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219.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14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سیری کامل در اصول فقه دوره ده ساله دروس خارج اصول محمد فاضل لنکرانی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9286_1468164448">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1339288_1468164448">
            <w:r>
              <w:rPr>
                <w:webHidden/>
                <w:rStyle w:val="IndexLink"/>
                <w:rtl w:val="true"/>
              </w:rPr>
              <w:t xml:space="preserve">مباحث اصول عملیه </w:t>
            </w:r>
            <w:r>
              <w:rPr>
                <w:rStyle w:val="IndexLink"/>
                <w:rtl w:val="true"/>
              </w:rPr>
              <w:t>(</w:t>
            </w:r>
            <w:r>
              <w:rPr>
                <w:rStyle w:val="IndexLink"/>
                <w:rtl w:val="true"/>
              </w:rPr>
              <w:t>الاستصحاب</w:t>
            </w:r>
            <w:r>
              <w:rPr>
                <w:rStyle w:val="IndexLink"/>
                <w:rtl w:val="true"/>
              </w:rPr>
              <w:t>)</w:t>
              <w:tab/>
            </w:r>
            <w:r>
              <w:rPr>
                <w:rStyle w:val="IndexLink"/>
              </w:rPr>
              <w:t>15</w:t>
            </w:r>
          </w:hyperlink>
        </w:p>
        <w:p>
          <w:pPr>
            <w:pStyle w:val="Contents2"/>
            <w:tabs>
              <w:tab w:val="clear" w:pos="8743"/>
              <w:tab w:val="right" w:pos="9026" w:leader="dot"/>
            </w:tabs>
            <w:rPr/>
          </w:pPr>
          <w:hyperlink w:anchor="__RefHeading___Toc1339290_1468164448">
            <w:r>
              <w:rPr>
                <w:webHidden/>
                <w:rStyle w:val="IndexLink"/>
                <w:rtl w:val="true"/>
              </w:rPr>
              <w:t>درس سیصد و شصت و هشتم</w:t>
            </w:r>
            <w:r>
              <w:rPr>
                <w:rStyle w:val="IndexLink"/>
                <w:rtl w:val="true"/>
              </w:rPr>
              <w:tab/>
            </w:r>
            <w:r>
              <w:rPr>
                <w:rStyle w:val="IndexLink"/>
              </w:rPr>
              <w:t>19</w:t>
            </w:r>
          </w:hyperlink>
        </w:p>
        <w:p>
          <w:pPr>
            <w:pStyle w:val="Contents3"/>
            <w:tabs>
              <w:tab w:val="clear" w:pos="8459"/>
              <w:tab w:val="right" w:pos="9026" w:leader="dot"/>
            </w:tabs>
            <w:rPr/>
          </w:pPr>
          <w:hyperlink w:anchor="__RefHeading___Toc1339292_1468164448">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339294_1468164448">
            <w:r>
              <w:rPr>
                <w:webHidden/>
                <w:rStyle w:val="IndexLink"/>
                <w:rtl w:val="true"/>
              </w:rPr>
              <w:t>فصل فی الاستصحاب موقعیت استصحاب از نظر اماریت یا اصل عملی بودن</w:t>
            </w:r>
            <w:r>
              <w:rPr>
                <w:rStyle w:val="IndexLink"/>
                <w:rtl w:val="true"/>
              </w:rPr>
              <w:tab/>
            </w:r>
            <w:r>
              <w:rPr>
                <w:rStyle w:val="IndexLink"/>
              </w:rPr>
              <w:t>19</w:t>
            </w:r>
          </w:hyperlink>
        </w:p>
        <w:p>
          <w:pPr>
            <w:pStyle w:val="Contents3"/>
            <w:tabs>
              <w:tab w:val="clear" w:pos="8459"/>
              <w:tab w:val="right" w:pos="9026" w:leader="dot"/>
            </w:tabs>
            <w:rPr/>
          </w:pPr>
          <w:hyperlink w:anchor="__RefHeading___Toc1339296_1468164448">
            <w:r>
              <w:rPr>
                <w:webHidden/>
                <w:rStyle w:val="IndexLink"/>
                <w:rtl w:val="true"/>
              </w:rPr>
              <w:t>بررسی احتمال اصل عملی بودن استصحاب</w:t>
            </w:r>
            <w:r>
              <w:rPr>
                <w:rStyle w:val="IndexLink"/>
                <w:rtl w:val="true"/>
              </w:rPr>
              <w:tab/>
            </w:r>
            <w:r>
              <w:rPr>
                <w:rStyle w:val="IndexLink"/>
              </w:rPr>
              <w:t>21</w:t>
            </w:r>
          </w:hyperlink>
        </w:p>
        <w:p>
          <w:pPr>
            <w:pStyle w:val="Contents3"/>
            <w:tabs>
              <w:tab w:val="clear" w:pos="8459"/>
              <w:tab w:val="right" w:pos="9026" w:leader="dot"/>
            </w:tabs>
            <w:rPr/>
          </w:pPr>
          <w:hyperlink w:anchor="__RefHeading___Toc1339298_1468164448">
            <w:r>
              <w:rPr>
                <w:webHidden/>
                <w:rStyle w:val="IndexLink"/>
                <w:rtl w:val="true"/>
              </w:rPr>
              <w:t>بررسی شرعیه بودن یا عقلیه بودن استصحاب</w:t>
            </w:r>
            <w:r>
              <w:rPr>
                <w:rStyle w:val="IndexLink"/>
                <w:rtl w:val="true"/>
              </w:rPr>
              <w:tab/>
            </w:r>
            <w:r>
              <w:rPr>
                <w:rStyle w:val="IndexLink"/>
              </w:rPr>
              <w:t>22</w:t>
            </w:r>
          </w:hyperlink>
        </w:p>
        <w:p>
          <w:pPr>
            <w:pStyle w:val="Contents3"/>
            <w:tabs>
              <w:tab w:val="clear" w:pos="8459"/>
              <w:tab w:val="right" w:pos="9026" w:leader="dot"/>
            </w:tabs>
            <w:rPr/>
          </w:pPr>
          <w:hyperlink w:anchor="__RefHeading___Toc1339300_1468164448">
            <w:r>
              <w:rPr>
                <w:webHidden/>
                <w:rStyle w:val="IndexLink"/>
                <w:rtl w:val="true"/>
              </w:rPr>
              <w:t>احتمال طریقیت استصحاب</w:t>
            </w:r>
            <w:r>
              <w:rPr>
                <w:rStyle w:val="IndexLink"/>
                <w:rtl w:val="true"/>
              </w:rPr>
              <w:tab/>
            </w:r>
            <w:r>
              <w:rPr>
                <w:rStyle w:val="IndexLink"/>
              </w:rPr>
              <w:t>22</w:t>
            </w:r>
          </w:hyperlink>
        </w:p>
        <w:p>
          <w:pPr>
            <w:pStyle w:val="Contents3"/>
            <w:tabs>
              <w:tab w:val="clear" w:pos="8459"/>
              <w:tab w:val="right" w:pos="9026" w:leader="dot"/>
            </w:tabs>
            <w:rPr/>
          </w:pPr>
          <w:hyperlink w:anchor="__RefHeading___Toc1339302_1468164448">
            <w:r>
              <w:rPr>
                <w:webHidden/>
                <w:rStyle w:val="IndexLink"/>
                <w:rtl w:val="true"/>
              </w:rPr>
              <w:t>تشابه استصحاب به قاعده احتیاط‌</w:t>
            </w:r>
            <w:r>
              <w:rPr>
                <w:rStyle w:val="IndexLink"/>
                <w:rtl w:val="true"/>
              </w:rPr>
              <w:tab/>
            </w:r>
            <w:r>
              <w:rPr>
                <w:rStyle w:val="IndexLink"/>
              </w:rPr>
              <w:t>23</w:t>
            </w:r>
          </w:hyperlink>
        </w:p>
        <w:p>
          <w:pPr>
            <w:pStyle w:val="Contents3"/>
            <w:tabs>
              <w:tab w:val="clear" w:pos="8459"/>
              <w:tab w:val="right" w:pos="9026" w:leader="dot"/>
            </w:tabs>
            <w:rPr/>
          </w:pPr>
          <w:hyperlink w:anchor="__RefHeading___Toc1339304_1468164448">
            <w:r>
              <w:rPr>
                <w:webHidden/>
                <w:rStyle w:val="IndexLink"/>
                <w:rtl w:val="true"/>
              </w:rPr>
              <w:t>بررسی استصحاب از نظر حکم عقلی غیر مستقل بودن</w:t>
            </w:r>
            <w:r>
              <w:rPr>
                <w:rStyle w:val="IndexLink"/>
                <w:rtl w:val="true"/>
              </w:rPr>
              <w:tab/>
            </w:r>
            <w:r>
              <w:rPr>
                <w:rStyle w:val="IndexLink"/>
              </w:rPr>
              <w:t>25</w:t>
            </w:r>
          </w:hyperlink>
        </w:p>
        <w:p>
          <w:pPr>
            <w:pStyle w:val="Contents2"/>
            <w:tabs>
              <w:tab w:val="clear" w:pos="8743"/>
              <w:tab w:val="right" w:pos="9026" w:leader="dot"/>
            </w:tabs>
            <w:rPr/>
          </w:pPr>
          <w:hyperlink w:anchor="__RefHeading___Toc1339306_1468164448">
            <w:r>
              <w:rPr>
                <w:webHidden/>
                <w:rStyle w:val="IndexLink"/>
                <w:rtl w:val="true"/>
              </w:rPr>
              <w:t>درس سیصد و شصت و نهم</w:t>
            </w:r>
            <w:r>
              <w:rPr>
                <w:rStyle w:val="IndexLink"/>
                <w:rtl w:val="true"/>
              </w:rPr>
              <w:tab/>
            </w:r>
            <w:r>
              <w:rPr>
                <w:rStyle w:val="IndexLink"/>
              </w:rPr>
              <w:t>27</w:t>
            </w:r>
          </w:hyperlink>
        </w:p>
        <w:p>
          <w:pPr>
            <w:pStyle w:val="Contents3"/>
            <w:tabs>
              <w:tab w:val="clear" w:pos="8459"/>
              <w:tab w:val="right" w:pos="9026" w:leader="dot"/>
            </w:tabs>
            <w:rPr/>
          </w:pPr>
          <w:hyperlink w:anchor="__RefHeading___Toc1339308_1468164448">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339310_1468164448">
            <w:r>
              <w:rPr>
                <w:webHidden/>
                <w:rStyle w:val="IndexLink"/>
                <w:rtl w:val="true"/>
              </w:rPr>
              <w:t>تعریف شیخ انصاری</w:t>
            </w:r>
            <w:r>
              <w:rPr>
                <w:rStyle w:val="IndexLink"/>
                <w:rtl w:val="true"/>
              </w:rPr>
              <w:t>(</w:t>
            </w:r>
            <w:r>
              <w:rPr>
                <w:rStyle w:val="IndexLink"/>
                <w:rtl w:val="true"/>
              </w:rPr>
              <w:t>ره</w:t>
            </w:r>
            <w:r>
              <w:rPr>
                <w:rStyle w:val="IndexLink"/>
                <w:rtl w:val="true"/>
              </w:rPr>
              <w:t xml:space="preserve">) </w:t>
            </w:r>
            <w:r>
              <w:rPr>
                <w:rStyle w:val="IndexLink"/>
                <w:rtl w:val="true"/>
              </w:rPr>
              <w:t>درباره استصحاب</w:t>
            </w:r>
            <w:r>
              <w:rPr>
                <w:rStyle w:val="IndexLink"/>
                <w:rtl w:val="true"/>
              </w:rPr>
              <w:tab/>
            </w:r>
            <w:r>
              <w:rPr>
                <w:rStyle w:val="IndexLink"/>
              </w:rPr>
              <w:t>27</w:t>
            </w:r>
          </w:hyperlink>
        </w:p>
        <w:p>
          <w:pPr>
            <w:pStyle w:val="Contents3"/>
            <w:tabs>
              <w:tab w:val="clear" w:pos="8459"/>
              <w:tab w:val="right" w:pos="9026" w:leader="dot"/>
            </w:tabs>
            <w:rPr/>
          </w:pPr>
          <w:hyperlink w:anchor="__RefHeading___Toc1339312_1468164448">
            <w:r>
              <w:rPr>
                <w:webHidden/>
                <w:rStyle w:val="IndexLink"/>
                <w:rtl w:val="true"/>
              </w:rPr>
              <w:t>بررسی استصحاب با مقایسه آن با خبر واحد</w:t>
            </w:r>
            <w:r>
              <w:rPr>
                <w:rStyle w:val="IndexLink"/>
                <w:rtl w:val="true"/>
              </w:rPr>
              <w:tab/>
            </w:r>
            <w:r>
              <w:rPr>
                <w:rStyle w:val="IndexLink"/>
              </w:rPr>
              <w:t>28</w:t>
            </w:r>
          </w:hyperlink>
        </w:p>
        <w:p>
          <w:pPr>
            <w:pStyle w:val="Contents3"/>
            <w:tabs>
              <w:tab w:val="clear" w:pos="8459"/>
              <w:tab w:val="right" w:pos="9026" w:leader="dot"/>
            </w:tabs>
            <w:rPr/>
          </w:pPr>
          <w:hyperlink w:anchor="__RefHeading___Toc1339314_1468164448">
            <w:r>
              <w:rPr>
                <w:webHidden/>
                <w:rStyle w:val="IndexLink"/>
                <w:rtl w:val="true"/>
              </w:rPr>
              <w:t>بررسی طریقیت استصحاب و تناسب آن با تعریف شیخ</w:t>
            </w:r>
            <w:r>
              <w:rPr>
                <w:rStyle w:val="IndexLink"/>
                <w:rtl w:val="true"/>
              </w:rPr>
              <w:tab/>
            </w:r>
            <w:r>
              <w:rPr>
                <w:rStyle w:val="IndexLink"/>
              </w:rPr>
              <w:t>29</w:t>
            </w:r>
          </w:hyperlink>
        </w:p>
        <w:p>
          <w:pPr>
            <w:pStyle w:val="Contents3"/>
            <w:tabs>
              <w:tab w:val="clear" w:pos="8459"/>
              <w:tab w:val="right" w:pos="9026" w:leader="dot"/>
            </w:tabs>
            <w:rPr/>
          </w:pPr>
          <w:hyperlink w:anchor="__RefHeading___Toc1339316_1468164448">
            <w:r>
              <w:rPr>
                <w:webHidden/>
                <w:rStyle w:val="IndexLink"/>
                <w:rtl w:val="true"/>
              </w:rPr>
              <w:t>تعریف استصحاب طبق مشابهت آن به قاعده احتیاط‌</w:t>
            </w:r>
            <w:r>
              <w:rPr>
                <w:rStyle w:val="IndexLink"/>
                <w:rtl w:val="true"/>
              </w:rPr>
              <w:tab/>
            </w:r>
            <w:r>
              <w:rPr>
                <w:rStyle w:val="IndexLink"/>
              </w:rPr>
              <w:t>30</w:t>
            </w:r>
          </w:hyperlink>
        </w:p>
        <w:p>
          <w:pPr>
            <w:pStyle w:val="Contents3"/>
            <w:tabs>
              <w:tab w:val="clear" w:pos="8459"/>
              <w:tab w:val="right" w:pos="9026" w:leader="dot"/>
            </w:tabs>
            <w:rPr/>
          </w:pPr>
          <w:hyperlink w:anchor="__RefHeading___Toc1339318_1468164448">
            <w:r>
              <w:rPr>
                <w:webHidden/>
                <w:rStyle w:val="IndexLink"/>
                <w:rtl w:val="true"/>
              </w:rPr>
              <w:t>معنای استصحاب بنابر غیر مستقل بودن حکم عقلی</w:t>
            </w:r>
            <w:r>
              <w:rPr>
                <w:rStyle w:val="IndexLink"/>
                <w:rtl w:val="true"/>
              </w:rPr>
              <w:tab/>
            </w:r>
            <w:r>
              <w:rPr>
                <w:rStyle w:val="IndexLink"/>
              </w:rPr>
              <w:t>33</w:t>
            </w:r>
          </w:hyperlink>
        </w:p>
        <w:p>
          <w:pPr>
            <w:pStyle w:val="Contents3"/>
            <w:tabs>
              <w:tab w:val="clear" w:pos="8459"/>
              <w:tab w:val="right" w:pos="9026" w:leader="dot"/>
            </w:tabs>
            <w:rPr/>
          </w:pPr>
          <w:hyperlink w:anchor="__RefHeading___Toc1339320_1468164448">
            <w:r>
              <w:rPr>
                <w:webHidden/>
                <w:rStyle w:val="IndexLink"/>
                <w:rtl w:val="true"/>
              </w:rPr>
              <w:t>کلام آخوند</w:t>
            </w:r>
            <w:r>
              <w:rPr>
                <w:rStyle w:val="IndexLink"/>
                <w:rtl w:val="true"/>
              </w:rPr>
              <w:t>(</w:t>
            </w:r>
            <w:r>
              <w:rPr>
                <w:rStyle w:val="IndexLink"/>
                <w:rtl w:val="true"/>
              </w:rPr>
              <w:t>ره</w:t>
            </w:r>
            <w:r>
              <w:rPr>
                <w:rStyle w:val="IndexLink"/>
                <w:rtl w:val="true"/>
              </w:rPr>
              <w:t xml:space="preserve">) </w:t>
            </w:r>
            <w:r>
              <w:rPr>
                <w:rStyle w:val="IndexLink"/>
                <w:rtl w:val="true"/>
              </w:rPr>
              <w:t>درباره تفاوت تعاریف استصحاب طبق مبانی مختلف</w:t>
            </w:r>
            <w:r>
              <w:rPr>
                <w:rStyle w:val="IndexLink"/>
                <w:rtl w:val="true"/>
              </w:rPr>
              <w:tab/>
            </w:r>
            <w:r>
              <w:rPr>
                <w:rStyle w:val="IndexLink"/>
              </w:rPr>
              <w:t>34</w:t>
            </w:r>
          </w:hyperlink>
        </w:p>
        <w:p>
          <w:pPr>
            <w:pStyle w:val="Contents2"/>
            <w:tabs>
              <w:tab w:val="clear" w:pos="8743"/>
              <w:tab w:val="right" w:pos="9026" w:leader="dot"/>
            </w:tabs>
            <w:rPr/>
          </w:pPr>
          <w:hyperlink w:anchor="__RefHeading___Toc1339322_1468164448">
            <w:r>
              <w:rPr>
                <w:webHidden/>
                <w:rStyle w:val="IndexLink"/>
                <w:rtl w:val="true"/>
              </w:rPr>
              <w:t>درس سیصد و هفتادم</w:t>
            </w:r>
            <w:r>
              <w:rPr>
                <w:rStyle w:val="IndexLink"/>
                <w:rtl w:val="true"/>
              </w:rPr>
              <w:tab/>
            </w:r>
            <w:r>
              <w:rPr>
                <w:rStyle w:val="IndexLink"/>
              </w:rPr>
              <w:t>35</w:t>
            </w:r>
          </w:hyperlink>
        </w:p>
        <w:p>
          <w:pPr>
            <w:pStyle w:val="Contents3"/>
            <w:tabs>
              <w:tab w:val="clear" w:pos="8459"/>
              <w:tab w:val="right" w:pos="9026" w:leader="dot"/>
            </w:tabs>
            <w:rPr/>
          </w:pPr>
          <w:hyperlink w:anchor="__RefHeading___Toc1339324_1468164448">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339326_1468164448">
            <w:r>
              <w:rPr>
                <w:webHidden/>
                <w:rStyle w:val="IndexLink"/>
                <w:rtl w:val="true"/>
              </w:rPr>
              <w:t>تنافی بین تعریف استصحاب به ابقاء ما کان و نزاع در حجیّت استصحاب</w:t>
            </w:r>
            <w:r>
              <w:rPr>
                <w:rStyle w:val="IndexLink"/>
                <w:rtl w:val="true"/>
              </w:rPr>
              <w:tab/>
            </w:r>
            <w:r>
              <w:rPr>
                <w:rStyle w:val="IndexLink"/>
              </w:rPr>
              <w:t>35</w:t>
            </w:r>
          </w:hyperlink>
        </w:p>
        <w:p>
          <w:pPr>
            <w:pStyle w:val="Contents3"/>
            <w:tabs>
              <w:tab w:val="clear" w:pos="8459"/>
              <w:tab w:val="right" w:pos="9026" w:leader="dot"/>
            </w:tabs>
            <w:rPr/>
          </w:pPr>
          <w:hyperlink w:anchor="__RefHeading___Toc1339328_1468164448">
            <w:r>
              <w:rPr>
                <w:webHidden/>
                <w:rStyle w:val="IndexLink"/>
                <w:rtl w:val="true"/>
              </w:rPr>
              <w:t>حکم عقلی گرفتن استصحاب و نزاع در حجیت آن</w:t>
            </w:r>
            <w:r>
              <w:rPr>
                <w:rStyle w:val="IndexLink"/>
                <w:rtl w:val="true"/>
              </w:rPr>
              <w:tab/>
            </w:r>
            <w:r>
              <w:rPr>
                <w:rStyle w:val="IndexLink"/>
              </w:rPr>
              <w:t>36</w:t>
            </w:r>
          </w:hyperlink>
        </w:p>
        <w:p>
          <w:pPr>
            <w:pStyle w:val="Contents3"/>
            <w:tabs>
              <w:tab w:val="clear" w:pos="8459"/>
              <w:tab w:val="right" w:pos="9026" w:leader="dot"/>
            </w:tabs>
            <w:rPr/>
          </w:pPr>
          <w:hyperlink w:anchor="__RefHeading___Toc1339330_1468164448">
            <w:r>
              <w:rPr>
                <w:webHidden/>
                <w:rStyle w:val="IndexLink"/>
                <w:rtl w:val="true"/>
              </w:rPr>
              <w:t>کیفیت اصولیه بودن مبحث استصحاب</w:t>
            </w:r>
            <w:r>
              <w:rPr>
                <w:rStyle w:val="IndexLink"/>
                <w:rtl w:val="true"/>
              </w:rPr>
              <w:tab/>
            </w:r>
            <w:r>
              <w:rPr>
                <w:rStyle w:val="IndexLink"/>
              </w:rPr>
              <w:t>38</w:t>
            </w:r>
          </w:hyperlink>
        </w:p>
        <w:p>
          <w:pPr>
            <w:pStyle w:val="Contents3"/>
            <w:tabs>
              <w:tab w:val="clear" w:pos="8459"/>
              <w:tab w:val="right" w:pos="9026" w:leader="dot"/>
            </w:tabs>
            <w:rPr/>
          </w:pPr>
          <w:hyperlink w:anchor="__RefHeading___Toc1339332_1468164448">
            <w:r>
              <w:rPr>
                <w:webHidden/>
                <w:rStyle w:val="IndexLink"/>
                <w:rtl w:val="true"/>
              </w:rPr>
              <w:t>منافات بین تعریف استصحاب به ابقاء عملی و اصولیه بودن استصحاب</w:t>
            </w:r>
            <w:r>
              <w:rPr>
                <w:rStyle w:val="IndexLink"/>
                <w:rtl w:val="true"/>
              </w:rPr>
              <w:tab/>
            </w:r>
            <w:r>
              <w:rPr>
                <w:rStyle w:val="IndexLink"/>
              </w:rPr>
              <w:t>38</w:t>
            </w:r>
          </w:hyperlink>
        </w:p>
        <w:p>
          <w:pPr>
            <w:pStyle w:val="Contents3"/>
            <w:tabs>
              <w:tab w:val="clear" w:pos="8459"/>
              <w:tab w:val="right" w:pos="9026" w:leader="dot"/>
            </w:tabs>
            <w:rPr/>
          </w:pPr>
          <w:hyperlink w:anchor="__RefHeading___Toc1339334_1468164448">
            <w:r>
              <w:rPr>
                <w:webHidden/>
                <w:rStyle w:val="IndexLink"/>
                <w:rtl w:val="true"/>
              </w:rPr>
              <w:t>خصوصیت مسألۀ اصولیه و مقایسۀ آن با استصحاب</w:t>
            </w:r>
            <w:r>
              <w:rPr>
                <w:rStyle w:val="IndexLink"/>
                <w:rtl w:val="true"/>
              </w:rPr>
              <w:tab/>
            </w:r>
            <w:r>
              <w:rPr>
                <w:rStyle w:val="IndexLink"/>
              </w:rPr>
              <w:t>39</w:t>
            </w:r>
          </w:hyperlink>
        </w:p>
        <w:p>
          <w:pPr>
            <w:pStyle w:val="Contents3"/>
            <w:tabs>
              <w:tab w:val="clear" w:pos="8459"/>
              <w:tab w:val="right" w:pos="9026" w:leader="dot"/>
            </w:tabs>
            <w:rPr/>
          </w:pPr>
          <w:hyperlink w:anchor="__RefHeading___Toc1339336_1468164448">
            <w:r>
              <w:rPr>
                <w:webHidden/>
                <w:rStyle w:val="IndexLink"/>
                <w:rtl w:val="true"/>
              </w:rPr>
              <w:t>موضوعیت ادلۀ اربعه برای علم اصول و مقایسۀ آن با استصحاب</w:t>
            </w:r>
            <w:r>
              <w:rPr>
                <w:rStyle w:val="IndexLink"/>
                <w:rtl w:val="true"/>
              </w:rPr>
              <w:tab/>
            </w:r>
            <w:r>
              <w:rPr>
                <w:rStyle w:val="IndexLink"/>
              </w:rPr>
              <w:t>41</w:t>
            </w:r>
          </w:hyperlink>
        </w:p>
        <w:p>
          <w:pPr>
            <w:pStyle w:val="Contents2"/>
            <w:tabs>
              <w:tab w:val="clear" w:pos="8743"/>
              <w:tab w:val="right" w:pos="9026" w:leader="dot"/>
            </w:tabs>
            <w:rPr/>
          </w:pPr>
          <w:hyperlink w:anchor="__RefHeading___Toc1339338_1468164448">
            <w:r>
              <w:rPr>
                <w:webHidden/>
                <w:rStyle w:val="IndexLink"/>
                <w:rtl w:val="true"/>
              </w:rPr>
              <w:t>درس سیصد و هفتاد و یکم</w:t>
            </w:r>
            <w:r>
              <w:rPr>
                <w:rStyle w:val="IndexLink"/>
                <w:rtl w:val="true"/>
              </w:rPr>
              <w:tab/>
            </w:r>
            <w:r>
              <w:rPr>
                <w:rStyle w:val="IndexLink"/>
              </w:rPr>
              <w:t>43</w:t>
            </w:r>
          </w:hyperlink>
        </w:p>
        <w:p>
          <w:pPr>
            <w:pStyle w:val="Contents3"/>
            <w:tabs>
              <w:tab w:val="clear" w:pos="8459"/>
              <w:tab w:val="right" w:pos="9026" w:leader="dot"/>
            </w:tabs>
            <w:rPr/>
          </w:pPr>
          <w:hyperlink w:anchor="__RefHeading___Toc1339340_1468164448">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339342_1468164448">
            <w:r>
              <w:rPr>
                <w:webHidden/>
                <w:rStyle w:val="IndexLink"/>
                <w:rtl w:val="true"/>
              </w:rPr>
              <w:t>بررسی استصحاب از نظر جزئیت آن نسبت به ادلۀ اربعه</w:t>
            </w:r>
            <w:r>
              <w:rPr>
                <w:rStyle w:val="IndexLink"/>
                <w:rtl w:val="true"/>
              </w:rPr>
              <w:tab/>
            </w:r>
            <w:r>
              <w:rPr>
                <w:rStyle w:val="IndexLink"/>
              </w:rPr>
              <w:t>43</w:t>
            </w:r>
          </w:hyperlink>
        </w:p>
        <w:p>
          <w:pPr>
            <w:pStyle w:val="Contents3"/>
            <w:tabs>
              <w:tab w:val="clear" w:pos="8459"/>
              <w:tab w:val="right" w:pos="9026" w:leader="dot"/>
            </w:tabs>
            <w:rPr/>
          </w:pPr>
          <w:hyperlink w:anchor="__RefHeading___Toc1339344_1468164448">
            <w:r>
              <w:rPr>
                <w:webHidden/>
                <w:rStyle w:val="IndexLink"/>
                <w:rtl w:val="true"/>
              </w:rPr>
              <w:t>بررسی جزئیت استصحاب به عنوان سنّت از ادلۀ اربعه</w:t>
            </w:r>
            <w:r>
              <w:rPr>
                <w:rStyle w:val="IndexLink"/>
                <w:rtl w:val="true"/>
              </w:rPr>
              <w:tab/>
            </w:r>
            <w:r>
              <w:rPr>
                <w:rStyle w:val="IndexLink"/>
              </w:rPr>
              <w:t>44</w:t>
            </w:r>
          </w:hyperlink>
        </w:p>
        <w:p>
          <w:pPr>
            <w:pStyle w:val="Contents3"/>
            <w:tabs>
              <w:tab w:val="clear" w:pos="8459"/>
              <w:tab w:val="right" w:pos="9026" w:leader="dot"/>
            </w:tabs>
            <w:rPr/>
          </w:pPr>
          <w:hyperlink w:anchor="__RefHeading___Toc1339346_1468164448">
            <w:r>
              <w:rPr>
                <w:webHidden/>
                <w:rStyle w:val="IndexLink"/>
                <w:rtl w:val="true"/>
              </w:rPr>
              <w:t>مقتضای اخبار لا تنقض</w:t>
            </w:r>
            <w:r>
              <w:rPr>
                <w:rStyle w:val="IndexLink"/>
                <w:rtl w:val="true"/>
              </w:rPr>
              <w:tab/>
            </w:r>
            <w:r>
              <w:rPr>
                <w:rStyle w:val="IndexLink"/>
              </w:rPr>
              <w:t>45</w:t>
            </w:r>
          </w:hyperlink>
        </w:p>
        <w:p>
          <w:pPr>
            <w:pStyle w:val="Contents3"/>
            <w:tabs>
              <w:tab w:val="clear" w:pos="8459"/>
              <w:tab w:val="right" w:pos="9026" w:leader="dot"/>
            </w:tabs>
            <w:rPr/>
          </w:pPr>
          <w:hyperlink w:anchor="__RefHeading___Toc1339348_1468164448">
            <w:r>
              <w:rPr>
                <w:webHidden/>
                <w:rStyle w:val="IndexLink"/>
                <w:rtl w:val="true"/>
              </w:rPr>
              <w:t>عدم جزئیت استصحاب از سنت</w:t>
            </w:r>
            <w:r>
              <w:rPr>
                <w:rStyle w:val="IndexLink"/>
                <w:rtl w:val="true"/>
              </w:rPr>
              <w:tab/>
            </w:r>
            <w:r>
              <w:rPr>
                <w:rStyle w:val="IndexLink"/>
              </w:rPr>
              <w:t>46</w:t>
            </w:r>
          </w:hyperlink>
        </w:p>
        <w:p>
          <w:pPr>
            <w:pStyle w:val="Contents3"/>
            <w:tabs>
              <w:tab w:val="clear" w:pos="8459"/>
              <w:tab w:val="right" w:pos="9026" w:leader="dot"/>
            </w:tabs>
            <w:rPr/>
          </w:pPr>
          <w:hyperlink w:anchor="__RefHeading___Toc1339350_1468164448">
            <w:r>
              <w:rPr>
                <w:webHidden/>
                <w:rStyle w:val="IndexLink"/>
                <w:rtl w:val="true"/>
              </w:rPr>
              <w:t>مقایسۀ آیۀ نبأ با روایات استصحاب</w:t>
            </w:r>
            <w:r>
              <w:rPr>
                <w:rStyle w:val="IndexLink"/>
                <w:rtl w:val="true"/>
              </w:rPr>
              <w:tab/>
            </w:r>
            <w:r>
              <w:rPr>
                <w:rStyle w:val="IndexLink"/>
              </w:rPr>
              <w:t>48</w:t>
            </w:r>
          </w:hyperlink>
        </w:p>
        <w:p>
          <w:pPr>
            <w:pStyle w:val="Contents3"/>
            <w:tabs>
              <w:tab w:val="clear" w:pos="8459"/>
              <w:tab w:val="right" w:pos="9026" w:leader="dot"/>
            </w:tabs>
            <w:rPr/>
          </w:pPr>
          <w:hyperlink w:anchor="__RefHeading___Toc1339352_1468164448">
            <w:r>
              <w:rPr>
                <w:webHidden/>
                <w:rStyle w:val="IndexLink"/>
                <w:rtl w:val="true"/>
              </w:rPr>
              <w:t>معنای حکم شرعی بودن استصحاب از نظر شیخ</w:t>
            </w:r>
            <w:r>
              <w:rPr>
                <w:rStyle w:val="IndexLink"/>
                <w:rtl w:val="true"/>
              </w:rPr>
              <w:tab/>
            </w:r>
            <w:r>
              <w:rPr>
                <w:rStyle w:val="IndexLink"/>
              </w:rPr>
              <w:t>48</w:t>
            </w:r>
          </w:hyperlink>
        </w:p>
        <w:p>
          <w:pPr>
            <w:pStyle w:val="Contents2"/>
            <w:tabs>
              <w:tab w:val="clear" w:pos="8743"/>
              <w:tab w:val="right" w:pos="9026" w:leader="dot"/>
            </w:tabs>
            <w:rPr/>
          </w:pPr>
          <w:hyperlink w:anchor="__RefHeading___Toc1339354_1468164448">
            <w:r>
              <w:rPr>
                <w:webHidden/>
                <w:rStyle w:val="IndexLink"/>
                <w:rtl w:val="true"/>
              </w:rPr>
              <w:t>درس سیصد و هفتاد و دوم</w:t>
            </w:r>
            <w:r>
              <w:rPr>
                <w:rStyle w:val="IndexLink"/>
                <w:rtl w:val="true"/>
              </w:rPr>
              <w:tab/>
            </w:r>
            <w:r>
              <w:rPr>
                <w:rStyle w:val="IndexLink"/>
              </w:rPr>
              <w:t>50</w:t>
            </w:r>
          </w:hyperlink>
        </w:p>
        <w:p>
          <w:pPr>
            <w:pStyle w:val="Contents3"/>
            <w:tabs>
              <w:tab w:val="clear" w:pos="8459"/>
              <w:tab w:val="right" w:pos="9026" w:leader="dot"/>
            </w:tabs>
            <w:rPr/>
          </w:pPr>
          <w:hyperlink w:anchor="__RefHeading___Toc1339356_1468164448">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339358_1468164448">
            <w:r>
              <w:rPr>
                <w:webHidden/>
                <w:rStyle w:val="IndexLink"/>
                <w:rtl w:val="true"/>
              </w:rPr>
              <w:t>بررسی تفصیل مرحوم شیخ</w:t>
            </w:r>
            <w:r>
              <w:rPr>
                <w:rStyle w:val="IndexLink"/>
                <w:rtl w:val="true"/>
              </w:rPr>
              <w:t>(</w:t>
            </w:r>
            <w:r>
              <w:rPr>
                <w:rStyle w:val="IndexLink"/>
                <w:rtl w:val="true"/>
              </w:rPr>
              <w:t>ره</w:t>
            </w:r>
            <w:r>
              <w:rPr>
                <w:rStyle w:val="IndexLink"/>
                <w:rtl w:val="true"/>
              </w:rPr>
              <w:t xml:space="preserve">) </w:t>
            </w:r>
            <w:r>
              <w:rPr>
                <w:rStyle w:val="IndexLink"/>
                <w:rtl w:val="true"/>
              </w:rPr>
              <w:t>در باب استصحاب</w:t>
            </w:r>
            <w:r>
              <w:rPr>
                <w:rStyle w:val="IndexLink"/>
                <w:rtl w:val="true"/>
              </w:rPr>
              <w:tab/>
            </w:r>
            <w:r>
              <w:rPr>
                <w:rStyle w:val="IndexLink"/>
              </w:rPr>
              <w:t>50</w:t>
            </w:r>
          </w:hyperlink>
        </w:p>
        <w:p>
          <w:pPr>
            <w:pStyle w:val="Contents3"/>
            <w:tabs>
              <w:tab w:val="clear" w:pos="8459"/>
              <w:tab w:val="right" w:pos="9026" w:leader="dot"/>
            </w:tabs>
            <w:rPr/>
          </w:pPr>
          <w:hyperlink w:anchor="__RefHeading___Toc1339360_1468164448">
            <w:r>
              <w:rPr>
                <w:webHidden/>
                <w:rStyle w:val="IndexLink"/>
                <w:rtl w:val="true"/>
              </w:rPr>
              <w:t>عدم جریان استصحاب در احکام مستفاده از عقل</w:t>
            </w:r>
            <w:r>
              <w:rPr>
                <w:rStyle w:val="IndexLink"/>
                <w:rtl w:val="true"/>
              </w:rPr>
              <w:tab/>
            </w:r>
            <w:r>
              <w:rPr>
                <w:rStyle w:val="IndexLink"/>
              </w:rPr>
              <w:t>51</w:t>
            </w:r>
          </w:hyperlink>
        </w:p>
        <w:p>
          <w:pPr>
            <w:pStyle w:val="Contents3"/>
            <w:tabs>
              <w:tab w:val="clear" w:pos="8459"/>
              <w:tab w:val="right" w:pos="9026" w:leader="dot"/>
            </w:tabs>
            <w:rPr/>
          </w:pPr>
          <w:hyperlink w:anchor="__RefHeading___Toc1339362_1468164448">
            <w:r>
              <w:rPr>
                <w:webHidden/>
                <w:rStyle w:val="IndexLink"/>
                <w:rtl w:val="true"/>
              </w:rPr>
              <w:t>عدم امکان تردید در احکام عقلیه</w:t>
            </w:r>
            <w:r>
              <w:rPr>
                <w:rStyle w:val="IndexLink"/>
                <w:rtl w:val="true"/>
              </w:rPr>
              <w:tab/>
            </w:r>
            <w:r>
              <w:rPr>
                <w:rStyle w:val="IndexLink"/>
              </w:rPr>
              <w:t>52</w:t>
            </w:r>
          </w:hyperlink>
        </w:p>
        <w:p>
          <w:pPr>
            <w:pStyle w:val="Contents3"/>
            <w:tabs>
              <w:tab w:val="clear" w:pos="8459"/>
              <w:tab w:val="right" w:pos="9026" w:leader="dot"/>
            </w:tabs>
            <w:rPr/>
          </w:pPr>
          <w:hyperlink w:anchor="__RefHeading___Toc1339364_1468164448">
            <w:r>
              <w:rPr>
                <w:webHidden/>
                <w:rStyle w:val="IndexLink"/>
                <w:rtl w:val="true"/>
              </w:rPr>
              <w:t>احتمال حکم عقل از باب وجود قدر متیقن از حسن یا قبح</w:t>
            </w:r>
            <w:r>
              <w:rPr>
                <w:rStyle w:val="IndexLink"/>
                <w:rtl w:val="true"/>
              </w:rPr>
              <w:tab/>
            </w:r>
            <w:r>
              <w:rPr>
                <w:rStyle w:val="IndexLink"/>
              </w:rPr>
              <w:t>53</w:t>
            </w:r>
          </w:hyperlink>
        </w:p>
        <w:p>
          <w:pPr>
            <w:pStyle w:val="Contents3"/>
            <w:tabs>
              <w:tab w:val="clear" w:pos="8459"/>
              <w:tab w:val="right" w:pos="9026" w:leader="dot"/>
            </w:tabs>
            <w:rPr/>
          </w:pPr>
          <w:hyperlink w:anchor="__RefHeading___Toc1339366_1468164448">
            <w:r>
              <w:rPr>
                <w:webHidden/>
                <w:rStyle w:val="IndexLink"/>
                <w:rtl w:val="true"/>
              </w:rPr>
              <w:t>امکان وجود تردید و ابهام در حکم عقل</w:t>
            </w:r>
            <w:r>
              <w:rPr>
                <w:rStyle w:val="IndexLink"/>
                <w:rtl w:val="true"/>
              </w:rPr>
              <w:tab/>
            </w:r>
            <w:r>
              <w:rPr>
                <w:rStyle w:val="IndexLink"/>
              </w:rPr>
              <w:t>55</w:t>
            </w:r>
          </w:hyperlink>
        </w:p>
        <w:p>
          <w:pPr>
            <w:pStyle w:val="Contents3"/>
            <w:tabs>
              <w:tab w:val="clear" w:pos="8459"/>
              <w:tab w:val="right" w:pos="9026" w:leader="dot"/>
            </w:tabs>
            <w:rPr/>
          </w:pPr>
          <w:hyperlink w:anchor="__RefHeading___Toc1339368_1468164448">
            <w:r>
              <w:rPr>
                <w:webHidden/>
                <w:rStyle w:val="IndexLink"/>
                <w:rtl w:val="true"/>
              </w:rPr>
              <w:t>استصحاب حکم شرعی مستفاد از حکم عقل</w:t>
            </w:r>
            <w:r>
              <w:rPr>
                <w:rStyle w:val="IndexLink"/>
                <w:rtl w:val="true"/>
              </w:rPr>
              <w:tab/>
            </w:r>
            <w:r>
              <w:rPr>
                <w:rStyle w:val="IndexLink"/>
              </w:rPr>
              <w:t>55</w:t>
            </w:r>
          </w:hyperlink>
        </w:p>
        <w:p>
          <w:pPr>
            <w:pStyle w:val="Contents2"/>
            <w:tabs>
              <w:tab w:val="clear" w:pos="8743"/>
              <w:tab w:val="right" w:pos="9026" w:leader="dot"/>
            </w:tabs>
            <w:rPr/>
          </w:pPr>
          <w:hyperlink w:anchor="__RefHeading___Toc1339370_1468164448">
            <w:r>
              <w:rPr>
                <w:webHidden/>
                <w:rStyle w:val="IndexLink"/>
                <w:rtl w:val="true"/>
              </w:rPr>
              <w:t>درس سیصد و هفتاد و سوم</w:t>
            </w:r>
            <w:r>
              <w:rPr>
                <w:rStyle w:val="IndexLink"/>
                <w:rtl w:val="true"/>
              </w:rPr>
              <w:tab/>
            </w:r>
            <w:r>
              <w:rPr>
                <w:rStyle w:val="IndexLink"/>
              </w:rPr>
              <w:t>58</w:t>
            </w:r>
          </w:hyperlink>
        </w:p>
        <w:p>
          <w:pPr>
            <w:pStyle w:val="Contents3"/>
            <w:tabs>
              <w:tab w:val="clear" w:pos="8459"/>
              <w:tab w:val="right" w:pos="9026" w:leader="dot"/>
            </w:tabs>
            <w:rPr/>
          </w:pPr>
          <w:hyperlink w:anchor="__RefHeading___Toc1339372_1468164448">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339374_1468164448">
            <w:r>
              <w:rPr>
                <w:webHidden/>
                <w:rStyle w:val="IndexLink"/>
                <w:rtl w:val="true"/>
              </w:rPr>
              <w:t>خلاصۀ جواب دوم محقق نایینی</w:t>
            </w:r>
            <w:r>
              <w:rPr>
                <w:rStyle w:val="IndexLink"/>
                <w:rtl w:val="true"/>
              </w:rPr>
              <w:t>(</w:t>
            </w:r>
            <w:r>
              <w:rPr>
                <w:rStyle w:val="IndexLink"/>
                <w:rtl w:val="true"/>
              </w:rPr>
              <w:t>ره</w:t>
            </w:r>
            <w:r>
              <w:rPr>
                <w:rStyle w:val="IndexLink"/>
                <w:rtl w:val="true"/>
              </w:rPr>
              <w:t xml:space="preserve">) </w:t>
            </w:r>
            <w:r>
              <w:rPr>
                <w:rStyle w:val="IndexLink"/>
                <w:rtl w:val="true"/>
              </w:rPr>
              <w:t>از مرحوم شیخ</w:t>
            </w:r>
            <w:r>
              <w:rPr>
                <w:rStyle w:val="IndexLink"/>
                <w:rtl w:val="true"/>
              </w:rPr>
              <w:t>(</w:t>
            </w:r>
            <w:r>
              <w:rPr>
                <w:rStyle w:val="IndexLink"/>
                <w:rtl w:val="true"/>
              </w:rPr>
              <w:t>ره</w:t>
            </w:r>
            <w:r>
              <w:rPr>
                <w:rStyle w:val="IndexLink"/>
                <w:rtl w:val="true"/>
              </w:rPr>
              <w:t>)</w:t>
              <w:tab/>
            </w:r>
            <w:r>
              <w:rPr>
                <w:rStyle w:val="IndexLink"/>
              </w:rPr>
              <w:t>58</w:t>
            </w:r>
          </w:hyperlink>
        </w:p>
        <w:p>
          <w:pPr>
            <w:pStyle w:val="Contents3"/>
            <w:tabs>
              <w:tab w:val="clear" w:pos="8459"/>
              <w:tab w:val="right" w:pos="9026" w:leader="dot"/>
            </w:tabs>
            <w:rPr/>
          </w:pPr>
          <w:hyperlink w:anchor="__RefHeading___Toc1339376_1468164448">
            <w:r>
              <w:rPr>
                <w:webHidden/>
                <w:rStyle w:val="IndexLink"/>
                <w:rtl w:val="true"/>
              </w:rPr>
              <w:t>عدم تفاوت ملاک حکم عقل با حکم شرع طبق قانون ملازمه</w:t>
            </w:r>
            <w:r>
              <w:rPr>
                <w:rStyle w:val="IndexLink"/>
                <w:rtl w:val="true"/>
              </w:rPr>
              <w:tab/>
            </w:r>
            <w:r>
              <w:rPr>
                <w:rStyle w:val="IndexLink"/>
              </w:rPr>
              <w:t>59</w:t>
            </w:r>
          </w:hyperlink>
        </w:p>
        <w:p>
          <w:pPr>
            <w:pStyle w:val="Contents3"/>
            <w:tabs>
              <w:tab w:val="clear" w:pos="8459"/>
              <w:tab w:val="right" w:pos="9026" w:leader="dot"/>
            </w:tabs>
            <w:rPr/>
          </w:pPr>
          <w:hyperlink w:anchor="__RefHeading___Toc1339378_1468164448">
            <w:r>
              <w:rPr>
                <w:webHidden/>
                <w:rStyle w:val="IndexLink"/>
                <w:rtl w:val="true"/>
              </w:rPr>
              <w:t>نظر امام</w:t>
            </w:r>
            <w:r>
              <w:rPr>
                <w:rStyle w:val="IndexLink"/>
                <w:rtl w:val="true"/>
              </w:rPr>
              <w:t>(</w:t>
            </w:r>
            <w:r>
              <w:rPr>
                <w:rStyle w:val="IndexLink"/>
                <w:rtl w:val="true"/>
              </w:rPr>
              <w:t>ره</w:t>
            </w:r>
            <w:r>
              <w:rPr>
                <w:rStyle w:val="IndexLink"/>
                <w:rtl w:val="true"/>
              </w:rPr>
              <w:t xml:space="preserve">) </w:t>
            </w:r>
            <w:r>
              <w:rPr>
                <w:rStyle w:val="IndexLink"/>
                <w:rtl w:val="true"/>
              </w:rPr>
              <w:t>راجع به استصحاب در احکام شرعیه مستکشفه از راه عقل</w:t>
            </w:r>
            <w:r>
              <w:rPr>
                <w:rStyle w:val="IndexLink"/>
                <w:rtl w:val="true"/>
              </w:rPr>
              <w:tab/>
            </w:r>
            <w:r>
              <w:rPr>
                <w:rStyle w:val="IndexLink"/>
              </w:rPr>
              <w:t>61</w:t>
            </w:r>
          </w:hyperlink>
        </w:p>
        <w:p>
          <w:pPr>
            <w:pStyle w:val="Contents3"/>
            <w:tabs>
              <w:tab w:val="clear" w:pos="8459"/>
              <w:tab w:val="right" w:pos="9026" w:leader="dot"/>
            </w:tabs>
            <w:rPr/>
          </w:pPr>
          <w:hyperlink w:anchor="__RefHeading___Toc1339380_1468164448">
            <w:r>
              <w:rPr>
                <w:webHidden/>
                <w:rStyle w:val="IndexLink"/>
                <w:rtl w:val="true"/>
              </w:rPr>
              <w:t>حکم عقل در باب تزاحم احکام در فرد خارجی</w:t>
            </w:r>
            <w:r>
              <w:rPr>
                <w:rStyle w:val="IndexLink"/>
                <w:rtl w:val="true"/>
              </w:rPr>
              <w:tab/>
            </w:r>
            <w:r>
              <w:rPr>
                <w:rStyle w:val="IndexLink"/>
              </w:rPr>
              <w:t>62</w:t>
            </w:r>
          </w:hyperlink>
        </w:p>
        <w:p>
          <w:pPr>
            <w:pStyle w:val="Contents3"/>
            <w:tabs>
              <w:tab w:val="clear" w:pos="8459"/>
              <w:tab w:val="right" w:pos="9026" w:leader="dot"/>
            </w:tabs>
            <w:rPr/>
          </w:pPr>
          <w:hyperlink w:anchor="__RefHeading___Toc1339382_1468164448">
            <w:r>
              <w:rPr>
                <w:webHidden/>
                <w:rStyle w:val="IndexLink"/>
                <w:rtl w:val="true"/>
              </w:rPr>
              <w:t>جریان استصحاب در حکم شرعی مستکشف از راه عقل</w:t>
            </w:r>
            <w:r>
              <w:rPr>
                <w:rStyle w:val="IndexLink"/>
                <w:rtl w:val="true"/>
              </w:rPr>
              <w:tab/>
            </w:r>
            <w:r>
              <w:rPr>
                <w:rStyle w:val="IndexLink"/>
              </w:rPr>
              <w:t>63</w:t>
            </w:r>
          </w:hyperlink>
        </w:p>
        <w:p>
          <w:pPr>
            <w:pStyle w:val="Contents3"/>
            <w:tabs>
              <w:tab w:val="clear" w:pos="8459"/>
              <w:tab w:val="right" w:pos="9026" w:leader="dot"/>
            </w:tabs>
            <w:rPr/>
          </w:pPr>
          <w:hyperlink w:anchor="__RefHeading___Toc1339384_1468164448">
            <w:r>
              <w:rPr>
                <w:webHidden/>
                <w:rStyle w:val="IndexLink"/>
                <w:rtl w:val="true"/>
              </w:rPr>
              <w:t>مثال جریان استصحاب در حکم شرعی مستکشف از راه عقل</w:t>
            </w:r>
            <w:r>
              <w:rPr>
                <w:rStyle w:val="IndexLink"/>
                <w:rtl w:val="true"/>
              </w:rPr>
              <w:tab/>
            </w:r>
            <w:r>
              <w:rPr>
                <w:rStyle w:val="IndexLink"/>
              </w:rPr>
              <w:t>64</w:t>
            </w:r>
          </w:hyperlink>
        </w:p>
        <w:p>
          <w:pPr>
            <w:pStyle w:val="Contents2"/>
            <w:tabs>
              <w:tab w:val="clear" w:pos="8743"/>
              <w:tab w:val="right" w:pos="9026" w:leader="dot"/>
            </w:tabs>
            <w:rPr/>
          </w:pPr>
          <w:hyperlink w:anchor="__RefHeading___Toc1339386_1468164448">
            <w:r>
              <w:rPr>
                <w:webHidden/>
                <w:rStyle w:val="IndexLink"/>
                <w:rtl w:val="true"/>
              </w:rPr>
              <w:t>درس سیصد و هفتاد و چهارم</w:t>
            </w:r>
            <w:r>
              <w:rPr>
                <w:rStyle w:val="IndexLink"/>
                <w:rtl w:val="true"/>
              </w:rPr>
              <w:tab/>
            </w:r>
            <w:r>
              <w:rPr>
                <w:rStyle w:val="IndexLink"/>
              </w:rPr>
              <w:t>66</w:t>
            </w:r>
          </w:hyperlink>
        </w:p>
        <w:p>
          <w:pPr>
            <w:pStyle w:val="Contents3"/>
            <w:tabs>
              <w:tab w:val="clear" w:pos="8459"/>
              <w:tab w:val="right" w:pos="9026" w:leader="dot"/>
            </w:tabs>
            <w:rPr/>
          </w:pPr>
          <w:hyperlink w:anchor="__RefHeading___Toc1339388_1468164448">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339390_1468164448">
            <w:r>
              <w:rPr>
                <w:webHidden/>
                <w:rStyle w:val="IndexLink"/>
                <w:rtl w:val="true"/>
              </w:rPr>
              <w:t>عدم توقف عقل در حکم عنوانین متصادقین در موجود واحد</w:t>
            </w:r>
            <w:r>
              <w:rPr>
                <w:rStyle w:val="IndexLink"/>
                <w:rtl w:val="true"/>
              </w:rPr>
              <w:tab/>
            </w:r>
            <w:r>
              <w:rPr>
                <w:rStyle w:val="IndexLink"/>
              </w:rPr>
              <w:t>66</w:t>
            </w:r>
          </w:hyperlink>
        </w:p>
        <w:p>
          <w:pPr>
            <w:pStyle w:val="Contents3"/>
            <w:tabs>
              <w:tab w:val="clear" w:pos="8459"/>
              <w:tab w:val="right" w:pos="9026" w:leader="dot"/>
            </w:tabs>
            <w:rPr/>
          </w:pPr>
          <w:hyperlink w:anchor="__RefHeading___Toc1339392_1468164448">
            <w:r>
              <w:rPr>
                <w:webHidden/>
                <w:rStyle w:val="IndexLink"/>
                <w:rtl w:val="true"/>
              </w:rPr>
              <w:t>استصحاب حکم شرعی با وجود شک عقل در انطباق</w:t>
            </w:r>
            <w:r>
              <w:rPr>
                <w:rStyle w:val="IndexLink"/>
                <w:rtl w:val="true"/>
              </w:rPr>
              <w:tab/>
            </w:r>
            <w:r>
              <w:rPr>
                <w:rStyle w:val="IndexLink"/>
              </w:rPr>
              <w:t>68</w:t>
            </w:r>
          </w:hyperlink>
        </w:p>
        <w:p>
          <w:pPr>
            <w:pStyle w:val="Contents3"/>
            <w:tabs>
              <w:tab w:val="clear" w:pos="8459"/>
              <w:tab w:val="right" w:pos="9026" w:leader="dot"/>
            </w:tabs>
            <w:rPr/>
          </w:pPr>
          <w:hyperlink w:anchor="__RefHeading___Toc1339394_1468164448">
            <w:r>
              <w:rPr>
                <w:webHidden/>
                <w:rStyle w:val="IndexLink"/>
                <w:rtl w:val="true"/>
              </w:rPr>
              <w:t>بررسی تفصیل بین شک در رافع و شک در مقتضی از نظر اجرای استصحاب</w:t>
            </w:r>
            <w:r>
              <w:rPr>
                <w:rStyle w:val="IndexLink"/>
                <w:rtl w:val="true"/>
              </w:rPr>
              <w:tab/>
            </w:r>
            <w:r>
              <w:rPr>
                <w:rStyle w:val="IndexLink"/>
              </w:rPr>
              <w:t>69</w:t>
            </w:r>
          </w:hyperlink>
        </w:p>
        <w:p>
          <w:pPr>
            <w:pStyle w:val="Contents3"/>
            <w:tabs>
              <w:tab w:val="clear" w:pos="8459"/>
              <w:tab w:val="right" w:pos="9026" w:leader="dot"/>
            </w:tabs>
            <w:rPr/>
          </w:pPr>
          <w:hyperlink w:anchor="__RefHeading___Toc1339396_1468164448">
            <w:r>
              <w:rPr>
                <w:webHidden/>
                <w:rStyle w:val="IndexLink"/>
                <w:rtl w:val="true"/>
              </w:rPr>
              <w:t>احتمالات موجود در معنای شک در مقتضی و رافع</w:t>
            </w:r>
            <w:r>
              <w:rPr>
                <w:rStyle w:val="IndexLink"/>
                <w:rtl w:val="true"/>
              </w:rPr>
              <w:tab/>
            </w:r>
            <w:r>
              <w:rPr>
                <w:rStyle w:val="IndexLink"/>
              </w:rPr>
              <w:t>70</w:t>
            </w:r>
          </w:hyperlink>
        </w:p>
        <w:p>
          <w:pPr>
            <w:pStyle w:val="Contents3"/>
            <w:tabs>
              <w:tab w:val="clear" w:pos="8459"/>
              <w:tab w:val="right" w:pos="9026" w:leader="dot"/>
            </w:tabs>
            <w:rPr/>
          </w:pPr>
          <w:hyperlink w:anchor="__RefHeading___Toc1339398_1468164448">
            <w:r>
              <w:rPr>
                <w:webHidden/>
                <w:rStyle w:val="IndexLink"/>
                <w:rtl w:val="true"/>
              </w:rPr>
              <w:t>معنا کردن مقتضی به سبب حکم</w:t>
            </w:r>
            <w:r>
              <w:rPr>
                <w:rStyle w:val="IndexLink"/>
                <w:rtl w:val="true"/>
              </w:rPr>
              <w:tab/>
            </w:r>
            <w:r>
              <w:rPr>
                <w:rStyle w:val="IndexLink"/>
              </w:rPr>
              <w:t>71</w:t>
            </w:r>
          </w:hyperlink>
        </w:p>
        <w:p>
          <w:pPr>
            <w:pStyle w:val="Contents3"/>
            <w:tabs>
              <w:tab w:val="clear" w:pos="8459"/>
              <w:tab w:val="right" w:pos="9026" w:leader="dot"/>
            </w:tabs>
            <w:rPr/>
          </w:pPr>
          <w:hyperlink w:anchor="__RefHeading___Toc1339400_1468164448">
            <w:r>
              <w:rPr>
                <w:webHidden/>
                <w:rStyle w:val="IndexLink"/>
                <w:rtl w:val="true"/>
              </w:rPr>
              <w:t>استعداد و قابلیت حکم و شک در آن</w:t>
            </w:r>
            <w:r>
              <w:rPr>
                <w:rStyle w:val="IndexLink"/>
                <w:rtl w:val="true"/>
              </w:rPr>
              <w:tab/>
            </w:r>
            <w:r>
              <w:rPr>
                <w:rStyle w:val="IndexLink"/>
              </w:rPr>
              <w:t>72</w:t>
            </w:r>
          </w:hyperlink>
        </w:p>
        <w:p>
          <w:pPr>
            <w:pStyle w:val="Contents3"/>
            <w:tabs>
              <w:tab w:val="clear" w:pos="8459"/>
              <w:tab w:val="right" w:pos="9026" w:leader="dot"/>
            </w:tabs>
            <w:rPr/>
          </w:pPr>
          <w:hyperlink w:anchor="__RefHeading___Toc1339402_1468164448">
            <w:r>
              <w:rPr>
                <w:webHidden/>
                <w:rStyle w:val="IndexLink"/>
                <w:rtl w:val="true"/>
              </w:rPr>
              <w:t>معنای استعداد بقای مقتضی</w:t>
            </w:r>
            <w:r>
              <w:rPr>
                <w:rStyle w:val="IndexLink"/>
                <w:rtl w:val="true"/>
              </w:rPr>
              <w:tab/>
            </w:r>
            <w:r>
              <w:rPr>
                <w:rStyle w:val="IndexLink"/>
              </w:rPr>
              <w:t>73</w:t>
            </w:r>
          </w:hyperlink>
        </w:p>
        <w:p>
          <w:pPr>
            <w:pStyle w:val="Contents2"/>
            <w:tabs>
              <w:tab w:val="clear" w:pos="8743"/>
              <w:tab w:val="right" w:pos="9026" w:leader="dot"/>
            </w:tabs>
            <w:rPr/>
          </w:pPr>
          <w:hyperlink w:anchor="__RefHeading___Toc1339404_1468164448">
            <w:r>
              <w:rPr>
                <w:webHidden/>
                <w:rStyle w:val="IndexLink"/>
                <w:rtl w:val="true"/>
              </w:rPr>
              <w:t>درس سیصد و هفتاد و پنجم</w:t>
            </w:r>
            <w:r>
              <w:rPr>
                <w:rStyle w:val="IndexLink"/>
                <w:rtl w:val="true"/>
              </w:rPr>
              <w:tab/>
            </w:r>
            <w:r>
              <w:rPr>
                <w:rStyle w:val="IndexLink"/>
              </w:rPr>
              <w:t>74</w:t>
            </w:r>
          </w:hyperlink>
        </w:p>
        <w:p>
          <w:pPr>
            <w:pStyle w:val="Contents3"/>
            <w:tabs>
              <w:tab w:val="clear" w:pos="8459"/>
              <w:tab w:val="right" w:pos="9026" w:leader="dot"/>
            </w:tabs>
            <w:rPr/>
          </w:pPr>
          <w:hyperlink w:anchor="__RefHeading___Toc1339406_1468164448">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339408_1468164448">
            <w:r>
              <w:rPr>
                <w:webHidden/>
                <w:rStyle w:val="IndexLink"/>
                <w:rtl w:val="true"/>
              </w:rPr>
              <w:t>ظهور عبارت شیخ</w:t>
            </w:r>
            <w:r>
              <w:rPr>
                <w:rStyle w:val="IndexLink"/>
                <w:rtl w:val="true"/>
              </w:rPr>
              <w:t>(</w:t>
            </w:r>
            <w:r>
              <w:rPr>
                <w:rStyle w:val="IndexLink"/>
                <w:rtl w:val="true"/>
              </w:rPr>
              <w:t>ره</w:t>
            </w:r>
            <w:r>
              <w:rPr>
                <w:rStyle w:val="IndexLink"/>
                <w:rtl w:val="true"/>
              </w:rPr>
              <w:t xml:space="preserve">) </w:t>
            </w:r>
            <w:r>
              <w:rPr>
                <w:rStyle w:val="IndexLink"/>
                <w:rtl w:val="true"/>
              </w:rPr>
              <w:t>در معنای سوم از معانی مقتضی و رافع</w:t>
            </w:r>
            <w:r>
              <w:rPr>
                <w:rStyle w:val="IndexLink"/>
                <w:rtl w:val="true"/>
              </w:rPr>
              <w:tab/>
            </w:r>
            <w:r>
              <w:rPr>
                <w:rStyle w:val="IndexLink"/>
              </w:rPr>
              <w:t>75</w:t>
            </w:r>
          </w:hyperlink>
        </w:p>
        <w:p>
          <w:pPr>
            <w:pStyle w:val="Contents3"/>
            <w:tabs>
              <w:tab w:val="clear" w:pos="8459"/>
              <w:tab w:val="right" w:pos="9026" w:leader="dot"/>
            </w:tabs>
            <w:rPr/>
          </w:pPr>
          <w:hyperlink w:anchor="__RefHeading___Toc1339410_1468164448">
            <w:r>
              <w:rPr>
                <w:webHidden/>
                <w:rStyle w:val="IndexLink"/>
                <w:rtl w:val="true"/>
              </w:rPr>
              <w:t>دلیل محقق نایینی</w:t>
            </w:r>
            <w:r>
              <w:rPr>
                <w:rStyle w:val="IndexLink"/>
                <w:rtl w:val="true"/>
              </w:rPr>
              <w:t>(</w:t>
            </w:r>
            <w:r>
              <w:rPr>
                <w:rStyle w:val="IndexLink"/>
                <w:rtl w:val="true"/>
              </w:rPr>
              <w:t>ره</w:t>
            </w:r>
            <w:r>
              <w:rPr>
                <w:rStyle w:val="IndexLink"/>
                <w:rtl w:val="true"/>
              </w:rPr>
              <w:t xml:space="preserve">) </w:t>
            </w:r>
            <w:r>
              <w:rPr>
                <w:rStyle w:val="IndexLink"/>
                <w:rtl w:val="true"/>
              </w:rPr>
              <w:t>بر معنای ثالث یعنی مختار شیخ</w:t>
            </w:r>
            <w:r>
              <w:rPr>
                <w:rStyle w:val="IndexLink"/>
                <w:rtl w:val="true"/>
              </w:rPr>
              <w:tab/>
            </w:r>
            <w:r>
              <w:rPr>
                <w:rStyle w:val="IndexLink"/>
              </w:rPr>
              <w:t>75</w:t>
            </w:r>
          </w:hyperlink>
        </w:p>
        <w:p>
          <w:pPr>
            <w:pStyle w:val="Contents3"/>
            <w:tabs>
              <w:tab w:val="clear" w:pos="8459"/>
              <w:tab w:val="right" w:pos="9026" w:leader="dot"/>
            </w:tabs>
            <w:rPr/>
          </w:pPr>
          <w:hyperlink w:anchor="__RefHeading___Toc1339412_1468164448">
            <w:r>
              <w:rPr>
                <w:webHidden/>
                <w:rStyle w:val="IndexLink"/>
                <w:rtl w:val="true"/>
              </w:rPr>
              <w:t>لزوم مراجعه به شارع طبق معنای اول و دوم مقتضی</w:t>
            </w:r>
            <w:r>
              <w:rPr>
                <w:rStyle w:val="IndexLink"/>
                <w:rtl w:val="true"/>
              </w:rPr>
              <w:tab/>
            </w:r>
            <w:r>
              <w:rPr>
                <w:rStyle w:val="IndexLink"/>
              </w:rPr>
              <w:t>78</w:t>
            </w:r>
          </w:hyperlink>
        </w:p>
        <w:p>
          <w:pPr>
            <w:pStyle w:val="Contents3"/>
            <w:tabs>
              <w:tab w:val="clear" w:pos="8459"/>
              <w:tab w:val="right" w:pos="9026" w:leader="dot"/>
            </w:tabs>
            <w:rPr/>
          </w:pPr>
          <w:hyperlink w:anchor="__RefHeading___Toc1339414_1468164448">
            <w:r>
              <w:rPr>
                <w:webHidden/>
                <w:rStyle w:val="IndexLink"/>
                <w:rtl w:val="true"/>
              </w:rPr>
              <w:t>خلط بین استمرار حکم و قابلیت استمرار در کلام امام</w:t>
            </w:r>
            <w:r>
              <w:rPr>
                <w:rStyle w:val="IndexLink"/>
                <w:rtl w:val="true"/>
              </w:rPr>
              <w:t>(</w:t>
            </w:r>
            <w:r>
              <w:rPr>
                <w:rStyle w:val="IndexLink"/>
                <w:rtl w:val="true"/>
              </w:rPr>
              <w:t>ره</w:t>
            </w:r>
            <w:r>
              <w:rPr>
                <w:rStyle w:val="IndexLink"/>
                <w:rtl w:val="true"/>
              </w:rPr>
              <w:t>)</w:t>
              <w:tab/>
            </w:r>
            <w:r>
              <w:rPr>
                <w:rStyle w:val="IndexLink"/>
              </w:rPr>
              <w:t>79</w:t>
            </w:r>
          </w:hyperlink>
        </w:p>
        <w:p>
          <w:pPr>
            <w:pStyle w:val="Contents3"/>
            <w:tabs>
              <w:tab w:val="clear" w:pos="8459"/>
              <w:tab w:val="right" w:pos="9026" w:leader="dot"/>
            </w:tabs>
            <w:rPr/>
          </w:pPr>
          <w:hyperlink w:anchor="__RefHeading___Toc1339416_1468164448">
            <w:r>
              <w:rPr>
                <w:webHidden/>
                <w:rStyle w:val="IndexLink"/>
                <w:rtl w:val="true"/>
              </w:rPr>
              <w:t>تمسّک شیخ به روایات برای بیان معنای شک در مقتضی و رافع</w:t>
            </w:r>
            <w:r>
              <w:rPr>
                <w:rStyle w:val="IndexLink"/>
                <w:rtl w:val="true"/>
              </w:rPr>
              <w:tab/>
            </w:r>
            <w:r>
              <w:rPr>
                <w:rStyle w:val="IndexLink"/>
              </w:rPr>
              <w:t>79</w:t>
            </w:r>
          </w:hyperlink>
        </w:p>
        <w:p>
          <w:pPr>
            <w:pStyle w:val="Contents3"/>
            <w:tabs>
              <w:tab w:val="clear" w:pos="8459"/>
              <w:tab w:val="right" w:pos="9026" w:leader="dot"/>
            </w:tabs>
            <w:rPr/>
          </w:pPr>
          <w:hyperlink w:anchor="__RefHeading___Toc1339418_1468164448">
            <w:r>
              <w:rPr>
                <w:webHidden/>
                <w:rStyle w:val="IndexLink"/>
                <w:rtl w:val="true"/>
              </w:rPr>
              <w:t>بررسی سؤال زراره در مورد ناقضیت خفقة و خفقتان برای وضو</w:t>
            </w:r>
            <w:r>
              <w:rPr>
                <w:rStyle w:val="IndexLink"/>
                <w:rtl w:val="true"/>
              </w:rPr>
              <w:tab/>
            </w:r>
            <w:r>
              <w:rPr>
                <w:rStyle w:val="IndexLink"/>
              </w:rPr>
              <w:t>80</w:t>
            </w:r>
          </w:hyperlink>
        </w:p>
        <w:p>
          <w:pPr>
            <w:pStyle w:val="Contents2"/>
            <w:tabs>
              <w:tab w:val="clear" w:pos="8743"/>
              <w:tab w:val="right" w:pos="9026" w:leader="dot"/>
            </w:tabs>
            <w:rPr/>
          </w:pPr>
          <w:hyperlink w:anchor="__RefHeading___Toc1339420_1468164448">
            <w:r>
              <w:rPr>
                <w:webHidden/>
                <w:rStyle w:val="IndexLink"/>
                <w:rtl w:val="true"/>
              </w:rPr>
              <w:t>درس سیصد و هفتاد و ششم</w:t>
            </w:r>
            <w:r>
              <w:rPr>
                <w:rStyle w:val="IndexLink"/>
                <w:rtl w:val="true"/>
              </w:rPr>
              <w:tab/>
            </w:r>
            <w:r>
              <w:rPr>
                <w:rStyle w:val="IndexLink"/>
              </w:rPr>
              <w:t>83</w:t>
            </w:r>
          </w:hyperlink>
        </w:p>
        <w:p>
          <w:pPr>
            <w:pStyle w:val="Contents3"/>
            <w:tabs>
              <w:tab w:val="clear" w:pos="8459"/>
              <w:tab w:val="right" w:pos="9026" w:leader="dot"/>
            </w:tabs>
            <w:rPr/>
          </w:pPr>
          <w:hyperlink w:anchor="__RefHeading___Toc1339422_1468164448">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339424_1468164448">
            <w:r>
              <w:rPr>
                <w:webHidden/>
                <w:rStyle w:val="IndexLink"/>
                <w:rtl w:val="true"/>
              </w:rPr>
              <w:t>کیفیت تصویر شبهۀ حکمیه در سؤال زراره نسبت به ناقضیت نوم</w:t>
            </w:r>
            <w:r>
              <w:rPr>
                <w:rStyle w:val="IndexLink"/>
                <w:rtl w:val="true"/>
              </w:rPr>
              <w:tab/>
            </w:r>
            <w:r>
              <w:rPr>
                <w:rStyle w:val="IndexLink"/>
              </w:rPr>
              <w:t>83</w:t>
            </w:r>
          </w:hyperlink>
        </w:p>
        <w:p>
          <w:pPr>
            <w:pStyle w:val="Contents3"/>
            <w:tabs>
              <w:tab w:val="clear" w:pos="8459"/>
              <w:tab w:val="right" w:pos="9026" w:leader="dot"/>
            </w:tabs>
            <w:rPr/>
          </w:pPr>
          <w:hyperlink w:anchor="__RefHeading___Toc1339426_1468164448">
            <w:r>
              <w:rPr>
                <w:webHidden/>
                <w:rStyle w:val="IndexLink"/>
                <w:rtl w:val="true"/>
              </w:rPr>
              <w:t>بررسی جملۀ</w:t>
            </w:r>
            <w:r>
              <w:rPr>
                <w:rStyle w:val="IndexLink"/>
                <w:rtl w:val="true"/>
              </w:rPr>
              <w:t>«</w:t>
            </w:r>
            <w:r>
              <w:rPr>
                <w:rStyle w:val="IndexLink"/>
                <w:rtl w:val="true"/>
              </w:rPr>
              <w:t>الرجل ینام</w:t>
            </w:r>
            <w:r>
              <w:rPr>
                <w:rStyle w:val="IndexLink"/>
                <w:rtl w:val="true"/>
              </w:rPr>
              <w:t>»</w:t>
              <w:tab/>
            </w:r>
            <w:r>
              <w:rPr>
                <w:rStyle w:val="IndexLink"/>
              </w:rPr>
              <w:t>85</w:t>
            </w:r>
          </w:hyperlink>
        </w:p>
        <w:p>
          <w:pPr>
            <w:pStyle w:val="Contents3"/>
            <w:tabs>
              <w:tab w:val="clear" w:pos="8459"/>
              <w:tab w:val="right" w:pos="9026" w:leader="dot"/>
            </w:tabs>
            <w:rPr/>
          </w:pPr>
          <w:hyperlink w:anchor="__RefHeading___Toc1339428_1468164448">
            <w:r>
              <w:rPr>
                <w:webHidden/>
                <w:rStyle w:val="IndexLink"/>
                <w:rtl w:val="true"/>
              </w:rPr>
              <w:t>بررسی سؤال دوم زراره در مورد تحقق نوم غالب</w:t>
            </w:r>
            <w:r>
              <w:rPr>
                <w:rStyle w:val="IndexLink"/>
                <w:rtl w:val="true"/>
              </w:rPr>
              <w:tab/>
            </w:r>
            <w:r>
              <w:rPr>
                <w:rStyle w:val="IndexLink"/>
              </w:rPr>
              <w:t>86</w:t>
            </w:r>
          </w:hyperlink>
        </w:p>
        <w:p>
          <w:pPr>
            <w:pStyle w:val="Contents3"/>
            <w:tabs>
              <w:tab w:val="clear" w:pos="8459"/>
              <w:tab w:val="right" w:pos="9026" w:leader="dot"/>
            </w:tabs>
            <w:rPr/>
          </w:pPr>
          <w:hyperlink w:anchor="__RefHeading___Toc1339430_1468164448">
            <w:r>
              <w:rPr>
                <w:webHidden/>
                <w:rStyle w:val="IndexLink"/>
                <w:rtl w:val="true"/>
              </w:rPr>
              <w:t>اشاره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استصحاب در جملۀ</w:t>
            </w:r>
            <w:r>
              <w:rPr>
                <w:rStyle w:val="IndexLink"/>
                <w:rtl w:val="true"/>
              </w:rPr>
              <w:t>«</w:t>
            </w:r>
            <w:r>
              <w:rPr>
                <w:rStyle w:val="IndexLink"/>
                <w:rtl w:val="true"/>
              </w:rPr>
              <w:t>حتی یستیقن انه قد نام</w:t>
            </w:r>
            <w:r>
              <w:rPr>
                <w:rStyle w:val="IndexLink"/>
                <w:rtl w:val="true"/>
              </w:rPr>
              <w:t>»</w:t>
              <w:tab/>
            </w:r>
            <w:r>
              <w:rPr>
                <w:rStyle w:val="IndexLink"/>
              </w:rPr>
              <w:t>87</w:t>
            </w:r>
          </w:hyperlink>
        </w:p>
        <w:p>
          <w:pPr>
            <w:pStyle w:val="Contents3"/>
            <w:tabs>
              <w:tab w:val="clear" w:pos="8459"/>
              <w:tab w:val="right" w:pos="9026" w:leader="dot"/>
            </w:tabs>
            <w:rPr/>
          </w:pPr>
          <w:hyperlink w:anchor="__RefHeading___Toc1339432_1468164448">
            <w:r>
              <w:rPr>
                <w:webHidden/>
                <w:rStyle w:val="IndexLink"/>
                <w:rtl w:val="true"/>
              </w:rPr>
              <w:t>بررسی شرط و جزا در جملۀ</w:t>
            </w:r>
            <w:r>
              <w:rPr>
                <w:rStyle w:val="IndexLink"/>
                <w:rtl w:val="true"/>
              </w:rPr>
              <w:t>«</w:t>
            </w:r>
            <w:r>
              <w:rPr>
                <w:rStyle w:val="IndexLink"/>
                <w:rtl w:val="true"/>
              </w:rPr>
              <w:t>و الاّ فانّه علی یقین من وضوئه</w:t>
            </w:r>
            <w:r>
              <w:rPr>
                <w:rStyle w:val="IndexLink"/>
                <w:rtl w:val="true"/>
              </w:rPr>
              <w:t>»</w:t>
              <w:tab/>
            </w:r>
            <w:r>
              <w:rPr>
                <w:rStyle w:val="IndexLink"/>
              </w:rPr>
              <w:t>88</w:t>
            </w:r>
          </w:hyperlink>
        </w:p>
        <w:p>
          <w:pPr>
            <w:pStyle w:val="Contents2"/>
            <w:tabs>
              <w:tab w:val="clear" w:pos="8743"/>
              <w:tab w:val="right" w:pos="9026" w:leader="dot"/>
            </w:tabs>
            <w:rPr/>
          </w:pPr>
          <w:hyperlink w:anchor="__RefHeading___Toc1339434_1468164448">
            <w:r>
              <w:rPr>
                <w:webHidden/>
                <w:rStyle w:val="IndexLink"/>
                <w:rtl w:val="true"/>
              </w:rPr>
              <w:t>درس سیصد و هفتاد و هفتم</w:t>
            </w:r>
            <w:r>
              <w:rPr>
                <w:rStyle w:val="IndexLink"/>
                <w:rtl w:val="true"/>
              </w:rPr>
              <w:tab/>
            </w:r>
            <w:r>
              <w:rPr>
                <w:rStyle w:val="IndexLink"/>
              </w:rPr>
              <w:t>91</w:t>
            </w:r>
          </w:hyperlink>
        </w:p>
        <w:p>
          <w:pPr>
            <w:pStyle w:val="Contents3"/>
            <w:tabs>
              <w:tab w:val="clear" w:pos="8459"/>
              <w:tab w:val="right" w:pos="9026" w:leader="dot"/>
            </w:tabs>
            <w:rPr/>
          </w:pPr>
          <w:hyperlink w:anchor="__RefHeading___Toc1339436_1468164448">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339438_1468164448">
            <w:r>
              <w:rPr>
                <w:webHidden/>
                <w:rStyle w:val="IndexLink"/>
                <w:rtl w:val="true"/>
              </w:rPr>
              <w:t>تقدّم اصل سببی بر اصل مسببی اشکال اختصاص استصحاب مستفاد از روایت زراره به باب وضو</w:t>
            </w:r>
            <w:r>
              <w:rPr>
                <w:rStyle w:val="IndexLink"/>
                <w:rtl w:val="true"/>
              </w:rPr>
              <w:tab/>
            </w:r>
            <w:r>
              <w:rPr>
                <w:rStyle w:val="IndexLink"/>
              </w:rPr>
              <w:t>91</w:t>
            </w:r>
          </w:hyperlink>
        </w:p>
        <w:p>
          <w:pPr>
            <w:pStyle w:val="Contents3"/>
            <w:tabs>
              <w:tab w:val="clear" w:pos="8459"/>
              <w:tab w:val="right" w:pos="9026" w:leader="dot"/>
            </w:tabs>
            <w:rPr/>
          </w:pPr>
          <w:hyperlink w:anchor="__RefHeading___Toc1339440_1468164448">
            <w:r>
              <w:rPr>
                <w:webHidden/>
                <w:rStyle w:val="IndexLink"/>
                <w:rtl w:val="true"/>
              </w:rPr>
              <w:t>تمسّک به اصالة الاطلاق برای نفی قیدیت وضو و جواب آن</w:t>
            </w:r>
            <w:r>
              <w:rPr>
                <w:rStyle w:val="IndexLink"/>
                <w:rtl w:val="true"/>
              </w:rPr>
              <w:tab/>
            </w:r>
            <w:r>
              <w:rPr>
                <w:rStyle w:val="IndexLink"/>
              </w:rPr>
              <w:t>92</w:t>
            </w:r>
          </w:hyperlink>
        </w:p>
        <w:p>
          <w:pPr>
            <w:pStyle w:val="Contents3"/>
            <w:tabs>
              <w:tab w:val="clear" w:pos="8459"/>
              <w:tab w:val="right" w:pos="9026" w:leader="dot"/>
            </w:tabs>
            <w:rPr/>
          </w:pPr>
          <w:hyperlink w:anchor="__RefHeading___Toc1339442_1468164448">
            <w:r>
              <w:rPr>
                <w:webHidden/>
                <w:rStyle w:val="IndexLink"/>
                <w:rtl w:val="true"/>
              </w:rPr>
              <w:t>مقتضای فهم عرف و تناسب حکم و موضوع در معنای روایت زراره</w:t>
            </w:r>
            <w:r>
              <w:rPr>
                <w:rStyle w:val="IndexLink"/>
                <w:rtl w:val="true"/>
              </w:rPr>
              <w:tab/>
            </w:r>
            <w:r>
              <w:rPr>
                <w:rStyle w:val="IndexLink"/>
              </w:rPr>
              <w:t>94</w:t>
            </w:r>
          </w:hyperlink>
        </w:p>
        <w:p>
          <w:pPr>
            <w:pStyle w:val="Contents3"/>
            <w:tabs>
              <w:tab w:val="clear" w:pos="8459"/>
              <w:tab w:val="right" w:pos="9026" w:leader="dot"/>
            </w:tabs>
            <w:rPr/>
          </w:pPr>
          <w:hyperlink w:anchor="__RefHeading___Toc1339444_1468164448">
            <w:r>
              <w:rPr>
                <w:webHidden/>
                <w:rStyle w:val="IndexLink"/>
                <w:rtl w:val="true"/>
              </w:rPr>
              <w:t>تقدم استصحاب در شک سببی بر استصحاب در شک مسببی</w:t>
            </w:r>
            <w:r>
              <w:rPr>
                <w:rStyle w:val="IndexLink"/>
                <w:rtl w:val="true"/>
              </w:rPr>
              <w:tab/>
            </w:r>
            <w:r>
              <w:rPr>
                <w:rStyle w:val="IndexLink"/>
              </w:rPr>
              <w:t>95</w:t>
            </w:r>
          </w:hyperlink>
        </w:p>
        <w:p>
          <w:pPr>
            <w:pStyle w:val="Contents3"/>
            <w:tabs>
              <w:tab w:val="clear" w:pos="8459"/>
              <w:tab w:val="right" w:pos="9026" w:leader="dot"/>
            </w:tabs>
            <w:rPr/>
          </w:pPr>
          <w:hyperlink w:anchor="__RefHeading___Toc1339446_1468164448">
            <w:r>
              <w:rPr>
                <w:webHidden/>
                <w:rStyle w:val="IndexLink"/>
                <w:rtl w:val="true"/>
              </w:rPr>
              <w:t>جواب امام</w:t>
            </w:r>
            <w:r>
              <w:rPr>
                <w:rStyle w:val="IndexLink"/>
                <w:rtl w:val="true"/>
              </w:rPr>
              <w:t>(</w:t>
            </w:r>
            <w:r>
              <w:rPr>
                <w:rStyle w:val="IndexLink"/>
                <w:rtl w:val="true"/>
              </w:rPr>
              <w:t>ره</w:t>
            </w:r>
            <w:r>
              <w:rPr>
                <w:rStyle w:val="IndexLink"/>
                <w:rtl w:val="true"/>
              </w:rPr>
              <w:t xml:space="preserve">) </w:t>
            </w:r>
            <w:r>
              <w:rPr>
                <w:rStyle w:val="IndexLink"/>
                <w:rtl w:val="true"/>
              </w:rPr>
              <w:t>از اشکال تقدّم اصل سببی بر اصل مسببی</w:t>
            </w:r>
            <w:r>
              <w:rPr>
                <w:rStyle w:val="IndexLink"/>
                <w:rtl w:val="true"/>
              </w:rPr>
              <w:tab/>
            </w:r>
            <w:r>
              <w:rPr>
                <w:rStyle w:val="IndexLink"/>
              </w:rPr>
              <w:t>96</w:t>
            </w:r>
          </w:hyperlink>
        </w:p>
        <w:p>
          <w:pPr>
            <w:pStyle w:val="Contents3"/>
            <w:tabs>
              <w:tab w:val="clear" w:pos="8459"/>
              <w:tab w:val="right" w:pos="9026" w:leader="dot"/>
            </w:tabs>
            <w:rPr/>
          </w:pPr>
          <w:hyperlink w:anchor="__RefHeading___Toc1339448_1468164448">
            <w:r>
              <w:rPr>
                <w:webHidden/>
                <w:rStyle w:val="IndexLink"/>
                <w:rtl w:val="true"/>
              </w:rPr>
              <w:t>مقتضای توجه به موقعیت زراره در سؤال از امام</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2"/>
            <w:tabs>
              <w:tab w:val="clear" w:pos="8743"/>
              <w:tab w:val="right" w:pos="9026" w:leader="dot"/>
            </w:tabs>
            <w:rPr/>
          </w:pPr>
          <w:hyperlink w:anchor="__RefHeading___Toc1339450_1468164448">
            <w:r>
              <w:rPr>
                <w:webHidden/>
                <w:rStyle w:val="IndexLink"/>
                <w:rtl w:val="true"/>
              </w:rPr>
              <w:t>درس سیصد و هفتاد و هشتم</w:t>
            </w:r>
            <w:r>
              <w:rPr>
                <w:rStyle w:val="IndexLink"/>
                <w:rtl w:val="true"/>
              </w:rPr>
              <w:tab/>
            </w:r>
            <w:r>
              <w:rPr>
                <w:rStyle w:val="IndexLink"/>
              </w:rPr>
              <w:t>99</w:t>
            </w:r>
          </w:hyperlink>
        </w:p>
        <w:p>
          <w:pPr>
            <w:pStyle w:val="Contents3"/>
            <w:tabs>
              <w:tab w:val="clear" w:pos="8459"/>
              <w:tab w:val="right" w:pos="9026" w:leader="dot"/>
            </w:tabs>
            <w:rPr/>
          </w:pPr>
          <w:hyperlink w:anchor="__RefHeading___Toc1339452_1468164448">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339454_1468164448">
            <w:r>
              <w:rPr>
                <w:webHidden/>
                <w:rStyle w:val="IndexLink"/>
                <w:rtl w:val="true"/>
              </w:rPr>
              <w:t>علت تقدّم استصحاب در شک سببی بر استصحاب در شک مسببی</w:t>
            </w:r>
            <w:r>
              <w:rPr>
                <w:rStyle w:val="IndexLink"/>
                <w:rtl w:val="true"/>
              </w:rPr>
              <w:tab/>
            </w:r>
            <w:r>
              <w:rPr>
                <w:rStyle w:val="IndexLink"/>
              </w:rPr>
              <w:t>99</w:t>
            </w:r>
          </w:hyperlink>
        </w:p>
        <w:p>
          <w:pPr>
            <w:pStyle w:val="Contents3"/>
            <w:tabs>
              <w:tab w:val="clear" w:pos="8459"/>
              <w:tab w:val="right" w:pos="9026" w:leader="dot"/>
            </w:tabs>
            <w:rPr/>
          </w:pPr>
          <w:hyperlink w:anchor="__RefHeading___Toc1339456_1468164448">
            <w:r>
              <w:rPr>
                <w:webHidden/>
                <w:rStyle w:val="IndexLink"/>
                <w:rtl w:val="true"/>
              </w:rPr>
              <w:t>دلیل جریان استصحاب بقای کرّیّت فقط‌</w:t>
            </w:r>
            <w:r>
              <w:rPr>
                <w:rStyle w:val="IndexLink"/>
                <w:rtl w:val="true"/>
              </w:rPr>
              <w:tab/>
            </w:r>
            <w:r>
              <w:rPr>
                <w:rStyle w:val="IndexLink"/>
              </w:rPr>
              <w:t>101</w:t>
            </w:r>
          </w:hyperlink>
        </w:p>
        <w:p>
          <w:pPr>
            <w:pStyle w:val="Contents3"/>
            <w:tabs>
              <w:tab w:val="clear" w:pos="8459"/>
              <w:tab w:val="right" w:pos="9026" w:leader="dot"/>
            </w:tabs>
            <w:rPr/>
          </w:pPr>
          <w:hyperlink w:anchor="__RefHeading___Toc1339458_1468164448">
            <w:r>
              <w:rPr>
                <w:webHidden/>
                <w:rStyle w:val="IndexLink"/>
                <w:rtl w:val="true"/>
              </w:rPr>
              <w:t>بررسی مثال نوم و بقای وضو از نظر سببیت و مسببیت</w:t>
            </w:r>
            <w:r>
              <w:rPr>
                <w:rStyle w:val="IndexLink"/>
                <w:rtl w:val="true"/>
              </w:rPr>
              <w:tab/>
            </w:r>
            <w:r>
              <w:rPr>
                <w:rStyle w:val="IndexLink"/>
              </w:rPr>
              <w:t>103</w:t>
            </w:r>
          </w:hyperlink>
        </w:p>
        <w:p>
          <w:pPr>
            <w:pStyle w:val="Contents3"/>
            <w:tabs>
              <w:tab w:val="clear" w:pos="8459"/>
              <w:tab w:val="right" w:pos="9026" w:leader="dot"/>
            </w:tabs>
            <w:rPr/>
          </w:pPr>
          <w:hyperlink w:anchor="__RefHeading___Toc1339460_1468164448">
            <w:r>
              <w:rPr>
                <w:webHidden/>
                <w:rStyle w:val="IndexLink"/>
                <w:rtl w:val="true"/>
              </w:rPr>
              <w:t>فرق ما نحن فیه با صورت قطع به عدم تحقق نوم</w:t>
            </w:r>
            <w:r>
              <w:rPr>
                <w:rStyle w:val="IndexLink"/>
                <w:rtl w:val="true"/>
              </w:rPr>
              <w:tab/>
            </w:r>
            <w:r>
              <w:rPr>
                <w:rStyle w:val="IndexLink"/>
              </w:rPr>
              <w:t>105</w:t>
            </w:r>
          </w:hyperlink>
        </w:p>
        <w:p>
          <w:pPr>
            <w:pStyle w:val="Contents2"/>
            <w:tabs>
              <w:tab w:val="clear" w:pos="8743"/>
              <w:tab w:val="right" w:pos="9026" w:leader="dot"/>
            </w:tabs>
            <w:rPr/>
          </w:pPr>
          <w:hyperlink w:anchor="__RefHeading___Toc1339462_1468164448">
            <w:r>
              <w:rPr>
                <w:webHidden/>
                <w:rStyle w:val="IndexLink"/>
                <w:rtl w:val="true"/>
              </w:rPr>
              <w:t>درس سیصد و هفتاد و نهم</w:t>
            </w:r>
            <w:r>
              <w:rPr>
                <w:rStyle w:val="IndexLink"/>
                <w:rtl w:val="true"/>
              </w:rPr>
              <w:tab/>
            </w:r>
            <w:r>
              <w:rPr>
                <w:rStyle w:val="IndexLink"/>
              </w:rPr>
              <w:t>107</w:t>
            </w:r>
          </w:hyperlink>
        </w:p>
        <w:p>
          <w:pPr>
            <w:pStyle w:val="Contents3"/>
            <w:tabs>
              <w:tab w:val="clear" w:pos="8459"/>
              <w:tab w:val="right" w:pos="9026" w:leader="dot"/>
            </w:tabs>
            <w:rPr/>
          </w:pPr>
          <w:hyperlink w:anchor="__RefHeading___Toc1339464_1468164448">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339466_1468164448">
            <w:r>
              <w:rPr>
                <w:webHidden/>
                <w:rStyle w:val="IndexLink"/>
                <w:rtl w:val="true"/>
              </w:rPr>
              <w:t>لزوم تکرار جواب امام طبق معنای شیخ از نظر محقق نایینی</w:t>
            </w:r>
            <w:r>
              <w:rPr>
                <w:rStyle w:val="IndexLink"/>
                <w:rtl w:val="true"/>
              </w:rPr>
              <w:t>(</w:t>
            </w:r>
            <w:r>
              <w:rPr>
                <w:rStyle w:val="IndexLink"/>
                <w:rtl w:val="true"/>
              </w:rPr>
              <w:t>ره</w:t>
            </w:r>
            <w:r>
              <w:rPr>
                <w:rStyle w:val="IndexLink"/>
                <w:rtl w:val="true"/>
              </w:rPr>
              <w:t>)</w:t>
              <w:tab/>
            </w:r>
            <w:r>
              <w:rPr>
                <w:rStyle w:val="IndexLink"/>
              </w:rPr>
              <w:t>108</w:t>
            </w:r>
          </w:hyperlink>
        </w:p>
        <w:p>
          <w:pPr>
            <w:pStyle w:val="Contents3"/>
            <w:tabs>
              <w:tab w:val="clear" w:pos="8459"/>
              <w:tab w:val="right" w:pos="9026" w:leader="dot"/>
            </w:tabs>
            <w:rPr/>
          </w:pPr>
          <w:hyperlink w:anchor="__RefHeading___Toc1339468_1468164448">
            <w:r>
              <w:rPr>
                <w:webHidden/>
                <w:rStyle w:val="IndexLink"/>
                <w:rtl w:val="true"/>
              </w:rPr>
              <w:t>تکرار برای ترتیب صغرا و کبرا در کلام امام</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1339470_1468164448">
            <w:r>
              <w:rPr>
                <w:webHidden/>
                <w:rStyle w:val="IndexLink"/>
                <w:rtl w:val="true"/>
              </w:rPr>
              <w:t>نظر محقق نایینی</w:t>
            </w:r>
            <w:r>
              <w:rPr>
                <w:rStyle w:val="IndexLink"/>
                <w:rtl w:val="true"/>
              </w:rPr>
              <w:t>(</w:t>
            </w:r>
            <w:r>
              <w:rPr>
                <w:rStyle w:val="IndexLink"/>
                <w:rtl w:val="true"/>
              </w:rPr>
              <w:t>ره</w:t>
            </w:r>
            <w:r>
              <w:rPr>
                <w:rStyle w:val="IndexLink"/>
                <w:rtl w:val="true"/>
              </w:rPr>
              <w:t xml:space="preserve">) </w:t>
            </w:r>
            <w:r>
              <w:rPr>
                <w:rStyle w:val="IndexLink"/>
                <w:rtl w:val="true"/>
              </w:rPr>
              <w:t>در معنای روایت</w:t>
            </w:r>
            <w:r>
              <w:rPr>
                <w:rStyle w:val="IndexLink"/>
                <w:rtl w:val="true"/>
              </w:rPr>
              <w:t>«</w:t>
            </w:r>
            <w:r>
              <w:rPr>
                <w:rStyle w:val="IndexLink"/>
                <w:rtl w:val="true"/>
              </w:rPr>
              <w:t>لا ینقض الیقین بالشک</w:t>
            </w:r>
            <w:r>
              <w:rPr>
                <w:rStyle w:val="IndexLink"/>
                <w:rtl w:val="true"/>
              </w:rPr>
              <w:t>»</w:t>
              <w:tab/>
            </w:r>
            <w:r>
              <w:rPr>
                <w:rStyle w:val="IndexLink"/>
              </w:rPr>
              <w:t>110</w:t>
            </w:r>
          </w:hyperlink>
        </w:p>
        <w:p>
          <w:pPr>
            <w:pStyle w:val="Contents3"/>
            <w:tabs>
              <w:tab w:val="clear" w:pos="8459"/>
              <w:tab w:val="right" w:pos="9026" w:leader="dot"/>
            </w:tabs>
            <w:rPr/>
          </w:pPr>
          <w:hyperlink w:anchor="__RefHeading___Toc1339472_1468164448">
            <w:r>
              <w:rPr>
                <w:webHidden/>
                <w:rStyle w:val="IndexLink"/>
                <w:rtl w:val="true"/>
              </w:rPr>
              <w:t>معنای برگشت جملۀ خبریه به انشائیه در مقام</w:t>
            </w:r>
            <w:r>
              <w:rPr>
                <w:rStyle w:val="IndexLink"/>
                <w:rtl w:val="true"/>
              </w:rPr>
              <w:tab/>
            </w:r>
            <w:r>
              <w:rPr>
                <w:rStyle w:val="IndexLink"/>
              </w:rPr>
              <w:t>111</w:t>
            </w:r>
          </w:hyperlink>
        </w:p>
        <w:p>
          <w:pPr>
            <w:pStyle w:val="Contents3"/>
            <w:tabs>
              <w:tab w:val="clear" w:pos="8459"/>
              <w:tab w:val="right" w:pos="9026" w:leader="dot"/>
            </w:tabs>
            <w:rPr/>
          </w:pPr>
          <w:hyperlink w:anchor="__RefHeading___Toc1339474_1468164448">
            <w:r>
              <w:rPr>
                <w:webHidden/>
                <w:rStyle w:val="IndexLink"/>
                <w:rtl w:val="true"/>
              </w:rPr>
              <w:t>بطلان برگشت معنای جمله خبریه به انشائیه</w:t>
            </w:r>
            <w:r>
              <w:rPr>
                <w:rStyle w:val="IndexLink"/>
                <w:rtl w:val="true"/>
              </w:rPr>
              <w:tab/>
            </w:r>
            <w:r>
              <w:rPr>
                <w:rStyle w:val="IndexLink"/>
              </w:rPr>
              <w:t>112</w:t>
            </w:r>
          </w:hyperlink>
        </w:p>
        <w:p>
          <w:pPr>
            <w:pStyle w:val="Contents2"/>
            <w:tabs>
              <w:tab w:val="clear" w:pos="8743"/>
              <w:tab w:val="right" w:pos="9026" w:leader="dot"/>
            </w:tabs>
            <w:rPr/>
          </w:pPr>
          <w:hyperlink w:anchor="__RefHeading___Toc1339476_1468164448">
            <w:r>
              <w:rPr>
                <w:webHidden/>
                <w:rStyle w:val="IndexLink"/>
                <w:rtl w:val="true"/>
              </w:rPr>
              <w:t>درس سیصد و هشتادم</w:t>
            </w:r>
            <w:r>
              <w:rPr>
                <w:rStyle w:val="IndexLink"/>
                <w:rtl w:val="true"/>
              </w:rPr>
              <w:tab/>
            </w:r>
            <w:r>
              <w:rPr>
                <w:rStyle w:val="IndexLink"/>
              </w:rPr>
              <w:t>115</w:t>
            </w:r>
          </w:hyperlink>
        </w:p>
        <w:p>
          <w:pPr>
            <w:pStyle w:val="Contents3"/>
            <w:tabs>
              <w:tab w:val="clear" w:pos="8459"/>
              <w:tab w:val="right" w:pos="9026" w:leader="dot"/>
            </w:tabs>
            <w:rPr/>
          </w:pPr>
          <w:hyperlink w:anchor="__RefHeading___Toc1339478_1468164448">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339480_1468164448">
            <w:r>
              <w:rPr>
                <w:webHidden/>
                <w:rStyle w:val="IndexLink"/>
                <w:rtl w:val="true"/>
              </w:rPr>
              <w:t>عدم امکان اخذ نتیجۀ قیاس به عنوان صغرای قیاس</w:t>
            </w:r>
            <w:r>
              <w:rPr>
                <w:rStyle w:val="IndexLink"/>
                <w:rtl w:val="true"/>
              </w:rPr>
              <w:tab/>
            </w:r>
            <w:r>
              <w:rPr>
                <w:rStyle w:val="IndexLink"/>
              </w:rPr>
              <w:t>115</w:t>
            </w:r>
          </w:hyperlink>
        </w:p>
        <w:p>
          <w:pPr>
            <w:pStyle w:val="Contents3"/>
            <w:tabs>
              <w:tab w:val="clear" w:pos="8459"/>
              <w:tab w:val="right" w:pos="9026" w:leader="dot"/>
            </w:tabs>
            <w:rPr/>
          </w:pPr>
          <w:hyperlink w:anchor="__RefHeading___Toc1339482_1468164448">
            <w:r>
              <w:rPr>
                <w:webHidden/>
                <w:rStyle w:val="IndexLink"/>
                <w:rtl w:val="true"/>
              </w:rPr>
              <w:t>عدم استفاده قاعده کلیه از روایت طبق معنای محقق نایینی</w:t>
            </w:r>
            <w:r>
              <w:rPr>
                <w:rStyle w:val="IndexLink"/>
                <w:rtl w:val="true"/>
              </w:rPr>
              <w:t>(</w:t>
            </w:r>
            <w:r>
              <w:rPr>
                <w:rStyle w:val="IndexLink"/>
                <w:rtl w:val="true"/>
              </w:rPr>
              <w:t>ره</w:t>
            </w:r>
            <w:r>
              <w:rPr>
                <w:rStyle w:val="IndexLink"/>
                <w:rtl w:val="true"/>
              </w:rPr>
              <w:t>)</w:t>
              <w:tab/>
            </w:r>
            <w:r>
              <w:rPr>
                <w:rStyle w:val="IndexLink"/>
              </w:rPr>
              <w:t>117</w:t>
            </w:r>
          </w:hyperlink>
        </w:p>
        <w:p>
          <w:pPr>
            <w:pStyle w:val="Contents3"/>
            <w:tabs>
              <w:tab w:val="clear" w:pos="8459"/>
              <w:tab w:val="right" w:pos="9026" w:leader="dot"/>
            </w:tabs>
            <w:rPr/>
          </w:pPr>
          <w:hyperlink w:anchor="__RefHeading___Toc1339484_1468164448">
            <w:r>
              <w:rPr>
                <w:webHidden/>
                <w:rStyle w:val="IndexLink"/>
                <w:rtl w:val="true"/>
              </w:rPr>
              <w:t>طریقه استدلال در محاورات عقلاء</w:t>
            </w:r>
            <w:r>
              <w:rPr>
                <w:rStyle w:val="IndexLink"/>
                <w:rtl w:val="true"/>
              </w:rPr>
              <w:tab/>
            </w:r>
            <w:r>
              <w:rPr>
                <w:rStyle w:val="IndexLink"/>
              </w:rPr>
              <w:t>118</w:t>
            </w:r>
          </w:hyperlink>
        </w:p>
        <w:p>
          <w:pPr>
            <w:pStyle w:val="Contents3"/>
            <w:tabs>
              <w:tab w:val="clear" w:pos="8459"/>
              <w:tab w:val="right" w:pos="9026" w:leader="dot"/>
            </w:tabs>
            <w:rPr/>
          </w:pPr>
          <w:hyperlink w:anchor="__RefHeading___Toc1339486_1468164448">
            <w:r>
              <w:rPr>
                <w:webHidden/>
                <w:rStyle w:val="IndexLink"/>
                <w:rtl w:val="true"/>
              </w:rPr>
              <w:t>عدم ارتباط محل بحث به بحث کلیّت استصحاب نسبت به تمام ابواب فقه</w:t>
            </w:r>
            <w:r>
              <w:rPr>
                <w:rStyle w:val="IndexLink"/>
                <w:rtl w:val="true"/>
              </w:rPr>
              <w:tab/>
            </w:r>
            <w:r>
              <w:rPr>
                <w:rStyle w:val="IndexLink"/>
              </w:rPr>
              <w:t>119</w:t>
            </w:r>
          </w:hyperlink>
        </w:p>
        <w:p>
          <w:pPr>
            <w:pStyle w:val="Contents3"/>
            <w:tabs>
              <w:tab w:val="clear" w:pos="8459"/>
              <w:tab w:val="right" w:pos="9026" w:leader="dot"/>
            </w:tabs>
            <w:rPr/>
          </w:pPr>
          <w:hyperlink w:anchor="__RefHeading___Toc1339488_1468164448">
            <w:r>
              <w:rPr>
                <w:webHidden/>
                <w:rStyle w:val="IndexLink"/>
                <w:rtl w:val="true"/>
              </w:rPr>
              <w:t>لزوم تکرار جواب امام</w:t>
            </w:r>
            <w:r>
              <w:rPr>
                <w:rStyle w:val="IndexLink"/>
                <w:rtl w:val="true"/>
              </w:rPr>
              <w:t>(</w:t>
            </w:r>
            <w:r>
              <w:rPr>
                <w:rStyle w:val="IndexLink"/>
                <w:rtl w:val="true"/>
              </w:rPr>
              <w:t>علیه السلام</w:t>
            </w:r>
            <w:r>
              <w:rPr>
                <w:rStyle w:val="IndexLink"/>
                <w:rtl w:val="true"/>
              </w:rPr>
              <w:t xml:space="preserve">) </w:t>
            </w:r>
            <w:r>
              <w:rPr>
                <w:rStyle w:val="IndexLink"/>
                <w:rtl w:val="true"/>
              </w:rPr>
              <w:t>طبق معنای محقق نایینی از روایت</w:t>
            </w:r>
            <w:r>
              <w:rPr>
                <w:rStyle w:val="IndexLink"/>
                <w:rtl w:val="true"/>
              </w:rPr>
              <w:tab/>
            </w:r>
            <w:r>
              <w:rPr>
                <w:rStyle w:val="IndexLink"/>
              </w:rPr>
              <w:t>122</w:t>
            </w:r>
          </w:hyperlink>
        </w:p>
        <w:p>
          <w:pPr>
            <w:pStyle w:val="Contents2"/>
            <w:tabs>
              <w:tab w:val="clear" w:pos="8743"/>
              <w:tab w:val="right" w:pos="9026" w:leader="dot"/>
            </w:tabs>
            <w:rPr/>
          </w:pPr>
          <w:hyperlink w:anchor="__RefHeading___Toc1339490_1468164448">
            <w:r>
              <w:rPr>
                <w:webHidden/>
                <w:rStyle w:val="IndexLink"/>
                <w:rtl w:val="true"/>
              </w:rPr>
              <w:t>درس سیصد و هشتاد و یکم</w:t>
            </w:r>
            <w:r>
              <w:rPr>
                <w:rStyle w:val="IndexLink"/>
                <w:rtl w:val="true"/>
              </w:rPr>
              <w:tab/>
            </w:r>
            <w:r>
              <w:rPr>
                <w:rStyle w:val="IndexLink"/>
              </w:rPr>
              <w:t>124</w:t>
            </w:r>
          </w:hyperlink>
        </w:p>
        <w:p>
          <w:pPr>
            <w:pStyle w:val="Contents3"/>
            <w:tabs>
              <w:tab w:val="clear" w:pos="8459"/>
              <w:tab w:val="right" w:pos="9026" w:leader="dot"/>
            </w:tabs>
            <w:rPr/>
          </w:pPr>
          <w:hyperlink w:anchor="__RefHeading___Toc1339492_1468164448">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339494_1468164448">
            <w:r>
              <w:rPr>
                <w:webHidden/>
                <w:rStyle w:val="IndexLink"/>
                <w:rtl w:val="true"/>
              </w:rPr>
              <w:t>احتمال جزاء بودن</w:t>
            </w:r>
            <w:r>
              <w:rPr>
                <w:rStyle w:val="IndexLink"/>
                <w:rtl w:val="true"/>
              </w:rPr>
              <w:t>«</w:t>
            </w:r>
            <w:r>
              <w:rPr>
                <w:rStyle w:val="IndexLink"/>
                <w:rtl w:val="true"/>
              </w:rPr>
              <w:t>لا ینقض الیقین بالشک</w:t>
            </w:r>
            <w:r>
              <w:rPr>
                <w:rStyle w:val="IndexLink"/>
                <w:rtl w:val="true"/>
              </w:rPr>
              <w:t>»</w:t>
              <w:tab/>
            </w:r>
            <w:r>
              <w:rPr>
                <w:rStyle w:val="IndexLink"/>
              </w:rPr>
              <w:t>124</w:t>
            </w:r>
          </w:hyperlink>
        </w:p>
        <w:p>
          <w:pPr>
            <w:pStyle w:val="Contents3"/>
            <w:tabs>
              <w:tab w:val="clear" w:pos="8459"/>
              <w:tab w:val="right" w:pos="9026" w:leader="dot"/>
            </w:tabs>
            <w:rPr/>
          </w:pPr>
          <w:hyperlink w:anchor="__RefHeading___Toc1339496_1468164448">
            <w:r>
              <w:rPr>
                <w:webHidden/>
                <w:rStyle w:val="IndexLink"/>
                <w:rtl w:val="true"/>
              </w:rPr>
              <w:t>لازمۀ مقدمة الجزاء بودن</w:t>
            </w:r>
            <w:r>
              <w:rPr>
                <w:rStyle w:val="IndexLink"/>
                <w:rtl w:val="true"/>
              </w:rPr>
              <w:t>«</w:t>
            </w:r>
            <w:r>
              <w:rPr>
                <w:rStyle w:val="IndexLink"/>
                <w:rtl w:val="true"/>
              </w:rPr>
              <w:t>فانّه علی یقین من وضوئه</w:t>
            </w:r>
            <w:r>
              <w:rPr>
                <w:rStyle w:val="IndexLink"/>
                <w:rtl w:val="true"/>
              </w:rPr>
              <w:t>»</w:t>
              <w:tab/>
            </w:r>
            <w:r>
              <w:rPr>
                <w:rStyle w:val="IndexLink"/>
              </w:rPr>
              <w:t>126</w:t>
            </w:r>
          </w:hyperlink>
        </w:p>
        <w:p>
          <w:pPr>
            <w:pStyle w:val="Contents3"/>
            <w:tabs>
              <w:tab w:val="clear" w:pos="8459"/>
              <w:tab w:val="right" w:pos="9026" w:leader="dot"/>
            </w:tabs>
            <w:rPr/>
          </w:pPr>
          <w:hyperlink w:anchor="__RefHeading___Toc1339498_1468164448">
            <w:r>
              <w:rPr>
                <w:webHidden/>
                <w:rStyle w:val="IndexLink"/>
                <w:rtl w:val="true"/>
              </w:rPr>
              <w:t>عدم استفاده قاعده کلیه در صورت جزاء بودن</w:t>
            </w:r>
            <w:r>
              <w:rPr>
                <w:rStyle w:val="IndexLink"/>
                <w:rtl w:val="true"/>
              </w:rPr>
              <w:t>«</w:t>
            </w:r>
            <w:r>
              <w:rPr>
                <w:rStyle w:val="IndexLink"/>
                <w:rtl w:val="true"/>
              </w:rPr>
              <w:t>لا ینقض الیقین بالشک</w:t>
            </w:r>
            <w:r>
              <w:rPr>
                <w:rStyle w:val="IndexLink"/>
                <w:rtl w:val="true"/>
              </w:rPr>
              <w:t>»</w:t>
              <w:tab/>
            </w:r>
            <w:r>
              <w:rPr>
                <w:rStyle w:val="IndexLink"/>
              </w:rPr>
              <w:t>126</w:t>
            </w:r>
          </w:hyperlink>
        </w:p>
        <w:p>
          <w:pPr>
            <w:pStyle w:val="Contents3"/>
            <w:tabs>
              <w:tab w:val="clear" w:pos="8459"/>
              <w:tab w:val="right" w:pos="9026" w:leader="dot"/>
            </w:tabs>
            <w:rPr/>
          </w:pPr>
          <w:hyperlink w:anchor="__RefHeading___Toc1339500_1468164448">
            <w:r>
              <w:rPr>
                <w:webHidden/>
                <w:rStyle w:val="IndexLink"/>
                <w:rtl w:val="true"/>
              </w:rPr>
              <w:t>بررسی جزاء بودن</w:t>
            </w:r>
            <w:r>
              <w:rPr>
                <w:rStyle w:val="IndexLink"/>
                <w:rtl w:val="true"/>
              </w:rPr>
              <w:t>«</w:t>
            </w:r>
            <w:r>
              <w:rPr>
                <w:rStyle w:val="IndexLink"/>
                <w:rtl w:val="true"/>
              </w:rPr>
              <w:t>لا ینقض الیقین بالشک</w:t>
            </w:r>
            <w:r>
              <w:rPr>
                <w:rStyle w:val="IndexLink"/>
                <w:rtl w:val="true"/>
              </w:rPr>
              <w:t xml:space="preserve">» </w:t>
            </w:r>
            <w:r>
              <w:rPr>
                <w:rStyle w:val="IndexLink"/>
                <w:rtl w:val="true"/>
              </w:rPr>
              <w:t>از نظر قواعد ادبی</w:t>
            </w:r>
            <w:r>
              <w:rPr>
                <w:rStyle w:val="IndexLink"/>
                <w:rtl w:val="true"/>
              </w:rPr>
              <w:tab/>
            </w:r>
            <w:r>
              <w:rPr>
                <w:rStyle w:val="IndexLink"/>
              </w:rPr>
              <w:t>127</w:t>
            </w:r>
          </w:hyperlink>
        </w:p>
        <w:p>
          <w:pPr>
            <w:pStyle w:val="Contents3"/>
            <w:tabs>
              <w:tab w:val="clear" w:pos="8459"/>
              <w:tab w:val="right" w:pos="9026" w:leader="dot"/>
            </w:tabs>
            <w:rPr/>
          </w:pPr>
          <w:hyperlink w:anchor="__RefHeading___Toc1339502_1468164448">
            <w:r>
              <w:rPr>
                <w:webHidden/>
                <w:rStyle w:val="IndexLink"/>
                <w:rtl w:val="true"/>
              </w:rPr>
              <w:t>تنافی واو عاطفه با ارتباط بین شرط و جزاء</w:t>
            </w:r>
            <w:r>
              <w:rPr>
                <w:rStyle w:val="IndexLink"/>
                <w:rtl w:val="true"/>
              </w:rPr>
              <w:tab/>
            </w:r>
            <w:r>
              <w:rPr>
                <w:rStyle w:val="IndexLink"/>
              </w:rPr>
              <w:t>128</w:t>
            </w:r>
          </w:hyperlink>
        </w:p>
        <w:p>
          <w:pPr>
            <w:pStyle w:val="Contents3"/>
            <w:tabs>
              <w:tab w:val="clear" w:pos="8459"/>
              <w:tab w:val="right" w:pos="9026" w:leader="dot"/>
            </w:tabs>
            <w:rPr/>
          </w:pPr>
          <w:hyperlink w:anchor="__RefHeading___Toc1339504_1468164448">
            <w:r>
              <w:rPr>
                <w:webHidden/>
                <w:rStyle w:val="IndexLink"/>
                <w:rtl w:val="true"/>
              </w:rPr>
              <w:t>بررسی اشکال عموم سلب و سلب عموم در روایت</w:t>
            </w:r>
            <w:r>
              <w:rPr>
                <w:rStyle w:val="IndexLink"/>
                <w:rtl w:val="true"/>
              </w:rPr>
              <w:tab/>
            </w:r>
            <w:r>
              <w:rPr>
                <w:rStyle w:val="IndexLink"/>
              </w:rPr>
              <w:t>129</w:t>
            </w:r>
          </w:hyperlink>
        </w:p>
        <w:p>
          <w:pPr>
            <w:pStyle w:val="Contents3"/>
            <w:tabs>
              <w:tab w:val="clear" w:pos="8459"/>
              <w:tab w:val="right" w:pos="9026" w:leader="dot"/>
            </w:tabs>
            <w:rPr/>
          </w:pPr>
          <w:hyperlink w:anchor="__RefHeading___Toc1339506_1468164448">
            <w:r>
              <w:rPr>
                <w:webHidden/>
                <w:rStyle w:val="IndexLink"/>
                <w:rtl w:val="true"/>
              </w:rPr>
              <w:t>عدم دلالت مفرد معرّف بر عموم</w:t>
            </w:r>
            <w:r>
              <w:rPr>
                <w:rStyle w:val="IndexLink"/>
                <w:rtl w:val="true"/>
              </w:rPr>
              <w:tab/>
            </w:r>
            <w:r>
              <w:rPr>
                <w:rStyle w:val="IndexLink"/>
              </w:rPr>
              <w:t>130</w:t>
            </w:r>
          </w:hyperlink>
        </w:p>
        <w:p>
          <w:pPr>
            <w:pStyle w:val="Contents2"/>
            <w:tabs>
              <w:tab w:val="clear" w:pos="8743"/>
              <w:tab w:val="right" w:pos="9026" w:leader="dot"/>
            </w:tabs>
            <w:rPr/>
          </w:pPr>
          <w:hyperlink w:anchor="__RefHeading___Toc1339508_1468164448">
            <w:r>
              <w:rPr>
                <w:webHidden/>
                <w:rStyle w:val="IndexLink"/>
                <w:rtl w:val="true"/>
              </w:rPr>
              <w:t>درس سیصد و هشتاد و دوم</w:t>
            </w:r>
            <w:r>
              <w:rPr>
                <w:rStyle w:val="IndexLink"/>
                <w:rtl w:val="true"/>
              </w:rPr>
              <w:tab/>
            </w:r>
            <w:r>
              <w:rPr>
                <w:rStyle w:val="IndexLink"/>
              </w:rPr>
              <w:t>132</w:t>
            </w:r>
          </w:hyperlink>
        </w:p>
        <w:p>
          <w:pPr>
            <w:pStyle w:val="Contents3"/>
            <w:tabs>
              <w:tab w:val="clear" w:pos="8459"/>
              <w:tab w:val="right" w:pos="9026" w:leader="dot"/>
            </w:tabs>
            <w:rPr/>
          </w:pPr>
          <w:hyperlink w:anchor="__RefHeading___Toc1339510_1468164448">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339512_1468164448">
            <w:r>
              <w:rPr>
                <w:webHidden/>
                <w:rStyle w:val="IndexLink"/>
                <w:rtl w:val="true"/>
              </w:rPr>
              <w:t>ارتباط لا تنقض با شک در رافع و شک در مقتضی بررسی حدیث لا تنقض از نظر شک در رافع و شک در مقتضی</w:t>
            </w:r>
            <w:r>
              <w:rPr>
                <w:rStyle w:val="IndexLink"/>
                <w:rtl w:val="true"/>
              </w:rPr>
              <w:tab/>
            </w:r>
            <w:r>
              <w:rPr>
                <w:rStyle w:val="IndexLink"/>
              </w:rPr>
              <w:t>132</w:t>
            </w:r>
          </w:hyperlink>
        </w:p>
        <w:p>
          <w:pPr>
            <w:pStyle w:val="Contents3"/>
            <w:tabs>
              <w:tab w:val="clear" w:pos="8459"/>
              <w:tab w:val="right" w:pos="9026" w:leader="dot"/>
            </w:tabs>
            <w:rPr/>
          </w:pPr>
          <w:hyperlink w:anchor="__RefHeading___Toc1339514_1468164448">
            <w:r>
              <w:rPr>
                <w:webHidden/>
                <w:rStyle w:val="IndexLink"/>
                <w:rtl w:val="true"/>
              </w:rPr>
              <w:t>تقریب شیخ</w:t>
            </w:r>
            <w:r>
              <w:rPr>
                <w:rStyle w:val="IndexLink"/>
                <w:rtl w:val="true"/>
              </w:rPr>
              <w:t>(</w:t>
            </w:r>
            <w:r>
              <w:rPr>
                <w:rStyle w:val="IndexLink"/>
                <w:rtl w:val="true"/>
              </w:rPr>
              <w:t>ره</w:t>
            </w:r>
            <w:r>
              <w:rPr>
                <w:rStyle w:val="IndexLink"/>
                <w:rtl w:val="true"/>
              </w:rPr>
              <w:t xml:space="preserve">) </w:t>
            </w:r>
            <w:r>
              <w:rPr>
                <w:rStyle w:val="IndexLink"/>
                <w:rtl w:val="true"/>
              </w:rPr>
              <w:t>درباره اختصاص حدیث لا تنقض به شک در رافع</w:t>
            </w:r>
            <w:r>
              <w:rPr>
                <w:rStyle w:val="IndexLink"/>
                <w:rtl w:val="true"/>
              </w:rPr>
              <w:tab/>
            </w:r>
            <w:r>
              <w:rPr>
                <w:rStyle w:val="IndexLink"/>
              </w:rPr>
              <w:t>133</w:t>
            </w:r>
          </w:hyperlink>
        </w:p>
        <w:p>
          <w:pPr>
            <w:pStyle w:val="Contents3"/>
            <w:tabs>
              <w:tab w:val="clear" w:pos="8459"/>
              <w:tab w:val="right" w:pos="9026" w:leader="dot"/>
            </w:tabs>
            <w:rPr/>
          </w:pPr>
          <w:hyperlink w:anchor="__RefHeading___Toc1339516_1468164448">
            <w:r>
              <w:rPr>
                <w:webHidden/>
                <w:rStyle w:val="IndexLink"/>
                <w:rtl w:val="true"/>
              </w:rPr>
              <w:t>معنای یقین مأخوذ در روایت از نظر شیخ</w:t>
            </w:r>
            <w:r>
              <w:rPr>
                <w:rStyle w:val="IndexLink"/>
                <w:rtl w:val="true"/>
              </w:rPr>
              <w:t>(</w:t>
            </w:r>
            <w:r>
              <w:rPr>
                <w:rStyle w:val="IndexLink"/>
                <w:rtl w:val="true"/>
              </w:rPr>
              <w:t>ره</w:t>
            </w:r>
            <w:r>
              <w:rPr>
                <w:rStyle w:val="IndexLink"/>
                <w:rtl w:val="true"/>
              </w:rPr>
              <w:t>)</w:t>
              <w:tab/>
            </w:r>
            <w:r>
              <w:rPr>
                <w:rStyle w:val="IndexLink"/>
              </w:rPr>
              <w:t>135</w:t>
            </w:r>
          </w:hyperlink>
        </w:p>
        <w:p>
          <w:pPr>
            <w:pStyle w:val="Contents3"/>
            <w:tabs>
              <w:tab w:val="clear" w:pos="8459"/>
              <w:tab w:val="right" w:pos="9026" w:leader="dot"/>
            </w:tabs>
            <w:rPr/>
          </w:pPr>
          <w:hyperlink w:anchor="__RefHeading___Toc1339518_1468164448">
            <w:r>
              <w:rPr>
                <w:webHidden/>
                <w:rStyle w:val="IndexLink"/>
                <w:rtl w:val="true"/>
              </w:rPr>
              <w:t>کلام محقق همدانی</w:t>
            </w:r>
            <w:r>
              <w:rPr>
                <w:rStyle w:val="IndexLink"/>
                <w:rtl w:val="true"/>
              </w:rPr>
              <w:t>(</w:t>
            </w:r>
            <w:r>
              <w:rPr>
                <w:rStyle w:val="IndexLink"/>
                <w:rtl w:val="true"/>
              </w:rPr>
              <w:t>ره</w:t>
            </w:r>
            <w:r>
              <w:rPr>
                <w:rStyle w:val="IndexLink"/>
                <w:rtl w:val="true"/>
              </w:rPr>
              <w:t xml:space="preserve">) </w:t>
            </w:r>
            <w:r>
              <w:rPr>
                <w:rStyle w:val="IndexLink"/>
                <w:rtl w:val="true"/>
              </w:rPr>
              <w:t>درباره اختصاص حدیث لا تنقض به شک در رافع</w:t>
            </w:r>
            <w:r>
              <w:rPr>
                <w:rStyle w:val="IndexLink"/>
                <w:rtl w:val="true"/>
              </w:rPr>
              <w:tab/>
            </w:r>
            <w:r>
              <w:rPr>
                <w:rStyle w:val="IndexLink"/>
              </w:rPr>
              <w:t>135</w:t>
            </w:r>
          </w:hyperlink>
        </w:p>
        <w:p>
          <w:pPr>
            <w:pStyle w:val="Contents3"/>
            <w:tabs>
              <w:tab w:val="clear" w:pos="8459"/>
              <w:tab w:val="right" w:pos="9026" w:leader="dot"/>
            </w:tabs>
            <w:rPr/>
          </w:pPr>
          <w:hyperlink w:anchor="__RefHeading___Toc1339520_1468164448">
            <w:r>
              <w:rPr>
                <w:webHidden/>
                <w:rStyle w:val="IndexLink"/>
                <w:rtl w:val="true"/>
              </w:rPr>
              <w:t>کیفیت وجود شک و یقین در باب استصحاب</w:t>
            </w:r>
            <w:r>
              <w:rPr>
                <w:rStyle w:val="IndexLink"/>
                <w:rtl w:val="true"/>
              </w:rPr>
              <w:tab/>
            </w:r>
            <w:r>
              <w:rPr>
                <w:rStyle w:val="IndexLink"/>
              </w:rPr>
              <w:t>137</w:t>
            </w:r>
          </w:hyperlink>
        </w:p>
        <w:p>
          <w:pPr>
            <w:pStyle w:val="Contents3"/>
            <w:tabs>
              <w:tab w:val="clear" w:pos="8459"/>
              <w:tab w:val="right" w:pos="9026" w:leader="dot"/>
            </w:tabs>
            <w:rPr/>
          </w:pPr>
          <w:hyperlink w:anchor="__RefHeading___Toc1339522_1468164448">
            <w:r>
              <w:rPr>
                <w:webHidden/>
                <w:rStyle w:val="IndexLink"/>
                <w:rtl w:val="true"/>
              </w:rPr>
              <w:t>لزوم تقدیر برای تحقق معنای نقض</w:t>
            </w:r>
            <w:r>
              <w:rPr>
                <w:rStyle w:val="IndexLink"/>
                <w:rtl w:val="true"/>
              </w:rPr>
              <w:tab/>
            </w:r>
            <w:r>
              <w:rPr>
                <w:rStyle w:val="IndexLink"/>
              </w:rPr>
              <w:t>138</w:t>
            </w:r>
          </w:hyperlink>
        </w:p>
        <w:p>
          <w:pPr>
            <w:pStyle w:val="Contents2"/>
            <w:tabs>
              <w:tab w:val="clear" w:pos="8743"/>
              <w:tab w:val="right" w:pos="9026" w:leader="dot"/>
            </w:tabs>
            <w:rPr/>
          </w:pPr>
          <w:hyperlink w:anchor="__RefHeading___Toc1339524_1468164448">
            <w:r>
              <w:rPr>
                <w:webHidden/>
                <w:rStyle w:val="IndexLink"/>
                <w:rtl w:val="true"/>
              </w:rPr>
              <w:t>درس سیصد و هشتاد و سوم</w:t>
            </w:r>
            <w:r>
              <w:rPr>
                <w:rStyle w:val="IndexLink"/>
                <w:rtl w:val="true"/>
              </w:rPr>
              <w:tab/>
            </w:r>
            <w:r>
              <w:rPr>
                <w:rStyle w:val="IndexLink"/>
              </w:rPr>
              <w:t>140</w:t>
            </w:r>
          </w:hyperlink>
        </w:p>
        <w:p>
          <w:pPr>
            <w:pStyle w:val="Contents3"/>
            <w:tabs>
              <w:tab w:val="clear" w:pos="8459"/>
              <w:tab w:val="right" w:pos="9026" w:leader="dot"/>
            </w:tabs>
            <w:rPr/>
          </w:pPr>
          <w:hyperlink w:anchor="__RefHeading___Toc1339526_1468164448">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339528_1468164448">
            <w:r>
              <w:rPr>
                <w:webHidden/>
                <w:rStyle w:val="IndexLink"/>
                <w:rtl w:val="true"/>
              </w:rPr>
              <w:t>اختصاص استصحاب به شک در رافع فرق بین استعمال یقین و علم و قطع از نظر محقق نائینی</w:t>
            </w:r>
            <w:r>
              <w:rPr>
                <w:rStyle w:val="IndexLink"/>
                <w:rtl w:val="true"/>
              </w:rPr>
              <w:t>(</w:t>
            </w:r>
            <w:r>
              <w:rPr>
                <w:rStyle w:val="IndexLink"/>
                <w:rtl w:val="true"/>
              </w:rPr>
              <w:t>ره</w:t>
            </w:r>
            <w:r>
              <w:rPr>
                <w:rStyle w:val="IndexLink"/>
                <w:rtl w:val="true"/>
              </w:rPr>
              <w:t>)</w:t>
              <w:tab/>
            </w:r>
            <w:r>
              <w:rPr>
                <w:rStyle w:val="IndexLink"/>
              </w:rPr>
              <w:t>140</w:t>
            </w:r>
          </w:hyperlink>
        </w:p>
        <w:p>
          <w:pPr>
            <w:pStyle w:val="Contents3"/>
            <w:tabs>
              <w:tab w:val="clear" w:pos="8459"/>
              <w:tab w:val="right" w:pos="9026" w:leader="dot"/>
            </w:tabs>
            <w:rPr/>
          </w:pPr>
          <w:hyperlink w:anchor="__RefHeading___Toc1339530_1468164448">
            <w:r>
              <w:rPr>
                <w:webHidden/>
                <w:rStyle w:val="IndexLink"/>
                <w:rtl w:val="true"/>
              </w:rPr>
              <w:t>خصوصیت استعمال کلمۀ یقین از نظر محقق نائینی</w:t>
            </w:r>
            <w:r>
              <w:rPr>
                <w:rStyle w:val="IndexLink"/>
                <w:rtl w:val="true"/>
              </w:rPr>
              <w:t>(</w:t>
            </w:r>
            <w:r>
              <w:rPr>
                <w:rStyle w:val="IndexLink"/>
                <w:rtl w:val="true"/>
              </w:rPr>
              <w:t>ره</w:t>
            </w:r>
            <w:r>
              <w:rPr>
                <w:rStyle w:val="IndexLink"/>
                <w:rtl w:val="true"/>
              </w:rPr>
              <w:t>)</w:t>
              <w:tab/>
            </w:r>
            <w:r>
              <w:rPr>
                <w:rStyle w:val="IndexLink"/>
              </w:rPr>
              <w:t>142</w:t>
            </w:r>
          </w:hyperlink>
        </w:p>
        <w:p>
          <w:pPr>
            <w:pStyle w:val="Contents3"/>
            <w:tabs>
              <w:tab w:val="clear" w:pos="8459"/>
              <w:tab w:val="right" w:pos="9026" w:leader="dot"/>
            </w:tabs>
            <w:rPr/>
          </w:pPr>
          <w:hyperlink w:anchor="__RefHeading___Toc1339532_1468164448">
            <w:r>
              <w:rPr>
                <w:webHidden/>
                <w:rStyle w:val="IndexLink"/>
                <w:rtl w:val="true"/>
              </w:rPr>
              <w:t>خصوصیت متیقن در صورت مصحّح بودن اسناد نقض به یقین</w:t>
            </w:r>
            <w:r>
              <w:rPr>
                <w:rStyle w:val="IndexLink"/>
                <w:rtl w:val="true"/>
              </w:rPr>
              <w:tab/>
            </w:r>
            <w:r>
              <w:rPr>
                <w:rStyle w:val="IndexLink"/>
              </w:rPr>
              <w:t>143</w:t>
            </w:r>
          </w:hyperlink>
        </w:p>
        <w:p>
          <w:pPr>
            <w:pStyle w:val="Contents3"/>
            <w:tabs>
              <w:tab w:val="clear" w:pos="8459"/>
              <w:tab w:val="right" w:pos="9026" w:leader="dot"/>
            </w:tabs>
            <w:rPr/>
          </w:pPr>
          <w:hyperlink w:anchor="__RefHeading___Toc1339534_1468164448">
            <w:r>
              <w:rPr>
                <w:webHidden/>
                <w:rStyle w:val="IndexLink"/>
                <w:rtl w:val="true"/>
              </w:rPr>
              <w:t>معنای یقین و شک فعلی در جملۀ</w:t>
            </w:r>
            <w:r>
              <w:rPr>
                <w:rStyle w:val="IndexLink"/>
                <w:rtl w:val="true"/>
              </w:rPr>
              <w:t>«</w:t>
            </w:r>
            <w:r>
              <w:rPr>
                <w:rStyle w:val="IndexLink"/>
                <w:rtl w:val="true"/>
              </w:rPr>
              <w:t>لا تنقض الیقین بالشک</w:t>
            </w:r>
            <w:r>
              <w:rPr>
                <w:rStyle w:val="IndexLink"/>
                <w:rtl w:val="true"/>
              </w:rPr>
              <w:t>»</w:t>
              <w:tab/>
            </w:r>
            <w:r>
              <w:rPr>
                <w:rStyle w:val="IndexLink"/>
              </w:rPr>
              <w:t>144</w:t>
            </w:r>
          </w:hyperlink>
        </w:p>
        <w:p>
          <w:pPr>
            <w:pStyle w:val="Contents3"/>
            <w:tabs>
              <w:tab w:val="clear" w:pos="8459"/>
              <w:tab w:val="right" w:pos="9026" w:leader="dot"/>
            </w:tabs>
            <w:rPr/>
          </w:pPr>
          <w:hyperlink w:anchor="__RefHeading___Toc1339536_1468164448">
            <w:r>
              <w:rPr>
                <w:webHidden/>
                <w:rStyle w:val="IndexLink"/>
                <w:rtl w:val="true"/>
              </w:rPr>
              <w:t>بررسی تقریب شیخ</w:t>
            </w:r>
            <w:r>
              <w:rPr>
                <w:rStyle w:val="IndexLink"/>
                <w:rtl w:val="true"/>
              </w:rPr>
              <w:t>(</w:t>
            </w:r>
            <w:r>
              <w:rPr>
                <w:rStyle w:val="IndexLink"/>
                <w:rtl w:val="true"/>
              </w:rPr>
              <w:t>ره</w:t>
            </w:r>
            <w:r>
              <w:rPr>
                <w:rStyle w:val="IndexLink"/>
                <w:rtl w:val="true"/>
              </w:rPr>
              <w:t xml:space="preserve">) </w:t>
            </w:r>
            <w:r>
              <w:rPr>
                <w:rStyle w:val="IndexLink"/>
                <w:rtl w:val="true"/>
              </w:rPr>
              <w:t>در اختصاص استصحاب به شک در رافع</w:t>
            </w:r>
            <w:r>
              <w:rPr>
                <w:rStyle w:val="IndexLink"/>
                <w:rtl w:val="true"/>
              </w:rPr>
              <w:tab/>
            </w:r>
            <w:r>
              <w:rPr>
                <w:rStyle w:val="IndexLink"/>
              </w:rPr>
              <w:t>145</w:t>
            </w:r>
          </w:hyperlink>
        </w:p>
        <w:p>
          <w:pPr>
            <w:pStyle w:val="Contents3"/>
            <w:tabs>
              <w:tab w:val="clear" w:pos="8459"/>
              <w:tab w:val="right" w:pos="9026" w:leader="dot"/>
            </w:tabs>
            <w:rPr/>
          </w:pPr>
          <w:hyperlink w:anchor="__RefHeading___Toc1339538_1468164448">
            <w:r>
              <w:rPr>
                <w:webHidden/>
                <w:rStyle w:val="IndexLink"/>
                <w:rtl w:val="true"/>
              </w:rPr>
              <w:t>اختصاص طریقیت به قطع نه مقطوع</w:t>
            </w:r>
            <w:r>
              <w:rPr>
                <w:rStyle w:val="IndexLink"/>
                <w:rtl w:val="true"/>
              </w:rPr>
              <w:tab/>
            </w:r>
            <w:r>
              <w:rPr>
                <w:rStyle w:val="IndexLink"/>
              </w:rPr>
              <w:t>146</w:t>
            </w:r>
          </w:hyperlink>
        </w:p>
        <w:p>
          <w:pPr>
            <w:pStyle w:val="Contents3"/>
            <w:tabs>
              <w:tab w:val="clear" w:pos="8459"/>
              <w:tab w:val="right" w:pos="9026" w:leader="dot"/>
            </w:tabs>
            <w:rPr/>
          </w:pPr>
          <w:hyperlink w:anchor="__RefHeading___Toc1339540_1468164448">
            <w:r>
              <w:rPr>
                <w:webHidden/>
                <w:rStyle w:val="IndexLink"/>
                <w:rtl w:val="true"/>
              </w:rPr>
              <w:t>لازمه مراد بودن یقین طریقی در</w:t>
            </w:r>
            <w:r>
              <w:rPr>
                <w:rStyle w:val="IndexLink"/>
                <w:rtl w:val="true"/>
              </w:rPr>
              <w:t>«</w:t>
            </w:r>
            <w:r>
              <w:rPr>
                <w:rStyle w:val="IndexLink"/>
                <w:rtl w:val="true"/>
              </w:rPr>
              <w:t>لا تنقض</w:t>
            </w:r>
            <w:r>
              <w:rPr>
                <w:rStyle w:val="IndexLink"/>
                <w:rtl w:val="true"/>
              </w:rPr>
              <w:t>»</w:t>
              <w:tab/>
            </w:r>
            <w:r>
              <w:rPr>
                <w:rStyle w:val="IndexLink"/>
              </w:rPr>
              <w:t>147</w:t>
            </w:r>
          </w:hyperlink>
        </w:p>
        <w:p>
          <w:pPr>
            <w:pStyle w:val="Contents2"/>
            <w:tabs>
              <w:tab w:val="clear" w:pos="8743"/>
              <w:tab w:val="right" w:pos="9026" w:leader="dot"/>
            </w:tabs>
            <w:rPr/>
          </w:pPr>
          <w:hyperlink w:anchor="__RefHeading___Toc1339542_1468164448">
            <w:r>
              <w:rPr>
                <w:webHidden/>
                <w:rStyle w:val="IndexLink"/>
                <w:rtl w:val="true"/>
              </w:rPr>
              <w:t>درس سیصد و هشتاد و چهارم</w:t>
            </w:r>
            <w:r>
              <w:rPr>
                <w:rStyle w:val="IndexLink"/>
                <w:rtl w:val="true"/>
              </w:rPr>
              <w:tab/>
            </w:r>
            <w:r>
              <w:rPr>
                <w:rStyle w:val="IndexLink"/>
              </w:rPr>
              <w:t>149</w:t>
            </w:r>
          </w:hyperlink>
        </w:p>
        <w:p>
          <w:pPr>
            <w:pStyle w:val="Contents3"/>
            <w:tabs>
              <w:tab w:val="clear" w:pos="8459"/>
              <w:tab w:val="right" w:pos="9026" w:leader="dot"/>
            </w:tabs>
            <w:rPr/>
          </w:pPr>
          <w:hyperlink w:anchor="__RefHeading___Toc1339544_1468164448">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1339546_1468164448">
            <w:r>
              <w:rPr>
                <w:webHidden/>
                <w:rStyle w:val="IndexLink"/>
                <w:rtl w:val="true"/>
              </w:rPr>
              <w:t>کلام محقق همدانی</w:t>
            </w:r>
            <w:r>
              <w:rPr>
                <w:rStyle w:val="IndexLink"/>
                <w:rtl w:val="true"/>
              </w:rPr>
              <w:t>(</w:t>
            </w:r>
            <w:r>
              <w:rPr>
                <w:rStyle w:val="IndexLink"/>
                <w:rtl w:val="true"/>
              </w:rPr>
              <w:t>ره</w:t>
            </w:r>
            <w:r>
              <w:rPr>
                <w:rStyle w:val="IndexLink"/>
                <w:rtl w:val="true"/>
              </w:rPr>
              <w:t xml:space="preserve">) </w:t>
            </w:r>
            <w:r>
              <w:rPr>
                <w:rStyle w:val="IndexLink"/>
                <w:rtl w:val="true"/>
              </w:rPr>
              <w:t>در اختصاص استصحاب به شک در رافع</w:t>
            </w:r>
            <w:r>
              <w:rPr>
                <w:rStyle w:val="IndexLink"/>
                <w:rtl w:val="true"/>
              </w:rPr>
              <w:tab/>
            </w:r>
            <w:r>
              <w:rPr>
                <w:rStyle w:val="IndexLink"/>
              </w:rPr>
              <w:t>149</w:t>
            </w:r>
          </w:hyperlink>
        </w:p>
        <w:p>
          <w:pPr>
            <w:pStyle w:val="Contents3"/>
            <w:tabs>
              <w:tab w:val="clear" w:pos="8459"/>
              <w:tab w:val="right" w:pos="9026" w:leader="dot"/>
            </w:tabs>
            <w:rPr/>
          </w:pPr>
          <w:hyperlink w:anchor="__RefHeading___Toc1339548_1468164448">
            <w:r>
              <w:rPr>
                <w:webHidden/>
                <w:rStyle w:val="IndexLink"/>
                <w:rtl w:val="true"/>
              </w:rPr>
              <w:t>دوام یقین متعلق به حالت سابقه نسبت به حال شک</w:t>
            </w:r>
            <w:r>
              <w:rPr>
                <w:rStyle w:val="IndexLink"/>
                <w:rtl w:val="true"/>
              </w:rPr>
              <w:tab/>
            </w:r>
            <w:r>
              <w:rPr>
                <w:rStyle w:val="IndexLink"/>
              </w:rPr>
              <w:t>150</w:t>
            </w:r>
          </w:hyperlink>
        </w:p>
        <w:p>
          <w:pPr>
            <w:pStyle w:val="Contents3"/>
            <w:tabs>
              <w:tab w:val="clear" w:pos="8459"/>
              <w:tab w:val="right" w:pos="9026" w:leader="dot"/>
            </w:tabs>
            <w:rPr/>
          </w:pPr>
          <w:hyperlink w:anchor="__RefHeading___Toc1339550_1468164448">
            <w:r>
              <w:rPr>
                <w:webHidden/>
                <w:rStyle w:val="IndexLink"/>
                <w:rtl w:val="true"/>
              </w:rPr>
              <w:t>تنافی بین صغرا و کبرا ترتیب دادن با فرضی گرفتن یقین در روایت</w:t>
            </w:r>
            <w:r>
              <w:rPr>
                <w:rStyle w:val="IndexLink"/>
                <w:rtl w:val="true"/>
              </w:rPr>
              <w:tab/>
            </w:r>
            <w:r>
              <w:rPr>
                <w:rStyle w:val="IndexLink"/>
              </w:rPr>
              <w:t>151</w:t>
            </w:r>
          </w:hyperlink>
        </w:p>
        <w:p>
          <w:pPr>
            <w:pStyle w:val="Contents3"/>
            <w:tabs>
              <w:tab w:val="clear" w:pos="8459"/>
              <w:tab w:val="right" w:pos="9026" w:leader="dot"/>
            </w:tabs>
            <w:rPr/>
          </w:pPr>
          <w:hyperlink w:anchor="__RefHeading___Toc1339552_1468164448">
            <w:r>
              <w:rPr>
                <w:webHidden/>
                <w:rStyle w:val="IndexLink"/>
                <w:rtl w:val="true"/>
              </w:rPr>
              <w:t>عدم ارتباط بین یقین تقدیری و یقین حقیقی در جواب</w:t>
            </w:r>
            <w:r>
              <w:rPr>
                <w:rStyle w:val="IndexLink"/>
                <w:rtl w:val="true"/>
              </w:rPr>
              <w:tab/>
            </w:r>
            <w:r>
              <w:rPr>
                <w:rStyle w:val="IndexLink"/>
              </w:rPr>
              <w:t>152</w:t>
            </w:r>
          </w:hyperlink>
        </w:p>
        <w:p>
          <w:pPr>
            <w:pStyle w:val="Contents3"/>
            <w:tabs>
              <w:tab w:val="clear" w:pos="8459"/>
              <w:tab w:val="right" w:pos="9026" w:leader="dot"/>
            </w:tabs>
            <w:rPr/>
          </w:pPr>
          <w:hyperlink w:anchor="__RefHeading___Toc1339554_1468164448">
            <w:r>
              <w:rPr>
                <w:webHidden/>
                <w:rStyle w:val="IndexLink"/>
                <w:rtl w:val="true"/>
              </w:rPr>
              <w:t>مقتضای مناسبت حکم و موضوع در جملۀ</w:t>
            </w:r>
            <w:r>
              <w:rPr>
                <w:rStyle w:val="IndexLink"/>
                <w:rtl w:val="true"/>
              </w:rPr>
              <w:t>«</w:t>
            </w:r>
            <w:r>
              <w:rPr>
                <w:rStyle w:val="IndexLink"/>
                <w:rtl w:val="true"/>
              </w:rPr>
              <w:t>لا ینقض الیقین بالشک</w:t>
            </w:r>
            <w:r>
              <w:rPr>
                <w:rStyle w:val="IndexLink"/>
                <w:rtl w:val="true"/>
              </w:rPr>
              <w:t>»</w:t>
              <w:tab/>
            </w:r>
            <w:r>
              <w:rPr>
                <w:rStyle w:val="IndexLink"/>
              </w:rPr>
              <w:t>153</w:t>
            </w:r>
          </w:hyperlink>
        </w:p>
        <w:p>
          <w:pPr>
            <w:pStyle w:val="Contents3"/>
            <w:tabs>
              <w:tab w:val="clear" w:pos="8459"/>
              <w:tab w:val="right" w:pos="9026" w:leader="dot"/>
            </w:tabs>
            <w:rPr/>
          </w:pPr>
          <w:hyperlink w:anchor="__RefHeading___Toc1339556_1468164448">
            <w:r>
              <w:rPr>
                <w:webHidden/>
                <w:rStyle w:val="IndexLink"/>
                <w:rtl w:val="true"/>
              </w:rPr>
              <w:t>مراد از کلمۀ</w:t>
            </w:r>
            <w:r>
              <w:rPr>
                <w:rStyle w:val="IndexLink"/>
                <w:rtl w:val="true"/>
              </w:rPr>
              <w:t>«</w:t>
            </w:r>
            <w:r>
              <w:rPr>
                <w:rStyle w:val="IndexLink"/>
                <w:rtl w:val="true"/>
              </w:rPr>
              <w:t>ابدا</w:t>
            </w:r>
            <w:r>
              <w:rPr>
                <w:rStyle w:val="IndexLink"/>
                <w:rtl w:val="true"/>
              </w:rPr>
              <w:t xml:space="preserve">» </w:t>
            </w:r>
            <w:r>
              <w:rPr>
                <w:rStyle w:val="IndexLink"/>
                <w:rtl w:val="true"/>
              </w:rPr>
              <w:t>در جملۀ</w:t>
            </w:r>
            <w:r>
              <w:rPr>
                <w:rStyle w:val="IndexLink"/>
                <w:rtl w:val="true"/>
              </w:rPr>
              <w:t>«</w:t>
            </w:r>
            <w:r>
              <w:rPr>
                <w:rStyle w:val="IndexLink"/>
                <w:rtl w:val="true"/>
              </w:rPr>
              <w:t>لا ینقض الیقین بالشک ابدا</w:t>
            </w:r>
            <w:r>
              <w:rPr>
                <w:rStyle w:val="IndexLink"/>
                <w:rtl w:val="true"/>
              </w:rPr>
              <w:t>»</w:t>
              <w:tab/>
            </w:r>
            <w:r>
              <w:rPr>
                <w:rStyle w:val="IndexLink"/>
              </w:rPr>
              <w:t>154</w:t>
            </w:r>
          </w:hyperlink>
        </w:p>
        <w:p>
          <w:pPr>
            <w:pStyle w:val="Contents3"/>
            <w:tabs>
              <w:tab w:val="clear" w:pos="8459"/>
              <w:tab w:val="right" w:pos="9026" w:leader="dot"/>
            </w:tabs>
            <w:rPr/>
          </w:pPr>
          <w:hyperlink w:anchor="__RefHeading___Toc1339558_1468164448">
            <w:r>
              <w:rPr>
                <w:webHidden/>
                <w:rStyle w:val="IndexLink"/>
                <w:rtl w:val="true"/>
              </w:rPr>
              <w:t>خلط بین موضوع و حکم در اشکال امام</w:t>
            </w:r>
            <w:r>
              <w:rPr>
                <w:rStyle w:val="IndexLink"/>
                <w:rtl w:val="true"/>
              </w:rPr>
              <w:t>(</w:t>
            </w:r>
            <w:r>
              <w:rPr>
                <w:rStyle w:val="IndexLink"/>
                <w:rtl w:val="true"/>
              </w:rPr>
              <w:t>ره</w:t>
            </w:r>
            <w:r>
              <w:rPr>
                <w:rStyle w:val="IndexLink"/>
                <w:rtl w:val="true"/>
              </w:rPr>
              <w:t xml:space="preserve">) </w:t>
            </w:r>
            <w:r>
              <w:rPr>
                <w:rStyle w:val="IndexLink"/>
                <w:rtl w:val="true"/>
              </w:rPr>
              <w:t>به محقق همدانی</w:t>
            </w:r>
            <w:r>
              <w:rPr>
                <w:rStyle w:val="IndexLink"/>
                <w:rtl w:val="true"/>
              </w:rPr>
              <w:t>(</w:t>
            </w:r>
            <w:r>
              <w:rPr>
                <w:rStyle w:val="IndexLink"/>
                <w:rtl w:val="true"/>
              </w:rPr>
              <w:t>ره</w:t>
            </w:r>
            <w:r>
              <w:rPr>
                <w:rStyle w:val="IndexLink"/>
                <w:rtl w:val="true"/>
              </w:rPr>
              <w:t>)</w:t>
              <w:tab/>
            </w:r>
            <w:r>
              <w:rPr>
                <w:rStyle w:val="IndexLink"/>
              </w:rPr>
              <w:t>156</w:t>
            </w:r>
          </w:hyperlink>
        </w:p>
        <w:p>
          <w:pPr>
            <w:pStyle w:val="Contents2"/>
            <w:tabs>
              <w:tab w:val="clear" w:pos="8743"/>
              <w:tab w:val="right" w:pos="9026" w:leader="dot"/>
            </w:tabs>
            <w:rPr/>
          </w:pPr>
          <w:hyperlink w:anchor="__RefHeading___Toc1339560_1468164448">
            <w:r>
              <w:rPr>
                <w:webHidden/>
                <w:rStyle w:val="IndexLink"/>
                <w:rtl w:val="true"/>
              </w:rPr>
              <w:t>درس سیصد و هشتاد و پنجم</w:t>
            </w:r>
            <w:r>
              <w:rPr>
                <w:rStyle w:val="IndexLink"/>
                <w:rtl w:val="true"/>
              </w:rPr>
              <w:tab/>
            </w:r>
            <w:r>
              <w:rPr>
                <w:rStyle w:val="IndexLink"/>
              </w:rPr>
              <w:t>158</w:t>
            </w:r>
          </w:hyperlink>
        </w:p>
        <w:p>
          <w:pPr>
            <w:pStyle w:val="Contents3"/>
            <w:tabs>
              <w:tab w:val="clear" w:pos="8459"/>
              <w:tab w:val="right" w:pos="9026" w:leader="dot"/>
            </w:tabs>
            <w:rPr/>
          </w:pPr>
          <w:hyperlink w:anchor="__RefHeading___Toc1339562_1468164448">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339564_1468164448">
            <w:r>
              <w:rPr>
                <w:webHidden/>
                <w:rStyle w:val="IndexLink"/>
                <w:rtl w:val="true"/>
              </w:rPr>
              <w:t>لازمۀ وجوب نقض الیقین بالیقین</w:t>
            </w:r>
            <w:r>
              <w:rPr>
                <w:rStyle w:val="IndexLink"/>
                <w:rtl w:val="true"/>
              </w:rPr>
              <w:tab/>
            </w:r>
            <w:r>
              <w:rPr>
                <w:rStyle w:val="IndexLink"/>
              </w:rPr>
              <w:t>158</w:t>
            </w:r>
          </w:hyperlink>
        </w:p>
        <w:p>
          <w:pPr>
            <w:pStyle w:val="Contents3"/>
            <w:tabs>
              <w:tab w:val="clear" w:pos="8459"/>
              <w:tab w:val="right" w:pos="9026" w:leader="dot"/>
            </w:tabs>
            <w:rPr/>
          </w:pPr>
          <w:hyperlink w:anchor="__RefHeading___Toc1339566_1468164448">
            <w:r>
              <w:rPr>
                <w:webHidden/>
                <w:rStyle w:val="IndexLink"/>
                <w:rtl w:val="true"/>
              </w:rPr>
              <w:t>حالات ثلاثه مکلّف در رابطه با مستصحب</w:t>
            </w:r>
            <w:r>
              <w:rPr>
                <w:rStyle w:val="IndexLink"/>
                <w:rtl w:val="true"/>
              </w:rPr>
              <w:tab/>
            </w:r>
            <w:r>
              <w:rPr>
                <w:rStyle w:val="IndexLink"/>
              </w:rPr>
              <w:t>159</w:t>
            </w:r>
          </w:hyperlink>
        </w:p>
        <w:p>
          <w:pPr>
            <w:pStyle w:val="Contents3"/>
            <w:tabs>
              <w:tab w:val="clear" w:pos="8459"/>
              <w:tab w:val="right" w:pos="9026" w:leader="dot"/>
            </w:tabs>
            <w:rPr/>
          </w:pPr>
          <w:hyperlink w:anchor="__RefHeading___Toc1339568_1468164448">
            <w:r>
              <w:rPr>
                <w:webHidden/>
                <w:rStyle w:val="IndexLink"/>
                <w:rtl w:val="true"/>
              </w:rPr>
              <w:t>کلام محقق نائینی</w:t>
            </w:r>
            <w:r>
              <w:rPr>
                <w:rStyle w:val="IndexLink"/>
                <w:rtl w:val="true"/>
              </w:rPr>
              <w:t>(</w:t>
            </w:r>
            <w:r>
              <w:rPr>
                <w:rStyle w:val="IndexLink"/>
                <w:rtl w:val="true"/>
              </w:rPr>
              <w:t>ره</w:t>
            </w:r>
            <w:r>
              <w:rPr>
                <w:rStyle w:val="IndexLink"/>
                <w:rtl w:val="true"/>
              </w:rPr>
              <w:t xml:space="preserve">) </w:t>
            </w:r>
            <w:r>
              <w:rPr>
                <w:rStyle w:val="IndexLink"/>
                <w:rtl w:val="true"/>
              </w:rPr>
              <w:t>در رابطه با</w:t>
            </w:r>
            <w:r>
              <w:rPr>
                <w:rStyle w:val="IndexLink"/>
                <w:rtl w:val="true"/>
              </w:rPr>
              <w:t>«</w:t>
            </w:r>
            <w:r>
              <w:rPr>
                <w:rStyle w:val="IndexLink"/>
                <w:rtl w:val="true"/>
              </w:rPr>
              <w:t>لا تنقض الیقین</w:t>
            </w:r>
            <w:r>
              <w:rPr>
                <w:rStyle w:val="IndexLink"/>
                <w:rtl w:val="true"/>
              </w:rPr>
              <w:t>»</w:t>
              <w:tab/>
            </w:r>
            <w:r>
              <w:rPr>
                <w:rStyle w:val="IndexLink"/>
              </w:rPr>
              <w:t>161</w:t>
            </w:r>
          </w:hyperlink>
        </w:p>
        <w:p>
          <w:pPr>
            <w:pStyle w:val="Contents3"/>
            <w:tabs>
              <w:tab w:val="clear" w:pos="8459"/>
              <w:tab w:val="right" w:pos="9026" w:leader="dot"/>
            </w:tabs>
            <w:rPr/>
          </w:pPr>
          <w:hyperlink w:anchor="__RefHeading___Toc1339570_1468164448">
            <w:r>
              <w:rPr>
                <w:webHidden/>
                <w:rStyle w:val="IndexLink"/>
                <w:rtl w:val="true"/>
              </w:rPr>
              <w:t>عدم تفاوت بین یقین و علم و قطع از نظر وجوب حرکت بر طبق آن</w:t>
            </w:r>
            <w:r>
              <w:rPr>
                <w:rStyle w:val="IndexLink"/>
                <w:rtl w:val="true"/>
              </w:rPr>
              <w:tab/>
            </w:r>
            <w:r>
              <w:rPr>
                <w:rStyle w:val="IndexLink"/>
              </w:rPr>
              <w:t>162</w:t>
            </w:r>
          </w:hyperlink>
        </w:p>
        <w:p>
          <w:pPr>
            <w:pStyle w:val="Contents3"/>
            <w:tabs>
              <w:tab w:val="clear" w:pos="8459"/>
              <w:tab w:val="right" w:pos="9026" w:leader="dot"/>
            </w:tabs>
            <w:rPr/>
          </w:pPr>
          <w:hyperlink w:anchor="__RefHeading___Toc1339572_1468164448">
            <w:r>
              <w:rPr>
                <w:webHidden/>
                <w:rStyle w:val="IndexLink"/>
                <w:rtl w:val="true"/>
              </w:rPr>
              <w:t>تغایر یقین با لزوم الحرکة علی وفقه</w:t>
            </w:r>
            <w:r>
              <w:rPr>
                <w:rStyle w:val="IndexLink"/>
                <w:rtl w:val="true"/>
              </w:rPr>
              <w:tab/>
            </w:r>
            <w:r>
              <w:rPr>
                <w:rStyle w:val="IndexLink"/>
              </w:rPr>
              <w:t>164</w:t>
            </w:r>
          </w:hyperlink>
        </w:p>
        <w:p>
          <w:pPr>
            <w:pStyle w:val="Contents3"/>
            <w:tabs>
              <w:tab w:val="clear" w:pos="8459"/>
              <w:tab w:val="right" w:pos="9026" w:leader="dot"/>
            </w:tabs>
            <w:rPr/>
          </w:pPr>
          <w:hyperlink w:anchor="__RefHeading___Toc1339574_1468164448">
            <w:r>
              <w:rPr>
                <w:webHidden/>
                <w:rStyle w:val="IndexLink"/>
                <w:rtl w:val="true"/>
              </w:rPr>
              <w:t>اشکال اسناد نقض به یقین از ناحیۀ متیقن</w:t>
            </w:r>
            <w:r>
              <w:rPr>
                <w:rStyle w:val="IndexLink"/>
                <w:rtl w:val="true"/>
              </w:rPr>
              <w:tab/>
            </w:r>
            <w:r>
              <w:rPr>
                <w:rStyle w:val="IndexLink"/>
              </w:rPr>
              <w:t>164</w:t>
            </w:r>
          </w:hyperlink>
        </w:p>
        <w:p>
          <w:pPr>
            <w:pStyle w:val="Contents2"/>
            <w:tabs>
              <w:tab w:val="clear" w:pos="8743"/>
              <w:tab w:val="right" w:pos="9026" w:leader="dot"/>
            </w:tabs>
            <w:rPr/>
          </w:pPr>
          <w:hyperlink w:anchor="__RefHeading___Toc1339576_1468164448">
            <w:r>
              <w:rPr>
                <w:webHidden/>
                <w:rStyle w:val="IndexLink"/>
                <w:rtl w:val="true"/>
              </w:rPr>
              <w:t>درس سیصد و هشتاد و ششم</w:t>
            </w:r>
            <w:r>
              <w:rPr>
                <w:rStyle w:val="IndexLink"/>
                <w:rtl w:val="true"/>
              </w:rPr>
              <w:tab/>
            </w:r>
            <w:r>
              <w:rPr>
                <w:rStyle w:val="IndexLink"/>
              </w:rPr>
              <w:t>166</w:t>
            </w:r>
          </w:hyperlink>
        </w:p>
        <w:p>
          <w:pPr>
            <w:pStyle w:val="Contents3"/>
            <w:tabs>
              <w:tab w:val="clear" w:pos="8459"/>
              <w:tab w:val="right" w:pos="9026" w:leader="dot"/>
            </w:tabs>
            <w:rPr/>
          </w:pPr>
          <w:hyperlink w:anchor="__RefHeading___Toc1339578_1468164448">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1339580_1468164448">
            <w:r>
              <w:rPr>
                <w:webHidden/>
                <w:rStyle w:val="IndexLink"/>
                <w:rtl w:val="true"/>
              </w:rPr>
              <w:t>همراه بودن یقین به مقتضی با یقین به استمرار آن</w:t>
            </w:r>
            <w:r>
              <w:rPr>
                <w:rStyle w:val="IndexLink"/>
                <w:rtl w:val="true"/>
              </w:rPr>
              <w:tab/>
            </w:r>
            <w:r>
              <w:rPr>
                <w:rStyle w:val="IndexLink"/>
              </w:rPr>
              <w:t>166</w:t>
            </w:r>
          </w:hyperlink>
        </w:p>
        <w:p>
          <w:pPr>
            <w:pStyle w:val="Contents3"/>
            <w:tabs>
              <w:tab w:val="clear" w:pos="8459"/>
              <w:tab w:val="right" w:pos="9026" w:leader="dot"/>
            </w:tabs>
            <w:rPr/>
          </w:pPr>
          <w:hyperlink w:anchor="__RefHeading___Toc1339582_1468164448">
            <w:r>
              <w:rPr>
                <w:webHidden/>
                <w:rStyle w:val="IndexLink"/>
                <w:rtl w:val="true"/>
              </w:rPr>
              <w:t>عدم تلازم بین قابلیت بقای مقتضی با یقین به بقای آن در آینده</w:t>
            </w:r>
            <w:r>
              <w:rPr>
                <w:rStyle w:val="IndexLink"/>
                <w:rtl w:val="true"/>
              </w:rPr>
              <w:tab/>
            </w:r>
            <w:r>
              <w:rPr>
                <w:rStyle w:val="IndexLink"/>
              </w:rPr>
              <w:t>167</w:t>
            </w:r>
          </w:hyperlink>
        </w:p>
        <w:p>
          <w:pPr>
            <w:pStyle w:val="Contents3"/>
            <w:tabs>
              <w:tab w:val="clear" w:pos="8459"/>
              <w:tab w:val="right" w:pos="9026" w:leader="dot"/>
            </w:tabs>
            <w:rPr/>
          </w:pPr>
          <w:hyperlink w:anchor="__RefHeading___Toc1339584_1468164448">
            <w:r>
              <w:rPr>
                <w:webHidden/>
                <w:rStyle w:val="IndexLink"/>
                <w:rtl w:val="true"/>
              </w:rPr>
              <w:t>معنای واقعی</w:t>
            </w:r>
            <w:r>
              <w:rPr>
                <w:rStyle w:val="IndexLink"/>
                <w:rtl w:val="true"/>
              </w:rPr>
              <w:t>«</w:t>
            </w:r>
            <w:r>
              <w:rPr>
                <w:rStyle w:val="IndexLink"/>
                <w:rtl w:val="true"/>
              </w:rPr>
              <w:t>لا تنقض الیقین بالشک</w:t>
            </w:r>
            <w:r>
              <w:rPr>
                <w:rStyle w:val="IndexLink"/>
                <w:rtl w:val="true"/>
              </w:rPr>
              <w:t>»</w:t>
              <w:tab/>
            </w:r>
            <w:r>
              <w:rPr>
                <w:rStyle w:val="IndexLink"/>
              </w:rPr>
              <w:t>169</w:t>
            </w:r>
          </w:hyperlink>
        </w:p>
        <w:p>
          <w:pPr>
            <w:pStyle w:val="Contents3"/>
            <w:tabs>
              <w:tab w:val="clear" w:pos="8459"/>
              <w:tab w:val="right" w:pos="9026" w:leader="dot"/>
            </w:tabs>
            <w:rPr/>
          </w:pPr>
          <w:hyperlink w:anchor="__RefHeading___Toc1339586_1468164448">
            <w:r>
              <w:rPr>
                <w:webHidden/>
                <w:rStyle w:val="IndexLink"/>
                <w:rtl w:val="true"/>
              </w:rPr>
              <w:t>بررسی صفت یقین و شک از نظر ذات الاضافه بودن</w:t>
            </w:r>
            <w:r>
              <w:rPr>
                <w:rStyle w:val="IndexLink"/>
                <w:rtl w:val="true"/>
              </w:rPr>
              <w:tab/>
            </w:r>
            <w:r>
              <w:rPr>
                <w:rStyle w:val="IndexLink"/>
              </w:rPr>
              <w:t>169</w:t>
            </w:r>
          </w:hyperlink>
        </w:p>
        <w:p>
          <w:pPr>
            <w:pStyle w:val="Contents3"/>
            <w:tabs>
              <w:tab w:val="clear" w:pos="8459"/>
              <w:tab w:val="right" w:pos="9026" w:leader="dot"/>
            </w:tabs>
            <w:rPr/>
          </w:pPr>
          <w:hyperlink w:anchor="__RefHeading___Toc1339588_1468164448">
            <w:r>
              <w:rPr>
                <w:webHidden/>
                <w:rStyle w:val="IndexLink"/>
                <w:rtl w:val="true"/>
              </w:rPr>
              <w:t>عدم تفاوت میان اوصاف ذات الاضافه نسبت به ارتباطشان به نفس</w:t>
            </w:r>
            <w:r>
              <w:rPr>
                <w:rStyle w:val="IndexLink"/>
                <w:rtl w:val="true"/>
              </w:rPr>
              <w:tab/>
            </w:r>
            <w:r>
              <w:rPr>
                <w:rStyle w:val="IndexLink"/>
              </w:rPr>
              <w:t>170</w:t>
            </w:r>
          </w:hyperlink>
        </w:p>
        <w:p>
          <w:pPr>
            <w:pStyle w:val="Contents3"/>
            <w:tabs>
              <w:tab w:val="clear" w:pos="8459"/>
              <w:tab w:val="right" w:pos="9026" w:leader="dot"/>
            </w:tabs>
            <w:rPr/>
          </w:pPr>
          <w:hyperlink w:anchor="__RefHeading___Toc1339590_1468164448">
            <w:r>
              <w:rPr>
                <w:webHidden/>
                <w:rStyle w:val="IndexLink"/>
                <w:rtl w:val="true"/>
              </w:rPr>
              <w:t>فرق بین شک و یقین و ظن از نظر متعلق آنها</w:t>
            </w:r>
            <w:r>
              <w:rPr>
                <w:rStyle w:val="IndexLink"/>
                <w:rtl w:val="true"/>
              </w:rPr>
              <w:tab/>
            </w:r>
            <w:r>
              <w:rPr>
                <w:rStyle w:val="IndexLink"/>
              </w:rPr>
              <w:t>171</w:t>
            </w:r>
          </w:hyperlink>
        </w:p>
        <w:p>
          <w:pPr>
            <w:pStyle w:val="Contents2"/>
            <w:tabs>
              <w:tab w:val="clear" w:pos="8743"/>
              <w:tab w:val="right" w:pos="9026" w:leader="dot"/>
            </w:tabs>
            <w:rPr/>
          </w:pPr>
          <w:hyperlink w:anchor="__RefHeading___Toc1339592_1468164448">
            <w:r>
              <w:rPr>
                <w:webHidden/>
                <w:rStyle w:val="IndexLink"/>
                <w:rtl w:val="true"/>
              </w:rPr>
              <w:t>درس سیصد و هشتاد و هفتم</w:t>
            </w:r>
            <w:r>
              <w:rPr>
                <w:rStyle w:val="IndexLink"/>
                <w:rtl w:val="true"/>
              </w:rPr>
              <w:tab/>
            </w:r>
            <w:r>
              <w:rPr>
                <w:rStyle w:val="IndexLink"/>
              </w:rPr>
              <w:t>174</w:t>
            </w:r>
          </w:hyperlink>
        </w:p>
        <w:p>
          <w:pPr>
            <w:pStyle w:val="Contents3"/>
            <w:tabs>
              <w:tab w:val="clear" w:pos="8459"/>
              <w:tab w:val="right" w:pos="9026" w:leader="dot"/>
            </w:tabs>
            <w:rPr/>
          </w:pPr>
          <w:hyperlink w:anchor="__RefHeading___Toc1339594_1468164448">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339596_1468164448">
            <w:r>
              <w:rPr>
                <w:webHidden/>
                <w:rStyle w:val="IndexLink"/>
                <w:rtl w:val="true"/>
              </w:rPr>
              <w:t>بررسی یقین و شک از نظر تعلق به نفس انسان</w:t>
            </w:r>
            <w:r>
              <w:rPr>
                <w:rStyle w:val="IndexLink"/>
                <w:rtl w:val="true"/>
              </w:rPr>
              <w:tab/>
            </w:r>
            <w:r>
              <w:rPr>
                <w:rStyle w:val="IndexLink"/>
              </w:rPr>
              <w:t>174</w:t>
            </w:r>
          </w:hyperlink>
        </w:p>
        <w:p>
          <w:pPr>
            <w:pStyle w:val="Contents3"/>
            <w:tabs>
              <w:tab w:val="clear" w:pos="8459"/>
              <w:tab w:val="right" w:pos="9026" w:leader="dot"/>
            </w:tabs>
            <w:rPr/>
          </w:pPr>
          <w:hyperlink w:anchor="__RefHeading___Toc1339598_1468164448">
            <w:r>
              <w:rPr>
                <w:webHidden/>
                <w:rStyle w:val="IndexLink"/>
                <w:rtl w:val="true"/>
              </w:rPr>
              <w:t>تصوّر استحکام یقین در ارتباط با متعلق آن</w:t>
            </w:r>
            <w:r>
              <w:rPr>
                <w:rStyle w:val="IndexLink"/>
                <w:rtl w:val="true"/>
              </w:rPr>
              <w:tab/>
            </w:r>
            <w:r>
              <w:rPr>
                <w:rStyle w:val="IndexLink"/>
              </w:rPr>
              <w:t>176</w:t>
            </w:r>
          </w:hyperlink>
        </w:p>
        <w:p>
          <w:pPr>
            <w:pStyle w:val="Contents3"/>
            <w:tabs>
              <w:tab w:val="clear" w:pos="8459"/>
              <w:tab w:val="right" w:pos="9026" w:leader="dot"/>
            </w:tabs>
            <w:rPr/>
          </w:pPr>
          <w:hyperlink w:anchor="__RefHeading___Toc1339600_1468164448">
            <w:r>
              <w:rPr>
                <w:webHidden/>
                <w:rStyle w:val="IndexLink"/>
                <w:rtl w:val="true"/>
              </w:rPr>
              <w:t>علّت اسناد نقض به یقین</w:t>
            </w:r>
            <w:r>
              <w:rPr>
                <w:rStyle w:val="IndexLink"/>
                <w:rtl w:val="true"/>
              </w:rPr>
              <w:tab/>
            </w:r>
            <w:r>
              <w:rPr>
                <w:rStyle w:val="IndexLink"/>
              </w:rPr>
              <w:t>176</w:t>
            </w:r>
          </w:hyperlink>
        </w:p>
        <w:p>
          <w:pPr>
            <w:pStyle w:val="Contents3"/>
            <w:tabs>
              <w:tab w:val="clear" w:pos="8459"/>
              <w:tab w:val="right" w:pos="9026" w:leader="dot"/>
            </w:tabs>
            <w:rPr/>
          </w:pPr>
          <w:hyperlink w:anchor="__RefHeading___Toc1339602_1468164448">
            <w:r>
              <w:rPr>
                <w:webHidden/>
                <w:rStyle w:val="IndexLink"/>
                <w:rtl w:val="true"/>
              </w:rPr>
              <w:t>عدم ارتباط خصوصیات متعلّق یقین به یقین</w:t>
            </w:r>
            <w:r>
              <w:rPr>
                <w:rStyle w:val="IndexLink"/>
                <w:rtl w:val="true"/>
              </w:rPr>
              <w:tab/>
            </w:r>
            <w:r>
              <w:rPr>
                <w:rStyle w:val="IndexLink"/>
              </w:rPr>
              <w:t>178</w:t>
            </w:r>
          </w:hyperlink>
        </w:p>
        <w:p>
          <w:pPr>
            <w:pStyle w:val="Contents3"/>
            <w:tabs>
              <w:tab w:val="clear" w:pos="8459"/>
              <w:tab w:val="right" w:pos="9026" w:leader="dot"/>
            </w:tabs>
            <w:rPr/>
          </w:pPr>
          <w:hyperlink w:anchor="__RefHeading___Toc1339604_1468164448">
            <w:r>
              <w:rPr>
                <w:webHidden/>
                <w:rStyle w:val="IndexLink"/>
                <w:rtl w:val="true"/>
              </w:rPr>
              <w:t>کیفیت مراعات وحدت متعلّق یقین در باب استصحاب</w:t>
            </w:r>
            <w:r>
              <w:rPr>
                <w:rStyle w:val="IndexLink"/>
                <w:rtl w:val="true"/>
              </w:rPr>
              <w:tab/>
            </w:r>
            <w:r>
              <w:rPr>
                <w:rStyle w:val="IndexLink"/>
              </w:rPr>
              <w:t>179</w:t>
            </w:r>
          </w:hyperlink>
        </w:p>
        <w:p>
          <w:pPr>
            <w:pStyle w:val="Contents3"/>
            <w:tabs>
              <w:tab w:val="clear" w:pos="8459"/>
              <w:tab w:val="right" w:pos="9026" w:leader="dot"/>
            </w:tabs>
            <w:rPr/>
          </w:pPr>
          <w:hyperlink w:anchor="__RefHeading___Toc1339606_1468164448">
            <w:r>
              <w:rPr>
                <w:webHidden/>
                <w:rStyle w:val="IndexLink"/>
                <w:rtl w:val="true"/>
              </w:rPr>
              <w:t>کیفیت تصوّر یقین و شک در باب</w:t>
            </w:r>
            <w:r>
              <w:rPr>
                <w:rStyle w:val="IndexLink"/>
                <w:rtl w:val="true"/>
              </w:rPr>
              <w:t>«</w:t>
            </w:r>
            <w:r>
              <w:rPr>
                <w:rStyle w:val="IndexLink"/>
                <w:rtl w:val="true"/>
              </w:rPr>
              <w:t>لا تنقض</w:t>
            </w:r>
            <w:r>
              <w:rPr>
                <w:rStyle w:val="IndexLink"/>
                <w:rtl w:val="true"/>
              </w:rPr>
              <w:t>»</w:t>
              <w:tab/>
            </w:r>
            <w:r>
              <w:rPr>
                <w:rStyle w:val="IndexLink"/>
              </w:rPr>
              <w:t>179</w:t>
            </w:r>
          </w:hyperlink>
        </w:p>
        <w:p>
          <w:pPr>
            <w:pStyle w:val="Contents3"/>
            <w:tabs>
              <w:tab w:val="clear" w:pos="8459"/>
              <w:tab w:val="right" w:pos="9026" w:leader="dot"/>
            </w:tabs>
            <w:rPr/>
          </w:pPr>
          <w:hyperlink w:anchor="__RefHeading___Toc1339608_1468164448">
            <w:r>
              <w:rPr>
                <w:webHidden/>
                <w:rStyle w:val="IndexLink"/>
                <w:rtl w:val="true"/>
              </w:rPr>
              <w:t>کیفیت اجتماع یقین و شک حقیقی در یک آن</w:t>
            </w:r>
            <w:r>
              <w:rPr>
                <w:rStyle w:val="IndexLink"/>
                <w:rtl w:val="true"/>
              </w:rPr>
              <w:tab/>
            </w:r>
            <w:r>
              <w:rPr>
                <w:rStyle w:val="IndexLink"/>
              </w:rPr>
              <w:t>181</w:t>
            </w:r>
          </w:hyperlink>
        </w:p>
        <w:p>
          <w:pPr>
            <w:pStyle w:val="Contents2"/>
            <w:tabs>
              <w:tab w:val="clear" w:pos="8743"/>
              <w:tab w:val="right" w:pos="9026" w:leader="dot"/>
            </w:tabs>
            <w:rPr/>
          </w:pPr>
          <w:hyperlink w:anchor="__RefHeading___Toc1339610_1468164448">
            <w:r>
              <w:rPr>
                <w:webHidden/>
                <w:rStyle w:val="IndexLink"/>
                <w:rtl w:val="true"/>
              </w:rPr>
              <w:t>درس سیصد و هشتاد و هشتم</w:t>
            </w:r>
            <w:r>
              <w:rPr>
                <w:rStyle w:val="IndexLink"/>
                <w:rtl w:val="true"/>
              </w:rPr>
              <w:tab/>
            </w:r>
            <w:r>
              <w:rPr>
                <w:rStyle w:val="IndexLink"/>
              </w:rPr>
              <w:t>183</w:t>
            </w:r>
          </w:hyperlink>
        </w:p>
        <w:p>
          <w:pPr>
            <w:pStyle w:val="Contents3"/>
            <w:tabs>
              <w:tab w:val="clear" w:pos="8459"/>
              <w:tab w:val="right" w:pos="9026" w:leader="dot"/>
            </w:tabs>
            <w:rPr/>
          </w:pPr>
          <w:hyperlink w:anchor="__RefHeading___Toc1339612_1468164448">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1339614_1468164448">
            <w:r>
              <w:rPr>
                <w:webHidden/>
                <w:rStyle w:val="IndexLink"/>
                <w:rtl w:val="true"/>
              </w:rPr>
              <w:t>ملاک عمل در استصحاب تأیید استصحاب به بنای عقلا</w:t>
            </w:r>
            <w:r>
              <w:rPr>
                <w:rStyle w:val="IndexLink"/>
                <w:rtl w:val="true"/>
              </w:rPr>
              <w:tab/>
            </w:r>
            <w:r>
              <w:rPr>
                <w:rStyle w:val="IndexLink"/>
              </w:rPr>
              <w:t>183</w:t>
            </w:r>
          </w:hyperlink>
        </w:p>
        <w:p>
          <w:pPr>
            <w:pStyle w:val="Contents3"/>
            <w:tabs>
              <w:tab w:val="clear" w:pos="8459"/>
              <w:tab w:val="right" w:pos="9026" w:leader="dot"/>
            </w:tabs>
            <w:rPr/>
          </w:pPr>
          <w:hyperlink w:anchor="__RefHeading___Toc1339616_1468164448">
            <w:r>
              <w:rPr>
                <w:webHidden/>
                <w:rStyle w:val="IndexLink"/>
                <w:rtl w:val="true"/>
              </w:rPr>
              <w:t>عدم تردید در بنای عقلا بر استصحاب در شک در رافع</w:t>
            </w:r>
            <w:r>
              <w:rPr>
                <w:rStyle w:val="IndexLink"/>
                <w:rtl w:val="true"/>
              </w:rPr>
              <w:tab/>
            </w:r>
            <w:r>
              <w:rPr>
                <w:rStyle w:val="IndexLink"/>
              </w:rPr>
              <w:t>184</w:t>
            </w:r>
          </w:hyperlink>
        </w:p>
        <w:p>
          <w:pPr>
            <w:pStyle w:val="Contents3"/>
            <w:tabs>
              <w:tab w:val="clear" w:pos="8459"/>
              <w:tab w:val="right" w:pos="9026" w:leader="dot"/>
            </w:tabs>
            <w:rPr/>
          </w:pPr>
          <w:hyperlink w:anchor="__RefHeading___Toc1339618_1468164448">
            <w:r>
              <w:rPr>
                <w:webHidden/>
                <w:rStyle w:val="IndexLink"/>
                <w:rtl w:val="true"/>
              </w:rPr>
              <w:t>ملاک وجوب عمل به استصحاب نزد شارع</w:t>
            </w:r>
            <w:r>
              <w:rPr>
                <w:rStyle w:val="IndexLink"/>
                <w:rtl w:val="true"/>
              </w:rPr>
              <w:tab/>
            </w:r>
            <w:r>
              <w:rPr>
                <w:rStyle w:val="IndexLink"/>
              </w:rPr>
              <w:t>185</w:t>
            </w:r>
          </w:hyperlink>
        </w:p>
        <w:p>
          <w:pPr>
            <w:pStyle w:val="Contents3"/>
            <w:tabs>
              <w:tab w:val="clear" w:pos="8459"/>
              <w:tab w:val="right" w:pos="9026" w:leader="dot"/>
            </w:tabs>
            <w:rPr/>
          </w:pPr>
          <w:hyperlink w:anchor="__RefHeading___Toc1339620_1468164448">
            <w:r>
              <w:rPr>
                <w:webHidden/>
                <w:rStyle w:val="IndexLink"/>
                <w:rtl w:val="true"/>
              </w:rPr>
              <w:t>بررسی ملاک عقلا در عمل به استصحاب</w:t>
            </w:r>
            <w:r>
              <w:rPr>
                <w:rStyle w:val="IndexLink"/>
                <w:rtl w:val="true"/>
              </w:rPr>
              <w:tab/>
            </w:r>
            <w:r>
              <w:rPr>
                <w:rStyle w:val="IndexLink"/>
              </w:rPr>
              <w:t>187</w:t>
            </w:r>
          </w:hyperlink>
        </w:p>
        <w:p>
          <w:pPr>
            <w:pStyle w:val="Contents3"/>
            <w:tabs>
              <w:tab w:val="clear" w:pos="8459"/>
              <w:tab w:val="right" w:pos="9026" w:leader="dot"/>
            </w:tabs>
            <w:rPr/>
          </w:pPr>
          <w:hyperlink w:anchor="__RefHeading___Toc1339622_1468164448">
            <w:r>
              <w:rPr>
                <w:webHidden/>
                <w:rStyle w:val="IndexLink"/>
                <w:rtl w:val="true"/>
              </w:rPr>
              <w:t>منشأ وثوق به بقای مستصحب نزد عقلا از نظر امام</w:t>
            </w:r>
            <w:r>
              <w:rPr>
                <w:rStyle w:val="IndexLink"/>
                <w:rtl w:val="true"/>
              </w:rPr>
              <w:t>(</w:t>
            </w:r>
            <w:r>
              <w:rPr>
                <w:rStyle w:val="IndexLink"/>
                <w:rtl w:val="true"/>
              </w:rPr>
              <w:t>ره</w:t>
            </w:r>
            <w:r>
              <w:rPr>
                <w:rStyle w:val="IndexLink"/>
                <w:rtl w:val="true"/>
              </w:rPr>
              <w:t>)</w:t>
              <w:tab/>
            </w:r>
            <w:r>
              <w:rPr>
                <w:rStyle w:val="IndexLink"/>
              </w:rPr>
              <w:t>188</w:t>
            </w:r>
          </w:hyperlink>
        </w:p>
        <w:p>
          <w:pPr>
            <w:pStyle w:val="Contents3"/>
            <w:tabs>
              <w:tab w:val="clear" w:pos="8459"/>
              <w:tab w:val="right" w:pos="9026" w:leader="dot"/>
            </w:tabs>
            <w:rPr/>
          </w:pPr>
          <w:hyperlink w:anchor="__RefHeading___Toc1339624_1468164448">
            <w:r>
              <w:rPr>
                <w:webHidden/>
                <w:rStyle w:val="IndexLink"/>
                <w:rtl w:val="true"/>
              </w:rPr>
              <w:t>عدم دخالت واقع مستصحب در باب استصحاب</w:t>
            </w:r>
            <w:r>
              <w:rPr>
                <w:rStyle w:val="IndexLink"/>
                <w:rtl w:val="true"/>
              </w:rPr>
              <w:tab/>
            </w:r>
            <w:r>
              <w:rPr>
                <w:rStyle w:val="IndexLink"/>
              </w:rPr>
              <w:t>189</w:t>
            </w:r>
          </w:hyperlink>
        </w:p>
        <w:p>
          <w:pPr>
            <w:pStyle w:val="Contents3"/>
            <w:tabs>
              <w:tab w:val="clear" w:pos="8459"/>
              <w:tab w:val="right" w:pos="9026" w:leader="dot"/>
            </w:tabs>
            <w:rPr/>
          </w:pPr>
          <w:hyperlink w:anchor="__RefHeading___Toc1339626_1468164448">
            <w:r>
              <w:rPr>
                <w:webHidden/>
                <w:rStyle w:val="IndexLink"/>
                <w:rtl w:val="true"/>
              </w:rPr>
              <w:t>عدم لزوم به دست آوردن ملاک وثوق عقلا به بقای مستصحب</w:t>
            </w:r>
            <w:r>
              <w:rPr>
                <w:rStyle w:val="IndexLink"/>
                <w:rtl w:val="true"/>
              </w:rPr>
              <w:tab/>
            </w:r>
            <w:r>
              <w:rPr>
                <w:rStyle w:val="IndexLink"/>
              </w:rPr>
              <w:t>189</w:t>
            </w:r>
          </w:hyperlink>
        </w:p>
        <w:p>
          <w:pPr>
            <w:pStyle w:val="Contents2"/>
            <w:tabs>
              <w:tab w:val="clear" w:pos="8743"/>
              <w:tab w:val="right" w:pos="9026" w:leader="dot"/>
            </w:tabs>
            <w:rPr/>
          </w:pPr>
          <w:hyperlink w:anchor="__RefHeading___Toc1339628_1468164448">
            <w:r>
              <w:rPr>
                <w:webHidden/>
                <w:rStyle w:val="IndexLink"/>
                <w:rtl w:val="true"/>
              </w:rPr>
              <w:t>درس سیصد و هشتاد و نهم</w:t>
            </w:r>
            <w:r>
              <w:rPr>
                <w:rStyle w:val="IndexLink"/>
                <w:rtl w:val="true"/>
              </w:rPr>
              <w:tab/>
            </w:r>
            <w:r>
              <w:rPr>
                <w:rStyle w:val="IndexLink"/>
              </w:rPr>
              <w:t>192</w:t>
            </w:r>
          </w:hyperlink>
        </w:p>
        <w:p>
          <w:pPr>
            <w:pStyle w:val="Contents3"/>
            <w:tabs>
              <w:tab w:val="clear" w:pos="8459"/>
              <w:tab w:val="right" w:pos="9026" w:leader="dot"/>
            </w:tabs>
            <w:rPr/>
          </w:pPr>
          <w:hyperlink w:anchor="__RefHeading___Toc1339630_1468164448">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1339632_1468164448">
            <w:r>
              <w:rPr>
                <w:webHidden/>
                <w:rStyle w:val="IndexLink"/>
                <w:rtl w:val="true"/>
              </w:rPr>
              <w:t>مطالب مستفاد از روایت اول زراره</w:t>
            </w:r>
            <w:r>
              <w:rPr>
                <w:rStyle w:val="IndexLink"/>
                <w:rtl w:val="true"/>
              </w:rPr>
              <w:tab/>
            </w:r>
            <w:r>
              <w:rPr>
                <w:rStyle w:val="IndexLink"/>
              </w:rPr>
              <w:t>192</w:t>
            </w:r>
          </w:hyperlink>
        </w:p>
        <w:p>
          <w:pPr>
            <w:pStyle w:val="Contents3"/>
            <w:tabs>
              <w:tab w:val="clear" w:pos="8459"/>
              <w:tab w:val="right" w:pos="9026" w:leader="dot"/>
            </w:tabs>
            <w:rPr/>
          </w:pPr>
          <w:hyperlink w:anchor="__RefHeading___Toc1339634_1468164448">
            <w:r>
              <w:rPr>
                <w:webHidden/>
                <w:rStyle w:val="IndexLink"/>
                <w:rtl w:val="true"/>
              </w:rPr>
              <w:t>بررسی حجیّت استصحاب از نظر اماریت یا اصل عملی بودن</w:t>
            </w:r>
            <w:r>
              <w:rPr>
                <w:rStyle w:val="IndexLink"/>
                <w:rtl w:val="true"/>
              </w:rPr>
              <w:tab/>
            </w:r>
            <w:r>
              <w:rPr>
                <w:rStyle w:val="IndexLink"/>
              </w:rPr>
              <w:t>193</w:t>
            </w:r>
          </w:hyperlink>
        </w:p>
        <w:p>
          <w:pPr>
            <w:pStyle w:val="Contents3"/>
            <w:tabs>
              <w:tab w:val="clear" w:pos="8459"/>
              <w:tab w:val="right" w:pos="9026" w:leader="dot"/>
            </w:tabs>
            <w:rPr/>
          </w:pPr>
          <w:hyperlink w:anchor="__RefHeading___Toc1339636_1468164448">
            <w:r>
              <w:rPr>
                <w:webHidden/>
                <w:rStyle w:val="IndexLink"/>
                <w:rtl w:val="true"/>
              </w:rPr>
              <w:t>عدم اختصاص استصحاب به باب وضو</w:t>
            </w:r>
            <w:r>
              <w:rPr>
                <w:rStyle w:val="IndexLink"/>
                <w:rtl w:val="true"/>
              </w:rPr>
              <w:tab/>
            </w:r>
            <w:r>
              <w:rPr>
                <w:rStyle w:val="IndexLink"/>
              </w:rPr>
              <w:t>195</w:t>
            </w:r>
          </w:hyperlink>
        </w:p>
        <w:p>
          <w:pPr>
            <w:pStyle w:val="Contents3"/>
            <w:tabs>
              <w:tab w:val="clear" w:pos="8459"/>
              <w:tab w:val="right" w:pos="9026" w:leader="dot"/>
            </w:tabs>
            <w:rPr/>
          </w:pPr>
          <w:hyperlink w:anchor="__RefHeading___Toc1339638_1468164448">
            <w:r>
              <w:rPr>
                <w:webHidden/>
                <w:rStyle w:val="IndexLink"/>
                <w:rtl w:val="true"/>
              </w:rPr>
              <w:t>بررسی روایت دوم زراره در باب استصحاب</w:t>
            </w:r>
            <w:r>
              <w:rPr>
                <w:rStyle w:val="IndexLink"/>
                <w:rtl w:val="true"/>
              </w:rPr>
              <w:tab/>
            </w:r>
            <w:r>
              <w:rPr>
                <w:rStyle w:val="IndexLink"/>
              </w:rPr>
              <w:t>196</w:t>
            </w:r>
          </w:hyperlink>
        </w:p>
        <w:p>
          <w:pPr>
            <w:pStyle w:val="Contents3"/>
            <w:tabs>
              <w:tab w:val="clear" w:pos="8459"/>
              <w:tab w:val="right" w:pos="9026" w:leader="dot"/>
            </w:tabs>
            <w:rPr/>
          </w:pPr>
          <w:hyperlink w:anchor="__RefHeading___Toc1339640_1468164448">
            <w:r>
              <w:rPr>
                <w:webHidden/>
                <w:rStyle w:val="IndexLink"/>
                <w:rtl w:val="true"/>
              </w:rPr>
              <w:t>مقصود زراره از عبارت</w:t>
            </w:r>
            <w:r>
              <w:rPr>
                <w:rStyle w:val="IndexLink"/>
                <w:rtl w:val="true"/>
              </w:rPr>
              <w:t>«</w:t>
            </w:r>
            <w:r>
              <w:rPr>
                <w:rStyle w:val="IndexLink"/>
                <w:rtl w:val="true"/>
              </w:rPr>
              <w:t>فلّما صلّیت وجدته</w:t>
            </w:r>
            <w:r>
              <w:rPr>
                <w:rStyle w:val="IndexLink"/>
                <w:rtl w:val="true"/>
              </w:rPr>
              <w:t>»</w:t>
              <w:tab/>
            </w:r>
            <w:r>
              <w:rPr>
                <w:rStyle w:val="IndexLink"/>
              </w:rPr>
              <w:t>197</w:t>
            </w:r>
          </w:hyperlink>
        </w:p>
        <w:p>
          <w:pPr>
            <w:pStyle w:val="Contents2"/>
            <w:tabs>
              <w:tab w:val="clear" w:pos="8743"/>
              <w:tab w:val="right" w:pos="9026" w:leader="dot"/>
            </w:tabs>
            <w:rPr/>
          </w:pPr>
          <w:hyperlink w:anchor="__RefHeading___Toc1339642_1468164448">
            <w:r>
              <w:rPr>
                <w:webHidden/>
                <w:rStyle w:val="IndexLink"/>
                <w:rtl w:val="true"/>
              </w:rPr>
              <w:t>درس سیصد و نودم</w:t>
            </w:r>
            <w:r>
              <w:rPr>
                <w:rStyle w:val="IndexLink"/>
                <w:rtl w:val="true"/>
              </w:rPr>
              <w:tab/>
            </w:r>
            <w:r>
              <w:rPr>
                <w:rStyle w:val="IndexLink"/>
              </w:rPr>
              <w:t>200</w:t>
            </w:r>
          </w:hyperlink>
        </w:p>
        <w:p>
          <w:pPr>
            <w:pStyle w:val="Contents3"/>
            <w:tabs>
              <w:tab w:val="clear" w:pos="8459"/>
              <w:tab w:val="right" w:pos="9026" w:leader="dot"/>
            </w:tabs>
            <w:rPr/>
          </w:pPr>
          <w:hyperlink w:anchor="__RefHeading___Toc1339644_1468164448">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339646_1468164448">
            <w:r>
              <w:rPr>
                <w:webHidden/>
                <w:rStyle w:val="IndexLink"/>
                <w:rtl w:val="true"/>
              </w:rPr>
              <w:t>بررسی سؤال سوم زراره در روایت</w:t>
            </w:r>
            <w:r>
              <w:rPr>
                <w:rStyle w:val="IndexLink"/>
                <w:rtl w:val="true"/>
              </w:rPr>
              <w:t>«</w:t>
            </w:r>
            <w:r>
              <w:rPr>
                <w:rStyle w:val="IndexLink"/>
                <w:rtl w:val="true"/>
              </w:rPr>
              <w:t>لا تنقض</w:t>
            </w:r>
            <w:r>
              <w:rPr>
                <w:rStyle w:val="IndexLink"/>
                <w:rtl w:val="true"/>
              </w:rPr>
              <w:t>»</w:t>
              <w:tab/>
            </w:r>
            <w:r>
              <w:rPr>
                <w:rStyle w:val="IndexLink"/>
              </w:rPr>
              <w:t>200</w:t>
            </w:r>
          </w:hyperlink>
        </w:p>
        <w:p>
          <w:pPr>
            <w:pStyle w:val="Contents3"/>
            <w:tabs>
              <w:tab w:val="clear" w:pos="8459"/>
              <w:tab w:val="right" w:pos="9026" w:leader="dot"/>
            </w:tabs>
            <w:rPr/>
          </w:pPr>
          <w:hyperlink w:anchor="__RefHeading___Toc1339648_1468164448">
            <w:r>
              <w:rPr>
                <w:webHidden/>
                <w:rStyle w:val="IndexLink"/>
                <w:rtl w:val="true"/>
              </w:rPr>
              <w:t>معنای شک در عبارت زراره</w:t>
            </w:r>
            <w:r>
              <w:rPr>
                <w:rStyle w:val="IndexLink"/>
                <w:rtl w:val="true"/>
              </w:rPr>
              <w:tab/>
            </w:r>
            <w:r>
              <w:rPr>
                <w:rStyle w:val="IndexLink"/>
              </w:rPr>
              <w:t>201</w:t>
            </w:r>
          </w:hyperlink>
        </w:p>
        <w:p>
          <w:pPr>
            <w:pStyle w:val="Contents3"/>
            <w:tabs>
              <w:tab w:val="clear" w:pos="8459"/>
              <w:tab w:val="right" w:pos="9026" w:leader="dot"/>
            </w:tabs>
            <w:rPr/>
          </w:pPr>
          <w:hyperlink w:anchor="__RefHeading___Toc1339650_1468164448">
            <w:r>
              <w:rPr>
                <w:webHidden/>
                <w:rStyle w:val="IndexLink"/>
                <w:rtl w:val="true"/>
              </w:rPr>
              <w:t>احتمالات موجود در جملۀ</w:t>
            </w:r>
            <w:r>
              <w:rPr>
                <w:rStyle w:val="IndexLink"/>
                <w:rtl w:val="true"/>
              </w:rPr>
              <w:t>«</w:t>
            </w:r>
            <w:r>
              <w:rPr>
                <w:rStyle w:val="IndexLink"/>
                <w:rtl w:val="true"/>
              </w:rPr>
              <w:t>فرأیته فیه</w:t>
            </w:r>
            <w:r>
              <w:rPr>
                <w:rStyle w:val="IndexLink"/>
                <w:rtl w:val="true"/>
              </w:rPr>
              <w:t>»</w:t>
              <w:tab/>
            </w:r>
            <w:r>
              <w:rPr>
                <w:rStyle w:val="IndexLink"/>
              </w:rPr>
              <w:t>202</w:t>
            </w:r>
          </w:hyperlink>
        </w:p>
        <w:p>
          <w:pPr>
            <w:pStyle w:val="Contents3"/>
            <w:tabs>
              <w:tab w:val="clear" w:pos="8459"/>
              <w:tab w:val="right" w:pos="9026" w:leader="dot"/>
            </w:tabs>
            <w:rPr/>
          </w:pPr>
          <w:hyperlink w:anchor="__RefHeading___Toc1339652_1468164448">
            <w:r>
              <w:rPr>
                <w:webHidden/>
                <w:rStyle w:val="IndexLink"/>
                <w:rtl w:val="true"/>
              </w:rPr>
              <w:t>فرق قاعدۀ یقین و قاعدۀ استصحاب و مناسبت آن با روایت زراره</w:t>
            </w:r>
            <w:r>
              <w:rPr>
                <w:rStyle w:val="IndexLink"/>
                <w:rtl w:val="true"/>
              </w:rPr>
              <w:tab/>
            </w:r>
            <w:r>
              <w:rPr>
                <w:rStyle w:val="IndexLink"/>
              </w:rPr>
              <w:t>204</w:t>
            </w:r>
          </w:hyperlink>
        </w:p>
        <w:p>
          <w:pPr>
            <w:pStyle w:val="Contents3"/>
            <w:tabs>
              <w:tab w:val="clear" w:pos="8459"/>
              <w:tab w:val="right" w:pos="9026" w:leader="dot"/>
            </w:tabs>
            <w:rPr/>
          </w:pPr>
          <w:hyperlink w:anchor="__RefHeading___Toc1339654_1468164448">
            <w:r>
              <w:rPr>
                <w:webHidden/>
                <w:rStyle w:val="IndexLink"/>
                <w:rtl w:val="true"/>
              </w:rPr>
              <w:t>مبعّدات قاعده یقین و شک در محل بحث</w:t>
            </w:r>
            <w:r>
              <w:rPr>
                <w:rStyle w:val="IndexLink"/>
                <w:rtl w:val="true"/>
              </w:rPr>
              <w:tab/>
            </w:r>
            <w:r>
              <w:rPr>
                <w:rStyle w:val="IndexLink"/>
              </w:rPr>
              <w:t>205</w:t>
            </w:r>
          </w:hyperlink>
        </w:p>
        <w:p>
          <w:pPr>
            <w:pStyle w:val="Contents3"/>
            <w:tabs>
              <w:tab w:val="clear" w:pos="8459"/>
              <w:tab w:val="right" w:pos="9026" w:leader="dot"/>
            </w:tabs>
            <w:rPr/>
          </w:pPr>
          <w:hyperlink w:anchor="__RefHeading___Toc1339656_1468164448">
            <w:r>
              <w:rPr>
                <w:webHidden/>
                <w:rStyle w:val="IndexLink"/>
                <w:rtl w:val="true"/>
              </w:rPr>
              <w:t>معنای</w:t>
            </w:r>
            <w:r>
              <w:rPr>
                <w:rStyle w:val="IndexLink"/>
                <w:rtl w:val="true"/>
              </w:rPr>
              <w:t>«</w:t>
            </w:r>
            <w:r>
              <w:rPr>
                <w:rStyle w:val="IndexLink"/>
                <w:rtl w:val="true"/>
              </w:rPr>
              <w:t>فلم أر شیئا</w:t>
            </w:r>
            <w:r>
              <w:rPr>
                <w:rStyle w:val="IndexLink"/>
                <w:rtl w:val="true"/>
              </w:rPr>
              <w:t xml:space="preserve">» </w:t>
            </w:r>
            <w:r>
              <w:rPr>
                <w:rStyle w:val="IndexLink"/>
                <w:rtl w:val="true"/>
              </w:rPr>
              <w:t>طبق احتمال مختار</w:t>
            </w:r>
            <w:r>
              <w:rPr>
                <w:rStyle w:val="IndexLink"/>
                <w:rtl w:val="true"/>
              </w:rPr>
              <w:tab/>
            </w:r>
            <w:r>
              <w:rPr>
                <w:rStyle w:val="IndexLink"/>
              </w:rPr>
              <w:t>207</w:t>
            </w:r>
          </w:hyperlink>
        </w:p>
        <w:p>
          <w:pPr>
            <w:pStyle w:val="Contents3"/>
            <w:tabs>
              <w:tab w:val="clear" w:pos="8459"/>
              <w:tab w:val="right" w:pos="9026" w:leader="dot"/>
            </w:tabs>
            <w:rPr/>
          </w:pPr>
          <w:hyperlink w:anchor="__RefHeading___Toc1339658_1468164448">
            <w:r>
              <w:rPr>
                <w:webHidden/>
                <w:rStyle w:val="IndexLink"/>
                <w:rtl w:val="true"/>
              </w:rPr>
              <w:t>احتمال سازگار با عرف در معنای</w:t>
            </w:r>
            <w:r>
              <w:rPr>
                <w:rStyle w:val="IndexLink"/>
                <w:rtl w:val="true"/>
              </w:rPr>
              <w:t>«</w:t>
            </w:r>
            <w:r>
              <w:rPr>
                <w:rStyle w:val="IndexLink"/>
                <w:rtl w:val="true"/>
              </w:rPr>
              <w:t>فرأیته فیه</w:t>
            </w:r>
            <w:r>
              <w:rPr>
                <w:rStyle w:val="IndexLink"/>
                <w:rtl w:val="true"/>
              </w:rPr>
              <w:t>»</w:t>
              <w:tab/>
            </w:r>
            <w:r>
              <w:rPr>
                <w:rStyle w:val="IndexLink"/>
              </w:rPr>
              <w:t>207</w:t>
            </w:r>
          </w:hyperlink>
        </w:p>
        <w:p>
          <w:pPr>
            <w:pStyle w:val="Contents2"/>
            <w:tabs>
              <w:tab w:val="clear" w:pos="8743"/>
              <w:tab w:val="right" w:pos="9026" w:leader="dot"/>
            </w:tabs>
            <w:rPr/>
          </w:pPr>
          <w:hyperlink w:anchor="__RefHeading___Toc1339660_1468164448">
            <w:r>
              <w:rPr>
                <w:webHidden/>
                <w:rStyle w:val="IndexLink"/>
                <w:rtl w:val="true"/>
              </w:rPr>
              <w:t>درس سیصد و نود و یکم</w:t>
            </w:r>
            <w:r>
              <w:rPr>
                <w:rStyle w:val="IndexLink"/>
                <w:rtl w:val="true"/>
              </w:rPr>
              <w:tab/>
            </w:r>
            <w:r>
              <w:rPr>
                <w:rStyle w:val="IndexLink"/>
              </w:rPr>
              <w:t>209</w:t>
            </w:r>
          </w:hyperlink>
        </w:p>
        <w:p>
          <w:pPr>
            <w:pStyle w:val="Contents3"/>
            <w:tabs>
              <w:tab w:val="clear" w:pos="8459"/>
              <w:tab w:val="right" w:pos="9026" w:leader="dot"/>
            </w:tabs>
            <w:rPr/>
          </w:pPr>
          <w:hyperlink w:anchor="__RefHeading___Toc1339662_1468164448">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1339664_1468164448">
            <w:r>
              <w:rPr>
                <w:webHidden/>
                <w:rStyle w:val="IndexLink"/>
                <w:rtl w:val="true"/>
              </w:rPr>
              <w:t>مقتضای سؤال زراره از علت از امام</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1339666_1468164448">
            <w:r>
              <w:rPr>
                <w:webHidden/>
                <w:rStyle w:val="IndexLink"/>
                <w:rtl w:val="true"/>
              </w:rPr>
              <w:t>سؤال زراره نسبت به وظیفه تطهیر در باب علم اجمالی به نجاست</w:t>
            </w:r>
            <w:r>
              <w:rPr>
                <w:rStyle w:val="IndexLink"/>
                <w:rtl w:val="true"/>
              </w:rPr>
              <w:tab/>
            </w:r>
            <w:r>
              <w:rPr>
                <w:rStyle w:val="IndexLink"/>
              </w:rPr>
              <w:t>211</w:t>
            </w:r>
          </w:hyperlink>
        </w:p>
        <w:p>
          <w:pPr>
            <w:pStyle w:val="Contents3"/>
            <w:tabs>
              <w:tab w:val="clear" w:pos="8459"/>
              <w:tab w:val="right" w:pos="9026" w:leader="dot"/>
            </w:tabs>
            <w:rPr/>
          </w:pPr>
          <w:hyperlink w:anchor="__RefHeading___Toc1339668_1468164448">
            <w:r>
              <w:rPr>
                <w:webHidden/>
                <w:rStyle w:val="IndexLink"/>
                <w:rtl w:val="true"/>
              </w:rPr>
              <w:t>سؤال زراره نسبت به عدم لزوم فحص در شبهات موضوعیه</w:t>
            </w:r>
            <w:r>
              <w:rPr>
                <w:rStyle w:val="IndexLink"/>
                <w:rtl w:val="true"/>
              </w:rPr>
              <w:tab/>
            </w:r>
            <w:r>
              <w:rPr>
                <w:rStyle w:val="IndexLink"/>
              </w:rPr>
              <w:t>212</w:t>
            </w:r>
          </w:hyperlink>
        </w:p>
        <w:p>
          <w:pPr>
            <w:pStyle w:val="Contents3"/>
            <w:tabs>
              <w:tab w:val="clear" w:pos="8459"/>
              <w:tab w:val="right" w:pos="9026" w:leader="dot"/>
            </w:tabs>
            <w:rPr/>
          </w:pPr>
          <w:hyperlink w:anchor="__RefHeading___Toc1339670_1468164448">
            <w:r>
              <w:rPr>
                <w:webHidden/>
                <w:rStyle w:val="IndexLink"/>
                <w:rtl w:val="true"/>
              </w:rPr>
              <w:t>وظیفه مصلی در صورت حدوث نجاست در اثناء نماز</w:t>
            </w:r>
            <w:r>
              <w:rPr>
                <w:rStyle w:val="IndexLink"/>
                <w:rtl w:val="true"/>
              </w:rPr>
              <w:tab/>
            </w:r>
            <w:r>
              <w:rPr>
                <w:rStyle w:val="IndexLink"/>
              </w:rPr>
              <w:t>213</w:t>
            </w:r>
          </w:hyperlink>
        </w:p>
        <w:p>
          <w:pPr>
            <w:pStyle w:val="Contents3"/>
            <w:tabs>
              <w:tab w:val="clear" w:pos="8459"/>
              <w:tab w:val="right" w:pos="9026" w:leader="dot"/>
            </w:tabs>
            <w:rPr/>
          </w:pPr>
          <w:hyperlink w:anchor="__RefHeading___Toc1339672_1468164448">
            <w:r>
              <w:rPr>
                <w:webHidden/>
                <w:rStyle w:val="IndexLink"/>
                <w:rtl w:val="true"/>
              </w:rPr>
              <w:t>فرق بین علم به نجاست در اثنای نماز با بعد از نماز</w:t>
            </w:r>
            <w:r>
              <w:rPr>
                <w:rStyle w:val="IndexLink"/>
                <w:rtl w:val="true"/>
              </w:rPr>
              <w:tab/>
            </w:r>
            <w:r>
              <w:rPr>
                <w:rStyle w:val="IndexLink"/>
              </w:rPr>
              <w:t>214</w:t>
            </w:r>
          </w:hyperlink>
        </w:p>
        <w:p>
          <w:pPr>
            <w:pStyle w:val="Contents3"/>
            <w:tabs>
              <w:tab w:val="clear" w:pos="8459"/>
              <w:tab w:val="right" w:pos="9026" w:leader="dot"/>
            </w:tabs>
            <w:rPr/>
          </w:pPr>
          <w:hyperlink w:anchor="__RefHeading___Toc1339674_1468164448">
            <w:r>
              <w:rPr>
                <w:webHidden/>
                <w:rStyle w:val="IndexLink"/>
                <w:rtl w:val="true"/>
              </w:rPr>
              <w:t>احتمال تطبیق سؤال آخر زراره بر قاعده یقین و شک</w:t>
            </w:r>
            <w:r>
              <w:rPr>
                <w:rStyle w:val="IndexLink"/>
                <w:rtl w:val="true"/>
              </w:rPr>
              <w:tab/>
            </w:r>
            <w:r>
              <w:rPr>
                <w:rStyle w:val="IndexLink"/>
              </w:rPr>
              <w:t>215</w:t>
            </w:r>
          </w:hyperlink>
        </w:p>
        <w:p>
          <w:pPr>
            <w:pStyle w:val="Contents2"/>
            <w:tabs>
              <w:tab w:val="clear" w:pos="8743"/>
              <w:tab w:val="right" w:pos="9026" w:leader="dot"/>
            </w:tabs>
            <w:rPr/>
          </w:pPr>
          <w:hyperlink w:anchor="__RefHeading___Toc1339676_1468164448">
            <w:r>
              <w:rPr>
                <w:webHidden/>
                <w:rStyle w:val="IndexLink"/>
                <w:rtl w:val="true"/>
              </w:rPr>
              <w:t>درس سیصد و نود و دوم</w:t>
            </w:r>
            <w:r>
              <w:rPr>
                <w:rStyle w:val="IndexLink"/>
                <w:rtl w:val="true"/>
              </w:rPr>
              <w:tab/>
            </w:r>
            <w:r>
              <w:rPr>
                <w:rStyle w:val="IndexLink"/>
              </w:rPr>
              <w:t>217</w:t>
            </w:r>
          </w:hyperlink>
        </w:p>
        <w:p>
          <w:pPr>
            <w:pStyle w:val="Contents3"/>
            <w:tabs>
              <w:tab w:val="clear" w:pos="8459"/>
              <w:tab w:val="right" w:pos="9026" w:leader="dot"/>
            </w:tabs>
            <w:rPr/>
          </w:pPr>
          <w:hyperlink w:anchor="__RefHeading___Toc1339678_1468164448">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1339680_1468164448">
            <w:r>
              <w:rPr>
                <w:webHidden/>
                <w:rStyle w:val="IndexLink"/>
                <w:rtl w:val="true"/>
              </w:rPr>
              <w:t>اشکال عدم تطبیق جملۀ آخر روایت زراره بر استصحاب</w:t>
            </w:r>
            <w:r>
              <w:rPr>
                <w:rStyle w:val="IndexLink"/>
                <w:rtl w:val="true"/>
              </w:rPr>
              <w:tab/>
            </w:r>
            <w:r>
              <w:rPr>
                <w:rStyle w:val="IndexLink"/>
              </w:rPr>
              <w:t>217</w:t>
            </w:r>
          </w:hyperlink>
        </w:p>
        <w:p>
          <w:pPr>
            <w:pStyle w:val="Contents3"/>
            <w:tabs>
              <w:tab w:val="clear" w:pos="8459"/>
              <w:tab w:val="right" w:pos="9026" w:leader="dot"/>
            </w:tabs>
            <w:rPr/>
          </w:pPr>
          <w:hyperlink w:anchor="__RefHeading___Toc1339682_1468164448">
            <w:r>
              <w:rPr>
                <w:webHidden/>
                <w:rStyle w:val="IndexLink"/>
                <w:rtl w:val="true"/>
              </w:rPr>
              <w:t>لازمۀ توجه به متعلّق شک در هنگام تعبیر</w:t>
            </w:r>
            <w:r>
              <w:rPr>
                <w:rStyle w:val="IndexLink"/>
                <w:rtl w:val="true"/>
              </w:rPr>
              <w:tab/>
            </w:r>
            <w:r>
              <w:rPr>
                <w:rStyle w:val="IndexLink"/>
              </w:rPr>
              <w:t>218</w:t>
            </w:r>
          </w:hyperlink>
        </w:p>
        <w:p>
          <w:pPr>
            <w:pStyle w:val="Contents3"/>
            <w:tabs>
              <w:tab w:val="clear" w:pos="8459"/>
              <w:tab w:val="right" w:pos="9026" w:leader="dot"/>
            </w:tabs>
            <w:rPr/>
          </w:pPr>
          <w:hyperlink w:anchor="__RefHeading___Toc1339684_1468164448">
            <w:r>
              <w:rPr>
                <w:webHidden/>
                <w:rStyle w:val="IndexLink"/>
                <w:rtl w:val="true"/>
              </w:rPr>
              <w:t>برگشت معنای</w:t>
            </w:r>
            <w:r>
              <w:rPr>
                <w:rStyle w:val="IndexLink"/>
                <w:rtl w:val="true"/>
              </w:rPr>
              <w:t>«</w:t>
            </w:r>
            <w:r>
              <w:rPr>
                <w:rStyle w:val="IndexLink"/>
                <w:rtl w:val="true"/>
              </w:rPr>
              <w:t>ان لم تشک</w:t>
            </w:r>
            <w:r>
              <w:rPr>
                <w:rStyle w:val="IndexLink"/>
                <w:rtl w:val="true"/>
              </w:rPr>
              <w:t xml:space="preserve">» </w:t>
            </w:r>
            <w:r>
              <w:rPr>
                <w:rStyle w:val="IndexLink"/>
                <w:rtl w:val="true"/>
              </w:rPr>
              <w:t>به</w:t>
            </w:r>
            <w:r>
              <w:rPr>
                <w:rStyle w:val="IndexLink"/>
                <w:rtl w:val="true"/>
              </w:rPr>
              <w:t>«</w:t>
            </w:r>
            <w:r>
              <w:rPr>
                <w:rStyle w:val="IndexLink"/>
                <w:rtl w:val="true"/>
              </w:rPr>
              <w:t>ان کنت غافلا</w:t>
            </w:r>
            <w:r>
              <w:rPr>
                <w:rStyle w:val="IndexLink"/>
                <w:rtl w:val="true"/>
              </w:rPr>
              <w:t>»</w:t>
              <w:tab/>
            </w:r>
            <w:r>
              <w:rPr>
                <w:rStyle w:val="IndexLink"/>
              </w:rPr>
              <w:t>219</w:t>
            </w:r>
          </w:hyperlink>
        </w:p>
        <w:p>
          <w:pPr>
            <w:pStyle w:val="Contents3"/>
            <w:tabs>
              <w:tab w:val="clear" w:pos="8459"/>
              <w:tab w:val="right" w:pos="9026" w:leader="dot"/>
            </w:tabs>
            <w:rPr/>
          </w:pPr>
          <w:hyperlink w:anchor="__RefHeading___Toc1339686_1468164448">
            <w:r>
              <w:rPr>
                <w:webHidden/>
                <w:rStyle w:val="IndexLink"/>
                <w:rtl w:val="true"/>
              </w:rPr>
              <w:t>عدم صلاحیت تمسک به استصحاب طهارت برای بعد از نماز</w:t>
            </w:r>
            <w:r>
              <w:rPr>
                <w:rStyle w:val="IndexLink"/>
                <w:rtl w:val="true"/>
              </w:rPr>
              <w:tab/>
            </w:r>
            <w:r>
              <w:rPr>
                <w:rStyle w:val="IndexLink"/>
              </w:rPr>
              <w:t>221</w:t>
            </w:r>
          </w:hyperlink>
        </w:p>
        <w:p>
          <w:pPr>
            <w:pStyle w:val="Contents3"/>
            <w:tabs>
              <w:tab w:val="clear" w:pos="8459"/>
              <w:tab w:val="right" w:pos="9026" w:leader="dot"/>
            </w:tabs>
            <w:rPr/>
          </w:pPr>
          <w:hyperlink w:anchor="__RefHeading___Toc1339688_1468164448">
            <w:r>
              <w:rPr>
                <w:webHidden/>
                <w:rStyle w:val="IndexLink"/>
                <w:rtl w:val="true"/>
              </w:rPr>
              <w:t>عدم موضوع بودن اعاده برای حکم شرعی</w:t>
            </w:r>
            <w:r>
              <w:rPr>
                <w:rStyle w:val="IndexLink"/>
                <w:rtl w:val="true"/>
              </w:rPr>
              <w:tab/>
            </w:r>
            <w:r>
              <w:rPr>
                <w:rStyle w:val="IndexLink"/>
              </w:rPr>
              <w:t>222</w:t>
            </w:r>
          </w:hyperlink>
        </w:p>
        <w:p>
          <w:pPr>
            <w:pStyle w:val="Contents2"/>
            <w:tabs>
              <w:tab w:val="clear" w:pos="8743"/>
              <w:tab w:val="right" w:pos="9026" w:leader="dot"/>
            </w:tabs>
            <w:rPr/>
          </w:pPr>
          <w:hyperlink w:anchor="__RefHeading___Toc1339690_1468164448">
            <w:r>
              <w:rPr>
                <w:webHidden/>
                <w:rStyle w:val="IndexLink"/>
                <w:rtl w:val="true"/>
              </w:rPr>
              <w:t>درس سیصد و نود و سوم</w:t>
            </w:r>
            <w:r>
              <w:rPr>
                <w:rStyle w:val="IndexLink"/>
                <w:rtl w:val="true"/>
              </w:rPr>
              <w:tab/>
            </w:r>
            <w:r>
              <w:rPr>
                <w:rStyle w:val="IndexLink"/>
              </w:rPr>
              <w:t>225</w:t>
            </w:r>
          </w:hyperlink>
        </w:p>
        <w:p>
          <w:pPr>
            <w:pStyle w:val="Contents3"/>
            <w:tabs>
              <w:tab w:val="clear" w:pos="8459"/>
              <w:tab w:val="right" w:pos="9026" w:leader="dot"/>
            </w:tabs>
            <w:rPr/>
          </w:pPr>
          <w:hyperlink w:anchor="__RefHeading___Toc1339692_1468164448">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1339694_1468164448">
            <w:r>
              <w:rPr>
                <w:webHidden/>
                <w:rStyle w:val="IndexLink"/>
                <w:rtl w:val="true"/>
              </w:rPr>
              <w:t>اشکال علیّت استصحاب برای عدم وجوب اعاده</w:t>
            </w:r>
            <w:r>
              <w:rPr>
                <w:rStyle w:val="IndexLink"/>
                <w:rtl w:val="true"/>
              </w:rPr>
              <w:tab/>
            </w:r>
            <w:r>
              <w:rPr>
                <w:rStyle w:val="IndexLink"/>
              </w:rPr>
              <w:t>225</w:t>
            </w:r>
          </w:hyperlink>
        </w:p>
        <w:p>
          <w:pPr>
            <w:pStyle w:val="Contents3"/>
            <w:tabs>
              <w:tab w:val="clear" w:pos="8459"/>
              <w:tab w:val="right" w:pos="9026" w:leader="dot"/>
            </w:tabs>
            <w:rPr/>
          </w:pPr>
          <w:hyperlink w:anchor="__RefHeading___Toc1339696_1468164448">
            <w:r>
              <w:rPr>
                <w:webHidden/>
                <w:rStyle w:val="IndexLink"/>
                <w:rtl w:val="true"/>
              </w:rPr>
              <w:t>عدم ارتباط حکم به وجوب اعاده و عدم آن به شارع</w:t>
            </w:r>
            <w:r>
              <w:rPr>
                <w:rStyle w:val="IndexLink"/>
                <w:rtl w:val="true"/>
              </w:rPr>
              <w:tab/>
            </w:r>
            <w:r>
              <w:rPr>
                <w:rStyle w:val="IndexLink"/>
              </w:rPr>
              <w:t>226</w:t>
            </w:r>
          </w:hyperlink>
        </w:p>
        <w:p>
          <w:pPr>
            <w:pStyle w:val="Contents3"/>
            <w:tabs>
              <w:tab w:val="clear" w:pos="8459"/>
              <w:tab w:val="right" w:pos="9026" w:leader="dot"/>
            </w:tabs>
            <w:rPr/>
          </w:pPr>
          <w:hyperlink w:anchor="__RefHeading___Toc1339698_1468164448">
            <w:r>
              <w:rPr>
                <w:webHidden/>
                <w:rStyle w:val="IndexLink"/>
                <w:rtl w:val="true"/>
              </w:rPr>
              <w:t>عدم شرطیت طهارت واقعیه برای صلاة</w:t>
            </w:r>
            <w:r>
              <w:rPr>
                <w:rStyle w:val="IndexLink"/>
                <w:rtl w:val="true"/>
              </w:rPr>
              <w:tab/>
            </w:r>
            <w:r>
              <w:rPr>
                <w:rStyle w:val="IndexLink"/>
              </w:rPr>
              <w:t>227</w:t>
            </w:r>
          </w:hyperlink>
        </w:p>
        <w:p>
          <w:pPr>
            <w:pStyle w:val="Contents3"/>
            <w:tabs>
              <w:tab w:val="clear" w:pos="8459"/>
              <w:tab w:val="right" w:pos="9026" w:leader="dot"/>
            </w:tabs>
            <w:rPr/>
          </w:pPr>
          <w:hyperlink w:anchor="__RefHeading___Toc1339700_1468164448">
            <w:r>
              <w:rPr>
                <w:webHidden/>
                <w:rStyle w:val="IndexLink"/>
                <w:rtl w:val="true"/>
              </w:rPr>
              <w:t>بررسی دوباره روایت زراره</w:t>
            </w:r>
            <w:r>
              <w:rPr>
                <w:rStyle w:val="IndexLink"/>
                <w:rtl w:val="true"/>
              </w:rPr>
              <w:tab/>
            </w:r>
            <w:r>
              <w:rPr>
                <w:rStyle w:val="IndexLink"/>
              </w:rPr>
              <w:t>229</w:t>
            </w:r>
          </w:hyperlink>
        </w:p>
        <w:p>
          <w:pPr>
            <w:pStyle w:val="Contents3"/>
            <w:tabs>
              <w:tab w:val="clear" w:pos="8459"/>
              <w:tab w:val="right" w:pos="9026" w:leader="dot"/>
            </w:tabs>
            <w:rPr/>
          </w:pPr>
          <w:hyperlink w:anchor="__RefHeading___Toc1339702_1468164448">
            <w:r>
              <w:rPr>
                <w:webHidden/>
                <w:rStyle w:val="IndexLink"/>
                <w:rtl w:val="true"/>
              </w:rPr>
              <w:t>عدم دخالت تعبّد در فرق بین نجاست حادث با نجاست مستصحب</w:t>
            </w:r>
            <w:r>
              <w:rPr>
                <w:rStyle w:val="IndexLink"/>
                <w:rtl w:val="true"/>
              </w:rPr>
              <w:tab/>
            </w:r>
            <w:r>
              <w:rPr>
                <w:rStyle w:val="IndexLink"/>
              </w:rPr>
              <w:t>230</w:t>
            </w:r>
          </w:hyperlink>
        </w:p>
        <w:p>
          <w:pPr>
            <w:pStyle w:val="Contents3"/>
            <w:tabs>
              <w:tab w:val="clear" w:pos="8459"/>
              <w:tab w:val="right" w:pos="9026" w:leader="dot"/>
            </w:tabs>
            <w:rPr/>
          </w:pPr>
          <w:hyperlink w:anchor="__RefHeading___Toc1339704_1468164448">
            <w:r>
              <w:rPr>
                <w:webHidden/>
                <w:rStyle w:val="IndexLink"/>
                <w:rtl w:val="true"/>
              </w:rPr>
              <w:t>بررسی شرطیت طهارت و مانعیت نجاست نسبت به نماز</w:t>
            </w:r>
            <w:r>
              <w:rPr>
                <w:rStyle w:val="IndexLink"/>
                <w:rtl w:val="true"/>
              </w:rPr>
              <w:tab/>
            </w:r>
            <w:r>
              <w:rPr>
                <w:rStyle w:val="IndexLink"/>
              </w:rPr>
              <w:t>231</w:t>
            </w:r>
          </w:hyperlink>
        </w:p>
        <w:p>
          <w:pPr>
            <w:pStyle w:val="Contents3"/>
            <w:tabs>
              <w:tab w:val="clear" w:pos="8459"/>
              <w:tab w:val="right" w:pos="9026" w:leader="dot"/>
            </w:tabs>
            <w:rPr/>
          </w:pPr>
          <w:hyperlink w:anchor="__RefHeading___Toc1339706_1468164448">
            <w:r>
              <w:rPr>
                <w:webHidden/>
                <w:rStyle w:val="IndexLink"/>
                <w:rtl w:val="true"/>
              </w:rPr>
              <w:t>فرق بین نجاست حادث در وسط صلاة با نجاست مستصحب</w:t>
            </w:r>
            <w:r>
              <w:rPr>
                <w:rStyle w:val="IndexLink"/>
                <w:rtl w:val="true"/>
              </w:rPr>
              <w:tab/>
            </w:r>
            <w:r>
              <w:rPr>
                <w:rStyle w:val="IndexLink"/>
              </w:rPr>
              <w:t>233</w:t>
            </w:r>
          </w:hyperlink>
        </w:p>
        <w:p>
          <w:pPr>
            <w:pStyle w:val="Contents2"/>
            <w:tabs>
              <w:tab w:val="clear" w:pos="8743"/>
              <w:tab w:val="right" w:pos="9026" w:leader="dot"/>
            </w:tabs>
            <w:rPr/>
          </w:pPr>
          <w:hyperlink w:anchor="__RefHeading___Toc1339708_1468164448">
            <w:r>
              <w:rPr>
                <w:webHidden/>
                <w:rStyle w:val="IndexLink"/>
                <w:rtl w:val="true"/>
              </w:rPr>
              <w:t>درس سیصد و نود و چهارم</w:t>
            </w:r>
            <w:r>
              <w:rPr>
                <w:rStyle w:val="IndexLink"/>
                <w:rtl w:val="true"/>
              </w:rPr>
              <w:tab/>
            </w:r>
            <w:r>
              <w:rPr>
                <w:rStyle w:val="IndexLink"/>
              </w:rPr>
              <w:t>235</w:t>
            </w:r>
          </w:hyperlink>
        </w:p>
        <w:p>
          <w:pPr>
            <w:pStyle w:val="Contents3"/>
            <w:tabs>
              <w:tab w:val="clear" w:pos="8459"/>
              <w:tab w:val="right" w:pos="9026" w:leader="dot"/>
            </w:tabs>
            <w:rPr/>
          </w:pPr>
          <w:hyperlink w:anchor="__RefHeading___Toc1339710_1468164448">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1339712_1468164448">
            <w:r>
              <w:rPr>
                <w:webHidden/>
                <w:rStyle w:val="IndexLink"/>
                <w:rtl w:val="true"/>
              </w:rPr>
              <w:t>فرق بین نجاست حادث با نجاست مستصحب</w:t>
            </w:r>
            <w:r>
              <w:rPr>
                <w:rStyle w:val="IndexLink"/>
                <w:rtl w:val="true"/>
              </w:rPr>
              <w:tab/>
            </w:r>
            <w:r>
              <w:rPr>
                <w:rStyle w:val="IndexLink"/>
              </w:rPr>
              <w:t>235</w:t>
            </w:r>
          </w:hyperlink>
        </w:p>
        <w:p>
          <w:pPr>
            <w:pStyle w:val="Contents3"/>
            <w:tabs>
              <w:tab w:val="clear" w:pos="8459"/>
              <w:tab w:val="right" w:pos="9026" w:leader="dot"/>
            </w:tabs>
            <w:rPr/>
          </w:pPr>
          <w:hyperlink w:anchor="__RefHeading___Toc1339714_1468164448">
            <w:r>
              <w:rPr>
                <w:webHidden/>
                <w:rStyle w:val="IndexLink"/>
                <w:rtl w:val="true"/>
              </w:rPr>
              <w:t>اشکال عدم تفاوت موارد علم به نجاست در اثنا</w:t>
            </w:r>
            <w:r>
              <w:rPr>
                <w:rStyle w:val="IndexLink"/>
                <w:rtl w:val="true"/>
              </w:rPr>
              <w:tab/>
            </w:r>
            <w:r>
              <w:rPr>
                <w:rStyle w:val="IndexLink"/>
              </w:rPr>
              <w:t>238</w:t>
            </w:r>
          </w:hyperlink>
        </w:p>
        <w:p>
          <w:pPr>
            <w:pStyle w:val="Contents3"/>
            <w:tabs>
              <w:tab w:val="clear" w:pos="8459"/>
              <w:tab w:val="right" w:pos="9026" w:leader="dot"/>
            </w:tabs>
            <w:rPr/>
          </w:pPr>
          <w:hyperlink w:anchor="__RefHeading___Toc1339716_1468164448">
            <w:r>
              <w:rPr>
                <w:webHidden/>
                <w:rStyle w:val="IndexLink"/>
                <w:rtl w:val="true"/>
              </w:rPr>
              <w:t>شباهت ما نحن فیه با مسأله لباس مشکوک در اجرای برائت</w:t>
            </w:r>
            <w:r>
              <w:rPr>
                <w:rStyle w:val="IndexLink"/>
                <w:rtl w:val="true"/>
              </w:rPr>
              <w:tab/>
            </w:r>
            <w:r>
              <w:rPr>
                <w:rStyle w:val="IndexLink"/>
              </w:rPr>
              <w:t>240</w:t>
            </w:r>
          </w:hyperlink>
        </w:p>
        <w:p>
          <w:pPr>
            <w:pStyle w:val="Contents3"/>
            <w:tabs>
              <w:tab w:val="clear" w:pos="8459"/>
              <w:tab w:val="right" w:pos="9026" w:leader="dot"/>
            </w:tabs>
            <w:rPr/>
          </w:pPr>
          <w:hyperlink w:anchor="__RefHeading___Toc1339718_1468164448">
            <w:r>
              <w:rPr>
                <w:webHidden/>
                <w:rStyle w:val="IndexLink"/>
                <w:rtl w:val="true"/>
              </w:rPr>
              <w:t>تغایر ظاهر روایت با اجرای برائت</w:t>
            </w:r>
            <w:r>
              <w:rPr>
                <w:rStyle w:val="IndexLink"/>
                <w:rtl w:val="true"/>
              </w:rPr>
              <w:tab/>
            </w:r>
            <w:r>
              <w:rPr>
                <w:rStyle w:val="IndexLink"/>
              </w:rPr>
              <w:t>241</w:t>
            </w:r>
          </w:hyperlink>
        </w:p>
        <w:p>
          <w:pPr>
            <w:pStyle w:val="Contents2"/>
            <w:tabs>
              <w:tab w:val="clear" w:pos="8743"/>
              <w:tab w:val="right" w:pos="9026" w:leader="dot"/>
            </w:tabs>
            <w:rPr/>
          </w:pPr>
          <w:hyperlink w:anchor="__RefHeading___Toc1339720_1468164448">
            <w:r>
              <w:rPr>
                <w:webHidden/>
                <w:rStyle w:val="IndexLink"/>
                <w:rtl w:val="true"/>
              </w:rPr>
              <w:t>درس سیصد و نود و پنجم</w:t>
            </w:r>
            <w:r>
              <w:rPr>
                <w:rStyle w:val="IndexLink"/>
                <w:rtl w:val="true"/>
              </w:rPr>
              <w:tab/>
            </w:r>
            <w:r>
              <w:rPr>
                <w:rStyle w:val="IndexLink"/>
              </w:rPr>
              <w:t>243</w:t>
            </w:r>
          </w:hyperlink>
        </w:p>
        <w:p>
          <w:pPr>
            <w:pStyle w:val="Contents3"/>
            <w:tabs>
              <w:tab w:val="clear" w:pos="8459"/>
              <w:tab w:val="right" w:pos="9026" w:leader="dot"/>
            </w:tabs>
            <w:rPr/>
          </w:pPr>
          <w:hyperlink w:anchor="__RefHeading___Toc1339722_1468164448">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1339724_1468164448">
            <w:r>
              <w:rPr>
                <w:webHidden/>
                <w:rStyle w:val="IndexLink"/>
                <w:rtl w:val="true"/>
              </w:rPr>
              <w:t>دلالت حدیث سوم زراره برای شک در رکعات برای استصحاب</w:t>
            </w:r>
            <w:r>
              <w:rPr>
                <w:rStyle w:val="IndexLink"/>
                <w:rtl w:val="true"/>
              </w:rPr>
              <w:tab/>
            </w:r>
            <w:r>
              <w:rPr>
                <w:rStyle w:val="IndexLink"/>
              </w:rPr>
              <w:t>243</w:t>
            </w:r>
          </w:hyperlink>
        </w:p>
        <w:p>
          <w:pPr>
            <w:pStyle w:val="Contents3"/>
            <w:tabs>
              <w:tab w:val="clear" w:pos="8459"/>
              <w:tab w:val="right" w:pos="9026" w:leader="dot"/>
            </w:tabs>
            <w:rPr/>
          </w:pPr>
          <w:hyperlink w:anchor="__RefHeading___Toc1339726_1468164448">
            <w:r>
              <w:rPr>
                <w:webHidden/>
                <w:rStyle w:val="IndexLink"/>
                <w:rtl w:val="true"/>
              </w:rPr>
              <w:t>کیفیت دخالت تقیه در معنای روایت زراره</w:t>
            </w:r>
            <w:r>
              <w:rPr>
                <w:rStyle w:val="IndexLink"/>
                <w:rtl w:val="true"/>
              </w:rPr>
              <w:tab/>
            </w:r>
            <w:r>
              <w:rPr>
                <w:rStyle w:val="IndexLink"/>
              </w:rPr>
              <w:t>244</w:t>
            </w:r>
          </w:hyperlink>
        </w:p>
        <w:p>
          <w:pPr>
            <w:pStyle w:val="Contents3"/>
            <w:tabs>
              <w:tab w:val="clear" w:pos="8459"/>
              <w:tab w:val="right" w:pos="9026" w:leader="dot"/>
            </w:tabs>
            <w:rPr/>
          </w:pPr>
          <w:hyperlink w:anchor="__RefHeading___Toc1339728_1468164448">
            <w:r>
              <w:rPr>
                <w:webHidden/>
                <w:rStyle w:val="IndexLink"/>
                <w:rtl w:val="true"/>
              </w:rPr>
              <w:t>نظر بعض فقهای عامه در لزوم فاتحة الکتاب در تمام رکعات</w:t>
            </w:r>
            <w:r>
              <w:rPr>
                <w:rStyle w:val="IndexLink"/>
                <w:rtl w:val="true"/>
              </w:rPr>
              <w:tab/>
            </w:r>
            <w:r>
              <w:rPr>
                <w:rStyle w:val="IndexLink"/>
              </w:rPr>
              <w:t>245</w:t>
            </w:r>
          </w:hyperlink>
        </w:p>
        <w:p>
          <w:pPr>
            <w:pStyle w:val="Contents3"/>
            <w:tabs>
              <w:tab w:val="clear" w:pos="8459"/>
              <w:tab w:val="right" w:pos="9026" w:leader="dot"/>
            </w:tabs>
            <w:rPr/>
          </w:pPr>
          <w:hyperlink w:anchor="__RefHeading___Toc1339730_1468164448">
            <w:r>
              <w:rPr>
                <w:webHidden/>
                <w:rStyle w:val="IndexLink"/>
                <w:rtl w:val="true"/>
              </w:rPr>
              <w:t>مبعّد تقیه‌ای بودن روایت زراره در باب شکوک</w:t>
            </w:r>
            <w:r>
              <w:rPr>
                <w:rStyle w:val="IndexLink"/>
                <w:rtl w:val="true"/>
              </w:rPr>
              <w:tab/>
            </w:r>
            <w:r>
              <w:rPr>
                <w:rStyle w:val="IndexLink"/>
              </w:rPr>
              <w:t>246</w:t>
            </w:r>
          </w:hyperlink>
        </w:p>
        <w:p>
          <w:pPr>
            <w:pStyle w:val="Contents3"/>
            <w:tabs>
              <w:tab w:val="clear" w:pos="8459"/>
              <w:tab w:val="right" w:pos="9026" w:leader="dot"/>
            </w:tabs>
            <w:rPr/>
          </w:pPr>
          <w:hyperlink w:anchor="__RefHeading___Toc1339732_1468164448">
            <w:r>
              <w:rPr>
                <w:webHidden/>
                <w:rStyle w:val="IndexLink"/>
                <w:rtl w:val="true"/>
              </w:rPr>
              <w:t>احتمال جمع بین تقیه و مذهب حق در کلام امام</w:t>
            </w:r>
            <w:r>
              <w:rPr>
                <w:rStyle w:val="IndexLink"/>
                <w:rtl w:val="true"/>
              </w:rPr>
              <w:t>(</w:t>
            </w:r>
            <w:r>
              <w:rPr>
                <w:rStyle w:val="IndexLink"/>
                <w:rtl w:val="true"/>
              </w:rPr>
              <w:t>علیه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1339734_1468164448">
            <w:r>
              <w:rPr>
                <w:webHidden/>
                <w:rStyle w:val="IndexLink"/>
                <w:rtl w:val="true"/>
              </w:rPr>
              <w:t>کلام محدث کاشانی</w:t>
            </w:r>
            <w:r>
              <w:rPr>
                <w:rStyle w:val="IndexLink"/>
                <w:rtl w:val="true"/>
              </w:rPr>
              <w:t>(</w:t>
            </w:r>
            <w:r>
              <w:rPr>
                <w:rStyle w:val="IndexLink"/>
                <w:rtl w:val="true"/>
              </w:rPr>
              <w:t>ره</w:t>
            </w:r>
            <w:r>
              <w:rPr>
                <w:rStyle w:val="IndexLink"/>
                <w:rtl w:val="true"/>
              </w:rPr>
              <w:t xml:space="preserve">) </w:t>
            </w:r>
            <w:r>
              <w:rPr>
                <w:rStyle w:val="IndexLink"/>
                <w:rtl w:val="true"/>
              </w:rPr>
              <w:t>در معنای روایت زراره در باب شک در رکعات</w:t>
            </w:r>
            <w:r>
              <w:rPr>
                <w:rStyle w:val="IndexLink"/>
                <w:rtl w:val="true"/>
              </w:rPr>
              <w:tab/>
            </w:r>
            <w:r>
              <w:rPr>
                <w:rStyle w:val="IndexLink"/>
              </w:rPr>
              <w:t>247</w:t>
            </w:r>
          </w:hyperlink>
        </w:p>
        <w:p>
          <w:pPr>
            <w:pStyle w:val="Contents2"/>
            <w:tabs>
              <w:tab w:val="clear" w:pos="8743"/>
              <w:tab w:val="right" w:pos="9026" w:leader="dot"/>
            </w:tabs>
            <w:rPr/>
          </w:pPr>
          <w:hyperlink w:anchor="__RefHeading___Toc1339736_1468164448">
            <w:r>
              <w:rPr>
                <w:webHidden/>
                <w:rStyle w:val="IndexLink"/>
                <w:rtl w:val="true"/>
              </w:rPr>
              <w:t>درس سیصد و نود و ششم</w:t>
            </w:r>
            <w:r>
              <w:rPr>
                <w:rStyle w:val="IndexLink"/>
                <w:rtl w:val="true"/>
              </w:rPr>
              <w:tab/>
            </w:r>
            <w:r>
              <w:rPr>
                <w:rStyle w:val="IndexLink"/>
              </w:rPr>
              <w:t>250</w:t>
            </w:r>
          </w:hyperlink>
        </w:p>
        <w:p>
          <w:pPr>
            <w:pStyle w:val="Contents3"/>
            <w:tabs>
              <w:tab w:val="clear" w:pos="8459"/>
              <w:tab w:val="right" w:pos="9026" w:leader="dot"/>
            </w:tabs>
            <w:rPr/>
          </w:pPr>
          <w:hyperlink w:anchor="__RefHeading___Toc1339738_1468164448">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1339740_1468164448">
            <w:r>
              <w:rPr>
                <w:webHidden/>
                <w:rStyle w:val="IndexLink"/>
                <w:rtl w:val="true"/>
              </w:rPr>
              <w:t>اشتراک و افتراق احتمال دوم با اول در روایت سوم زراره</w:t>
            </w:r>
            <w:r>
              <w:rPr>
                <w:rStyle w:val="IndexLink"/>
                <w:rtl w:val="true"/>
              </w:rPr>
              <w:tab/>
            </w:r>
            <w:r>
              <w:rPr>
                <w:rStyle w:val="IndexLink"/>
              </w:rPr>
              <w:t>250</w:t>
            </w:r>
          </w:hyperlink>
        </w:p>
        <w:p>
          <w:pPr>
            <w:pStyle w:val="Contents3"/>
            <w:tabs>
              <w:tab w:val="clear" w:pos="8459"/>
              <w:tab w:val="right" w:pos="9026" w:leader="dot"/>
            </w:tabs>
            <w:rPr/>
          </w:pPr>
          <w:hyperlink w:anchor="__RefHeading___Toc1339742_1468164448">
            <w:r>
              <w:rPr>
                <w:webHidden/>
                <w:rStyle w:val="IndexLink"/>
                <w:rtl w:val="true"/>
              </w:rPr>
              <w:t>ترجیح احتمال دوم نسبت به احتمال اول در معنای روایت</w:t>
            </w:r>
            <w:r>
              <w:rPr>
                <w:rStyle w:val="IndexLink"/>
                <w:rtl w:val="true"/>
              </w:rPr>
              <w:tab/>
            </w:r>
            <w:r>
              <w:rPr>
                <w:rStyle w:val="IndexLink"/>
              </w:rPr>
              <w:t>252</w:t>
            </w:r>
          </w:hyperlink>
        </w:p>
        <w:p>
          <w:pPr>
            <w:pStyle w:val="Contents3"/>
            <w:tabs>
              <w:tab w:val="clear" w:pos="8459"/>
              <w:tab w:val="right" w:pos="9026" w:leader="dot"/>
            </w:tabs>
            <w:rPr/>
          </w:pPr>
          <w:hyperlink w:anchor="__RefHeading___Toc1339744_1468164448">
            <w:r>
              <w:rPr>
                <w:webHidden/>
                <w:rStyle w:val="IndexLink"/>
                <w:rtl w:val="true"/>
              </w:rPr>
              <w:t>اشکال احتمال دوم در معنای روایت زراره و جواب آن</w:t>
            </w:r>
            <w:r>
              <w:rPr>
                <w:rStyle w:val="IndexLink"/>
                <w:rtl w:val="true"/>
              </w:rPr>
              <w:tab/>
            </w:r>
            <w:r>
              <w:rPr>
                <w:rStyle w:val="IndexLink"/>
              </w:rPr>
              <w:t>253</w:t>
            </w:r>
          </w:hyperlink>
        </w:p>
        <w:p>
          <w:pPr>
            <w:pStyle w:val="Contents3"/>
            <w:tabs>
              <w:tab w:val="clear" w:pos="8459"/>
              <w:tab w:val="right" w:pos="9026" w:leader="dot"/>
            </w:tabs>
            <w:rPr/>
          </w:pPr>
          <w:hyperlink w:anchor="__RefHeading___Toc1339746_1468164448">
            <w:r>
              <w:rPr>
                <w:webHidden/>
                <w:rStyle w:val="IndexLink"/>
                <w:rtl w:val="true"/>
              </w:rPr>
              <w:t>معنای روایت سوم زراره طبق نظر شیخ</w:t>
            </w:r>
            <w:r>
              <w:rPr>
                <w:rStyle w:val="IndexLink"/>
                <w:rtl w:val="true"/>
              </w:rPr>
              <w:t>(</w:t>
            </w:r>
            <w:r>
              <w:rPr>
                <w:rStyle w:val="IndexLink"/>
                <w:rtl w:val="true"/>
              </w:rPr>
              <w:t>ره</w:t>
            </w:r>
            <w:r>
              <w:rPr>
                <w:rStyle w:val="IndexLink"/>
                <w:rtl w:val="true"/>
              </w:rPr>
              <w:t>)</w:t>
              <w:tab/>
            </w:r>
            <w:r>
              <w:rPr>
                <w:rStyle w:val="IndexLink"/>
              </w:rPr>
              <w:t>254</w:t>
            </w:r>
          </w:hyperlink>
        </w:p>
        <w:p>
          <w:pPr>
            <w:pStyle w:val="Contents3"/>
            <w:tabs>
              <w:tab w:val="clear" w:pos="8459"/>
              <w:tab w:val="right" w:pos="9026" w:leader="dot"/>
            </w:tabs>
            <w:rPr/>
          </w:pPr>
          <w:hyperlink w:anchor="__RefHeading___Toc1339748_1468164448">
            <w:r>
              <w:rPr>
                <w:webHidden/>
                <w:rStyle w:val="IndexLink"/>
                <w:rtl w:val="true"/>
              </w:rPr>
              <w:t>خصوصیت روایات صلاة احتیاط‌</w:t>
            </w:r>
            <w:r>
              <w:rPr>
                <w:rStyle w:val="IndexLink"/>
                <w:rtl w:val="true"/>
              </w:rPr>
              <w:tab/>
            </w:r>
            <w:r>
              <w:rPr>
                <w:rStyle w:val="IndexLink"/>
              </w:rPr>
              <w:t>256</w:t>
            </w:r>
          </w:hyperlink>
        </w:p>
        <w:p>
          <w:pPr>
            <w:pStyle w:val="Contents2"/>
            <w:tabs>
              <w:tab w:val="clear" w:pos="8743"/>
              <w:tab w:val="right" w:pos="9026" w:leader="dot"/>
            </w:tabs>
            <w:rPr/>
          </w:pPr>
          <w:hyperlink w:anchor="__RefHeading___Toc1339750_1468164448">
            <w:r>
              <w:rPr>
                <w:webHidden/>
                <w:rStyle w:val="IndexLink"/>
                <w:rtl w:val="true"/>
              </w:rPr>
              <w:t>درس سیصد و نود و هفتم</w:t>
            </w:r>
            <w:r>
              <w:rPr>
                <w:rStyle w:val="IndexLink"/>
                <w:rtl w:val="true"/>
              </w:rPr>
              <w:tab/>
            </w:r>
            <w:r>
              <w:rPr>
                <w:rStyle w:val="IndexLink"/>
              </w:rPr>
              <w:t>258</w:t>
            </w:r>
          </w:hyperlink>
        </w:p>
        <w:p>
          <w:pPr>
            <w:pStyle w:val="Contents3"/>
            <w:tabs>
              <w:tab w:val="clear" w:pos="8459"/>
              <w:tab w:val="right" w:pos="9026" w:leader="dot"/>
            </w:tabs>
            <w:rPr/>
          </w:pPr>
          <w:hyperlink w:anchor="__RefHeading___Toc1339752_1468164448">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1339754_1468164448">
            <w:r>
              <w:rPr>
                <w:webHidden/>
                <w:rStyle w:val="IndexLink"/>
                <w:rtl w:val="true"/>
              </w:rPr>
              <w:t>کلام شیخ</w:t>
            </w:r>
            <w:r>
              <w:rPr>
                <w:rStyle w:val="IndexLink"/>
                <w:rtl w:val="true"/>
              </w:rPr>
              <w:t>(</w:t>
            </w:r>
            <w:r>
              <w:rPr>
                <w:rStyle w:val="IndexLink"/>
                <w:rtl w:val="true"/>
              </w:rPr>
              <w:t>ره</w:t>
            </w:r>
            <w:r>
              <w:rPr>
                <w:rStyle w:val="IndexLink"/>
                <w:rtl w:val="true"/>
              </w:rPr>
              <w:t xml:space="preserve">) </w:t>
            </w:r>
            <w:r>
              <w:rPr>
                <w:rStyle w:val="IndexLink"/>
                <w:rtl w:val="true"/>
              </w:rPr>
              <w:t>در رابطه با جملۀ</w:t>
            </w:r>
            <w:r>
              <w:rPr>
                <w:rStyle w:val="IndexLink"/>
                <w:rtl w:val="true"/>
              </w:rPr>
              <w:t>«</w:t>
            </w:r>
            <w:r>
              <w:rPr>
                <w:rStyle w:val="IndexLink"/>
                <w:rtl w:val="true"/>
              </w:rPr>
              <w:t>قام فاضاف الیه اخری</w:t>
            </w:r>
            <w:r>
              <w:rPr>
                <w:rStyle w:val="IndexLink"/>
                <w:rtl w:val="true"/>
              </w:rPr>
              <w:t>»</w:t>
              <w:tab/>
            </w:r>
            <w:r>
              <w:rPr>
                <w:rStyle w:val="IndexLink"/>
              </w:rPr>
              <w:t>258</w:t>
            </w:r>
          </w:hyperlink>
        </w:p>
        <w:p>
          <w:pPr>
            <w:pStyle w:val="Contents3"/>
            <w:tabs>
              <w:tab w:val="clear" w:pos="8459"/>
              <w:tab w:val="right" w:pos="9026" w:leader="dot"/>
            </w:tabs>
            <w:rPr/>
          </w:pPr>
          <w:hyperlink w:anchor="__RefHeading___Toc1339756_1468164448">
            <w:r>
              <w:rPr>
                <w:webHidden/>
                <w:rStyle w:val="IndexLink"/>
                <w:rtl w:val="true"/>
              </w:rPr>
              <w:t>نظر مرحوم آخوند</w:t>
            </w:r>
            <w:r>
              <w:rPr>
                <w:rStyle w:val="IndexLink"/>
                <w:rtl w:val="true"/>
              </w:rPr>
              <w:t>(</w:t>
            </w:r>
            <w:r>
              <w:rPr>
                <w:rStyle w:val="IndexLink"/>
                <w:rtl w:val="true"/>
              </w:rPr>
              <w:t>ره</w:t>
            </w:r>
            <w:r>
              <w:rPr>
                <w:rStyle w:val="IndexLink"/>
                <w:rtl w:val="true"/>
              </w:rPr>
              <w:t xml:space="preserve">) </w:t>
            </w:r>
            <w:r>
              <w:rPr>
                <w:rStyle w:val="IndexLink"/>
                <w:rtl w:val="true"/>
              </w:rPr>
              <w:t>در تقیید صحیحۀ زراره به روایات دیگر</w:t>
            </w:r>
            <w:r>
              <w:rPr>
                <w:rStyle w:val="IndexLink"/>
                <w:rtl w:val="true"/>
              </w:rPr>
              <w:tab/>
            </w:r>
            <w:r>
              <w:rPr>
                <w:rStyle w:val="IndexLink"/>
              </w:rPr>
              <w:t>259</w:t>
            </w:r>
          </w:hyperlink>
        </w:p>
        <w:p>
          <w:pPr>
            <w:pStyle w:val="Contents3"/>
            <w:tabs>
              <w:tab w:val="clear" w:pos="8459"/>
              <w:tab w:val="right" w:pos="9026" w:leader="dot"/>
            </w:tabs>
            <w:rPr/>
          </w:pPr>
          <w:hyperlink w:anchor="__RefHeading___Toc1339758_1468164448">
            <w:r>
              <w:rPr>
                <w:webHidden/>
                <w:rStyle w:val="IndexLink"/>
                <w:rtl w:val="true"/>
              </w:rPr>
              <w:t>عدم سازش روایت با باب استصحاب در صورت اطلاق</w:t>
            </w:r>
            <w:r>
              <w:rPr>
                <w:rStyle w:val="IndexLink"/>
                <w:rtl w:val="true"/>
              </w:rPr>
              <w:tab/>
            </w:r>
            <w:r>
              <w:rPr>
                <w:rStyle w:val="IndexLink"/>
              </w:rPr>
              <w:t>260</w:t>
            </w:r>
          </w:hyperlink>
        </w:p>
        <w:p>
          <w:pPr>
            <w:pStyle w:val="Contents3"/>
            <w:tabs>
              <w:tab w:val="clear" w:pos="8459"/>
              <w:tab w:val="right" w:pos="9026" w:leader="dot"/>
            </w:tabs>
            <w:rPr/>
          </w:pPr>
          <w:hyperlink w:anchor="__RefHeading___Toc1339760_1468164448">
            <w:r>
              <w:rPr>
                <w:webHidden/>
                <w:rStyle w:val="IndexLink"/>
                <w:rtl w:val="true"/>
              </w:rPr>
              <w:t>معنای امام</w:t>
            </w:r>
            <w:r>
              <w:rPr>
                <w:rStyle w:val="IndexLink"/>
                <w:rtl w:val="true"/>
              </w:rPr>
              <w:t>(</w:t>
            </w:r>
            <w:r>
              <w:rPr>
                <w:rStyle w:val="IndexLink"/>
                <w:rtl w:val="true"/>
              </w:rPr>
              <w:t>ره</w:t>
            </w:r>
            <w:r>
              <w:rPr>
                <w:rStyle w:val="IndexLink"/>
                <w:rtl w:val="true"/>
              </w:rPr>
              <w:t xml:space="preserve">) </w:t>
            </w:r>
            <w:r>
              <w:rPr>
                <w:rStyle w:val="IndexLink"/>
                <w:rtl w:val="true"/>
              </w:rPr>
              <w:t>درباره صحیحۀ زراره در مقام</w:t>
            </w:r>
            <w:r>
              <w:rPr>
                <w:rStyle w:val="IndexLink"/>
                <w:rtl w:val="true"/>
              </w:rPr>
              <w:tab/>
            </w:r>
            <w:r>
              <w:rPr>
                <w:rStyle w:val="IndexLink"/>
              </w:rPr>
              <w:t>261</w:t>
            </w:r>
          </w:hyperlink>
        </w:p>
        <w:p>
          <w:pPr>
            <w:pStyle w:val="Contents3"/>
            <w:tabs>
              <w:tab w:val="clear" w:pos="8459"/>
              <w:tab w:val="right" w:pos="9026" w:leader="dot"/>
            </w:tabs>
            <w:rPr/>
          </w:pPr>
          <w:hyperlink w:anchor="__RefHeading___Toc1339762_1468164448">
            <w:r>
              <w:rPr>
                <w:webHidden/>
                <w:rStyle w:val="IndexLink"/>
                <w:rtl w:val="true"/>
              </w:rPr>
              <w:t>مراد از جنس یقین و شک و اقتضای آنها</w:t>
            </w:r>
            <w:r>
              <w:rPr>
                <w:rStyle w:val="IndexLink"/>
                <w:rtl w:val="true"/>
              </w:rPr>
              <w:tab/>
            </w:r>
            <w:r>
              <w:rPr>
                <w:rStyle w:val="IndexLink"/>
              </w:rPr>
              <w:t>263</w:t>
            </w:r>
          </w:hyperlink>
        </w:p>
        <w:p>
          <w:pPr>
            <w:pStyle w:val="Contents2"/>
            <w:tabs>
              <w:tab w:val="clear" w:pos="8743"/>
              <w:tab w:val="right" w:pos="9026" w:leader="dot"/>
            </w:tabs>
            <w:rPr/>
          </w:pPr>
          <w:hyperlink w:anchor="__RefHeading___Toc1339764_1468164448">
            <w:r>
              <w:rPr>
                <w:webHidden/>
                <w:rStyle w:val="IndexLink"/>
                <w:rtl w:val="true"/>
              </w:rPr>
              <w:t>درس سیصد و نود و هشتم</w:t>
            </w:r>
            <w:r>
              <w:rPr>
                <w:rStyle w:val="IndexLink"/>
                <w:rtl w:val="true"/>
              </w:rPr>
              <w:tab/>
            </w:r>
            <w:r>
              <w:rPr>
                <w:rStyle w:val="IndexLink"/>
              </w:rPr>
              <w:t>265</w:t>
            </w:r>
          </w:hyperlink>
        </w:p>
        <w:p>
          <w:pPr>
            <w:pStyle w:val="Contents3"/>
            <w:tabs>
              <w:tab w:val="clear" w:pos="8459"/>
              <w:tab w:val="right" w:pos="9026" w:leader="dot"/>
            </w:tabs>
            <w:rPr/>
          </w:pPr>
          <w:hyperlink w:anchor="__RefHeading___Toc1339766_1468164448">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1339768_1468164448">
            <w:r>
              <w:rPr>
                <w:webHidden/>
                <w:rStyle w:val="IndexLink"/>
                <w:rtl w:val="true"/>
              </w:rPr>
              <w:t>مرجّحات معنای</w:t>
            </w:r>
            <w:r>
              <w:rPr>
                <w:rStyle w:val="IndexLink"/>
                <w:rtl w:val="true"/>
              </w:rPr>
              <w:t>«</w:t>
            </w:r>
            <w:r>
              <w:rPr>
                <w:rStyle w:val="IndexLink"/>
                <w:rtl w:val="true"/>
              </w:rPr>
              <w:t>لا ینقض الیقین بالشک</w:t>
            </w:r>
            <w:r>
              <w:rPr>
                <w:rStyle w:val="IndexLink"/>
                <w:rtl w:val="true"/>
              </w:rPr>
              <w:t xml:space="preserve">» </w:t>
            </w:r>
            <w:r>
              <w:rPr>
                <w:rStyle w:val="IndexLink"/>
                <w:rtl w:val="true"/>
              </w:rPr>
              <w:t>از نظر امام</w:t>
            </w:r>
            <w:r>
              <w:rPr>
                <w:rStyle w:val="IndexLink"/>
                <w:rtl w:val="true"/>
              </w:rPr>
              <w:t>(</w:t>
            </w:r>
            <w:r>
              <w:rPr>
                <w:rStyle w:val="IndexLink"/>
                <w:rtl w:val="true"/>
              </w:rPr>
              <w:t>ره</w:t>
            </w:r>
            <w:r>
              <w:rPr>
                <w:rStyle w:val="IndexLink"/>
                <w:rtl w:val="true"/>
              </w:rPr>
              <w:t>)</w:t>
              <w:tab/>
            </w:r>
            <w:r>
              <w:rPr>
                <w:rStyle w:val="IndexLink"/>
              </w:rPr>
              <w:t>265</w:t>
            </w:r>
          </w:hyperlink>
        </w:p>
        <w:p>
          <w:pPr>
            <w:pStyle w:val="Contents3"/>
            <w:tabs>
              <w:tab w:val="clear" w:pos="8459"/>
              <w:tab w:val="right" w:pos="9026" w:leader="dot"/>
            </w:tabs>
            <w:rPr/>
          </w:pPr>
          <w:hyperlink w:anchor="__RefHeading___Toc1339770_1468164448">
            <w:r>
              <w:rPr>
                <w:webHidden/>
                <w:rStyle w:val="IndexLink"/>
                <w:rtl w:val="true"/>
              </w:rPr>
              <w:t>اراده جنس یقین و شک از الیقین و الشک در روایت</w:t>
            </w:r>
            <w:r>
              <w:rPr>
                <w:rStyle w:val="IndexLink"/>
                <w:rtl w:val="true"/>
              </w:rPr>
              <w:tab/>
            </w:r>
            <w:r>
              <w:rPr>
                <w:rStyle w:val="IndexLink"/>
              </w:rPr>
              <w:t>266</w:t>
            </w:r>
          </w:hyperlink>
        </w:p>
        <w:p>
          <w:pPr>
            <w:pStyle w:val="Contents3"/>
            <w:tabs>
              <w:tab w:val="clear" w:pos="8459"/>
              <w:tab w:val="right" w:pos="9026" w:leader="dot"/>
            </w:tabs>
            <w:rPr/>
          </w:pPr>
          <w:hyperlink w:anchor="__RefHeading___Toc1339772_1468164448">
            <w:r>
              <w:rPr>
                <w:webHidden/>
                <w:rStyle w:val="IndexLink"/>
                <w:rtl w:val="true"/>
              </w:rPr>
              <w:t>عدم اختصاص</w:t>
            </w:r>
            <w:r>
              <w:rPr>
                <w:rStyle w:val="IndexLink"/>
                <w:rtl w:val="true"/>
              </w:rPr>
              <w:t>«</w:t>
            </w:r>
            <w:r>
              <w:rPr>
                <w:rStyle w:val="IndexLink"/>
                <w:rtl w:val="true"/>
              </w:rPr>
              <w:t>لا ینقض الیقین بالشک</w:t>
            </w:r>
            <w:r>
              <w:rPr>
                <w:rStyle w:val="IndexLink"/>
                <w:rtl w:val="true"/>
              </w:rPr>
              <w:t xml:space="preserve">» </w:t>
            </w:r>
            <w:r>
              <w:rPr>
                <w:rStyle w:val="IndexLink"/>
                <w:rtl w:val="true"/>
              </w:rPr>
              <w:t>به باب استصحاب</w:t>
            </w:r>
            <w:r>
              <w:rPr>
                <w:rStyle w:val="IndexLink"/>
                <w:rtl w:val="true"/>
              </w:rPr>
              <w:tab/>
            </w:r>
            <w:r>
              <w:rPr>
                <w:rStyle w:val="IndexLink"/>
              </w:rPr>
              <w:t>267</w:t>
            </w:r>
          </w:hyperlink>
        </w:p>
        <w:p>
          <w:pPr>
            <w:pStyle w:val="Contents3"/>
            <w:tabs>
              <w:tab w:val="clear" w:pos="8459"/>
              <w:tab w:val="right" w:pos="9026" w:leader="dot"/>
            </w:tabs>
            <w:rPr/>
          </w:pPr>
          <w:hyperlink w:anchor="__RefHeading___Toc1339774_1468164448">
            <w:r>
              <w:rPr>
                <w:webHidden/>
                <w:rStyle w:val="IndexLink"/>
                <w:rtl w:val="true"/>
              </w:rPr>
              <w:t>دلیل خروج قاعده یقین از محل بحث</w:t>
            </w:r>
            <w:r>
              <w:rPr>
                <w:rStyle w:val="IndexLink"/>
                <w:rtl w:val="true"/>
              </w:rPr>
              <w:tab/>
            </w:r>
            <w:r>
              <w:rPr>
                <w:rStyle w:val="IndexLink"/>
              </w:rPr>
              <w:t>268</w:t>
            </w:r>
          </w:hyperlink>
        </w:p>
        <w:p>
          <w:pPr>
            <w:pStyle w:val="Contents3"/>
            <w:tabs>
              <w:tab w:val="clear" w:pos="8459"/>
              <w:tab w:val="right" w:pos="9026" w:leader="dot"/>
            </w:tabs>
            <w:rPr/>
          </w:pPr>
          <w:hyperlink w:anchor="__RefHeading___Toc1339776_1468164448">
            <w:r>
              <w:rPr>
                <w:webHidden/>
                <w:rStyle w:val="IndexLink"/>
                <w:rtl w:val="true"/>
              </w:rPr>
              <w:t>عدم جواز استعمال یقین و شک در دو معنای غیر قابل جمع</w:t>
            </w:r>
            <w:r>
              <w:rPr>
                <w:rStyle w:val="IndexLink"/>
                <w:rtl w:val="true"/>
              </w:rPr>
              <w:tab/>
            </w:r>
            <w:r>
              <w:rPr>
                <w:rStyle w:val="IndexLink"/>
              </w:rPr>
              <w:t>269</w:t>
            </w:r>
          </w:hyperlink>
        </w:p>
        <w:p>
          <w:pPr>
            <w:pStyle w:val="Contents2"/>
            <w:tabs>
              <w:tab w:val="clear" w:pos="8743"/>
              <w:tab w:val="right" w:pos="9026" w:leader="dot"/>
            </w:tabs>
            <w:rPr/>
          </w:pPr>
          <w:hyperlink w:anchor="__RefHeading___Toc1339778_1468164448">
            <w:r>
              <w:rPr>
                <w:webHidden/>
                <w:rStyle w:val="IndexLink"/>
                <w:rtl w:val="true"/>
              </w:rPr>
              <w:t>درس سیصد و نود و نهم</w:t>
            </w:r>
            <w:r>
              <w:rPr>
                <w:rStyle w:val="IndexLink"/>
                <w:rtl w:val="true"/>
              </w:rPr>
              <w:tab/>
            </w:r>
            <w:r>
              <w:rPr>
                <w:rStyle w:val="IndexLink"/>
              </w:rPr>
              <w:t>272</w:t>
            </w:r>
          </w:hyperlink>
        </w:p>
        <w:p>
          <w:pPr>
            <w:pStyle w:val="Contents3"/>
            <w:tabs>
              <w:tab w:val="clear" w:pos="8459"/>
              <w:tab w:val="right" w:pos="9026" w:leader="dot"/>
            </w:tabs>
            <w:rPr/>
          </w:pPr>
          <w:hyperlink w:anchor="__RefHeading___Toc1339780_1468164448">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1339782_1468164448">
            <w:r>
              <w:rPr>
                <w:webHidden/>
                <w:rStyle w:val="IndexLink"/>
                <w:rtl w:val="true"/>
              </w:rPr>
              <w:t>تطبیق روایت</w:t>
            </w:r>
            <w:r>
              <w:rPr>
                <w:rStyle w:val="IndexLink"/>
                <w:rtl w:val="true"/>
              </w:rPr>
              <w:t>«</w:t>
            </w:r>
            <w:r>
              <w:rPr>
                <w:rStyle w:val="IndexLink"/>
                <w:rtl w:val="true"/>
              </w:rPr>
              <w:t>و لا ینقض الیقین بالشک</w:t>
            </w:r>
            <w:r>
              <w:rPr>
                <w:rStyle w:val="IndexLink"/>
                <w:rtl w:val="true"/>
              </w:rPr>
              <w:t xml:space="preserve">» </w:t>
            </w:r>
            <w:r>
              <w:rPr>
                <w:rStyle w:val="IndexLink"/>
                <w:rtl w:val="true"/>
              </w:rPr>
              <w:t>بر باب استصحاب</w:t>
            </w:r>
            <w:r>
              <w:rPr>
                <w:rStyle w:val="IndexLink"/>
                <w:rtl w:val="true"/>
              </w:rPr>
              <w:tab/>
            </w:r>
            <w:r>
              <w:rPr>
                <w:rStyle w:val="IndexLink"/>
              </w:rPr>
              <w:t>272</w:t>
            </w:r>
          </w:hyperlink>
        </w:p>
        <w:p>
          <w:pPr>
            <w:pStyle w:val="Contents3"/>
            <w:tabs>
              <w:tab w:val="clear" w:pos="8459"/>
              <w:tab w:val="right" w:pos="9026" w:leader="dot"/>
            </w:tabs>
            <w:rPr/>
          </w:pPr>
          <w:hyperlink w:anchor="__RefHeading___Toc1339784_1468164448">
            <w:r>
              <w:rPr>
                <w:webHidden/>
                <w:rStyle w:val="IndexLink"/>
                <w:rtl w:val="true"/>
              </w:rPr>
              <w:t>عدم امکان جمع بین اتصال و انفصال نسبت به یک شیء</w:t>
            </w:r>
            <w:r>
              <w:rPr>
                <w:rStyle w:val="IndexLink"/>
                <w:rtl w:val="true"/>
              </w:rPr>
              <w:tab/>
            </w:r>
            <w:r>
              <w:rPr>
                <w:rStyle w:val="IndexLink"/>
              </w:rPr>
              <w:t>274</w:t>
            </w:r>
          </w:hyperlink>
        </w:p>
        <w:p>
          <w:pPr>
            <w:pStyle w:val="Contents3"/>
            <w:tabs>
              <w:tab w:val="clear" w:pos="8459"/>
              <w:tab w:val="right" w:pos="9026" w:leader="dot"/>
            </w:tabs>
            <w:rPr/>
          </w:pPr>
          <w:hyperlink w:anchor="__RefHeading___Toc1339786_1468164448">
            <w:r>
              <w:rPr>
                <w:webHidden/>
                <w:rStyle w:val="IndexLink"/>
                <w:rtl w:val="true"/>
              </w:rPr>
              <w:t>اشکال تأخّر استصحاب از شک</w:t>
            </w:r>
            <w:r>
              <w:rPr>
                <w:rStyle w:val="IndexLink"/>
                <w:rtl w:val="true"/>
              </w:rPr>
              <w:tab/>
            </w:r>
            <w:r>
              <w:rPr>
                <w:rStyle w:val="IndexLink"/>
              </w:rPr>
              <w:t>275</w:t>
            </w:r>
          </w:hyperlink>
        </w:p>
        <w:p>
          <w:pPr>
            <w:pStyle w:val="Contents3"/>
            <w:tabs>
              <w:tab w:val="clear" w:pos="8459"/>
              <w:tab w:val="right" w:pos="9026" w:leader="dot"/>
            </w:tabs>
            <w:rPr/>
          </w:pPr>
          <w:hyperlink w:anchor="__RefHeading___Toc1339788_1468164448">
            <w:r>
              <w:rPr>
                <w:webHidden/>
                <w:rStyle w:val="IndexLink"/>
                <w:rtl w:val="true"/>
              </w:rPr>
              <w:t>عدم تقیه‌ای بودن روایت زراره در ما نحن فیه</w:t>
            </w:r>
            <w:r>
              <w:rPr>
                <w:rStyle w:val="IndexLink"/>
                <w:rtl w:val="true"/>
              </w:rPr>
              <w:tab/>
            </w:r>
            <w:r>
              <w:rPr>
                <w:rStyle w:val="IndexLink"/>
              </w:rPr>
              <w:t>276</w:t>
            </w:r>
          </w:hyperlink>
        </w:p>
        <w:p>
          <w:pPr>
            <w:pStyle w:val="Contents3"/>
            <w:tabs>
              <w:tab w:val="clear" w:pos="8459"/>
              <w:tab w:val="right" w:pos="9026" w:leader="dot"/>
            </w:tabs>
            <w:rPr/>
          </w:pPr>
          <w:hyperlink w:anchor="__RefHeading___Toc1339790_1468164448">
            <w:r>
              <w:rPr>
                <w:webHidden/>
                <w:rStyle w:val="IndexLink"/>
                <w:rtl w:val="true"/>
              </w:rPr>
              <w:t>مقتضای دقّت در کلمۀ</w:t>
            </w:r>
            <w:r>
              <w:rPr>
                <w:rStyle w:val="IndexLink"/>
                <w:rtl w:val="true"/>
              </w:rPr>
              <w:t>«</w:t>
            </w:r>
            <w:r>
              <w:rPr>
                <w:rStyle w:val="IndexLink"/>
                <w:rtl w:val="true"/>
              </w:rPr>
              <w:t>قام فاضاف الیها اخری</w:t>
            </w:r>
            <w:r>
              <w:rPr>
                <w:rStyle w:val="IndexLink"/>
                <w:rtl w:val="true"/>
              </w:rPr>
              <w:t>»</w:t>
              <w:tab/>
            </w:r>
            <w:r>
              <w:rPr>
                <w:rStyle w:val="IndexLink"/>
              </w:rPr>
              <w:t>277</w:t>
            </w:r>
          </w:hyperlink>
        </w:p>
        <w:p>
          <w:pPr>
            <w:pStyle w:val="Contents3"/>
            <w:tabs>
              <w:tab w:val="clear" w:pos="8459"/>
              <w:tab w:val="right" w:pos="9026" w:leader="dot"/>
            </w:tabs>
            <w:rPr/>
          </w:pPr>
          <w:hyperlink w:anchor="__RefHeading___Toc1339792_1468164448">
            <w:r>
              <w:rPr>
                <w:webHidden/>
                <w:rStyle w:val="IndexLink"/>
                <w:rtl w:val="true"/>
              </w:rPr>
              <w:t>دلالت تعبیرات ثلاثه روایت بر استصحاب</w:t>
            </w:r>
            <w:r>
              <w:rPr>
                <w:rStyle w:val="IndexLink"/>
                <w:rtl w:val="true"/>
              </w:rPr>
              <w:tab/>
            </w:r>
            <w:r>
              <w:rPr>
                <w:rStyle w:val="IndexLink"/>
              </w:rPr>
              <w:t>278</w:t>
            </w:r>
          </w:hyperlink>
        </w:p>
        <w:p>
          <w:pPr>
            <w:pStyle w:val="Contents2"/>
            <w:tabs>
              <w:tab w:val="clear" w:pos="8743"/>
              <w:tab w:val="right" w:pos="9026" w:leader="dot"/>
            </w:tabs>
            <w:rPr/>
          </w:pPr>
          <w:hyperlink w:anchor="__RefHeading___Toc1339794_1468164448">
            <w:r>
              <w:rPr>
                <w:webHidden/>
                <w:rStyle w:val="IndexLink"/>
                <w:rtl w:val="true"/>
              </w:rPr>
              <w:t>درس چهارصدم</w:t>
            </w:r>
            <w:r>
              <w:rPr>
                <w:rStyle w:val="IndexLink"/>
                <w:rtl w:val="true"/>
              </w:rPr>
              <w:tab/>
            </w:r>
            <w:r>
              <w:rPr>
                <w:rStyle w:val="IndexLink"/>
              </w:rPr>
              <w:t>280</w:t>
            </w:r>
          </w:hyperlink>
        </w:p>
        <w:p>
          <w:pPr>
            <w:pStyle w:val="Contents3"/>
            <w:tabs>
              <w:tab w:val="clear" w:pos="8459"/>
              <w:tab w:val="right" w:pos="9026" w:leader="dot"/>
            </w:tabs>
            <w:rPr/>
          </w:pPr>
          <w:hyperlink w:anchor="__RefHeading___Toc1339796_1468164448">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1339798_1468164448">
            <w:r>
              <w:rPr>
                <w:webHidden/>
                <w:rStyle w:val="IndexLink"/>
                <w:rtl w:val="true"/>
              </w:rPr>
              <w:t>روایت</w:t>
            </w:r>
            <w:r>
              <w:rPr>
                <w:rStyle w:val="IndexLink"/>
                <w:rtl w:val="true"/>
              </w:rPr>
              <w:t>«</w:t>
            </w:r>
            <w:r>
              <w:rPr>
                <w:rStyle w:val="IndexLink"/>
                <w:rtl w:val="true"/>
              </w:rPr>
              <w:t>اذا شککت فابن علی الیقین</w:t>
            </w:r>
            <w:r>
              <w:rPr>
                <w:rStyle w:val="IndexLink"/>
                <w:rtl w:val="true"/>
              </w:rPr>
              <w:t xml:space="preserve">» </w:t>
            </w:r>
            <w:r>
              <w:rPr>
                <w:rStyle w:val="IndexLink"/>
                <w:rtl w:val="true"/>
              </w:rPr>
              <w:t>در استصحاب تمسّک به روایت</w:t>
            </w:r>
            <w:r>
              <w:rPr>
                <w:rStyle w:val="IndexLink"/>
                <w:rtl w:val="true"/>
              </w:rPr>
              <w:t>«</w:t>
            </w:r>
            <w:r>
              <w:rPr>
                <w:rStyle w:val="IndexLink"/>
                <w:rtl w:val="true"/>
              </w:rPr>
              <w:t>اذا شککت فابن علی الیقین</w:t>
            </w:r>
            <w:r>
              <w:rPr>
                <w:rStyle w:val="IndexLink"/>
                <w:rtl w:val="true"/>
              </w:rPr>
              <w:t xml:space="preserve">» </w:t>
            </w:r>
            <w:r>
              <w:rPr>
                <w:rStyle w:val="IndexLink"/>
                <w:rtl w:val="true"/>
              </w:rPr>
              <w:t>برای استصحاب</w:t>
            </w:r>
            <w:r>
              <w:rPr>
                <w:rStyle w:val="IndexLink"/>
                <w:rtl w:val="true"/>
              </w:rPr>
              <w:tab/>
            </w:r>
            <w:r>
              <w:rPr>
                <w:rStyle w:val="IndexLink"/>
              </w:rPr>
              <w:t>280</w:t>
            </w:r>
          </w:hyperlink>
        </w:p>
        <w:p>
          <w:pPr>
            <w:pStyle w:val="Contents3"/>
            <w:tabs>
              <w:tab w:val="clear" w:pos="8459"/>
              <w:tab w:val="right" w:pos="9026" w:leader="dot"/>
            </w:tabs>
            <w:rPr/>
          </w:pPr>
          <w:hyperlink w:anchor="__RefHeading___Toc1339800_1468164448">
            <w:r>
              <w:rPr>
                <w:webHidden/>
                <w:rStyle w:val="IndexLink"/>
                <w:rtl w:val="true"/>
              </w:rPr>
              <w:t>دلیل ظهور روایت اسحاق بن عمار در استصحاب</w:t>
            </w:r>
            <w:r>
              <w:rPr>
                <w:rStyle w:val="IndexLink"/>
                <w:rtl w:val="true"/>
              </w:rPr>
              <w:tab/>
            </w:r>
            <w:r>
              <w:rPr>
                <w:rStyle w:val="IndexLink"/>
              </w:rPr>
              <w:t>281</w:t>
            </w:r>
          </w:hyperlink>
        </w:p>
        <w:p>
          <w:pPr>
            <w:pStyle w:val="Contents3"/>
            <w:tabs>
              <w:tab w:val="clear" w:pos="8459"/>
              <w:tab w:val="right" w:pos="9026" w:leader="dot"/>
            </w:tabs>
            <w:rPr/>
          </w:pPr>
          <w:hyperlink w:anchor="__RefHeading___Toc1339802_1468164448">
            <w:r>
              <w:rPr>
                <w:webHidden/>
                <w:rStyle w:val="IndexLink"/>
                <w:rtl w:val="true"/>
              </w:rPr>
              <w:t>احتمال اختصاص روایت اسحاق بن عمار به باب شک در رکعات صلاة</w:t>
            </w:r>
            <w:r>
              <w:rPr>
                <w:rStyle w:val="IndexLink"/>
                <w:rtl w:val="true"/>
              </w:rPr>
              <w:tab/>
            </w:r>
            <w:r>
              <w:rPr>
                <w:rStyle w:val="IndexLink"/>
              </w:rPr>
              <w:t>284</w:t>
            </w:r>
          </w:hyperlink>
        </w:p>
        <w:p>
          <w:pPr>
            <w:pStyle w:val="Contents3"/>
            <w:tabs>
              <w:tab w:val="clear" w:pos="8459"/>
              <w:tab w:val="right" w:pos="9026" w:leader="dot"/>
            </w:tabs>
            <w:rPr/>
          </w:pPr>
          <w:hyperlink w:anchor="__RefHeading___Toc1339804_1468164448">
            <w:r>
              <w:rPr>
                <w:webHidden/>
                <w:rStyle w:val="IndexLink"/>
                <w:rtl w:val="true"/>
              </w:rPr>
              <w:t>جمع بین روایت</w:t>
            </w:r>
            <w:r>
              <w:rPr>
                <w:rStyle w:val="IndexLink"/>
                <w:rtl w:val="true"/>
              </w:rPr>
              <w:t>«</w:t>
            </w:r>
            <w:r>
              <w:rPr>
                <w:rStyle w:val="IndexLink"/>
                <w:rtl w:val="true"/>
              </w:rPr>
              <w:t>ابن علی الیقین</w:t>
            </w:r>
            <w:r>
              <w:rPr>
                <w:rStyle w:val="IndexLink"/>
                <w:rtl w:val="true"/>
              </w:rPr>
              <w:t xml:space="preserve">» </w:t>
            </w:r>
            <w:r>
              <w:rPr>
                <w:rStyle w:val="IndexLink"/>
                <w:rtl w:val="true"/>
              </w:rPr>
              <w:t>با روایات نماز احتیاط‌</w:t>
            </w:r>
            <w:r>
              <w:rPr>
                <w:rStyle w:val="IndexLink"/>
                <w:rtl w:val="true"/>
              </w:rPr>
              <w:tab/>
            </w:r>
            <w:r>
              <w:rPr>
                <w:rStyle w:val="IndexLink"/>
              </w:rPr>
              <w:t>285</w:t>
            </w:r>
          </w:hyperlink>
        </w:p>
        <w:p>
          <w:pPr>
            <w:pStyle w:val="Contents2"/>
            <w:tabs>
              <w:tab w:val="clear" w:pos="8743"/>
              <w:tab w:val="right" w:pos="9026" w:leader="dot"/>
            </w:tabs>
            <w:rPr/>
          </w:pPr>
          <w:hyperlink w:anchor="__RefHeading___Toc1339806_1468164448">
            <w:r>
              <w:rPr>
                <w:webHidden/>
                <w:rStyle w:val="IndexLink"/>
                <w:rtl w:val="true"/>
              </w:rPr>
              <w:t>درس چهارصد و یکم</w:t>
            </w:r>
            <w:r>
              <w:rPr>
                <w:rStyle w:val="IndexLink"/>
                <w:rtl w:val="true"/>
              </w:rPr>
              <w:tab/>
            </w:r>
            <w:r>
              <w:rPr>
                <w:rStyle w:val="IndexLink"/>
              </w:rPr>
              <w:t>287</w:t>
            </w:r>
          </w:hyperlink>
        </w:p>
        <w:p>
          <w:pPr>
            <w:pStyle w:val="Contents3"/>
            <w:tabs>
              <w:tab w:val="clear" w:pos="8459"/>
              <w:tab w:val="right" w:pos="9026" w:leader="dot"/>
            </w:tabs>
            <w:rPr/>
          </w:pPr>
          <w:hyperlink w:anchor="__RefHeading___Toc1339808_1468164448">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1339810_1468164448">
            <w:r>
              <w:rPr>
                <w:webHidden/>
                <w:rStyle w:val="IndexLink"/>
                <w:rtl w:val="true"/>
              </w:rPr>
              <w:t>روایت</w:t>
            </w:r>
            <w:r>
              <w:rPr>
                <w:rStyle w:val="IndexLink"/>
                <w:rtl w:val="true"/>
              </w:rPr>
              <w:t>«</w:t>
            </w:r>
            <w:r>
              <w:rPr>
                <w:rStyle w:val="IndexLink"/>
                <w:rtl w:val="true"/>
              </w:rPr>
              <w:t>من کان علی یقین فشکّ</w:t>
            </w:r>
            <w:r>
              <w:rPr>
                <w:rStyle w:val="IndexLink"/>
                <w:rtl w:val="true"/>
              </w:rPr>
              <w:t xml:space="preserve">...» </w:t>
            </w:r>
            <w:r>
              <w:rPr>
                <w:rStyle w:val="IndexLink"/>
                <w:rtl w:val="true"/>
              </w:rPr>
              <w:t>در استصحاب تمسّک به روایت</w:t>
            </w:r>
            <w:r>
              <w:rPr>
                <w:rStyle w:val="IndexLink"/>
                <w:rtl w:val="true"/>
              </w:rPr>
              <w:t>«</w:t>
            </w:r>
            <w:r>
              <w:rPr>
                <w:rStyle w:val="IndexLink"/>
                <w:rtl w:val="true"/>
              </w:rPr>
              <w:t>من کان علی یقین فشکّ</w:t>
            </w:r>
            <w:r>
              <w:rPr>
                <w:rStyle w:val="IndexLink"/>
                <w:rtl w:val="true"/>
              </w:rPr>
              <w:t xml:space="preserve">...» </w:t>
            </w:r>
            <w:r>
              <w:rPr>
                <w:rStyle w:val="IndexLink"/>
                <w:rtl w:val="true"/>
              </w:rPr>
              <w:t>برای استصحاب</w:t>
            </w:r>
            <w:r>
              <w:rPr>
                <w:rStyle w:val="IndexLink"/>
                <w:rtl w:val="true"/>
              </w:rPr>
              <w:tab/>
            </w:r>
            <w:r>
              <w:rPr>
                <w:rStyle w:val="IndexLink"/>
              </w:rPr>
              <w:t>287</w:t>
            </w:r>
          </w:hyperlink>
        </w:p>
        <w:p>
          <w:pPr>
            <w:pStyle w:val="Contents3"/>
            <w:tabs>
              <w:tab w:val="clear" w:pos="8459"/>
              <w:tab w:val="right" w:pos="9026" w:leader="dot"/>
            </w:tabs>
            <w:rPr/>
          </w:pPr>
          <w:hyperlink w:anchor="__RefHeading___Toc1339812_1468164448">
            <w:r>
              <w:rPr>
                <w:webHidden/>
                <w:rStyle w:val="IndexLink"/>
                <w:rtl w:val="true"/>
              </w:rPr>
              <w:t>احتمال اختصاص روایت به باب شک ساری</w:t>
            </w:r>
            <w:r>
              <w:rPr>
                <w:rStyle w:val="IndexLink"/>
                <w:rtl w:val="true"/>
              </w:rPr>
              <w:tab/>
            </w:r>
            <w:r>
              <w:rPr>
                <w:rStyle w:val="IndexLink"/>
              </w:rPr>
              <w:t>288</w:t>
            </w:r>
          </w:hyperlink>
        </w:p>
        <w:p>
          <w:pPr>
            <w:pStyle w:val="Contents3"/>
            <w:tabs>
              <w:tab w:val="clear" w:pos="8459"/>
              <w:tab w:val="right" w:pos="9026" w:leader="dot"/>
            </w:tabs>
            <w:rPr/>
          </w:pPr>
          <w:hyperlink w:anchor="__RefHeading___Toc1339814_1468164448">
            <w:r>
              <w:rPr>
                <w:webHidden/>
                <w:rStyle w:val="IndexLink"/>
                <w:rtl w:val="true"/>
              </w:rPr>
              <w:t>جواب مرحوم آخوند</w:t>
            </w:r>
            <w:r>
              <w:rPr>
                <w:rStyle w:val="IndexLink"/>
                <w:rtl w:val="true"/>
              </w:rPr>
              <w:t>(</w:t>
            </w:r>
            <w:r>
              <w:rPr>
                <w:rStyle w:val="IndexLink"/>
                <w:rtl w:val="true"/>
              </w:rPr>
              <w:t>ره</w:t>
            </w:r>
            <w:r>
              <w:rPr>
                <w:rStyle w:val="IndexLink"/>
                <w:rtl w:val="true"/>
              </w:rPr>
              <w:t xml:space="preserve">) </w:t>
            </w:r>
            <w:r>
              <w:rPr>
                <w:rStyle w:val="IndexLink"/>
                <w:rtl w:val="true"/>
              </w:rPr>
              <w:t>از اشکال اختصاص روایت به باب شک ساری</w:t>
            </w:r>
            <w:r>
              <w:rPr>
                <w:rStyle w:val="IndexLink"/>
                <w:rtl w:val="true"/>
              </w:rPr>
              <w:tab/>
            </w:r>
            <w:r>
              <w:rPr>
                <w:rStyle w:val="IndexLink"/>
              </w:rPr>
              <w:t>289</w:t>
            </w:r>
          </w:hyperlink>
        </w:p>
        <w:p>
          <w:pPr>
            <w:pStyle w:val="Contents3"/>
            <w:tabs>
              <w:tab w:val="clear" w:pos="8459"/>
              <w:tab w:val="right" w:pos="9026" w:leader="dot"/>
            </w:tabs>
            <w:rPr/>
          </w:pPr>
          <w:hyperlink w:anchor="__RefHeading___Toc1339816_1468164448">
            <w:r>
              <w:rPr>
                <w:webHidden/>
                <w:rStyle w:val="IndexLink"/>
                <w:rtl w:val="true"/>
              </w:rPr>
              <w:t>مقتضای حجیّت یقین و عدم جواز نقض آن</w:t>
            </w:r>
            <w:r>
              <w:rPr>
                <w:rStyle w:val="IndexLink"/>
                <w:rtl w:val="true"/>
              </w:rPr>
              <w:tab/>
            </w:r>
            <w:r>
              <w:rPr>
                <w:rStyle w:val="IndexLink"/>
              </w:rPr>
              <w:t>290</w:t>
            </w:r>
          </w:hyperlink>
        </w:p>
        <w:p>
          <w:pPr>
            <w:pStyle w:val="Contents3"/>
            <w:tabs>
              <w:tab w:val="clear" w:pos="8459"/>
              <w:tab w:val="right" w:pos="9026" w:leader="dot"/>
            </w:tabs>
            <w:rPr/>
          </w:pPr>
          <w:hyperlink w:anchor="__RefHeading___Toc1339818_1468164448">
            <w:r>
              <w:rPr>
                <w:webHidden/>
                <w:rStyle w:val="IndexLink"/>
                <w:rtl w:val="true"/>
              </w:rPr>
              <w:t>مقتضای دقت در تعلیل موجود در روایت</w:t>
            </w:r>
            <w:r>
              <w:rPr>
                <w:rStyle w:val="IndexLink"/>
                <w:rtl w:val="true"/>
              </w:rPr>
              <w:tab/>
            </w:r>
            <w:r>
              <w:rPr>
                <w:rStyle w:val="IndexLink"/>
              </w:rPr>
              <w:t>291</w:t>
            </w:r>
          </w:hyperlink>
        </w:p>
        <w:p>
          <w:pPr>
            <w:pStyle w:val="Contents2"/>
            <w:tabs>
              <w:tab w:val="clear" w:pos="8743"/>
              <w:tab w:val="right" w:pos="9026" w:leader="dot"/>
            </w:tabs>
            <w:rPr/>
          </w:pPr>
          <w:hyperlink w:anchor="__RefHeading___Toc1339820_1468164448">
            <w:r>
              <w:rPr>
                <w:webHidden/>
                <w:rStyle w:val="IndexLink"/>
                <w:rtl w:val="true"/>
              </w:rPr>
              <w:t>درس چهارصد و دوم</w:t>
            </w:r>
            <w:r>
              <w:rPr>
                <w:rStyle w:val="IndexLink"/>
                <w:rtl w:val="true"/>
              </w:rPr>
              <w:tab/>
            </w:r>
            <w:r>
              <w:rPr>
                <w:rStyle w:val="IndexLink"/>
              </w:rPr>
              <w:t>294</w:t>
            </w:r>
          </w:hyperlink>
        </w:p>
        <w:p>
          <w:pPr>
            <w:pStyle w:val="Contents3"/>
            <w:tabs>
              <w:tab w:val="clear" w:pos="8459"/>
              <w:tab w:val="right" w:pos="9026" w:leader="dot"/>
            </w:tabs>
            <w:rPr/>
          </w:pPr>
          <w:hyperlink w:anchor="__RefHeading___Toc1339822_1468164448">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1339824_1468164448">
            <w:r>
              <w:rPr>
                <w:webHidden/>
                <w:rStyle w:val="IndexLink"/>
                <w:rtl w:val="true"/>
              </w:rPr>
              <w:t>مکاتبۀ محمد بن قاسانی در استصحاب تمسّک به مکاتبۀ محمد بن قاسانی برای استصحاب</w:t>
            </w:r>
            <w:r>
              <w:rPr>
                <w:rStyle w:val="IndexLink"/>
                <w:rtl w:val="true"/>
              </w:rPr>
              <w:tab/>
            </w:r>
            <w:r>
              <w:rPr>
                <w:rStyle w:val="IndexLink"/>
              </w:rPr>
              <w:t>294</w:t>
            </w:r>
          </w:hyperlink>
        </w:p>
        <w:p>
          <w:pPr>
            <w:pStyle w:val="Contents3"/>
            <w:tabs>
              <w:tab w:val="clear" w:pos="8459"/>
              <w:tab w:val="right" w:pos="9026" w:leader="dot"/>
            </w:tabs>
            <w:rPr/>
          </w:pPr>
          <w:hyperlink w:anchor="__RefHeading___Toc1339826_1468164448">
            <w:r>
              <w:rPr>
                <w:webHidden/>
                <w:rStyle w:val="IndexLink"/>
                <w:rtl w:val="true"/>
              </w:rPr>
              <w:t>بررسی معنای یوم الشک در سؤال راوی</w:t>
            </w:r>
            <w:r>
              <w:rPr>
                <w:rStyle w:val="IndexLink"/>
                <w:rtl w:val="true"/>
              </w:rPr>
              <w:tab/>
            </w:r>
            <w:r>
              <w:rPr>
                <w:rStyle w:val="IndexLink"/>
              </w:rPr>
              <w:t>296</w:t>
            </w:r>
          </w:hyperlink>
        </w:p>
        <w:p>
          <w:pPr>
            <w:pStyle w:val="Contents3"/>
            <w:tabs>
              <w:tab w:val="clear" w:pos="8459"/>
              <w:tab w:val="right" w:pos="9026" w:leader="dot"/>
            </w:tabs>
            <w:rPr/>
          </w:pPr>
          <w:hyperlink w:anchor="__RefHeading___Toc1339828_1468164448">
            <w:r>
              <w:rPr>
                <w:webHidden/>
                <w:rStyle w:val="IndexLink"/>
                <w:rtl w:val="true"/>
              </w:rPr>
              <w:t>قرینه بر بودن یوم الشک، اول ماه رمضان</w:t>
            </w:r>
            <w:r>
              <w:rPr>
                <w:rStyle w:val="IndexLink"/>
                <w:rtl w:val="true"/>
              </w:rPr>
              <w:tab/>
            </w:r>
            <w:r>
              <w:rPr>
                <w:rStyle w:val="IndexLink"/>
              </w:rPr>
              <w:t>297</w:t>
            </w:r>
          </w:hyperlink>
        </w:p>
        <w:p>
          <w:pPr>
            <w:pStyle w:val="Contents3"/>
            <w:tabs>
              <w:tab w:val="clear" w:pos="8459"/>
              <w:tab w:val="right" w:pos="9026" w:leader="dot"/>
            </w:tabs>
            <w:rPr/>
          </w:pPr>
          <w:hyperlink w:anchor="__RefHeading___Toc1339830_1468164448">
            <w:r>
              <w:rPr>
                <w:webHidden/>
                <w:rStyle w:val="IndexLink"/>
                <w:rtl w:val="true"/>
              </w:rPr>
              <w:t>بیان مرحوم شیخ</w:t>
            </w:r>
            <w:r>
              <w:rPr>
                <w:rStyle w:val="IndexLink"/>
                <w:rtl w:val="true"/>
              </w:rPr>
              <w:t>(</w:t>
            </w:r>
            <w:r>
              <w:rPr>
                <w:rStyle w:val="IndexLink"/>
                <w:rtl w:val="true"/>
              </w:rPr>
              <w:t>ره</w:t>
            </w:r>
            <w:r>
              <w:rPr>
                <w:rStyle w:val="IndexLink"/>
                <w:rtl w:val="true"/>
              </w:rPr>
              <w:t xml:space="preserve">) </w:t>
            </w:r>
            <w:r>
              <w:rPr>
                <w:rStyle w:val="IndexLink"/>
                <w:rtl w:val="true"/>
              </w:rPr>
              <w:t>در دلالت روایت قاسانی بر استصحاب</w:t>
            </w:r>
            <w:r>
              <w:rPr>
                <w:rStyle w:val="IndexLink"/>
                <w:rtl w:val="true"/>
              </w:rPr>
              <w:tab/>
            </w:r>
            <w:r>
              <w:rPr>
                <w:rStyle w:val="IndexLink"/>
              </w:rPr>
              <w:t>297</w:t>
            </w:r>
          </w:hyperlink>
        </w:p>
        <w:p>
          <w:pPr>
            <w:pStyle w:val="Contents3"/>
            <w:tabs>
              <w:tab w:val="clear" w:pos="8459"/>
              <w:tab w:val="right" w:pos="9026" w:leader="dot"/>
            </w:tabs>
            <w:rPr/>
          </w:pPr>
          <w:hyperlink w:anchor="__RefHeading___Toc1339832_1468164448">
            <w:r>
              <w:rPr>
                <w:webHidden/>
                <w:rStyle w:val="IndexLink"/>
                <w:rtl w:val="true"/>
              </w:rPr>
              <w:t>عدم دلالت روایت قاسانی بر استصحاب از نظر محقق خراسانی</w:t>
            </w:r>
            <w:r>
              <w:rPr>
                <w:rStyle w:val="IndexLink"/>
                <w:rtl w:val="true"/>
              </w:rPr>
              <w:t>(</w:t>
            </w:r>
            <w:r>
              <w:rPr>
                <w:rStyle w:val="IndexLink"/>
                <w:rtl w:val="true"/>
              </w:rPr>
              <w:t>ره</w:t>
            </w:r>
            <w:r>
              <w:rPr>
                <w:rStyle w:val="IndexLink"/>
                <w:rtl w:val="true"/>
              </w:rPr>
              <w:t>)</w:t>
              <w:tab/>
            </w:r>
            <w:r>
              <w:rPr>
                <w:rStyle w:val="IndexLink"/>
              </w:rPr>
              <w:t>298</w:t>
            </w:r>
          </w:hyperlink>
        </w:p>
        <w:p>
          <w:pPr>
            <w:pStyle w:val="Contents3"/>
            <w:tabs>
              <w:tab w:val="clear" w:pos="8459"/>
              <w:tab w:val="right" w:pos="9026" w:leader="dot"/>
            </w:tabs>
            <w:rPr/>
          </w:pPr>
          <w:hyperlink w:anchor="__RefHeading___Toc1339834_1468164448">
            <w:r>
              <w:rPr>
                <w:webHidden/>
                <w:rStyle w:val="IndexLink"/>
                <w:rtl w:val="true"/>
              </w:rPr>
              <w:t>تأیید محقق نائینی</w:t>
            </w:r>
            <w:r>
              <w:rPr>
                <w:rStyle w:val="IndexLink"/>
                <w:rtl w:val="true"/>
              </w:rPr>
              <w:t>(</w:t>
            </w:r>
            <w:r>
              <w:rPr>
                <w:rStyle w:val="IndexLink"/>
                <w:rtl w:val="true"/>
              </w:rPr>
              <w:t>ره</w:t>
            </w:r>
            <w:r>
              <w:rPr>
                <w:rStyle w:val="IndexLink"/>
                <w:rtl w:val="true"/>
              </w:rPr>
              <w:t xml:space="preserve">) </w:t>
            </w:r>
            <w:r>
              <w:rPr>
                <w:rStyle w:val="IndexLink"/>
                <w:rtl w:val="true"/>
              </w:rPr>
              <w:t>نسبت به کلام محقق خراسانی</w:t>
            </w:r>
            <w:r>
              <w:rPr>
                <w:rStyle w:val="IndexLink"/>
                <w:rtl w:val="true"/>
              </w:rPr>
              <w:t>(</w:t>
            </w:r>
            <w:r>
              <w:rPr>
                <w:rStyle w:val="IndexLink"/>
                <w:rtl w:val="true"/>
              </w:rPr>
              <w:t>ره</w:t>
            </w:r>
            <w:r>
              <w:rPr>
                <w:rStyle w:val="IndexLink"/>
                <w:rtl w:val="true"/>
              </w:rPr>
              <w:t>)</w:t>
              <w:tab/>
            </w:r>
            <w:r>
              <w:rPr>
                <w:rStyle w:val="IndexLink"/>
              </w:rPr>
              <w:t>299</w:t>
            </w:r>
          </w:hyperlink>
        </w:p>
        <w:p>
          <w:pPr>
            <w:pStyle w:val="Contents3"/>
            <w:tabs>
              <w:tab w:val="clear" w:pos="8459"/>
              <w:tab w:val="right" w:pos="9026" w:leader="dot"/>
            </w:tabs>
            <w:rPr/>
          </w:pPr>
          <w:hyperlink w:anchor="__RefHeading___Toc1339836_1468164448">
            <w:r>
              <w:rPr>
                <w:webHidden/>
                <w:rStyle w:val="IndexLink"/>
                <w:rtl w:val="true"/>
              </w:rPr>
              <w:t>عدم تعرّض روایات نسبت به یقین به خروج ماه رمضان</w:t>
            </w:r>
            <w:r>
              <w:rPr>
                <w:rStyle w:val="IndexLink"/>
                <w:rtl w:val="true"/>
              </w:rPr>
              <w:tab/>
            </w:r>
            <w:r>
              <w:rPr>
                <w:rStyle w:val="IndexLink"/>
              </w:rPr>
              <w:t>300</w:t>
            </w:r>
          </w:hyperlink>
        </w:p>
        <w:p>
          <w:pPr>
            <w:pStyle w:val="Contents3"/>
            <w:tabs>
              <w:tab w:val="clear" w:pos="8459"/>
              <w:tab w:val="right" w:pos="9026" w:leader="dot"/>
            </w:tabs>
            <w:rPr/>
          </w:pPr>
          <w:hyperlink w:anchor="__RefHeading___Toc1339838_1468164448">
            <w:r>
              <w:rPr>
                <w:webHidden/>
                <w:rStyle w:val="IndexLink"/>
                <w:rtl w:val="true"/>
              </w:rPr>
              <w:t>عدم تفاوت بین</w:t>
            </w:r>
            <w:r>
              <w:rPr>
                <w:rStyle w:val="IndexLink"/>
                <w:rtl w:val="true"/>
              </w:rPr>
              <w:t>«</w:t>
            </w:r>
            <w:r>
              <w:rPr>
                <w:rStyle w:val="IndexLink"/>
                <w:rtl w:val="true"/>
              </w:rPr>
              <w:t>الیقین لا ینقض بالشک</w:t>
            </w:r>
            <w:r>
              <w:rPr>
                <w:rStyle w:val="IndexLink"/>
                <w:rtl w:val="true"/>
              </w:rPr>
              <w:t xml:space="preserve">» </w:t>
            </w:r>
            <w:r>
              <w:rPr>
                <w:rStyle w:val="IndexLink"/>
                <w:rtl w:val="true"/>
              </w:rPr>
              <w:t>با</w:t>
            </w:r>
            <w:r>
              <w:rPr>
                <w:rStyle w:val="IndexLink"/>
                <w:rtl w:val="true"/>
              </w:rPr>
              <w:t>«</w:t>
            </w:r>
            <w:r>
              <w:rPr>
                <w:rStyle w:val="IndexLink"/>
                <w:rtl w:val="true"/>
              </w:rPr>
              <w:t>الیقین لا یدخله الشک</w:t>
            </w:r>
            <w:r>
              <w:rPr>
                <w:rStyle w:val="IndexLink"/>
                <w:rtl w:val="true"/>
              </w:rPr>
              <w:t>»</w:t>
              <w:tab/>
            </w:r>
            <w:r>
              <w:rPr>
                <w:rStyle w:val="IndexLink"/>
              </w:rPr>
              <w:t>301</w:t>
            </w:r>
          </w:hyperlink>
        </w:p>
        <w:p>
          <w:pPr>
            <w:pStyle w:val="Contents2"/>
            <w:tabs>
              <w:tab w:val="clear" w:pos="8743"/>
              <w:tab w:val="right" w:pos="9026" w:leader="dot"/>
            </w:tabs>
            <w:rPr/>
          </w:pPr>
          <w:hyperlink w:anchor="__RefHeading___Toc1339840_1468164448">
            <w:r>
              <w:rPr>
                <w:webHidden/>
                <w:rStyle w:val="IndexLink"/>
                <w:rtl w:val="true"/>
              </w:rPr>
              <w:t>درس چهارصد و سوم</w:t>
            </w:r>
            <w:r>
              <w:rPr>
                <w:rStyle w:val="IndexLink"/>
                <w:rtl w:val="true"/>
              </w:rPr>
              <w:tab/>
            </w:r>
            <w:r>
              <w:rPr>
                <w:rStyle w:val="IndexLink"/>
              </w:rPr>
              <w:t>303</w:t>
            </w:r>
          </w:hyperlink>
        </w:p>
        <w:p>
          <w:pPr>
            <w:pStyle w:val="Contents3"/>
            <w:tabs>
              <w:tab w:val="clear" w:pos="8459"/>
              <w:tab w:val="right" w:pos="9026" w:leader="dot"/>
            </w:tabs>
            <w:rPr/>
          </w:pPr>
          <w:hyperlink w:anchor="__RefHeading___Toc1339842_1468164448">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1339844_1468164448">
            <w:r>
              <w:rPr>
                <w:webHidden/>
                <w:rStyle w:val="IndexLink"/>
                <w:rtl w:val="true"/>
              </w:rPr>
              <w:t>تمسّک به روایات قاعده طهارت و حلیّت برای استصحاب</w:t>
            </w:r>
            <w:r>
              <w:rPr>
                <w:rStyle w:val="IndexLink"/>
                <w:rtl w:val="true"/>
              </w:rPr>
              <w:tab/>
            </w:r>
            <w:r>
              <w:rPr>
                <w:rStyle w:val="IndexLink"/>
              </w:rPr>
              <w:t>303</w:t>
            </w:r>
          </w:hyperlink>
        </w:p>
        <w:p>
          <w:pPr>
            <w:pStyle w:val="Contents3"/>
            <w:tabs>
              <w:tab w:val="clear" w:pos="8459"/>
              <w:tab w:val="right" w:pos="9026" w:leader="dot"/>
            </w:tabs>
            <w:rPr/>
          </w:pPr>
          <w:hyperlink w:anchor="__RefHeading___Toc1339846_1468164448">
            <w:r>
              <w:rPr>
                <w:webHidden/>
                <w:rStyle w:val="IndexLink"/>
                <w:rtl w:val="true"/>
              </w:rPr>
              <w:t>معنای روایات قاعده طهارت و حلیّت از نظر مشهور</w:t>
            </w:r>
            <w:r>
              <w:rPr>
                <w:rStyle w:val="IndexLink"/>
                <w:rtl w:val="true"/>
              </w:rPr>
              <w:tab/>
            </w:r>
            <w:r>
              <w:rPr>
                <w:rStyle w:val="IndexLink"/>
              </w:rPr>
              <w:t>304</w:t>
            </w:r>
          </w:hyperlink>
        </w:p>
        <w:p>
          <w:pPr>
            <w:pStyle w:val="Contents3"/>
            <w:tabs>
              <w:tab w:val="clear" w:pos="8459"/>
              <w:tab w:val="right" w:pos="9026" w:leader="dot"/>
            </w:tabs>
            <w:rPr/>
          </w:pPr>
          <w:hyperlink w:anchor="__RefHeading___Toc1339848_1468164448">
            <w:r>
              <w:rPr>
                <w:webHidden/>
                <w:rStyle w:val="IndexLink"/>
                <w:rtl w:val="true"/>
              </w:rPr>
              <w:t>معنای روایات قاعده طهارت و حلیّت از نظر محقق خراسانی</w:t>
            </w:r>
            <w:r>
              <w:rPr>
                <w:rStyle w:val="IndexLink"/>
                <w:rtl w:val="true"/>
              </w:rPr>
              <w:t>(</w:t>
            </w:r>
            <w:r>
              <w:rPr>
                <w:rStyle w:val="IndexLink"/>
                <w:rtl w:val="true"/>
              </w:rPr>
              <w:t>ره</w:t>
            </w:r>
            <w:r>
              <w:rPr>
                <w:rStyle w:val="IndexLink"/>
                <w:rtl w:val="true"/>
              </w:rPr>
              <w:t>)</w:t>
              <w:tab/>
            </w:r>
            <w:r>
              <w:rPr>
                <w:rStyle w:val="IndexLink"/>
              </w:rPr>
              <w:t>305</w:t>
            </w:r>
          </w:hyperlink>
        </w:p>
        <w:p>
          <w:pPr>
            <w:pStyle w:val="Contents3"/>
            <w:tabs>
              <w:tab w:val="clear" w:pos="8459"/>
              <w:tab w:val="right" w:pos="9026" w:leader="dot"/>
            </w:tabs>
            <w:rPr/>
          </w:pPr>
          <w:hyperlink w:anchor="__RefHeading___Toc1339850_1468164448">
            <w:r>
              <w:rPr>
                <w:webHidden/>
                <w:rStyle w:val="IndexLink"/>
                <w:rtl w:val="true"/>
              </w:rPr>
              <w:t>کلام محقق خراسانی</w:t>
            </w:r>
            <w:r>
              <w:rPr>
                <w:rStyle w:val="IndexLink"/>
                <w:rtl w:val="true"/>
              </w:rPr>
              <w:t>(</w:t>
            </w:r>
            <w:r>
              <w:rPr>
                <w:rStyle w:val="IndexLink"/>
                <w:rtl w:val="true"/>
              </w:rPr>
              <w:t>ره</w:t>
            </w:r>
            <w:r>
              <w:rPr>
                <w:rStyle w:val="IndexLink"/>
                <w:rtl w:val="true"/>
              </w:rPr>
              <w:t xml:space="preserve">) </w:t>
            </w:r>
            <w:r>
              <w:rPr>
                <w:rStyle w:val="IndexLink"/>
                <w:rtl w:val="true"/>
              </w:rPr>
              <w:t>در حاشیۀ رسائل نسبت به روایات</w:t>
            </w:r>
            <w:r>
              <w:rPr>
                <w:rStyle w:val="IndexLink"/>
                <w:rtl w:val="true"/>
              </w:rPr>
              <w:tab/>
            </w:r>
            <w:r>
              <w:rPr>
                <w:rStyle w:val="IndexLink"/>
              </w:rPr>
              <w:t>307</w:t>
            </w:r>
          </w:hyperlink>
        </w:p>
        <w:p>
          <w:pPr>
            <w:pStyle w:val="Contents3"/>
            <w:tabs>
              <w:tab w:val="clear" w:pos="8459"/>
              <w:tab w:val="right" w:pos="9026" w:leader="dot"/>
            </w:tabs>
            <w:rPr/>
          </w:pPr>
          <w:hyperlink w:anchor="__RefHeading___Toc1339852_1468164448">
            <w:r>
              <w:rPr>
                <w:webHidden/>
                <w:rStyle w:val="IndexLink"/>
                <w:rtl w:val="true"/>
              </w:rPr>
              <w:t>معنای روایات قاعده طهارت و حلیت از نظر صاحب فصول</w:t>
            </w:r>
            <w:r>
              <w:rPr>
                <w:rStyle w:val="IndexLink"/>
                <w:rtl w:val="true"/>
              </w:rPr>
              <w:t>(</w:t>
            </w:r>
            <w:r>
              <w:rPr>
                <w:rStyle w:val="IndexLink"/>
                <w:rtl w:val="true"/>
              </w:rPr>
              <w:t>ره</w:t>
            </w:r>
            <w:r>
              <w:rPr>
                <w:rStyle w:val="IndexLink"/>
                <w:rtl w:val="true"/>
              </w:rPr>
              <w:t>)</w:t>
              <w:tab/>
            </w:r>
            <w:r>
              <w:rPr>
                <w:rStyle w:val="IndexLink"/>
              </w:rPr>
              <w:t>309</w:t>
            </w:r>
          </w:hyperlink>
        </w:p>
        <w:p>
          <w:pPr>
            <w:pStyle w:val="Contents2"/>
            <w:tabs>
              <w:tab w:val="clear" w:pos="8743"/>
              <w:tab w:val="right" w:pos="9026" w:leader="dot"/>
            </w:tabs>
            <w:rPr/>
          </w:pPr>
          <w:hyperlink w:anchor="__RefHeading___Toc1339854_1468164448">
            <w:r>
              <w:rPr>
                <w:webHidden/>
                <w:rStyle w:val="IndexLink"/>
                <w:rtl w:val="true"/>
              </w:rPr>
              <w:t>درس چهارصد و چهارم</w:t>
            </w:r>
            <w:r>
              <w:rPr>
                <w:rStyle w:val="IndexLink"/>
                <w:rtl w:val="true"/>
              </w:rPr>
              <w:tab/>
            </w:r>
            <w:r>
              <w:rPr>
                <w:rStyle w:val="IndexLink"/>
              </w:rPr>
              <w:t>311</w:t>
            </w:r>
          </w:hyperlink>
        </w:p>
        <w:p>
          <w:pPr>
            <w:pStyle w:val="Contents3"/>
            <w:tabs>
              <w:tab w:val="clear" w:pos="8459"/>
              <w:tab w:val="right" w:pos="9026" w:leader="dot"/>
            </w:tabs>
            <w:rPr/>
          </w:pPr>
          <w:hyperlink w:anchor="__RefHeading___Toc1339856_1468164448">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1339858_1468164448">
            <w:r>
              <w:rPr>
                <w:webHidden/>
                <w:rStyle w:val="IndexLink"/>
                <w:rtl w:val="true"/>
              </w:rPr>
              <w:t>خلاصۀ کلام محقق خراسانی</w:t>
            </w:r>
            <w:r>
              <w:rPr>
                <w:rStyle w:val="IndexLink"/>
                <w:rtl w:val="true"/>
              </w:rPr>
              <w:t>(</w:t>
            </w:r>
            <w:r>
              <w:rPr>
                <w:rStyle w:val="IndexLink"/>
                <w:rtl w:val="true"/>
              </w:rPr>
              <w:t>ره</w:t>
            </w:r>
            <w:r>
              <w:rPr>
                <w:rStyle w:val="IndexLink"/>
                <w:rtl w:val="true"/>
              </w:rPr>
              <w:t xml:space="preserve">) </w:t>
            </w:r>
            <w:r>
              <w:rPr>
                <w:rStyle w:val="IndexLink"/>
                <w:rtl w:val="true"/>
              </w:rPr>
              <w:t>در روایات قاعده طهارت و حلیّت</w:t>
            </w:r>
            <w:r>
              <w:rPr>
                <w:rStyle w:val="IndexLink"/>
                <w:rtl w:val="true"/>
              </w:rPr>
              <w:tab/>
            </w:r>
            <w:r>
              <w:rPr>
                <w:rStyle w:val="IndexLink"/>
              </w:rPr>
              <w:t>311</w:t>
            </w:r>
          </w:hyperlink>
        </w:p>
        <w:p>
          <w:pPr>
            <w:pStyle w:val="Contents3"/>
            <w:tabs>
              <w:tab w:val="clear" w:pos="8459"/>
              <w:tab w:val="right" w:pos="9026" w:leader="dot"/>
            </w:tabs>
            <w:rPr/>
          </w:pPr>
          <w:hyperlink w:anchor="__RefHeading___Toc1339860_1468164448">
            <w:r>
              <w:rPr>
                <w:webHidden/>
                <w:rStyle w:val="IndexLink"/>
                <w:rtl w:val="true"/>
              </w:rPr>
              <w:t>فرق بین نجاست واقعیه و طهارت واقعیه و حرمت واقعیه و حلیّت واقعیه</w:t>
            </w:r>
            <w:r>
              <w:rPr>
                <w:rStyle w:val="IndexLink"/>
                <w:rtl w:val="true"/>
              </w:rPr>
              <w:tab/>
            </w:r>
            <w:r>
              <w:rPr>
                <w:rStyle w:val="IndexLink"/>
              </w:rPr>
              <w:t>312</w:t>
            </w:r>
          </w:hyperlink>
        </w:p>
        <w:p>
          <w:pPr>
            <w:pStyle w:val="Contents3"/>
            <w:tabs>
              <w:tab w:val="clear" w:pos="8459"/>
              <w:tab w:val="right" w:pos="9026" w:leader="dot"/>
            </w:tabs>
            <w:rPr/>
          </w:pPr>
          <w:hyperlink w:anchor="__RefHeading___Toc1339862_1468164448">
            <w:r>
              <w:rPr>
                <w:webHidden/>
                <w:rStyle w:val="IndexLink"/>
                <w:rtl w:val="true"/>
              </w:rPr>
              <w:t>مسألۀ طهارت و نجاست از نظر عرف و عقلا</w:t>
            </w:r>
            <w:r>
              <w:rPr>
                <w:rStyle w:val="IndexLink"/>
                <w:rtl w:val="true"/>
              </w:rPr>
              <w:tab/>
            </w:r>
            <w:r>
              <w:rPr>
                <w:rStyle w:val="IndexLink"/>
              </w:rPr>
              <w:t>313</w:t>
            </w:r>
          </w:hyperlink>
        </w:p>
        <w:p>
          <w:pPr>
            <w:pStyle w:val="Contents3"/>
            <w:tabs>
              <w:tab w:val="clear" w:pos="8459"/>
              <w:tab w:val="right" w:pos="9026" w:leader="dot"/>
            </w:tabs>
            <w:rPr/>
          </w:pPr>
          <w:hyperlink w:anchor="__RefHeading___Toc1339864_1468164448">
            <w:r>
              <w:rPr>
                <w:webHidden/>
                <w:rStyle w:val="IndexLink"/>
                <w:rtl w:val="true"/>
              </w:rPr>
              <w:t>لازمۀ عدم امکان جعل طهارت واقعیه و حلیّت واقعیه</w:t>
            </w:r>
            <w:r>
              <w:rPr>
                <w:rStyle w:val="IndexLink"/>
                <w:rtl w:val="true"/>
              </w:rPr>
              <w:tab/>
            </w:r>
            <w:r>
              <w:rPr>
                <w:rStyle w:val="IndexLink"/>
              </w:rPr>
              <w:t>315</w:t>
            </w:r>
          </w:hyperlink>
        </w:p>
        <w:p>
          <w:pPr>
            <w:pStyle w:val="Contents3"/>
            <w:tabs>
              <w:tab w:val="clear" w:pos="8459"/>
              <w:tab w:val="right" w:pos="9026" w:leader="dot"/>
            </w:tabs>
            <w:rPr/>
          </w:pPr>
          <w:hyperlink w:anchor="__RefHeading___Toc1339866_1468164448">
            <w:r>
              <w:rPr>
                <w:webHidden/>
                <w:rStyle w:val="IndexLink"/>
                <w:rtl w:val="true"/>
              </w:rPr>
              <w:t>لازمۀ جعل طهارت و حلیّت بر روی همۀ اشیاء</w:t>
            </w:r>
            <w:r>
              <w:rPr>
                <w:rStyle w:val="IndexLink"/>
                <w:rtl w:val="true"/>
              </w:rPr>
              <w:tab/>
            </w:r>
            <w:r>
              <w:rPr>
                <w:rStyle w:val="IndexLink"/>
              </w:rPr>
              <w:t>316</w:t>
            </w:r>
          </w:hyperlink>
        </w:p>
        <w:p>
          <w:pPr>
            <w:pStyle w:val="Contents2"/>
            <w:tabs>
              <w:tab w:val="clear" w:pos="8743"/>
              <w:tab w:val="right" w:pos="9026" w:leader="dot"/>
            </w:tabs>
            <w:rPr/>
          </w:pPr>
          <w:hyperlink w:anchor="__RefHeading___Toc1339868_1468164448">
            <w:r>
              <w:rPr>
                <w:webHidden/>
                <w:rStyle w:val="IndexLink"/>
                <w:rtl w:val="true"/>
              </w:rPr>
              <w:t>درس چهارصد و پنجم</w:t>
            </w:r>
            <w:r>
              <w:rPr>
                <w:rStyle w:val="IndexLink"/>
                <w:rtl w:val="true"/>
              </w:rPr>
              <w:tab/>
            </w:r>
            <w:r>
              <w:rPr>
                <w:rStyle w:val="IndexLink"/>
              </w:rPr>
              <w:t>320</w:t>
            </w:r>
          </w:hyperlink>
        </w:p>
        <w:p>
          <w:pPr>
            <w:pStyle w:val="Contents3"/>
            <w:tabs>
              <w:tab w:val="clear" w:pos="8459"/>
              <w:tab w:val="right" w:pos="9026" w:leader="dot"/>
            </w:tabs>
            <w:rPr/>
          </w:pPr>
          <w:hyperlink w:anchor="__RefHeading___Toc1339870_1468164448">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1339872_1468164448">
            <w:r>
              <w:rPr>
                <w:webHidden/>
                <w:rStyle w:val="IndexLink"/>
                <w:rtl w:val="true"/>
              </w:rPr>
              <w:t>تفاوت طهارت ظاهریه و طهارت واقعیه</w:t>
            </w:r>
            <w:r>
              <w:rPr>
                <w:rStyle w:val="IndexLink"/>
                <w:rtl w:val="true"/>
              </w:rPr>
              <w:tab/>
            </w:r>
            <w:r>
              <w:rPr>
                <w:rStyle w:val="IndexLink"/>
              </w:rPr>
              <w:t>320</w:t>
            </w:r>
          </w:hyperlink>
        </w:p>
        <w:p>
          <w:pPr>
            <w:pStyle w:val="Contents3"/>
            <w:tabs>
              <w:tab w:val="clear" w:pos="8459"/>
              <w:tab w:val="right" w:pos="9026" w:leader="dot"/>
            </w:tabs>
            <w:rPr/>
          </w:pPr>
          <w:hyperlink w:anchor="__RefHeading___Toc1339874_1468164448">
            <w:r>
              <w:rPr>
                <w:webHidden/>
                <w:rStyle w:val="IndexLink"/>
                <w:rtl w:val="true"/>
              </w:rPr>
              <w:t>عدم امکان جمع بین حکم ظاهری و حکم واقعی در کلام واحد</w:t>
            </w:r>
            <w:r>
              <w:rPr>
                <w:rStyle w:val="IndexLink"/>
                <w:rtl w:val="true"/>
              </w:rPr>
              <w:tab/>
            </w:r>
            <w:r>
              <w:rPr>
                <w:rStyle w:val="IndexLink"/>
              </w:rPr>
              <w:t>322</w:t>
            </w:r>
          </w:hyperlink>
        </w:p>
        <w:p>
          <w:pPr>
            <w:pStyle w:val="Contents3"/>
            <w:tabs>
              <w:tab w:val="clear" w:pos="8459"/>
              <w:tab w:val="right" w:pos="9026" w:leader="dot"/>
            </w:tabs>
            <w:rPr/>
          </w:pPr>
          <w:hyperlink w:anchor="__RefHeading___Toc1339876_1468164448">
            <w:r>
              <w:rPr>
                <w:webHidden/>
                <w:rStyle w:val="IndexLink"/>
                <w:rtl w:val="true"/>
              </w:rPr>
              <w:t>لازمۀ اخذ قید مشکوکیت در موضوع طهارت ظاهریه</w:t>
            </w:r>
            <w:r>
              <w:rPr>
                <w:rStyle w:val="IndexLink"/>
                <w:rtl w:val="true"/>
              </w:rPr>
              <w:tab/>
            </w:r>
            <w:r>
              <w:rPr>
                <w:rStyle w:val="IndexLink"/>
              </w:rPr>
              <w:t>323</w:t>
            </w:r>
          </w:hyperlink>
        </w:p>
        <w:p>
          <w:pPr>
            <w:pStyle w:val="Contents3"/>
            <w:tabs>
              <w:tab w:val="clear" w:pos="8459"/>
              <w:tab w:val="right" w:pos="9026" w:leader="dot"/>
            </w:tabs>
            <w:rPr/>
          </w:pPr>
          <w:hyperlink w:anchor="__RefHeading___Toc1339878_1468164448">
            <w:r>
              <w:rPr>
                <w:webHidden/>
                <w:rStyle w:val="IndexLink"/>
                <w:rtl w:val="true"/>
              </w:rPr>
              <w:t>عدم امکان جعل غایت برای طهارت ظاهریه</w:t>
            </w:r>
            <w:r>
              <w:rPr>
                <w:rStyle w:val="IndexLink"/>
                <w:rtl w:val="true"/>
              </w:rPr>
              <w:tab/>
            </w:r>
            <w:r>
              <w:rPr>
                <w:rStyle w:val="IndexLink"/>
              </w:rPr>
              <w:t>324</w:t>
            </w:r>
          </w:hyperlink>
        </w:p>
        <w:p>
          <w:pPr>
            <w:pStyle w:val="Contents3"/>
            <w:tabs>
              <w:tab w:val="clear" w:pos="8459"/>
              <w:tab w:val="right" w:pos="9026" w:leader="dot"/>
            </w:tabs>
            <w:rPr/>
          </w:pPr>
          <w:hyperlink w:anchor="__RefHeading___Toc1339880_1468164448">
            <w:r>
              <w:rPr>
                <w:webHidden/>
                <w:rStyle w:val="IndexLink"/>
                <w:rtl w:val="true"/>
              </w:rPr>
              <w:t>اشکال در عدم غایت بودن</w:t>
            </w:r>
            <w:r>
              <w:rPr>
                <w:rStyle w:val="IndexLink"/>
                <w:rtl w:val="true"/>
              </w:rPr>
              <w:t>«</w:t>
            </w:r>
            <w:r>
              <w:rPr>
                <w:rStyle w:val="IndexLink"/>
                <w:rtl w:val="true"/>
              </w:rPr>
              <w:t>حتی تعلم انّه قذر</w:t>
            </w:r>
            <w:r>
              <w:rPr>
                <w:rStyle w:val="IndexLink"/>
                <w:rtl w:val="true"/>
              </w:rPr>
              <w:t xml:space="preserve">» </w:t>
            </w:r>
            <w:r>
              <w:rPr>
                <w:rStyle w:val="IndexLink"/>
                <w:rtl w:val="true"/>
              </w:rPr>
              <w:t>برای حکم ظاهری</w:t>
            </w:r>
            <w:r>
              <w:rPr>
                <w:rStyle w:val="IndexLink"/>
                <w:rtl w:val="true"/>
              </w:rPr>
              <w:tab/>
            </w:r>
            <w:r>
              <w:rPr>
                <w:rStyle w:val="IndexLink"/>
              </w:rPr>
              <w:t>325</w:t>
            </w:r>
          </w:hyperlink>
        </w:p>
        <w:p>
          <w:pPr>
            <w:pStyle w:val="Contents3"/>
            <w:tabs>
              <w:tab w:val="clear" w:pos="8459"/>
              <w:tab w:val="right" w:pos="9026" w:leader="dot"/>
            </w:tabs>
            <w:rPr/>
          </w:pPr>
          <w:hyperlink w:anchor="__RefHeading___Toc1339882_1468164448">
            <w:r>
              <w:rPr>
                <w:webHidden/>
                <w:rStyle w:val="IndexLink"/>
                <w:rtl w:val="true"/>
              </w:rPr>
              <w:t>حل اشکال با دقت در قید</w:t>
            </w:r>
            <w:r>
              <w:rPr>
                <w:rStyle w:val="IndexLink"/>
                <w:rtl w:val="true"/>
              </w:rPr>
              <w:t>«</w:t>
            </w:r>
            <w:r>
              <w:rPr>
                <w:rStyle w:val="IndexLink"/>
                <w:rtl w:val="true"/>
              </w:rPr>
              <w:t>حتی تعلم</w:t>
            </w:r>
            <w:r>
              <w:rPr>
                <w:rStyle w:val="IndexLink"/>
                <w:rtl w:val="true"/>
              </w:rPr>
              <w:t>»</w:t>
              <w:tab/>
            </w:r>
            <w:r>
              <w:rPr>
                <w:rStyle w:val="IndexLink"/>
              </w:rPr>
              <w:t>326</w:t>
            </w:r>
          </w:hyperlink>
        </w:p>
        <w:p>
          <w:pPr>
            <w:pStyle w:val="Contents2"/>
            <w:tabs>
              <w:tab w:val="clear" w:pos="8743"/>
              <w:tab w:val="right" w:pos="9026" w:leader="dot"/>
            </w:tabs>
            <w:rPr/>
          </w:pPr>
          <w:hyperlink w:anchor="__RefHeading___Toc1339884_1468164448">
            <w:r>
              <w:rPr>
                <w:webHidden/>
                <w:rStyle w:val="IndexLink"/>
                <w:rtl w:val="true"/>
              </w:rPr>
              <w:t>درس چهارصد و ششم</w:t>
            </w:r>
            <w:r>
              <w:rPr>
                <w:rStyle w:val="IndexLink"/>
                <w:rtl w:val="true"/>
              </w:rPr>
              <w:tab/>
            </w:r>
            <w:r>
              <w:rPr>
                <w:rStyle w:val="IndexLink"/>
              </w:rPr>
              <w:t>329</w:t>
            </w:r>
          </w:hyperlink>
        </w:p>
        <w:p>
          <w:pPr>
            <w:pStyle w:val="Contents3"/>
            <w:tabs>
              <w:tab w:val="clear" w:pos="8459"/>
              <w:tab w:val="right" w:pos="9026" w:leader="dot"/>
            </w:tabs>
            <w:rPr/>
          </w:pPr>
          <w:hyperlink w:anchor="__RefHeading___Toc1339886_1468164448">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1339888_1468164448">
            <w:r>
              <w:rPr>
                <w:webHidden/>
                <w:rStyle w:val="IndexLink"/>
                <w:rtl w:val="true"/>
              </w:rPr>
              <w:t>بررسی قید</w:t>
            </w:r>
            <w:r>
              <w:rPr>
                <w:rStyle w:val="IndexLink"/>
                <w:rtl w:val="true"/>
              </w:rPr>
              <w:t>«</w:t>
            </w:r>
            <w:r>
              <w:rPr>
                <w:rStyle w:val="IndexLink"/>
                <w:rtl w:val="true"/>
              </w:rPr>
              <w:t>حتی تعلم</w:t>
            </w:r>
            <w:r>
              <w:rPr>
                <w:rStyle w:val="IndexLink"/>
                <w:rtl w:val="true"/>
              </w:rPr>
              <w:t xml:space="preserve">» </w:t>
            </w:r>
            <w:r>
              <w:rPr>
                <w:rStyle w:val="IndexLink"/>
                <w:rtl w:val="true"/>
              </w:rPr>
              <w:t>در روایات قاعده طهارت و حلیّت</w:t>
            </w:r>
            <w:r>
              <w:rPr>
                <w:rStyle w:val="IndexLink"/>
                <w:rtl w:val="true"/>
              </w:rPr>
              <w:tab/>
            </w:r>
            <w:r>
              <w:rPr>
                <w:rStyle w:val="IndexLink"/>
              </w:rPr>
              <w:t>329</w:t>
            </w:r>
          </w:hyperlink>
        </w:p>
        <w:p>
          <w:pPr>
            <w:pStyle w:val="Contents3"/>
            <w:tabs>
              <w:tab w:val="clear" w:pos="8459"/>
              <w:tab w:val="right" w:pos="9026" w:leader="dot"/>
            </w:tabs>
            <w:rPr/>
          </w:pPr>
          <w:hyperlink w:anchor="__RefHeading___Toc1339890_1468164448">
            <w:r>
              <w:rPr>
                <w:webHidden/>
                <w:rStyle w:val="IndexLink"/>
                <w:rtl w:val="true"/>
              </w:rPr>
              <w:t>شمول حکم نسبت به تمام خصوصیات صنفیه و فردیه</w:t>
            </w:r>
            <w:r>
              <w:rPr>
                <w:rStyle w:val="IndexLink"/>
                <w:rtl w:val="true"/>
              </w:rPr>
              <w:tab/>
            </w:r>
            <w:r>
              <w:rPr>
                <w:rStyle w:val="IndexLink"/>
              </w:rPr>
              <w:t>331</w:t>
            </w:r>
          </w:hyperlink>
        </w:p>
        <w:p>
          <w:pPr>
            <w:pStyle w:val="Contents3"/>
            <w:tabs>
              <w:tab w:val="clear" w:pos="8459"/>
              <w:tab w:val="right" w:pos="9026" w:leader="dot"/>
            </w:tabs>
            <w:rPr/>
          </w:pPr>
          <w:hyperlink w:anchor="__RefHeading___Toc1339892_1468164448">
            <w:r>
              <w:rPr>
                <w:webHidden/>
                <w:rStyle w:val="IndexLink"/>
                <w:rtl w:val="true"/>
              </w:rPr>
              <w:t>عدم دخالت قید مشکوکیت در موضوع حکم به طهارت</w:t>
            </w:r>
            <w:r>
              <w:rPr>
                <w:rStyle w:val="IndexLink"/>
                <w:rtl w:val="true"/>
              </w:rPr>
              <w:tab/>
            </w:r>
            <w:r>
              <w:rPr>
                <w:rStyle w:val="IndexLink"/>
              </w:rPr>
              <w:t>332</w:t>
            </w:r>
          </w:hyperlink>
        </w:p>
        <w:p>
          <w:pPr>
            <w:pStyle w:val="Contents3"/>
            <w:tabs>
              <w:tab w:val="clear" w:pos="8459"/>
              <w:tab w:val="right" w:pos="9026" w:leader="dot"/>
            </w:tabs>
            <w:rPr/>
          </w:pPr>
          <w:hyperlink w:anchor="__RefHeading___Toc1339894_1468164448">
            <w:r>
              <w:rPr>
                <w:webHidden/>
                <w:rStyle w:val="IndexLink"/>
                <w:rtl w:val="true"/>
              </w:rPr>
              <w:t>لزوم تمسّک به عام در شبهۀ مصداقیۀ مخصص در کلام محقق خراسانی</w:t>
            </w:r>
            <w:r>
              <w:rPr>
                <w:rStyle w:val="IndexLink"/>
                <w:rtl w:val="true"/>
              </w:rPr>
              <w:t>(</w:t>
            </w:r>
            <w:r>
              <w:rPr>
                <w:rStyle w:val="IndexLink"/>
                <w:rtl w:val="true"/>
              </w:rPr>
              <w:t>ره</w:t>
            </w:r>
            <w:r>
              <w:rPr>
                <w:rStyle w:val="IndexLink"/>
                <w:rtl w:val="true"/>
              </w:rPr>
              <w:t>)</w:t>
              <w:tab/>
            </w:r>
            <w:r>
              <w:rPr>
                <w:rStyle w:val="IndexLink"/>
              </w:rPr>
              <w:t>333</w:t>
            </w:r>
          </w:hyperlink>
        </w:p>
        <w:p>
          <w:pPr>
            <w:pStyle w:val="Contents3"/>
            <w:tabs>
              <w:tab w:val="clear" w:pos="8459"/>
              <w:tab w:val="right" w:pos="9026" w:leader="dot"/>
            </w:tabs>
            <w:rPr/>
          </w:pPr>
          <w:hyperlink w:anchor="__RefHeading___Toc1339896_1468164448">
            <w:r>
              <w:rPr>
                <w:webHidden/>
                <w:rStyle w:val="IndexLink"/>
                <w:rtl w:val="true"/>
              </w:rPr>
              <w:t>استفادۀ طهارت ظاهریه از راه اطلاق</w:t>
            </w:r>
            <w:r>
              <w:rPr>
                <w:rStyle w:val="IndexLink"/>
                <w:rtl w:val="true"/>
              </w:rPr>
              <w:tab/>
            </w:r>
            <w:r>
              <w:rPr>
                <w:rStyle w:val="IndexLink"/>
              </w:rPr>
              <w:t>334</w:t>
            </w:r>
          </w:hyperlink>
        </w:p>
        <w:p>
          <w:pPr>
            <w:pStyle w:val="Contents3"/>
            <w:tabs>
              <w:tab w:val="clear" w:pos="8459"/>
              <w:tab w:val="right" w:pos="9026" w:leader="dot"/>
            </w:tabs>
            <w:rPr/>
          </w:pPr>
          <w:hyperlink w:anchor="__RefHeading___Toc1339898_1468164448">
            <w:r>
              <w:rPr>
                <w:webHidden/>
                <w:rStyle w:val="IndexLink"/>
                <w:rtl w:val="true"/>
              </w:rPr>
              <w:t>لازمۀ جریان قاعده طهارت در شبهات حکمیه</w:t>
            </w:r>
            <w:r>
              <w:rPr>
                <w:rStyle w:val="IndexLink"/>
                <w:rtl w:val="true"/>
              </w:rPr>
              <w:tab/>
            </w:r>
            <w:r>
              <w:rPr>
                <w:rStyle w:val="IndexLink"/>
              </w:rPr>
              <w:t>335</w:t>
            </w:r>
          </w:hyperlink>
        </w:p>
        <w:p>
          <w:pPr>
            <w:pStyle w:val="Contents3"/>
            <w:tabs>
              <w:tab w:val="clear" w:pos="8459"/>
              <w:tab w:val="right" w:pos="9026" w:leader="dot"/>
            </w:tabs>
            <w:rPr/>
          </w:pPr>
          <w:hyperlink w:anchor="__RefHeading___Toc1339900_1468164448">
            <w:r>
              <w:rPr>
                <w:webHidden/>
                <w:rStyle w:val="IndexLink"/>
                <w:rtl w:val="true"/>
              </w:rPr>
              <w:t>عدم جواز تفکیک بین جملۀ</w:t>
            </w:r>
            <w:r>
              <w:rPr>
                <w:rStyle w:val="IndexLink"/>
                <w:rtl w:val="true"/>
              </w:rPr>
              <w:t>«</w:t>
            </w:r>
            <w:r>
              <w:rPr>
                <w:rStyle w:val="IndexLink"/>
                <w:rtl w:val="true"/>
              </w:rPr>
              <w:t>کل شیء طاهر حتی تعلم انه قذر</w:t>
            </w:r>
            <w:r>
              <w:rPr>
                <w:rStyle w:val="IndexLink"/>
                <w:rtl w:val="true"/>
              </w:rPr>
              <w:t>»</w:t>
              <w:tab/>
            </w:r>
            <w:r>
              <w:rPr>
                <w:rStyle w:val="IndexLink"/>
              </w:rPr>
              <w:t>336</w:t>
            </w:r>
          </w:hyperlink>
        </w:p>
        <w:p>
          <w:pPr>
            <w:pStyle w:val="Contents2"/>
            <w:tabs>
              <w:tab w:val="clear" w:pos="8743"/>
              <w:tab w:val="right" w:pos="9026" w:leader="dot"/>
            </w:tabs>
            <w:rPr/>
          </w:pPr>
          <w:hyperlink w:anchor="__RefHeading___Toc1339902_1468164448">
            <w:r>
              <w:rPr>
                <w:webHidden/>
                <w:rStyle w:val="IndexLink"/>
                <w:rtl w:val="true"/>
              </w:rPr>
              <w:t>درس چهارصد و هفتم</w:t>
            </w:r>
            <w:r>
              <w:rPr>
                <w:rStyle w:val="IndexLink"/>
                <w:rtl w:val="true"/>
              </w:rPr>
              <w:tab/>
            </w:r>
            <w:r>
              <w:rPr>
                <w:rStyle w:val="IndexLink"/>
              </w:rPr>
              <w:t>338</w:t>
            </w:r>
          </w:hyperlink>
        </w:p>
        <w:p>
          <w:pPr>
            <w:pStyle w:val="Contents3"/>
            <w:tabs>
              <w:tab w:val="clear" w:pos="8459"/>
              <w:tab w:val="right" w:pos="9026" w:leader="dot"/>
            </w:tabs>
            <w:rPr/>
          </w:pPr>
          <w:hyperlink w:anchor="__RefHeading___Toc1339904_1468164448">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1339906_1468164448">
            <w:r>
              <w:rPr>
                <w:webHidden/>
                <w:rStyle w:val="IndexLink"/>
                <w:rtl w:val="true"/>
              </w:rPr>
              <w:t>تفصیل بین احکام تکلیفیه و احکام وضعیه در باب استصحاب</w:t>
            </w:r>
            <w:r>
              <w:rPr>
                <w:rStyle w:val="IndexLink"/>
                <w:rtl w:val="true"/>
              </w:rPr>
              <w:tab/>
            </w:r>
            <w:r>
              <w:rPr>
                <w:rStyle w:val="IndexLink"/>
              </w:rPr>
              <w:t>339</w:t>
            </w:r>
          </w:hyperlink>
        </w:p>
        <w:p>
          <w:pPr>
            <w:pStyle w:val="Contents3"/>
            <w:tabs>
              <w:tab w:val="clear" w:pos="8459"/>
              <w:tab w:val="right" w:pos="9026" w:leader="dot"/>
            </w:tabs>
            <w:rPr/>
          </w:pPr>
          <w:hyperlink w:anchor="__RefHeading___Toc1339908_1468164448">
            <w:r>
              <w:rPr>
                <w:webHidden/>
                <w:rStyle w:val="IndexLink"/>
                <w:rtl w:val="true"/>
              </w:rPr>
              <w:t>تعریف احکام تکلیفیه</w:t>
            </w:r>
            <w:r>
              <w:rPr>
                <w:rStyle w:val="IndexLink"/>
                <w:rtl w:val="true"/>
              </w:rPr>
              <w:tab/>
            </w:r>
            <w:r>
              <w:rPr>
                <w:rStyle w:val="IndexLink"/>
              </w:rPr>
              <w:t>339</w:t>
            </w:r>
          </w:hyperlink>
        </w:p>
        <w:p>
          <w:pPr>
            <w:pStyle w:val="Contents3"/>
            <w:tabs>
              <w:tab w:val="clear" w:pos="8459"/>
              <w:tab w:val="right" w:pos="9026" w:leader="dot"/>
            </w:tabs>
            <w:rPr/>
          </w:pPr>
          <w:hyperlink w:anchor="__RefHeading___Toc1339910_1468164448">
            <w:r>
              <w:rPr>
                <w:webHidden/>
                <w:rStyle w:val="IndexLink"/>
                <w:rtl w:val="true"/>
              </w:rPr>
              <w:t>تعریف احکام وضعیه</w:t>
            </w:r>
            <w:r>
              <w:rPr>
                <w:rStyle w:val="IndexLink"/>
                <w:rtl w:val="true"/>
              </w:rPr>
              <w:tab/>
            </w:r>
            <w:r>
              <w:rPr>
                <w:rStyle w:val="IndexLink"/>
              </w:rPr>
              <w:t>341</w:t>
            </w:r>
          </w:hyperlink>
        </w:p>
        <w:p>
          <w:pPr>
            <w:pStyle w:val="Contents3"/>
            <w:tabs>
              <w:tab w:val="clear" w:pos="8459"/>
              <w:tab w:val="right" w:pos="9026" w:leader="dot"/>
            </w:tabs>
            <w:rPr/>
          </w:pPr>
          <w:hyperlink w:anchor="__RefHeading___Toc1339912_1468164448">
            <w:r>
              <w:rPr>
                <w:webHidden/>
                <w:rStyle w:val="IndexLink"/>
                <w:rtl w:val="true"/>
              </w:rPr>
              <w:t>بررسی انحصار احکام وضعیه</w:t>
            </w:r>
            <w:r>
              <w:rPr>
                <w:rStyle w:val="IndexLink"/>
                <w:rtl w:val="true"/>
              </w:rPr>
              <w:tab/>
            </w:r>
            <w:r>
              <w:rPr>
                <w:rStyle w:val="IndexLink"/>
              </w:rPr>
              <w:t>342</w:t>
            </w:r>
          </w:hyperlink>
        </w:p>
        <w:p>
          <w:pPr>
            <w:pStyle w:val="Contents3"/>
            <w:tabs>
              <w:tab w:val="clear" w:pos="8459"/>
              <w:tab w:val="right" w:pos="9026" w:leader="dot"/>
            </w:tabs>
            <w:rPr/>
          </w:pPr>
          <w:hyperlink w:anchor="__RefHeading___Toc1339914_1468164448">
            <w:r>
              <w:rPr>
                <w:webHidden/>
                <w:rStyle w:val="IndexLink"/>
                <w:rtl w:val="true"/>
              </w:rPr>
              <w:t>بررسی مخترعات شرعیه از نظر حکم وضعی بودن</w:t>
            </w:r>
            <w:r>
              <w:rPr>
                <w:rStyle w:val="IndexLink"/>
                <w:rtl w:val="true"/>
              </w:rPr>
              <w:tab/>
            </w:r>
            <w:r>
              <w:rPr>
                <w:rStyle w:val="IndexLink"/>
              </w:rPr>
              <w:t>343</w:t>
            </w:r>
          </w:hyperlink>
        </w:p>
        <w:p>
          <w:pPr>
            <w:pStyle w:val="Contents2"/>
            <w:tabs>
              <w:tab w:val="clear" w:pos="8743"/>
              <w:tab w:val="right" w:pos="9026" w:leader="dot"/>
            </w:tabs>
            <w:rPr/>
          </w:pPr>
          <w:hyperlink w:anchor="__RefHeading___Toc1339916_1468164448">
            <w:r>
              <w:rPr>
                <w:webHidden/>
                <w:rStyle w:val="IndexLink"/>
                <w:rtl w:val="true"/>
              </w:rPr>
              <w:t>درس چهارصد و هشتم</w:t>
            </w:r>
            <w:r>
              <w:rPr>
                <w:rStyle w:val="IndexLink"/>
                <w:rtl w:val="true"/>
              </w:rPr>
              <w:tab/>
            </w:r>
            <w:r>
              <w:rPr>
                <w:rStyle w:val="IndexLink"/>
              </w:rPr>
              <w:t>345</w:t>
            </w:r>
          </w:hyperlink>
        </w:p>
        <w:p>
          <w:pPr>
            <w:pStyle w:val="Contents3"/>
            <w:tabs>
              <w:tab w:val="clear" w:pos="8459"/>
              <w:tab w:val="right" w:pos="9026" w:leader="dot"/>
            </w:tabs>
            <w:rPr/>
          </w:pPr>
          <w:hyperlink w:anchor="__RefHeading___Toc1339918_1468164448">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1339920_1468164448">
            <w:r>
              <w:rPr>
                <w:webHidden/>
                <w:rStyle w:val="IndexLink"/>
                <w:rtl w:val="true"/>
              </w:rPr>
              <w:t>حکم وضعی بودن نماز و روزه و امثال آن از نظر محقق نائینی</w:t>
            </w:r>
            <w:r>
              <w:rPr>
                <w:rStyle w:val="IndexLink"/>
                <w:rtl w:val="true"/>
              </w:rPr>
              <w:t>(</w:t>
            </w:r>
            <w:r>
              <w:rPr>
                <w:rStyle w:val="IndexLink"/>
                <w:rtl w:val="true"/>
              </w:rPr>
              <w:t>ره</w:t>
            </w:r>
            <w:r>
              <w:rPr>
                <w:rStyle w:val="IndexLink"/>
                <w:rtl w:val="true"/>
              </w:rPr>
              <w:t>)</w:t>
              <w:tab/>
            </w:r>
            <w:r>
              <w:rPr>
                <w:rStyle w:val="IndexLink"/>
              </w:rPr>
              <w:t>345</w:t>
            </w:r>
          </w:hyperlink>
        </w:p>
        <w:p>
          <w:pPr>
            <w:pStyle w:val="Contents3"/>
            <w:tabs>
              <w:tab w:val="clear" w:pos="8459"/>
              <w:tab w:val="right" w:pos="9026" w:leader="dot"/>
            </w:tabs>
            <w:rPr/>
          </w:pPr>
          <w:hyperlink w:anchor="__RefHeading___Toc1339922_1468164448">
            <w:r>
              <w:rPr>
                <w:webHidden/>
                <w:rStyle w:val="IndexLink"/>
                <w:rtl w:val="true"/>
              </w:rPr>
              <w:t>بررسی معنای ماهیات مخترعه از نظر امام</w:t>
            </w:r>
            <w:r>
              <w:rPr>
                <w:rStyle w:val="IndexLink"/>
                <w:rtl w:val="true"/>
              </w:rPr>
              <w:t>(</w:t>
            </w:r>
            <w:r>
              <w:rPr>
                <w:rStyle w:val="IndexLink"/>
                <w:rtl w:val="true"/>
              </w:rPr>
              <w:t>ره</w:t>
            </w:r>
            <w:r>
              <w:rPr>
                <w:rStyle w:val="IndexLink"/>
                <w:rtl w:val="true"/>
              </w:rPr>
              <w:t>)</w:t>
              <w:tab/>
            </w:r>
            <w:r>
              <w:rPr>
                <w:rStyle w:val="IndexLink"/>
              </w:rPr>
              <w:t>346</w:t>
            </w:r>
          </w:hyperlink>
        </w:p>
        <w:p>
          <w:pPr>
            <w:pStyle w:val="Contents3"/>
            <w:tabs>
              <w:tab w:val="clear" w:pos="8459"/>
              <w:tab w:val="right" w:pos="9026" w:leader="dot"/>
            </w:tabs>
            <w:rPr/>
          </w:pPr>
          <w:hyperlink w:anchor="__RefHeading___Toc1339924_1468164448">
            <w:r>
              <w:rPr>
                <w:webHidden/>
                <w:rStyle w:val="IndexLink"/>
                <w:rtl w:val="true"/>
              </w:rPr>
              <w:t>معنای حکم وضعی بودن اجزای صلاة</w:t>
            </w:r>
            <w:r>
              <w:rPr>
                <w:rStyle w:val="IndexLink"/>
                <w:rtl w:val="true"/>
              </w:rPr>
              <w:tab/>
            </w:r>
            <w:r>
              <w:rPr>
                <w:rStyle w:val="IndexLink"/>
              </w:rPr>
              <w:t>347</w:t>
            </w:r>
          </w:hyperlink>
        </w:p>
        <w:p>
          <w:pPr>
            <w:pStyle w:val="Contents3"/>
            <w:tabs>
              <w:tab w:val="clear" w:pos="8459"/>
              <w:tab w:val="right" w:pos="9026" w:leader="dot"/>
            </w:tabs>
            <w:rPr/>
          </w:pPr>
          <w:hyperlink w:anchor="__RefHeading___Toc1339926_1468164448">
            <w:r>
              <w:rPr>
                <w:webHidden/>
                <w:rStyle w:val="IndexLink"/>
                <w:rtl w:val="true"/>
              </w:rPr>
              <w:t>مسألۀ ولایت و قضاوت از نظر محقق نائینی</w:t>
            </w:r>
            <w:r>
              <w:rPr>
                <w:rStyle w:val="IndexLink"/>
                <w:rtl w:val="true"/>
              </w:rPr>
              <w:t>(</w:t>
            </w:r>
            <w:r>
              <w:rPr>
                <w:rStyle w:val="IndexLink"/>
                <w:rtl w:val="true"/>
              </w:rPr>
              <w:t>ره</w:t>
            </w:r>
            <w:r>
              <w:rPr>
                <w:rStyle w:val="IndexLink"/>
                <w:rtl w:val="true"/>
              </w:rPr>
              <w:t>)</w:t>
              <w:tab/>
            </w:r>
            <w:r>
              <w:rPr>
                <w:rStyle w:val="IndexLink"/>
              </w:rPr>
              <w:t>349</w:t>
            </w:r>
          </w:hyperlink>
        </w:p>
        <w:p>
          <w:pPr>
            <w:pStyle w:val="Contents3"/>
            <w:tabs>
              <w:tab w:val="clear" w:pos="8459"/>
              <w:tab w:val="right" w:pos="9026" w:leader="dot"/>
            </w:tabs>
            <w:rPr/>
          </w:pPr>
          <w:hyperlink w:anchor="__RefHeading___Toc1339928_1468164448">
            <w:r>
              <w:rPr>
                <w:webHidden/>
                <w:rStyle w:val="IndexLink"/>
                <w:rtl w:val="true"/>
              </w:rPr>
              <w:t>کیفیت وضعی بودن مسألۀ رسالت و خلافت از نظر امام</w:t>
            </w:r>
            <w:r>
              <w:rPr>
                <w:rStyle w:val="IndexLink"/>
                <w:rtl w:val="true"/>
              </w:rPr>
              <w:t>(</w:t>
            </w:r>
            <w:r>
              <w:rPr>
                <w:rStyle w:val="IndexLink"/>
                <w:rtl w:val="true"/>
              </w:rPr>
              <w:t>ره</w:t>
            </w:r>
            <w:r>
              <w:rPr>
                <w:rStyle w:val="IndexLink"/>
                <w:rtl w:val="true"/>
              </w:rPr>
              <w:t>)</w:t>
              <w:tab/>
            </w:r>
            <w:r>
              <w:rPr>
                <w:rStyle w:val="IndexLink"/>
              </w:rPr>
              <w:t>350</w:t>
            </w:r>
          </w:hyperlink>
        </w:p>
        <w:p>
          <w:pPr>
            <w:pStyle w:val="Contents3"/>
            <w:tabs>
              <w:tab w:val="clear" w:pos="8459"/>
              <w:tab w:val="right" w:pos="9026" w:leader="dot"/>
            </w:tabs>
            <w:rPr/>
          </w:pPr>
          <w:hyperlink w:anchor="__RefHeading___Toc1339930_1468164448">
            <w:r>
              <w:rPr>
                <w:webHidden/>
                <w:rStyle w:val="IndexLink"/>
                <w:rtl w:val="true"/>
              </w:rPr>
              <w:t>پذیرش کلام محقق نائینی</w:t>
            </w:r>
            <w:r>
              <w:rPr>
                <w:rStyle w:val="IndexLink"/>
                <w:rtl w:val="true"/>
              </w:rPr>
              <w:t>(</w:t>
            </w:r>
            <w:r>
              <w:rPr>
                <w:rStyle w:val="IndexLink"/>
                <w:rtl w:val="true"/>
              </w:rPr>
              <w:t>ره</w:t>
            </w:r>
            <w:r>
              <w:rPr>
                <w:rStyle w:val="IndexLink"/>
                <w:rtl w:val="true"/>
              </w:rPr>
              <w:t xml:space="preserve">) </w:t>
            </w:r>
            <w:r>
              <w:rPr>
                <w:rStyle w:val="IndexLink"/>
                <w:rtl w:val="true"/>
              </w:rPr>
              <w:t>نسبت به مسألۀ ولایت و قضاوت</w:t>
            </w:r>
            <w:r>
              <w:rPr>
                <w:rStyle w:val="IndexLink"/>
                <w:rtl w:val="true"/>
              </w:rPr>
              <w:tab/>
            </w:r>
            <w:r>
              <w:rPr>
                <w:rStyle w:val="IndexLink"/>
              </w:rPr>
              <w:t>351</w:t>
            </w:r>
          </w:hyperlink>
        </w:p>
        <w:p>
          <w:pPr>
            <w:pStyle w:val="Contents2"/>
            <w:tabs>
              <w:tab w:val="clear" w:pos="8743"/>
              <w:tab w:val="right" w:pos="9026" w:leader="dot"/>
            </w:tabs>
            <w:rPr/>
          </w:pPr>
          <w:hyperlink w:anchor="__RefHeading___Toc1339932_1468164448">
            <w:r>
              <w:rPr>
                <w:webHidden/>
                <w:rStyle w:val="IndexLink"/>
                <w:rtl w:val="true"/>
              </w:rPr>
              <w:t>درس چهارصد و نهم</w:t>
            </w:r>
            <w:r>
              <w:rPr>
                <w:rStyle w:val="IndexLink"/>
                <w:rtl w:val="true"/>
              </w:rPr>
              <w:tab/>
            </w:r>
            <w:r>
              <w:rPr>
                <w:rStyle w:val="IndexLink"/>
              </w:rPr>
              <w:t>353</w:t>
            </w:r>
          </w:hyperlink>
        </w:p>
        <w:p>
          <w:pPr>
            <w:pStyle w:val="Contents3"/>
            <w:tabs>
              <w:tab w:val="clear" w:pos="8459"/>
              <w:tab w:val="right" w:pos="9026" w:leader="dot"/>
            </w:tabs>
            <w:rPr/>
          </w:pPr>
          <w:hyperlink w:anchor="__RefHeading___Toc1339934_1468164448">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1339936_1468164448">
            <w:r>
              <w:rPr>
                <w:webHidden/>
                <w:rStyle w:val="IndexLink"/>
                <w:rtl w:val="true"/>
              </w:rPr>
              <w:t>کیفیت جعل احکام وضعیه و احتمالات آن</w:t>
            </w:r>
            <w:r>
              <w:rPr>
                <w:rStyle w:val="IndexLink"/>
                <w:rtl w:val="true"/>
              </w:rPr>
              <w:tab/>
            </w:r>
            <w:r>
              <w:rPr>
                <w:rStyle w:val="IndexLink"/>
              </w:rPr>
              <w:t>353</w:t>
            </w:r>
          </w:hyperlink>
        </w:p>
        <w:p>
          <w:pPr>
            <w:pStyle w:val="Contents3"/>
            <w:tabs>
              <w:tab w:val="clear" w:pos="8459"/>
              <w:tab w:val="right" w:pos="9026" w:leader="dot"/>
            </w:tabs>
            <w:rPr/>
          </w:pPr>
          <w:hyperlink w:anchor="__RefHeading___Toc1339938_1468164448">
            <w:r>
              <w:rPr>
                <w:webHidden/>
                <w:rStyle w:val="IndexLink"/>
                <w:rtl w:val="true"/>
              </w:rPr>
              <w:t>کیفیت جعل رافعیت برای تکلیف از نظر محقق خراسانی</w:t>
            </w:r>
            <w:r>
              <w:rPr>
                <w:rStyle w:val="IndexLink"/>
                <w:rtl w:val="true"/>
              </w:rPr>
              <w:t>(</w:t>
            </w:r>
            <w:r>
              <w:rPr>
                <w:rStyle w:val="IndexLink"/>
                <w:rtl w:val="true"/>
              </w:rPr>
              <w:t>ره</w:t>
            </w:r>
            <w:r>
              <w:rPr>
                <w:rStyle w:val="IndexLink"/>
                <w:rtl w:val="true"/>
              </w:rPr>
              <w:t>)</w:t>
              <w:tab/>
            </w:r>
            <w:r>
              <w:rPr>
                <w:rStyle w:val="IndexLink"/>
              </w:rPr>
              <w:t>355</w:t>
            </w:r>
          </w:hyperlink>
        </w:p>
        <w:p>
          <w:pPr>
            <w:pStyle w:val="Contents3"/>
            <w:tabs>
              <w:tab w:val="clear" w:pos="8459"/>
              <w:tab w:val="right" w:pos="9026" w:leader="dot"/>
            </w:tabs>
            <w:rPr/>
          </w:pPr>
          <w:hyperlink w:anchor="__RefHeading___Toc1339940_1468164448">
            <w:r>
              <w:rPr>
                <w:webHidden/>
                <w:rStyle w:val="IndexLink"/>
                <w:rtl w:val="true"/>
              </w:rPr>
              <w:t>عدم امکان جعل استقلالی برای سببیت، شرطیت، مانعیت و رافعیت</w:t>
            </w:r>
            <w:r>
              <w:rPr>
                <w:rStyle w:val="IndexLink"/>
                <w:rtl w:val="true"/>
              </w:rPr>
              <w:tab/>
            </w:r>
            <w:r>
              <w:rPr>
                <w:rStyle w:val="IndexLink"/>
              </w:rPr>
              <w:t>356</w:t>
            </w:r>
          </w:hyperlink>
        </w:p>
        <w:p>
          <w:pPr>
            <w:pStyle w:val="Contents3"/>
            <w:tabs>
              <w:tab w:val="clear" w:pos="8459"/>
              <w:tab w:val="right" w:pos="9026" w:leader="dot"/>
            </w:tabs>
            <w:rPr/>
          </w:pPr>
          <w:hyperlink w:anchor="__RefHeading___Toc1339942_1468164448">
            <w:r>
              <w:rPr>
                <w:webHidden/>
                <w:rStyle w:val="IndexLink"/>
                <w:rtl w:val="true"/>
              </w:rPr>
              <w:t>نحوه تعلق جعل تشریعی به قسم دوم از نظر محقق خراسانی</w:t>
            </w:r>
            <w:r>
              <w:rPr>
                <w:rStyle w:val="IndexLink"/>
                <w:rtl w:val="true"/>
              </w:rPr>
              <w:t>(</w:t>
            </w:r>
            <w:r>
              <w:rPr>
                <w:rStyle w:val="IndexLink"/>
                <w:rtl w:val="true"/>
              </w:rPr>
              <w:t>ره</w:t>
            </w:r>
            <w:r>
              <w:rPr>
                <w:rStyle w:val="IndexLink"/>
                <w:rtl w:val="true"/>
              </w:rPr>
              <w:t>)</w:t>
              <w:tab/>
            </w:r>
            <w:r>
              <w:rPr>
                <w:rStyle w:val="IndexLink"/>
              </w:rPr>
              <w:t>357</w:t>
            </w:r>
          </w:hyperlink>
        </w:p>
        <w:p>
          <w:pPr>
            <w:pStyle w:val="Contents3"/>
            <w:tabs>
              <w:tab w:val="clear" w:pos="8459"/>
              <w:tab w:val="right" w:pos="9026" w:leader="dot"/>
            </w:tabs>
            <w:rPr/>
          </w:pPr>
          <w:hyperlink w:anchor="__RefHeading___Toc1339944_1468164448">
            <w:r>
              <w:rPr>
                <w:webHidden/>
                <w:rStyle w:val="IndexLink"/>
                <w:rtl w:val="true"/>
              </w:rPr>
              <w:t>جعل تشریعی استقلالی و تبعی در قسم سوم از نظر محقق خراسانی</w:t>
            </w:r>
            <w:r>
              <w:rPr>
                <w:rStyle w:val="IndexLink"/>
                <w:rtl w:val="true"/>
              </w:rPr>
              <w:t>(</w:t>
            </w:r>
            <w:r>
              <w:rPr>
                <w:rStyle w:val="IndexLink"/>
                <w:rtl w:val="true"/>
              </w:rPr>
              <w:t>ره</w:t>
            </w:r>
            <w:r>
              <w:rPr>
                <w:rStyle w:val="IndexLink"/>
                <w:rtl w:val="true"/>
              </w:rPr>
              <w:t>)</w:t>
              <w:tab/>
            </w:r>
            <w:r>
              <w:rPr>
                <w:rStyle w:val="IndexLink"/>
              </w:rPr>
              <w:t>359</w:t>
            </w:r>
          </w:hyperlink>
        </w:p>
        <w:p>
          <w:pPr>
            <w:pStyle w:val="Contents2"/>
            <w:tabs>
              <w:tab w:val="clear" w:pos="8743"/>
              <w:tab w:val="right" w:pos="9026" w:leader="dot"/>
            </w:tabs>
            <w:rPr/>
          </w:pPr>
          <w:hyperlink w:anchor="__RefHeading___Toc1339946_1468164448">
            <w:r>
              <w:rPr>
                <w:webHidden/>
                <w:rStyle w:val="IndexLink"/>
                <w:rtl w:val="true"/>
              </w:rPr>
              <w:t>درس چهارصد و دهم</w:t>
            </w:r>
            <w:r>
              <w:rPr>
                <w:rStyle w:val="IndexLink"/>
                <w:rtl w:val="true"/>
              </w:rPr>
              <w:tab/>
            </w:r>
            <w:r>
              <w:rPr>
                <w:rStyle w:val="IndexLink"/>
              </w:rPr>
              <w:t>361</w:t>
            </w:r>
          </w:hyperlink>
        </w:p>
        <w:p>
          <w:pPr>
            <w:pStyle w:val="Contents3"/>
            <w:tabs>
              <w:tab w:val="clear" w:pos="8459"/>
              <w:tab w:val="right" w:pos="9026" w:leader="dot"/>
            </w:tabs>
            <w:rPr/>
          </w:pPr>
          <w:hyperlink w:anchor="__RefHeading___Toc1339948_1468164448">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1339950_1468164448">
            <w:r>
              <w:rPr>
                <w:webHidden/>
                <w:rStyle w:val="IndexLink"/>
                <w:rtl w:val="true"/>
              </w:rPr>
              <w:t>عدم توجیه حکم وضعی بودن مانند سببیت، طبق مبنای مرحوم آخوند</w:t>
            </w:r>
            <w:r>
              <w:rPr>
                <w:rStyle w:val="IndexLink"/>
                <w:rtl w:val="true"/>
              </w:rPr>
              <w:t>(</w:t>
            </w:r>
            <w:r>
              <w:rPr>
                <w:rStyle w:val="IndexLink"/>
                <w:rtl w:val="true"/>
              </w:rPr>
              <w:t>ره</w:t>
            </w:r>
            <w:r>
              <w:rPr>
                <w:rStyle w:val="IndexLink"/>
                <w:rtl w:val="true"/>
              </w:rPr>
              <w:t>)</w:t>
              <w:tab/>
            </w:r>
            <w:r>
              <w:rPr>
                <w:rStyle w:val="IndexLink"/>
              </w:rPr>
              <w:t>361</w:t>
            </w:r>
          </w:hyperlink>
        </w:p>
        <w:p>
          <w:pPr>
            <w:pStyle w:val="Contents3"/>
            <w:tabs>
              <w:tab w:val="clear" w:pos="8459"/>
              <w:tab w:val="right" w:pos="9026" w:leader="dot"/>
            </w:tabs>
            <w:rPr/>
          </w:pPr>
          <w:hyperlink w:anchor="__RefHeading___Toc1339952_1468164448">
            <w:r>
              <w:rPr>
                <w:webHidden/>
                <w:rStyle w:val="IndexLink"/>
                <w:rtl w:val="true"/>
              </w:rPr>
              <w:t>معنای تکلیف از نظر محقق خراسانی</w:t>
            </w:r>
            <w:r>
              <w:rPr>
                <w:rStyle w:val="IndexLink"/>
                <w:rtl w:val="true"/>
              </w:rPr>
              <w:t>(</w:t>
            </w:r>
            <w:r>
              <w:rPr>
                <w:rStyle w:val="IndexLink"/>
                <w:rtl w:val="true"/>
              </w:rPr>
              <w:t>ره</w:t>
            </w:r>
            <w:r>
              <w:rPr>
                <w:rStyle w:val="IndexLink"/>
                <w:rtl w:val="true"/>
              </w:rPr>
              <w:t>)</w:t>
              <w:tab/>
            </w:r>
            <w:r>
              <w:rPr>
                <w:rStyle w:val="IndexLink"/>
              </w:rPr>
              <w:t>363</w:t>
            </w:r>
          </w:hyperlink>
        </w:p>
        <w:p>
          <w:pPr>
            <w:pStyle w:val="Contents3"/>
            <w:tabs>
              <w:tab w:val="clear" w:pos="8459"/>
              <w:tab w:val="right" w:pos="9026" w:leader="dot"/>
            </w:tabs>
            <w:rPr/>
          </w:pPr>
          <w:hyperlink w:anchor="__RefHeading___Toc1339954_1468164448">
            <w:r>
              <w:rPr>
                <w:webHidden/>
                <w:rStyle w:val="IndexLink"/>
                <w:rtl w:val="true"/>
              </w:rPr>
              <w:t>معنای شرطیت چیزی برای تکلیف</w:t>
            </w:r>
            <w:r>
              <w:rPr>
                <w:rStyle w:val="IndexLink"/>
                <w:rtl w:val="true"/>
              </w:rPr>
              <w:tab/>
            </w:r>
            <w:r>
              <w:rPr>
                <w:rStyle w:val="IndexLink"/>
              </w:rPr>
              <w:t>364</w:t>
            </w:r>
          </w:hyperlink>
        </w:p>
        <w:p>
          <w:pPr>
            <w:pStyle w:val="Contents3"/>
            <w:tabs>
              <w:tab w:val="clear" w:pos="8459"/>
              <w:tab w:val="right" w:pos="9026" w:leader="dot"/>
            </w:tabs>
            <w:rPr/>
          </w:pPr>
          <w:hyperlink w:anchor="__RefHeading___Toc1339956_1468164448">
            <w:r>
              <w:rPr>
                <w:webHidden/>
                <w:rStyle w:val="IndexLink"/>
                <w:rtl w:val="true"/>
              </w:rPr>
              <w:t>اعراض مرحوم آخوند</w:t>
            </w:r>
            <w:r>
              <w:rPr>
                <w:rStyle w:val="IndexLink"/>
                <w:rtl w:val="true"/>
              </w:rPr>
              <w:t>(</w:t>
            </w:r>
            <w:r>
              <w:rPr>
                <w:rStyle w:val="IndexLink"/>
                <w:rtl w:val="true"/>
              </w:rPr>
              <w:t>ره</w:t>
            </w:r>
            <w:r>
              <w:rPr>
                <w:rStyle w:val="IndexLink"/>
                <w:rtl w:val="true"/>
              </w:rPr>
              <w:t xml:space="preserve">) </w:t>
            </w:r>
            <w:r>
              <w:rPr>
                <w:rStyle w:val="IndexLink"/>
                <w:rtl w:val="true"/>
              </w:rPr>
              <w:t>از کلام خودشان در واجب مطلق و مشروط‌</w:t>
            </w:r>
            <w:r>
              <w:rPr>
                <w:rStyle w:val="IndexLink"/>
                <w:rtl w:val="true"/>
              </w:rPr>
              <w:tab/>
            </w:r>
            <w:r>
              <w:rPr>
                <w:rStyle w:val="IndexLink"/>
              </w:rPr>
              <w:t>365</w:t>
            </w:r>
          </w:hyperlink>
        </w:p>
        <w:p>
          <w:pPr>
            <w:pStyle w:val="Contents3"/>
            <w:tabs>
              <w:tab w:val="clear" w:pos="8459"/>
              <w:tab w:val="right" w:pos="9026" w:leader="dot"/>
            </w:tabs>
            <w:rPr/>
          </w:pPr>
          <w:hyperlink w:anchor="__RefHeading___Toc1339958_1468164448">
            <w:r>
              <w:rPr>
                <w:webHidden/>
                <w:rStyle w:val="IndexLink"/>
                <w:rtl w:val="true"/>
              </w:rPr>
              <w:t>خلط در معنای تکلیف در کلام محقق خراسانی</w:t>
            </w:r>
            <w:r>
              <w:rPr>
                <w:rStyle w:val="IndexLink"/>
                <w:rtl w:val="true"/>
              </w:rPr>
              <w:t>(</w:t>
            </w:r>
            <w:r>
              <w:rPr>
                <w:rStyle w:val="IndexLink"/>
                <w:rtl w:val="true"/>
              </w:rPr>
              <w:t>ره</w:t>
            </w:r>
            <w:r>
              <w:rPr>
                <w:rStyle w:val="IndexLink"/>
                <w:rtl w:val="true"/>
              </w:rPr>
              <w:t>)</w:t>
              <w:tab/>
            </w:r>
            <w:r>
              <w:rPr>
                <w:rStyle w:val="IndexLink"/>
              </w:rPr>
              <w:t>366</w:t>
            </w:r>
          </w:hyperlink>
        </w:p>
        <w:p>
          <w:pPr>
            <w:pStyle w:val="Contents3"/>
            <w:tabs>
              <w:tab w:val="clear" w:pos="8459"/>
              <w:tab w:val="right" w:pos="9026" w:leader="dot"/>
            </w:tabs>
            <w:rPr/>
          </w:pPr>
          <w:hyperlink w:anchor="__RefHeading___Toc1339960_1468164448">
            <w:r>
              <w:rPr>
                <w:webHidden/>
                <w:rStyle w:val="IndexLink"/>
                <w:rtl w:val="true"/>
              </w:rPr>
              <w:t>برگشت عنوان سببیت به شرطیت در باب تکالیف</w:t>
            </w:r>
            <w:r>
              <w:rPr>
                <w:rStyle w:val="IndexLink"/>
                <w:rtl w:val="true"/>
              </w:rPr>
              <w:tab/>
            </w:r>
            <w:r>
              <w:rPr>
                <w:rStyle w:val="IndexLink"/>
              </w:rPr>
              <w:t>367</w:t>
            </w:r>
          </w:hyperlink>
        </w:p>
        <w:p>
          <w:pPr>
            <w:pStyle w:val="Contents3"/>
            <w:tabs>
              <w:tab w:val="clear" w:pos="8459"/>
              <w:tab w:val="right" w:pos="9026" w:leader="dot"/>
            </w:tabs>
            <w:rPr/>
          </w:pPr>
          <w:hyperlink w:anchor="__RefHeading___Toc1339962_1468164448">
            <w:r>
              <w:rPr>
                <w:webHidden/>
                <w:rStyle w:val="IndexLink"/>
                <w:rtl w:val="true"/>
              </w:rPr>
              <w:t>معنای سببیت دلوک شمس برای وجوب نماز ظهر و عصر</w:t>
            </w:r>
            <w:r>
              <w:rPr>
                <w:rStyle w:val="IndexLink"/>
                <w:rtl w:val="true"/>
              </w:rPr>
              <w:tab/>
            </w:r>
            <w:r>
              <w:rPr>
                <w:rStyle w:val="IndexLink"/>
              </w:rPr>
              <w:t>368</w:t>
            </w:r>
          </w:hyperlink>
        </w:p>
        <w:p>
          <w:pPr>
            <w:pStyle w:val="Contents2"/>
            <w:tabs>
              <w:tab w:val="clear" w:pos="8743"/>
              <w:tab w:val="right" w:pos="9026" w:leader="dot"/>
            </w:tabs>
            <w:rPr/>
          </w:pPr>
          <w:hyperlink w:anchor="__RefHeading___Toc1339964_1468164448">
            <w:r>
              <w:rPr>
                <w:webHidden/>
                <w:rStyle w:val="IndexLink"/>
                <w:rtl w:val="true"/>
              </w:rPr>
              <w:t>درس چهارصد و یازدهم</w:t>
            </w:r>
            <w:r>
              <w:rPr>
                <w:rStyle w:val="IndexLink"/>
                <w:rtl w:val="true"/>
              </w:rPr>
              <w:tab/>
            </w:r>
            <w:r>
              <w:rPr>
                <w:rStyle w:val="IndexLink"/>
              </w:rPr>
              <w:t>370</w:t>
            </w:r>
          </w:hyperlink>
        </w:p>
        <w:p>
          <w:pPr>
            <w:pStyle w:val="Contents3"/>
            <w:tabs>
              <w:tab w:val="clear" w:pos="8459"/>
              <w:tab w:val="right" w:pos="9026" w:leader="dot"/>
            </w:tabs>
            <w:rPr/>
          </w:pPr>
          <w:hyperlink w:anchor="__RefHeading___Toc1339966_1468164448">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1339968_1468164448">
            <w:r>
              <w:rPr>
                <w:webHidden/>
                <w:rStyle w:val="IndexLink"/>
                <w:rtl w:val="true"/>
              </w:rPr>
              <w:t>امکان جعل استقلالی برای شرطیت، جزئیت و مانند آن از طرف شارع</w:t>
            </w:r>
            <w:r>
              <w:rPr>
                <w:rStyle w:val="IndexLink"/>
                <w:rtl w:val="true"/>
              </w:rPr>
              <w:tab/>
            </w:r>
            <w:r>
              <w:rPr>
                <w:rStyle w:val="IndexLink"/>
              </w:rPr>
              <w:t>370</w:t>
            </w:r>
          </w:hyperlink>
        </w:p>
        <w:p>
          <w:pPr>
            <w:pStyle w:val="Contents3"/>
            <w:tabs>
              <w:tab w:val="clear" w:pos="8459"/>
              <w:tab w:val="right" w:pos="9026" w:leader="dot"/>
            </w:tabs>
            <w:rPr/>
          </w:pPr>
          <w:hyperlink w:anchor="__RefHeading___Toc1339970_1468164448">
            <w:r>
              <w:rPr>
                <w:webHidden/>
                <w:rStyle w:val="IndexLink"/>
                <w:rtl w:val="true"/>
              </w:rPr>
              <w:t>انتزاع جزئیت و شرطیت از تعلق امر به مرکب</w:t>
            </w:r>
            <w:r>
              <w:rPr>
                <w:rStyle w:val="IndexLink"/>
                <w:rtl w:val="true"/>
              </w:rPr>
              <w:tab/>
            </w:r>
            <w:r>
              <w:rPr>
                <w:rStyle w:val="IndexLink"/>
              </w:rPr>
              <w:t>371</w:t>
            </w:r>
          </w:hyperlink>
        </w:p>
        <w:p>
          <w:pPr>
            <w:pStyle w:val="Contents3"/>
            <w:tabs>
              <w:tab w:val="clear" w:pos="8459"/>
              <w:tab w:val="right" w:pos="9026" w:leader="dot"/>
            </w:tabs>
            <w:rPr/>
          </w:pPr>
          <w:hyperlink w:anchor="__RefHeading___Toc1339972_1468164448">
            <w:r>
              <w:rPr>
                <w:webHidden/>
                <w:rStyle w:val="IndexLink"/>
                <w:rtl w:val="true"/>
              </w:rPr>
              <w:t>عدم انحصار جعل جزئیت و شرطیت به طریق انتزاع از مأموربه</w:t>
            </w:r>
            <w:r>
              <w:rPr>
                <w:rStyle w:val="IndexLink"/>
                <w:rtl w:val="true"/>
              </w:rPr>
              <w:tab/>
            </w:r>
            <w:r>
              <w:rPr>
                <w:rStyle w:val="IndexLink"/>
              </w:rPr>
              <w:t>372</w:t>
            </w:r>
          </w:hyperlink>
        </w:p>
        <w:p>
          <w:pPr>
            <w:pStyle w:val="Contents3"/>
            <w:tabs>
              <w:tab w:val="clear" w:pos="8459"/>
              <w:tab w:val="right" w:pos="9026" w:leader="dot"/>
            </w:tabs>
            <w:rPr/>
          </w:pPr>
          <w:hyperlink w:anchor="__RefHeading___Toc1339974_1468164448">
            <w:r>
              <w:rPr>
                <w:webHidden/>
                <w:rStyle w:val="IndexLink"/>
                <w:rtl w:val="true"/>
              </w:rPr>
              <w:t>جعل استقلالی شرطیت استقبال کعبه در باب تغییر قبله</w:t>
            </w:r>
            <w:r>
              <w:rPr>
                <w:rStyle w:val="IndexLink"/>
                <w:rtl w:val="true"/>
              </w:rPr>
              <w:tab/>
            </w:r>
            <w:r>
              <w:rPr>
                <w:rStyle w:val="IndexLink"/>
              </w:rPr>
              <w:t>373</w:t>
            </w:r>
          </w:hyperlink>
        </w:p>
        <w:p>
          <w:pPr>
            <w:pStyle w:val="Contents3"/>
            <w:tabs>
              <w:tab w:val="clear" w:pos="8459"/>
              <w:tab w:val="right" w:pos="9026" w:leader="dot"/>
            </w:tabs>
            <w:rPr/>
          </w:pPr>
          <w:hyperlink w:anchor="__RefHeading___Toc1339976_1468164448">
            <w:r>
              <w:rPr>
                <w:webHidden/>
                <w:rStyle w:val="IndexLink"/>
                <w:rtl w:val="true"/>
              </w:rPr>
              <w:t>ادعای انتزاع در تمام احکام وضعیه در کلام شیخ</w:t>
            </w:r>
            <w:r>
              <w:rPr>
                <w:rStyle w:val="IndexLink"/>
                <w:rtl w:val="true"/>
              </w:rPr>
              <w:t>(</w:t>
            </w:r>
            <w:r>
              <w:rPr>
                <w:rStyle w:val="IndexLink"/>
                <w:rtl w:val="true"/>
              </w:rPr>
              <w:t>ره</w:t>
            </w:r>
            <w:r>
              <w:rPr>
                <w:rStyle w:val="IndexLink"/>
                <w:rtl w:val="true"/>
              </w:rPr>
              <w:t>)</w:t>
              <w:tab/>
            </w:r>
            <w:r>
              <w:rPr>
                <w:rStyle w:val="IndexLink"/>
              </w:rPr>
              <w:t>374</w:t>
            </w:r>
          </w:hyperlink>
        </w:p>
        <w:p>
          <w:pPr>
            <w:pStyle w:val="Contents3"/>
            <w:tabs>
              <w:tab w:val="clear" w:pos="8459"/>
              <w:tab w:val="right" w:pos="9026" w:leader="dot"/>
            </w:tabs>
            <w:rPr/>
          </w:pPr>
          <w:hyperlink w:anchor="__RefHeading___Toc1339978_1468164448">
            <w:r>
              <w:rPr>
                <w:webHidden/>
                <w:rStyle w:val="IndexLink"/>
                <w:rtl w:val="true"/>
              </w:rPr>
              <w:t>لازمه تأخّر حکم از موضوع در باب عقود و ایقاعات</w:t>
            </w:r>
            <w:r>
              <w:rPr>
                <w:rStyle w:val="IndexLink"/>
                <w:rtl w:val="true"/>
              </w:rPr>
              <w:tab/>
            </w:r>
            <w:r>
              <w:rPr>
                <w:rStyle w:val="IndexLink"/>
              </w:rPr>
              <w:t>375</w:t>
            </w:r>
          </w:hyperlink>
        </w:p>
        <w:p>
          <w:pPr>
            <w:pStyle w:val="Contents3"/>
            <w:tabs>
              <w:tab w:val="clear" w:pos="8459"/>
              <w:tab w:val="right" w:pos="9026" w:leader="dot"/>
            </w:tabs>
            <w:rPr/>
          </w:pPr>
          <w:hyperlink w:anchor="__RefHeading___Toc1339980_1468164448">
            <w:r>
              <w:rPr>
                <w:webHidden/>
                <w:rStyle w:val="IndexLink"/>
                <w:rtl w:val="true"/>
              </w:rPr>
              <w:t>اعتبار شارع در دنبال عقود و ایقاعات</w:t>
            </w:r>
            <w:r>
              <w:rPr>
                <w:rStyle w:val="IndexLink"/>
                <w:rtl w:val="true"/>
              </w:rPr>
              <w:tab/>
            </w:r>
            <w:r>
              <w:rPr>
                <w:rStyle w:val="IndexLink"/>
              </w:rPr>
              <w:t>376</w:t>
            </w:r>
          </w:hyperlink>
        </w:p>
        <w:p>
          <w:pPr>
            <w:pStyle w:val="Contents3"/>
            <w:tabs>
              <w:tab w:val="clear" w:pos="8459"/>
              <w:tab w:val="right" w:pos="9026" w:leader="dot"/>
            </w:tabs>
            <w:rPr/>
          </w:pPr>
          <w:hyperlink w:anchor="__RefHeading___Toc1339982_1468164448">
            <w:r>
              <w:rPr>
                <w:webHidden/>
                <w:rStyle w:val="IndexLink"/>
                <w:rtl w:val="true"/>
              </w:rPr>
              <w:t>بطلان ادعای ذاتیت سببیّت برای سبب</w:t>
            </w:r>
            <w:r>
              <w:rPr>
                <w:rStyle w:val="IndexLink"/>
                <w:rtl w:val="true"/>
              </w:rPr>
              <w:tab/>
            </w:r>
            <w:r>
              <w:rPr>
                <w:rStyle w:val="IndexLink"/>
              </w:rPr>
              <w:t>377</w:t>
            </w:r>
          </w:hyperlink>
        </w:p>
        <w:p>
          <w:pPr>
            <w:pStyle w:val="Contents2"/>
            <w:tabs>
              <w:tab w:val="clear" w:pos="8743"/>
              <w:tab w:val="right" w:pos="9026" w:leader="dot"/>
            </w:tabs>
            <w:rPr/>
          </w:pPr>
          <w:hyperlink w:anchor="__RefHeading___Toc1339984_1468164448">
            <w:r>
              <w:rPr>
                <w:webHidden/>
                <w:rStyle w:val="IndexLink"/>
                <w:rtl w:val="true"/>
              </w:rPr>
              <w:t>درس چهارصد و دوازدهم</w:t>
            </w:r>
            <w:r>
              <w:rPr>
                <w:rStyle w:val="IndexLink"/>
                <w:rtl w:val="true"/>
              </w:rPr>
              <w:tab/>
            </w:r>
            <w:r>
              <w:rPr>
                <w:rStyle w:val="IndexLink"/>
              </w:rPr>
              <w:t>380</w:t>
            </w:r>
          </w:hyperlink>
        </w:p>
        <w:p>
          <w:pPr>
            <w:pStyle w:val="Contents3"/>
            <w:tabs>
              <w:tab w:val="clear" w:pos="8459"/>
              <w:tab w:val="right" w:pos="9026" w:leader="dot"/>
            </w:tabs>
            <w:rPr/>
          </w:pPr>
          <w:hyperlink w:anchor="__RefHeading___Toc1339986_1468164448">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1339988_1468164448">
            <w:r>
              <w:rPr>
                <w:webHidden/>
                <w:rStyle w:val="IndexLink"/>
                <w:rtl w:val="true"/>
              </w:rPr>
              <w:t>عدم مانع برای اجرای استصحاب در احکام وضعیه</w:t>
            </w:r>
            <w:r>
              <w:rPr>
                <w:rStyle w:val="IndexLink"/>
                <w:rtl w:val="true"/>
              </w:rPr>
              <w:tab/>
            </w:r>
            <w:r>
              <w:rPr>
                <w:rStyle w:val="IndexLink"/>
              </w:rPr>
              <w:t>380</w:t>
            </w:r>
          </w:hyperlink>
        </w:p>
        <w:p>
          <w:pPr>
            <w:pStyle w:val="Contents3"/>
            <w:tabs>
              <w:tab w:val="clear" w:pos="8459"/>
              <w:tab w:val="right" w:pos="9026" w:leader="dot"/>
            </w:tabs>
            <w:rPr/>
          </w:pPr>
          <w:hyperlink w:anchor="__RefHeading___Toc1339990_1468164448">
            <w:r>
              <w:rPr>
                <w:webHidden/>
                <w:rStyle w:val="IndexLink"/>
                <w:rtl w:val="true"/>
              </w:rPr>
              <w:t>اجرای استصحاب در احکام وضعیه منتزعه</w:t>
            </w:r>
            <w:r>
              <w:rPr>
                <w:rStyle w:val="IndexLink"/>
                <w:rtl w:val="true"/>
              </w:rPr>
              <w:tab/>
            </w:r>
            <w:r>
              <w:rPr>
                <w:rStyle w:val="IndexLink"/>
              </w:rPr>
              <w:t>382</w:t>
            </w:r>
          </w:hyperlink>
        </w:p>
        <w:p>
          <w:pPr>
            <w:pStyle w:val="Contents3"/>
            <w:tabs>
              <w:tab w:val="clear" w:pos="8459"/>
              <w:tab w:val="right" w:pos="9026" w:leader="dot"/>
            </w:tabs>
            <w:rPr/>
          </w:pPr>
          <w:hyperlink w:anchor="__RefHeading___Toc1339992_1468164448">
            <w:r>
              <w:rPr>
                <w:webHidden/>
                <w:rStyle w:val="IndexLink"/>
                <w:rtl w:val="true"/>
              </w:rPr>
              <w:t>خلاصۀ بحث در باب استصحاب</w:t>
            </w:r>
            <w:r>
              <w:rPr>
                <w:rStyle w:val="IndexLink"/>
                <w:rtl w:val="true"/>
              </w:rPr>
              <w:tab/>
            </w:r>
            <w:r>
              <w:rPr>
                <w:rStyle w:val="IndexLink"/>
              </w:rPr>
              <w:t>384</w:t>
            </w:r>
          </w:hyperlink>
        </w:p>
        <w:p>
          <w:pPr>
            <w:pStyle w:val="Contents3"/>
            <w:tabs>
              <w:tab w:val="clear" w:pos="8459"/>
              <w:tab w:val="right" w:pos="9026" w:leader="dot"/>
            </w:tabs>
            <w:rPr/>
          </w:pPr>
          <w:hyperlink w:anchor="__RefHeading___Toc1339994_1468164448">
            <w:r>
              <w:rPr>
                <w:webHidden/>
                <w:rStyle w:val="IndexLink"/>
                <w:rtl w:val="true"/>
              </w:rPr>
              <w:t>تنبیهات بحث استصحاب تنبیه اول</w:t>
            </w:r>
            <w:r>
              <w:rPr>
                <w:rStyle w:val="IndexLink"/>
                <w:rtl w:val="true"/>
              </w:rPr>
              <w:t xml:space="preserve">: </w:t>
            </w:r>
            <w:r>
              <w:rPr>
                <w:rStyle w:val="IndexLink"/>
                <w:rtl w:val="true"/>
              </w:rPr>
              <w:t>دخالت عنوان یقین و شک در باب استصحاب</w:t>
            </w:r>
            <w:r>
              <w:rPr>
                <w:rStyle w:val="IndexLink"/>
                <w:rtl w:val="true"/>
              </w:rPr>
              <w:tab/>
            </w:r>
            <w:r>
              <w:rPr>
                <w:rStyle w:val="IndexLink"/>
              </w:rPr>
              <w:t>385</w:t>
            </w:r>
          </w:hyperlink>
        </w:p>
        <w:p>
          <w:pPr>
            <w:pStyle w:val="Contents3"/>
            <w:tabs>
              <w:tab w:val="clear" w:pos="8459"/>
              <w:tab w:val="right" w:pos="9026" w:leader="dot"/>
            </w:tabs>
            <w:rPr/>
          </w:pPr>
          <w:hyperlink w:anchor="__RefHeading___Toc1339996_1468164448">
            <w:r>
              <w:rPr>
                <w:webHidden/>
                <w:rStyle w:val="IndexLink"/>
                <w:rtl w:val="true"/>
              </w:rPr>
              <w:t>شرط تعلّق احکام به مکلفین</w:t>
            </w:r>
            <w:r>
              <w:rPr>
                <w:rStyle w:val="IndexLink"/>
                <w:rtl w:val="true"/>
              </w:rPr>
              <w:tab/>
            </w:r>
            <w:r>
              <w:rPr>
                <w:rStyle w:val="IndexLink"/>
              </w:rPr>
              <w:t>387</w:t>
            </w:r>
          </w:hyperlink>
        </w:p>
        <w:p>
          <w:pPr>
            <w:pStyle w:val="Contents3"/>
            <w:tabs>
              <w:tab w:val="clear" w:pos="8459"/>
              <w:tab w:val="right" w:pos="9026" w:leader="dot"/>
            </w:tabs>
            <w:rPr/>
          </w:pPr>
          <w:hyperlink w:anchor="__RefHeading___Toc1339998_1468164448">
            <w:r>
              <w:rPr>
                <w:webHidden/>
                <w:rStyle w:val="IndexLink"/>
                <w:rtl w:val="true"/>
              </w:rPr>
              <w:t>اشتراط فعلیّت شک و یقین در باب استصحاب</w:t>
            </w:r>
            <w:r>
              <w:rPr>
                <w:rStyle w:val="IndexLink"/>
                <w:rtl w:val="true"/>
              </w:rPr>
              <w:tab/>
            </w:r>
            <w:r>
              <w:rPr>
                <w:rStyle w:val="IndexLink"/>
              </w:rPr>
              <w:t>387</w:t>
            </w:r>
          </w:hyperlink>
        </w:p>
        <w:p>
          <w:pPr>
            <w:pStyle w:val="Contents2"/>
            <w:tabs>
              <w:tab w:val="clear" w:pos="8743"/>
              <w:tab w:val="right" w:pos="9026" w:leader="dot"/>
            </w:tabs>
            <w:rPr/>
          </w:pPr>
          <w:hyperlink w:anchor="__RefHeading___Toc1340000_1468164448">
            <w:r>
              <w:rPr>
                <w:webHidden/>
                <w:rStyle w:val="IndexLink"/>
                <w:rtl w:val="true"/>
              </w:rPr>
              <w:t>درس چهارصد و سیزدهم</w:t>
            </w:r>
            <w:r>
              <w:rPr>
                <w:rStyle w:val="IndexLink"/>
                <w:rtl w:val="true"/>
              </w:rPr>
              <w:tab/>
            </w:r>
            <w:r>
              <w:rPr>
                <w:rStyle w:val="IndexLink"/>
              </w:rPr>
              <w:t>390</w:t>
            </w:r>
          </w:hyperlink>
        </w:p>
        <w:p>
          <w:pPr>
            <w:pStyle w:val="Contents3"/>
            <w:tabs>
              <w:tab w:val="clear" w:pos="8459"/>
              <w:tab w:val="right" w:pos="9026" w:leader="dot"/>
            </w:tabs>
            <w:rPr/>
          </w:pPr>
          <w:hyperlink w:anchor="__RefHeading___Toc1340002_1468164448">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1340004_1468164448">
            <w:r>
              <w:rPr>
                <w:webHidden/>
                <w:rStyle w:val="IndexLink"/>
                <w:rtl w:val="true"/>
              </w:rPr>
              <w:t>ثمرۀ بحث اشتراط فعلیت شک و یقین در باب استصحاب</w:t>
            </w:r>
            <w:r>
              <w:rPr>
                <w:rStyle w:val="IndexLink"/>
                <w:rtl w:val="true"/>
              </w:rPr>
              <w:tab/>
            </w:r>
            <w:r>
              <w:rPr>
                <w:rStyle w:val="IndexLink"/>
              </w:rPr>
              <w:t>390</w:t>
            </w:r>
          </w:hyperlink>
        </w:p>
        <w:p>
          <w:pPr>
            <w:pStyle w:val="Contents3"/>
            <w:tabs>
              <w:tab w:val="clear" w:pos="8459"/>
              <w:tab w:val="right" w:pos="9026" w:leader="dot"/>
            </w:tabs>
            <w:rPr/>
          </w:pPr>
          <w:hyperlink w:anchor="__RefHeading___Toc1340006_1468164448">
            <w:r>
              <w:rPr>
                <w:webHidden/>
                <w:rStyle w:val="IndexLink"/>
                <w:rtl w:val="true"/>
              </w:rPr>
              <w:t>قول به کفایت استصحاب بعد از عمل و جواب آن</w:t>
            </w:r>
            <w:r>
              <w:rPr>
                <w:rStyle w:val="IndexLink"/>
                <w:rtl w:val="true"/>
              </w:rPr>
              <w:tab/>
            </w:r>
            <w:r>
              <w:rPr>
                <w:rStyle w:val="IndexLink"/>
              </w:rPr>
              <w:t>392</w:t>
            </w:r>
          </w:hyperlink>
        </w:p>
        <w:p>
          <w:pPr>
            <w:pStyle w:val="Contents3"/>
            <w:tabs>
              <w:tab w:val="clear" w:pos="8459"/>
              <w:tab w:val="right" w:pos="9026" w:leader="dot"/>
            </w:tabs>
            <w:rPr/>
          </w:pPr>
          <w:hyperlink w:anchor="__RefHeading___Toc1340008_1468164448">
            <w:r>
              <w:rPr>
                <w:webHidden/>
                <w:rStyle w:val="IndexLink"/>
                <w:rtl w:val="true"/>
              </w:rPr>
              <w:t>علت جریان استصحاب در فرض یقین به حدث و شک فعلی</w:t>
            </w:r>
            <w:r>
              <w:rPr>
                <w:rStyle w:val="IndexLink"/>
                <w:rtl w:val="true"/>
              </w:rPr>
              <w:tab/>
            </w:r>
            <w:r>
              <w:rPr>
                <w:rStyle w:val="IndexLink"/>
              </w:rPr>
              <w:t>394</w:t>
            </w:r>
          </w:hyperlink>
        </w:p>
        <w:p>
          <w:pPr>
            <w:pStyle w:val="Contents3"/>
            <w:tabs>
              <w:tab w:val="clear" w:pos="8459"/>
              <w:tab w:val="right" w:pos="9026" w:leader="dot"/>
            </w:tabs>
            <w:rPr/>
          </w:pPr>
          <w:hyperlink w:anchor="__RefHeading___Toc1340010_1468164448">
            <w:r>
              <w:rPr>
                <w:webHidden/>
                <w:rStyle w:val="IndexLink"/>
                <w:rtl w:val="true"/>
              </w:rPr>
              <w:t>اشکال کلام امام</w:t>
            </w:r>
            <w:r>
              <w:rPr>
                <w:rStyle w:val="IndexLink"/>
                <w:rtl w:val="true"/>
              </w:rPr>
              <w:t>(</w:t>
            </w:r>
            <w:r>
              <w:rPr>
                <w:rStyle w:val="IndexLink"/>
                <w:rtl w:val="true"/>
              </w:rPr>
              <w:t>ره</w:t>
            </w:r>
            <w:r>
              <w:rPr>
                <w:rStyle w:val="IndexLink"/>
                <w:rtl w:val="true"/>
              </w:rPr>
              <w:t xml:space="preserve">) </w:t>
            </w:r>
            <w:r>
              <w:rPr>
                <w:rStyle w:val="IndexLink"/>
                <w:rtl w:val="true"/>
              </w:rPr>
              <w:t>نسبت به ثمرۀ بحث اعتبار فعلیت شک و یقین</w:t>
            </w:r>
            <w:r>
              <w:rPr>
                <w:rStyle w:val="IndexLink"/>
                <w:rtl w:val="true"/>
              </w:rPr>
              <w:tab/>
            </w:r>
            <w:r>
              <w:rPr>
                <w:rStyle w:val="IndexLink"/>
              </w:rPr>
              <w:t>395</w:t>
            </w:r>
          </w:hyperlink>
        </w:p>
        <w:p>
          <w:pPr>
            <w:pStyle w:val="Contents3"/>
            <w:tabs>
              <w:tab w:val="clear" w:pos="8459"/>
              <w:tab w:val="right" w:pos="9026" w:leader="dot"/>
            </w:tabs>
            <w:rPr/>
          </w:pPr>
          <w:hyperlink w:anchor="__RefHeading___Toc1340012_1468164448">
            <w:r>
              <w:rPr>
                <w:webHidden/>
                <w:rStyle w:val="IndexLink"/>
                <w:rtl w:val="true"/>
              </w:rPr>
              <w:t>ثمرۀ بحث اعتبار فعلیت شک و یقین در باب استصحاب</w:t>
            </w:r>
            <w:r>
              <w:rPr>
                <w:rStyle w:val="IndexLink"/>
                <w:rtl w:val="true"/>
              </w:rPr>
              <w:tab/>
            </w:r>
            <w:r>
              <w:rPr>
                <w:rStyle w:val="IndexLink"/>
              </w:rPr>
              <w:t>396</w:t>
            </w:r>
          </w:hyperlink>
        </w:p>
        <w:p>
          <w:pPr>
            <w:pStyle w:val="Contents3"/>
            <w:tabs>
              <w:tab w:val="clear" w:pos="8459"/>
              <w:tab w:val="right" w:pos="9026" w:leader="dot"/>
            </w:tabs>
            <w:rPr/>
          </w:pPr>
          <w:hyperlink w:anchor="__RefHeading___Toc1340014_1468164448">
            <w:r>
              <w:rPr>
                <w:webHidden/>
                <w:rStyle w:val="IndexLink"/>
                <w:rtl w:val="true"/>
              </w:rPr>
              <w:t>طریق مناقشه در قاعده فراغ در محل مشکوک</w:t>
            </w:r>
            <w:r>
              <w:rPr>
                <w:rStyle w:val="IndexLink"/>
                <w:rtl w:val="true"/>
              </w:rPr>
              <w:tab/>
            </w:r>
            <w:r>
              <w:rPr>
                <w:rStyle w:val="IndexLink"/>
              </w:rPr>
              <w:t>397</w:t>
            </w:r>
          </w:hyperlink>
        </w:p>
        <w:p>
          <w:pPr>
            <w:pStyle w:val="Contents2"/>
            <w:tabs>
              <w:tab w:val="clear" w:pos="8743"/>
              <w:tab w:val="right" w:pos="9026" w:leader="dot"/>
            </w:tabs>
            <w:rPr/>
          </w:pPr>
          <w:hyperlink w:anchor="__RefHeading___Toc1340016_1468164448">
            <w:r>
              <w:rPr>
                <w:webHidden/>
                <w:rStyle w:val="IndexLink"/>
                <w:rtl w:val="true"/>
              </w:rPr>
              <w:t>درس چهارصد و چهاردهم</w:t>
            </w:r>
            <w:r>
              <w:rPr>
                <w:rStyle w:val="IndexLink"/>
                <w:rtl w:val="true"/>
              </w:rPr>
              <w:tab/>
            </w:r>
            <w:r>
              <w:rPr>
                <w:rStyle w:val="IndexLink"/>
              </w:rPr>
              <w:t>399</w:t>
            </w:r>
          </w:hyperlink>
        </w:p>
        <w:p>
          <w:pPr>
            <w:pStyle w:val="Contents3"/>
            <w:tabs>
              <w:tab w:val="clear" w:pos="8459"/>
              <w:tab w:val="right" w:pos="9026" w:leader="dot"/>
            </w:tabs>
            <w:rPr/>
          </w:pPr>
          <w:hyperlink w:anchor="__RefHeading___Toc1340018_1468164448">
            <w:r>
              <w:rPr>
                <w:webHidden/>
                <w:rStyle w:val="IndexLink"/>
                <w:rtl w:val="true"/>
              </w:rPr>
              <w:t>اشاره</w:t>
            </w:r>
            <w:r>
              <w:rPr>
                <w:rStyle w:val="IndexLink"/>
                <w:rtl w:val="true"/>
              </w:rPr>
              <w:tab/>
            </w:r>
            <w:r>
              <w:rPr>
                <w:rStyle w:val="IndexLink"/>
              </w:rPr>
              <w:t>399</w:t>
            </w:r>
          </w:hyperlink>
        </w:p>
        <w:p>
          <w:pPr>
            <w:pStyle w:val="Contents3"/>
            <w:tabs>
              <w:tab w:val="clear" w:pos="8459"/>
              <w:tab w:val="right" w:pos="9026" w:leader="dot"/>
            </w:tabs>
            <w:rPr/>
          </w:pPr>
          <w:hyperlink w:anchor="__RefHeading___Toc1340020_1468164448">
            <w:r>
              <w:rPr>
                <w:webHidden/>
                <w:rStyle w:val="IndexLink"/>
                <w:rtl w:val="true"/>
              </w:rPr>
              <w:t>ثمرۀ دوم اشتراط فعلیّت شک و یقین در باب استصحاب</w:t>
            </w:r>
            <w:r>
              <w:rPr>
                <w:rStyle w:val="IndexLink"/>
                <w:rtl w:val="true"/>
              </w:rPr>
              <w:tab/>
            </w:r>
            <w:r>
              <w:rPr>
                <w:rStyle w:val="IndexLink"/>
              </w:rPr>
              <w:t>399</w:t>
            </w:r>
          </w:hyperlink>
        </w:p>
        <w:p>
          <w:pPr>
            <w:pStyle w:val="Contents3"/>
            <w:tabs>
              <w:tab w:val="clear" w:pos="8459"/>
              <w:tab w:val="right" w:pos="9026" w:leader="dot"/>
            </w:tabs>
            <w:rPr/>
          </w:pPr>
          <w:hyperlink w:anchor="__RefHeading___Toc1340022_1468164448">
            <w:r>
              <w:rPr>
                <w:webHidden/>
                <w:rStyle w:val="IndexLink"/>
                <w:rtl w:val="true"/>
              </w:rPr>
              <w:t>اشتراط فعلیّت شک و یقین در بقای استصحاب</w:t>
            </w:r>
            <w:r>
              <w:rPr>
                <w:rStyle w:val="IndexLink"/>
                <w:rtl w:val="true"/>
              </w:rPr>
              <w:tab/>
            </w:r>
            <w:r>
              <w:rPr>
                <w:rStyle w:val="IndexLink"/>
              </w:rPr>
              <w:t>400</w:t>
            </w:r>
          </w:hyperlink>
        </w:p>
        <w:p>
          <w:pPr>
            <w:pStyle w:val="Contents3"/>
            <w:tabs>
              <w:tab w:val="clear" w:pos="8459"/>
              <w:tab w:val="right" w:pos="9026" w:leader="dot"/>
            </w:tabs>
            <w:rPr/>
          </w:pPr>
          <w:hyperlink w:anchor="__RefHeading___Toc1340024_1468164448">
            <w:r>
              <w:rPr>
                <w:webHidden/>
                <w:rStyle w:val="IndexLink"/>
                <w:rtl w:val="true"/>
              </w:rPr>
              <w:t>شرطیت فعلیت شک و یقین برای تمام حالات استصحاب</w:t>
            </w:r>
            <w:r>
              <w:rPr>
                <w:rStyle w:val="IndexLink"/>
                <w:rtl w:val="true"/>
              </w:rPr>
              <w:tab/>
            </w:r>
            <w:r>
              <w:rPr>
                <w:rStyle w:val="IndexLink"/>
              </w:rPr>
              <w:t>401</w:t>
            </w:r>
          </w:hyperlink>
        </w:p>
        <w:p>
          <w:pPr>
            <w:pStyle w:val="Contents3"/>
            <w:tabs>
              <w:tab w:val="clear" w:pos="8459"/>
              <w:tab w:val="right" w:pos="9026" w:leader="dot"/>
            </w:tabs>
            <w:rPr/>
          </w:pPr>
          <w:hyperlink w:anchor="__RefHeading___Toc1340026_1468164448">
            <w:r>
              <w:rPr>
                <w:webHidden/>
                <w:rStyle w:val="IndexLink"/>
                <w:rtl w:val="true"/>
              </w:rPr>
              <w:t>شرط جریان قاعده فراغ</w:t>
            </w:r>
            <w:r>
              <w:rPr>
                <w:rStyle w:val="IndexLink"/>
                <w:rtl w:val="true"/>
              </w:rPr>
              <w:tab/>
            </w:r>
            <w:r>
              <w:rPr>
                <w:rStyle w:val="IndexLink"/>
              </w:rPr>
              <w:t>404</w:t>
            </w:r>
          </w:hyperlink>
        </w:p>
        <w:p>
          <w:pPr>
            <w:pStyle w:val="Contents2"/>
            <w:tabs>
              <w:tab w:val="clear" w:pos="8743"/>
              <w:tab w:val="right" w:pos="9026" w:leader="dot"/>
            </w:tabs>
            <w:rPr/>
          </w:pPr>
          <w:hyperlink w:anchor="__RefHeading___Toc1340028_1468164448">
            <w:r>
              <w:rPr>
                <w:webHidden/>
                <w:rStyle w:val="IndexLink"/>
                <w:rtl w:val="true"/>
              </w:rPr>
              <w:t>درس چهارصد و پانزدهم</w:t>
            </w:r>
            <w:r>
              <w:rPr>
                <w:rStyle w:val="IndexLink"/>
                <w:rtl w:val="true"/>
              </w:rPr>
              <w:tab/>
            </w:r>
            <w:r>
              <w:rPr>
                <w:rStyle w:val="IndexLink"/>
              </w:rPr>
              <w:t>407</w:t>
            </w:r>
          </w:hyperlink>
        </w:p>
        <w:p>
          <w:pPr>
            <w:pStyle w:val="Contents3"/>
            <w:tabs>
              <w:tab w:val="clear" w:pos="8459"/>
              <w:tab w:val="right" w:pos="9026" w:leader="dot"/>
            </w:tabs>
            <w:rPr/>
          </w:pPr>
          <w:hyperlink w:anchor="__RefHeading___Toc1340030_1468164448">
            <w:r>
              <w:rPr>
                <w:webHidden/>
                <w:rStyle w:val="IndexLink"/>
                <w:rtl w:val="true"/>
              </w:rPr>
              <w:t>اشاره</w:t>
            </w:r>
            <w:r>
              <w:rPr>
                <w:rStyle w:val="IndexLink"/>
                <w:rtl w:val="true"/>
              </w:rPr>
              <w:tab/>
            </w:r>
            <w:r>
              <w:rPr>
                <w:rStyle w:val="IndexLink"/>
              </w:rPr>
              <w:t>407</w:t>
            </w:r>
          </w:hyperlink>
        </w:p>
        <w:p>
          <w:pPr>
            <w:pStyle w:val="Contents3"/>
            <w:tabs>
              <w:tab w:val="clear" w:pos="8459"/>
              <w:tab w:val="right" w:pos="9026" w:leader="dot"/>
            </w:tabs>
            <w:rPr/>
          </w:pPr>
          <w:hyperlink w:anchor="__RefHeading___Toc1340032_1468164448">
            <w:r>
              <w:rPr>
                <w:webHidden/>
                <w:rStyle w:val="IndexLink"/>
                <w:rtl w:val="true"/>
              </w:rPr>
              <w:t>استصحاب در موارد طرق و امارات تنبیه دوم</w:t>
            </w:r>
            <w:r>
              <w:rPr>
                <w:rStyle w:val="IndexLink"/>
                <w:rtl w:val="true"/>
              </w:rPr>
              <w:t xml:space="preserve">: </w:t>
            </w:r>
            <w:r>
              <w:rPr>
                <w:rStyle w:val="IndexLink"/>
                <w:rtl w:val="true"/>
              </w:rPr>
              <w:t>اجرای استصحاب در موارد طرق و امارات</w:t>
            </w:r>
            <w:r>
              <w:rPr>
                <w:rStyle w:val="IndexLink"/>
                <w:rtl w:val="true"/>
              </w:rPr>
              <w:tab/>
            </w:r>
            <w:r>
              <w:rPr>
                <w:rStyle w:val="IndexLink"/>
              </w:rPr>
              <w:t>407</w:t>
            </w:r>
          </w:hyperlink>
        </w:p>
        <w:p>
          <w:pPr>
            <w:pStyle w:val="Contents3"/>
            <w:tabs>
              <w:tab w:val="clear" w:pos="8459"/>
              <w:tab w:val="right" w:pos="9026" w:leader="dot"/>
            </w:tabs>
            <w:rPr/>
          </w:pPr>
          <w:hyperlink w:anchor="__RefHeading___Toc1340034_1468164448">
            <w:r>
              <w:rPr>
                <w:webHidden/>
                <w:rStyle w:val="IndexLink"/>
                <w:rtl w:val="true"/>
              </w:rPr>
              <w:t>عدم وجود یقین در باب امارات</w:t>
            </w:r>
            <w:r>
              <w:rPr>
                <w:rStyle w:val="IndexLink"/>
                <w:rtl w:val="true"/>
              </w:rPr>
              <w:tab/>
            </w:r>
            <w:r>
              <w:rPr>
                <w:rStyle w:val="IndexLink"/>
              </w:rPr>
              <w:t>408</w:t>
            </w:r>
          </w:hyperlink>
        </w:p>
        <w:p>
          <w:pPr>
            <w:pStyle w:val="Contents3"/>
            <w:tabs>
              <w:tab w:val="clear" w:pos="8459"/>
              <w:tab w:val="right" w:pos="9026" w:leader="dot"/>
            </w:tabs>
            <w:rPr/>
          </w:pPr>
          <w:hyperlink w:anchor="__RefHeading___Toc1340036_1468164448">
            <w:r>
              <w:rPr>
                <w:webHidden/>
                <w:rStyle w:val="IndexLink"/>
                <w:rtl w:val="true"/>
              </w:rPr>
              <w:t>معنای حجیّت امارات</w:t>
            </w:r>
            <w:r>
              <w:rPr>
                <w:rStyle w:val="IndexLink"/>
                <w:rtl w:val="true"/>
              </w:rPr>
              <w:tab/>
            </w:r>
            <w:r>
              <w:rPr>
                <w:rStyle w:val="IndexLink"/>
              </w:rPr>
              <w:t>409</w:t>
            </w:r>
          </w:hyperlink>
        </w:p>
        <w:p>
          <w:pPr>
            <w:pStyle w:val="Contents3"/>
            <w:tabs>
              <w:tab w:val="clear" w:pos="8459"/>
              <w:tab w:val="right" w:pos="9026" w:leader="dot"/>
            </w:tabs>
            <w:rPr/>
          </w:pPr>
          <w:hyperlink w:anchor="__RefHeading___Toc1340038_1468164448">
            <w:r>
              <w:rPr>
                <w:webHidden/>
                <w:rStyle w:val="IndexLink"/>
                <w:rtl w:val="true"/>
              </w:rPr>
              <w:t>راه مرحوم آخوند</w:t>
            </w:r>
            <w:r>
              <w:rPr>
                <w:rStyle w:val="IndexLink"/>
                <w:rtl w:val="true"/>
              </w:rPr>
              <w:t>(</w:t>
            </w:r>
            <w:r>
              <w:rPr>
                <w:rStyle w:val="IndexLink"/>
                <w:rtl w:val="true"/>
              </w:rPr>
              <w:t>ره</w:t>
            </w:r>
            <w:r>
              <w:rPr>
                <w:rStyle w:val="IndexLink"/>
                <w:rtl w:val="true"/>
              </w:rPr>
              <w:t xml:space="preserve">) </w:t>
            </w:r>
            <w:r>
              <w:rPr>
                <w:rStyle w:val="IndexLink"/>
                <w:rtl w:val="true"/>
              </w:rPr>
              <w:t>برای استصحاب در موارد طرق و امارات</w:t>
            </w:r>
            <w:r>
              <w:rPr>
                <w:rStyle w:val="IndexLink"/>
                <w:rtl w:val="true"/>
              </w:rPr>
              <w:tab/>
            </w:r>
            <w:r>
              <w:rPr>
                <w:rStyle w:val="IndexLink"/>
              </w:rPr>
              <w:t>411</w:t>
            </w:r>
          </w:hyperlink>
        </w:p>
        <w:p>
          <w:pPr>
            <w:pStyle w:val="Contents3"/>
            <w:tabs>
              <w:tab w:val="clear" w:pos="8459"/>
              <w:tab w:val="right" w:pos="9026" w:leader="dot"/>
            </w:tabs>
            <w:rPr/>
          </w:pPr>
          <w:hyperlink w:anchor="__RefHeading___Toc1340040_1468164448">
            <w:r>
              <w:rPr>
                <w:webHidden/>
                <w:rStyle w:val="IndexLink"/>
                <w:rtl w:val="true"/>
              </w:rPr>
              <w:t>عدم کفایت یقین تقدیری در استصحاب از نظر محقق خراسانی</w:t>
            </w:r>
            <w:r>
              <w:rPr>
                <w:rStyle w:val="IndexLink"/>
                <w:rtl w:val="true"/>
              </w:rPr>
              <w:t>(</w:t>
            </w:r>
            <w:r>
              <w:rPr>
                <w:rStyle w:val="IndexLink"/>
                <w:rtl w:val="true"/>
              </w:rPr>
              <w:t>ره</w:t>
            </w:r>
            <w:r>
              <w:rPr>
                <w:rStyle w:val="IndexLink"/>
                <w:rtl w:val="true"/>
              </w:rPr>
              <w:t>)</w:t>
              <w:tab/>
            </w:r>
            <w:r>
              <w:rPr>
                <w:rStyle w:val="IndexLink"/>
              </w:rPr>
              <w:t>412</w:t>
            </w:r>
          </w:hyperlink>
        </w:p>
        <w:p>
          <w:pPr>
            <w:pStyle w:val="Contents3"/>
            <w:tabs>
              <w:tab w:val="clear" w:pos="8459"/>
              <w:tab w:val="right" w:pos="9026" w:leader="dot"/>
            </w:tabs>
            <w:rPr/>
          </w:pPr>
          <w:hyperlink w:anchor="__RefHeading___Toc1340042_1468164448">
            <w:r>
              <w:rPr>
                <w:webHidden/>
                <w:rStyle w:val="IndexLink"/>
                <w:rtl w:val="true"/>
              </w:rPr>
              <w:t>کیفیت جمع بین یقین طریقی و موضوعی در باب استصحاب</w:t>
            </w:r>
            <w:r>
              <w:rPr>
                <w:rStyle w:val="IndexLink"/>
                <w:rtl w:val="true"/>
              </w:rPr>
              <w:tab/>
            </w:r>
            <w:r>
              <w:rPr>
                <w:rStyle w:val="IndexLink"/>
              </w:rPr>
              <w:t>413</w:t>
            </w:r>
          </w:hyperlink>
        </w:p>
        <w:p>
          <w:pPr>
            <w:pStyle w:val="Contents2"/>
            <w:tabs>
              <w:tab w:val="clear" w:pos="8743"/>
              <w:tab w:val="right" w:pos="9026" w:leader="dot"/>
            </w:tabs>
            <w:rPr/>
          </w:pPr>
          <w:hyperlink w:anchor="__RefHeading___Toc1340044_1468164448">
            <w:r>
              <w:rPr>
                <w:webHidden/>
                <w:rStyle w:val="IndexLink"/>
                <w:rtl w:val="true"/>
              </w:rPr>
              <w:t>درس چهارصد و شانزدهم</w:t>
            </w:r>
            <w:r>
              <w:rPr>
                <w:rStyle w:val="IndexLink"/>
                <w:rtl w:val="true"/>
              </w:rPr>
              <w:tab/>
            </w:r>
            <w:r>
              <w:rPr>
                <w:rStyle w:val="IndexLink"/>
              </w:rPr>
              <w:t>416</w:t>
            </w:r>
          </w:hyperlink>
        </w:p>
        <w:p>
          <w:pPr>
            <w:pStyle w:val="Contents3"/>
            <w:tabs>
              <w:tab w:val="clear" w:pos="8459"/>
              <w:tab w:val="right" w:pos="9026" w:leader="dot"/>
            </w:tabs>
            <w:rPr/>
          </w:pPr>
          <w:hyperlink w:anchor="__RefHeading___Toc1340046_1468164448">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1340048_1468164448">
            <w:r>
              <w:rPr>
                <w:webHidden/>
                <w:rStyle w:val="IndexLink"/>
                <w:rtl w:val="true"/>
              </w:rPr>
              <w:t>خلاصۀ تنبیه دوم استصحاب</w:t>
            </w:r>
            <w:r>
              <w:rPr>
                <w:rStyle w:val="IndexLink"/>
                <w:rtl w:val="true"/>
              </w:rPr>
              <w:tab/>
            </w:r>
            <w:r>
              <w:rPr>
                <w:rStyle w:val="IndexLink"/>
              </w:rPr>
              <w:t>416</w:t>
            </w:r>
          </w:hyperlink>
        </w:p>
        <w:p>
          <w:pPr>
            <w:pStyle w:val="Contents3"/>
            <w:tabs>
              <w:tab w:val="clear" w:pos="8459"/>
              <w:tab w:val="right" w:pos="9026" w:leader="dot"/>
            </w:tabs>
            <w:rPr/>
          </w:pPr>
          <w:hyperlink w:anchor="__RefHeading___Toc1340050_1468164448">
            <w:r>
              <w:rPr>
                <w:webHidden/>
                <w:rStyle w:val="IndexLink"/>
                <w:rtl w:val="true"/>
              </w:rPr>
              <w:t>حکومت ادلۀ طرق و امارات بر دلیل استصحاب از نظر محقق نائینی</w:t>
            </w:r>
            <w:r>
              <w:rPr>
                <w:rStyle w:val="IndexLink"/>
                <w:rtl w:val="true"/>
              </w:rPr>
              <w:t>(</w:t>
            </w:r>
            <w:r>
              <w:rPr>
                <w:rStyle w:val="IndexLink"/>
                <w:rtl w:val="true"/>
              </w:rPr>
              <w:t>ره</w:t>
            </w:r>
            <w:r>
              <w:rPr>
                <w:rStyle w:val="IndexLink"/>
                <w:rtl w:val="true"/>
              </w:rPr>
              <w:t>)</w:t>
              <w:tab/>
            </w:r>
            <w:r>
              <w:rPr>
                <w:rStyle w:val="IndexLink"/>
              </w:rPr>
              <w:t>417</w:t>
            </w:r>
          </w:hyperlink>
        </w:p>
        <w:p>
          <w:pPr>
            <w:pStyle w:val="Contents3"/>
            <w:tabs>
              <w:tab w:val="clear" w:pos="8459"/>
              <w:tab w:val="right" w:pos="9026" w:leader="dot"/>
            </w:tabs>
            <w:rPr/>
          </w:pPr>
          <w:hyperlink w:anchor="__RefHeading___Toc1340052_1468164448">
            <w:r>
              <w:rPr>
                <w:webHidden/>
                <w:rStyle w:val="IndexLink"/>
                <w:rtl w:val="true"/>
              </w:rPr>
              <w:t>تأیید حجّیّت طرق و امارات عقلائیه از نظر شارع</w:t>
            </w:r>
            <w:r>
              <w:rPr>
                <w:rStyle w:val="IndexLink"/>
                <w:rtl w:val="true"/>
              </w:rPr>
              <w:tab/>
            </w:r>
            <w:r>
              <w:rPr>
                <w:rStyle w:val="IndexLink"/>
              </w:rPr>
              <w:t>419</w:t>
            </w:r>
          </w:hyperlink>
        </w:p>
        <w:p>
          <w:pPr>
            <w:pStyle w:val="Contents3"/>
            <w:tabs>
              <w:tab w:val="clear" w:pos="8459"/>
              <w:tab w:val="right" w:pos="9026" w:leader="dot"/>
            </w:tabs>
            <w:rPr/>
          </w:pPr>
          <w:hyperlink w:anchor="__RefHeading___Toc1340054_1468164448">
            <w:r>
              <w:rPr>
                <w:webHidden/>
                <w:rStyle w:val="IndexLink"/>
                <w:rtl w:val="true"/>
              </w:rPr>
              <w:t>ملاک عمل عقلا به طرق و امارات</w:t>
            </w:r>
            <w:r>
              <w:rPr>
                <w:rStyle w:val="IndexLink"/>
                <w:rtl w:val="true"/>
              </w:rPr>
              <w:tab/>
            </w:r>
            <w:r>
              <w:rPr>
                <w:rStyle w:val="IndexLink"/>
              </w:rPr>
              <w:t>420</w:t>
            </w:r>
          </w:hyperlink>
        </w:p>
        <w:p>
          <w:pPr>
            <w:pStyle w:val="Contents3"/>
            <w:tabs>
              <w:tab w:val="clear" w:pos="8459"/>
              <w:tab w:val="right" w:pos="9026" w:leader="dot"/>
            </w:tabs>
            <w:rPr/>
          </w:pPr>
          <w:hyperlink w:anchor="__RefHeading___Toc1340056_1468164448">
            <w:r>
              <w:rPr>
                <w:webHidden/>
                <w:rStyle w:val="IndexLink"/>
                <w:rtl w:val="true"/>
              </w:rPr>
              <w:t>عدم دلیل بر القای احتمال خلاف نزد عقلا</w:t>
            </w:r>
            <w:r>
              <w:rPr>
                <w:rStyle w:val="IndexLink"/>
                <w:rtl w:val="true"/>
              </w:rPr>
              <w:tab/>
            </w:r>
            <w:r>
              <w:rPr>
                <w:rStyle w:val="IndexLink"/>
              </w:rPr>
              <w:t>421</w:t>
            </w:r>
          </w:hyperlink>
        </w:p>
        <w:p>
          <w:pPr>
            <w:pStyle w:val="Contents2"/>
            <w:tabs>
              <w:tab w:val="clear" w:pos="8743"/>
              <w:tab w:val="right" w:pos="9026" w:leader="dot"/>
            </w:tabs>
            <w:rPr/>
          </w:pPr>
          <w:hyperlink w:anchor="__RefHeading___Toc1340058_1468164448">
            <w:r>
              <w:rPr>
                <w:webHidden/>
                <w:rStyle w:val="IndexLink"/>
                <w:rtl w:val="true"/>
              </w:rPr>
              <w:t>درس چهارصد و هفدهم</w:t>
            </w:r>
            <w:r>
              <w:rPr>
                <w:rStyle w:val="IndexLink"/>
                <w:rtl w:val="true"/>
              </w:rPr>
              <w:tab/>
            </w:r>
            <w:r>
              <w:rPr>
                <w:rStyle w:val="IndexLink"/>
              </w:rPr>
              <w:t>424</w:t>
            </w:r>
          </w:hyperlink>
        </w:p>
        <w:p>
          <w:pPr>
            <w:pStyle w:val="Contents3"/>
            <w:tabs>
              <w:tab w:val="clear" w:pos="8459"/>
              <w:tab w:val="right" w:pos="9026" w:leader="dot"/>
            </w:tabs>
            <w:rPr/>
          </w:pPr>
          <w:hyperlink w:anchor="__RefHeading___Toc1340060_1468164448">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1340062_1468164448">
            <w:r>
              <w:rPr>
                <w:webHidden/>
                <w:rStyle w:val="IndexLink"/>
                <w:rtl w:val="true"/>
              </w:rPr>
              <w:t>بیان امام</w:t>
            </w:r>
            <w:r>
              <w:rPr>
                <w:rStyle w:val="IndexLink"/>
                <w:rtl w:val="true"/>
              </w:rPr>
              <w:t>(</w:t>
            </w:r>
            <w:r>
              <w:rPr>
                <w:rStyle w:val="IndexLink"/>
                <w:rtl w:val="true"/>
              </w:rPr>
              <w:t>ره</w:t>
            </w:r>
            <w:r>
              <w:rPr>
                <w:rStyle w:val="IndexLink"/>
                <w:rtl w:val="true"/>
              </w:rPr>
              <w:t xml:space="preserve">) </w:t>
            </w:r>
            <w:r>
              <w:rPr>
                <w:rStyle w:val="IndexLink"/>
                <w:rtl w:val="true"/>
              </w:rPr>
              <w:t>برای اجرای استصحاب در موارد طرق و امارات</w:t>
            </w:r>
            <w:r>
              <w:rPr>
                <w:rStyle w:val="IndexLink"/>
                <w:rtl w:val="true"/>
              </w:rPr>
              <w:tab/>
            </w:r>
            <w:r>
              <w:rPr>
                <w:rStyle w:val="IndexLink"/>
              </w:rPr>
              <w:t>424</w:t>
            </w:r>
          </w:hyperlink>
        </w:p>
        <w:p>
          <w:pPr>
            <w:pStyle w:val="Contents3"/>
            <w:tabs>
              <w:tab w:val="clear" w:pos="8459"/>
              <w:tab w:val="right" w:pos="9026" w:leader="dot"/>
            </w:tabs>
            <w:rPr/>
          </w:pPr>
          <w:hyperlink w:anchor="__RefHeading___Toc1340064_1468164448">
            <w:r>
              <w:rPr>
                <w:webHidden/>
                <w:rStyle w:val="IndexLink"/>
                <w:rtl w:val="true"/>
              </w:rPr>
              <w:t>بررسی ملاک استحکام یقین</w:t>
            </w:r>
            <w:r>
              <w:rPr>
                <w:rStyle w:val="IndexLink"/>
                <w:rtl w:val="true"/>
              </w:rPr>
              <w:tab/>
            </w:r>
            <w:r>
              <w:rPr>
                <w:rStyle w:val="IndexLink"/>
              </w:rPr>
              <w:t>426</w:t>
            </w:r>
          </w:hyperlink>
        </w:p>
        <w:p>
          <w:pPr>
            <w:pStyle w:val="Contents3"/>
            <w:tabs>
              <w:tab w:val="clear" w:pos="8459"/>
              <w:tab w:val="right" w:pos="9026" w:leader="dot"/>
            </w:tabs>
            <w:rPr/>
          </w:pPr>
          <w:hyperlink w:anchor="__RefHeading___Toc1340066_1468164448">
            <w:r>
              <w:rPr>
                <w:webHidden/>
                <w:rStyle w:val="IndexLink"/>
                <w:rtl w:val="true"/>
              </w:rPr>
              <w:t>تساوی یقین و بیّنه از نظر ملاک استحکام</w:t>
            </w:r>
            <w:r>
              <w:rPr>
                <w:rStyle w:val="IndexLink"/>
                <w:rtl w:val="true"/>
              </w:rPr>
              <w:tab/>
            </w:r>
            <w:r>
              <w:rPr>
                <w:rStyle w:val="IndexLink"/>
              </w:rPr>
              <w:t>427</w:t>
            </w:r>
          </w:hyperlink>
        </w:p>
        <w:p>
          <w:pPr>
            <w:pStyle w:val="Contents3"/>
            <w:tabs>
              <w:tab w:val="clear" w:pos="8459"/>
              <w:tab w:val="right" w:pos="9026" w:leader="dot"/>
            </w:tabs>
            <w:rPr/>
          </w:pPr>
          <w:hyperlink w:anchor="__RefHeading___Toc1340068_1468164448">
            <w:r>
              <w:rPr>
                <w:webHidden/>
                <w:rStyle w:val="IndexLink"/>
                <w:rtl w:val="true"/>
              </w:rPr>
              <w:t>شاهد روایی برای جریان استصحاب در موارد طرق و امارات</w:t>
            </w:r>
            <w:r>
              <w:rPr>
                <w:rStyle w:val="IndexLink"/>
                <w:rtl w:val="true"/>
              </w:rPr>
              <w:tab/>
            </w:r>
            <w:r>
              <w:rPr>
                <w:rStyle w:val="IndexLink"/>
              </w:rPr>
              <w:t>428</w:t>
            </w:r>
          </w:hyperlink>
        </w:p>
        <w:p>
          <w:pPr>
            <w:pStyle w:val="Contents3"/>
            <w:tabs>
              <w:tab w:val="clear" w:pos="8459"/>
              <w:tab w:val="right" w:pos="9026" w:leader="dot"/>
            </w:tabs>
            <w:rPr/>
          </w:pPr>
          <w:hyperlink w:anchor="__RefHeading___Toc1340070_1468164448">
            <w:r>
              <w:rPr>
                <w:webHidden/>
                <w:rStyle w:val="IndexLink"/>
                <w:rtl w:val="true"/>
              </w:rPr>
              <w:t>شمول یقین به وضو در روایت اول زراره نسبت به هر یقینی</w:t>
            </w:r>
            <w:r>
              <w:rPr>
                <w:rStyle w:val="IndexLink"/>
                <w:rtl w:val="true"/>
              </w:rPr>
              <w:tab/>
            </w:r>
            <w:r>
              <w:rPr>
                <w:rStyle w:val="IndexLink"/>
              </w:rPr>
              <w:t>430</w:t>
            </w:r>
          </w:hyperlink>
        </w:p>
        <w:p>
          <w:pPr>
            <w:pStyle w:val="Contents2"/>
            <w:tabs>
              <w:tab w:val="clear" w:pos="8743"/>
              <w:tab w:val="right" w:pos="9026" w:leader="dot"/>
            </w:tabs>
            <w:rPr/>
          </w:pPr>
          <w:hyperlink w:anchor="__RefHeading___Toc1340072_1468164448">
            <w:r>
              <w:rPr>
                <w:webHidden/>
                <w:rStyle w:val="IndexLink"/>
                <w:rtl w:val="true"/>
              </w:rPr>
              <w:t>درس چهارصد و هیجدهم</w:t>
            </w:r>
            <w:r>
              <w:rPr>
                <w:rStyle w:val="IndexLink"/>
                <w:rtl w:val="true"/>
              </w:rPr>
              <w:tab/>
            </w:r>
            <w:r>
              <w:rPr>
                <w:rStyle w:val="IndexLink"/>
              </w:rPr>
              <w:t>432</w:t>
            </w:r>
          </w:hyperlink>
        </w:p>
        <w:p>
          <w:pPr>
            <w:pStyle w:val="Contents3"/>
            <w:tabs>
              <w:tab w:val="clear" w:pos="8459"/>
              <w:tab w:val="right" w:pos="9026" w:leader="dot"/>
            </w:tabs>
            <w:rPr/>
          </w:pPr>
          <w:hyperlink w:anchor="__RefHeading___Toc1340074_1468164448">
            <w:r>
              <w:rPr>
                <w:webHidden/>
                <w:rStyle w:val="IndexLink"/>
                <w:rtl w:val="true"/>
              </w:rPr>
              <w:t>اشاره</w:t>
            </w:r>
            <w:r>
              <w:rPr>
                <w:rStyle w:val="IndexLink"/>
                <w:rtl w:val="true"/>
              </w:rPr>
              <w:tab/>
            </w:r>
            <w:r>
              <w:rPr>
                <w:rStyle w:val="IndexLink"/>
              </w:rPr>
              <w:t>432</w:t>
            </w:r>
          </w:hyperlink>
        </w:p>
        <w:p>
          <w:pPr>
            <w:pStyle w:val="Contents3"/>
            <w:tabs>
              <w:tab w:val="clear" w:pos="8459"/>
              <w:tab w:val="right" w:pos="9026" w:leader="dot"/>
            </w:tabs>
            <w:rPr/>
          </w:pPr>
          <w:hyperlink w:anchor="__RefHeading___Toc1340076_1468164448">
            <w:r>
              <w:rPr>
                <w:webHidden/>
                <w:rStyle w:val="IndexLink"/>
                <w:rtl w:val="true"/>
              </w:rPr>
              <w:t>تنبیه سوم</w:t>
            </w:r>
            <w:r>
              <w:rPr>
                <w:rStyle w:val="IndexLink"/>
                <w:rtl w:val="true"/>
              </w:rPr>
              <w:t xml:space="preserve">: </w:t>
            </w:r>
            <w:r>
              <w:rPr>
                <w:rStyle w:val="IndexLink"/>
                <w:rtl w:val="true"/>
              </w:rPr>
              <w:t>استصحاب فرد و استصحاب کلّی</w:t>
            </w:r>
            <w:r>
              <w:rPr>
                <w:rStyle w:val="IndexLink"/>
                <w:rtl w:val="true"/>
              </w:rPr>
              <w:tab/>
            </w:r>
            <w:r>
              <w:rPr>
                <w:rStyle w:val="IndexLink"/>
              </w:rPr>
              <w:t>432</w:t>
            </w:r>
          </w:hyperlink>
        </w:p>
        <w:p>
          <w:pPr>
            <w:pStyle w:val="Contents3"/>
            <w:tabs>
              <w:tab w:val="clear" w:pos="8459"/>
              <w:tab w:val="right" w:pos="9026" w:leader="dot"/>
            </w:tabs>
            <w:rPr/>
          </w:pPr>
          <w:hyperlink w:anchor="__RefHeading___Toc1340078_1468164448">
            <w:r>
              <w:rPr>
                <w:webHidden/>
                <w:rStyle w:val="IndexLink"/>
                <w:rtl w:val="true"/>
              </w:rPr>
              <w:t>استصحاب فرد معیّن و استصحاب فرد مردد</w:t>
            </w:r>
            <w:r>
              <w:rPr>
                <w:rStyle w:val="IndexLink"/>
                <w:rtl w:val="true"/>
              </w:rPr>
              <w:tab/>
            </w:r>
            <w:r>
              <w:rPr>
                <w:rStyle w:val="IndexLink"/>
              </w:rPr>
              <w:t>432</w:t>
            </w:r>
          </w:hyperlink>
        </w:p>
        <w:p>
          <w:pPr>
            <w:pStyle w:val="Contents3"/>
            <w:tabs>
              <w:tab w:val="clear" w:pos="8459"/>
              <w:tab w:val="right" w:pos="9026" w:leader="dot"/>
            </w:tabs>
            <w:rPr/>
          </w:pPr>
          <w:hyperlink w:anchor="__RefHeading___Toc1340080_1468164448">
            <w:r>
              <w:rPr>
                <w:webHidden/>
                <w:rStyle w:val="IndexLink"/>
                <w:rtl w:val="true"/>
              </w:rPr>
              <w:t>فرق بین استصحاب قسم ثانی با استصحاب در فرد مردد</w:t>
            </w:r>
            <w:r>
              <w:rPr>
                <w:rStyle w:val="IndexLink"/>
                <w:rtl w:val="true"/>
              </w:rPr>
              <w:tab/>
            </w:r>
            <w:r>
              <w:rPr>
                <w:rStyle w:val="IndexLink"/>
              </w:rPr>
              <w:t>433</w:t>
            </w:r>
          </w:hyperlink>
        </w:p>
        <w:p>
          <w:pPr>
            <w:pStyle w:val="Contents3"/>
            <w:tabs>
              <w:tab w:val="clear" w:pos="8459"/>
              <w:tab w:val="right" w:pos="9026" w:leader="dot"/>
            </w:tabs>
            <w:rPr/>
          </w:pPr>
          <w:hyperlink w:anchor="__RefHeading___Toc1340082_1468164448">
            <w:r>
              <w:rPr>
                <w:webHidden/>
                <w:rStyle w:val="IndexLink"/>
                <w:rtl w:val="true"/>
              </w:rPr>
              <w:t>بررسی استصحاب فرد منتشر</w:t>
            </w:r>
            <w:r>
              <w:rPr>
                <w:rStyle w:val="IndexLink"/>
                <w:rtl w:val="true"/>
              </w:rPr>
              <w:tab/>
            </w:r>
            <w:r>
              <w:rPr>
                <w:rStyle w:val="IndexLink"/>
              </w:rPr>
              <w:t>434</w:t>
            </w:r>
          </w:hyperlink>
        </w:p>
        <w:p>
          <w:pPr>
            <w:pStyle w:val="Contents3"/>
            <w:tabs>
              <w:tab w:val="clear" w:pos="8459"/>
              <w:tab w:val="right" w:pos="9026" w:leader="dot"/>
            </w:tabs>
            <w:rPr/>
          </w:pPr>
          <w:hyperlink w:anchor="__RefHeading___Toc1340084_1468164448">
            <w:r>
              <w:rPr>
                <w:webHidden/>
                <w:rStyle w:val="IndexLink"/>
                <w:rtl w:val="true"/>
              </w:rPr>
              <w:t>اقسام استصحاب کلّی</w:t>
            </w:r>
            <w:r>
              <w:rPr>
                <w:rStyle w:val="IndexLink"/>
                <w:rtl w:val="true"/>
              </w:rPr>
              <w:t xml:space="preserve">: </w:t>
            </w:r>
            <w:r>
              <w:rPr>
                <w:rStyle w:val="IndexLink"/>
                <w:rtl w:val="true"/>
              </w:rPr>
              <w:t>استصحاب کلی در ضمن فرد معیّن</w:t>
            </w:r>
            <w:r>
              <w:rPr>
                <w:rStyle w:val="IndexLink"/>
                <w:rtl w:val="true"/>
              </w:rPr>
              <w:tab/>
            </w:r>
            <w:r>
              <w:rPr>
                <w:rStyle w:val="IndexLink"/>
              </w:rPr>
              <w:t>436</w:t>
            </w:r>
          </w:hyperlink>
        </w:p>
        <w:p>
          <w:pPr>
            <w:pStyle w:val="Contents3"/>
            <w:tabs>
              <w:tab w:val="clear" w:pos="8459"/>
              <w:tab w:val="right" w:pos="9026" w:leader="dot"/>
            </w:tabs>
            <w:rPr/>
          </w:pPr>
          <w:hyperlink w:anchor="__RefHeading___Toc1340086_1468164448">
            <w:r>
              <w:rPr>
                <w:webHidden/>
                <w:rStyle w:val="IndexLink"/>
                <w:rtl w:val="true"/>
              </w:rPr>
              <w:t>بررسی اثر مترتب بر روی فرد برای جریان استصحاب</w:t>
            </w:r>
            <w:r>
              <w:rPr>
                <w:rStyle w:val="IndexLink"/>
                <w:rtl w:val="true"/>
              </w:rPr>
              <w:tab/>
            </w:r>
            <w:r>
              <w:rPr>
                <w:rStyle w:val="IndexLink"/>
              </w:rPr>
              <w:t>437</w:t>
            </w:r>
          </w:hyperlink>
        </w:p>
        <w:p>
          <w:pPr>
            <w:pStyle w:val="Contents3"/>
            <w:tabs>
              <w:tab w:val="clear" w:pos="8459"/>
              <w:tab w:val="right" w:pos="9026" w:leader="dot"/>
            </w:tabs>
            <w:rPr/>
          </w:pPr>
          <w:hyperlink w:anchor="__RefHeading___Toc1340088_1468164448">
            <w:r>
              <w:rPr>
                <w:webHidden/>
                <w:rStyle w:val="IndexLink"/>
                <w:rtl w:val="true"/>
              </w:rPr>
              <w:t>لزوم رجوع به عرف در فهم معنای دلیل استصحاب</w:t>
            </w:r>
            <w:r>
              <w:rPr>
                <w:rStyle w:val="IndexLink"/>
                <w:rtl w:val="true"/>
              </w:rPr>
              <w:tab/>
            </w:r>
            <w:r>
              <w:rPr>
                <w:rStyle w:val="IndexLink"/>
              </w:rPr>
              <w:t>438</w:t>
            </w:r>
          </w:hyperlink>
        </w:p>
        <w:p>
          <w:pPr>
            <w:pStyle w:val="Contents2"/>
            <w:tabs>
              <w:tab w:val="clear" w:pos="8743"/>
              <w:tab w:val="right" w:pos="9026" w:leader="dot"/>
            </w:tabs>
            <w:rPr/>
          </w:pPr>
          <w:hyperlink w:anchor="__RefHeading___Toc1340090_1468164448">
            <w:r>
              <w:rPr>
                <w:webHidden/>
                <w:rStyle w:val="IndexLink"/>
                <w:rtl w:val="true"/>
              </w:rPr>
              <w:t>درس چهارصد و نوزدهم</w:t>
            </w:r>
            <w:r>
              <w:rPr>
                <w:rStyle w:val="IndexLink"/>
                <w:rtl w:val="true"/>
              </w:rPr>
              <w:tab/>
            </w:r>
            <w:r>
              <w:rPr>
                <w:rStyle w:val="IndexLink"/>
              </w:rPr>
              <w:t>440</w:t>
            </w:r>
          </w:hyperlink>
        </w:p>
        <w:p>
          <w:pPr>
            <w:pStyle w:val="Contents3"/>
            <w:tabs>
              <w:tab w:val="clear" w:pos="8459"/>
              <w:tab w:val="right" w:pos="9026" w:leader="dot"/>
            </w:tabs>
            <w:rPr/>
          </w:pPr>
          <w:hyperlink w:anchor="__RefHeading___Toc1340092_1468164448">
            <w:r>
              <w:rPr>
                <w:webHidden/>
                <w:rStyle w:val="IndexLink"/>
                <w:rtl w:val="true"/>
              </w:rPr>
              <w:t>اشاره</w:t>
            </w:r>
            <w:r>
              <w:rPr>
                <w:rStyle w:val="IndexLink"/>
                <w:rtl w:val="true"/>
              </w:rPr>
              <w:tab/>
            </w:r>
            <w:r>
              <w:rPr>
                <w:rStyle w:val="IndexLink"/>
              </w:rPr>
              <w:t>440</w:t>
            </w:r>
          </w:hyperlink>
        </w:p>
        <w:p>
          <w:pPr>
            <w:pStyle w:val="Contents3"/>
            <w:tabs>
              <w:tab w:val="clear" w:pos="8459"/>
              <w:tab w:val="right" w:pos="9026" w:leader="dot"/>
            </w:tabs>
            <w:rPr/>
          </w:pPr>
          <w:hyperlink w:anchor="__RefHeading___Toc1340094_1468164448">
            <w:r>
              <w:rPr>
                <w:webHidden/>
                <w:rStyle w:val="IndexLink"/>
                <w:rtl w:val="true"/>
              </w:rPr>
              <w:t>قسم دوم از اقسام استصحاب کلی</w:t>
            </w:r>
            <w:r>
              <w:rPr>
                <w:rStyle w:val="IndexLink"/>
                <w:rtl w:val="true"/>
              </w:rPr>
              <w:tab/>
            </w:r>
            <w:r>
              <w:rPr>
                <w:rStyle w:val="IndexLink"/>
              </w:rPr>
              <w:t>440</w:t>
            </w:r>
          </w:hyperlink>
        </w:p>
        <w:p>
          <w:pPr>
            <w:pStyle w:val="Contents3"/>
            <w:tabs>
              <w:tab w:val="clear" w:pos="8459"/>
              <w:tab w:val="right" w:pos="9026" w:leader="dot"/>
            </w:tabs>
            <w:rPr/>
          </w:pPr>
          <w:hyperlink w:anchor="__RefHeading___Toc1340096_1468164448">
            <w:r>
              <w:rPr>
                <w:webHidden/>
                <w:rStyle w:val="IndexLink"/>
                <w:rtl w:val="true"/>
              </w:rPr>
              <w:t>مصداق استصحاب کلی قسم دوم در شرعیات</w:t>
            </w:r>
            <w:r>
              <w:rPr>
                <w:rStyle w:val="IndexLink"/>
                <w:rtl w:val="true"/>
              </w:rPr>
              <w:tab/>
            </w:r>
            <w:r>
              <w:rPr>
                <w:rStyle w:val="IndexLink"/>
              </w:rPr>
              <w:t>441</w:t>
            </w:r>
          </w:hyperlink>
        </w:p>
        <w:p>
          <w:pPr>
            <w:pStyle w:val="Contents3"/>
            <w:tabs>
              <w:tab w:val="clear" w:pos="8459"/>
              <w:tab w:val="right" w:pos="9026" w:leader="dot"/>
            </w:tabs>
            <w:rPr/>
          </w:pPr>
          <w:hyperlink w:anchor="__RefHeading___Toc1340098_1468164448">
            <w:r>
              <w:rPr>
                <w:webHidden/>
                <w:rStyle w:val="IndexLink"/>
                <w:rtl w:val="true"/>
              </w:rPr>
              <w:t>عدم جریان استصحاب فرد در قسم دوم استصحاب کلی</w:t>
            </w:r>
            <w:r>
              <w:rPr>
                <w:rStyle w:val="IndexLink"/>
                <w:rtl w:val="true"/>
              </w:rPr>
              <w:tab/>
            </w:r>
            <w:r>
              <w:rPr>
                <w:rStyle w:val="IndexLink"/>
              </w:rPr>
              <w:t>442</w:t>
            </w:r>
          </w:hyperlink>
        </w:p>
        <w:p>
          <w:pPr>
            <w:pStyle w:val="Contents3"/>
            <w:tabs>
              <w:tab w:val="clear" w:pos="8459"/>
              <w:tab w:val="right" w:pos="9026" w:leader="dot"/>
            </w:tabs>
            <w:rPr/>
          </w:pPr>
          <w:hyperlink w:anchor="__RefHeading___Toc1340100_1468164448">
            <w:r>
              <w:rPr>
                <w:webHidden/>
                <w:rStyle w:val="IndexLink"/>
                <w:rtl w:val="true"/>
              </w:rPr>
              <w:t>جواز جریان استصحاب کلی حدث و ترتب آثار آن</w:t>
            </w:r>
            <w:r>
              <w:rPr>
                <w:rStyle w:val="IndexLink"/>
                <w:rtl w:val="true"/>
              </w:rPr>
              <w:tab/>
            </w:r>
            <w:r>
              <w:rPr>
                <w:rStyle w:val="IndexLink"/>
              </w:rPr>
              <w:t>442</w:t>
            </w:r>
          </w:hyperlink>
        </w:p>
        <w:p>
          <w:pPr>
            <w:pStyle w:val="Contents3"/>
            <w:tabs>
              <w:tab w:val="clear" w:pos="8459"/>
              <w:tab w:val="right" w:pos="9026" w:leader="dot"/>
            </w:tabs>
            <w:rPr/>
          </w:pPr>
          <w:hyperlink w:anchor="__RefHeading___Toc1340102_1468164448">
            <w:r>
              <w:rPr>
                <w:webHidden/>
                <w:rStyle w:val="IndexLink"/>
                <w:rtl w:val="true"/>
              </w:rPr>
              <w:t>بررسی منشأ شک در ارتفاع حدث در مقام</w:t>
            </w:r>
            <w:r>
              <w:rPr>
                <w:rStyle w:val="IndexLink"/>
                <w:rtl w:val="true"/>
              </w:rPr>
              <w:tab/>
            </w:r>
            <w:r>
              <w:rPr>
                <w:rStyle w:val="IndexLink"/>
              </w:rPr>
              <w:t>444</w:t>
            </w:r>
          </w:hyperlink>
        </w:p>
        <w:p>
          <w:pPr>
            <w:pStyle w:val="Contents3"/>
            <w:tabs>
              <w:tab w:val="clear" w:pos="8459"/>
              <w:tab w:val="right" w:pos="9026" w:leader="dot"/>
            </w:tabs>
            <w:rPr/>
          </w:pPr>
          <w:hyperlink w:anchor="__RefHeading___Toc1340104_1468164448">
            <w:r>
              <w:rPr>
                <w:webHidden/>
                <w:rStyle w:val="IndexLink"/>
                <w:rtl w:val="true"/>
              </w:rPr>
              <w:t>منشأ شک در بقای حدث از نظر محقق خراسانی</w:t>
            </w:r>
            <w:r>
              <w:rPr>
                <w:rStyle w:val="IndexLink"/>
                <w:rtl w:val="true"/>
              </w:rPr>
              <w:t>(</w:t>
            </w:r>
            <w:r>
              <w:rPr>
                <w:rStyle w:val="IndexLink"/>
                <w:rtl w:val="true"/>
              </w:rPr>
              <w:t>ره</w:t>
            </w:r>
            <w:r>
              <w:rPr>
                <w:rStyle w:val="IndexLink"/>
                <w:rtl w:val="true"/>
              </w:rPr>
              <w:t>)</w:t>
              <w:tab/>
            </w:r>
            <w:r>
              <w:rPr>
                <w:rStyle w:val="IndexLink"/>
              </w:rPr>
              <w:t>445</w:t>
            </w:r>
          </w:hyperlink>
        </w:p>
        <w:p>
          <w:pPr>
            <w:pStyle w:val="Contents2"/>
            <w:tabs>
              <w:tab w:val="clear" w:pos="8743"/>
              <w:tab w:val="right" w:pos="9026" w:leader="dot"/>
            </w:tabs>
            <w:rPr/>
          </w:pPr>
          <w:hyperlink w:anchor="__RefHeading___Toc1340106_1468164448">
            <w:r>
              <w:rPr>
                <w:webHidden/>
                <w:rStyle w:val="IndexLink"/>
                <w:rtl w:val="true"/>
              </w:rPr>
              <w:t>درس چهار صد و بیستم</w:t>
            </w:r>
            <w:r>
              <w:rPr>
                <w:rStyle w:val="IndexLink"/>
                <w:rtl w:val="true"/>
              </w:rPr>
              <w:tab/>
            </w:r>
            <w:r>
              <w:rPr>
                <w:rStyle w:val="IndexLink"/>
              </w:rPr>
              <w:t>447</w:t>
            </w:r>
          </w:hyperlink>
        </w:p>
        <w:p>
          <w:pPr>
            <w:pStyle w:val="Contents3"/>
            <w:tabs>
              <w:tab w:val="clear" w:pos="8459"/>
              <w:tab w:val="right" w:pos="9026" w:leader="dot"/>
            </w:tabs>
            <w:rPr/>
          </w:pPr>
          <w:hyperlink w:anchor="__RefHeading___Toc1340108_1468164448">
            <w:r>
              <w:rPr>
                <w:webHidden/>
                <w:rStyle w:val="IndexLink"/>
                <w:rtl w:val="true"/>
              </w:rPr>
              <w:t>اشاره</w:t>
            </w:r>
            <w:r>
              <w:rPr>
                <w:rStyle w:val="IndexLink"/>
                <w:rtl w:val="true"/>
              </w:rPr>
              <w:tab/>
            </w:r>
            <w:r>
              <w:rPr>
                <w:rStyle w:val="IndexLink"/>
              </w:rPr>
              <w:t>447</w:t>
            </w:r>
          </w:hyperlink>
        </w:p>
        <w:p>
          <w:pPr>
            <w:pStyle w:val="Contents3"/>
            <w:tabs>
              <w:tab w:val="clear" w:pos="8459"/>
              <w:tab w:val="right" w:pos="9026" w:leader="dot"/>
            </w:tabs>
            <w:rPr/>
          </w:pPr>
          <w:hyperlink w:anchor="__RefHeading___Toc1340110_1468164448">
            <w:r>
              <w:rPr>
                <w:webHidden/>
                <w:rStyle w:val="IndexLink"/>
                <w:rtl w:val="true"/>
              </w:rPr>
              <w:t>وحدت قضیۀ متیقنه و مشکوکه از نظر عرف و عدم وحدت از نظر عقل</w:t>
            </w:r>
            <w:r>
              <w:rPr>
                <w:rStyle w:val="IndexLink"/>
                <w:rtl w:val="true"/>
              </w:rPr>
              <w:tab/>
            </w:r>
            <w:r>
              <w:rPr>
                <w:rStyle w:val="IndexLink"/>
              </w:rPr>
              <w:t>447</w:t>
            </w:r>
          </w:hyperlink>
        </w:p>
        <w:p>
          <w:pPr>
            <w:pStyle w:val="Contents3"/>
            <w:tabs>
              <w:tab w:val="clear" w:pos="8459"/>
              <w:tab w:val="right" w:pos="9026" w:leader="dot"/>
            </w:tabs>
            <w:rPr/>
          </w:pPr>
          <w:hyperlink w:anchor="__RefHeading___Toc1340112_1468164448">
            <w:r>
              <w:rPr>
                <w:webHidden/>
                <w:rStyle w:val="IndexLink"/>
                <w:rtl w:val="true"/>
              </w:rPr>
              <w:t>امتناع استصحاب کلی معرّا از وجود</w:t>
            </w:r>
            <w:r>
              <w:rPr>
                <w:rStyle w:val="IndexLink"/>
                <w:rtl w:val="true"/>
              </w:rPr>
              <w:tab/>
            </w:r>
            <w:r>
              <w:rPr>
                <w:rStyle w:val="IndexLink"/>
              </w:rPr>
              <w:t>449</w:t>
            </w:r>
          </w:hyperlink>
        </w:p>
        <w:p>
          <w:pPr>
            <w:pStyle w:val="Contents3"/>
            <w:tabs>
              <w:tab w:val="clear" w:pos="8459"/>
              <w:tab w:val="right" w:pos="9026" w:leader="dot"/>
            </w:tabs>
            <w:rPr/>
          </w:pPr>
          <w:hyperlink w:anchor="__RefHeading___Toc1340114_1468164448">
            <w:r>
              <w:rPr>
                <w:webHidden/>
                <w:rStyle w:val="IndexLink"/>
                <w:rtl w:val="true"/>
              </w:rPr>
              <w:t>عدم وجود قضیّۀ مشکوکه در فرض دوم از استصحاب کلی</w:t>
            </w:r>
            <w:r>
              <w:rPr>
                <w:rStyle w:val="IndexLink"/>
                <w:rtl w:val="true"/>
              </w:rPr>
              <w:tab/>
            </w:r>
            <w:r>
              <w:rPr>
                <w:rStyle w:val="IndexLink"/>
              </w:rPr>
              <w:t>449</w:t>
            </w:r>
          </w:hyperlink>
        </w:p>
        <w:p>
          <w:pPr>
            <w:pStyle w:val="Contents3"/>
            <w:tabs>
              <w:tab w:val="clear" w:pos="8459"/>
              <w:tab w:val="right" w:pos="9026" w:leader="dot"/>
            </w:tabs>
            <w:rPr/>
          </w:pPr>
          <w:hyperlink w:anchor="__RefHeading___Toc1340116_1468164448">
            <w:r>
              <w:rPr>
                <w:webHidden/>
                <w:rStyle w:val="IndexLink"/>
                <w:rtl w:val="true"/>
              </w:rPr>
              <w:t>بنای استصحاب کلی مقیّد به وجود خارجی بر مبنای رجل همدانی</w:t>
            </w:r>
            <w:r>
              <w:rPr>
                <w:rStyle w:val="IndexLink"/>
                <w:rtl w:val="true"/>
              </w:rPr>
              <w:tab/>
            </w:r>
            <w:r>
              <w:rPr>
                <w:rStyle w:val="IndexLink"/>
              </w:rPr>
              <w:t>451</w:t>
            </w:r>
          </w:hyperlink>
        </w:p>
        <w:p>
          <w:pPr>
            <w:pStyle w:val="Contents3"/>
            <w:tabs>
              <w:tab w:val="clear" w:pos="8459"/>
              <w:tab w:val="right" w:pos="9026" w:leader="dot"/>
            </w:tabs>
            <w:rPr/>
          </w:pPr>
          <w:hyperlink w:anchor="__RefHeading___Toc1340118_1468164448">
            <w:r>
              <w:rPr>
                <w:webHidden/>
                <w:rStyle w:val="IndexLink"/>
                <w:rtl w:val="true"/>
              </w:rPr>
              <w:t>مقتضای مبنای مشهور در باب کلی خارجی</w:t>
            </w:r>
            <w:r>
              <w:rPr>
                <w:rStyle w:val="IndexLink"/>
                <w:rtl w:val="true"/>
              </w:rPr>
              <w:tab/>
            </w:r>
            <w:r>
              <w:rPr>
                <w:rStyle w:val="IndexLink"/>
              </w:rPr>
              <w:t>452</w:t>
            </w:r>
          </w:hyperlink>
        </w:p>
        <w:p>
          <w:pPr>
            <w:pStyle w:val="Contents3"/>
            <w:tabs>
              <w:tab w:val="clear" w:pos="8459"/>
              <w:tab w:val="right" w:pos="9026" w:leader="dot"/>
            </w:tabs>
            <w:rPr/>
          </w:pPr>
          <w:hyperlink w:anchor="__RefHeading___Toc1340120_1468164448">
            <w:r>
              <w:rPr>
                <w:webHidden/>
                <w:rStyle w:val="IndexLink"/>
                <w:rtl w:val="true"/>
              </w:rPr>
              <w:t>بطلان مبنای رجل همدانی در باب کلی خارجی</w:t>
            </w:r>
            <w:r>
              <w:rPr>
                <w:rStyle w:val="IndexLink"/>
                <w:rtl w:val="true"/>
              </w:rPr>
              <w:tab/>
            </w:r>
            <w:r>
              <w:rPr>
                <w:rStyle w:val="IndexLink"/>
              </w:rPr>
              <w:t>453</w:t>
            </w:r>
          </w:hyperlink>
        </w:p>
        <w:p>
          <w:pPr>
            <w:pStyle w:val="Contents2"/>
            <w:tabs>
              <w:tab w:val="clear" w:pos="8743"/>
              <w:tab w:val="right" w:pos="9026" w:leader="dot"/>
            </w:tabs>
            <w:rPr/>
          </w:pPr>
          <w:hyperlink w:anchor="__RefHeading___Toc1340122_1468164448">
            <w:r>
              <w:rPr>
                <w:webHidden/>
                <w:rStyle w:val="IndexLink"/>
                <w:rtl w:val="true"/>
              </w:rPr>
              <w:t>درس چهارصد و بیست و یکم</w:t>
            </w:r>
            <w:r>
              <w:rPr>
                <w:rStyle w:val="IndexLink"/>
                <w:rtl w:val="true"/>
              </w:rPr>
              <w:tab/>
            </w:r>
            <w:r>
              <w:rPr>
                <w:rStyle w:val="IndexLink"/>
              </w:rPr>
              <w:t>455</w:t>
            </w:r>
          </w:hyperlink>
        </w:p>
        <w:p>
          <w:pPr>
            <w:pStyle w:val="Contents3"/>
            <w:tabs>
              <w:tab w:val="clear" w:pos="8459"/>
              <w:tab w:val="right" w:pos="9026" w:leader="dot"/>
            </w:tabs>
            <w:rPr/>
          </w:pPr>
          <w:hyperlink w:anchor="__RefHeading___Toc1340124_1468164448">
            <w:r>
              <w:rPr>
                <w:webHidden/>
                <w:rStyle w:val="IndexLink"/>
                <w:rtl w:val="true"/>
              </w:rPr>
              <w:t>اشاره</w:t>
            </w:r>
            <w:r>
              <w:rPr>
                <w:rStyle w:val="IndexLink"/>
                <w:rtl w:val="true"/>
              </w:rPr>
              <w:tab/>
            </w:r>
            <w:r>
              <w:rPr>
                <w:rStyle w:val="IndexLink"/>
              </w:rPr>
              <w:t>455</w:t>
            </w:r>
          </w:hyperlink>
        </w:p>
        <w:p>
          <w:pPr>
            <w:pStyle w:val="Contents3"/>
            <w:tabs>
              <w:tab w:val="clear" w:pos="8459"/>
              <w:tab w:val="right" w:pos="9026" w:leader="dot"/>
            </w:tabs>
            <w:rPr/>
          </w:pPr>
          <w:hyperlink w:anchor="__RefHeading___Toc1340126_1468164448">
            <w:r>
              <w:rPr>
                <w:webHidden/>
                <w:rStyle w:val="IndexLink"/>
                <w:rtl w:val="true"/>
              </w:rPr>
              <w:t>شبهۀ عبائیۀ مرحوم سید اسماعیل صدر</w:t>
            </w:r>
            <w:r>
              <w:rPr>
                <w:rStyle w:val="IndexLink"/>
                <w:rtl w:val="true"/>
              </w:rPr>
              <w:t>(</w:t>
            </w:r>
            <w:r>
              <w:rPr>
                <w:rStyle w:val="IndexLink"/>
                <w:rtl w:val="true"/>
              </w:rPr>
              <w:t>ره</w:t>
            </w:r>
            <w:r>
              <w:rPr>
                <w:rStyle w:val="IndexLink"/>
                <w:rtl w:val="true"/>
              </w:rPr>
              <w:t>)</w:t>
              <w:tab/>
            </w:r>
            <w:r>
              <w:rPr>
                <w:rStyle w:val="IndexLink"/>
              </w:rPr>
              <w:t>455</w:t>
            </w:r>
          </w:hyperlink>
        </w:p>
        <w:p>
          <w:pPr>
            <w:pStyle w:val="Contents3"/>
            <w:tabs>
              <w:tab w:val="clear" w:pos="8459"/>
              <w:tab w:val="right" w:pos="9026" w:leader="dot"/>
            </w:tabs>
            <w:rPr/>
          </w:pPr>
          <w:hyperlink w:anchor="__RefHeading___Toc1340128_1468164448">
            <w:r>
              <w:rPr>
                <w:webHidden/>
                <w:rStyle w:val="IndexLink"/>
                <w:rtl w:val="true"/>
              </w:rPr>
              <w:t>عدم جریان استصحاب در شبهه مفهومیه</w:t>
            </w:r>
            <w:r>
              <w:rPr>
                <w:rStyle w:val="IndexLink"/>
                <w:rtl w:val="true"/>
              </w:rPr>
              <w:tab/>
            </w:r>
            <w:r>
              <w:rPr>
                <w:rStyle w:val="IndexLink"/>
              </w:rPr>
              <w:t>455</w:t>
            </w:r>
          </w:hyperlink>
        </w:p>
        <w:p>
          <w:pPr>
            <w:pStyle w:val="Contents3"/>
            <w:tabs>
              <w:tab w:val="clear" w:pos="8459"/>
              <w:tab w:val="right" w:pos="9026" w:leader="dot"/>
            </w:tabs>
            <w:rPr/>
          </w:pPr>
          <w:hyperlink w:anchor="__RefHeading___Toc1340130_1468164448">
            <w:r>
              <w:rPr>
                <w:webHidden/>
                <w:rStyle w:val="IndexLink"/>
                <w:rtl w:val="true"/>
              </w:rPr>
              <w:t>بررسی جریان استصحاب کلی قسم ثانی در مسأله بقای نهار</w:t>
            </w:r>
            <w:r>
              <w:rPr>
                <w:rStyle w:val="IndexLink"/>
                <w:rtl w:val="true"/>
              </w:rPr>
              <w:tab/>
            </w:r>
            <w:r>
              <w:rPr>
                <w:rStyle w:val="IndexLink"/>
              </w:rPr>
              <w:t>457</w:t>
            </w:r>
          </w:hyperlink>
        </w:p>
        <w:p>
          <w:pPr>
            <w:pStyle w:val="Contents3"/>
            <w:tabs>
              <w:tab w:val="clear" w:pos="8459"/>
              <w:tab w:val="right" w:pos="9026" w:leader="dot"/>
            </w:tabs>
            <w:rPr/>
          </w:pPr>
          <w:hyperlink w:anchor="__RefHeading___Toc1340132_1468164448">
            <w:r>
              <w:rPr>
                <w:webHidden/>
                <w:rStyle w:val="IndexLink"/>
                <w:rtl w:val="true"/>
              </w:rPr>
              <w:t>بررسی جریان استصحاب در شبهۀ عبائیه</w:t>
            </w:r>
            <w:r>
              <w:rPr>
                <w:rStyle w:val="IndexLink"/>
                <w:rtl w:val="true"/>
              </w:rPr>
              <w:tab/>
            </w:r>
            <w:r>
              <w:rPr>
                <w:rStyle w:val="IndexLink"/>
              </w:rPr>
              <w:t>458</w:t>
            </w:r>
          </w:hyperlink>
        </w:p>
        <w:p>
          <w:pPr>
            <w:pStyle w:val="Contents3"/>
            <w:tabs>
              <w:tab w:val="clear" w:pos="8459"/>
              <w:tab w:val="right" w:pos="9026" w:leader="dot"/>
            </w:tabs>
            <w:rPr/>
          </w:pPr>
          <w:hyperlink w:anchor="__RefHeading___Toc1340134_1468164448">
            <w:r>
              <w:rPr>
                <w:webHidden/>
                <w:rStyle w:val="IndexLink"/>
                <w:rtl w:val="true"/>
              </w:rPr>
              <w:t>جواب امام</w:t>
            </w:r>
            <w:r>
              <w:rPr>
                <w:rStyle w:val="IndexLink"/>
                <w:rtl w:val="true"/>
              </w:rPr>
              <w:t>(</w:t>
            </w:r>
            <w:r>
              <w:rPr>
                <w:rStyle w:val="IndexLink"/>
                <w:rtl w:val="true"/>
              </w:rPr>
              <w:t>ره</w:t>
            </w:r>
            <w:r>
              <w:rPr>
                <w:rStyle w:val="IndexLink"/>
                <w:rtl w:val="true"/>
              </w:rPr>
              <w:t xml:space="preserve">) </w:t>
            </w:r>
            <w:r>
              <w:rPr>
                <w:rStyle w:val="IndexLink"/>
                <w:rtl w:val="true"/>
              </w:rPr>
              <w:t>از جریان استصحاب در شبهه عبائیه</w:t>
            </w:r>
            <w:r>
              <w:rPr>
                <w:rStyle w:val="IndexLink"/>
                <w:rtl w:val="true"/>
              </w:rPr>
              <w:tab/>
            </w:r>
            <w:r>
              <w:rPr>
                <w:rStyle w:val="IndexLink"/>
              </w:rPr>
              <w:t>461</w:t>
            </w:r>
          </w:hyperlink>
        </w:p>
        <w:p>
          <w:pPr>
            <w:pStyle w:val="Contents3"/>
            <w:tabs>
              <w:tab w:val="clear" w:pos="8459"/>
              <w:tab w:val="right" w:pos="9026" w:leader="dot"/>
            </w:tabs>
            <w:rPr/>
          </w:pPr>
          <w:hyperlink w:anchor="__RefHeading___Toc1340136_1468164448">
            <w:r>
              <w:rPr>
                <w:webHidden/>
                <w:rStyle w:val="IndexLink"/>
                <w:rtl w:val="true"/>
              </w:rPr>
              <w:t>عدم جریان استصحاب در لوازم عقلیه</w:t>
            </w:r>
            <w:r>
              <w:rPr>
                <w:rStyle w:val="IndexLink"/>
                <w:rtl w:val="true"/>
              </w:rPr>
              <w:tab/>
            </w:r>
            <w:r>
              <w:rPr>
                <w:rStyle w:val="IndexLink"/>
              </w:rPr>
              <w:t>463</w:t>
            </w:r>
          </w:hyperlink>
        </w:p>
        <w:p>
          <w:pPr>
            <w:pStyle w:val="Contents2"/>
            <w:tabs>
              <w:tab w:val="clear" w:pos="8743"/>
              <w:tab w:val="right" w:pos="9026" w:leader="dot"/>
            </w:tabs>
            <w:rPr/>
          </w:pPr>
          <w:hyperlink w:anchor="__RefHeading___Toc1340138_1468164448">
            <w:r>
              <w:rPr>
                <w:webHidden/>
                <w:rStyle w:val="IndexLink"/>
                <w:rtl w:val="true"/>
              </w:rPr>
              <w:t>درس چهارصد و بیست و دوم</w:t>
            </w:r>
            <w:r>
              <w:rPr>
                <w:rStyle w:val="IndexLink"/>
                <w:rtl w:val="true"/>
              </w:rPr>
              <w:tab/>
            </w:r>
            <w:r>
              <w:rPr>
                <w:rStyle w:val="IndexLink"/>
              </w:rPr>
              <w:t>465</w:t>
            </w:r>
          </w:hyperlink>
        </w:p>
        <w:p>
          <w:pPr>
            <w:pStyle w:val="Contents3"/>
            <w:tabs>
              <w:tab w:val="clear" w:pos="8459"/>
              <w:tab w:val="right" w:pos="9026" w:leader="dot"/>
            </w:tabs>
            <w:rPr/>
          </w:pPr>
          <w:hyperlink w:anchor="__RefHeading___Toc1340140_1468164448">
            <w:r>
              <w:rPr>
                <w:webHidden/>
                <w:rStyle w:val="IndexLink"/>
                <w:rtl w:val="true"/>
              </w:rPr>
              <w:t>اشاره</w:t>
            </w:r>
            <w:r>
              <w:rPr>
                <w:rStyle w:val="IndexLink"/>
                <w:rtl w:val="true"/>
              </w:rPr>
              <w:tab/>
            </w:r>
            <w:r>
              <w:rPr>
                <w:rStyle w:val="IndexLink"/>
              </w:rPr>
              <w:t>465</w:t>
            </w:r>
          </w:hyperlink>
        </w:p>
        <w:p>
          <w:pPr>
            <w:pStyle w:val="Contents3"/>
            <w:tabs>
              <w:tab w:val="clear" w:pos="8459"/>
              <w:tab w:val="right" w:pos="9026" w:leader="dot"/>
            </w:tabs>
            <w:rPr/>
          </w:pPr>
          <w:hyperlink w:anchor="__RefHeading___Toc1340142_1468164448">
            <w:r>
              <w:rPr>
                <w:webHidden/>
                <w:rStyle w:val="IndexLink"/>
                <w:rtl w:val="true"/>
              </w:rPr>
              <w:t>جواب شبهۀ عبائیه از طریق اصل مثبت</w:t>
            </w:r>
            <w:r>
              <w:rPr>
                <w:rStyle w:val="IndexLink"/>
                <w:rtl w:val="true"/>
              </w:rPr>
              <w:tab/>
            </w:r>
            <w:r>
              <w:rPr>
                <w:rStyle w:val="IndexLink"/>
              </w:rPr>
              <w:t>465</w:t>
            </w:r>
          </w:hyperlink>
        </w:p>
        <w:p>
          <w:pPr>
            <w:pStyle w:val="Contents3"/>
            <w:tabs>
              <w:tab w:val="clear" w:pos="8459"/>
              <w:tab w:val="right" w:pos="9026" w:leader="dot"/>
            </w:tabs>
            <w:rPr/>
          </w:pPr>
          <w:hyperlink w:anchor="__RefHeading___Toc1340144_1468164448">
            <w:r>
              <w:rPr>
                <w:webHidden/>
                <w:rStyle w:val="IndexLink"/>
                <w:rtl w:val="true"/>
              </w:rPr>
              <w:t>فرق ما نحن فیه با مورد جریان استصحاب در طرف مشخص</w:t>
            </w:r>
            <w:r>
              <w:rPr>
                <w:rStyle w:val="IndexLink"/>
                <w:rtl w:val="true"/>
              </w:rPr>
              <w:tab/>
            </w:r>
            <w:r>
              <w:rPr>
                <w:rStyle w:val="IndexLink"/>
              </w:rPr>
              <w:t>468</w:t>
            </w:r>
          </w:hyperlink>
        </w:p>
        <w:p>
          <w:pPr>
            <w:pStyle w:val="Contents3"/>
            <w:tabs>
              <w:tab w:val="clear" w:pos="8459"/>
              <w:tab w:val="right" w:pos="9026" w:leader="dot"/>
            </w:tabs>
            <w:rPr/>
          </w:pPr>
          <w:hyperlink w:anchor="__RefHeading___Toc1340146_1468164448">
            <w:r>
              <w:rPr>
                <w:webHidden/>
                <w:rStyle w:val="IndexLink"/>
                <w:rtl w:val="true"/>
              </w:rPr>
              <w:t>فرق حکم به نجاست در جزء معین و جزء غیر معین</w:t>
            </w:r>
            <w:r>
              <w:rPr>
                <w:rStyle w:val="IndexLink"/>
                <w:rtl w:val="true"/>
              </w:rPr>
              <w:tab/>
            </w:r>
            <w:r>
              <w:rPr>
                <w:rStyle w:val="IndexLink"/>
              </w:rPr>
              <w:t>469</w:t>
            </w:r>
          </w:hyperlink>
        </w:p>
        <w:p>
          <w:pPr>
            <w:pStyle w:val="Contents3"/>
            <w:tabs>
              <w:tab w:val="clear" w:pos="8459"/>
              <w:tab w:val="right" w:pos="9026" w:leader="dot"/>
            </w:tabs>
            <w:rPr/>
          </w:pPr>
          <w:hyperlink w:anchor="__RefHeading___Toc1340148_1468164448">
            <w:r>
              <w:rPr>
                <w:webHidden/>
                <w:rStyle w:val="IndexLink"/>
                <w:rtl w:val="true"/>
              </w:rPr>
              <w:t>نتیجۀ بحث در مسأله استصحاب در مورد شبهۀ عبائیه</w:t>
            </w:r>
            <w:r>
              <w:rPr>
                <w:rStyle w:val="IndexLink"/>
                <w:rtl w:val="true"/>
              </w:rPr>
              <w:tab/>
            </w:r>
            <w:r>
              <w:rPr>
                <w:rStyle w:val="IndexLink"/>
              </w:rPr>
              <w:t>470</w:t>
            </w:r>
          </w:hyperlink>
        </w:p>
        <w:p>
          <w:pPr>
            <w:pStyle w:val="Contents2"/>
            <w:tabs>
              <w:tab w:val="clear" w:pos="8743"/>
              <w:tab w:val="right" w:pos="9026" w:leader="dot"/>
            </w:tabs>
            <w:rPr/>
          </w:pPr>
          <w:hyperlink w:anchor="__RefHeading___Toc1340150_1468164448">
            <w:r>
              <w:rPr>
                <w:webHidden/>
                <w:rStyle w:val="IndexLink"/>
                <w:rtl w:val="true"/>
              </w:rPr>
              <w:t>درس چهارصد و بیست و سوم</w:t>
            </w:r>
            <w:r>
              <w:rPr>
                <w:rStyle w:val="IndexLink"/>
                <w:rtl w:val="true"/>
              </w:rPr>
              <w:tab/>
            </w:r>
            <w:r>
              <w:rPr>
                <w:rStyle w:val="IndexLink"/>
              </w:rPr>
              <w:t>473</w:t>
            </w:r>
          </w:hyperlink>
        </w:p>
        <w:p>
          <w:pPr>
            <w:pStyle w:val="Contents3"/>
            <w:tabs>
              <w:tab w:val="clear" w:pos="8459"/>
              <w:tab w:val="right" w:pos="9026" w:leader="dot"/>
            </w:tabs>
            <w:rPr/>
          </w:pPr>
          <w:hyperlink w:anchor="__RefHeading___Toc1340152_1468164448">
            <w:r>
              <w:rPr>
                <w:webHidden/>
                <w:rStyle w:val="IndexLink"/>
                <w:rtl w:val="true"/>
              </w:rPr>
              <w:t>اشاره</w:t>
            </w:r>
            <w:r>
              <w:rPr>
                <w:rStyle w:val="IndexLink"/>
                <w:rtl w:val="true"/>
              </w:rPr>
              <w:tab/>
            </w:r>
            <w:r>
              <w:rPr>
                <w:rStyle w:val="IndexLink"/>
              </w:rPr>
              <w:t>473</w:t>
            </w:r>
          </w:hyperlink>
        </w:p>
        <w:p>
          <w:pPr>
            <w:pStyle w:val="Contents3"/>
            <w:tabs>
              <w:tab w:val="clear" w:pos="8459"/>
              <w:tab w:val="right" w:pos="9026" w:leader="dot"/>
            </w:tabs>
            <w:rPr/>
          </w:pPr>
          <w:hyperlink w:anchor="__RefHeading___Toc1340154_1468164448">
            <w:r>
              <w:rPr>
                <w:webHidden/>
                <w:rStyle w:val="IndexLink"/>
                <w:rtl w:val="true"/>
              </w:rPr>
              <w:t>انکار کلی بودن استصحاب در شبهۀ عبائیه از نظر محقق نائینی</w:t>
            </w:r>
            <w:r>
              <w:rPr>
                <w:rStyle w:val="IndexLink"/>
                <w:rtl w:val="true"/>
              </w:rPr>
              <w:t>(</w:t>
            </w:r>
            <w:r>
              <w:rPr>
                <w:rStyle w:val="IndexLink"/>
                <w:rtl w:val="true"/>
              </w:rPr>
              <w:t>ره</w:t>
            </w:r>
            <w:r>
              <w:rPr>
                <w:rStyle w:val="IndexLink"/>
                <w:rtl w:val="true"/>
              </w:rPr>
              <w:t>)</w:t>
              <w:tab/>
            </w:r>
            <w:r>
              <w:rPr>
                <w:rStyle w:val="IndexLink"/>
              </w:rPr>
              <w:t>473</w:t>
            </w:r>
          </w:hyperlink>
        </w:p>
        <w:p>
          <w:pPr>
            <w:pStyle w:val="Contents3"/>
            <w:tabs>
              <w:tab w:val="clear" w:pos="8459"/>
              <w:tab w:val="right" w:pos="9026" w:leader="dot"/>
            </w:tabs>
            <w:rPr/>
          </w:pPr>
          <w:hyperlink w:anchor="__RefHeading___Toc1340156_1468164448">
            <w:r>
              <w:rPr>
                <w:webHidden/>
                <w:rStyle w:val="IndexLink"/>
                <w:rtl w:val="true"/>
              </w:rPr>
              <w:t>مثالهای دیگر شبیه شبهۀ عبائیه</w:t>
            </w:r>
            <w:r>
              <w:rPr>
                <w:rStyle w:val="IndexLink"/>
                <w:rtl w:val="true"/>
              </w:rPr>
              <w:tab/>
            </w:r>
            <w:r>
              <w:rPr>
                <w:rStyle w:val="IndexLink"/>
              </w:rPr>
              <w:t>475</w:t>
            </w:r>
          </w:hyperlink>
        </w:p>
        <w:p>
          <w:pPr>
            <w:pStyle w:val="Contents3"/>
            <w:tabs>
              <w:tab w:val="clear" w:pos="8459"/>
              <w:tab w:val="right" w:pos="9026" w:leader="dot"/>
            </w:tabs>
            <w:rPr/>
          </w:pPr>
          <w:hyperlink w:anchor="__RefHeading___Toc1340158_1468164448">
            <w:r>
              <w:rPr>
                <w:webHidden/>
                <w:rStyle w:val="IndexLink"/>
                <w:rtl w:val="true"/>
              </w:rPr>
              <w:t>عدم دوران امر بین کلیّت و جزئیت استصحاب</w:t>
            </w:r>
            <w:r>
              <w:rPr>
                <w:rStyle w:val="IndexLink"/>
                <w:rtl w:val="true"/>
              </w:rPr>
              <w:tab/>
            </w:r>
            <w:r>
              <w:rPr>
                <w:rStyle w:val="IndexLink"/>
              </w:rPr>
              <w:t>476</w:t>
            </w:r>
          </w:hyperlink>
        </w:p>
        <w:p>
          <w:pPr>
            <w:pStyle w:val="Contents3"/>
            <w:tabs>
              <w:tab w:val="clear" w:pos="8459"/>
              <w:tab w:val="right" w:pos="9026" w:leader="dot"/>
            </w:tabs>
            <w:rPr/>
          </w:pPr>
          <w:hyperlink w:anchor="__RefHeading___Toc1340160_1468164448">
            <w:r>
              <w:rPr>
                <w:webHidden/>
                <w:rStyle w:val="IndexLink"/>
                <w:rtl w:val="true"/>
              </w:rPr>
              <w:t>اساس بحث در اثبات کلیّت استصحاب در شبهۀ عبائیه</w:t>
            </w:r>
            <w:r>
              <w:rPr>
                <w:rStyle w:val="IndexLink"/>
                <w:rtl w:val="true"/>
              </w:rPr>
              <w:tab/>
            </w:r>
            <w:r>
              <w:rPr>
                <w:rStyle w:val="IndexLink"/>
              </w:rPr>
              <w:t>477</w:t>
            </w:r>
          </w:hyperlink>
        </w:p>
        <w:p>
          <w:pPr>
            <w:pStyle w:val="Contents3"/>
            <w:tabs>
              <w:tab w:val="clear" w:pos="8459"/>
              <w:tab w:val="right" w:pos="9026" w:leader="dot"/>
            </w:tabs>
            <w:rPr/>
          </w:pPr>
          <w:hyperlink w:anchor="__RefHeading___Toc1340162_1468164448">
            <w:r>
              <w:rPr>
                <w:webHidden/>
                <w:rStyle w:val="IndexLink"/>
                <w:rtl w:val="true"/>
              </w:rPr>
              <w:t>بررسی کلیّت و جزئیت استصحاب در شبهۀ عبائیه</w:t>
            </w:r>
            <w:r>
              <w:rPr>
                <w:rStyle w:val="IndexLink"/>
                <w:rtl w:val="true"/>
              </w:rPr>
              <w:tab/>
            </w:r>
            <w:r>
              <w:rPr>
                <w:rStyle w:val="IndexLink"/>
              </w:rPr>
              <w:t>480</w:t>
            </w:r>
          </w:hyperlink>
        </w:p>
        <w:p>
          <w:pPr>
            <w:pStyle w:val="Contents2"/>
            <w:tabs>
              <w:tab w:val="clear" w:pos="8743"/>
              <w:tab w:val="right" w:pos="9026" w:leader="dot"/>
            </w:tabs>
            <w:rPr/>
          </w:pPr>
          <w:hyperlink w:anchor="__RefHeading___Toc1340164_1468164448">
            <w:r>
              <w:rPr>
                <w:webHidden/>
                <w:rStyle w:val="IndexLink"/>
                <w:rtl w:val="true"/>
              </w:rPr>
              <w:t>درس چهارصد و بیست و چهارم</w:t>
            </w:r>
            <w:r>
              <w:rPr>
                <w:rStyle w:val="IndexLink"/>
                <w:rtl w:val="true"/>
              </w:rPr>
              <w:tab/>
            </w:r>
            <w:r>
              <w:rPr>
                <w:rStyle w:val="IndexLink"/>
              </w:rPr>
              <w:t>483</w:t>
            </w:r>
          </w:hyperlink>
        </w:p>
        <w:p>
          <w:pPr>
            <w:pStyle w:val="Contents3"/>
            <w:tabs>
              <w:tab w:val="clear" w:pos="8459"/>
              <w:tab w:val="right" w:pos="9026" w:leader="dot"/>
            </w:tabs>
            <w:rPr/>
          </w:pPr>
          <w:hyperlink w:anchor="__RefHeading___Toc1340166_1468164448">
            <w:r>
              <w:rPr>
                <w:webHidden/>
                <w:rStyle w:val="IndexLink"/>
                <w:rtl w:val="true"/>
              </w:rPr>
              <w:t>اشاره</w:t>
            </w:r>
            <w:r>
              <w:rPr>
                <w:rStyle w:val="IndexLink"/>
                <w:rtl w:val="true"/>
              </w:rPr>
              <w:tab/>
            </w:r>
            <w:r>
              <w:rPr>
                <w:rStyle w:val="IndexLink"/>
              </w:rPr>
              <w:t>483</w:t>
            </w:r>
          </w:hyperlink>
        </w:p>
        <w:p>
          <w:pPr>
            <w:pStyle w:val="Contents3"/>
            <w:tabs>
              <w:tab w:val="clear" w:pos="8459"/>
              <w:tab w:val="right" w:pos="9026" w:leader="dot"/>
            </w:tabs>
            <w:rPr/>
          </w:pPr>
          <w:hyperlink w:anchor="__RefHeading___Toc1340168_1468164448">
            <w:r>
              <w:rPr>
                <w:webHidden/>
                <w:rStyle w:val="IndexLink"/>
                <w:rtl w:val="true"/>
              </w:rPr>
              <w:t>بررسی استصحاب در شبهۀ عبائیه از نظر جزئیت و کلیّت</w:t>
            </w:r>
            <w:r>
              <w:rPr>
                <w:rStyle w:val="IndexLink"/>
                <w:rtl w:val="true"/>
              </w:rPr>
              <w:tab/>
            </w:r>
            <w:r>
              <w:rPr>
                <w:rStyle w:val="IndexLink"/>
              </w:rPr>
              <w:t>483</w:t>
            </w:r>
          </w:hyperlink>
        </w:p>
        <w:p>
          <w:pPr>
            <w:pStyle w:val="Contents3"/>
            <w:tabs>
              <w:tab w:val="clear" w:pos="8459"/>
              <w:tab w:val="right" w:pos="9026" w:leader="dot"/>
            </w:tabs>
            <w:rPr/>
          </w:pPr>
          <w:hyperlink w:anchor="__RefHeading___Toc1340170_1468164448">
            <w:r>
              <w:rPr>
                <w:webHidden/>
                <w:rStyle w:val="IndexLink"/>
                <w:rtl w:val="true"/>
              </w:rPr>
              <w:t>فرق بین شبهۀ عبائیه و مثال محقق نائینی</w:t>
            </w:r>
            <w:r>
              <w:rPr>
                <w:rStyle w:val="IndexLink"/>
                <w:rtl w:val="true"/>
              </w:rPr>
              <w:t>(</w:t>
            </w:r>
            <w:r>
              <w:rPr>
                <w:rStyle w:val="IndexLink"/>
                <w:rtl w:val="true"/>
              </w:rPr>
              <w:t>ره</w:t>
            </w:r>
            <w:r>
              <w:rPr>
                <w:rStyle w:val="IndexLink"/>
                <w:rtl w:val="true"/>
              </w:rPr>
              <w:t>)</w:t>
              <w:tab/>
            </w:r>
            <w:r>
              <w:rPr>
                <w:rStyle w:val="IndexLink"/>
              </w:rPr>
              <w:t>485</w:t>
            </w:r>
          </w:hyperlink>
        </w:p>
        <w:p>
          <w:pPr>
            <w:pStyle w:val="Contents3"/>
            <w:tabs>
              <w:tab w:val="clear" w:pos="8459"/>
              <w:tab w:val="right" w:pos="9026" w:leader="dot"/>
            </w:tabs>
            <w:rPr/>
          </w:pPr>
          <w:hyperlink w:anchor="__RefHeading___Toc1340172_1468164448">
            <w:r>
              <w:rPr>
                <w:webHidden/>
                <w:rStyle w:val="IndexLink"/>
                <w:rtl w:val="true"/>
              </w:rPr>
              <w:t>عدم ایجاد تعدد برای زید از اضافه او به جانب شرقی و غربی</w:t>
            </w:r>
            <w:r>
              <w:rPr>
                <w:rStyle w:val="IndexLink"/>
                <w:rtl w:val="true"/>
              </w:rPr>
              <w:tab/>
            </w:r>
            <w:r>
              <w:rPr>
                <w:rStyle w:val="IndexLink"/>
              </w:rPr>
              <w:t>487</w:t>
            </w:r>
          </w:hyperlink>
        </w:p>
        <w:p>
          <w:pPr>
            <w:pStyle w:val="Contents3"/>
            <w:tabs>
              <w:tab w:val="clear" w:pos="8459"/>
              <w:tab w:val="right" w:pos="9026" w:leader="dot"/>
            </w:tabs>
            <w:rPr/>
          </w:pPr>
          <w:hyperlink w:anchor="__RefHeading___Toc1340174_1468164448">
            <w:r>
              <w:rPr>
                <w:webHidden/>
                <w:rStyle w:val="IndexLink"/>
                <w:rtl w:val="true"/>
              </w:rPr>
              <w:t>تمسّک به اصل حاکم در شبهۀ عبائیه</w:t>
            </w:r>
            <w:r>
              <w:rPr>
                <w:rStyle w:val="IndexLink"/>
                <w:rtl w:val="true"/>
              </w:rPr>
              <w:tab/>
            </w:r>
            <w:r>
              <w:rPr>
                <w:rStyle w:val="IndexLink"/>
              </w:rPr>
              <w:t>488</w:t>
            </w:r>
          </w:hyperlink>
        </w:p>
        <w:p>
          <w:pPr>
            <w:pStyle w:val="Contents2"/>
            <w:tabs>
              <w:tab w:val="clear" w:pos="8743"/>
              <w:tab w:val="right" w:pos="9026" w:leader="dot"/>
            </w:tabs>
            <w:rPr/>
          </w:pPr>
          <w:hyperlink w:anchor="__RefHeading___Toc1340176_1468164448">
            <w:r>
              <w:rPr>
                <w:webHidden/>
                <w:rStyle w:val="IndexLink"/>
                <w:rtl w:val="true"/>
              </w:rPr>
              <w:t>درس چهارصد و بیست و پنجم</w:t>
            </w:r>
            <w:r>
              <w:rPr>
                <w:rStyle w:val="IndexLink"/>
                <w:rtl w:val="true"/>
              </w:rPr>
              <w:tab/>
            </w:r>
            <w:r>
              <w:rPr>
                <w:rStyle w:val="IndexLink"/>
              </w:rPr>
              <w:t>492</w:t>
            </w:r>
          </w:hyperlink>
        </w:p>
        <w:p>
          <w:pPr>
            <w:pStyle w:val="Contents3"/>
            <w:tabs>
              <w:tab w:val="clear" w:pos="8459"/>
              <w:tab w:val="right" w:pos="9026" w:leader="dot"/>
            </w:tabs>
            <w:rPr/>
          </w:pPr>
          <w:hyperlink w:anchor="__RefHeading___Toc1340178_1468164448">
            <w:r>
              <w:rPr>
                <w:webHidden/>
                <w:rStyle w:val="IndexLink"/>
                <w:rtl w:val="true"/>
              </w:rPr>
              <w:t>اشاره</w:t>
            </w:r>
            <w:r>
              <w:rPr>
                <w:rStyle w:val="IndexLink"/>
                <w:rtl w:val="true"/>
              </w:rPr>
              <w:tab/>
            </w:r>
            <w:r>
              <w:rPr>
                <w:rStyle w:val="IndexLink"/>
              </w:rPr>
              <w:t>492</w:t>
            </w:r>
          </w:hyperlink>
        </w:p>
        <w:p>
          <w:pPr>
            <w:pStyle w:val="Contents3"/>
            <w:tabs>
              <w:tab w:val="clear" w:pos="8459"/>
              <w:tab w:val="right" w:pos="9026" w:leader="dot"/>
            </w:tabs>
            <w:rPr/>
          </w:pPr>
          <w:hyperlink w:anchor="__RefHeading___Toc1340180_1468164448">
            <w:r>
              <w:rPr>
                <w:webHidden/>
                <w:rStyle w:val="IndexLink"/>
                <w:rtl w:val="true"/>
              </w:rPr>
              <w:t>استصحاب کلی قسم ثالث تفصیل شیخ بین دو فرض کلی قسم ثالث</w:t>
            </w:r>
            <w:r>
              <w:rPr>
                <w:rStyle w:val="IndexLink"/>
                <w:rtl w:val="true"/>
              </w:rPr>
              <w:tab/>
            </w:r>
            <w:r>
              <w:rPr>
                <w:rStyle w:val="IndexLink"/>
              </w:rPr>
              <w:t>492</w:t>
            </w:r>
          </w:hyperlink>
        </w:p>
        <w:p>
          <w:pPr>
            <w:pStyle w:val="Contents3"/>
            <w:tabs>
              <w:tab w:val="clear" w:pos="8459"/>
              <w:tab w:val="right" w:pos="9026" w:leader="dot"/>
            </w:tabs>
            <w:rPr/>
          </w:pPr>
          <w:hyperlink w:anchor="__RefHeading___Toc1340182_1468164448">
            <w:r>
              <w:rPr>
                <w:webHidden/>
                <w:rStyle w:val="IndexLink"/>
                <w:rtl w:val="true"/>
              </w:rPr>
              <w:t>عدم نظارت به خصوصیات فردیه در استصحاب کلی</w:t>
            </w:r>
            <w:r>
              <w:rPr>
                <w:rStyle w:val="IndexLink"/>
                <w:rtl w:val="true"/>
              </w:rPr>
              <w:tab/>
            </w:r>
            <w:r>
              <w:rPr>
                <w:rStyle w:val="IndexLink"/>
              </w:rPr>
              <w:t>493</w:t>
            </w:r>
          </w:hyperlink>
        </w:p>
        <w:p>
          <w:pPr>
            <w:pStyle w:val="Contents3"/>
            <w:tabs>
              <w:tab w:val="clear" w:pos="8459"/>
              <w:tab w:val="right" w:pos="9026" w:leader="dot"/>
            </w:tabs>
            <w:rPr/>
          </w:pPr>
          <w:hyperlink w:anchor="__RefHeading___Toc1340184_1468164448">
            <w:r>
              <w:rPr>
                <w:webHidden/>
                <w:rStyle w:val="IndexLink"/>
                <w:rtl w:val="true"/>
              </w:rPr>
              <w:t>دلیل محقق عراقی</w:t>
            </w:r>
            <w:r>
              <w:rPr>
                <w:rStyle w:val="IndexLink"/>
                <w:rtl w:val="true"/>
              </w:rPr>
              <w:t>(</w:t>
            </w:r>
            <w:r>
              <w:rPr>
                <w:rStyle w:val="IndexLink"/>
                <w:rtl w:val="true"/>
              </w:rPr>
              <w:t>ره</w:t>
            </w:r>
            <w:r>
              <w:rPr>
                <w:rStyle w:val="IndexLink"/>
                <w:rtl w:val="true"/>
              </w:rPr>
              <w:t xml:space="preserve">) </w:t>
            </w:r>
            <w:r>
              <w:rPr>
                <w:rStyle w:val="IndexLink"/>
                <w:rtl w:val="true"/>
              </w:rPr>
              <w:t>بر عدم جریان استصحاب کلی قسم ثالث مطلقا</w:t>
            </w:r>
            <w:r>
              <w:rPr>
                <w:rStyle w:val="IndexLink"/>
                <w:rtl w:val="true"/>
              </w:rPr>
              <w:tab/>
            </w:r>
            <w:r>
              <w:rPr>
                <w:rStyle w:val="IndexLink"/>
              </w:rPr>
              <w:t>494</w:t>
            </w:r>
          </w:hyperlink>
        </w:p>
        <w:p>
          <w:pPr>
            <w:pStyle w:val="Contents3"/>
            <w:tabs>
              <w:tab w:val="clear" w:pos="8459"/>
              <w:tab w:val="right" w:pos="9026" w:leader="dot"/>
            </w:tabs>
            <w:rPr/>
          </w:pPr>
          <w:hyperlink w:anchor="__RefHeading___Toc1340186_1468164448">
            <w:r>
              <w:rPr>
                <w:webHidden/>
                <w:rStyle w:val="IndexLink"/>
                <w:rtl w:val="true"/>
              </w:rPr>
              <w:t>دقت در تشبیه کلی طبیعی به افراد، مثل نسبت آباء به اولاد</w:t>
            </w:r>
            <w:r>
              <w:rPr>
                <w:rStyle w:val="IndexLink"/>
                <w:rtl w:val="true"/>
              </w:rPr>
              <w:tab/>
            </w:r>
            <w:r>
              <w:rPr>
                <w:rStyle w:val="IndexLink"/>
              </w:rPr>
              <w:t>496</w:t>
            </w:r>
          </w:hyperlink>
        </w:p>
        <w:p>
          <w:pPr>
            <w:pStyle w:val="Contents2"/>
            <w:tabs>
              <w:tab w:val="clear" w:pos="8743"/>
              <w:tab w:val="right" w:pos="9026" w:leader="dot"/>
            </w:tabs>
            <w:rPr/>
          </w:pPr>
          <w:hyperlink w:anchor="__RefHeading___Toc1340188_1468164448">
            <w:r>
              <w:rPr>
                <w:webHidden/>
                <w:rStyle w:val="IndexLink"/>
                <w:rtl w:val="true"/>
              </w:rPr>
              <w:t>درس چهارصد و بیست و ششم</w:t>
            </w:r>
            <w:r>
              <w:rPr>
                <w:rStyle w:val="IndexLink"/>
                <w:rtl w:val="true"/>
              </w:rPr>
              <w:tab/>
            </w:r>
            <w:r>
              <w:rPr>
                <w:rStyle w:val="IndexLink"/>
              </w:rPr>
              <w:t>500</w:t>
            </w:r>
          </w:hyperlink>
        </w:p>
        <w:p>
          <w:pPr>
            <w:pStyle w:val="Contents3"/>
            <w:tabs>
              <w:tab w:val="clear" w:pos="8459"/>
              <w:tab w:val="right" w:pos="9026" w:leader="dot"/>
            </w:tabs>
            <w:rPr/>
          </w:pPr>
          <w:hyperlink w:anchor="__RefHeading___Toc1340190_1468164448">
            <w:r>
              <w:rPr>
                <w:webHidden/>
                <w:rStyle w:val="IndexLink"/>
                <w:rtl w:val="true"/>
              </w:rPr>
              <w:t>اشاره</w:t>
            </w:r>
            <w:r>
              <w:rPr>
                <w:rStyle w:val="IndexLink"/>
                <w:rtl w:val="true"/>
              </w:rPr>
              <w:tab/>
            </w:r>
            <w:r>
              <w:rPr>
                <w:rStyle w:val="IndexLink"/>
              </w:rPr>
              <w:t>500</w:t>
            </w:r>
          </w:hyperlink>
        </w:p>
        <w:p>
          <w:pPr>
            <w:pStyle w:val="Contents3"/>
            <w:tabs>
              <w:tab w:val="clear" w:pos="8459"/>
              <w:tab w:val="right" w:pos="9026" w:leader="dot"/>
            </w:tabs>
            <w:rPr/>
          </w:pPr>
          <w:hyperlink w:anchor="__RefHeading___Toc1340192_1468164448">
            <w:r>
              <w:rPr>
                <w:webHidden/>
                <w:rStyle w:val="IndexLink"/>
                <w:rtl w:val="true"/>
              </w:rPr>
              <w:t>دو فرض در بقای کلی قسم ثالث</w:t>
            </w:r>
            <w:r>
              <w:rPr>
                <w:rStyle w:val="IndexLink"/>
                <w:rtl w:val="true"/>
              </w:rPr>
              <w:tab/>
            </w:r>
            <w:r>
              <w:rPr>
                <w:rStyle w:val="IndexLink"/>
              </w:rPr>
              <w:t>500</w:t>
            </w:r>
          </w:hyperlink>
        </w:p>
        <w:p>
          <w:pPr>
            <w:pStyle w:val="Contents3"/>
            <w:tabs>
              <w:tab w:val="clear" w:pos="8459"/>
              <w:tab w:val="right" w:pos="9026" w:leader="dot"/>
            </w:tabs>
            <w:rPr/>
          </w:pPr>
          <w:hyperlink w:anchor="__RefHeading___Toc1340194_1468164448">
            <w:r>
              <w:rPr>
                <w:webHidden/>
                <w:rStyle w:val="IndexLink"/>
                <w:rtl w:val="true"/>
              </w:rPr>
              <w:t>اقوال موجود در جریان کلی قسم ثالث</w:t>
            </w:r>
            <w:r>
              <w:rPr>
                <w:rStyle w:val="IndexLink"/>
                <w:rtl w:val="true"/>
              </w:rPr>
              <w:tab/>
            </w:r>
            <w:r>
              <w:rPr>
                <w:rStyle w:val="IndexLink"/>
              </w:rPr>
              <w:t>501</w:t>
            </w:r>
          </w:hyperlink>
        </w:p>
        <w:p>
          <w:pPr>
            <w:pStyle w:val="Contents3"/>
            <w:tabs>
              <w:tab w:val="clear" w:pos="8459"/>
              <w:tab w:val="right" w:pos="9026" w:leader="dot"/>
            </w:tabs>
            <w:rPr/>
          </w:pPr>
          <w:hyperlink w:anchor="__RefHeading___Toc1340196_1468164448">
            <w:r>
              <w:rPr>
                <w:webHidden/>
                <w:rStyle w:val="IndexLink"/>
                <w:rtl w:val="true"/>
              </w:rPr>
              <w:t>استثنای شیخ انصاری</w:t>
            </w:r>
            <w:r>
              <w:rPr>
                <w:rStyle w:val="IndexLink"/>
                <w:rtl w:val="true"/>
              </w:rPr>
              <w:t>(</w:t>
            </w:r>
            <w:r>
              <w:rPr>
                <w:rStyle w:val="IndexLink"/>
                <w:rtl w:val="true"/>
              </w:rPr>
              <w:t>ره</w:t>
            </w:r>
            <w:r>
              <w:rPr>
                <w:rStyle w:val="IndexLink"/>
                <w:rtl w:val="true"/>
              </w:rPr>
              <w:t xml:space="preserve">) </w:t>
            </w:r>
            <w:r>
              <w:rPr>
                <w:rStyle w:val="IndexLink"/>
                <w:rtl w:val="true"/>
              </w:rPr>
              <w:t>از کلی قسم ثالث</w:t>
            </w:r>
            <w:r>
              <w:rPr>
                <w:rStyle w:val="IndexLink"/>
                <w:rtl w:val="true"/>
              </w:rPr>
              <w:tab/>
            </w:r>
            <w:r>
              <w:rPr>
                <w:rStyle w:val="IndexLink"/>
              </w:rPr>
              <w:t>502</w:t>
            </w:r>
          </w:hyperlink>
        </w:p>
        <w:p>
          <w:pPr>
            <w:pStyle w:val="Contents3"/>
            <w:tabs>
              <w:tab w:val="clear" w:pos="8459"/>
              <w:tab w:val="right" w:pos="9026" w:leader="dot"/>
            </w:tabs>
            <w:rPr/>
          </w:pPr>
          <w:hyperlink w:anchor="__RefHeading___Toc1340198_1468164448">
            <w:r>
              <w:rPr>
                <w:webHidden/>
                <w:rStyle w:val="IndexLink"/>
                <w:rtl w:val="true"/>
              </w:rPr>
              <w:t>عدم ارتباط مسألۀ شدّت و ضعف و مانند آن به استصحاب کلّی</w:t>
            </w:r>
            <w:r>
              <w:rPr>
                <w:rStyle w:val="IndexLink"/>
                <w:rtl w:val="true"/>
              </w:rPr>
              <w:tab/>
            </w:r>
            <w:r>
              <w:rPr>
                <w:rStyle w:val="IndexLink"/>
              </w:rPr>
              <w:t>503</w:t>
            </w:r>
          </w:hyperlink>
        </w:p>
        <w:p>
          <w:pPr>
            <w:pStyle w:val="Contents3"/>
            <w:tabs>
              <w:tab w:val="clear" w:pos="8459"/>
              <w:tab w:val="right" w:pos="9026" w:leader="dot"/>
            </w:tabs>
            <w:rPr/>
          </w:pPr>
          <w:hyperlink w:anchor="__RefHeading___Toc1340200_1468164448">
            <w:r>
              <w:rPr>
                <w:webHidden/>
                <w:rStyle w:val="IndexLink"/>
                <w:rtl w:val="true"/>
              </w:rPr>
              <w:t>بررسی تشابه وجوب و استحباب با مسألۀ شدّت و ضعف</w:t>
            </w:r>
            <w:r>
              <w:rPr>
                <w:rStyle w:val="IndexLink"/>
                <w:rtl w:val="true"/>
              </w:rPr>
              <w:tab/>
            </w:r>
            <w:r>
              <w:rPr>
                <w:rStyle w:val="IndexLink"/>
              </w:rPr>
              <w:t>505</w:t>
            </w:r>
          </w:hyperlink>
        </w:p>
        <w:p>
          <w:pPr>
            <w:pStyle w:val="Contents3"/>
            <w:tabs>
              <w:tab w:val="clear" w:pos="8459"/>
              <w:tab w:val="right" w:pos="9026" w:leader="dot"/>
            </w:tabs>
            <w:rPr/>
          </w:pPr>
          <w:hyperlink w:anchor="__RefHeading___Toc1340202_1468164448">
            <w:r>
              <w:rPr>
                <w:webHidden/>
                <w:rStyle w:val="IndexLink"/>
                <w:rtl w:val="true"/>
              </w:rPr>
              <w:t>تغایر وجوب و استحباب از نظر عرف</w:t>
            </w:r>
            <w:r>
              <w:rPr>
                <w:rStyle w:val="IndexLink"/>
                <w:rtl w:val="true"/>
              </w:rPr>
              <w:tab/>
            </w:r>
            <w:r>
              <w:rPr>
                <w:rStyle w:val="IndexLink"/>
              </w:rPr>
              <w:t>506</w:t>
            </w:r>
          </w:hyperlink>
        </w:p>
        <w:p>
          <w:pPr>
            <w:pStyle w:val="Contents2"/>
            <w:tabs>
              <w:tab w:val="clear" w:pos="8743"/>
              <w:tab w:val="right" w:pos="9026" w:leader="dot"/>
            </w:tabs>
            <w:rPr/>
          </w:pPr>
          <w:hyperlink w:anchor="__RefHeading___Toc1340204_1468164448">
            <w:r>
              <w:rPr>
                <w:webHidden/>
                <w:rStyle w:val="IndexLink"/>
                <w:rtl w:val="true"/>
              </w:rPr>
              <w:t>درس چهارصد و بیست و هفتم</w:t>
            </w:r>
            <w:r>
              <w:rPr>
                <w:rStyle w:val="IndexLink"/>
                <w:rtl w:val="true"/>
              </w:rPr>
              <w:tab/>
            </w:r>
            <w:r>
              <w:rPr>
                <w:rStyle w:val="IndexLink"/>
              </w:rPr>
              <w:t>508</w:t>
            </w:r>
          </w:hyperlink>
        </w:p>
        <w:p>
          <w:pPr>
            <w:pStyle w:val="Contents3"/>
            <w:tabs>
              <w:tab w:val="clear" w:pos="8459"/>
              <w:tab w:val="right" w:pos="9026" w:leader="dot"/>
            </w:tabs>
            <w:rPr/>
          </w:pPr>
          <w:hyperlink w:anchor="__RefHeading___Toc1340206_1468164448">
            <w:r>
              <w:rPr>
                <w:webHidden/>
                <w:rStyle w:val="IndexLink"/>
                <w:rtl w:val="true"/>
              </w:rPr>
              <w:t>اشاره</w:t>
            </w:r>
            <w:r>
              <w:rPr>
                <w:rStyle w:val="IndexLink"/>
                <w:rtl w:val="true"/>
              </w:rPr>
              <w:tab/>
            </w:r>
            <w:r>
              <w:rPr>
                <w:rStyle w:val="IndexLink"/>
              </w:rPr>
              <w:t>508</w:t>
            </w:r>
          </w:hyperlink>
        </w:p>
        <w:p>
          <w:pPr>
            <w:pStyle w:val="Contents3"/>
            <w:tabs>
              <w:tab w:val="clear" w:pos="8459"/>
              <w:tab w:val="right" w:pos="9026" w:leader="dot"/>
            </w:tabs>
            <w:rPr/>
          </w:pPr>
          <w:hyperlink w:anchor="__RefHeading___Toc1340208_1468164448">
            <w:r>
              <w:rPr>
                <w:webHidden/>
                <w:rStyle w:val="IndexLink"/>
                <w:rtl w:val="true"/>
              </w:rPr>
              <w:t>بیان محقق خراسانی</w:t>
            </w:r>
            <w:r>
              <w:rPr>
                <w:rStyle w:val="IndexLink"/>
                <w:rtl w:val="true"/>
              </w:rPr>
              <w:t>(</w:t>
            </w:r>
            <w:r>
              <w:rPr>
                <w:rStyle w:val="IndexLink"/>
                <w:rtl w:val="true"/>
              </w:rPr>
              <w:t>ره</w:t>
            </w:r>
            <w:r>
              <w:rPr>
                <w:rStyle w:val="IndexLink"/>
                <w:rtl w:val="true"/>
              </w:rPr>
              <w:t xml:space="preserve">) </w:t>
            </w:r>
            <w:r>
              <w:rPr>
                <w:rStyle w:val="IndexLink"/>
                <w:rtl w:val="true"/>
              </w:rPr>
              <w:t>در جریان استصحاب در کلی قسم ثالث</w:t>
            </w:r>
            <w:r>
              <w:rPr>
                <w:rStyle w:val="IndexLink"/>
                <w:rtl w:val="true"/>
              </w:rPr>
              <w:tab/>
            </w:r>
            <w:r>
              <w:rPr>
                <w:rStyle w:val="IndexLink"/>
              </w:rPr>
              <w:t>509</w:t>
            </w:r>
          </w:hyperlink>
        </w:p>
        <w:p>
          <w:pPr>
            <w:pStyle w:val="Contents3"/>
            <w:tabs>
              <w:tab w:val="clear" w:pos="8459"/>
              <w:tab w:val="right" w:pos="9026" w:leader="dot"/>
            </w:tabs>
            <w:rPr/>
          </w:pPr>
          <w:hyperlink w:anchor="__RefHeading___Toc1340210_1468164448">
            <w:r>
              <w:rPr>
                <w:webHidden/>
                <w:rStyle w:val="IndexLink"/>
                <w:rtl w:val="true"/>
              </w:rPr>
              <w:t>مقتضای مراجعه به عرف در باب استصحاب کلی قسم ثالث</w:t>
            </w:r>
            <w:r>
              <w:rPr>
                <w:rStyle w:val="IndexLink"/>
                <w:rtl w:val="true"/>
              </w:rPr>
              <w:tab/>
            </w:r>
            <w:r>
              <w:rPr>
                <w:rStyle w:val="IndexLink"/>
              </w:rPr>
              <w:t>511</w:t>
            </w:r>
          </w:hyperlink>
        </w:p>
        <w:p>
          <w:pPr>
            <w:pStyle w:val="Contents3"/>
            <w:tabs>
              <w:tab w:val="clear" w:pos="8459"/>
              <w:tab w:val="right" w:pos="9026" w:leader="dot"/>
            </w:tabs>
            <w:rPr/>
          </w:pPr>
          <w:hyperlink w:anchor="__RefHeading___Toc1340212_1468164448">
            <w:r>
              <w:rPr>
                <w:webHidden/>
                <w:rStyle w:val="IndexLink"/>
                <w:rtl w:val="true"/>
              </w:rPr>
              <w:t>تغایر انسان و حیوان از نظر عرف</w:t>
            </w:r>
            <w:r>
              <w:rPr>
                <w:rStyle w:val="IndexLink"/>
                <w:rtl w:val="true"/>
              </w:rPr>
              <w:tab/>
            </w:r>
            <w:r>
              <w:rPr>
                <w:rStyle w:val="IndexLink"/>
              </w:rPr>
              <w:t>512</w:t>
            </w:r>
          </w:hyperlink>
        </w:p>
        <w:p>
          <w:pPr>
            <w:pStyle w:val="Contents3"/>
            <w:tabs>
              <w:tab w:val="clear" w:pos="8459"/>
              <w:tab w:val="right" w:pos="9026" w:leader="dot"/>
            </w:tabs>
            <w:rPr/>
          </w:pPr>
          <w:hyperlink w:anchor="__RefHeading___Toc1340214_1468164448">
            <w:r>
              <w:rPr>
                <w:webHidden/>
                <w:rStyle w:val="IndexLink"/>
                <w:rtl w:val="true"/>
              </w:rPr>
              <w:t>عدم امکان تحقق کلی بدون خصوصیات فردیه</w:t>
            </w:r>
            <w:r>
              <w:rPr>
                <w:rStyle w:val="IndexLink"/>
                <w:rtl w:val="true"/>
              </w:rPr>
              <w:tab/>
            </w:r>
            <w:r>
              <w:rPr>
                <w:rStyle w:val="IndexLink"/>
              </w:rPr>
              <w:t>514</w:t>
            </w:r>
          </w:hyperlink>
        </w:p>
        <w:p>
          <w:pPr>
            <w:pStyle w:val="Contents2"/>
            <w:tabs>
              <w:tab w:val="clear" w:pos="8743"/>
              <w:tab w:val="right" w:pos="9026" w:leader="dot"/>
            </w:tabs>
            <w:rPr/>
          </w:pPr>
          <w:hyperlink w:anchor="__RefHeading___Toc1340216_1468164448">
            <w:r>
              <w:rPr>
                <w:webHidden/>
                <w:rStyle w:val="IndexLink"/>
                <w:rtl w:val="true"/>
              </w:rPr>
              <w:t>درس چهارصد و بیست و هشتم</w:t>
            </w:r>
            <w:r>
              <w:rPr>
                <w:rStyle w:val="IndexLink"/>
                <w:rtl w:val="true"/>
              </w:rPr>
              <w:tab/>
            </w:r>
            <w:r>
              <w:rPr>
                <w:rStyle w:val="IndexLink"/>
              </w:rPr>
              <w:t>516</w:t>
            </w:r>
          </w:hyperlink>
        </w:p>
        <w:p>
          <w:pPr>
            <w:pStyle w:val="Contents3"/>
            <w:tabs>
              <w:tab w:val="clear" w:pos="8459"/>
              <w:tab w:val="right" w:pos="9026" w:leader="dot"/>
            </w:tabs>
            <w:rPr/>
          </w:pPr>
          <w:hyperlink w:anchor="__RefHeading___Toc1340218_1468164448">
            <w:r>
              <w:rPr>
                <w:webHidden/>
                <w:rStyle w:val="IndexLink"/>
                <w:rtl w:val="true"/>
              </w:rPr>
              <w:t>اشاره</w:t>
            </w:r>
            <w:r>
              <w:rPr>
                <w:rStyle w:val="IndexLink"/>
                <w:rtl w:val="true"/>
              </w:rPr>
              <w:tab/>
            </w:r>
            <w:r>
              <w:rPr>
                <w:rStyle w:val="IndexLink"/>
              </w:rPr>
              <w:t>516</w:t>
            </w:r>
          </w:hyperlink>
        </w:p>
        <w:p>
          <w:pPr>
            <w:pStyle w:val="Contents3"/>
            <w:tabs>
              <w:tab w:val="clear" w:pos="8459"/>
              <w:tab w:val="right" w:pos="9026" w:leader="dot"/>
            </w:tabs>
            <w:rPr/>
          </w:pPr>
          <w:hyperlink w:anchor="__RefHeading___Toc1340220_1468164448">
            <w:r>
              <w:rPr>
                <w:webHidden/>
                <w:rStyle w:val="IndexLink"/>
                <w:rtl w:val="true"/>
              </w:rPr>
              <w:t>شبهۀ استصحاب کلی قسم ثالث</w:t>
            </w:r>
            <w:r>
              <w:rPr>
                <w:rStyle w:val="IndexLink"/>
                <w:rtl w:val="true"/>
              </w:rPr>
              <w:tab/>
            </w:r>
            <w:r>
              <w:rPr>
                <w:rStyle w:val="IndexLink"/>
              </w:rPr>
              <w:t>516</w:t>
            </w:r>
          </w:hyperlink>
        </w:p>
        <w:p>
          <w:pPr>
            <w:pStyle w:val="Contents3"/>
            <w:tabs>
              <w:tab w:val="clear" w:pos="8459"/>
              <w:tab w:val="right" w:pos="9026" w:leader="dot"/>
            </w:tabs>
            <w:rPr/>
          </w:pPr>
          <w:hyperlink w:anchor="__RefHeading___Toc1340222_1468164448">
            <w:r>
              <w:rPr>
                <w:webHidden/>
                <w:rStyle w:val="IndexLink"/>
                <w:rtl w:val="true"/>
              </w:rPr>
              <w:t>وجود اصل حاکم و مانعیت آن از جریان استصحاب در مورد شبهه</w:t>
            </w:r>
            <w:r>
              <w:rPr>
                <w:rStyle w:val="IndexLink"/>
                <w:rtl w:val="true"/>
              </w:rPr>
              <w:tab/>
            </w:r>
            <w:r>
              <w:rPr>
                <w:rStyle w:val="IndexLink"/>
              </w:rPr>
              <w:t>517</w:t>
            </w:r>
          </w:hyperlink>
        </w:p>
        <w:p>
          <w:pPr>
            <w:pStyle w:val="Contents3"/>
            <w:tabs>
              <w:tab w:val="clear" w:pos="8459"/>
              <w:tab w:val="right" w:pos="9026" w:leader="dot"/>
            </w:tabs>
            <w:rPr/>
          </w:pPr>
          <w:hyperlink w:anchor="__RefHeading___Toc1340224_1468164448">
            <w:r>
              <w:rPr>
                <w:webHidden/>
                <w:rStyle w:val="IndexLink"/>
                <w:rtl w:val="true"/>
              </w:rPr>
              <w:t>عدم دلالت آیه بر مرکب بودن موضوع وجوب وضو</w:t>
            </w:r>
            <w:r>
              <w:rPr>
                <w:rStyle w:val="IndexLink"/>
                <w:rtl w:val="true"/>
              </w:rPr>
              <w:tab/>
            </w:r>
            <w:r>
              <w:rPr>
                <w:rStyle w:val="IndexLink"/>
              </w:rPr>
              <w:t>520</w:t>
            </w:r>
          </w:hyperlink>
        </w:p>
        <w:p>
          <w:pPr>
            <w:pStyle w:val="Contents3"/>
            <w:tabs>
              <w:tab w:val="clear" w:pos="8459"/>
              <w:tab w:val="right" w:pos="9026" w:leader="dot"/>
            </w:tabs>
            <w:rPr/>
          </w:pPr>
          <w:hyperlink w:anchor="__RefHeading___Toc1340226_1468164448">
            <w:r>
              <w:rPr>
                <w:webHidden/>
                <w:rStyle w:val="IndexLink"/>
                <w:rtl w:val="true"/>
              </w:rPr>
              <w:t>جواب از استشهاد به ذیل آیه وضو</w:t>
            </w:r>
            <w:r>
              <w:rPr>
                <w:rStyle w:val="IndexLink"/>
                <w:rtl w:val="true"/>
              </w:rPr>
              <w:tab/>
            </w:r>
            <w:r>
              <w:rPr>
                <w:rStyle w:val="IndexLink"/>
              </w:rPr>
              <w:t>521</w:t>
            </w:r>
          </w:hyperlink>
        </w:p>
        <w:p>
          <w:pPr>
            <w:pStyle w:val="Contents2"/>
            <w:tabs>
              <w:tab w:val="clear" w:pos="8743"/>
              <w:tab w:val="right" w:pos="9026" w:leader="dot"/>
            </w:tabs>
            <w:rPr/>
          </w:pPr>
          <w:hyperlink w:anchor="__RefHeading___Toc1340228_1468164448">
            <w:r>
              <w:rPr>
                <w:webHidden/>
                <w:rStyle w:val="IndexLink"/>
                <w:rtl w:val="true"/>
              </w:rPr>
              <w:t>درس چهارصد و بیست و نهم</w:t>
            </w:r>
            <w:r>
              <w:rPr>
                <w:rStyle w:val="IndexLink"/>
                <w:rtl w:val="true"/>
              </w:rPr>
              <w:tab/>
            </w:r>
            <w:r>
              <w:rPr>
                <w:rStyle w:val="IndexLink"/>
              </w:rPr>
              <w:t>523</w:t>
            </w:r>
          </w:hyperlink>
        </w:p>
        <w:p>
          <w:pPr>
            <w:pStyle w:val="Contents3"/>
            <w:tabs>
              <w:tab w:val="clear" w:pos="8459"/>
              <w:tab w:val="right" w:pos="9026" w:leader="dot"/>
            </w:tabs>
            <w:rPr/>
          </w:pPr>
          <w:hyperlink w:anchor="__RefHeading___Toc1340230_1468164448">
            <w:r>
              <w:rPr>
                <w:webHidden/>
                <w:rStyle w:val="IndexLink"/>
                <w:rtl w:val="true"/>
              </w:rPr>
              <w:t>اشاره</w:t>
            </w:r>
            <w:r>
              <w:rPr>
                <w:rStyle w:val="IndexLink"/>
                <w:rtl w:val="true"/>
              </w:rPr>
              <w:tab/>
            </w:r>
            <w:r>
              <w:rPr>
                <w:rStyle w:val="IndexLink"/>
              </w:rPr>
              <w:t>523</w:t>
            </w:r>
          </w:hyperlink>
        </w:p>
        <w:p>
          <w:pPr>
            <w:pStyle w:val="Contents3"/>
            <w:tabs>
              <w:tab w:val="clear" w:pos="8459"/>
              <w:tab w:val="right" w:pos="9026" w:leader="dot"/>
            </w:tabs>
            <w:rPr/>
          </w:pPr>
          <w:hyperlink w:anchor="__RefHeading___Toc1340232_1468164448">
            <w:r>
              <w:rPr>
                <w:webHidden/>
                <w:rStyle w:val="IndexLink"/>
                <w:rtl w:val="true"/>
              </w:rPr>
              <w:t>عدم تشابه آیه وضو به قضیۀ</w:t>
            </w:r>
            <w:r>
              <w:rPr>
                <w:rStyle w:val="IndexLink"/>
                <w:rtl w:val="true"/>
              </w:rPr>
              <w:t>«</w:t>
            </w:r>
            <w:r>
              <w:rPr>
                <w:rStyle w:val="IndexLink"/>
                <w:rtl w:val="true"/>
              </w:rPr>
              <w:t>ان جائک زید فاکرمه</w:t>
            </w:r>
            <w:r>
              <w:rPr>
                <w:rStyle w:val="IndexLink"/>
                <w:rtl w:val="true"/>
              </w:rPr>
              <w:t>...»</w:t>
              <w:tab/>
            </w:r>
            <w:r>
              <w:rPr>
                <w:rStyle w:val="IndexLink"/>
              </w:rPr>
              <w:t>523</w:t>
            </w:r>
          </w:hyperlink>
        </w:p>
        <w:p>
          <w:pPr>
            <w:pStyle w:val="Contents3"/>
            <w:tabs>
              <w:tab w:val="clear" w:pos="8459"/>
              <w:tab w:val="right" w:pos="9026" w:leader="dot"/>
            </w:tabs>
            <w:rPr/>
          </w:pPr>
          <w:hyperlink w:anchor="__RefHeading___Toc1340234_1468164448">
            <w:r>
              <w:rPr>
                <w:webHidden/>
                <w:rStyle w:val="IndexLink"/>
                <w:rtl w:val="true"/>
              </w:rPr>
              <w:t>دلیل ارتباط قضیۀ</w:t>
            </w:r>
            <w:r>
              <w:rPr>
                <w:rStyle w:val="IndexLink"/>
                <w:rtl w:val="true"/>
              </w:rPr>
              <w:t>«</w:t>
            </w:r>
            <w:r>
              <w:rPr>
                <w:rStyle w:val="IndexLink"/>
                <w:rtl w:val="true"/>
              </w:rPr>
              <w:t>إِنْ کُنْتُمْ جُنُباً فَاطَّهَّرُوا</w:t>
            </w:r>
            <w:r>
              <w:rPr>
                <w:rStyle w:val="IndexLink"/>
                <w:rtl w:val="true"/>
              </w:rPr>
              <w:t xml:space="preserve">» </w:t>
            </w:r>
            <w:r>
              <w:rPr>
                <w:rStyle w:val="IndexLink"/>
                <w:rtl w:val="true"/>
              </w:rPr>
              <w:t>به نماز</w:t>
            </w:r>
            <w:r>
              <w:rPr>
                <w:rStyle w:val="IndexLink"/>
                <w:rtl w:val="true"/>
              </w:rPr>
              <w:tab/>
            </w:r>
            <w:r>
              <w:rPr>
                <w:rStyle w:val="IndexLink"/>
              </w:rPr>
              <w:t>525</w:t>
            </w:r>
          </w:hyperlink>
        </w:p>
        <w:p>
          <w:pPr>
            <w:pStyle w:val="Contents3"/>
            <w:tabs>
              <w:tab w:val="clear" w:pos="8459"/>
              <w:tab w:val="right" w:pos="9026" w:leader="dot"/>
            </w:tabs>
            <w:rPr/>
          </w:pPr>
          <w:hyperlink w:anchor="__RefHeading___Toc1340236_1468164448">
            <w:r>
              <w:rPr>
                <w:webHidden/>
                <w:rStyle w:val="IndexLink"/>
                <w:rtl w:val="true"/>
              </w:rPr>
              <w:t>رجوع به اصل بحث</w:t>
            </w:r>
            <w:r>
              <w:rPr>
                <w:rStyle w:val="IndexLink"/>
                <w:rtl w:val="true"/>
              </w:rPr>
              <w:tab/>
            </w:r>
            <w:r>
              <w:rPr>
                <w:rStyle w:val="IndexLink"/>
              </w:rPr>
              <w:t>527</w:t>
            </w:r>
          </w:hyperlink>
        </w:p>
        <w:p>
          <w:pPr>
            <w:pStyle w:val="Contents3"/>
            <w:tabs>
              <w:tab w:val="clear" w:pos="8459"/>
              <w:tab w:val="right" w:pos="9026" w:leader="dot"/>
            </w:tabs>
            <w:rPr/>
          </w:pPr>
          <w:hyperlink w:anchor="__RefHeading___Toc1340238_1468164448">
            <w:r>
              <w:rPr>
                <w:webHidden/>
                <w:rStyle w:val="IndexLink"/>
                <w:rtl w:val="true"/>
              </w:rPr>
              <w:t>عدم وجود اثر برای کلی حدث در شریعت</w:t>
            </w:r>
            <w:r>
              <w:rPr>
                <w:rStyle w:val="IndexLink"/>
                <w:rtl w:val="true"/>
              </w:rPr>
              <w:tab/>
            </w:r>
            <w:r>
              <w:rPr>
                <w:rStyle w:val="IndexLink"/>
              </w:rPr>
              <w:t>527</w:t>
            </w:r>
          </w:hyperlink>
        </w:p>
        <w:p>
          <w:pPr>
            <w:pStyle w:val="Contents3"/>
            <w:tabs>
              <w:tab w:val="clear" w:pos="8459"/>
              <w:tab w:val="right" w:pos="9026" w:leader="dot"/>
            </w:tabs>
            <w:rPr/>
          </w:pPr>
          <w:hyperlink w:anchor="__RefHeading___Toc1340240_1468164448">
            <w:r>
              <w:rPr>
                <w:webHidden/>
                <w:rStyle w:val="IndexLink"/>
                <w:rtl w:val="true"/>
              </w:rPr>
              <w:t>عدم جواز انتزاع جامع بین موجبات حدث</w:t>
            </w:r>
            <w:r>
              <w:rPr>
                <w:rStyle w:val="IndexLink"/>
                <w:rtl w:val="true"/>
              </w:rPr>
              <w:tab/>
            </w:r>
            <w:r>
              <w:rPr>
                <w:rStyle w:val="IndexLink"/>
              </w:rPr>
              <w:t>528</w:t>
            </w:r>
          </w:hyperlink>
        </w:p>
        <w:p>
          <w:pPr>
            <w:pStyle w:val="Contents2"/>
            <w:tabs>
              <w:tab w:val="clear" w:pos="8743"/>
              <w:tab w:val="right" w:pos="9026" w:leader="dot"/>
            </w:tabs>
            <w:rPr/>
          </w:pPr>
          <w:hyperlink w:anchor="__RefHeading___Toc1340242_1468164448">
            <w:r>
              <w:rPr>
                <w:webHidden/>
                <w:rStyle w:val="IndexLink"/>
                <w:rtl w:val="true"/>
              </w:rPr>
              <w:t>درس چهارصد و سی‌ام</w:t>
            </w:r>
            <w:r>
              <w:rPr>
                <w:rStyle w:val="IndexLink"/>
                <w:rtl w:val="true"/>
              </w:rPr>
              <w:tab/>
            </w:r>
            <w:r>
              <w:rPr>
                <w:rStyle w:val="IndexLink"/>
              </w:rPr>
              <w:t>531</w:t>
            </w:r>
          </w:hyperlink>
        </w:p>
        <w:p>
          <w:pPr>
            <w:pStyle w:val="Contents3"/>
            <w:tabs>
              <w:tab w:val="clear" w:pos="8459"/>
              <w:tab w:val="right" w:pos="9026" w:leader="dot"/>
            </w:tabs>
            <w:rPr/>
          </w:pPr>
          <w:hyperlink w:anchor="__RefHeading___Toc1340244_1468164448">
            <w:r>
              <w:rPr>
                <w:webHidden/>
                <w:rStyle w:val="IndexLink"/>
                <w:rtl w:val="true"/>
              </w:rPr>
              <w:t>اشاره</w:t>
            </w:r>
            <w:r>
              <w:rPr>
                <w:rStyle w:val="IndexLink"/>
                <w:rtl w:val="true"/>
              </w:rPr>
              <w:tab/>
            </w:r>
            <w:r>
              <w:rPr>
                <w:rStyle w:val="IndexLink"/>
              </w:rPr>
              <w:t>531</w:t>
            </w:r>
          </w:hyperlink>
        </w:p>
        <w:p>
          <w:pPr>
            <w:pStyle w:val="Contents3"/>
            <w:tabs>
              <w:tab w:val="clear" w:pos="8459"/>
              <w:tab w:val="right" w:pos="9026" w:leader="dot"/>
            </w:tabs>
            <w:rPr/>
          </w:pPr>
          <w:hyperlink w:anchor="__RefHeading___Toc1340246_1468164448">
            <w:r>
              <w:rPr>
                <w:webHidden/>
                <w:rStyle w:val="IndexLink"/>
                <w:rtl w:val="true"/>
              </w:rPr>
              <w:t>استصحاب کلی، قسم رابع علم به وجود دو عنوان با احتمال انطباق بر یک فرد</w:t>
            </w:r>
            <w:r>
              <w:rPr>
                <w:rStyle w:val="IndexLink"/>
                <w:rtl w:val="true"/>
              </w:rPr>
              <w:tab/>
            </w:r>
            <w:r>
              <w:rPr>
                <w:rStyle w:val="IndexLink"/>
              </w:rPr>
              <w:t>531</w:t>
            </w:r>
          </w:hyperlink>
        </w:p>
        <w:p>
          <w:pPr>
            <w:pStyle w:val="Contents3"/>
            <w:tabs>
              <w:tab w:val="clear" w:pos="8459"/>
              <w:tab w:val="right" w:pos="9026" w:leader="dot"/>
            </w:tabs>
            <w:rPr/>
          </w:pPr>
          <w:hyperlink w:anchor="__RefHeading___Toc1340248_1468164448">
            <w:r>
              <w:rPr>
                <w:webHidden/>
                <w:rStyle w:val="IndexLink"/>
                <w:rtl w:val="true"/>
              </w:rPr>
              <w:t>بحث در مستصحب کلی نه جزیی</w:t>
            </w:r>
            <w:r>
              <w:rPr>
                <w:rStyle w:val="IndexLink"/>
                <w:rtl w:val="true"/>
              </w:rPr>
              <w:tab/>
            </w:r>
            <w:r>
              <w:rPr>
                <w:rStyle w:val="IndexLink"/>
              </w:rPr>
              <w:t>533</w:t>
            </w:r>
          </w:hyperlink>
        </w:p>
        <w:p>
          <w:pPr>
            <w:pStyle w:val="Contents3"/>
            <w:tabs>
              <w:tab w:val="clear" w:pos="8459"/>
              <w:tab w:val="right" w:pos="9026" w:leader="dot"/>
            </w:tabs>
            <w:rPr/>
          </w:pPr>
          <w:hyperlink w:anchor="__RefHeading___Toc1340250_1468164448">
            <w:r>
              <w:rPr>
                <w:webHidden/>
                <w:rStyle w:val="IndexLink"/>
                <w:rtl w:val="true"/>
              </w:rPr>
              <w:t>کلی بودن در استصحاب</w:t>
            </w:r>
            <w:r>
              <w:rPr>
                <w:rStyle w:val="IndexLink"/>
                <w:rtl w:val="true"/>
              </w:rPr>
              <w:tab/>
            </w:r>
            <w:r>
              <w:rPr>
                <w:rStyle w:val="IndexLink"/>
              </w:rPr>
              <w:t>533</w:t>
            </w:r>
          </w:hyperlink>
        </w:p>
        <w:p>
          <w:pPr>
            <w:pStyle w:val="Contents3"/>
            <w:tabs>
              <w:tab w:val="clear" w:pos="8459"/>
              <w:tab w:val="right" w:pos="9026" w:leader="dot"/>
            </w:tabs>
            <w:rPr/>
          </w:pPr>
          <w:hyperlink w:anchor="__RefHeading___Toc1340252_1468164448">
            <w:r>
              <w:rPr>
                <w:webHidden/>
                <w:rStyle w:val="IndexLink"/>
                <w:rtl w:val="true"/>
              </w:rPr>
              <w:t>فرق استصحاب کلی قسم رابع با قسم ثانی</w:t>
            </w:r>
            <w:r>
              <w:rPr>
                <w:rStyle w:val="IndexLink"/>
                <w:rtl w:val="true"/>
              </w:rPr>
              <w:tab/>
            </w:r>
            <w:r>
              <w:rPr>
                <w:rStyle w:val="IndexLink"/>
              </w:rPr>
              <w:t>534</w:t>
            </w:r>
          </w:hyperlink>
        </w:p>
        <w:p>
          <w:pPr>
            <w:pStyle w:val="Contents3"/>
            <w:tabs>
              <w:tab w:val="clear" w:pos="8459"/>
              <w:tab w:val="right" w:pos="9026" w:leader="dot"/>
            </w:tabs>
            <w:rPr/>
          </w:pPr>
          <w:hyperlink w:anchor="__RefHeading___Toc1340254_1468164448">
            <w:r>
              <w:rPr>
                <w:webHidden/>
                <w:rStyle w:val="IndexLink"/>
                <w:rtl w:val="true"/>
              </w:rPr>
              <w:t>نظر استاد در استصحاب کلی نبودن قسم رابع</w:t>
            </w:r>
            <w:r>
              <w:rPr>
                <w:rStyle w:val="IndexLink"/>
                <w:rtl w:val="true"/>
              </w:rPr>
              <w:tab/>
            </w:r>
            <w:r>
              <w:rPr>
                <w:rStyle w:val="IndexLink"/>
              </w:rPr>
              <w:t>536</w:t>
            </w:r>
          </w:hyperlink>
        </w:p>
        <w:p>
          <w:pPr>
            <w:pStyle w:val="Contents3"/>
            <w:tabs>
              <w:tab w:val="clear" w:pos="8459"/>
              <w:tab w:val="right" w:pos="9026" w:leader="dot"/>
            </w:tabs>
            <w:rPr/>
          </w:pPr>
          <w:hyperlink w:anchor="__RefHeading___Toc1340256_1468164448">
            <w:r>
              <w:rPr>
                <w:webHidden/>
                <w:rStyle w:val="IndexLink"/>
                <w:rtl w:val="true"/>
              </w:rPr>
              <w:t>شخصی بودن استصحاب در ما نحن فیه و فرق آن با استصحاب طهارت</w:t>
            </w:r>
            <w:r>
              <w:rPr>
                <w:rStyle w:val="IndexLink"/>
                <w:rtl w:val="true"/>
              </w:rPr>
              <w:tab/>
            </w:r>
            <w:r>
              <w:rPr>
                <w:rStyle w:val="IndexLink"/>
              </w:rPr>
              <w:t>538</w:t>
            </w:r>
          </w:hyperlink>
        </w:p>
        <w:p>
          <w:pPr>
            <w:pStyle w:val="Contents2"/>
            <w:tabs>
              <w:tab w:val="clear" w:pos="8743"/>
              <w:tab w:val="right" w:pos="9026" w:leader="dot"/>
            </w:tabs>
            <w:rPr/>
          </w:pPr>
          <w:hyperlink w:anchor="__RefHeading___Toc1340258_1468164448">
            <w:r>
              <w:rPr>
                <w:webHidden/>
                <w:rStyle w:val="IndexLink"/>
                <w:rtl w:val="true"/>
              </w:rPr>
              <w:t>درس چهارصد و سی و یکم</w:t>
            </w:r>
            <w:r>
              <w:rPr>
                <w:rStyle w:val="IndexLink"/>
                <w:rtl w:val="true"/>
              </w:rPr>
              <w:tab/>
            </w:r>
            <w:r>
              <w:rPr>
                <w:rStyle w:val="IndexLink"/>
              </w:rPr>
              <w:t>541</w:t>
            </w:r>
          </w:hyperlink>
        </w:p>
        <w:p>
          <w:pPr>
            <w:pStyle w:val="Contents3"/>
            <w:tabs>
              <w:tab w:val="clear" w:pos="8459"/>
              <w:tab w:val="right" w:pos="9026" w:leader="dot"/>
            </w:tabs>
            <w:rPr/>
          </w:pPr>
          <w:hyperlink w:anchor="__RefHeading___Toc1340260_1468164448">
            <w:r>
              <w:rPr>
                <w:webHidden/>
                <w:rStyle w:val="IndexLink"/>
                <w:rtl w:val="true"/>
              </w:rPr>
              <w:t>اشاره</w:t>
            </w:r>
            <w:r>
              <w:rPr>
                <w:rStyle w:val="IndexLink"/>
                <w:rtl w:val="true"/>
              </w:rPr>
              <w:tab/>
            </w:r>
            <w:r>
              <w:rPr>
                <w:rStyle w:val="IndexLink"/>
              </w:rPr>
              <w:t>541</w:t>
            </w:r>
          </w:hyperlink>
        </w:p>
        <w:p>
          <w:pPr>
            <w:pStyle w:val="Contents3"/>
            <w:tabs>
              <w:tab w:val="clear" w:pos="8459"/>
              <w:tab w:val="right" w:pos="9026" w:leader="dot"/>
            </w:tabs>
            <w:rPr/>
          </w:pPr>
          <w:hyperlink w:anchor="__RefHeading___Toc1340262_1468164448">
            <w:r>
              <w:rPr>
                <w:webHidden/>
                <w:rStyle w:val="IndexLink"/>
                <w:rtl w:val="true"/>
              </w:rPr>
              <w:t>تطبیق قاعدۀ تمسک به عام در شبهۀ مصداقیه</w:t>
            </w:r>
            <w:r>
              <w:rPr>
                <w:rStyle w:val="IndexLink"/>
                <w:rtl w:val="true"/>
              </w:rPr>
              <w:tab/>
            </w:r>
            <w:r>
              <w:rPr>
                <w:rStyle w:val="IndexLink"/>
              </w:rPr>
              <w:t>541</w:t>
            </w:r>
          </w:hyperlink>
        </w:p>
        <w:p>
          <w:pPr>
            <w:pStyle w:val="Contents3"/>
            <w:tabs>
              <w:tab w:val="clear" w:pos="8459"/>
              <w:tab w:val="right" w:pos="9026" w:leader="dot"/>
            </w:tabs>
            <w:rPr/>
          </w:pPr>
          <w:hyperlink w:anchor="__RefHeading___Toc1340264_1468164448">
            <w:r>
              <w:rPr>
                <w:webHidden/>
                <w:rStyle w:val="IndexLink"/>
                <w:rtl w:val="true"/>
              </w:rPr>
              <w:t>لزوم احراز موضوع برای جریان حکم و عدم کفایت شک</w:t>
            </w:r>
            <w:r>
              <w:rPr>
                <w:rStyle w:val="IndexLink"/>
                <w:rtl w:val="true"/>
              </w:rPr>
              <w:tab/>
            </w:r>
            <w:r>
              <w:rPr>
                <w:rStyle w:val="IndexLink"/>
              </w:rPr>
              <w:t>542</w:t>
            </w:r>
          </w:hyperlink>
        </w:p>
        <w:p>
          <w:pPr>
            <w:pStyle w:val="Contents3"/>
            <w:tabs>
              <w:tab w:val="clear" w:pos="8459"/>
              <w:tab w:val="right" w:pos="9026" w:leader="dot"/>
            </w:tabs>
            <w:rPr/>
          </w:pPr>
          <w:hyperlink w:anchor="__RefHeading___Toc1340266_1468164448">
            <w:r>
              <w:rPr>
                <w:webHidden/>
                <w:rStyle w:val="IndexLink"/>
                <w:rtl w:val="true"/>
              </w:rPr>
              <w:t>جواب از اشکال عدم تمسک به قاعدۀ نقض الیقین بالشک</w:t>
            </w:r>
            <w:r>
              <w:rPr>
                <w:rStyle w:val="IndexLink"/>
                <w:rtl w:val="true"/>
              </w:rPr>
              <w:tab/>
            </w:r>
            <w:r>
              <w:rPr>
                <w:rStyle w:val="IndexLink"/>
              </w:rPr>
              <w:t>544</w:t>
            </w:r>
          </w:hyperlink>
        </w:p>
        <w:p>
          <w:pPr>
            <w:pStyle w:val="Contents3"/>
            <w:tabs>
              <w:tab w:val="clear" w:pos="8459"/>
              <w:tab w:val="right" w:pos="9026" w:leader="dot"/>
            </w:tabs>
            <w:rPr/>
          </w:pPr>
          <w:hyperlink w:anchor="__RefHeading___Toc1340268_1468164448">
            <w:r>
              <w:rPr>
                <w:webHidden/>
                <w:rStyle w:val="IndexLink"/>
                <w:rtl w:val="true"/>
              </w:rPr>
              <w:t>عدم وجود شبهۀ مصداقیه در برخی از عناوین</w:t>
            </w:r>
            <w:r>
              <w:rPr>
                <w:rStyle w:val="IndexLink"/>
                <w:rtl w:val="true"/>
              </w:rPr>
              <w:tab/>
            </w:r>
            <w:r>
              <w:rPr>
                <w:rStyle w:val="IndexLink"/>
              </w:rPr>
              <w:t>544</w:t>
            </w:r>
          </w:hyperlink>
        </w:p>
        <w:p>
          <w:pPr>
            <w:pStyle w:val="Contents3"/>
            <w:tabs>
              <w:tab w:val="clear" w:pos="8459"/>
              <w:tab w:val="right" w:pos="9026" w:leader="dot"/>
            </w:tabs>
            <w:rPr/>
          </w:pPr>
          <w:hyperlink w:anchor="__RefHeading___Toc1340270_1468164448">
            <w:r>
              <w:rPr>
                <w:webHidden/>
                <w:rStyle w:val="IndexLink"/>
                <w:rtl w:val="true"/>
              </w:rPr>
              <w:t>نبودن</w:t>
            </w:r>
            <w:r>
              <w:rPr>
                <w:rStyle w:val="IndexLink"/>
                <w:rtl w:val="true"/>
              </w:rPr>
              <w:t>«</w:t>
            </w:r>
            <w:r>
              <w:rPr>
                <w:rStyle w:val="IndexLink"/>
                <w:rtl w:val="true"/>
              </w:rPr>
              <w:t>لا تنقض الیقین بالشک</w:t>
            </w:r>
            <w:r>
              <w:rPr>
                <w:rStyle w:val="IndexLink"/>
                <w:rtl w:val="true"/>
              </w:rPr>
              <w:t xml:space="preserve">» </w:t>
            </w:r>
            <w:r>
              <w:rPr>
                <w:rStyle w:val="IndexLink"/>
                <w:rtl w:val="true"/>
              </w:rPr>
              <w:t>از موارد شبهۀ مصداقیه</w:t>
            </w:r>
            <w:r>
              <w:rPr>
                <w:rStyle w:val="IndexLink"/>
                <w:rtl w:val="true"/>
              </w:rPr>
              <w:tab/>
            </w:r>
            <w:r>
              <w:rPr>
                <w:rStyle w:val="IndexLink"/>
              </w:rPr>
              <w:t>547</w:t>
            </w:r>
          </w:hyperlink>
        </w:p>
        <w:p>
          <w:pPr>
            <w:pStyle w:val="Contents3"/>
            <w:tabs>
              <w:tab w:val="clear" w:pos="8459"/>
              <w:tab w:val="right" w:pos="9026" w:leader="dot"/>
            </w:tabs>
            <w:rPr/>
          </w:pPr>
          <w:hyperlink w:anchor="__RefHeading___Toc1340272_1468164448">
            <w:r>
              <w:rPr>
                <w:webHidden/>
                <w:rStyle w:val="IndexLink"/>
                <w:rtl w:val="true"/>
              </w:rPr>
              <w:t>شک از امور نفسانی و وجدانی</w:t>
            </w:r>
            <w:r>
              <w:rPr>
                <w:rStyle w:val="IndexLink"/>
                <w:rtl w:val="true"/>
              </w:rPr>
              <w:tab/>
            </w:r>
            <w:r>
              <w:rPr>
                <w:rStyle w:val="IndexLink"/>
              </w:rPr>
              <w:t>548</w:t>
            </w:r>
          </w:hyperlink>
        </w:p>
        <w:p>
          <w:pPr>
            <w:pStyle w:val="Contents2"/>
            <w:tabs>
              <w:tab w:val="clear" w:pos="8743"/>
              <w:tab w:val="right" w:pos="9026" w:leader="dot"/>
            </w:tabs>
            <w:rPr/>
          </w:pPr>
          <w:hyperlink w:anchor="__RefHeading___Toc1340274_1468164448">
            <w:r>
              <w:rPr>
                <w:webHidden/>
                <w:rStyle w:val="IndexLink"/>
                <w:rtl w:val="true"/>
              </w:rPr>
              <w:t>درس چهار صد و سی و دوم</w:t>
            </w:r>
            <w:r>
              <w:rPr>
                <w:rStyle w:val="IndexLink"/>
                <w:rtl w:val="true"/>
              </w:rPr>
              <w:tab/>
            </w:r>
            <w:r>
              <w:rPr>
                <w:rStyle w:val="IndexLink"/>
              </w:rPr>
              <w:t>550</w:t>
            </w:r>
          </w:hyperlink>
        </w:p>
        <w:p>
          <w:pPr>
            <w:pStyle w:val="Contents3"/>
            <w:tabs>
              <w:tab w:val="clear" w:pos="8459"/>
              <w:tab w:val="right" w:pos="9026" w:leader="dot"/>
            </w:tabs>
            <w:rPr/>
          </w:pPr>
          <w:hyperlink w:anchor="__RefHeading___Toc1340276_1468164448">
            <w:r>
              <w:rPr>
                <w:webHidden/>
                <w:rStyle w:val="IndexLink"/>
                <w:rtl w:val="true"/>
              </w:rPr>
              <w:t>اشاره</w:t>
            </w:r>
            <w:r>
              <w:rPr>
                <w:rStyle w:val="IndexLink"/>
                <w:rtl w:val="true"/>
              </w:rPr>
              <w:tab/>
            </w:r>
            <w:r>
              <w:rPr>
                <w:rStyle w:val="IndexLink"/>
              </w:rPr>
              <w:t>550</w:t>
            </w:r>
          </w:hyperlink>
        </w:p>
        <w:p>
          <w:pPr>
            <w:pStyle w:val="Contents3"/>
            <w:tabs>
              <w:tab w:val="clear" w:pos="8459"/>
              <w:tab w:val="right" w:pos="9026" w:leader="dot"/>
            </w:tabs>
            <w:rPr/>
          </w:pPr>
          <w:hyperlink w:anchor="__RefHeading___Toc1340278_1468164448">
            <w:r>
              <w:rPr>
                <w:webHidden/>
                <w:rStyle w:val="IndexLink"/>
                <w:rtl w:val="true"/>
              </w:rPr>
              <w:t>استصحاب در زمان و زمانیات اشکال جریان استصحاب در زمان و زمانیات و حلّ آن</w:t>
            </w:r>
            <w:r>
              <w:rPr>
                <w:rStyle w:val="IndexLink"/>
                <w:rtl w:val="true"/>
              </w:rPr>
              <w:tab/>
            </w:r>
            <w:r>
              <w:rPr>
                <w:rStyle w:val="IndexLink"/>
              </w:rPr>
              <w:t>550</w:t>
            </w:r>
          </w:hyperlink>
        </w:p>
        <w:p>
          <w:pPr>
            <w:pStyle w:val="Contents3"/>
            <w:tabs>
              <w:tab w:val="clear" w:pos="8459"/>
              <w:tab w:val="right" w:pos="9026" w:leader="dot"/>
            </w:tabs>
            <w:rPr/>
          </w:pPr>
          <w:hyperlink w:anchor="__RefHeading___Toc1340280_1468164448">
            <w:r>
              <w:rPr>
                <w:webHidden/>
                <w:rStyle w:val="IndexLink"/>
                <w:rtl w:val="true"/>
              </w:rPr>
              <w:t>راه‌حل شیخ انصاری</w:t>
            </w:r>
            <w:r>
              <w:rPr>
                <w:rStyle w:val="IndexLink"/>
                <w:rtl w:val="true"/>
              </w:rPr>
              <w:t>(</w:t>
            </w:r>
            <w:r>
              <w:rPr>
                <w:rStyle w:val="IndexLink"/>
                <w:rtl w:val="true"/>
              </w:rPr>
              <w:t>ره</w:t>
            </w:r>
            <w:r>
              <w:rPr>
                <w:rStyle w:val="IndexLink"/>
                <w:rtl w:val="true"/>
              </w:rPr>
              <w:t xml:space="preserve">) </w:t>
            </w:r>
            <w:r>
              <w:rPr>
                <w:rStyle w:val="IndexLink"/>
                <w:rtl w:val="true"/>
              </w:rPr>
              <w:t>برای جریان استصحاب در زمان</w:t>
            </w:r>
            <w:r>
              <w:rPr>
                <w:rStyle w:val="IndexLink"/>
                <w:rtl w:val="true"/>
              </w:rPr>
              <w:tab/>
            </w:r>
            <w:r>
              <w:rPr>
                <w:rStyle w:val="IndexLink"/>
              </w:rPr>
              <w:t>551</w:t>
            </w:r>
          </w:hyperlink>
        </w:p>
        <w:p>
          <w:pPr>
            <w:pStyle w:val="Contents3"/>
            <w:tabs>
              <w:tab w:val="clear" w:pos="8459"/>
              <w:tab w:val="right" w:pos="9026" w:leader="dot"/>
            </w:tabs>
            <w:rPr/>
          </w:pPr>
          <w:hyperlink w:anchor="__RefHeading___Toc1340282_1468164448">
            <w:r>
              <w:rPr>
                <w:webHidden/>
                <w:rStyle w:val="IndexLink"/>
                <w:rtl w:val="true"/>
              </w:rPr>
              <w:t>اعتبار شک در بقا در استصحاب</w:t>
            </w:r>
            <w:r>
              <w:rPr>
                <w:rStyle w:val="IndexLink"/>
                <w:rtl w:val="true"/>
              </w:rPr>
              <w:tab/>
            </w:r>
            <w:r>
              <w:rPr>
                <w:rStyle w:val="IndexLink"/>
              </w:rPr>
              <w:t>552</w:t>
            </w:r>
          </w:hyperlink>
        </w:p>
        <w:p>
          <w:pPr>
            <w:pStyle w:val="Contents3"/>
            <w:tabs>
              <w:tab w:val="clear" w:pos="8459"/>
              <w:tab w:val="right" w:pos="9026" w:leader="dot"/>
            </w:tabs>
            <w:rPr/>
          </w:pPr>
          <w:hyperlink w:anchor="__RefHeading___Toc1340284_1468164448">
            <w:r>
              <w:rPr>
                <w:webHidden/>
                <w:rStyle w:val="IndexLink"/>
                <w:rtl w:val="true"/>
              </w:rPr>
              <w:t>مراد از یقین و شک در</w:t>
            </w:r>
            <w:r>
              <w:rPr>
                <w:rStyle w:val="IndexLink"/>
                <w:rtl w:val="true"/>
              </w:rPr>
              <w:t>«</w:t>
            </w:r>
            <w:r>
              <w:rPr>
                <w:rStyle w:val="IndexLink"/>
                <w:rtl w:val="true"/>
              </w:rPr>
              <w:t>لا تنقض</w:t>
            </w:r>
            <w:r>
              <w:rPr>
                <w:rStyle w:val="IndexLink"/>
                <w:rtl w:val="true"/>
              </w:rPr>
              <w:t>»</w:t>
              <w:tab/>
            </w:r>
            <w:r>
              <w:rPr>
                <w:rStyle w:val="IndexLink"/>
              </w:rPr>
              <w:t>553</w:t>
            </w:r>
          </w:hyperlink>
        </w:p>
        <w:p>
          <w:pPr>
            <w:pStyle w:val="Contents3"/>
            <w:tabs>
              <w:tab w:val="clear" w:pos="8459"/>
              <w:tab w:val="right" w:pos="9026" w:leader="dot"/>
            </w:tabs>
            <w:rPr/>
          </w:pPr>
          <w:hyperlink w:anchor="__RefHeading___Toc1340286_1468164448">
            <w:r>
              <w:rPr>
                <w:webHidden/>
                <w:rStyle w:val="IndexLink"/>
                <w:rtl w:val="true"/>
              </w:rPr>
              <w:t>عدم امکان جمع میان یقین و شک در زمان واحد</w:t>
            </w:r>
            <w:r>
              <w:rPr>
                <w:rStyle w:val="IndexLink"/>
                <w:rtl w:val="true"/>
              </w:rPr>
              <w:tab/>
            </w:r>
            <w:r>
              <w:rPr>
                <w:rStyle w:val="IndexLink"/>
              </w:rPr>
              <w:t>555</w:t>
            </w:r>
          </w:hyperlink>
        </w:p>
        <w:p>
          <w:pPr>
            <w:pStyle w:val="Contents3"/>
            <w:tabs>
              <w:tab w:val="clear" w:pos="8459"/>
              <w:tab w:val="right" w:pos="9026" w:leader="dot"/>
            </w:tabs>
            <w:rPr/>
          </w:pPr>
          <w:hyperlink w:anchor="__RefHeading___Toc1340288_1468164448">
            <w:r>
              <w:rPr>
                <w:webHidden/>
                <w:rStyle w:val="IndexLink"/>
                <w:rtl w:val="true"/>
              </w:rPr>
              <w:t>مراد از اصل استصحاب در زمان</w:t>
            </w:r>
            <w:r>
              <w:rPr>
                <w:rStyle w:val="IndexLink"/>
                <w:rtl w:val="true"/>
              </w:rPr>
              <w:tab/>
            </w:r>
            <w:r>
              <w:rPr>
                <w:rStyle w:val="IndexLink"/>
              </w:rPr>
              <w:t>556</w:t>
            </w:r>
          </w:hyperlink>
        </w:p>
        <w:p>
          <w:pPr>
            <w:pStyle w:val="Contents2"/>
            <w:tabs>
              <w:tab w:val="clear" w:pos="8743"/>
              <w:tab w:val="right" w:pos="9026" w:leader="dot"/>
            </w:tabs>
            <w:rPr/>
          </w:pPr>
          <w:hyperlink w:anchor="__RefHeading___Toc1340290_1468164448">
            <w:r>
              <w:rPr>
                <w:webHidden/>
                <w:rStyle w:val="IndexLink"/>
                <w:rtl w:val="true"/>
              </w:rPr>
              <w:t>درس چهارصد و سی و سوم</w:t>
            </w:r>
            <w:r>
              <w:rPr>
                <w:rStyle w:val="IndexLink"/>
                <w:rtl w:val="true"/>
              </w:rPr>
              <w:tab/>
            </w:r>
            <w:r>
              <w:rPr>
                <w:rStyle w:val="IndexLink"/>
              </w:rPr>
              <w:t>559</w:t>
            </w:r>
          </w:hyperlink>
        </w:p>
        <w:p>
          <w:pPr>
            <w:pStyle w:val="Contents3"/>
            <w:tabs>
              <w:tab w:val="clear" w:pos="8459"/>
              <w:tab w:val="right" w:pos="9026" w:leader="dot"/>
            </w:tabs>
            <w:rPr/>
          </w:pPr>
          <w:hyperlink w:anchor="__RefHeading___Toc1340292_1468164448">
            <w:r>
              <w:rPr>
                <w:webHidden/>
                <w:rStyle w:val="IndexLink"/>
                <w:rtl w:val="true"/>
              </w:rPr>
              <w:t>اشاره</w:t>
            </w:r>
            <w:r>
              <w:rPr>
                <w:rStyle w:val="IndexLink"/>
                <w:rtl w:val="true"/>
              </w:rPr>
              <w:tab/>
            </w:r>
            <w:r>
              <w:rPr>
                <w:rStyle w:val="IndexLink"/>
              </w:rPr>
              <w:t>559</w:t>
            </w:r>
          </w:hyperlink>
        </w:p>
        <w:p>
          <w:pPr>
            <w:pStyle w:val="Contents3"/>
            <w:tabs>
              <w:tab w:val="clear" w:pos="8459"/>
              <w:tab w:val="right" w:pos="9026" w:leader="dot"/>
            </w:tabs>
            <w:rPr/>
          </w:pPr>
          <w:hyperlink w:anchor="__RefHeading___Toc1340294_1468164448">
            <w:r>
              <w:rPr>
                <w:webHidden/>
                <w:rStyle w:val="IndexLink"/>
                <w:rtl w:val="true"/>
              </w:rPr>
              <w:t>توجه خطاب عرف در استصحاب به</w:t>
            </w:r>
            <w:r>
              <w:rPr>
                <w:rStyle w:val="IndexLink"/>
                <w:rtl w:val="true"/>
              </w:rPr>
              <w:t>«</w:t>
            </w:r>
            <w:r>
              <w:rPr>
                <w:rStyle w:val="IndexLink"/>
                <w:rtl w:val="true"/>
              </w:rPr>
              <w:t>لا تنقض الیقین بالشک</w:t>
            </w:r>
            <w:r>
              <w:rPr>
                <w:rStyle w:val="IndexLink"/>
                <w:rtl w:val="true"/>
              </w:rPr>
              <w:t>»</w:t>
              <w:tab/>
            </w:r>
            <w:r>
              <w:rPr>
                <w:rStyle w:val="IndexLink"/>
              </w:rPr>
              <w:t>559</w:t>
            </w:r>
          </w:hyperlink>
        </w:p>
        <w:p>
          <w:pPr>
            <w:pStyle w:val="Contents3"/>
            <w:tabs>
              <w:tab w:val="clear" w:pos="8459"/>
              <w:tab w:val="right" w:pos="9026" w:leader="dot"/>
            </w:tabs>
            <w:rPr/>
          </w:pPr>
          <w:hyperlink w:anchor="__RefHeading___Toc1340296_1468164448">
            <w:r>
              <w:rPr>
                <w:webHidden/>
                <w:rStyle w:val="IndexLink"/>
                <w:rtl w:val="true"/>
              </w:rPr>
              <w:t>مراد از حرکت قطعیّه و حرکت توسطیّه</w:t>
            </w:r>
            <w:r>
              <w:rPr>
                <w:rStyle w:val="IndexLink"/>
                <w:rtl w:val="true"/>
              </w:rPr>
              <w:tab/>
            </w:r>
            <w:r>
              <w:rPr>
                <w:rStyle w:val="IndexLink"/>
              </w:rPr>
              <w:t>561</w:t>
            </w:r>
          </w:hyperlink>
        </w:p>
        <w:p>
          <w:pPr>
            <w:pStyle w:val="Contents3"/>
            <w:tabs>
              <w:tab w:val="clear" w:pos="8459"/>
              <w:tab w:val="right" w:pos="9026" w:leader="dot"/>
            </w:tabs>
            <w:rPr/>
          </w:pPr>
          <w:hyperlink w:anchor="__RefHeading___Toc1340298_1468164448">
            <w:r>
              <w:rPr>
                <w:webHidden/>
                <w:rStyle w:val="IndexLink"/>
                <w:rtl w:val="true"/>
              </w:rPr>
              <w:t>لزوم تدرج و تصرم در حرکت قطعیه</w:t>
            </w:r>
            <w:r>
              <w:rPr>
                <w:rStyle w:val="IndexLink"/>
                <w:rtl w:val="true"/>
              </w:rPr>
              <w:tab/>
            </w:r>
            <w:r>
              <w:rPr>
                <w:rStyle w:val="IndexLink"/>
              </w:rPr>
              <w:t>562</w:t>
            </w:r>
          </w:hyperlink>
        </w:p>
        <w:p>
          <w:pPr>
            <w:pStyle w:val="Contents3"/>
            <w:tabs>
              <w:tab w:val="clear" w:pos="8459"/>
              <w:tab w:val="right" w:pos="9026" w:leader="dot"/>
            </w:tabs>
            <w:rPr/>
          </w:pPr>
          <w:hyperlink w:anchor="__RefHeading___Toc1340300_1468164448">
            <w:r>
              <w:rPr>
                <w:webHidden/>
                <w:rStyle w:val="IndexLink"/>
                <w:rtl w:val="true"/>
              </w:rPr>
              <w:t>اشکال استاد به مرحوم آخوند</w:t>
            </w:r>
            <w:r>
              <w:rPr>
                <w:rStyle w:val="IndexLink"/>
                <w:rtl w:val="true"/>
              </w:rPr>
              <w:t>(</w:t>
            </w:r>
            <w:r>
              <w:rPr>
                <w:rStyle w:val="IndexLink"/>
                <w:rtl w:val="true"/>
              </w:rPr>
              <w:t>ره</w:t>
            </w:r>
            <w:r>
              <w:rPr>
                <w:rStyle w:val="IndexLink"/>
                <w:rtl w:val="true"/>
              </w:rPr>
              <w:t xml:space="preserve">) </w:t>
            </w:r>
            <w:r>
              <w:rPr>
                <w:rStyle w:val="IndexLink"/>
                <w:rtl w:val="true"/>
              </w:rPr>
              <w:t>در حرکت توسطیه</w:t>
            </w:r>
            <w:r>
              <w:rPr>
                <w:rStyle w:val="IndexLink"/>
                <w:rtl w:val="true"/>
              </w:rPr>
              <w:tab/>
            </w:r>
            <w:r>
              <w:rPr>
                <w:rStyle w:val="IndexLink"/>
              </w:rPr>
              <w:t>565</w:t>
            </w:r>
          </w:hyperlink>
        </w:p>
        <w:p>
          <w:pPr>
            <w:pStyle w:val="Contents3"/>
            <w:tabs>
              <w:tab w:val="clear" w:pos="8459"/>
              <w:tab w:val="right" w:pos="9026" w:leader="dot"/>
            </w:tabs>
            <w:rPr/>
          </w:pPr>
          <w:hyperlink w:anchor="__RefHeading___Toc1340302_1468164448">
            <w:r>
              <w:rPr>
                <w:webHidden/>
                <w:rStyle w:val="IndexLink"/>
                <w:rtl w:val="true"/>
              </w:rPr>
              <w:t>راه‌حل مرحوم آخوند</w:t>
            </w:r>
            <w:r>
              <w:rPr>
                <w:rStyle w:val="IndexLink"/>
                <w:rtl w:val="true"/>
              </w:rPr>
              <w:t>(</w:t>
            </w:r>
            <w:r>
              <w:rPr>
                <w:rStyle w:val="IndexLink"/>
                <w:rtl w:val="true"/>
              </w:rPr>
              <w:t>ره</w:t>
            </w:r>
            <w:r>
              <w:rPr>
                <w:rStyle w:val="IndexLink"/>
                <w:rtl w:val="true"/>
              </w:rPr>
              <w:t xml:space="preserve">) </w:t>
            </w:r>
            <w:r>
              <w:rPr>
                <w:rStyle w:val="IndexLink"/>
                <w:rtl w:val="true"/>
              </w:rPr>
              <w:t>در جریان استصحاب در متعلق حکم</w:t>
            </w:r>
            <w:r>
              <w:rPr>
                <w:rStyle w:val="IndexLink"/>
                <w:rtl w:val="true"/>
              </w:rPr>
              <w:tab/>
            </w:r>
            <w:r>
              <w:rPr>
                <w:rStyle w:val="IndexLink"/>
              </w:rPr>
              <w:t>566</w:t>
            </w:r>
          </w:hyperlink>
        </w:p>
        <w:p>
          <w:pPr>
            <w:pStyle w:val="Contents2"/>
            <w:tabs>
              <w:tab w:val="clear" w:pos="8743"/>
              <w:tab w:val="right" w:pos="9026" w:leader="dot"/>
            </w:tabs>
            <w:rPr/>
          </w:pPr>
          <w:hyperlink w:anchor="__RefHeading___Toc1340304_1468164448">
            <w:r>
              <w:rPr>
                <w:webHidden/>
                <w:rStyle w:val="IndexLink"/>
                <w:rtl w:val="true"/>
              </w:rPr>
              <w:t>درس چهارصد و سی و چهارم</w:t>
            </w:r>
            <w:r>
              <w:rPr>
                <w:rStyle w:val="IndexLink"/>
                <w:rtl w:val="true"/>
              </w:rPr>
              <w:tab/>
            </w:r>
            <w:r>
              <w:rPr>
                <w:rStyle w:val="IndexLink"/>
              </w:rPr>
              <w:t>568</w:t>
            </w:r>
          </w:hyperlink>
        </w:p>
        <w:p>
          <w:pPr>
            <w:pStyle w:val="Contents3"/>
            <w:tabs>
              <w:tab w:val="clear" w:pos="8459"/>
              <w:tab w:val="right" w:pos="9026" w:leader="dot"/>
            </w:tabs>
            <w:rPr/>
          </w:pPr>
          <w:hyperlink w:anchor="__RefHeading___Toc1340306_1468164448">
            <w:r>
              <w:rPr>
                <w:webHidden/>
                <w:rStyle w:val="IndexLink"/>
                <w:rtl w:val="true"/>
              </w:rPr>
              <w:t>اشاره</w:t>
            </w:r>
            <w:r>
              <w:rPr>
                <w:rStyle w:val="IndexLink"/>
                <w:rtl w:val="true"/>
              </w:rPr>
              <w:tab/>
            </w:r>
            <w:r>
              <w:rPr>
                <w:rStyle w:val="IndexLink"/>
              </w:rPr>
              <w:t>568</w:t>
            </w:r>
          </w:hyperlink>
        </w:p>
        <w:p>
          <w:pPr>
            <w:pStyle w:val="Contents3"/>
            <w:tabs>
              <w:tab w:val="clear" w:pos="8459"/>
              <w:tab w:val="right" w:pos="9026" w:leader="dot"/>
            </w:tabs>
            <w:rPr/>
          </w:pPr>
          <w:hyperlink w:anchor="__RefHeading___Toc1340308_1468164448">
            <w:r>
              <w:rPr>
                <w:webHidden/>
                <w:rStyle w:val="IndexLink"/>
                <w:rtl w:val="true"/>
              </w:rPr>
              <w:t>لزوم توجه به اثر شرعی در استصحاب زمان</w:t>
            </w:r>
            <w:r>
              <w:rPr>
                <w:rStyle w:val="IndexLink"/>
                <w:rtl w:val="true"/>
              </w:rPr>
              <w:tab/>
            </w:r>
            <w:r>
              <w:rPr>
                <w:rStyle w:val="IndexLink"/>
              </w:rPr>
              <w:t>568</w:t>
            </w:r>
          </w:hyperlink>
        </w:p>
        <w:p>
          <w:pPr>
            <w:pStyle w:val="Contents3"/>
            <w:tabs>
              <w:tab w:val="clear" w:pos="8459"/>
              <w:tab w:val="right" w:pos="9026" w:leader="dot"/>
            </w:tabs>
            <w:rPr/>
          </w:pPr>
          <w:hyperlink w:anchor="__RefHeading___Toc1340310_1468164448">
            <w:r>
              <w:rPr>
                <w:webHidden/>
                <w:rStyle w:val="IndexLink"/>
                <w:rtl w:val="true"/>
              </w:rPr>
              <w:t>اختلاف میان مستصحب و متعلق حکم</w:t>
            </w:r>
            <w:r>
              <w:rPr>
                <w:rStyle w:val="IndexLink"/>
                <w:rtl w:val="true"/>
              </w:rPr>
              <w:tab/>
            </w:r>
            <w:r>
              <w:rPr>
                <w:rStyle w:val="IndexLink"/>
              </w:rPr>
              <w:t>569</w:t>
            </w:r>
          </w:hyperlink>
        </w:p>
        <w:p>
          <w:pPr>
            <w:pStyle w:val="Contents3"/>
            <w:tabs>
              <w:tab w:val="clear" w:pos="8459"/>
              <w:tab w:val="right" w:pos="9026" w:leader="dot"/>
            </w:tabs>
            <w:rPr/>
          </w:pPr>
          <w:hyperlink w:anchor="__RefHeading___Toc1340312_1468164448">
            <w:r>
              <w:rPr>
                <w:webHidden/>
                <w:rStyle w:val="IndexLink"/>
                <w:rtl w:val="true"/>
              </w:rPr>
              <w:t>برگشت دو اشکال امام</w:t>
            </w:r>
            <w:r>
              <w:rPr>
                <w:rStyle w:val="IndexLink"/>
                <w:rtl w:val="true"/>
              </w:rPr>
              <w:t>(</w:t>
            </w:r>
            <w:r>
              <w:rPr>
                <w:rStyle w:val="IndexLink"/>
                <w:rtl w:val="true"/>
              </w:rPr>
              <w:t>ره</w:t>
            </w:r>
            <w:r>
              <w:rPr>
                <w:rStyle w:val="IndexLink"/>
                <w:rtl w:val="true"/>
              </w:rPr>
              <w:t xml:space="preserve">) </w:t>
            </w:r>
            <w:r>
              <w:rPr>
                <w:rStyle w:val="IndexLink"/>
                <w:rtl w:val="true"/>
              </w:rPr>
              <w:t>به موضوع نبودن زمان برای حکم شرعی</w:t>
            </w:r>
            <w:r>
              <w:rPr>
                <w:rStyle w:val="IndexLink"/>
                <w:rtl w:val="true"/>
              </w:rPr>
              <w:tab/>
            </w:r>
            <w:r>
              <w:rPr>
                <w:rStyle w:val="IndexLink"/>
              </w:rPr>
              <w:t>570</w:t>
            </w:r>
          </w:hyperlink>
        </w:p>
        <w:p>
          <w:pPr>
            <w:pStyle w:val="Contents3"/>
            <w:tabs>
              <w:tab w:val="clear" w:pos="8459"/>
              <w:tab w:val="right" w:pos="9026" w:leader="dot"/>
            </w:tabs>
            <w:rPr/>
          </w:pPr>
          <w:hyperlink w:anchor="__RefHeading___Toc1340314_1468164448">
            <w:r>
              <w:rPr>
                <w:webHidden/>
                <w:rStyle w:val="IndexLink"/>
                <w:rtl w:val="true"/>
              </w:rPr>
              <w:t>جواب مرحوم شیخ</w:t>
            </w:r>
            <w:r>
              <w:rPr>
                <w:rStyle w:val="IndexLink"/>
                <w:rtl w:val="true"/>
              </w:rPr>
              <w:t>(</w:t>
            </w:r>
            <w:r>
              <w:rPr>
                <w:rStyle w:val="IndexLink"/>
                <w:rtl w:val="true"/>
              </w:rPr>
              <w:t>ره</w:t>
            </w:r>
            <w:r>
              <w:rPr>
                <w:rStyle w:val="IndexLink"/>
                <w:rtl w:val="true"/>
              </w:rPr>
              <w:t xml:space="preserve">) </w:t>
            </w:r>
            <w:r>
              <w:rPr>
                <w:rStyle w:val="IndexLink"/>
                <w:rtl w:val="true"/>
              </w:rPr>
              <w:t>در جریان استصحاب بر خود حکم</w:t>
            </w:r>
            <w:r>
              <w:rPr>
                <w:rStyle w:val="IndexLink"/>
                <w:rtl w:val="true"/>
              </w:rPr>
              <w:tab/>
            </w:r>
            <w:r>
              <w:rPr>
                <w:rStyle w:val="IndexLink"/>
              </w:rPr>
              <w:t>571</w:t>
            </w:r>
          </w:hyperlink>
        </w:p>
        <w:p>
          <w:pPr>
            <w:pStyle w:val="Contents3"/>
            <w:tabs>
              <w:tab w:val="clear" w:pos="8459"/>
              <w:tab w:val="right" w:pos="9026" w:leader="dot"/>
            </w:tabs>
            <w:rPr/>
          </w:pPr>
          <w:hyperlink w:anchor="__RefHeading___Toc1340316_1468164448">
            <w:r>
              <w:rPr>
                <w:webHidden/>
                <w:rStyle w:val="IndexLink"/>
                <w:rtl w:val="true"/>
              </w:rPr>
              <w:t>اشکال استاد بر مرحوم شیخ</w:t>
            </w:r>
            <w:r>
              <w:rPr>
                <w:rStyle w:val="IndexLink"/>
                <w:rtl w:val="true"/>
              </w:rPr>
              <w:t>(</w:t>
            </w:r>
            <w:r>
              <w:rPr>
                <w:rStyle w:val="IndexLink"/>
                <w:rtl w:val="true"/>
              </w:rPr>
              <w:t>ره</w:t>
            </w:r>
            <w:r>
              <w:rPr>
                <w:rStyle w:val="IndexLink"/>
                <w:rtl w:val="true"/>
              </w:rPr>
              <w:t xml:space="preserve">) </w:t>
            </w:r>
            <w:r>
              <w:rPr>
                <w:rStyle w:val="IndexLink"/>
                <w:rtl w:val="true"/>
              </w:rPr>
              <w:t>در جریان استصحاب بر خود حکم</w:t>
            </w:r>
            <w:r>
              <w:rPr>
                <w:rStyle w:val="IndexLink"/>
                <w:rtl w:val="true"/>
              </w:rPr>
              <w:tab/>
            </w:r>
            <w:r>
              <w:rPr>
                <w:rStyle w:val="IndexLink"/>
              </w:rPr>
              <w:t>572</w:t>
            </w:r>
          </w:hyperlink>
        </w:p>
        <w:p>
          <w:pPr>
            <w:pStyle w:val="Contents3"/>
            <w:tabs>
              <w:tab w:val="clear" w:pos="8459"/>
              <w:tab w:val="right" w:pos="9026" w:leader="dot"/>
            </w:tabs>
            <w:rPr/>
          </w:pPr>
          <w:hyperlink w:anchor="__RefHeading___Toc1340318_1468164448">
            <w:r>
              <w:rPr>
                <w:webHidden/>
                <w:rStyle w:val="IndexLink"/>
                <w:rtl w:val="true"/>
              </w:rPr>
              <w:t>جواب آخوند</w:t>
            </w:r>
            <w:r>
              <w:rPr>
                <w:rStyle w:val="IndexLink"/>
                <w:rtl w:val="true"/>
              </w:rPr>
              <w:t>(</w:t>
            </w:r>
            <w:r>
              <w:rPr>
                <w:rStyle w:val="IndexLink"/>
                <w:rtl w:val="true"/>
              </w:rPr>
              <w:t>ره</w:t>
            </w:r>
            <w:r>
              <w:rPr>
                <w:rStyle w:val="IndexLink"/>
                <w:rtl w:val="true"/>
              </w:rPr>
              <w:t xml:space="preserve">) </w:t>
            </w:r>
            <w:r>
              <w:rPr>
                <w:rStyle w:val="IndexLink"/>
                <w:rtl w:val="true"/>
              </w:rPr>
              <w:t>به جریان استصحاب در متعلق وجوب و اشکال استاد</w:t>
            </w:r>
            <w:r>
              <w:rPr>
                <w:rStyle w:val="IndexLink"/>
                <w:rtl w:val="true"/>
              </w:rPr>
              <w:tab/>
            </w:r>
            <w:r>
              <w:rPr>
                <w:rStyle w:val="IndexLink"/>
              </w:rPr>
              <w:t>573</w:t>
            </w:r>
          </w:hyperlink>
        </w:p>
        <w:p>
          <w:pPr>
            <w:pStyle w:val="Contents3"/>
            <w:tabs>
              <w:tab w:val="clear" w:pos="8459"/>
              <w:tab w:val="right" w:pos="9026" w:leader="dot"/>
            </w:tabs>
            <w:rPr/>
          </w:pPr>
          <w:hyperlink w:anchor="__RefHeading___Toc1340320_1468164448">
            <w:r>
              <w:rPr>
                <w:webHidden/>
                <w:rStyle w:val="IndexLink"/>
                <w:rtl w:val="true"/>
              </w:rPr>
              <w:t>اشکالات استاد بر جریان استصحاب تعلیقی و راه حلّ ایشان</w:t>
            </w:r>
            <w:r>
              <w:rPr>
                <w:rStyle w:val="IndexLink"/>
                <w:rtl w:val="true"/>
              </w:rPr>
              <w:tab/>
            </w:r>
            <w:r>
              <w:rPr>
                <w:rStyle w:val="IndexLink"/>
              </w:rPr>
              <w:t>575</w:t>
            </w:r>
          </w:hyperlink>
        </w:p>
        <w:p>
          <w:pPr>
            <w:pStyle w:val="Contents3"/>
            <w:tabs>
              <w:tab w:val="clear" w:pos="8459"/>
              <w:tab w:val="right" w:pos="9026" w:leader="dot"/>
            </w:tabs>
            <w:rPr/>
          </w:pPr>
          <w:hyperlink w:anchor="__RefHeading___Toc1340322_1468164448">
            <w:r>
              <w:rPr>
                <w:webHidden/>
                <w:rStyle w:val="IndexLink"/>
                <w:rtl w:val="true"/>
              </w:rPr>
              <w:t>راه حل از روایات برای صحت جریان استصحاب تعلیقی</w:t>
            </w:r>
            <w:r>
              <w:rPr>
                <w:rStyle w:val="IndexLink"/>
                <w:rtl w:val="true"/>
              </w:rPr>
              <w:tab/>
            </w:r>
            <w:r>
              <w:rPr>
                <w:rStyle w:val="IndexLink"/>
              </w:rPr>
              <w:t>576</w:t>
            </w:r>
          </w:hyperlink>
        </w:p>
        <w:p>
          <w:pPr>
            <w:pStyle w:val="Contents2"/>
            <w:tabs>
              <w:tab w:val="clear" w:pos="8743"/>
              <w:tab w:val="right" w:pos="9026" w:leader="dot"/>
            </w:tabs>
            <w:rPr/>
          </w:pPr>
          <w:hyperlink w:anchor="__RefHeading___Toc1340324_1468164448">
            <w:r>
              <w:rPr>
                <w:webHidden/>
                <w:rStyle w:val="IndexLink"/>
                <w:rtl w:val="true"/>
              </w:rPr>
              <w:t>درس چهارصد و سی و پنجم</w:t>
            </w:r>
            <w:r>
              <w:rPr>
                <w:rStyle w:val="IndexLink"/>
                <w:rtl w:val="true"/>
              </w:rPr>
              <w:tab/>
            </w:r>
            <w:r>
              <w:rPr>
                <w:rStyle w:val="IndexLink"/>
              </w:rPr>
              <w:t>578</w:t>
            </w:r>
          </w:hyperlink>
        </w:p>
        <w:p>
          <w:pPr>
            <w:pStyle w:val="Contents3"/>
            <w:tabs>
              <w:tab w:val="clear" w:pos="8459"/>
              <w:tab w:val="right" w:pos="9026" w:leader="dot"/>
            </w:tabs>
            <w:rPr/>
          </w:pPr>
          <w:hyperlink w:anchor="__RefHeading___Toc1340326_1468164448">
            <w:r>
              <w:rPr>
                <w:webHidden/>
                <w:rStyle w:val="IndexLink"/>
                <w:rtl w:val="true"/>
              </w:rPr>
              <w:t>اشاره</w:t>
            </w:r>
            <w:r>
              <w:rPr>
                <w:rStyle w:val="IndexLink"/>
                <w:rtl w:val="true"/>
              </w:rPr>
              <w:tab/>
            </w:r>
            <w:r>
              <w:rPr>
                <w:rStyle w:val="IndexLink"/>
              </w:rPr>
              <w:t>578</w:t>
            </w:r>
          </w:hyperlink>
        </w:p>
        <w:p>
          <w:pPr>
            <w:pStyle w:val="Contents3"/>
            <w:tabs>
              <w:tab w:val="clear" w:pos="8459"/>
              <w:tab w:val="right" w:pos="9026" w:leader="dot"/>
            </w:tabs>
            <w:rPr/>
          </w:pPr>
          <w:hyperlink w:anchor="__RefHeading___Toc1340328_1468164448">
            <w:r>
              <w:rPr>
                <w:webHidden/>
                <w:rStyle w:val="IndexLink"/>
                <w:rtl w:val="true"/>
              </w:rPr>
              <w:t>لزوم جریان استصحاب در صورت قول به اصل مثبت و پاسخ استاد</w:t>
            </w:r>
            <w:r>
              <w:rPr>
                <w:rStyle w:val="IndexLink"/>
                <w:rtl w:val="true"/>
              </w:rPr>
              <w:tab/>
            </w:r>
            <w:r>
              <w:rPr>
                <w:rStyle w:val="IndexLink"/>
              </w:rPr>
              <w:t>578</w:t>
            </w:r>
          </w:hyperlink>
        </w:p>
        <w:p>
          <w:pPr>
            <w:pStyle w:val="Contents3"/>
            <w:tabs>
              <w:tab w:val="clear" w:pos="8459"/>
              <w:tab w:val="right" w:pos="9026" w:leader="dot"/>
            </w:tabs>
            <w:rPr/>
          </w:pPr>
          <w:hyperlink w:anchor="__RefHeading___Toc1340330_1468164448">
            <w:r>
              <w:rPr>
                <w:webHidden/>
                <w:rStyle w:val="IndexLink"/>
                <w:rtl w:val="true"/>
              </w:rPr>
              <w:t>فرق میان استصحاب بقای نهار و استصحاب طهارت</w:t>
            </w:r>
            <w:r>
              <w:rPr>
                <w:rStyle w:val="IndexLink"/>
                <w:rtl w:val="true"/>
              </w:rPr>
              <w:tab/>
            </w:r>
            <w:r>
              <w:rPr>
                <w:rStyle w:val="IndexLink"/>
              </w:rPr>
              <w:t>579</w:t>
            </w:r>
          </w:hyperlink>
        </w:p>
        <w:p>
          <w:pPr>
            <w:pStyle w:val="Contents3"/>
            <w:tabs>
              <w:tab w:val="clear" w:pos="8459"/>
              <w:tab w:val="right" w:pos="9026" w:leader="dot"/>
            </w:tabs>
            <w:rPr/>
          </w:pPr>
          <w:hyperlink w:anchor="__RefHeading___Toc1340332_1468164448">
            <w:r>
              <w:rPr>
                <w:webHidden/>
                <w:rStyle w:val="IndexLink"/>
                <w:rtl w:val="true"/>
              </w:rPr>
              <w:t>تشابه حرکت با زمان در تصرم و تدرج</w:t>
            </w:r>
            <w:r>
              <w:rPr>
                <w:rStyle w:val="IndexLink"/>
                <w:rtl w:val="true"/>
              </w:rPr>
              <w:tab/>
            </w:r>
            <w:r>
              <w:rPr>
                <w:rStyle w:val="IndexLink"/>
              </w:rPr>
              <w:t>580</w:t>
            </w:r>
          </w:hyperlink>
        </w:p>
        <w:p>
          <w:pPr>
            <w:pStyle w:val="Contents3"/>
            <w:tabs>
              <w:tab w:val="clear" w:pos="8459"/>
              <w:tab w:val="right" w:pos="9026" w:leader="dot"/>
            </w:tabs>
            <w:rPr/>
          </w:pPr>
          <w:hyperlink w:anchor="__RefHeading___Toc1340334_1468164448">
            <w:r>
              <w:rPr>
                <w:webHidden/>
                <w:rStyle w:val="IndexLink"/>
                <w:rtl w:val="true"/>
              </w:rPr>
              <w:t>مراد از زمانی و انواع آن</w:t>
            </w:r>
            <w:r>
              <w:rPr>
                <w:rStyle w:val="IndexLink"/>
                <w:rtl w:val="true"/>
              </w:rPr>
              <w:tab/>
            </w:r>
            <w:r>
              <w:rPr>
                <w:rStyle w:val="IndexLink"/>
              </w:rPr>
              <w:t>582</w:t>
            </w:r>
          </w:hyperlink>
        </w:p>
        <w:p>
          <w:pPr>
            <w:pStyle w:val="Contents3"/>
            <w:tabs>
              <w:tab w:val="clear" w:pos="8459"/>
              <w:tab w:val="right" w:pos="9026" w:leader="dot"/>
            </w:tabs>
            <w:rPr/>
          </w:pPr>
          <w:hyperlink w:anchor="__RefHeading___Toc1340336_1468164448">
            <w:r>
              <w:rPr>
                <w:webHidden/>
                <w:rStyle w:val="IndexLink"/>
                <w:rtl w:val="true"/>
              </w:rPr>
              <w:t>اعتبار وحدت میان اجزای نماز نزد شارع</w:t>
            </w:r>
            <w:r>
              <w:rPr>
                <w:rStyle w:val="IndexLink"/>
                <w:rtl w:val="true"/>
              </w:rPr>
              <w:tab/>
            </w:r>
            <w:r>
              <w:rPr>
                <w:rStyle w:val="IndexLink"/>
              </w:rPr>
              <w:t>583</w:t>
            </w:r>
          </w:hyperlink>
        </w:p>
        <w:p>
          <w:pPr>
            <w:pStyle w:val="Contents3"/>
            <w:tabs>
              <w:tab w:val="clear" w:pos="8459"/>
              <w:tab w:val="right" w:pos="9026" w:leader="dot"/>
            </w:tabs>
            <w:rPr/>
          </w:pPr>
          <w:hyperlink w:anchor="__RefHeading___Toc1340338_1468164448">
            <w:r>
              <w:rPr>
                <w:webHidden/>
                <w:rStyle w:val="IndexLink"/>
                <w:rtl w:val="true"/>
              </w:rPr>
              <w:t>اعتبار وحدت در تکلم از نظر عرف</w:t>
            </w:r>
            <w:r>
              <w:rPr>
                <w:rStyle w:val="IndexLink"/>
                <w:rtl w:val="true"/>
              </w:rPr>
              <w:tab/>
            </w:r>
            <w:r>
              <w:rPr>
                <w:rStyle w:val="IndexLink"/>
              </w:rPr>
              <w:t>584</w:t>
            </w:r>
          </w:hyperlink>
        </w:p>
        <w:p>
          <w:pPr>
            <w:pStyle w:val="Contents2"/>
            <w:tabs>
              <w:tab w:val="clear" w:pos="8743"/>
              <w:tab w:val="right" w:pos="9026" w:leader="dot"/>
            </w:tabs>
            <w:rPr/>
          </w:pPr>
          <w:hyperlink w:anchor="__RefHeading___Toc1340340_1468164448">
            <w:r>
              <w:rPr>
                <w:webHidden/>
                <w:rStyle w:val="IndexLink"/>
                <w:rtl w:val="true"/>
              </w:rPr>
              <w:t>درس چهارصد و سی و ششم</w:t>
            </w:r>
            <w:r>
              <w:rPr>
                <w:rStyle w:val="IndexLink"/>
                <w:rtl w:val="true"/>
              </w:rPr>
              <w:tab/>
            </w:r>
            <w:r>
              <w:rPr>
                <w:rStyle w:val="IndexLink"/>
              </w:rPr>
              <w:t>587</w:t>
            </w:r>
          </w:hyperlink>
        </w:p>
        <w:p>
          <w:pPr>
            <w:pStyle w:val="Contents3"/>
            <w:tabs>
              <w:tab w:val="clear" w:pos="8459"/>
              <w:tab w:val="right" w:pos="9026" w:leader="dot"/>
            </w:tabs>
            <w:rPr/>
          </w:pPr>
          <w:hyperlink w:anchor="__RefHeading___Toc1340342_1468164448">
            <w:r>
              <w:rPr>
                <w:webHidden/>
                <w:rStyle w:val="IndexLink"/>
                <w:rtl w:val="true"/>
              </w:rPr>
              <w:t>اشاره</w:t>
            </w:r>
            <w:r>
              <w:rPr>
                <w:rStyle w:val="IndexLink"/>
                <w:rtl w:val="true"/>
              </w:rPr>
              <w:tab/>
            </w:r>
            <w:r>
              <w:rPr>
                <w:rStyle w:val="IndexLink"/>
              </w:rPr>
              <w:t>587</w:t>
            </w:r>
          </w:hyperlink>
        </w:p>
        <w:p>
          <w:pPr>
            <w:pStyle w:val="Contents3"/>
            <w:tabs>
              <w:tab w:val="clear" w:pos="8459"/>
              <w:tab w:val="right" w:pos="9026" w:leader="dot"/>
            </w:tabs>
            <w:rPr/>
          </w:pPr>
          <w:hyperlink w:anchor="__RefHeading___Toc1340344_1468164448">
            <w:r>
              <w:rPr>
                <w:webHidden/>
                <w:rStyle w:val="IndexLink"/>
                <w:rtl w:val="true"/>
              </w:rPr>
              <w:t>اشکال به استصحاب وجودی زمان</w:t>
            </w:r>
            <w:r>
              <w:rPr>
                <w:rStyle w:val="IndexLink"/>
                <w:rtl w:val="true"/>
              </w:rPr>
              <w:tab/>
            </w:r>
            <w:r>
              <w:rPr>
                <w:rStyle w:val="IndexLink"/>
              </w:rPr>
              <w:t>588</w:t>
            </w:r>
          </w:hyperlink>
        </w:p>
        <w:p>
          <w:pPr>
            <w:pStyle w:val="Contents3"/>
            <w:tabs>
              <w:tab w:val="clear" w:pos="8459"/>
              <w:tab w:val="right" w:pos="9026" w:leader="dot"/>
            </w:tabs>
            <w:rPr/>
          </w:pPr>
          <w:hyperlink w:anchor="__RefHeading___Toc1340346_1468164448">
            <w:r>
              <w:rPr>
                <w:webHidden/>
                <w:rStyle w:val="IndexLink"/>
                <w:rtl w:val="true"/>
              </w:rPr>
              <w:t>ارتباط مسألۀ استصحاب زمان با استصحاب حکمی</w:t>
            </w:r>
            <w:r>
              <w:rPr>
                <w:rStyle w:val="IndexLink"/>
                <w:rtl w:val="true"/>
              </w:rPr>
              <w:tab/>
            </w:r>
            <w:r>
              <w:rPr>
                <w:rStyle w:val="IndexLink"/>
              </w:rPr>
              <w:t>592</w:t>
            </w:r>
          </w:hyperlink>
        </w:p>
        <w:p>
          <w:pPr>
            <w:pStyle w:val="Contents3"/>
            <w:tabs>
              <w:tab w:val="clear" w:pos="8459"/>
              <w:tab w:val="right" w:pos="9026" w:leader="dot"/>
            </w:tabs>
            <w:rPr/>
          </w:pPr>
          <w:hyperlink w:anchor="__RefHeading___Toc1340348_1468164448">
            <w:r>
              <w:rPr>
                <w:webHidden/>
                <w:rStyle w:val="IndexLink"/>
                <w:rtl w:val="true"/>
              </w:rPr>
              <w:t>شبهۀ مرحوم نراقی</w:t>
            </w:r>
            <w:r>
              <w:rPr>
                <w:rStyle w:val="IndexLink"/>
                <w:rtl w:val="true"/>
              </w:rPr>
              <w:t>(</w:t>
            </w:r>
            <w:r>
              <w:rPr>
                <w:rStyle w:val="IndexLink"/>
                <w:rtl w:val="true"/>
              </w:rPr>
              <w:t>ره</w:t>
            </w:r>
            <w:r>
              <w:rPr>
                <w:rStyle w:val="IndexLink"/>
                <w:rtl w:val="true"/>
              </w:rPr>
              <w:t xml:space="preserve">) </w:t>
            </w:r>
            <w:r>
              <w:rPr>
                <w:rStyle w:val="IndexLink"/>
                <w:rtl w:val="true"/>
              </w:rPr>
              <w:t>در تعارض استصحاب عدمی با وجودی</w:t>
            </w:r>
            <w:r>
              <w:rPr>
                <w:rStyle w:val="IndexLink"/>
                <w:rtl w:val="true"/>
              </w:rPr>
              <w:tab/>
            </w:r>
            <w:r>
              <w:rPr>
                <w:rStyle w:val="IndexLink"/>
              </w:rPr>
              <w:t>593</w:t>
            </w:r>
          </w:hyperlink>
        </w:p>
        <w:p>
          <w:pPr>
            <w:pStyle w:val="Contents3"/>
            <w:tabs>
              <w:tab w:val="clear" w:pos="8459"/>
              <w:tab w:val="right" w:pos="9026" w:leader="dot"/>
            </w:tabs>
            <w:rPr/>
          </w:pPr>
          <w:hyperlink w:anchor="__RefHeading___Toc1340350_1468164448">
            <w:r>
              <w:rPr>
                <w:webHidden/>
                <w:rStyle w:val="IndexLink"/>
                <w:rtl w:val="true"/>
              </w:rPr>
              <w:t>رد استاد بر اشکال به مرحوم نراقی</w:t>
            </w:r>
            <w:r>
              <w:rPr>
                <w:rStyle w:val="IndexLink"/>
                <w:rtl w:val="true"/>
              </w:rPr>
              <w:t>(</w:t>
            </w:r>
            <w:r>
              <w:rPr>
                <w:rStyle w:val="IndexLink"/>
                <w:rtl w:val="true"/>
              </w:rPr>
              <w:t>ره</w:t>
            </w:r>
            <w:r>
              <w:rPr>
                <w:rStyle w:val="IndexLink"/>
                <w:rtl w:val="true"/>
              </w:rPr>
              <w:t xml:space="preserve">) </w:t>
            </w:r>
            <w:r>
              <w:rPr>
                <w:rStyle w:val="IndexLink"/>
                <w:rtl w:val="true"/>
              </w:rPr>
              <w:t>در قطع اتصال شک و یقین</w:t>
            </w:r>
            <w:r>
              <w:rPr>
                <w:rStyle w:val="IndexLink"/>
                <w:rtl w:val="true"/>
              </w:rPr>
              <w:tab/>
            </w:r>
            <w:r>
              <w:rPr>
                <w:rStyle w:val="IndexLink"/>
              </w:rPr>
              <w:t>594</w:t>
            </w:r>
          </w:hyperlink>
        </w:p>
        <w:p>
          <w:pPr>
            <w:pStyle w:val="Contents2"/>
            <w:tabs>
              <w:tab w:val="clear" w:pos="8743"/>
              <w:tab w:val="right" w:pos="9026" w:leader="dot"/>
            </w:tabs>
            <w:rPr/>
          </w:pPr>
          <w:hyperlink w:anchor="__RefHeading___Toc1340352_1468164448">
            <w:r>
              <w:rPr>
                <w:webHidden/>
                <w:rStyle w:val="IndexLink"/>
                <w:rtl w:val="true"/>
              </w:rPr>
              <w:t>درس چهارصد و سی و هفتم</w:t>
            </w:r>
            <w:r>
              <w:rPr>
                <w:rStyle w:val="IndexLink"/>
                <w:rtl w:val="true"/>
              </w:rPr>
              <w:tab/>
            </w:r>
            <w:r>
              <w:rPr>
                <w:rStyle w:val="IndexLink"/>
              </w:rPr>
              <w:t>596</w:t>
            </w:r>
          </w:hyperlink>
        </w:p>
        <w:p>
          <w:pPr>
            <w:pStyle w:val="Contents3"/>
            <w:tabs>
              <w:tab w:val="clear" w:pos="8459"/>
              <w:tab w:val="right" w:pos="9026" w:leader="dot"/>
            </w:tabs>
            <w:rPr/>
          </w:pPr>
          <w:hyperlink w:anchor="__RefHeading___Toc1340354_1468164448">
            <w:r>
              <w:rPr>
                <w:webHidden/>
                <w:rStyle w:val="IndexLink"/>
                <w:rtl w:val="true"/>
              </w:rPr>
              <w:t>اشاره</w:t>
            </w:r>
            <w:r>
              <w:rPr>
                <w:rStyle w:val="IndexLink"/>
                <w:rtl w:val="true"/>
              </w:rPr>
              <w:tab/>
            </w:r>
            <w:r>
              <w:rPr>
                <w:rStyle w:val="IndexLink"/>
              </w:rPr>
              <w:t>596</w:t>
            </w:r>
          </w:hyperlink>
        </w:p>
        <w:p>
          <w:pPr>
            <w:pStyle w:val="Contents3"/>
            <w:tabs>
              <w:tab w:val="clear" w:pos="8459"/>
              <w:tab w:val="right" w:pos="9026" w:leader="dot"/>
            </w:tabs>
            <w:rPr/>
          </w:pPr>
          <w:hyperlink w:anchor="__RefHeading___Toc1340356_1468164448">
            <w:r>
              <w:rPr>
                <w:webHidden/>
                <w:rStyle w:val="IndexLink"/>
                <w:rtl w:val="true"/>
              </w:rPr>
              <w:t>تساوی رتبۀ استصحاب وجوب و استصحاب عدم از نظر مرحوم نراقی</w:t>
            </w:r>
            <w:r>
              <w:rPr>
                <w:rStyle w:val="IndexLink"/>
                <w:rtl w:val="true"/>
              </w:rPr>
              <w:t>(</w:t>
            </w:r>
            <w:r>
              <w:rPr>
                <w:rStyle w:val="IndexLink"/>
                <w:rtl w:val="true"/>
              </w:rPr>
              <w:t>ره</w:t>
            </w:r>
            <w:r>
              <w:rPr>
                <w:rStyle w:val="IndexLink"/>
                <w:rtl w:val="true"/>
              </w:rPr>
              <w:t>)</w:t>
              <w:tab/>
            </w:r>
            <w:r>
              <w:rPr>
                <w:rStyle w:val="IndexLink"/>
              </w:rPr>
              <w:t>596</w:t>
            </w:r>
          </w:hyperlink>
        </w:p>
        <w:p>
          <w:pPr>
            <w:pStyle w:val="Contents3"/>
            <w:tabs>
              <w:tab w:val="clear" w:pos="8459"/>
              <w:tab w:val="right" w:pos="9026" w:leader="dot"/>
            </w:tabs>
            <w:rPr/>
          </w:pPr>
          <w:hyperlink w:anchor="__RefHeading___Toc1340358_1468164448">
            <w:r>
              <w:rPr>
                <w:webHidden/>
                <w:rStyle w:val="IndexLink"/>
                <w:rtl w:val="true"/>
              </w:rPr>
              <w:t>جواب شیخ انصاری</w:t>
            </w:r>
            <w:r>
              <w:rPr>
                <w:rStyle w:val="IndexLink"/>
                <w:rtl w:val="true"/>
              </w:rPr>
              <w:t>(</w:t>
            </w:r>
            <w:r>
              <w:rPr>
                <w:rStyle w:val="IndexLink"/>
                <w:rtl w:val="true"/>
              </w:rPr>
              <w:t>ره</w:t>
            </w:r>
            <w:r>
              <w:rPr>
                <w:rStyle w:val="IndexLink"/>
                <w:rtl w:val="true"/>
              </w:rPr>
              <w:t xml:space="preserve">) </w:t>
            </w:r>
            <w:r>
              <w:rPr>
                <w:rStyle w:val="IndexLink"/>
                <w:rtl w:val="true"/>
              </w:rPr>
              <w:t>از شبهۀ مرحوم نراقی</w:t>
            </w:r>
            <w:r>
              <w:rPr>
                <w:rStyle w:val="IndexLink"/>
                <w:rtl w:val="true"/>
              </w:rPr>
              <w:t>(</w:t>
            </w:r>
            <w:r>
              <w:rPr>
                <w:rStyle w:val="IndexLink"/>
                <w:rtl w:val="true"/>
              </w:rPr>
              <w:t>ره</w:t>
            </w:r>
            <w:r>
              <w:rPr>
                <w:rStyle w:val="IndexLink"/>
                <w:rtl w:val="true"/>
              </w:rPr>
              <w:t xml:space="preserve">) </w:t>
            </w:r>
            <w:r>
              <w:rPr>
                <w:rStyle w:val="IndexLink"/>
                <w:rtl w:val="true"/>
              </w:rPr>
              <w:t>در مورد قید قبل از زوال</w:t>
            </w:r>
            <w:r>
              <w:rPr>
                <w:rStyle w:val="IndexLink"/>
                <w:rtl w:val="true"/>
              </w:rPr>
              <w:tab/>
            </w:r>
            <w:r>
              <w:rPr>
                <w:rStyle w:val="IndexLink"/>
              </w:rPr>
              <w:t>597</w:t>
            </w:r>
          </w:hyperlink>
        </w:p>
        <w:p>
          <w:pPr>
            <w:pStyle w:val="Contents3"/>
            <w:tabs>
              <w:tab w:val="clear" w:pos="8459"/>
              <w:tab w:val="right" w:pos="9026" w:leader="dot"/>
            </w:tabs>
            <w:rPr/>
          </w:pPr>
          <w:hyperlink w:anchor="__RefHeading___Toc1340360_1468164448">
            <w:r>
              <w:rPr>
                <w:webHidden/>
                <w:rStyle w:val="IndexLink"/>
                <w:rtl w:val="true"/>
              </w:rPr>
              <w:t>کلام شیخ انصاری</w:t>
            </w:r>
            <w:r>
              <w:rPr>
                <w:rStyle w:val="IndexLink"/>
                <w:rtl w:val="true"/>
              </w:rPr>
              <w:t>(</w:t>
            </w:r>
            <w:r>
              <w:rPr>
                <w:rStyle w:val="IndexLink"/>
                <w:rtl w:val="true"/>
              </w:rPr>
              <w:t>ره</w:t>
            </w:r>
            <w:r>
              <w:rPr>
                <w:rStyle w:val="IndexLink"/>
                <w:rtl w:val="true"/>
              </w:rPr>
              <w:t xml:space="preserve">) </w:t>
            </w:r>
            <w:r>
              <w:rPr>
                <w:rStyle w:val="IndexLink"/>
                <w:rtl w:val="true"/>
              </w:rPr>
              <w:t>در عدم وجود استصحاب وجودی</w:t>
            </w:r>
            <w:r>
              <w:rPr>
                <w:rStyle w:val="IndexLink"/>
                <w:rtl w:val="true"/>
              </w:rPr>
              <w:tab/>
            </w:r>
            <w:r>
              <w:rPr>
                <w:rStyle w:val="IndexLink"/>
              </w:rPr>
              <w:t>598</w:t>
            </w:r>
          </w:hyperlink>
        </w:p>
        <w:p>
          <w:pPr>
            <w:pStyle w:val="Contents3"/>
            <w:tabs>
              <w:tab w:val="clear" w:pos="8459"/>
              <w:tab w:val="right" w:pos="9026" w:leader="dot"/>
            </w:tabs>
            <w:rPr/>
          </w:pPr>
          <w:hyperlink w:anchor="__RefHeading___Toc1340362_1468164448">
            <w:r>
              <w:rPr>
                <w:webHidden/>
                <w:rStyle w:val="IndexLink"/>
                <w:rtl w:val="true"/>
              </w:rPr>
              <w:t>اشکال امام</w:t>
            </w:r>
            <w:r>
              <w:rPr>
                <w:rStyle w:val="IndexLink"/>
                <w:rtl w:val="true"/>
              </w:rPr>
              <w:t>(</w:t>
            </w:r>
            <w:r>
              <w:rPr>
                <w:rStyle w:val="IndexLink"/>
                <w:rtl w:val="true"/>
              </w:rPr>
              <w:t>ره</w:t>
            </w:r>
            <w:r>
              <w:rPr>
                <w:rStyle w:val="IndexLink"/>
                <w:rtl w:val="true"/>
              </w:rPr>
              <w:t xml:space="preserve">) </w:t>
            </w:r>
            <w:r>
              <w:rPr>
                <w:rStyle w:val="IndexLink"/>
                <w:rtl w:val="true"/>
              </w:rPr>
              <w:t>به جواب شیخ انصاری</w:t>
            </w:r>
            <w:r>
              <w:rPr>
                <w:rStyle w:val="IndexLink"/>
                <w:rtl w:val="true"/>
              </w:rPr>
              <w:t>(</w:t>
            </w:r>
            <w:r>
              <w:rPr>
                <w:rStyle w:val="IndexLink"/>
                <w:rtl w:val="true"/>
              </w:rPr>
              <w:t>ره</w:t>
            </w:r>
            <w:r>
              <w:rPr>
                <w:rStyle w:val="IndexLink"/>
                <w:rtl w:val="true"/>
              </w:rPr>
              <w:t xml:space="preserve">) </w:t>
            </w:r>
            <w:r>
              <w:rPr>
                <w:rStyle w:val="IndexLink"/>
                <w:rtl w:val="true"/>
              </w:rPr>
              <w:t>در ظرفیت نه قیدیت</w:t>
            </w:r>
            <w:r>
              <w:rPr>
                <w:rStyle w:val="IndexLink"/>
                <w:rtl w:val="true"/>
              </w:rPr>
              <w:tab/>
            </w:r>
            <w:r>
              <w:rPr>
                <w:rStyle w:val="IndexLink"/>
              </w:rPr>
              <w:t>600</w:t>
            </w:r>
          </w:hyperlink>
        </w:p>
        <w:p>
          <w:pPr>
            <w:pStyle w:val="Contents3"/>
            <w:tabs>
              <w:tab w:val="clear" w:pos="8459"/>
              <w:tab w:val="right" w:pos="9026" w:leader="dot"/>
            </w:tabs>
            <w:rPr/>
          </w:pPr>
          <w:hyperlink w:anchor="__RefHeading___Toc1340364_1468164448">
            <w:r>
              <w:rPr>
                <w:webHidden/>
                <w:rStyle w:val="IndexLink"/>
                <w:rtl w:val="true"/>
              </w:rPr>
              <w:t>جواب مرحوم آخوند</w:t>
            </w:r>
            <w:r>
              <w:rPr>
                <w:rStyle w:val="IndexLink"/>
                <w:rtl w:val="true"/>
              </w:rPr>
              <w:t>(</w:t>
            </w:r>
            <w:r>
              <w:rPr>
                <w:rStyle w:val="IndexLink"/>
                <w:rtl w:val="true"/>
              </w:rPr>
              <w:t>ره</w:t>
            </w:r>
            <w:r>
              <w:rPr>
                <w:rStyle w:val="IndexLink"/>
                <w:rtl w:val="true"/>
              </w:rPr>
              <w:t xml:space="preserve">) </w:t>
            </w:r>
            <w:r>
              <w:rPr>
                <w:rStyle w:val="IndexLink"/>
                <w:rtl w:val="true"/>
              </w:rPr>
              <w:t>از شبهۀ مرحوم نراقی</w:t>
            </w:r>
            <w:r>
              <w:rPr>
                <w:rStyle w:val="IndexLink"/>
                <w:rtl w:val="true"/>
              </w:rPr>
              <w:t>(</w:t>
            </w:r>
            <w:r>
              <w:rPr>
                <w:rStyle w:val="IndexLink"/>
                <w:rtl w:val="true"/>
              </w:rPr>
              <w:t>ره</w:t>
            </w:r>
            <w:r>
              <w:rPr>
                <w:rStyle w:val="IndexLink"/>
                <w:rtl w:val="true"/>
              </w:rPr>
              <w:t xml:space="preserve">) </w:t>
            </w:r>
            <w:r>
              <w:rPr>
                <w:rStyle w:val="IndexLink"/>
                <w:rtl w:val="true"/>
              </w:rPr>
              <w:t>و مناقشۀ استاد</w:t>
            </w:r>
            <w:r>
              <w:rPr>
                <w:rStyle w:val="IndexLink"/>
                <w:rtl w:val="true"/>
              </w:rPr>
              <w:tab/>
            </w:r>
            <w:r>
              <w:rPr>
                <w:rStyle w:val="IndexLink"/>
              </w:rPr>
              <w:t>603</w:t>
            </w:r>
          </w:hyperlink>
        </w:p>
        <w:p>
          <w:pPr>
            <w:pStyle w:val="Contents3"/>
            <w:tabs>
              <w:tab w:val="clear" w:pos="8459"/>
              <w:tab w:val="right" w:pos="9026" w:leader="dot"/>
            </w:tabs>
            <w:rPr/>
          </w:pPr>
          <w:hyperlink w:anchor="__RefHeading___Toc1340366_1468164448">
            <w:r>
              <w:rPr>
                <w:webHidden/>
                <w:rStyle w:val="IndexLink"/>
                <w:rtl w:val="true"/>
              </w:rPr>
              <w:t>فرق میان جریان استصحاب وجود و عدم در صورت ظرفیت زمان</w:t>
            </w:r>
            <w:r>
              <w:rPr>
                <w:rStyle w:val="IndexLink"/>
                <w:rtl w:val="true"/>
              </w:rPr>
              <w:tab/>
            </w:r>
            <w:r>
              <w:rPr>
                <w:rStyle w:val="IndexLink"/>
              </w:rPr>
              <w:t>604</w:t>
            </w:r>
          </w:hyperlink>
        </w:p>
        <w:p>
          <w:pPr>
            <w:pStyle w:val="Contents2"/>
            <w:tabs>
              <w:tab w:val="clear" w:pos="8743"/>
              <w:tab w:val="right" w:pos="9026" w:leader="dot"/>
            </w:tabs>
            <w:rPr/>
          </w:pPr>
          <w:hyperlink w:anchor="__RefHeading___Toc1340368_1468164448">
            <w:r>
              <w:rPr>
                <w:webHidden/>
                <w:rStyle w:val="IndexLink"/>
                <w:rtl w:val="true"/>
              </w:rPr>
              <w:t>درس چهارصد و سی و هشتم</w:t>
            </w:r>
            <w:r>
              <w:rPr>
                <w:rStyle w:val="IndexLink"/>
                <w:rtl w:val="true"/>
              </w:rPr>
              <w:tab/>
            </w:r>
            <w:r>
              <w:rPr>
                <w:rStyle w:val="IndexLink"/>
              </w:rPr>
              <w:t>606</w:t>
            </w:r>
          </w:hyperlink>
        </w:p>
        <w:p>
          <w:pPr>
            <w:pStyle w:val="Contents3"/>
            <w:tabs>
              <w:tab w:val="clear" w:pos="8459"/>
              <w:tab w:val="right" w:pos="9026" w:leader="dot"/>
            </w:tabs>
            <w:rPr/>
          </w:pPr>
          <w:hyperlink w:anchor="__RefHeading___Toc1340370_1468164448">
            <w:r>
              <w:rPr>
                <w:webHidden/>
                <w:rStyle w:val="IndexLink"/>
                <w:rtl w:val="true"/>
              </w:rPr>
              <w:t>اشاره</w:t>
            </w:r>
            <w:r>
              <w:rPr>
                <w:rStyle w:val="IndexLink"/>
                <w:rtl w:val="true"/>
              </w:rPr>
              <w:tab/>
            </w:r>
            <w:r>
              <w:rPr>
                <w:rStyle w:val="IndexLink"/>
              </w:rPr>
              <w:t>606</w:t>
            </w:r>
          </w:hyperlink>
        </w:p>
        <w:p>
          <w:pPr>
            <w:pStyle w:val="Contents3"/>
            <w:tabs>
              <w:tab w:val="clear" w:pos="8459"/>
              <w:tab w:val="right" w:pos="9026" w:leader="dot"/>
            </w:tabs>
            <w:rPr/>
          </w:pPr>
          <w:hyperlink w:anchor="__RefHeading___Toc1340372_1468164448">
            <w:r>
              <w:rPr>
                <w:webHidden/>
                <w:rStyle w:val="IndexLink"/>
                <w:rtl w:val="true"/>
              </w:rPr>
              <w:t>تعبیر دیگر مرحوم آخوند</w:t>
            </w:r>
            <w:r>
              <w:rPr>
                <w:rStyle w:val="IndexLink"/>
                <w:rtl w:val="true"/>
              </w:rPr>
              <w:t>(</w:t>
            </w:r>
            <w:r>
              <w:rPr>
                <w:rStyle w:val="IndexLink"/>
                <w:rtl w:val="true"/>
              </w:rPr>
              <w:t>ره</w:t>
            </w:r>
            <w:r>
              <w:rPr>
                <w:rStyle w:val="IndexLink"/>
                <w:rtl w:val="true"/>
              </w:rPr>
              <w:t xml:space="preserve">) </w:t>
            </w:r>
            <w:r>
              <w:rPr>
                <w:rStyle w:val="IndexLink"/>
                <w:rtl w:val="true"/>
              </w:rPr>
              <w:t>در بیان شبهۀ مرحوم نراقی</w:t>
            </w:r>
            <w:r>
              <w:rPr>
                <w:rStyle w:val="IndexLink"/>
                <w:rtl w:val="true"/>
              </w:rPr>
              <w:t>(</w:t>
            </w:r>
            <w:r>
              <w:rPr>
                <w:rStyle w:val="IndexLink"/>
                <w:rtl w:val="true"/>
              </w:rPr>
              <w:t>ره</w:t>
            </w:r>
            <w:r>
              <w:rPr>
                <w:rStyle w:val="IndexLink"/>
                <w:rtl w:val="true"/>
              </w:rPr>
              <w:t>)</w:t>
              <w:tab/>
            </w:r>
            <w:r>
              <w:rPr>
                <w:rStyle w:val="IndexLink"/>
              </w:rPr>
              <w:t>606</w:t>
            </w:r>
          </w:hyperlink>
        </w:p>
        <w:p>
          <w:pPr>
            <w:pStyle w:val="Contents3"/>
            <w:tabs>
              <w:tab w:val="clear" w:pos="8459"/>
              <w:tab w:val="right" w:pos="9026" w:leader="dot"/>
            </w:tabs>
            <w:rPr/>
          </w:pPr>
          <w:hyperlink w:anchor="__RefHeading___Toc1340374_1468164448">
            <w:r>
              <w:rPr>
                <w:webHidden/>
                <w:rStyle w:val="IndexLink"/>
                <w:rtl w:val="true"/>
              </w:rPr>
              <w:t>عدم جریان هر دو استصحاب با هم به خاطر اختلاف مبنا</w:t>
            </w:r>
            <w:r>
              <w:rPr>
                <w:rStyle w:val="IndexLink"/>
                <w:rtl w:val="true"/>
              </w:rPr>
              <w:tab/>
            </w:r>
            <w:r>
              <w:rPr>
                <w:rStyle w:val="IndexLink"/>
              </w:rPr>
              <w:t>607</w:t>
            </w:r>
          </w:hyperlink>
        </w:p>
        <w:p>
          <w:pPr>
            <w:pStyle w:val="Contents3"/>
            <w:tabs>
              <w:tab w:val="clear" w:pos="8459"/>
              <w:tab w:val="right" w:pos="9026" w:leader="dot"/>
            </w:tabs>
            <w:rPr/>
          </w:pPr>
          <w:hyperlink w:anchor="__RefHeading___Toc1340376_1468164448">
            <w:r>
              <w:rPr>
                <w:webHidden/>
                <w:rStyle w:val="IndexLink"/>
                <w:rtl w:val="true"/>
              </w:rPr>
              <w:t>فرق دو تقریر محقق خراسانی</w:t>
            </w:r>
            <w:r>
              <w:rPr>
                <w:rStyle w:val="IndexLink"/>
                <w:rtl w:val="true"/>
              </w:rPr>
              <w:t>(</w:t>
            </w:r>
            <w:r>
              <w:rPr>
                <w:rStyle w:val="IndexLink"/>
                <w:rtl w:val="true"/>
              </w:rPr>
              <w:t>ره</w:t>
            </w:r>
            <w:r>
              <w:rPr>
                <w:rStyle w:val="IndexLink"/>
                <w:rtl w:val="true"/>
              </w:rPr>
              <w:t xml:space="preserve">) </w:t>
            </w:r>
            <w:r>
              <w:rPr>
                <w:rStyle w:val="IndexLink"/>
                <w:rtl w:val="true"/>
              </w:rPr>
              <w:t>برای تعارض استصحابین</w:t>
            </w:r>
            <w:r>
              <w:rPr>
                <w:rStyle w:val="IndexLink"/>
                <w:rtl w:val="true"/>
              </w:rPr>
              <w:tab/>
            </w:r>
            <w:r>
              <w:rPr>
                <w:rStyle w:val="IndexLink"/>
              </w:rPr>
              <w:t>608</w:t>
            </w:r>
          </w:hyperlink>
        </w:p>
        <w:p>
          <w:pPr>
            <w:pStyle w:val="Contents3"/>
            <w:tabs>
              <w:tab w:val="clear" w:pos="8459"/>
              <w:tab w:val="right" w:pos="9026" w:leader="dot"/>
            </w:tabs>
            <w:rPr/>
          </w:pPr>
          <w:hyperlink w:anchor="__RefHeading___Toc1340378_1468164448">
            <w:r>
              <w:rPr>
                <w:webHidden/>
                <w:rStyle w:val="IndexLink"/>
                <w:rtl w:val="true"/>
              </w:rPr>
              <w:t>عدم امکان توجه به مقام اثبات با فرض اشکال در مقام ثبوت</w:t>
            </w:r>
            <w:r>
              <w:rPr>
                <w:rStyle w:val="IndexLink"/>
                <w:rtl w:val="true"/>
              </w:rPr>
              <w:tab/>
            </w:r>
            <w:r>
              <w:rPr>
                <w:rStyle w:val="IndexLink"/>
              </w:rPr>
              <w:t>609</w:t>
            </w:r>
          </w:hyperlink>
        </w:p>
        <w:p>
          <w:pPr>
            <w:pStyle w:val="Contents3"/>
            <w:tabs>
              <w:tab w:val="clear" w:pos="8459"/>
              <w:tab w:val="right" w:pos="9026" w:leader="dot"/>
            </w:tabs>
            <w:rPr/>
          </w:pPr>
          <w:hyperlink w:anchor="__RefHeading___Toc1340380_1468164448">
            <w:r>
              <w:rPr>
                <w:webHidden/>
                <w:rStyle w:val="IndexLink"/>
                <w:rtl w:val="true"/>
              </w:rPr>
              <w:t>اشکال استاد به عبارت کفایه</w:t>
            </w:r>
            <w:r>
              <w:rPr>
                <w:rStyle w:val="IndexLink"/>
                <w:rtl w:val="true"/>
              </w:rPr>
              <w:tab/>
            </w:r>
            <w:r>
              <w:rPr>
                <w:rStyle w:val="IndexLink"/>
              </w:rPr>
              <w:t>610</w:t>
            </w:r>
          </w:hyperlink>
        </w:p>
        <w:p>
          <w:pPr>
            <w:pStyle w:val="Contents3"/>
            <w:tabs>
              <w:tab w:val="clear" w:pos="8459"/>
              <w:tab w:val="right" w:pos="9026" w:leader="dot"/>
            </w:tabs>
            <w:rPr/>
          </w:pPr>
          <w:hyperlink w:anchor="__RefHeading___Toc1340382_1468164448">
            <w:r>
              <w:rPr>
                <w:webHidden/>
                <w:rStyle w:val="IndexLink"/>
                <w:rtl w:val="true"/>
              </w:rPr>
              <w:t>عدم اخذ خصوصیات در صورت رفتن حکم بر اطلاق</w:t>
            </w:r>
            <w:r>
              <w:rPr>
                <w:rStyle w:val="IndexLink"/>
                <w:rtl w:val="true"/>
              </w:rPr>
              <w:tab/>
            </w:r>
            <w:r>
              <w:rPr>
                <w:rStyle w:val="IndexLink"/>
              </w:rPr>
              <w:t>612</w:t>
            </w:r>
          </w:hyperlink>
        </w:p>
        <w:p>
          <w:pPr>
            <w:pStyle w:val="Contents3"/>
            <w:tabs>
              <w:tab w:val="clear" w:pos="8459"/>
              <w:tab w:val="right" w:pos="9026" w:leader="dot"/>
            </w:tabs>
            <w:rPr/>
          </w:pPr>
          <w:hyperlink w:anchor="__RefHeading___Toc1340384_1468164448">
            <w:r>
              <w:rPr>
                <w:webHidden/>
                <w:rStyle w:val="IndexLink"/>
                <w:rtl w:val="true"/>
              </w:rPr>
              <w:t>اشکال استاد به تعارض استصحابین در صورت عدم امکان جمع</w:t>
            </w:r>
            <w:r>
              <w:rPr>
                <w:rStyle w:val="IndexLink"/>
                <w:rtl w:val="true"/>
              </w:rPr>
              <w:tab/>
            </w:r>
            <w:r>
              <w:rPr>
                <w:rStyle w:val="IndexLink"/>
              </w:rPr>
              <w:t>613</w:t>
            </w:r>
          </w:hyperlink>
        </w:p>
        <w:p>
          <w:pPr>
            <w:pStyle w:val="Contents3"/>
            <w:tabs>
              <w:tab w:val="clear" w:pos="8459"/>
              <w:tab w:val="right" w:pos="9026" w:leader="dot"/>
            </w:tabs>
            <w:rPr/>
          </w:pPr>
          <w:hyperlink w:anchor="__RefHeading___Toc1340386_1468164448">
            <w:r>
              <w:rPr>
                <w:webHidden/>
                <w:rStyle w:val="IndexLink"/>
                <w:rtl w:val="true"/>
              </w:rPr>
              <w:t>راه حل استاد برای تعارض استصحابین در صورت عدم امکان جمع</w:t>
            </w:r>
            <w:r>
              <w:rPr>
                <w:rStyle w:val="IndexLink"/>
                <w:rtl w:val="true"/>
              </w:rPr>
              <w:tab/>
            </w:r>
            <w:r>
              <w:rPr>
                <w:rStyle w:val="IndexLink"/>
              </w:rPr>
              <w:t>614</w:t>
            </w:r>
          </w:hyperlink>
        </w:p>
        <w:p>
          <w:pPr>
            <w:pStyle w:val="Contents2"/>
            <w:tabs>
              <w:tab w:val="clear" w:pos="8743"/>
              <w:tab w:val="right" w:pos="9026" w:leader="dot"/>
            </w:tabs>
            <w:rPr/>
          </w:pPr>
          <w:hyperlink w:anchor="__RefHeading___Toc1340388_1468164448">
            <w:r>
              <w:rPr>
                <w:webHidden/>
                <w:rStyle w:val="IndexLink"/>
                <w:rtl w:val="true"/>
              </w:rPr>
              <w:t>درس چهارصد و سی و نهم</w:t>
            </w:r>
            <w:r>
              <w:rPr>
                <w:rStyle w:val="IndexLink"/>
                <w:rtl w:val="true"/>
              </w:rPr>
              <w:tab/>
            </w:r>
            <w:r>
              <w:rPr>
                <w:rStyle w:val="IndexLink"/>
              </w:rPr>
              <w:t>616</w:t>
            </w:r>
          </w:hyperlink>
        </w:p>
        <w:p>
          <w:pPr>
            <w:pStyle w:val="Contents3"/>
            <w:tabs>
              <w:tab w:val="clear" w:pos="8459"/>
              <w:tab w:val="right" w:pos="9026" w:leader="dot"/>
            </w:tabs>
            <w:rPr/>
          </w:pPr>
          <w:hyperlink w:anchor="__RefHeading___Toc1340390_1468164448">
            <w:r>
              <w:rPr>
                <w:webHidden/>
                <w:rStyle w:val="IndexLink"/>
                <w:rtl w:val="true"/>
              </w:rPr>
              <w:t>اشاره</w:t>
            </w:r>
            <w:r>
              <w:rPr>
                <w:rStyle w:val="IndexLink"/>
                <w:rtl w:val="true"/>
              </w:rPr>
              <w:tab/>
            </w:r>
            <w:r>
              <w:rPr>
                <w:rStyle w:val="IndexLink"/>
              </w:rPr>
              <w:t>616</w:t>
            </w:r>
          </w:hyperlink>
        </w:p>
        <w:p>
          <w:pPr>
            <w:pStyle w:val="Contents3"/>
            <w:tabs>
              <w:tab w:val="clear" w:pos="8459"/>
              <w:tab w:val="right" w:pos="9026" w:leader="dot"/>
            </w:tabs>
            <w:rPr/>
          </w:pPr>
          <w:hyperlink w:anchor="__RefHeading___Toc1340392_1468164448">
            <w:r>
              <w:rPr>
                <w:webHidden/>
                <w:rStyle w:val="IndexLink"/>
                <w:rtl w:val="true"/>
              </w:rPr>
              <w:t>کلام محقق نائینی</w:t>
            </w:r>
            <w:r>
              <w:rPr>
                <w:rStyle w:val="IndexLink"/>
                <w:rtl w:val="true"/>
              </w:rPr>
              <w:t>(</w:t>
            </w:r>
            <w:r>
              <w:rPr>
                <w:rStyle w:val="IndexLink"/>
                <w:rtl w:val="true"/>
              </w:rPr>
              <w:t>ره</w:t>
            </w:r>
            <w:r>
              <w:rPr>
                <w:rStyle w:val="IndexLink"/>
                <w:rtl w:val="true"/>
              </w:rPr>
              <w:t xml:space="preserve">) </w:t>
            </w:r>
            <w:r>
              <w:rPr>
                <w:rStyle w:val="IndexLink"/>
                <w:rtl w:val="true"/>
              </w:rPr>
              <w:t>در عدم جریان استصحاب عدمی</w:t>
            </w:r>
            <w:r>
              <w:rPr>
                <w:rStyle w:val="IndexLink"/>
                <w:rtl w:val="true"/>
              </w:rPr>
              <w:tab/>
            </w:r>
            <w:r>
              <w:rPr>
                <w:rStyle w:val="IndexLink"/>
              </w:rPr>
              <w:t>616</w:t>
            </w:r>
          </w:hyperlink>
        </w:p>
        <w:p>
          <w:pPr>
            <w:pStyle w:val="Contents3"/>
            <w:tabs>
              <w:tab w:val="clear" w:pos="8459"/>
              <w:tab w:val="right" w:pos="9026" w:leader="dot"/>
            </w:tabs>
            <w:rPr/>
          </w:pPr>
          <w:hyperlink w:anchor="__RefHeading___Toc1340394_1468164448">
            <w:r>
              <w:rPr>
                <w:webHidden/>
                <w:rStyle w:val="IndexLink"/>
                <w:rtl w:val="true"/>
              </w:rPr>
              <w:t>تحقق عدم مقید و جریان استصحاب در آن</w:t>
            </w:r>
            <w:r>
              <w:rPr>
                <w:rStyle w:val="IndexLink"/>
                <w:rtl w:val="true"/>
              </w:rPr>
              <w:tab/>
            </w:r>
            <w:r>
              <w:rPr>
                <w:rStyle w:val="IndexLink"/>
              </w:rPr>
              <w:t>617</w:t>
            </w:r>
          </w:hyperlink>
        </w:p>
        <w:p>
          <w:pPr>
            <w:pStyle w:val="Contents3"/>
            <w:tabs>
              <w:tab w:val="clear" w:pos="8459"/>
              <w:tab w:val="right" w:pos="9026" w:leader="dot"/>
            </w:tabs>
            <w:rPr/>
          </w:pPr>
          <w:hyperlink w:anchor="__RefHeading___Toc1340396_1468164448">
            <w:r>
              <w:rPr>
                <w:webHidden/>
                <w:rStyle w:val="IndexLink"/>
                <w:rtl w:val="true"/>
              </w:rPr>
              <w:t>مراد از عدم در جریان استصحاب عدمی</w:t>
            </w:r>
            <w:r>
              <w:rPr>
                <w:rStyle w:val="IndexLink"/>
                <w:rtl w:val="true"/>
              </w:rPr>
              <w:tab/>
            </w:r>
            <w:r>
              <w:rPr>
                <w:rStyle w:val="IndexLink"/>
              </w:rPr>
              <w:t>618</w:t>
            </w:r>
          </w:hyperlink>
        </w:p>
        <w:p>
          <w:pPr>
            <w:pStyle w:val="Contents3"/>
            <w:tabs>
              <w:tab w:val="clear" w:pos="8459"/>
              <w:tab w:val="right" w:pos="9026" w:leader="dot"/>
            </w:tabs>
            <w:rPr/>
          </w:pPr>
          <w:hyperlink w:anchor="__RefHeading___Toc1340398_1468164448">
            <w:r>
              <w:rPr>
                <w:webHidden/>
                <w:rStyle w:val="IndexLink"/>
                <w:rtl w:val="true"/>
              </w:rPr>
              <w:t>کلام مرحوم نائینی</w:t>
            </w:r>
            <w:r>
              <w:rPr>
                <w:rStyle w:val="IndexLink"/>
                <w:rtl w:val="true"/>
              </w:rPr>
              <w:t>(</w:t>
            </w:r>
            <w:r>
              <w:rPr>
                <w:rStyle w:val="IndexLink"/>
                <w:rtl w:val="true"/>
              </w:rPr>
              <w:t>ره</w:t>
            </w:r>
            <w:r>
              <w:rPr>
                <w:rStyle w:val="IndexLink"/>
                <w:rtl w:val="true"/>
              </w:rPr>
              <w:t xml:space="preserve">) </w:t>
            </w:r>
            <w:r>
              <w:rPr>
                <w:rStyle w:val="IndexLink"/>
                <w:rtl w:val="true"/>
              </w:rPr>
              <w:t>در جریان استصحاب بر جعل شارع</w:t>
            </w:r>
            <w:r>
              <w:rPr>
                <w:rStyle w:val="IndexLink"/>
                <w:rtl w:val="true"/>
              </w:rPr>
              <w:tab/>
            </w:r>
            <w:r>
              <w:rPr>
                <w:rStyle w:val="IndexLink"/>
              </w:rPr>
              <w:t>619</w:t>
            </w:r>
          </w:hyperlink>
        </w:p>
        <w:p>
          <w:pPr>
            <w:pStyle w:val="Contents3"/>
            <w:tabs>
              <w:tab w:val="clear" w:pos="8459"/>
              <w:tab w:val="right" w:pos="9026" w:leader="dot"/>
            </w:tabs>
            <w:rPr/>
          </w:pPr>
          <w:hyperlink w:anchor="__RefHeading___Toc1340400_1468164448">
            <w:r>
              <w:rPr>
                <w:webHidden/>
                <w:rStyle w:val="IndexLink"/>
                <w:rtl w:val="true"/>
              </w:rPr>
              <w:t>توسعۀ در استصحاب و ردّ آن توسط مرحوم نائینی</w:t>
            </w:r>
            <w:r>
              <w:rPr>
                <w:rStyle w:val="IndexLink"/>
                <w:rtl w:val="true"/>
              </w:rPr>
              <w:t>(</w:t>
            </w:r>
            <w:r>
              <w:rPr>
                <w:rStyle w:val="IndexLink"/>
                <w:rtl w:val="true"/>
              </w:rPr>
              <w:t>ره</w:t>
            </w:r>
            <w:r>
              <w:rPr>
                <w:rStyle w:val="IndexLink"/>
                <w:rtl w:val="true"/>
              </w:rPr>
              <w:t>)</w:t>
              <w:tab/>
            </w:r>
            <w:r>
              <w:rPr>
                <w:rStyle w:val="IndexLink"/>
              </w:rPr>
              <w:t>620</w:t>
            </w:r>
          </w:hyperlink>
        </w:p>
        <w:p>
          <w:pPr>
            <w:pStyle w:val="Contents3"/>
            <w:tabs>
              <w:tab w:val="clear" w:pos="8459"/>
              <w:tab w:val="right" w:pos="9026" w:leader="dot"/>
            </w:tabs>
            <w:rPr/>
          </w:pPr>
          <w:hyperlink w:anchor="__RefHeading___Toc1340402_1468164448">
            <w:r>
              <w:rPr>
                <w:webHidden/>
                <w:rStyle w:val="IndexLink"/>
                <w:rtl w:val="true"/>
              </w:rPr>
              <w:t>اشکال استاد به وحدت میان عدم مطلق و عدم ازلی</w:t>
            </w:r>
            <w:r>
              <w:rPr>
                <w:rStyle w:val="IndexLink"/>
                <w:rtl w:val="true"/>
              </w:rPr>
              <w:tab/>
            </w:r>
            <w:r>
              <w:rPr>
                <w:rStyle w:val="IndexLink"/>
              </w:rPr>
              <w:t>621</w:t>
            </w:r>
          </w:hyperlink>
        </w:p>
        <w:p>
          <w:pPr>
            <w:pStyle w:val="Contents2"/>
            <w:tabs>
              <w:tab w:val="clear" w:pos="8743"/>
              <w:tab w:val="right" w:pos="9026" w:leader="dot"/>
            </w:tabs>
            <w:rPr/>
          </w:pPr>
          <w:hyperlink w:anchor="__RefHeading___Toc1340404_1468164448">
            <w:r>
              <w:rPr>
                <w:webHidden/>
                <w:rStyle w:val="IndexLink"/>
                <w:rtl w:val="true"/>
              </w:rPr>
              <w:t>درس چهارصد و چهلم</w:t>
            </w:r>
            <w:r>
              <w:rPr>
                <w:rStyle w:val="IndexLink"/>
                <w:rtl w:val="true"/>
              </w:rPr>
              <w:tab/>
            </w:r>
            <w:r>
              <w:rPr>
                <w:rStyle w:val="IndexLink"/>
              </w:rPr>
              <w:t>625</w:t>
            </w:r>
          </w:hyperlink>
        </w:p>
        <w:p>
          <w:pPr>
            <w:pStyle w:val="Contents3"/>
            <w:tabs>
              <w:tab w:val="clear" w:pos="8459"/>
              <w:tab w:val="right" w:pos="9026" w:leader="dot"/>
            </w:tabs>
            <w:rPr/>
          </w:pPr>
          <w:hyperlink w:anchor="__RefHeading___Toc1340406_1468164448">
            <w:r>
              <w:rPr>
                <w:webHidden/>
                <w:rStyle w:val="IndexLink"/>
                <w:rtl w:val="true"/>
              </w:rPr>
              <w:t>اشاره</w:t>
            </w:r>
            <w:r>
              <w:rPr>
                <w:rStyle w:val="IndexLink"/>
                <w:rtl w:val="true"/>
              </w:rPr>
              <w:tab/>
            </w:r>
            <w:r>
              <w:rPr>
                <w:rStyle w:val="IndexLink"/>
              </w:rPr>
              <w:t>625</w:t>
            </w:r>
          </w:hyperlink>
        </w:p>
        <w:p>
          <w:pPr>
            <w:pStyle w:val="Contents3"/>
            <w:tabs>
              <w:tab w:val="clear" w:pos="8459"/>
              <w:tab w:val="right" w:pos="9026" w:leader="dot"/>
            </w:tabs>
            <w:rPr/>
          </w:pPr>
          <w:hyperlink w:anchor="__RefHeading___Toc1340408_1468164448">
            <w:r>
              <w:rPr>
                <w:webHidden/>
                <w:rStyle w:val="IndexLink"/>
                <w:rtl w:val="true"/>
              </w:rPr>
              <w:t>عدم تطبیق اشکال محقق نائینی</w:t>
            </w:r>
            <w:r>
              <w:rPr>
                <w:rStyle w:val="IndexLink"/>
                <w:rtl w:val="true"/>
              </w:rPr>
              <w:t>(</w:t>
            </w:r>
            <w:r>
              <w:rPr>
                <w:rStyle w:val="IndexLink"/>
                <w:rtl w:val="true"/>
              </w:rPr>
              <w:t>ره</w:t>
            </w:r>
            <w:r>
              <w:rPr>
                <w:rStyle w:val="IndexLink"/>
                <w:rtl w:val="true"/>
              </w:rPr>
              <w:t xml:space="preserve">) </w:t>
            </w:r>
            <w:r>
              <w:rPr>
                <w:rStyle w:val="IndexLink"/>
                <w:rtl w:val="true"/>
              </w:rPr>
              <w:t>بر شبهۀ فاضل نراقی</w:t>
            </w:r>
            <w:r>
              <w:rPr>
                <w:rStyle w:val="IndexLink"/>
                <w:rtl w:val="true"/>
              </w:rPr>
              <w:t>(</w:t>
            </w:r>
            <w:r>
              <w:rPr>
                <w:rStyle w:val="IndexLink"/>
                <w:rtl w:val="true"/>
              </w:rPr>
              <w:t>ره</w:t>
            </w:r>
            <w:r>
              <w:rPr>
                <w:rStyle w:val="IndexLink"/>
                <w:rtl w:val="true"/>
              </w:rPr>
              <w:t>)</w:t>
              <w:tab/>
            </w:r>
            <w:r>
              <w:rPr>
                <w:rStyle w:val="IndexLink"/>
              </w:rPr>
              <w:t>626</w:t>
            </w:r>
          </w:hyperlink>
        </w:p>
        <w:p>
          <w:pPr>
            <w:pStyle w:val="Contents3"/>
            <w:tabs>
              <w:tab w:val="clear" w:pos="8459"/>
              <w:tab w:val="right" w:pos="9026" w:leader="dot"/>
            </w:tabs>
            <w:rPr/>
          </w:pPr>
          <w:hyperlink w:anchor="__RefHeading___Toc1340410_1468164448">
            <w:r>
              <w:rPr>
                <w:webHidden/>
                <w:rStyle w:val="IndexLink"/>
                <w:rtl w:val="true"/>
              </w:rPr>
              <w:t>ما بعد از زوال، قید برای جلوس نه برای عدم</w:t>
            </w:r>
            <w:r>
              <w:rPr>
                <w:rStyle w:val="IndexLink"/>
                <w:rtl w:val="true"/>
              </w:rPr>
              <w:tab/>
            </w:r>
            <w:r>
              <w:rPr>
                <w:rStyle w:val="IndexLink"/>
              </w:rPr>
              <w:t>627</w:t>
            </w:r>
          </w:hyperlink>
        </w:p>
        <w:p>
          <w:pPr>
            <w:pStyle w:val="Contents3"/>
            <w:tabs>
              <w:tab w:val="clear" w:pos="8459"/>
              <w:tab w:val="right" w:pos="9026" w:leader="dot"/>
            </w:tabs>
            <w:rPr/>
          </w:pPr>
          <w:hyperlink w:anchor="__RefHeading___Toc1340412_1468164448">
            <w:r>
              <w:rPr>
                <w:webHidden/>
                <w:rStyle w:val="IndexLink"/>
                <w:rtl w:val="true"/>
              </w:rPr>
              <w:t>قضیۀ ثبوتیه و قید ما بعد از زوال و اضافه کردن عدم</w:t>
            </w:r>
            <w:r>
              <w:rPr>
                <w:rStyle w:val="IndexLink"/>
                <w:rtl w:val="true"/>
              </w:rPr>
              <w:tab/>
            </w:r>
            <w:r>
              <w:rPr>
                <w:rStyle w:val="IndexLink"/>
              </w:rPr>
              <w:t>628</w:t>
            </w:r>
          </w:hyperlink>
        </w:p>
        <w:p>
          <w:pPr>
            <w:pStyle w:val="Contents3"/>
            <w:tabs>
              <w:tab w:val="clear" w:pos="8459"/>
              <w:tab w:val="right" w:pos="9026" w:leader="dot"/>
            </w:tabs>
            <w:rPr/>
          </w:pPr>
          <w:hyperlink w:anchor="__RefHeading___Toc1340414_1468164448">
            <w:r>
              <w:rPr>
                <w:webHidden/>
                <w:rStyle w:val="IndexLink"/>
                <w:rtl w:val="true"/>
              </w:rPr>
              <w:t>مراد از عدم مطلق و انتقاض آن به وجود</w:t>
            </w:r>
            <w:r>
              <w:rPr>
                <w:rStyle w:val="IndexLink"/>
                <w:rtl w:val="true"/>
              </w:rPr>
              <w:tab/>
            </w:r>
            <w:r>
              <w:rPr>
                <w:rStyle w:val="IndexLink"/>
              </w:rPr>
              <w:t>630</w:t>
            </w:r>
          </w:hyperlink>
        </w:p>
        <w:p>
          <w:pPr>
            <w:pStyle w:val="Contents3"/>
            <w:tabs>
              <w:tab w:val="clear" w:pos="8459"/>
              <w:tab w:val="right" w:pos="9026" w:leader="dot"/>
            </w:tabs>
            <w:rPr/>
          </w:pPr>
          <w:hyperlink w:anchor="__RefHeading___Toc1340416_1468164448">
            <w:r>
              <w:rPr>
                <w:webHidden/>
                <w:rStyle w:val="IndexLink"/>
                <w:rtl w:val="true"/>
              </w:rPr>
              <w:t>اشتراک دو عنوان عدم وجوب الجلوس و عدم وجوب المقیّد بما بعد از زوال</w:t>
            </w:r>
            <w:r>
              <w:rPr>
                <w:rStyle w:val="IndexLink"/>
                <w:rtl w:val="true"/>
              </w:rPr>
              <w:tab/>
            </w:r>
            <w:r>
              <w:rPr>
                <w:rStyle w:val="IndexLink"/>
              </w:rPr>
              <w:t>630</w:t>
            </w:r>
          </w:hyperlink>
        </w:p>
        <w:p>
          <w:pPr>
            <w:pStyle w:val="Contents2"/>
            <w:tabs>
              <w:tab w:val="clear" w:pos="8743"/>
              <w:tab w:val="right" w:pos="9026" w:leader="dot"/>
            </w:tabs>
            <w:rPr/>
          </w:pPr>
          <w:hyperlink w:anchor="__RefHeading___Toc1340418_1468164448">
            <w:r>
              <w:rPr>
                <w:webHidden/>
                <w:rStyle w:val="IndexLink"/>
                <w:rtl w:val="true"/>
              </w:rPr>
              <w:t>فهرست مطالب</w:t>
            </w:r>
            <w:r>
              <w:rPr>
                <w:rStyle w:val="IndexLink"/>
                <w:rtl w:val="true"/>
              </w:rPr>
              <w:tab/>
            </w:r>
            <w:r>
              <w:rPr>
                <w:rStyle w:val="IndexLink"/>
              </w:rPr>
              <w:t>633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19_159002"/>
      <w:bookmarkStart w:id="1" w:name="pg13719_159002"/>
      <w:bookmarkEnd w:id="1"/>
    </w:p>
    <w:p>
      <w:pPr>
        <w:pStyle w:val="Heading2"/>
        <w:numPr>
          <w:ilvl w:val="1"/>
          <w:numId w:val="1"/>
        </w:numPr>
        <w:rPr/>
      </w:pPr>
      <w:bookmarkStart w:id="2" w:name="pg13719_159002"/>
      <w:bookmarkStart w:id="3" w:name="__RefHeading___Toc1339286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ساله دروس خارج اصول 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لنکرانی ؛ تهیه و تنظیم موسسه روزنامه فیضیه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9646764010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9646764045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9646764088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9646764096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964676410</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9646746118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9648320047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9646764207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9646764215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9646764223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eastAsia="IRNazanin" w:cs="IRNazanin"/>
          <w:color w:val="111111"/>
          <w:sz w:val="28"/>
          <w:szCs w:val="28"/>
          <w:lang w:bidi="fa-IR"/>
        </w:rPr>
        <w:t>9646764231</w:t>
      </w:r>
    </w:p>
    <w:p>
      <w:pPr>
        <w:pStyle w:val="BookText"/>
        <w:rPr/>
      </w:pPr>
      <w:r>
        <w:rPr>
          <w:rFonts w:ascii="IRNazanin" w:hAnsi="IRNazanin" w:eastAsia="IRNazanin"/>
          <w:color w:val="111111"/>
          <w:sz w:val="28"/>
          <w:sz w:val="28"/>
          <w:szCs w:val="28"/>
          <w:rtl w:val="true"/>
          <w:lang w:bidi="fa-IR"/>
        </w:rPr>
        <w:t xml:space="preserve">عنوان‌های دیگردوره ده ساله دروس خارج اصول حضرت آیه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محمد، تنظیم‌کننده، تهیه‌کننده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روزنامه فیضیه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9288_1468164448"/>
      <w:bookmarkStart w:id="6" w:name="_Toc2"/>
      <w:bookmarkEnd w:id="5"/>
      <w:r>
        <w:rPr>
          <w:rtl w:val="true"/>
        </w:rPr>
        <w:t xml:space="preserve">مباحث اصول عملیه </w:t>
      </w:r>
      <w:r>
        <w:rPr>
          <w:rtl w:val="true"/>
        </w:rPr>
        <w:t>(</w:t>
      </w:r>
      <w:r>
        <w:rPr>
          <w:rtl w:val="true"/>
        </w:rPr>
        <w:t>الاستصحاب</w:t>
      </w:r>
      <w:r>
        <w:rPr>
          <w:rtl w:val="true"/>
        </w:rPr>
        <w: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ده ساله دروس خارج اصول محمد فاضل لنکرانی جلد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فاضل 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موسسه روزنامه فیضیه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 xml:space="preserve">مباحث اصول عملیه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الاستصحاب</w:t>
      </w:r>
      <w:r>
        <w:rPr>
          <w:rFonts w:eastAsia="IRNazanin" w:cs="IRNazanin"/>
          <w:i/>
          <w:iCs/>
          <w:color w:val="111111"/>
          <w:sz w:val="28"/>
          <w:szCs w:val="28"/>
          <w:rtl w:val="true"/>
          <w:lang w:bidi="fa-IR"/>
        </w:rPr>
        <w:t>)</w:t>
      </w:r>
      <w:bookmarkStart w:id="7" w:name="pg13719_159008"/>
    </w:p>
    <w:p>
      <w:pPr>
        <w:pStyle w:val="Heading2"/>
        <w:numPr>
          <w:ilvl w:val="1"/>
          <w:numId w:val="1"/>
        </w:numPr>
        <w:rPr/>
      </w:pPr>
      <w:bookmarkStart w:id="8" w:name="__RefHeading___Toc1339290_1468164448"/>
      <w:bookmarkStart w:id="9" w:name="_Toc3"/>
      <w:bookmarkEnd w:id="7"/>
      <w:bookmarkEnd w:id="8"/>
      <w:r>
        <w:rPr>
          <w:rtl w:val="true"/>
        </w:rPr>
        <w:t>درس سیصد و شصت و هشتم</w:t>
      </w:r>
      <w:bookmarkEnd w:id="9"/>
    </w:p>
    <w:p>
      <w:pPr>
        <w:pStyle w:val="Heading3"/>
        <w:numPr>
          <w:ilvl w:val="2"/>
          <w:numId w:val="1"/>
        </w:numPr>
        <w:rPr/>
      </w:pPr>
      <w:bookmarkStart w:id="10" w:name="__RefHeading___Toc1339292_1468164448"/>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2" w:name="__RefHeading___Toc1339294_1468164448"/>
      <w:bookmarkStart w:id="13" w:name="_Toc5"/>
      <w:bookmarkEnd w:id="12"/>
      <w:r>
        <w:rPr>
          <w:rtl w:val="true"/>
        </w:rPr>
        <w:t>فصل فی الاستصحاب موقعیت استصحاب از نظر اماریت یا اصل عملی بودن</w:t>
      </w:r>
      <w:bookmarkEnd w:id="13"/>
    </w:p>
    <w:p>
      <w:pPr>
        <w:pStyle w:val="BookText"/>
        <w:rPr/>
      </w:pPr>
      <w:r>
        <w:rPr>
          <w:rFonts w:ascii="IRNazanin" w:hAnsi="IRNazanin" w:eastAsia="IRNazanin"/>
          <w:color w:val="111111"/>
          <w:sz w:val="28"/>
          <w:sz w:val="28"/>
          <w:szCs w:val="28"/>
          <w:rtl w:val="true"/>
          <w:lang w:bidi="fa-IR"/>
        </w:rPr>
        <w:t>برای استصحاب تعریفات مختلفه‌ای ذکر شده است که هر کدام دارای مناقشه و یا مناقشاتی است و بلکه بین خود این تعریفات هم گاهی یک نوع تهافت و تناقضی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تعریف استصحاب چه باید بگوییم؟</w:t>
      </w:r>
    </w:p>
    <w:p>
      <w:pPr>
        <w:pStyle w:val="BookText"/>
        <w:rPr/>
      </w:pPr>
      <w:r>
        <w:rPr>
          <w:rFonts w:ascii="IRNazanin" w:hAnsi="IRNazanin" w:eastAsia="IRNazanin"/>
          <w:color w:val="111111"/>
          <w:sz w:val="28"/>
          <w:sz w:val="28"/>
          <w:szCs w:val="28"/>
          <w:rtl w:val="true"/>
          <w:lang w:bidi="fa-IR"/>
        </w:rPr>
        <w:t>لازم است اوّل نقش و موقعیّت استصحاب را روشن بکنیم و بعد با توجۀ به آن موقعیّت، تعریف استصحاب را در نظر بگیریم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سایر طرق و اصول عملیه برای ما مشخّص است، مثلا اگر خبر واحد، حجیّت شرعیه داشته باشد، می‌دانیم که به عنوان طریقیّت و اماریت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خبر واحد این احتمال را نمی‌دهیم که یکی از اصول عملیّه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خبر واحد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یک طریق و اماره است منتها بحث می‌کنیم که آیا شارع مقدس این اماره را پذیرفته و این طریق را قبول کرده است تا خبر واحد به عنوان</w:t>
      </w:r>
    </w:p>
    <w:p>
      <w:pPr>
        <w:pStyle w:val="BookText"/>
        <w:rPr/>
      </w:pPr>
      <w:r>
        <w:rPr>
          <w:rFonts w:ascii="IRNazanin" w:hAnsi="IRNazanin" w:eastAsia="IRNazanin"/>
          <w:color w:val="111111"/>
          <w:sz w:val="28"/>
          <w:sz w:val="28"/>
          <w:szCs w:val="28"/>
          <w:rtl w:val="true"/>
          <w:lang w:bidi="fa-IR"/>
        </w:rPr>
        <w:t>یک امارۀ شرعیّه مطرح باشد و یا اینکه نپذیرفته است؟ در طرف مقابل فرض کنید که یک اصلی به نام اصالة الطهارة داریم و همین‌طور اصلی به نام اصالة الحلیّة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روی اصالة الطهارة و اصالة الحلیّة، بحث می‌کنیم روی این جهت بحث می‌کنیم که آیا دلیل شرعی برای اصل عملی به نام اصالة الطهارة قائم شده است یا نه؟ آیا دلیل بر یک اصل عملی به نام اصالة الحلیّة قائم شده است یا نه؟</w:t>
      </w:r>
    </w:p>
    <w:p>
      <w:pPr>
        <w:pStyle w:val="BookText"/>
        <w:rPr/>
      </w:pPr>
      <w:r>
        <w:rPr>
          <w:rFonts w:ascii="IRNazanin" w:hAnsi="IRNazanin" w:eastAsia="IRNazanin"/>
          <w:color w:val="111111"/>
          <w:sz w:val="28"/>
          <w:sz w:val="28"/>
          <w:szCs w:val="28"/>
          <w:rtl w:val="true"/>
          <w:lang w:bidi="fa-IR"/>
        </w:rPr>
        <w:t>به 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تردید نداریم که اگر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اصالة الحلیة می‌کند، اصالة الحلیّة به عنوان یک اصل عملی مطرح است، به عنوان وظیفه برای شاک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اصالة الحلیة، احتمال اماریت و طریقیت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دلیل اصالة الطهارة مطرح شد، دیگر در اصالة الطهارة غیر از عنوان اصل عملی چیز دیگری نداریم، دیگر جای این احتمال نیست که اصالة الطهارة، طریق الی الواقع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که شارع برای شاک در طهارت و نجاست جعل کرده است و فرض این است که در شک، هیچ‌گونه طریقیّتی مطرح نیست، مخصوصا اگر متساوی الطرفین به تمام معنا باشد، شما صدی پنجاه احتمال می‌دهید که عبای شما نجس باشد و صد پنجاه احتمال طهارت می‌دهید، اینجا دیگر چیزی نیست که کاشفیت از واقع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متساوی الطرفین است، یک اضافه به جانب طهارت است، یک اضافه به طرف نجاست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در چنین موقعیّتی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مدرک اصالة الطهارة ارائه داد، ما می‌فهمیم که شارع یک اصل عملی به نام اصالة الطهارة دارد امّا دیگر مسألۀ اماریّت و مسائل دیگر در اینجا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مشکلی که وجود دارد، این است که فعلا موقعیّت استصحاب، برای ما روشن نیست که استصحاب به چه عنوانی می‌خواهد مطرح بشود؟ آیا به عنوان اصل عملی مطرح است؟ آیا به عنوان اماره و طریقیت الی الواقع مطرح است؟ یا به انحای دیگری که احتمال آن جریان دارد مطرح است؟ پس اوّل باید ماهیّت استصحاب را از این نظر در نظر بگیریم، بعد به تناسب آن ببینیم که استصحاب چگونه باید تعریف بشود و الاّ الان احتمالات زیادی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استصحاب، طریق الی الواقع باشد، احتمال می‌دهیم اصل عملی باشد و احتمالات دیگری که بعضی‌ها را ان شاء الله عرض می‌کنم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وضع، الان نمی‌توانیم استصحاب را تعریف بکنیم و ماهیّت استصحاب را نشان</w:t>
      </w:r>
      <w:bookmarkStart w:id="14" w:name="pg13719_159010"/>
    </w:p>
    <w:p>
      <w:pPr>
        <w:pStyle w:val="BookText"/>
        <w:rPr/>
      </w:pPr>
      <w:bookmarkEnd w:id="14"/>
      <w:r>
        <w:rPr>
          <w:rFonts w:ascii="IRNazanin" w:hAnsi="IRNazanin" w:eastAsia="IRNazanin"/>
          <w:color w:val="111111"/>
          <w:sz w:val="28"/>
          <w:sz w:val="28"/>
          <w:szCs w:val="28"/>
          <w:rtl w:val="true"/>
          <w:lang w:bidi="fa-IR"/>
        </w:rPr>
        <w:t>بدهیم، اول باید ببینیم که استصحاب چه موقعیتی دارد و بعد به تناسب آن، استصحاب تعریف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احتمالاتی که در استصحاب جریان دارد</w:t>
      </w:r>
      <w:r>
        <w:rPr>
          <w:rFonts w:eastAsia="IRNazanin" w:cs="IRNazanin"/>
          <w:color w:val="111111"/>
          <w:sz w:val="28"/>
          <w:szCs w:val="28"/>
          <w:rtl w:val="true"/>
          <w:lang w:bidi="fa-IR"/>
        </w:rPr>
        <w:t>:</w:t>
      </w:r>
    </w:p>
    <w:p>
      <w:pPr>
        <w:pStyle w:val="Heading3"/>
        <w:numPr>
          <w:ilvl w:val="2"/>
          <w:numId w:val="1"/>
        </w:numPr>
        <w:rPr/>
      </w:pPr>
      <w:bookmarkStart w:id="15" w:name="__RefHeading___Toc1339296_1468164448"/>
      <w:bookmarkStart w:id="16" w:name="_Toc6"/>
      <w:bookmarkEnd w:id="15"/>
      <w:r>
        <w:rPr>
          <w:rtl w:val="true"/>
        </w:rPr>
        <w:t>بررسی احتمال اصل عملی بودن استصحاب</w:t>
      </w:r>
      <w:bookmarkEnd w:id="16"/>
    </w:p>
    <w:p>
      <w:pPr>
        <w:pStyle w:val="BookText"/>
        <w:rPr/>
      </w:pPr>
      <w:r>
        <w:rPr>
          <w:rFonts w:ascii="IRNazanin" w:hAnsi="IRNazanin" w:eastAsia="IRNazanin"/>
          <w:color w:val="111111"/>
          <w:sz w:val="28"/>
          <w:sz w:val="28"/>
          <w:szCs w:val="28"/>
          <w:rtl w:val="true"/>
          <w:lang w:bidi="fa-IR"/>
        </w:rPr>
        <w:t>یک احتمال که شاید بیشتر از احتمالات دیگر در ذهن می‌آید این است که استصحاب، یک اصل عملی است، یک وظیفه‌ای است که شارع برای شاک قرار داده است، امّا یک شاک خاصی، آن شاکی که الان یقین به حالت سابقه برای او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دارد که این عبا طاهر است یا نه، این شک همراه با یقین به طهارت عبا در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یقین داشته است و الان هم یقین دارد که این عبا صبح طاهر بوده لکن الان شک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طاهر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شارع مثلا برای کسی که شک در طهارت و نجاست داشته باشد و حالت سابقۀ متیقّن در کار نباشد، یک قاعده‌ای به نام اصالة الطهارة جعل کرده است و یک وظیفۀ عملی برای او مقرر کرده است،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الطهارة، احکم بانه طاهر، رتّب علیه آثار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مسألۀ استصحاب یک چنین عنوانی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 دارد عبای او طاهر است یا نه و این شک همراه با یقین به طهارت عبا در زمان سابق است، 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البناء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بکند بانّه طاهر، آثار طهارت را بر این عبا ترتیب بدهد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احتمال در باب استصحاب این است که استصحاب در ردیف اصالة الطهاره‌ای که معنای آن طهارت است و در ردیف اصالة الحلیة قرار دارد و هیچ امری اضافۀ بر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وظیفۀ مجعولۀ برای شاک در طهارت و حلیّت است، این هم یک وظیفۀ مجعولۀ برای شاکی که شک آن توأم با یقین است با حالت سابقه است، یعنی جریانش محدود است، در جایی است که یقین به حالت سابقه باشد کما اینکه در قاعدۀ طهارة و حلیّت هم این محدودیت هست زیرا جای قاعدۀ طهارة جایی است که یقین به حالت سابقه نباشد، قاعدۀ حلیّت هم در جایی است که یقین به حالت سابقۀ حرمت و یا حلیّت مثلا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موردشان شک توأم با عدم یقین به حالت سابقه است، این موردش شک توأم با یقین با حالت سابقه است و الا از نظر اینکه هر سه‌ی اینها یک اصل عملی هستند، هیچ‌گونه طریقیتی به واقع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قاعدۀ طهارت و قاعدۀ حلیّت فاقد اماریّت است، استصحاب هم به همین کیفیت هیچ کشفی و اماریتی نسبت به</w:t>
      </w:r>
      <w:bookmarkStart w:id="17" w:name="pg13719_159011"/>
    </w:p>
    <w:p>
      <w:pPr>
        <w:pStyle w:val="BookText"/>
        <w:rPr/>
      </w:pPr>
      <w:bookmarkEnd w:id="17"/>
      <w:r>
        <w:rPr>
          <w:rFonts w:ascii="IRNazanin" w:hAnsi="IRNazanin" w:eastAsia="IRNazanin"/>
          <w:color w:val="111111"/>
          <w:sz w:val="28"/>
          <w:sz w:val="28"/>
          <w:szCs w:val="28"/>
          <w:rtl w:val="true"/>
          <w:lang w:bidi="fa-IR"/>
        </w:rPr>
        <w:t>واقع نداشته باشد</w:t>
      </w:r>
      <w:r>
        <w:rPr>
          <w:rFonts w:eastAsia="IRNazanin" w:cs="IRNazanin"/>
          <w:color w:val="111111"/>
          <w:sz w:val="28"/>
          <w:szCs w:val="28"/>
          <w:rtl w:val="true"/>
          <w:lang w:bidi="fa-IR"/>
        </w:rPr>
        <w:t>.</w:t>
      </w:r>
    </w:p>
    <w:p>
      <w:pPr>
        <w:pStyle w:val="Heading3"/>
        <w:numPr>
          <w:ilvl w:val="2"/>
          <w:numId w:val="1"/>
        </w:numPr>
        <w:rPr/>
      </w:pPr>
      <w:bookmarkStart w:id="18" w:name="__RefHeading___Toc1339298_1468164448"/>
      <w:bookmarkStart w:id="19" w:name="_Toc7"/>
      <w:bookmarkEnd w:id="18"/>
      <w:r>
        <w:rPr>
          <w:rtl w:val="true"/>
        </w:rPr>
        <w:t>بررسی شرعیه بودن یا عقلیه بودن استصحاب</w:t>
      </w:r>
      <w:bookmarkEnd w:id="19"/>
    </w:p>
    <w:p>
      <w:pPr>
        <w:pStyle w:val="BookText"/>
        <w:rPr/>
      </w:pPr>
      <w:r>
        <w:rPr>
          <w:rFonts w:ascii="IRNazanin" w:hAnsi="IRNazanin" w:eastAsia="IRNazanin"/>
          <w:color w:val="111111"/>
          <w:sz w:val="28"/>
          <w:sz w:val="28"/>
          <w:szCs w:val="28"/>
          <w:rtl w:val="true"/>
          <w:lang w:bidi="fa-IR"/>
        </w:rPr>
        <w:t>البته روی این احتمال که استصحاب را یک اصل عملی بدانیم، باز ممکن است کسی بحث کند که آیا استصحاب روی این احتمال، اصل عملی شرعی است، مثل همان دو قاعدۀ طهارة و حلیّت که آنها ضمن این که اصل عملی هستند، اصل عملی شرعی هستند و یا اینکه استصحاب یک اصل عقلایی است زیرا اینجا در مقام تصور و در مقام احتمال، یک احتمال دیگر هم در کار است و آن این است که استصحاب، یک اصل عقلائی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اصل عقلائی هم تصور می‌شود؟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بین عقلا رایج است، این‌طور نیست که جنبۀ اماریّت و طریقیّت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عقلا بنای بر مسأله‌ای می‌گذارند، بدون اینکه رجحانی در آن مسأله باشد و از نظر احتمال، مزیّتی داشته باشد، لکن به عنوان اصل عقلائی بنا بر آن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مرحوم آخوند هم در کفایه اشاره‌ای به این معنا هست که عقلا گاهی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تعبدا من الشارع، بلکه معنای تعبّد این است که مسألۀ ظن مطرح نیست، لکن یک چنین بناگذاری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چیزی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شاید اصالت عدم نقل از نظر عقلا این‌طور باشد، و لو اینکه در موارد شک در نقل و عدم نقل، کسی ظنّی ندارد که نقل تحقق پیدا نکرده است لکن بنای عقلا بر این است که اگر در یک موردی، شک در تحقق و عدم تحقق نقل بکنند، بنا را بر عدم نقل بگذارند، و همین‌طور موارد دیگری هم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احتمال، در باب استصحاب، این بود که اصل عملی باشد</w:t>
      </w:r>
      <w:r>
        <w:rPr>
          <w:rFonts w:eastAsia="IRNazanin" w:cs="IRNazanin"/>
          <w:color w:val="111111"/>
          <w:sz w:val="28"/>
          <w:szCs w:val="28"/>
          <w:rtl w:val="true"/>
          <w:lang w:bidi="fa-IR"/>
        </w:rPr>
        <w:t>.</w:t>
      </w:r>
    </w:p>
    <w:p>
      <w:pPr>
        <w:pStyle w:val="Heading3"/>
        <w:numPr>
          <w:ilvl w:val="2"/>
          <w:numId w:val="1"/>
        </w:numPr>
        <w:rPr/>
      </w:pPr>
      <w:bookmarkStart w:id="20" w:name="__RefHeading___Toc1339300_1468164448"/>
      <w:bookmarkStart w:id="21" w:name="_Toc8"/>
      <w:bookmarkEnd w:id="20"/>
      <w:r>
        <w:rPr>
          <w:rtl w:val="true"/>
        </w:rPr>
        <w:t>احتمال طریقیت استصحاب</w:t>
      </w:r>
      <w:bookmarkEnd w:id="2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در باب استصحاب این است که استصحاب را در ردیف خبر واحد و امارات و طرق قرار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خبر واحد، کاشفیّت و طریقیّت الی الواقع دارد و حجیّتش هم در رابطۀ با کاشفیّت و طریقیّت است، در مقام احتمال و در مقام تصور، این احتمال در باب استصحاب هم جریان دارد که استصحاب، یک نوع کاشفیّتی و یک نوع طریقیتی الی الواقع داشته باشد، که بعد عرض می‌کنیم که اگر کاشفیّت و طریقیّت مطرح باشد، استصحاب را چگونه باید تعریف بکنیم و روی چه چیزی باید</w:t>
      </w:r>
      <w:bookmarkStart w:id="22" w:name="pg13719_159012"/>
    </w:p>
    <w:p>
      <w:pPr>
        <w:pStyle w:val="BookText"/>
        <w:rPr/>
      </w:pPr>
      <w:bookmarkEnd w:id="22"/>
      <w:r>
        <w:rPr>
          <w:rFonts w:ascii="IRNazanin" w:hAnsi="IRNazanin" w:eastAsia="IRNazanin"/>
          <w:color w:val="111111"/>
          <w:sz w:val="28"/>
          <w:sz w:val="28"/>
          <w:szCs w:val="28"/>
          <w:rtl w:val="true"/>
          <w:lang w:bidi="fa-IR"/>
        </w:rPr>
        <w:t>تکیه بکنیم تا این مسألۀ طریقیّت و اماریّت،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مقام تصور و در مقام بیان احتمال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احتمالات مسألۀ طریقیت و اماریّت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روی این احتمال، ممکن است استصحاب، طریقیّت شرعیه داشته باشد، یعنی یکی از طرق شرعیه به حساب بیاید، بدون اینکه هیچ ارتباطی به عقلا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طریقی است که شارع آن را اعتبار کرده است و فرض کنیم که عقلا هم تکیه‌ای به آن نکرده‌اند، لکن احتمال هم دارد که مثل خبر واحد باشد که یک امارۀ عقلائیه است و مورد امضای شارع واقع شده است و الا اساس طریقیّت و امارایت خبر واحد را باید در رابطۀ با بنای عقلا ملاحظه بکنیم، و مهمترین دلیل بر حجّیت خبر واحد هم همان مسألۀ بنای عقلا بر عمل به قول ثقه بود منتها شارع مقدس هم این عمل را امضا کرده است، و لو به این صورت که ردع نکرده مع کونه بمرئی و مسمع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که در باب استصحاب هم کسی یک چنین حرفی بزند کما اینکه گفته شده است که بنای عقلا بر استصحاب جریان و سریان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هم رفته تا حالا این دو تا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عملی و دیگری اماره و طریق، در هر کدامشان هم دو شعبه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و یا از نظر عقلا</w:t>
      </w:r>
      <w:r>
        <w:rPr>
          <w:rFonts w:eastAsia="IRNazanin" w:cs="IRNazanin"/>
          <w:color w:val="111111"/>
          <w:sz w:val="28"/>
          <w:szCs w:val="28"/>
          <w:rtl w:val="true"/>
          <w:lang w:bidi="fa-IR"/>
        </w:rPr>
        <w:t>.</w:t>
      </w:r>
    </w:p>
    <w:p>
      <w:pPr>
        <w:pStyle w:val="Heading3"/>
        <w:numPr>
          <w:ilvl w:val="2"/>
          <w:numId w:val="1"/>
        </w:numPr>
        <w:rPr/>
      </w:pPr>
      <w:bookmarkStart w:id="23" w:name="__RefHeading___Toc1339302_1468164448"/>
      <w:bookmarkStart w:id="24" w:name="_Toc9"/>
      <w:bookmarkEnd w:id="23"/>
      <w:r>
        <w:rPr>
          <w:rtl w:val="true"/>
        </w:rPr>
        <w:t>تشابه استصحاب به قاعده احتیاط‌</w:t>
      </w:r>
      <w:bookmarkEnd w:id="24"/>
    </w:p>
    <w:p>
      <w:pPr>
        <w:pStyle w:val="BookText"/>
        <w:rPr/>
      </w:pPr>
      <w:r>
        <w:rPr>
          <w:rFonts w:ascii="IRNazanin" w:hAnsi="IRNazanin" w:eastAsia="IRNazanin"/>
          <w:color w:val="111111"/>
          <w:sz w:val="28"/>
          <w:sz w:val="28"/>
          <w:szCs w:val="28"/>
          <w:rtl w:val="true"/>
          <w:lang w:bidi="fa-IR"/>
        </w:rPr>
        <w:t>احتمال سوم این است که استصحاب را یک وظیفۀ مجعولۀ برای شاک بدانیم، امّا نه به همین مقدار، بلکه این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للتحفّظ علی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علی ایّ حال واقع را حفظ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قاعدۀ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قاعدۀ احتیاط فرض کنید آنجائی که عقل هم حکم به احتیاط نمی‌کند، مثلا در مواردی که ما با اخباریّین دعوا و نزاع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شبهۀ حکمیّۀ تحریمیّه در شبهات بدویه، مثل همین مثال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تتن، هل هو حرام او لا؟ نزاعی بود بین ما و اخباریون که در شبهۀ بدویه که علم اجمالی در کار نیست و دیگر عقل حکمی نمی‌کند، آیا در این شبهات بدویۀ تحریمیّه، وظیفه، برائت یا احتیاط است؟ ما قائل به برائت شدیم، اصولیین هم نوعا قائل به برائت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اخباریین اینجا قائل به وجوب احتیاط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احتیاط کرد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احتیاطی که در اینجا جاری می‌شود به چه منظور است؟ آیا این احتیاط که از راه ادله ثابت شده است، جز به منظور تحفظ بر واقع است؟ یعنی اخباریین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w:t>
      </w:r>
    </w:p>
    <w:p>
      <w:pPr>
        <w:pStyle w:val="BookText"/>
        <w:rPr/>
      </w:pPr>
      <w:r>
        <w:rPr>
          <w:rFonts w:ascii="IRNazanin" w:hAnsi="IRNazanin" w:eastAsia="IRNazanin"/>
          <w:color w:val="111111"/>
          <w:sz w:val="28"/>
          <w:sz w:val="28"/>
          <w:szCs w:val="28"/>
          <w:rtl w:val="true"/>
          <w:lang w:bidi="fa-IR"/>
        </w:rPr>
        <w:t>شرب توتون اجتناب بکنیم، باید هم اجتناب کرد برای اینکه اگر شرب توتون در واقع حرام باشد، ما آن حرمت را رعایت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حلال باشد که مانعی ندارد، هر حلالی را که لازم نیست انسان ارتکاب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رابطۀ با شرب توتون کاری که می‌کنیم، یقین داریم واقع رعایت شد، یقین داریم که مخالفت با واقع به هیچ وجه تحقق پیدا نکرد، و آن عبارت از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این قاعدۀ احتیاط این است، یعنی یک وظیفه‌ای است که برای شاک ثابت شده است، امّا نه به عنوان یک اصل عملی، نه به عنوان طریقیّت و اماریّت، شک که طریقیّت و اماریّت ندارد، بلکه فقط به منظور تحفّظ بر واقع و اینکه انسان واقع را علی ایّ حال رعایت کرده باشد، و یقین داشته باشد که مخالفت واقع تحقق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 حرمت شد، ما که احتیاط کرده‌ایم و از شرب توتون اجتناب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شرب توتون در واقع حلال بود،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حرام است،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ارتکاب نمی‌کنیم، تا اگر به حسب واقع حرام بود، حرامی از ما تحقق پیدا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عنوان خاصی دارد که به آن وظیفۀ مجعولۀ للتحفّظ علی الواقع می‌گویند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استصحاب هم همین نقش را داشته و در ردیف قاعدۀ احتیاط باشد به همین کیفیت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آنجائی که مثلا حالت سابقۀ عبای شما نجاست است و الان شک می‌کنید در اینکه آیا تطهیر کردید یا نه، بگوییم که اینجا استصحاب نجاست جاری می‌شود و در این احتمال و در این تصور بگوییم که این استصحاب برای این است که شما حکم کنید که این عبا نجس است و اجتناب کنید که اگر بر حسب واقع، نجاست عبا، باقی مانده باشد، شما آن نجاست را رعایت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استصحاب بقای نجاست عبا و فعلا حکم کردن بأنّه نجس که در نتیجه، اجتناب از این عبا تحقق پیدا می‌کند، این اجتناب مثل اجتناب از شرب توتون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آن اجتناب به منظور رعایت واقع و عدم مخالفت با واقع است، اینجا هم به منظور رعایت واقع و عدم مخالف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مقام تصویر است و الا این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بعدا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اشکالاتی است برای اینکه در استصحاب نجاست، می‌توانیم این جور توضیح بدهیم و تشریح کنیم، امّا در استصحاب طهارت چه‌طور؟ اگر به حسب واقع فعلا این عبا نجس باشد و شما می‌خواهید استصحاب طهارت جاری کنید، آنجا عنوان تحفّظ واقع نمی‌تواند هیچ نقشی داشته باشد، لکن حالا در مقام تصویر و لو فی الجمله این معنا</w:t>
      </w:r>
      <w:bookmarkStart w:id="25" w:name="pg13719_159014"/>
    </w:p>
    <w:p>
      <w:pPr>
        <w:pStyle w:val="BookText"/>
        <w:rPr/>
      </w:pPr>
      <w:bookmarkEnd w:id="25"/>
      <w:r>
        <w:rPr>
          <w:rFonts w:ascii="IRNazanin" w:hAnsi="IRNazanin" w:eastAsia="IRNazanin"/>
          <w:color w:val="111111"/>
          <w:sz w:val="28"/>
          <w:sz w:val="28"/>
          <w:szCs w:val="28"/>
          <w:rtl w:val="true"/>
          <w:lang w:bidi="fa-IR"/>
        </w:rPr>
        <w:t>مطرح می‌شود که استصحاب مثل قاعدۀ احتیاط، عنوانش، عنوان تحفّظ بر واقع و رعایت واقع باشد</w:t>
      </w:r>
      <w:r>
        <w:rPr>
          <w:rFonts w:eastAsia="IRNazanin" w:cs="IRNazanin"/>
          <w:color w:val="111111"/>
          <w:sz w:val="28"/>
          <w:szCs w:val="28"/>
          <w:rtl w:val="true"/>
          <w:lang w:bidi="fa-IR"/>
        </w:rPr>
        <w:t>.</w:t>
      </w:r>
    </w:p>
    <w:p>
      <w:pPr>
        <w:pStyle w:val="Heading3"/>
        <w:numPr>
          <w:ilvl w:val="2"/>
          <w:numId w:val="1"/>
        </w:numPr>
        <w:rPr/>
      </w:pPr>
      <w:bookmarkStart w:id="26" w:name="__RefHeading___Toc1339304_1468164448"/>
      <w:bookmarkStart w:id="27" w:name="_Toc10"/>
      <w:bookmarkEnd w:id="26"/>
      <w:r>
        <w:rPr>
          <w:rtl w:val="true"/>
        </w:rPr>
        <w:t>بررسی استصحاب از نظر حکم عقلی غیر مستقل بودن</w:t>
      </w:r>
      <w:bookmarkEnd w:id="27"/>
    </w:p>
    <w:p>
      <w:pPr>
        <w:pStyle w:val="BookText"/>
        <w:rPr/>
      </w:pPr>
      <w:r>
        <w:rPr>
          <w:rFonts w:ascii="IRNazanin" w:hAnsi="IRNazanin" w:eastAsia="IRNazanin"/>
          <w:color w:val="111111"/>
          <w:sz w:val="28"/>
          <w:sz w:val="28"/>
          <w:szCs w:val="28"/>
          <w:rtl w:val="true"/>
          <w:lang w:bidi="fa-IR"/>
        </w:rPr>
        <w:t>احتمال دیگر در استصحاب این است که استصحاب نه به شرع ارتباط داشته باشد، نه به عقلا ارتباط داشته باشد، بلکه به عقل ارتباط داشته باشد یعنی استصحاب، یکی از احکام عقلیه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دو جور حکم عقلی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عقلی مستقل داریم، که از آن تعبیر به مستقلات عقلیه می‌شود، مثل اینکه عقل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الظلم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حکم عقلی، دیگر حالت انتظار ندارد، لازم نیست که یک مقدمۀ آن از جای دیگر بیاید، لازم نیست که شارع در پاره‌ای از مقدماتش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حکم عقلی غیر مستقل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حکم عقلی غیر مستقل این است که با این که حاکم، عبارت از عقل است، لکن یک مقدمۀ مطلب باید از طرف شارع درست بشود تا این حکم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مسألۀ ملازمه بین وجوب ذی المقدمه و وجوب مقدمه، که مکرر در همان بحث هم عرض کردیم که مسألۀ وجوب مقدمه، مسألۀ فقهی و فرعی نیست، این نزاع در حکم عقل است که آیا عقل حکم می‌کند به ملازمۀ بین وجوب ذی المقدمه و وجوب شرعی مقدمه که طرفین وجوب، عبارت از وجوب شرعی است، منتها عقل می‌خواهد حکم بکند به ملازمۀ آن بنا بر ثبوت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حکم عقلی می‌دانیم و در عین 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عقلی غیر مستقل است برای اینکه شارع باید موضوع آن را درست کند، یعنی شارع باید اوّل نماز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کند، بعد عقل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 شرعی صلاة و بین وجوب شرعی وضو، ملازمه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عقلی غیر مستقل</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احتمالات در باب استصحاب این است که استصحاب یکی از احکام عقلیّۀ غیر مستقلّه باشد، همان‌طوری که در باب مقدمۀ واجب مسأله را پیاده کردیم،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عقل می‌گوید که اگر شارع در زمان حضور مثلا نماز جمعه را واجب کرد، و شما در زمان غیبت شک کردید در وجوب و عدم وجوب نماز جمعه، من به عنوان عقل می‌خواهم به شما بگویم که شما که شک کردید بدانید که یک ملازمه‌ای بین وجوب نماز جمعه در زمان حضور و وجوبش در زمان غیبت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ملازمه‌ای که شما بین وجوب ذی المقدمه و وجوب مقدمه در بحث مقدمۀ واجب پیاده می‌کردید، نظیر همان ملازمه را عقل در اینجا مطرح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تیقّنت بوجوب صلاة الجمعة فی عصر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هم راه به جائی ندارید و دلیل بر خلاف قائم نشده است، در چنین شرایطی ملازمه بین وجوب نماز جمعه در عصر حضور و وجوبش در زمان غیبت،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استصحاب و نقش استصحاب مثل همان مسألۀ مقدمۀ واجب به عنوان یک حکم عقلی غیر مستقل مطرح است، آن وقت نزاع در باب استصحاب هم مثل همان نزاع در باب مقدمۀ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نزاع در این بود که آیا عقل حکم به ملازمه می‌کند یا نه؟ قائلین به وجوب مقدمه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حکم به ملازمه می‌کند، منکرین وجوب مقدمه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به ملازمه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نزاع در اینجا هم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استصحاب را مثلا حجت می‌دانند،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به ملازمۀ بین وجوب در زمان حضور و وجوب در زمان غیبت می‌کند، آنهائی هم که استصحاب را قبول ندارند،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عقل چنین حکمی به ملازمه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اینها را اختیار نکردیم بلکه از باب احتمال و در مقام تصویر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احتمالاتی است که دربارۀ استصحاب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با توجه به این احتمالات، متناسب با هر احتمالی در تعریف استصحاب چیست؟ یعنی اگر استصحاب را اصل عملی دانستیم استصحاب چه طوری باید تعریف بشود؟ اگر استصحاب، طریقیت الی واقع داشت، استصحاب را در مقام تعریف، چگونه باید تعریف کنیم؟ اگر استصحاب به عنوان تحفّظ بر واقع شد، چه جوری باید تعریف بشود؟ اگر هم به عنوان یک حکم عقلی غیر مستقل مطرح شد، چه‌طور باید تعریف بشود؟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موقعیت استصحاب را از نظر اصل عملی بودن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استصحاب، اصل شرعی است یا اصل عقلی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طریقیت استصحاب را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استصحاب به قاعده احتیاط در چیست؟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استصحاب یکی از احکام عقلیه است؟ توضیح دهید</w:t>
      </w:r>
      <w:r>
        <w:rPr>
          <w:rFonts w:eastAsia="IRNazanin" w:cs="IRNazanin"/>
          <w:color w:val="111111"/>
          <w:sz w:val="28"/>
          <w:szCs w:val="28"/>
          <w:rtl w:val="true"/>
          <w:lang w:bidi="fa-IR"/>
        </w:rPr>
        <w:t>.</w:t>
      </w:r>
      <w:bookmarkStart w:id="28" w:name="pg13719_159016"/>
    </w:p>
    <w:p>
      <w:pPr>
        <w:pStyle w:val="Heading2"/>
        <w:numPr>
          <w:ilvl w:val="1"/>
          <w:numId w:val="1"/>
        </w:numPr>
        <w:rPr/>
      </w:pPr>
      <w:bookmarkStart w:id="29" w:name="__RefHeading___Toc1339306_1468164448"/>
      <w:bookmarkStart w:id="30" w:name="_Toc11"/>
      <w:bookmarkEnd w:id="28"/>
      <w:bookmarkEnd w:id="29"/>
      <w:r>
        <w:rPr>
          <w:rtl w:val="true"/>
        </w:rPr>
        <w:t>درس سیصد و شصت و نهم</w:t>
      </w:r>
      <w:bookmarkEnd w:id="30"/>
    </w:p>
    <w:p>
      <w:pPr>
        <w:pStyle w:val="Heading3"/>
        <w:numPr>
          <w:ilvl w:val="2"/>
          <w:numId w:val="1"/>
        </w:numPr>
        <w:rPr/>
      </w:pPr>
      <w:bookmarkStart w:id="31" w:name="__RefHeading___Toc1339308_1468164448"/>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برای رسیدن به حقیقت و تعریف استصحاب، باید ببینیم استصحاب چه موقعیتی دارد و به چه عنوانی مطرح است؟ آیا به عنوان یک اصل عملی مطرح است یا به عنوان یک اماره و طریق مطرح است یا به عنوان یک اصل و قاعده‌ای است برای تحفّظ بر واقع است یا به عناوین دیگر مطرح است؟ تعریف استصحاب طبق هریک از این مواضع، فرق می‌کند و استصحاب باید متناسب با آن موضع تعریف بشود</w:t>
      </w:r>
      <w:r>
        <w:rPr>
          <w:rFonts w:eastAsia="IRNazanin" w:cs="IRNazanin"/>
          <w:color w:val="111111"/>
          <w:sz w:val="28"/>
          <w:szCs w:val="28"/>
          <w:rtl w:val="true"/>
          <w:lang w:bidi="fa-IR"/>
        </w:rPr>
        <w:t>.</w:t>
      </w:r>
    </w:p>
    <w:p>
      <w:pPr>
        <w:pStyle w:val="Heading3"/>
        <w:numPr>
          <w:ilvl w:val="2"/>
          <w:numId w:val="1"/>
        </w:numPr>
        <w:rPr/>
      </w:pPr>
      <w:bookmarkStart w:id="33" w:name="__RefHeading___Toc1339310_1468164448"/>
      <w:bookmarkStart w:id="34" w:name="_Toc13"/>
      <w:bookmarkEnd w:id="33"/>
      <w:r>
        <w:rPr>
          <w:rtl w:val="true"/>
        </w:rPr>
        <w:t>تعریف شیخ انصاری</w:t>
      </w:r>
      <w:r>
        <w:rPr>
          <w:rtl w:val="true"/>
        </w:rPr>
        <w:t>(</w:t>
      </w:r>
      <w:r>
        <w:rPr>
          <w:rtl w:val="true"/>
        </w:rPr>
        <w:t>ره</w:t>
      </w:r>
      <w:r>
        <w:rPr>
          <w:rtl w:val="true"/>
        </w:rPr>
        <w:t xml:space="preserve">) </w:t>
      </w:r>
      <w:r>
        <w:rPr>
          <w:rtl w:val="true"/>
        </w:rPr>
        <w:t>درباره استصحاب</w:t>
      </w:r>
      <w:bookmarkEnd w:id="3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مستطاب رسائل، می‌فرماید که اسدّ و اخصر تعاریف، هم محکمترین و هم مختصرین تعریفات در باب استصحاب این است که استصحاب را اینجوری معنا بکنیم،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عبارة عن 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عبارت از ابقاء ما کان است که در این تعریف اولا دو احتمال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ما کان، یعنی حکم</w:t>
      </w:r>
      <w:bookmarkStart w:id="35" w:name="pg13719_159017"/>
    </w:p>
    <w:p>
      <w:pPr>
        <w:pStyle w:val="BookText"/>
        <w:rPr/>
      </w:pPr>
      <w:bookmarkEnd w:id="35"/>
      <w:r>
        <w:rPr>
          <w:rFonts w:ascii="IRNazanin" w:hAnsi="IRNazanin" w:eastAsia="IRNazanin"/>
          <w:color w:val="111111"/>
          <w:sz w:val="28"/>
          <w:sz w:val="28"/>
          <w:szCs w:val="28"/>
          <w:rtl w:val="true"/>
          <w:lang w:bidi="fa-IR"/>
        </w:rPr>
        <w:t>شارع به 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یک مبقی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این است که شارع حکم فرموده است به بقاء آن چیزی که در سابق تحقق داشته است؟ یا مقصود از ابقاء، ابقاء مضاف به مکلف است یعنی مکلف در مقام عمل، جری بر طبق حالت سابقه داشته باشد، در مقام عمل، عملش مطابق با حالت سابقه داشته باشد، که در حقیقت مقصود از ابقاء، ابقاء عملی مکلف و جری علی طبق الحالة السابقة فی مقام 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احتمال باشد، اگر ما استصحاب را به ابقاء ما کان معنا کردیم، این با کدام یک از آن احتمالاتی که دیروز عرض کردیم تناسب پیدا می‌کند؟ ظاهر این است که اگر اماره را به عنوان یک اصل عملی و به عنوان یک وظیفۀ مجعولۀ للشکاک قرار بدهیم، این تعریف ابقاء ما کان متناسب و ملائم با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مبنای در باب استصحاب این باشد که استصحاب، یک اصل عملی است،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الاستصحاب عبارة عن 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استصحاب را فرضا اماره گرفتیم، استصحاب را طریق علی الواقع گرفتیم مثل خبر واحد، آیا می‌توانیم استصحاب را به ابقاء ما کان تعریف بکنیم؟ آیا می‌شود استصحاب، طریقیت الی الواقع داشته باشد؟ اینجا باید در باب طریق مثل خبر واحد، یک بررسی مختصری بکنیم، ببینیم اگر استصحاب بخواهد مثل خبر واحد طریقیت داشته باشد، آیا می‌شود استصحاب را به ابقاء ما کان تعریف کرد؟</w:t>
      </w:r>
    </w:p>
    <w:p>
      <w:pPr>
        <w:pStyle w:val="Heading3"/>
        <w:numPr>
          <w:ilvl w:val="2"/>
          <w:numId w:val="1"/>
        </w:numPr>
        <w:rPr/>
      </w:pPr>
      <w:bookmarkStart w:id="36" w:name="__RefHeading___Toc1339312_1468164448"/>
      <w:bookmarkStart w:id="37" w:name="_Toc14"/>
      <w:bookmarkEnd w:id="36"/>
      <w:r>
        <w:rPr>
          <w:rtl w:val="true"/>
        </w:rPr>
        <w:t>بررسی استصحاب با مقایسه آن با خبر واحد</w:t>
      </w:r>
      <w:bookmarkEnd w:id="37"/>
    </w:p>
    <w:p>
      <w:pPr>
        <w:pStyle w:val="BookText"/>
        <w:rPr/>
      </w:pPr>
      <w:r>
        <w:rPr>
          <w:rFonts w:ascii="IRNazanin" w:hAnsi="IRNazanin" w:eastAsia="IRNazanin"/>
          <w:color w:val="111111"/>
          <w:sz w:val="28"/>
          <w:sz w:val="28"/>
          <w:szCs w:val="28"/>
          <w:rtl w:val="true"/>
          <w:lang w:bidi="fa-IR"/>
        </w:rPr>
        <w:t>در مسألۀ خبر واحد و امثال خبر واحد، می‌بینیم سه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خود موضوع خبر واحد است، اخبار زراره است به این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حکم شارع است به وجوب العمل علی طبق خبر العادل که این مستفاد 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عمل مکلف است علی طبق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زراره 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خبر می‌دهد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یکی اخبار زراره است به وجوب نماز جمعه که از آن تعبیر به خبر واحد می‌کنیم، یکی هم اینکه شارع و لو امضاء متابعت عادل و تصدیق عادل را ایجاب کرده است و یکی هم اینکه شما در مقام عمل، عملتان را علی طبق خبر العادل قرار بدهید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 این است که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الواحد کاشف عن الواقع و طریق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کاشفیت و طریقیت به کدام یک از این امور ثلاثه ارتباط دارد؟ این</w:t>
      </w:r>
      <w:bookmarkStart w:id="38" w:name="pg13719_159018"/>
    </w:p>
    <w:p>
      <w:pPr>
        <w:pStyle w:val="BookText"/>
        <w:rPr/>
      </w:pPr>
      <w:bookmarkEnd w:id="38"/>
      <w:r>
        <w:rPr>
          <w:rFonts w:ascii="IRNazanin" w:hAnsi="IRNazanin" w:eastAsia="IRNazanin"/>
          <w:color w:val="111111"/>
          <w:sz w:val="28"/>
          <w:sz w:val="28"/>
          <w:szCs w:val="28"/>
          <w:rtl w:val="true"/>
          <w:lang w:bidi="fa-IR"/>
        </w:rPr>
        <w:t>کاشفیت و طریقیت، صفت کدام یک از این امور ثلاثه واقع می‌شود؟</w:t>
      </w:r>
    </w:p>
    <w:p>
      <w:pPr>
        <w:pStyle w:val="BookText"/>
        <w:rPr/>
      </w:pPr>
      <w:r>
        <w:rPr>
          <w:rFonts w:ascii="IRNazanin" w:hAnsi="IRNazanin" w:eastAsia="IRNazanin"/>
          <w:color w:val="111111"/>
          <w:sz w:val="28"/>
          <w:sz w:val="28"/>
          <w:szCs w:val="28"/>
          <w:rtl w:val="true"/>
          <w:lang w:bidi="fa-IR"/>
        </w:rPr>
        <w:t>انسان نمی‌تواند هیچ تردیدی بکند که طریقیت به خود خبر واحد تقوّم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شما بر طبق خبر عادل، کاشفیت از واقع ندارد بلکه آن که کاشفیت دارد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حیث انّه رجل ثقة عادل، یکون قوله و خبره امارة علی الواقع، و طریق الی الواقع و کاشف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اماریت و طریقیت در رابطۀ با خود خبر الواحد و خبر العادل است</w:t>
      </w:r>
      <w:r>
        <w:rPr>
          <w:rFonts w:eastAsia="IRNazanin" w:cs="IRNazanin"/>
          <w:color w:val="111111"/>
          <w:sz w:val="28"/>
          <w:szCs w:val="28"/>
          <w:rtl w:val="true"/>
          <w:lang w:bidi="fa-IR"/>
        </w:rPr>
        <w:t>.</w:t>
      </w:r>
    </w:p>
    <w:p>
      <w:pPr>
        <w:pStyle w:val="Heading3"/>
        <w:numPr>
          <w:ilvl w:val="2"/>
          <w:numId w:val="1"/>
        </w:numPr>
        <w:rPr/>
      </w:pPr>
      <w:bookmarkStart w:id="39" w:name="__RefHeading___Toc1339314_1468164448"/>
      <w:bookmarkStart w:id="40" w:name="_Toc15"/>
      <w:bookmarkEnd w:id="39"/>
      <w:r>
        <w:rPr>
          <w:rtl w:val="true"/>
        </w:rPr>
        <w:t>بررسی طریقیت استصحاب و تناسب آن با تعریف شیخ</w:t>
      </w:r>
      <w:bookmarkEnd w:id="40"/>
    </w:p>
    <w:p>
      <w:pPr>
        <w:pStyle w:val="BookText"/>
        <w:rPr/>
      </w:pPr>
      <w:r>
        <w:rPr>
          <w:rFonts w:ascii="IRNazanin" w:hAnsi="IRNazanin" w:eastAsia="IRNazanin"/>
          <w:color w:val="111111"/>
          <w:sz w:val="28"/>
          <w:sz w:val="28"/>
          <w:szCs w:val="28"/>
          <w:rtl w:val="true"/>
          <w:lang w:bidi="fa-IR"/>
        </w:rPr>
        <w:t>اگر ما در باب استصحاب بخواهیم طریقیت قائل بشویم و از یک طرف عنوان طریقیت و اماریت را مطرح بکنیم و از طرف دیگر بخواهیم استصحاب را به ابقاء ما کان معنا بکنیم،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ما کان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الشارع ببقاء ما کان، و یک احتمال هم ابقاء مکلف است در مقام عمل که اضافۀ به مکلف دارد، و ارتباط به مکلف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ابقاء یک احتمالش به حکم شارع می‌خورد و یک احتمالش هم به عمل المکلف علی طبق الحالة السابقة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کدامش کاشفیت از واقع دارد؟ کدامش طریقیت الی الواقع دارد؟ عمل المکلف علی طبق الحالة السابقة کاشفیت دارد؟ یعنی نماز جمعه خواندن شما در عصر غیبت، کاشفیت دارد که اگر بخوانید کاشف است، و اگر نخوانید کاشف نیست؟ آیا حکم شارع به بقای وجوب نماز جمعه کاشفیت دارد؟ این حکم شارع به بقای وجوب، مثل حکم شارع به وجوب تصدیق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المکلف ان یصدّق زرارة فی اخباره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شارع حکم بکند به اینکه ما کان باقی هست،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آن حکم هیچ گونه کاشفیت و طریقیتی ندارد، این حکم هم هیچ گونه طریقیت و کاشفیتی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ظنّ به واقع را برای شما ایجاب می‌کند، خود خبر واحد بود و لو اینکه شارع هم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تصدیق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خبر زرارة انسان را نسبت به واقع به عنوان ظانّ به واقع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اینجا شارع حکم کرد به بقاء ما کان، آیا این هم انسان را ظانّ به واقع قرار می‌دهد؟ یک راهی به سوی واقع باز شده است؟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استصحاب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بکنیم، همان طوری که مرحوم شیخ این را اسدّ تعاریف و اخصر تعاریف قرار داده است، باید مستقیما این را در رابطۀ</w:t>
      </w:r>
      <w:bookmarkStart w:id="41" w:name="pg13719_159019"/>
    </w:p>
    <w:p>
      <w:pPr>
        <w:pStyle w:val="BookText"/>
        <w:rPr/>
      </w:pPr>
      <w:bookmarkEnd w:id="41"/>
      <w:r>
        <w:rPr>
          <w:rFonts w:ascii="IRNazanin" w:hAnsi="IRNazanin" w:eastAsia="IRNazanin"/>
          <w:color w:val="111111"/>
          <w:sz w:val="28"/>
          <w:sz w:val="28"/>
          <w:szCs w:val="28"/>
          <w:rtl w:val="true"/>
          <w:lang w:bidi="fa-IR"/>
        </w:rPr>
        <w:t>اصل عملی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استصحاب اماره شد، اماره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استصحاب اماره شد چگونه باید معنا بشود؟ یک چیزی که شبیه خبر واحد است در باب خبر واحد باشد که کاشفیت و طریقیت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باب استصحاب قائل به طریقیت شدیم، باید استصحاب را اینجوری معنا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عبارت از یقین سابق ملحوق به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نسبت به متیقن خودش طریقیت تامه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یقین سابق وقتی که ملحوق به شک می‌شود، در رابطۀ با بقاء، افادۀ ظن به بقاء می‌کند بنا بر قول آنهایی که برای استصحاب، اماریت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یقینی نقش ندارد، هر شکی هم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ملحوق به شک، آن هم به این صورت که قاعدۀ یقین را هم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حدوث، ملحوق به شک در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روی این عبارت جمود نکند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ملحوق به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یقین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متیقّن الحدوث و مشکوک البقاء است و اگر یقینی به حدوث تعلق گرفت و این یقین به حدوث در دنبال شک در بقاء پیدا 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در رابطۀ با بقاء، ایجاد ظنّ می‌کند، در رابطۀ با بقاء، کاشفیت ناقصه از بقاء دارد، نه کاشفیت تامه مثل همان کاشفیتی که در خبر واحد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استصحاب اماریت و طریقیت پیدا کرد باید آن را به این صورت تعریف بکنیم یا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الشیء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متیقّن را ملاک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اول، خود یقین نقش داشت، در تعریف دوم، وجود متیقّن در سابق و تحقق متیقّن به ضمیمۀ شک در بقاء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تحقق متیقّن در سابق همراه با شک در بقاء، افادۀ ظن به بقاء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نمی‌خواهیم استصحاب را اماره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باب استصحاب، اماریت را قائل شد، چاره‌ای ندارد جز اینکه اینجوری تعریف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استصحاب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بکند، ابقاء چه به معنای حکم شارع به بقاء باشد و چه به معنای جری عملی علی طبق الحالة السابقة باشد، هیچ کدامش کاشفیت از بقاء ندارد، هیچ کدامش نمی‌تواند حکایت از بقاء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استصحاب عنوان طریقیت و اماریت پیدا کرد، به این صورت باید معنا شود</w:t>
      </w:r>
      <w:r>
        <w:rPr>
          <w:rFonts w:eastAsia="IRNazanin" w:cs="IRNazanin"/>
          <w:color w:val="111111"/>
          <w:sz w:val="28"/>
          <w:szCs w:val="28"/>
          <w:rtl w:val="true"/>
          <w:lang w:bidi="fa-IR"/>
        </w:rPr>
        <w:t>.</w:t>
      </w:r>
    </w:p>
    <w:p>
      <w:pPr>
        <w:pStyle w:val="Heading3"/>
        <w:numPr>
          <w:ilvl w:val="2"/>
          <w:numId w:val="1"/>
        </w:numPr>
        <w:rPr/>
      </w:pPr>
      <w:bookmarkStart w:id="42" w:name="__RefHeading___Toc1339316_1468164448"/>
      <w:bookmarkStart w:id="43" w:name="_Toc16"/>
      <w:bookmarkEnd w:id="42"/>
      <w:r>
        <w:rPr>
          <w:rtl w:val="true"/>
        </w:rPr>
        <w:t>تعریف استصحاب طبق مشابهت آن به قاعده احتیاط‌</w:t>
      </w:r>
      <w:bookmarkEnd w:id="4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 احتمال سوم را در باب استصحاب آوردیم و استصحاب را مثل قاعدۀ</w:t>
      </w:r>
    </w:p>
    <w:p>
      <w:pPr>
        <w:pStyle w:val="BookText"/>
        <w:rPr/>
      </w:pPr>
      <w:r>
        <w:rPr>
          <w:rFonts w:ascii="IRNazanin" w:hAnsi="IRNazanin" w:eastAsia="IRNazanin"/>
          <w:color w:val="111111"/>
          <w:sz w:val="28"/>
          <w:sz w:val="28"/>
          <w:szCs w:val="28"/>
          <w:rtl w:val="true"/>
          <w:lang w:bidi="fa-IR"/>
        </w:rPr>
        <w:t>احتیاطی که دیروز عرض کردیم که به عنوان تحفّظ بر واقع جعل شده است تعریف کردیم اصل است، ولی نه اصل عملی به عنوان وظیفه شاکّ بلکه اصلی است که واقع هم در آن رعایت شده است و به عنوان تحفّظ بر واقع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استصحاب یک چنین نظری را پیدا کردیم و یک چنین موقعیتی برای استصحاب قائل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مثل قاعدۀ احتیاطی است که اخبارین در شبهات بدویۀ حکمیۀ تحریمیه قائل هستند یا مثلا بنا بر قول خودمان، مثل احتیاطی است که در شبهات قبل الفحص جاری می‌شود، در مسألۀ شرب توتون اگر کسی در حرمت و حلیّت شک کرد لکن نرفت فحص بکند، نرفت کتاب وسائل را ملاحظه بکند، اینکه نمی‌تواند برائت را جاری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مشروط به 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الفحص باید احتیاط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برای تحفّظ بر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استصحاب هم یک چنین مسأله‌ای را قائل شدیم، آن وقت استصحاب را چگونه باید معنا و تعریف بکنیم؟</w:t>
      </w:r>
    </w:p>
    <w:p>
      <w:pPr>
        <w:pStyle w:val="BookText"/>
        <w:rPr/>
      </w:pPr>
      <w:r>
        <w:rPr>
          <w:rFonts w:ascii="IRNazanin" w:hAnsi="IRNazanin" w:eastAsia="IRNazanin"/>
          <w:color w:val="111111"/>
          <w:sz w:val="28"/>
          <w:sz w:val="28"/>
          <w:szCs w:val="28"/>
          <w:rtl w:val="true"/>
          <w:lang w:bidi="fa-IR"/>
        </w:rPr>
        <w:t>اگر استصحاب برای تحفّظ بر واقع شد، گفته می‌شود که استصحاب باید این جوری تعریف بشود،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 المسبوق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استصحاب را به این کیفیت تعریف بکنیم؟ برای اینکه آنکه در موارد قاعدۀ احتیاط، حجّت بر واقع است، و به استناد آن، گریبان انسان را برای واقع می‌گیرند، عبارت از چیست؟ اگر ما به اخباری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شرب توتون که شما ما را زیر فشار قرار می‌دهید، چه چیزی حجّت بر واقع است، و چه چیزی گریبان ما را در مقابل واقع می‌گیرد؟ او چه جواب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در حرمت، یعنی احتمال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کسی بودید که در مورد شرب توتون احتمال حرمت نمی‌دادید، در رابطۀ با واقع هیچ حجّتی علیه شما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گریبان شما را در این جریان می‌گیرد و به عنوان یک حجّتی برای واقع و به ضرر شما مطرح می‌شود، این است که شما احتمال حرمت شرب توتون داده‌اید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شبهات قبل الفحص که ما اصولیّین مسألۀ احتیاط را قائل هستیم، همین حرف را می‌زنیم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فحص نکرده شرب توتون کردید و بعد معلوم شد که شرب توتون به حسب واقع حرام است، شما در مقابل این حکم واقعی هیچ گونه عذری ندارید، بلکه حکم بر شما منجّز است، و در برابر مخالفتش استحقاق عقوبت دارید، برای اینکه شما احتمال حرمت می‌دادید، شما شک در حرمت داشتید و الا اگر کسی اصلا احتمال حرمت شرب توتون را ندهد، نه اخباری مطلقا بر او ایجاب احتیاط می‌کند و نه</w:t>
      </w:r>
    </w:p>
    <w:p>
      <w:pPr>
        <w:pStyle w:val="BookText"/>
        <w:rPr/>
      </w:pPr>
      <w:r>
        <w:rPr>
          <w:rFonts w:ascii="IRNazanin" w:hAnsi="IRNazanin" w:eastAsia="IRNazanin"/>
          <w:color w:val="111111"/>
          <w:sz w:val="28"/>
          <w:sz w:val="28"/>
          <w:szCs w:val="28"/>
          <w:rtl w:val="true"/>
          <w:lang w:bidi="fa-IR"/>
        </w:rPr>
        <w:t>اصولی قبل الفحص بر او ایجاب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گریبان‌گیر است، همان مسألۀ شک و احتمال است، همان مسألۀ توجه و التفات به واقع به صورت شک 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استصحاب هم به همین صورت باید مسأله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شک و احتمالی است که مسبوق به یقین باشد، یعنی اگر شک و احتمال مسبوق به یقین نبود، به نظر ما این احتمال هیچ اثری نداشت، هیچ‌گونه حجیّتی للواقع و بر ضرر شما نمی‌توانست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شک چون ملازم و همراه با یقین سابق است، و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المسبوق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حقیقت عکس آن که در باب اماره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اماره اگر می‌خواستیم استصحاب را تعریف بکنیم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الملحوق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شک، کاشفیت وجود ندارد، یقینی که ملحوق به شک است و کاشفیت در آن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این فرض که استصحاب برای تحفّظ بر واقع باشد، مسأله 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 المسبوق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گریبان‌گیر انسان است، این حجّت علی الانسان است، این منجّز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می‌خواهید خبر واحد را معنا بکنید، 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کار بیاورید، نباید عمل مکلف را علی طبق قول العال مطرح بکنید بلکه باید آن که کاشفیت به او تقوّم دارد و کاشفیت وصف اوست را معنا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واحدی که اماره است کدام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و امثال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باید معنا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اگر طریقیت پیدا کرد، دلیل بر حجّیت آن را جدای از خودش قرار بدهید، دلیل بر اعتبارش را خارج از حقیقت خودش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اعتبارش فرض کنید لا تنقض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به عنوان انّه کاشف اگر بخواهد معنا بشود، غیر از یقین ملحوق به شک چه چیزی در آن کاشفیت وجود دارد؟ چه چیزی کاشفیت دارد؟ در دومی هم که مسألۀ تحفّظ بر واقع باشد، به لحاظ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بعد هم یک فرقی می‌خواهیم بین استصحاب اصل عملی و آن دو فرض دیگر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حجة علی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که حجّت است چیست؟ حجّت یعنی موجب تنجّز واقع، موجب استحقاق عقوبت بر مخالفت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موجب تنجّز واقع است غیر از مسألۀ احتمال در اینجا چیز دیگری نیست برای اینکه ما نه یقینی داریم که کاشف قطعی باشد و نه ظنّی داریم که کاشف ناقص باشد در عین حال می‌خواهد حجّت بر واقع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احتمال و شک که در شبهات بدویه بنا بر قول به وجوب احتیاط</w:t>
      </w:r>
      <w:bookmarkStart w:id="44" w:name="pg13719_159022"/>
    </w:p>
    <w:p>
      <w:pPr>
        <w:pStyle w:val="BookText"/>
        <w:rPr/>
      </w:pPr>
      <w:bookmarkEnd w:id="44"/>
      <w:r>
        <w:rPr>
          <w:rFonts w:ascii="IRNazanin" w:hAnsi="IRNazanin" w:eastAsia="IRNazanin"/>
          <w:color w:val="111111"/>
          <w:sz w:val="28"/>
          <w:sz w:val="28"/>
          <w:szCs w:val="28"/>
          <w:rtl w:val="true"/>
          <w:lang w:bidi="fa-IR"/>
        </w:rPr>
        <w:t>مطرح است، چیز دیگری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یقین سابق داشتید، و الان شک لاحق نداشتید، هیچ حجّتی بر واقع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زمان لاحق یقین داشتید به این که نماز جمعه وجوب ندارد فی عصر الغیبة مسأله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شما یقین ندارید به عدم وجوب صلاة الجمعة فی عصر الغیبة، احتمالش را می‌دهید، شک در وجوب دارید، و این شک مسبوق به یقین بر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اگر مسبوق به یقین بر وجوب نبود، بنابر قول ما، مجرای اصالة البرائة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البرائة در همین جا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شک مسبوق به یقین سابق است، این گریبان‌گیر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بر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جمعه به حسب واقع، واجب بود و شما به استناد این شک مسبوق به یقین، فی عصر الغیبة آن را ترک کردید شما را مؤاخذه می‌کردند</w:t>
      </w:r>
      <w:r>
        <w:rPr>
          <w:rFonts w:eastAsia="IRNazanin" w:cs="IRNazanin"/>
          <w:color w:val="111111"/>
          <w:sz w:val="28"/>
          <w:szCs w:val="28"/>
          <w:rtl w:val="true"/>
          <w:lang w:bidi="fa-IR"/>
        </w:rPr>
        <w:t>.</w:t>
      </w:r>
    </w:p>
    <w:p>
      <w:pPr>
        <w:pStyle w:val="Heading3"/>
        <w:numPr>
          <w:ilvl w:val="2"/>
          <w:numId w:val="1"/>
        </w:numPr>
        <w:rPr/>
      </w:pPr>
      <w:bookmarkStart w:id="45" w:name="__RefHeading___Toc1339318_1468164448"/>
      <w:bookmarkStart w:id="46" w:name="_Toc17"/>
      <w:bookmarkEnd w:id="45"/>
      <w:r>
        <w:rPr>
          <w:rtl w:val="true"/>
        </w:rPr>
        <w:t>معنای استصحاب بنابر غیر مستقل بودن حکم عقلی</w:t>
      </w:r>
      <w:bookmarkEnd w:id="46"/>
    </w:p>
    <w:p>
      <w:pPr>
        <w:pStyle w:val="BookText"/>
        <w:rPr/>
      </w:pPr>
      <w:r>
        <w:rPr>
          <w:rFonts w:ascii="IRNazanin" w:hAnsi="IRNazanin" w:eastAsia="IRNazanin"/>
          <w:color w:val="111111"/>
          <w:sz w:val="28"/>
          <w:sz w:val="28"/>
          <w:szCs w:val="28"/>
          <w:rtl w:val="true"/>
          <w:lang w:bidi="fa-IR"/>
        </w:rPr>
        <w:t>روی احتمال چهارم که استصحاب را یک حکم عقلی غیر مستقل بدانیم، معنای استصحاب چیست؟ معنای استصحاب حکم العقل بالملازمه نیست، معنای استصحاب خود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ملازمۀ بین کون سابق و کون بالفعل، و بحث ما در باب استصحاب در این است که این ملازمه تحقق دارد یا این ملازمه تحقق ندارد؟ همان‌طوری که در بحث مقدمۀ وجوب بحث ما در این بود که آیا ملازمۀ بین وجوب ذی المقدمه و وجوب مقدمه تحقق دارد یا نه؟ و البته اگر ملازمه وجود داشته باشد، حاکم، عبارت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حکم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ملازمه، یکی از احکام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می‌خواهیم بحث در مقدمۀ واجب را مطرح بکنیم، بحث در اصل ملازمه و عدم الملازمه است منتها در رابطۀ با اینکه آیا ملازمه از نظر حکم عقل تحقق دارد یا ندارد؟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مسأله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را یک حکم عقلی غیر مستقل قرار دادیم، معنایش این نیست که در تعریف استصحاب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حکم العقل بالملازمه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تعریف اینجوری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یعنی ملازمه بین کون سابق و کون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استصحاب از این نظر است که آیا عقل حکم به این ملازمه می‌کند یا حکم به این ملازمه نمی‌کند؟ نه اینکه نفس مفهوم حکم العقل را هم در تعریف استصحاب قرار بدهیم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الاستصحاب هو حکم العقل بالملازمه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استصحاب، ملازمه است، لکن ملازمه‌ای است که عقل حکم به آن ملازمه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احتمال چهارم هم باید</w:t>
      </w:r>
      <w:bookmarkStart w:id="47" w:name="pg13719_159023"/>
    </w:p>
    <w:p>
      <w:pPr>
        <w:pStyle w:val="BookText"/>
        <w:rPr/>
      </w:pPr>
      <w:bookmarkEnd w:id="47"/>
      <w:r>
        <w:rPr>
          <w:rFonts w:ascii="IRNazanin" w:hAnsi="IRNazanin" w:eastAsia="IRNazanin"/>
          <w:color w:val="111111"/>
          <w:sz w:val="28"/>
          <w:sz w:val="28"/>
          <w:szCs w:val="28"/>
          <w:rtl w:val="true"/>
          <w:lang w:bidi="fa-IR"/>
        </w:rPr>
        <w:t>تعریف استصحاب را عبارت از نفس ملازمۀ بین کون سابق و کون لاحق قرار بدهیم</w:t>
      </w:r>
      <w:r>
        <w:rPr>
          <w:rFonts w:eastAsia="IRNazanin" w:cs="IRNazanin"/>
          <w:color w:val="111111"/>
          <w:sz w:val="28"/>
          <w:szCs w:val="28"/>
          <w:rtl w:val="true"/>
          <w:lang w:bidi="fa-IR"/>
        </w:rPr>
        <w:t>.</w:t>
      </w:r>
    </w:p>
    <w:p>
      <w:pPr>
        <w:pStyle w:val="Heading3"/>
        <w:numPr>
          <w:ilvl w:val="2"/>
          <w:numId w:val="1"/>
        </w:numPr>
        <w:rPr/>
      </w:pPr>
      <w:bookmarkStart w:id="48" w:name="__RefHeading___Toc1339320_1468164448"/>
      <w:bookmarkStart w:id="49" w:name="_Toc18"/>
      <w:bookmarkEnd w:id="48"/>
      <w:r>
        <w:rPr>
          <w:rtl w:val="true"/>
        </w:rPr>
        <w:t>کلام آخوند</w:t>
      </w:r>
      <w:r>
        <w:rPr>
          <w:rtl w:val="true"/>
        </w:rPr>
        <w:t>(</w:t>
      </w:r>
      <w:r>
        <w:rPr>
          <w:rtl w:val="true"/>
        </w:rPr>
        <w:t>ره</w:t>
      </w:r>
      <w:r>
        <w:rPr>
          <w:rtl w:val="true"/>
        </w:rPr>
        <w:t xml:space="preserve">) </w:t>
      </w:r>
      <w:r>
        <w:rPr>
          <w:rtl w:val="true"/>
        </w:rPr>
        <w:t>درباره تفاوت تعاریف استصحاب طبق مبانی مختلف</w:t>
      </w:r>
      <w:bookmarkEnd w:id="49"/>
    </w:p>
    <w:p>
      <w:pPr>
        <w:pStyle w:val="BookText"/>
        <w:rPr/>
      </w:pPr>
      <w:r>
        <w:rPr>
          <w:rFonts w:ascii="IRNazanin" w:hAnsi="IRNazanin" w:eastAsia="IRNazanin"/>
          <w:color w:val="111111"/>
          <w:sz w:val="28"/>
          <w:sz w:val="28"/>
          <w:szCs w:val="28"/>
          <w:rtl w:val="true"/>
          <w:lang w:bidi="fa-IR"/>
        </w:rPr>
        <w:t>برای اینکه این مطلبی که ما عرض کردیم باور کردنش برای شما سنگین نباشد که چطور استصحاب روی مبانی مختلفه، تعریف مختلف پیدا می‌کند، تصادفا مرحوم محقق خراسانی در حاشیۀ بر رسائل، همین مطلب را عنوان کرده‌اند، منتها به صورت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مبانی مختلفه، ما نمی‌توانیم یک تعریف جامعی برای استصحاب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از باب روایات حجّت است، یعنی اصل عملی است باید استصحاب را این جوری تعریف بکنیم،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الشارع ببقاء ما لم یعلم ارتفاعه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استصحاب را از باب مظنّه و طریقیت حجّت بدانیم، باید در تعریف استصحاب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الاستصحاب هو الظنّ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استصحاب را از باب بنای عقلا معتبر بدانیم،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التزام عقلا است در مقام عمل به بقاء آن چیزی که کان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هم این را به صراحت می‌فرمایند و لو اینکه بعضی از تعبیراتشان به نظر ما درست نیست که از حرفهایی که عرض کردیم روشن می‌شود لکن ایشان هم در این جهت، همین نظر را تأیید می‌کنند که تعریف استصحاب، نمی‌تواند یک تعریف واحدی باشد و با تمام مبانی هم قابل انطباق باشد هم با اصل عملی و هم با اماره و هم به قول ایشان با التزام و بنای عقلا، و به تعبیر ما آن احتمالات دیگر بلکه هر مبنایی نیاز به یک تعریف خاصی دارد، و تحقیقش به همین صورتی بود که 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استصحاب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تناسب تعریف شیخ درباره استصحاب با اماریت استصحاب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استصحاب طبق مشابهت آن با قاعده احتیاط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استصحاب را طبق اینکه حکم عقلی غیر مستقل باشد بیان کنید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تفاوت تعاریف استصحاب طبق مبانی مختلف بنویسید</w:t>
      </w:r>
      <w:r>
        <w:rPr>
          <w:rFonts w:eastAsia="IRNazanin" w:cs="IRNazanin"/>
          <w:color w:val="111111"/>
          <w:sz w:val="28"/>
          <w:szCs w:val="28"/>
          <w:rtl w:val="true"/>
          <w:lang w:bidi="fa-IR"/>
        </w:rPr>
        <w:t>.</w:t>
      </w:r>
      <w:bookmarkStart w:id="50" w:name="pg13719_159024"/>
    </w:p>
    <w:p>
      <w:pPr>
        <w:pStyle w:val="Heading2"/>
        <w:numPr>
          <w:ilvl w:val="1"/>
          <w:numId w:val="1"/>
        </w:numPr>
        <w:rPr/>
      </w:pPr>
      <w:bookmarkStart w:id="51" w:name="__RefHeading___Toc1339322_1468164448"/>
      <w:bookmarkStart w:id="52" w:name="_Toc19"/>
      <w:bookmarkEnd w:id="50"/>
      <w:bookmarkEnd w:id="51"/>
      <w:r>
        <w:rPr>
          <w:rtl w:val="true"/>
        </w:rPr>
        <w:t>درس سیصد و هفتادم</w:t>
      </w:r>
      <w:bookmarkEnd w:id="52"/>
    </w:p>
    <w:p>
      <w:pPr>
        <w:pStyle w:val="Heading3"/>
        <w:numPr>
          <w:ilvl w:val="2"/>
          <w:numId w:val="1"/>
        </w:numPr>
        <w:rPr/>
      </w:pPr>
      <w:bookmarkStart w:id="53" w:name="__RefHeading___Toc1339324_1468164448"/>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 مرحوم شیخ اعظم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تعریف استصحاب در اینجا اشکالاتی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مطالبی را اینجا بیان کردند که بعضی‌هایش با یکدیگر قابل جمع نیست، و بعض دیگر هم فی نفسه مورد اشکال و نظر است</w:t>
      </w:r>
      <w:r>
        <w:rPr>
          <w:rFonts w:eastAsia="IRNazanin" w:cs="IRNazanin"/>
          <w:color w:val="111111"/>
          <w:sz w:val="28"/>
          <w:szCs w:val="28"/>
          <w:rtl w:val="true"/>
          <w:lang w:bidi="fa-IR"/>
        </w:rPr>
        <w:t>.</w:t>
      </w:r>
    </w:p>
    <w:p>
      <w:pPr>
        <w:pStyle w:val="Heading3"/>
        <w:numPr>
          <w:ilvl w:val="2"/>
          <w:numId w:val="1"/>
        </w:numPr>
        <w:rPr/>
      </w:pPr>
      <w:bookmarkStart w:id="55" w:name="__RefHeading___Toc1339326_1468164448"/>
      <w:bookmarkStart w:id="56" w:name="_Toc21"/>
      <w:bookmarkEnd w:id="55"/>
      <w:r>
        <w:rPr>
          <w:rtl w:val="true"/>
        </w:rPr>
        <w:t>تنافی بین تعریف استصحاب به ابقاء ما کان و نزاع در حجیّت استصحاب</w:t>
      </w:r>
      <w:bookmarkEnd w:id="56"/>
    </w:p>
    <w:p>
      <w:pPr>
        <w:pStyle w:val="BookText"/>
        <w:rPr/>
      </w:pPr>
      <w:r>
        <w:rPr>
          <w:rFonts w:ascii="IRNazanin" w:hAnsi="IRNazanin" w:eastAsia="IRNazanin"/>
          <w:color w:val="111111"/>
          <w:sz w:val="28"/>
          <w:sz w:val="28"/>
          <w:szCs w:val="28"/>
          <w:rtl w:val="true"/>
          <w:lang w:bidi="fa-IR"/>
        </w:rPr>
        <w:t>از جمله اینکه مرحوم شیخ جمع کردند بین این‌که استصحاب را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از طرفی نزاع را در حجیّت استصحاب قرار 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الاستصحاب حجّة أم 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بین این دو مطلب می‌توانیم جمع بکنیم که هم استصحاب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 نزاع در حجیّت آن باشد؟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دیروز عرض کردیم که دو احتمال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مقصود، ابقاء عملی و جری عملی مکلف بر طبق حالت سابقه است، یعنی اگر نماز</w:t>
      </w:r>
      <w:bookmarkStart w:id="57" w:name="pg13719_159025"/>
    </w:p>
    <w:p>
      <w:pPr>
        <w:pStyle w:val="BookText"/>
        <w:rPr/>
      </w:pPr>
      <w:bookmarkEnd w:id="57"/>
      <w:r>
        <w:rPr>
          <w:rFonts w:ascii="IRNazanin" w:hAnsi="IRNazanin" w:eastAsia="IRNazanin"/>
          <w:color w:val="111111"/>
          <w:sz w:val="28"/>
          <w:sz w:val="28"/>
          <w:szCs w:val="28"/>
          <w:rtl w:val="true"/>
          <w:lang w:bidi="fa-IR"/>
        </w:rPr>
        <w:t>جمعه در زمان حضور واجب بود، مکلف در زمان غیبت هم نماز جمعه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خواندن نماز جمعه، ابقاء و ادامۀ عملی آن چیزی است که در زمان حضور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مقصود از ابقاء، حکم به بقاء ما کان باشد، و در رابطۀ با حاکم باشد، مثل حکم الشارع ببقاء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استصحاب را یکی از این‌دو معنا گرفتیم، و از طرف دیگر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النزاع فی 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حجّیت با این دو احتمال سازگار است؟ حجّیت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ملائمت دارد؟ یعنی ما در باب استصحاب می‌خواهیم عمل مکلف را حجّت قرار بدهیم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نماز جمعه را ادامه عملی داد، این ادامۀ عملی مکلف حجة؟ درست است که ما اینطور بحث بکنیم که ابقاء عملی را به لحاظ حجّیت مورد نزاع قرار بدهیم؟ آنوقت باید به این صورت تعبیر بشود که عمل مکلف و خواندن مکلف نماز جمعه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الغیبة، هل هو حجّة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اینجوری تعبیر کردیم آیا این تعبیر صحیح است؟</w:t>
      </w:r>
    </w:p>
    <w:p>
      <w:pPr>
        <w:pStyle w:val="BookText"/>
        <w:rPr/>
      </w:pPr>
      <w:r>
        <w:rPr>
          <w:rFonts w:ascii="IRNazanin" w:hAnsi="IRNazanin" w:eastAsia="IRNazanin"/>
          <w:color w:val="111111"/>
          <w:sz w:val="28"/>
          <w:sz w:val="28"/>
          <w:szCs w:val="28"/>
          <w:rtl w:val="true"/>
          <w:lang w:bidi="fa-IR"/>
        </w:rPr>
        <w:t>اگر آن احتمال را بگیریم و ابقاء را ابقاء حکمی قرار بدهیم، نه ابقاء عملی آیا درست است که اینجوری بحث بکنیم که مثلا مهمترین و بهترین راه این است که شارع حکم به بقاء کرده باشد،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الشارع بالبقاء حجّة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اینجوری تعبیر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الشارع ببقاء ما کان هل هو حجة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نزاع را در این قرار می‌دهیم که یک حکم شرعی به بقاء داریم و می‌دانیم که شارع حکم به بقاء کرده است، آنوقت نزاع می‌کنیم در اینکه این حکم شارع به بقاء حجت است یا نه؟</w:t>
      </w:r>
    </w:p>
    <w:p>
      <w:pPr>
        <w:pStyle w:val="Heading3"/>
        <w:numPr>
          <w:ilvl w:val="2"/>
          <w:numId w:val="1"/>
        </w:numPr>
        <w:rPr/>
      </w:pPr>
      <w:bookmarkStart w:id="58" w:name="__RefHeading___Toc1339328_1468164448"/>
      <w:bookmarkStart w:id="59" w:name="_Toc22"/>
      <w:bookmarkEnd w:id="58"/>
      <w:r>
        <w:rPr>
          <w:rtl w:val="true"/>
        </w:rPr>
        <w:t>حکم عقلی گرفتن استصحاب و نزاع در حجیت آن</w:t>
      </w:r>
      <w:bookmarkEnd w:id="5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اگر فرضا حکم عقل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العقل بالبقاء هل هو حجّة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باب استصحاب بحث کنیم که حکم عقل حجّیت دارد یا ندارد، آیا این نزاع در باب استصحاب است؟ یا اینکه اگر کلمۀ حجّیت و عنوان حجّیت را مطرح کردیم، دیگر نمی‌توانیم استصحاب را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بلکه یا باید استصحاب به عنوان طریقیت باشد، همان‌طوری که بحث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بحث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الملحوق بالشک هل هی حجّة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آنوقت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که به دنبالش شک آمده است، آیا در رابطۀ با بقاء، این یقین حجّیت دارد یا ندارد؟ یقین را اگر</w:t>
      </w:r>
    </w:p>
    <w:p>
      <w:pPr>
        <w:pStyle w:val="BookText"/>
        <w:rPr/>
      </w:pPr>
      <w:r>
        <w:rPr>
          <w:rFonts w:ascii="IRNazanin" w:hAnsi="IRNazanin" w:eastAsia="IRNazanin"/>
          <w:color w:val="111111"/>
          <w:sz w:val="28"/>
          <w:sz w:val="28"/>
          <w:szCs w:val="28"/>
          <w:rtl w:val="true"/>
          <w:lang w:bidi="fa-IR"/>
        </w:rPr>
        <w:t>نسبت به متیقّن بسنجیم، او که دیگر حجّیت قطعیه دارد که در کتاب القطع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یقین را در رابطۀ با بقاء بسنجید، یقین به حدوثی که ملحوق به شک در بقاء است، آیا در رابطۀ با بقاء حجّیت دارد یا نه؟ این نزاع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اگر استصحاب را به عنوان یک قاعده‌ای برای تحفّظ بر واقع بگیریم، مثل همان قاعدۀ احتیاطی که دیروز عرض کردیم، اگر استصحاب را اینجوری فرض کردیم، باید در تعریف استصحاب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بقاء الشک المسبوق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می‌توانیم بحث بکنیم که آیا احتمال البقاء، حجّیت دارد یا ندارد؟ این بحث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که عرض کردیم که اخباریین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حرمت شرب توتون حجّة، حجّة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منجّز للواقع علی تقدیر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احتمال با واقع تطبیق کرد، آن واقع گریبان شما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البقاء هل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اینکه اگر این شیئی که می‌خواهید استصحاب را در آن جاری بکنید، به حسب واقع باقی بود، یعنی اگر نماز جمعه در این زمان هم واجب بود، این وجوبش گریبان شما را می‌گیرد، چون شما احتمال بقاء می‌دادید، شما شک در بقاء داشتید، آن هم شک در بقاء که معنایش مسبوقیت به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کلمه شک در بقاء مطرح می‌شود، دیگر همراه این شک، مسبوقیت به یقین هم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شیخ از یک طرف استصحاب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کردند، و از طرف دیگر، نزاع را در حجّیت استصحاب قرار دادند که معنای حجّیت، همان منجّزیت و معذّریت است که مرحوم آخوند هم مکرر در کتاب کفایه این معنا را مطرح کردند، که بین قطع و بین سایر حجج در معنای حجّیت، فرق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 و خبر الواحد حجّة و الاستصحاب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حجّة در همه اینها یک معنا دارد، معنایش منجّزیت علی فرض الاصابة و معذّریت علی فرض عدم الاصابة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قطع پیدا کردید به اینکه شرب تتن حرام، اگر به حسب واقع، حرام باشد، گریبان شما را می‌گیرد کما اینکه اگر قطع پیدا کردید به عدم حرمت شرب توتون، اگر به حسب واقع، حرام باشد، شما عذر دارید، عذرتان قطع به عدم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معنای حجّیت بین اینها فرق نیست منتها در راه حجّیت فرق می‌کند مثلا حجّیت قطع نیاز به دلیل ندارد، اما حجّیت خبر واحد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استصحاب نیاز به دلیل دارد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الاستصحاب حجّة، أی منجّز و معذّر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bookmarkStart w:id="60" w:name="pg13719_159027"/>
    </w:p>
    <w:p>
      <w:pPr>
        <w:pStyle w:val="BookText"/>
        <w:rPr/>
      </w:pPr>
      <w:bookmarkEnd w:id="60"/>
      <w:r>
        <w:rPr>
          <w:rFonts w:ascii="IRNazanin" w:hAnsi="IRNazanin" w:eastAsia="IRNazanin"/>
          <w:color w:val="111111"/>
          <w:sz w:val="28"/>
          <w:sz w:val="28"/>
          <w:szCs w:val="28"/>
          <w:rtl w:val="true"/>
          <w:lang w:bidi="fa-IR"/>
        </w:rPr>
        <w:t>ابقاء را ابقاء عملی بگیرید، و چه ابقاء را به معنای حکم به بقاء بگیرید</w:t>
      </w:r>
      <w:r>
        <w:rPr>
          <w:rFonts w:eastAsia="IRNazanin" w:cs="IRNazanin"/>
          <w:color w:val="111111"/>
          <w:sz w:val="28"/>
          <w:szCs w:val="28"/>
          <w:rtl w:val="true"/>
          <w:lang w:bidi="fa-IR"/>
        </w:rPr>
        <w:t>.</w:t>
      </w:r>
    </w:p>
    <w:p>
      <w:pPr>
        <w:pStyle w:val="Heading3"/>
        <w:numPr>
          <w:ilvl w:val="2"/>
          <w:numId w:val="1"/>
        </w:numPr>
        <w:rPr/>
      </w:pPr>
      <w:bookmarkStart w:id="61" w:name="__RefHeading___Toc1339330_1468164448"/>
      <w:bookmarkStart w:id="62" w:name="_Toc23"/>
      <w:bookmarkEnd w:id="61"/>
      <w:r>
        <w:rPr>
          <w:rtl w:val="true"/>
        </w:rPr>
        <w:t>کیفیت اصولیه بودن مبحث استصحاب</w:t>
      </w:r>
      <w:bookmarkEnd w:id="62"/>
    </w:p>
    <w:p>
      <w:pPr>
        <w:pStyle w:val="BookText"/>
        <w:rPr/>
      </w:pPr>
      <w:r>
        <w:rPr>
          <w:rFonts w:ascii="IRNazanin" w:hAnsi="IRNazanin" w:eastAsia="IRNazanin"/>
          <w:color w:val="111111"/>
          <w:sz w:val="28"/>
          <w:sz w:val="28"/>
          <w:szCs w:val="28"/>
          <w:rtl w:val="true"/>
          <w:lang w:bidi="fa-IR"/>
        </w:rPr>
        <w:t>از طرفی مرحوم شیخ نزاع در باب استصحاب را به عنوان نزاع در یک مسألۀ اصولیه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دیگر مسائل اصولیه به عنوان مسألۀ اصولیه مطرح هستند، بحث در استصحاب هم به عنوان نزاع در یک مسأله اصولیه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مکرر در مکرر ضابطه و قاعدۀ مسألۀ اصولیه را عرض کردیم، ضابطۀ مسألۀ اصولیه این است، یعنی یک قاعدۀ آلی که خودش موضوعیت ندارد، ولی در قیاس استنباط حکم الهی به عنوان کبرای آن قیاس نقش پیدا می‌کند، اما خودش موضوعیت ندارد، خودش راه برای استنباط حکم شرعی الهی است، کبرای قیاس استنباط است که قیاس استنباط یک صغری دارد و یک کبری دارد، و نتیجه‌اش عبارت از حکم شرعی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مسألۀ اصولیه و مسأله فقهیه، در یک جمله کوتاه این است که مسألۀ اصولیه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مسأله فقهیه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اصولیه آن است که بوسیلۀ آن، انسان حکم را به دست می‌آورد 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مسألۀ فقهیه آن است که اصالت دارد، در خودش نگاه می‌شود، و همین هدف از مسألۀ اصولیه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 نزاع در باب استصحاب، نزاع در یک مسألۀ اصولیه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ضابطۀ مسألۀ اصولیه بر سایر مسائل اصولیه منطبق است، اینجا هم همین‌طور ببینیم آیا این معنا با اینکه استصحاب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کنیم قابل جمع است یا نه؟</w:t>
      </w:r>
    </w:p>
    <w:p>
      <w:pPr>
        <w:pStyle w:val="Heading3"/>
        <w:numPr>
          <w:ilvl w:val="2"/>
          <w:numId w:val="1"/>
        </w:numPr>
        <w:rPr/>
      </w:pPr>
      <w:bookmarkStart w:id="63" w:name="__RefHeading___Toc1339332_1468164448"/>
      <w:bookmarkStart w:id="64" w:name="_Toc24"/>
      <w:bookmarkEnd w:id="63"/>
      <w:r>
        <w:rPr>
          <w:rtl w:val="true"/>
        </w:rPr>
        <w:t>منافات بین تعریف استصحاب به ابقاء عملی و اصولیه بودن استصحاب</w:t>
      </w:r>
      <w:bookmarkEnd w:id="64"/>
    </w:p>
    <w:p>
      <w:pPr>
        <w:pStyle w:val="BookText"/>
        <w:rPr/>
      </w:pPr>
      <w:r>
        <w:rPr>
          <w:rFonts w:ascii="IRNazanin" w:hAnsi="IRNazanin" w:eastAsia="IRNazanin"/>
          <w:color w:val="111111"/>
          <w:sz w:val="28"/>
          <w:sz w:val="28"/>
          <w:szCs w:val="28"/>
          <w:rtl w:val="true"/>
          <w:lang w:bidi="fa-IR"/>
        </w:rPr>
        <w:t>اگر ابقاء را ابقاء عملی بگیریم، با اینکه مسأله، مسألۀ اصولیه باشد قابل جمع نیست برای اینکه شما استصحاب را معنا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عملی مکلف علی طبق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مکلف نماز جمعه را فی عصر الغیبة چه جوری قیاس استنباط قرار می‌گیرد؟ خواندن مکلف نماز جمعه را فی عصر الغیبة و ادامۀ عملی نماز جمعه فی عصر الغیبة چطور مقدمه استنباط حکم شرعی قرار می‌گیرد؟ اگر قیاس هم ترتیب بدهید، بگویید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الجمعه مشکوک البقاء و المکلف یعمل و یأتی بصلاة الجمعة فی عصر</w:t>
      </w:r>
      <w:bookmarkStart w:id="65" w:name="pg13719_159028"/>
    </w:p>
    <w:p>
      <w:pPr>
        <w:pStyle w:val="BookText"/>
        <w:rPr/>
      </w:pPr>
      <w:bookmarkEnd w:id="65"/>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فالصلاة الجمعة واجبة فی 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باید از آن استفاده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جوری کبرای قیاس استنباط قرار بدهید که وقتی ضمیمۀ به صغری شد، نتیجه، یک حکم شرعی در اختیار شما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ابقاء را ابقاء عملی بگیریم، نمی‌توانیم مسأله را به عنوان یک مسألۀ اصولیه مطرح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را قبول داریم که اگر ابقاء، عبارت از حکم به بقاء شد، این می‌تواند قیاس استنباط قرار بگیرد برای 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صلاة الجمعة، مشکوک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استصحاب را به عنوان کبرای قیاس ضمیمۀ به صغری می‌کنید و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الشارع حکم ببقاء ما کان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بقاء آن چیزی که در سابق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می‌گیرید که پس وجوب صلاة الجمعه را هم شارع حکم ببقائه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حکمی است که شما استفاده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الشارع بوجوب صلاة الجمعه فی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حکم به بقاء ما کان،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حکم کرد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الجمعه فی عصر الغیبة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ابقاء را ابقاء عملی بگیریم، این جمع نمی‌شود با اینکه مسأله، مسألۀ اصولیه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ابقاء، ابقاء حکمی شد، این با مسألۀ اصولیه هیچ منافاتی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اگر استصحاب را اماره گرفتیم، یا برای تحفّظ بر واقع گرفتیم، این می‌شود به عنوان یک مسألۀ اصولیه مورد بحث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اماره‌اش مثل خبر واحد است که جزء مسائل اصولیه است، بلکه اینجا بهتر از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للتحفّظ علی الواقع هم مثل قاعدۀ احتیاطی است که شما در اصول بحث می‌کنید، منتها مورد اختلاف در شبهه تحریمیه بین شما و بین اخباریین است</w:t>
      </w:r>
      <w:r>
        <w:rPr>
          <w:rFonts w:eastAsia="IRNazanin" w:cs="IRNazanin"/>
          <w:color w:val="111111"/>
          <w:sz w:val="28"/>
          <w:szCs w:val="28"/>
          <w:rtl w:val="true"/>
          <w:lang w:bidi="fa-IR"/>
        </w:rPr>
        <w:t>.</w:t>
      </w:r>
    </w:p>
    <w:p>
      <w:pPr>
        <w:pStyle w:val="Heading3"/>
        <w:numPr>
          <w:ilvl w:val="2"/>
          <w:numId w:val="1"/>
        </w:numPr>
        <w:rPr/>
      </w:pPr>
      <w:bookmarkStart w:id="66" w:name="__RefHeading___Toc1339334_1468164448"/>
      <w:bookmarkStart w:id="67" w:name="_Toc25"/>
      <w:bookmarkEnd w:id="66"/>
      <w:r>
        <w:rPr>
          <w:rtl w:val="true"/>
        </w:rPr>
        <w:t>خصوصیت مسألۀ اصولیه و مقایسۀ آن با استصحاب</w:t>
      </w:r>
      <w:bookmarkEnd w:id="67"/>
    </w:p>
    <w:p>
      <w:pPr>
        <w:pStyle w:val="BookText"/>
        <w:rPr/>
      </w:pPr>
      <w:r>
        <w:rPr>
          <w:rFonts w:ascii="IRNazanin" w:hAnsi="IRNazanin" w:eastAsia="IRNazanin"/>
          <w:color w:val="111111"/>
          <w:sz w:val="28"/>
          <w:sz w:val="28"/>
          <w:szCs w:val="28"/>
          <w:rtl w:val="true"/>
          <w:lang w:bidi="fa-IR"/>
        </w:rPr>
        <w:t>یک جهت دیگر هم شیخ اینجا فرموده است که این هم باز درست به نظر نمی‌آید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خواص مسألۀ اصولیه، این است که اگر بخواهد در مورد خودش اجرا بشود، اجرایش به دست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نمی‌تواند اجرا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نمی‌تواند برای مسألۀ اصولیه، موضوع و مورد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ما نحن فیه مقلّد از کجا می‌تواند این مسائل را به دست بیاورد که نماز جمعه در زمان حضور واجب است و الان مشکوک است؟ این مشکوک بودن، فرع این است که انسان روایات را ببیند و تمام</w:t>
      </w:r>
    </w:p>
    <w:p>
      <w:pPr>
        <w:pStyle w:val="BookText"/>
        <w:rPr/>
      </w:pPr>
      <w:r>
        <w:rPr>
          <w:rFonts w:ascii="IRNazanin" w:hAnsi="IRNazanin" w:eastAsia="IRNazanin"/>
          <w:color w:val="111111"/>
          <w:sz w:val="28"/>
          <w:sz w:val="28"/>
          <w:szCs w:val="28"/>
          <w:rtl w:val="true"/>
          <w:lang w:bidi="fa-IR"/>
        </w:rPr>
        <w:t>مدارک و منابع را ملاحظه بکند و از مدارک و منابع، چیزی به دست نیاورد، آنوقت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شکش شک قبل الفحص نیست، شک بدوی به این معنا که ابتدا شک می‌کند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می‌فرماید که یکی از خواص مسألۀ اصولیه این است اجرایش در مورد، فقط در شأن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مسألۀ اصولیه را دست مقلّد بدهید نمی‌تواند پیاده بکند و در مورد خودش اجرا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این کلام برای ما محل اشکال و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قبول نداریم که به عنوان یکی از خواص مسألۀ اصولیه مطرح باشد، بلکه در فقه هم گاهی چنین مسائلی برای ما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مکاسب شیخ به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برمی‌خورید یعنی هر معامله‌ای که در صحیحش ضمان هست در فاسدش هم ضمان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قاعده به چه صورت برخورد می‌کنید؟ به عنوان یک قاعده فقهی، و نه به عنوان یک مسأله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قاعدۀ فقهی را اگر در اختیار مکلف غیر مجتهد گذاشتیم چه استفاده‌ای می‌تواند از این بکند؟ می‌خواهیم این قاعده را در مورد بیع پیاده بکنیم، مکلف غیر مجتهد از کجا می‌فهمد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کسی باید تشخیص بدهد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ما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نیست؟ این را هم خود مجتهد باید تشخیص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مجتهد در این قاعدۀ فقهیه دو کار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مکلف عوام بگوید که بیع از مصادیق این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مصداق با مجتهد است و الا غیر از مجتهد چطور می‌تواند بگوید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یضمن بصححیه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مخصوصا اینکه یک مواردی هم دچار اشکال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بیع، بیع بلا ثمن شد، اگر اجاره، اجارۀ بلا اجرت شد، که الان اگر از ما هم بپرسند که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در آن تردید می‌کنیم، که این هم آیا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حالی که این بیع خاص، بیع بلا ثمن است، و این اجارۀ خاص، اجارۀ بلا اجرت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اجاره که داخل این قاعده است، در رابطۀ با مال الاجاره و منفعت است یا عین مستأجره هم داخل در این مسأله است؟ اینها یکی از مشکلاتی است که در اینجاها پیش می‌آید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که مرحوم 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خواص المسألة 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تطبیق و اجرایش در مورد و در حقیقت تشخیص موردش در دست مجتهد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68" w:name="pg13719_159030"/>
    </w:p>
    <w:p>
      <w:pPr>
        <w:pStyle w:val="BookText"/>
        <w:rPr/>
      </w:pPr>
      <w:bookmarkEnd w:id="68"/>
      <w:r>
        <w:rPr>
          <w:rFonts w:ascii="IRNazanin" w:hAnsi="IRNazanin" w:eastAsia="IRNazanin"/>
          <w:color w:val="111111"/>
          <w:sz w:val="28"/>
          <w:sz w:val="28"/>
          <w:szCs w:val="28"/>
          <w:rtl w:val="true"/>
          <w:lang w:bidi="fa-IR"/>
        </w:rPr>
        <w:t>اینکه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تشخیص مورد بعضی از قواعد فقهیه خیلی مهم نیست فرضا مثل قاعدۀ طهارت اگر قاعدۀ فقهیه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مثل قاعدۀ لا ضرر که اینقدر بحث در آن وجود داشت، و بحثش هم بحث در یک مسأله اصولیه نبود، اینها یک مواردی است که نمی‌توانیم بگوییم که خود مکلف غیر مجتهد می‌تواند موارد و مصادیقش را تشخیص بدهد</w:t>
      </w:r>
      <w:r>
        <w:rPr>
          <w:rFonts w:eastAsia="IRNazanin" w:cs="IRNazanin"/>
          <w:color w:val="111111"/>
          <w:sz w:val="28"/>
          <w:szCs w:val="28"/>
          <w:rtl w:val="true"/>
          <w:lang w:bidi="fa-IR"/>
        </w:rPr>
        <w:t>.</w:t>
      </w:r>
    </w:p>
    <w:p>
      <w:pPr>
        <w:pStyle w:val="Heading3"/>
        <w:numPr>
          <w:ilvl w:val="2"/>
          <w:numId w:val="1"/>
        </w:numPr>
        <w:rPr/>
      </w:pPr>
      <w:bookmarkStart w:id="69" w:name="__RefHeading___Toc1339336_1468164448"/>
      <w:bookmarkStart w:id="70" w:name="_Toc26"/>
      <w:bookmarkEnd w:id="69"/>
      <w:r>
        <w:rPr>
          <w:rtl w:val="true"/>
        </w:rPr>
        <w:t>موضوعیت ادلۀ اربعه برای علم اصول و مقایسۀ آن با استصحاب</w:t>
      </w:r>
      <w:bookmarkEnd w:id="70"/>
    </w:p>
    <w:p>
      <w:pPr>
        <w:pStyle w:val="BookText"/>
        <w:rPr/>
      </w:pPr>
      <w:r>
        <w:rPr>
          <w:rFonts w:ascii="IRNazanin" w:hAnsi="IRNazanin" w:eastAsia="IRNazanin"/>
          <w:color w:val="111111"/>
          <w:sz w:val="28"/>
          <w:sz w:val="28"/>
          <w:szCs w:val="28"/>
          <w:rtl w:val="true"/>
          <w:lang w:bidi="fa-IR"/>
        </w:rPr>
        <w:t>مطلب دیگری هم با مرحوم شیخ داریم که مقدمه‌اش را عنوان می‌کنم چون بحث خوبی است تا دنباله‌اش را بعد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است که اگر موضوع علم اصول را ادلۀ اربعه قرار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کتاب، سنت، عقل و اجماع است، و از طرفی در باب استصحاب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از کدام یک از این ادلۀ اربعه‌ای است که به عنوان مثلا موضوع علم اصول مطرح است؟ آیا به عنوان بحث از کتاب است؟ یا به عنوان بحث از سنت است؟ یا به عنوان بحث از عقل است؟ و یا به عنوان بحث از اجماع است؟ کدام یک از اینهاست؟</w:t>
      </w:r>
    </w:p>
    <w:p>
      <w:pPr>
        <w:pStyle w:val="BookText"/>
        <w:rPr/>
      </w:pPr>
      <w:r>
        <w:rPr>
          <w:rFonts w:ascii="IRNazanin" w:hAnsi="IRNazanin" w:eastAsia="IRNazanin"/>
          <w:color w:val="111111"/>
          <w:sz w:val="28"/>
          <w:sz w:val="28"/>
          <w:szCs w:val="28"/>
          <w:rtl w:val="true"/>
          <w:lang w:bidi="fa-IR"/>
        </w:rPr>
        <w:t>مقصود از این سنتی که آن را جزء ادلۀ اربعه می‌شناسیم و به عنوان یک موضوع برای علم اصول قرار می‌دهیم، چیست؟ سنتی است که مستقیما دلالت بر حکم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از سنت به عنوان اینکه یکی از ادلۀ اربعه‌ای است که به عنوان موضوع علم اصول مطرح شده است، کدام سنت است؟ سنتی است که دلالت بر چه چیزی داشته باشد؟ سنتی است که مفادش چه چیزی باشد؟ سنتی است که مفادش یکی از احکام شرعیه باشد؟ مثلا خبر واحد دلالت بر وجوب صلاة جمعه می‌کند، ما بحث از سنت می‌کنیم که آیا خبر الواحد حجة أم لا؟ اگر حجّیت خبر واحد را ثابت کردیم، این سنتی که دلالت بر وجوب نماز جمعه می‌کند، وجوب نماز جمعه را بر ما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سنتی که یکی از ادلۀ اربعه است، به عنوان دلیل الحکم مطرح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در کتاب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هم به عنوان دلیل الحکم می‌خواهیم و بحث ما در باب ظواهر کتاب از نظر اصولی، آن ظواهری است که دلالت بر حکمی از احکام شرعیه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ظواهر غیر احکام هم در جای خودش حجّیت دارد، و مطلق ظواهر قابل استناد و قابل اتّکال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ظواهری که در اصول به عنوان طریقیت و</w:t>
      </w:r>
    </w:p>
    <w:p>
      <w:pPr>
        <w:pStyle w:val="BookText"/>
        <w:rPr/>
      </w:pPr>
      <w:r>
        <w:rPr>
          <w:rFonts w:ascii="IRNazanin" w:hAnsi="IRNazanin" w:eastAsia="IRNazanin"/>
          <w:color w:val="111111"/>
          <w:sz w:val="28"/>
          <w:sz w:val="28"/>
          <w:szCs w:val="28"/>
          <w:rtl w:val="true"/>
          <w:lang w:bidi="fa-IR"/>
        </w:rPr>
        <w:t>مقدمیت برای فقه مورد استدلال و مورد بحث واقع می‌شود، آن ظواهری است که دلالت بر حکم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حلّیت بیع دارد، و ذیل آن ظهور در حرمت ربا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اصول بحث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الظاهر حجة أم لیس بحجة؟ هل هذا الظاهر معتبر بالاضافة الی مفاده، أم لیس بمعتبرة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که حجّیت ظواهر را اثبات کردیم،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حلّیت بیع و حرمت ربا نتیجه می‌گیریم که این ظهور، متبع و ظهور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کتابی که در اصول به عنوان احد الادله، و فی رأس الادله موضوع قرار گرفته است، در رابطۀ با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عقل را که به عنوان یکی از موضوعات واحد الادله قرار می‌دهیم، کدام عقل را به عنوان احد الادله قرار دادیم؟ عقل دو دو تا چهار تا به ما چه ارتباطی دارد؟ آن که موضوع علم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یک سلسله احکام عقلیۀ غیر مرتبطة به شرع دارد که موضوع برای علم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آن عقلی است که راهنمایی به حکم شرعی می‌کند، و طریق برای استکشاف حکم شرعی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موضوع علم اصول را به این کیفیت فرض کردیم، آنوقت می‌خواهیم ببینیم آیا نزاع در باب استصحاب مخصوصا در رابطۀ با آنجایی که استصحاب از طریق روایات ثابت بشود، در رابطۀ با کدام یک از این موضوعات اربعه و ادلۀ اربعه است؟</w:t>
      </w:r>
    </w:p>
    <w:p>
      <w:pPr>
        <w:pStyle w:val="BookText"/>
        <w:rPr/>
      </w:pPr>
      <w:r>
        <w:rPr>
          <w:rFonts w:ascii="IRNazanin" w:hAnsi="IRNazanin" w:eastAsia="IRNazanin"/>
          <w:color w:val="111111"/>
          <w:sz w:val="28"/>
          <w:sz w:val="28"/>
          <w:szCs w:val="28"/>
          <w:rtl w:val="true"/>
          <w:lang w:bidi="fa-IR"/>
        </w:rPr>
        <w:t>این را ما مقدمه قرار می‌دهیم برای یک فرمایشی که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علامۀ بحر العلوم ذکر کرده‌اند، و این رد به نظر ما یک رد تمامی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فرمایش بحر العلوم و هم ردّ شیخ را مطالعه بفرمایید تا ببینیم که چه اشکالی به بیان شیخ توجه دارد؟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تنافی بین تعریف استصحاب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دادن نزاع در حجّیت استصحاب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استصحاب، حکم عقلی باشد چرا نمی‌توان در حجیت آن نزاع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اصولیه بودن مبحث استصحاب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منافات بین تعریف استصحاب به ابقاء عملی و اصولیه بودن آن چیست؟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مسألۀ اصولیه چیست و مقایسۀ آن با استصحاب چگونه است؟</w:t>
      </w:r>
      <w:bookmarkStart w:id="71" w:name="pg13719_159032"/>
    </w:p>
    <w:p>
      <w:pPr>
        <w:pStyle w:val="Heading2"/>
        <w:numPr>
          <w:ilvl w:val="1"/>
          <w:numId w:val="1"/>
        </w:numPr>
        <w:rPr/>
      </w:pPr>
      <w:bookmarkStart w:id="72" w:name="__RefHeading___Toc1339338_1468164448"/>
      <w:bookmarkStart w:id="73" w:name="_Toc27"/>
      <w:bookmarkEnd w:id="71"/>
      <w:bookmarkEnd w:id="72"/>
      <w:r>
        <w:rPr>
          <w:rtl w:val="true"/>
        </w:rPr>
        <w:t>درس سیصد و هفتاد و یکم</w:t>
      </w:r>
      <w:bookmarkEnd w:id="73"/>
    </w:p>
    <w:p>
      <w:pPr>
        <w:pStyle w:val="Heading3"/>
        <w:numPr>
          <w:ilvl w:val="2"/>
          <w:numId w:val="1"/>
        </w:numPr>
        <w:rPr/>
      </w:pPr>
      <w:bookmarkStart w:id="74" w:name="__RefHeading___Toc1339340_1468164448"/>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76" w:name="__RefHeading___Toc1339342_1468164448"/>
      <w:bookmarkStart w:id="77" w:name="_Toc29"/>
      <w:bookmarkEnd w:id="76"/>
      <w:r>
        <w:rPr>
          <w:rtl w:val="true"/>
        </w:rPr>
        <w:t>بررسی استصحاب از نظر جزئیت آن نسبت به ادلۀ اربعه</w:t>
      </w:r>
      <w:bookmarkEnd w:id="77"/>
    </w:p>
    <w:p>
      <w:pPr>
        <w:pStyle w:val="BookText"/>
        <w:rPr/>
      </w:pPr>
      <w:r>
        <w:rPr>
          <w:rFonts w:ascii="IRNazanin" w:hAnsi="IRNazanin" w:eastAsia="IRNazanin"/>
          <w:color w:val="111111"/>
          <w:sz w:val="28"/>
          <w:sz w:val="28"/>
          <w:szCs w:val="28"/>
          <w:rtl w:val="true"/>
          <w:lang w:bidi="fa-IR"/>
        </w:rPr>
        <w:t>مقصود از ادله اربعه‌ای که علی قول المعروف، موضوع برای علم اصول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این است که ادله ما، انحصار به ادله اربعه دارد؛ یعنی دلیل پنجمی،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قائمه بر حکم است؛ یعنی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دال علی الحکم الشرعی الالهی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انّها قائمة علی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همین‌طور عقل و همین طور اجماع</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مبنا که تقریبا مبنای معروف است بحث این است که استصحاب از کدام یک از این ادله شمرده می‌شود؟ عمده در باب استصحاب، مخصوصا بین متأخرین، روایاتی است که دلالت بر استصحاب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همان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عمده دلیل بر اعتبار استصحاب و پشتوانۀ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بحث این است که چون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اعتبار استصحاب می‌کند، این سبب می‌شود که ما</w:t>
      </w:r>
      <w:bookmarkStart w:id="78" w:name="pg13719_159033"/>
    </w:p>
    <w:p>
      <w:pPr>
        <w:pStyle w:val="BookText"/>
        <w:rPr/>
      </w:pPr>
      <w:bookmarkEnd w:id="78"/>
      <w:r>
        <w:rPr>
          <w:rFonts w:ascii="IRNazanin" w:hAnsi="IRNazanin" w:eastAsia="IRNazanin"/>
          <w:color w:val="111111"/>
          <w:sz w:val="28"/>
          <w:sz w:val="28"/>
          <w:szCs w:val="28"/>
          <w:rtl w:val="true"/>
          <w:lang w:bidi="fa-IR"/>
        </w:rPr>
        <w:t>استصحاب را جزء سنت به حساب بیاوریم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عوارض سنتی است که یکی از ادله اربعه است؟</w:t>
      </w:r>
    </w:p>
    <w:p>
      <w:pPr>
        <w:pStyle w:val="Heading3"/>
        <w:numPr>
          <w:ilvl w:val="2"/>
          <w:numId w:val="1"/>
        </w:numPr>
        <w:rPr/>
      </w:pPr>
      <w:bookmarkStart w:id="79" w:name="__RefHeading___Toc1339344_1468164448"/>
      <w:bookmarkStart w:id="80" w:name="_Toc30"/>
      <w:bookmarkEnd w:id="79"/>
      <w:r>
        <w:rPr>
          <w:rtl w:val="true"/>
        </w:rPr>
        <w:t>بررسی جزئیت استصحاب به عنوان سنّت از ادلۀ اربعه</w:t>
      </w:r>
      <w:bookmarkEnd w:id="80"/>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که تقریبا ظاهرترین مبانی است،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ادله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به همین ظاهر این بیان، اکتفا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دلیل بر استصحاب،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روایات، سنت نیستند؟ پس در حقیقت، استصحاب، یکی از مصادیق سنت است و یکی از افراد دلیل سنت شناخته می‌شود که اگر در یک جایی استصحاب دلالت بر یک حکمی کرد، ما بتوانیم تعبیر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قائم بر حکم شرعی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مطلب اینطور است؟ یا اینکه اگر مدرک استصحاب، روایات لا تنقض باشد، دلیل بر حکم؛ یعنی حکمی که به استصحاب، ثابت می‌شود، نمی‌تواند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وجوب نماز جمعه را به استصحاب ثابت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زمان حضور، واجب است و در زمان غیبت، مشکوک الوجوب است، استصحابی که پشتوانۀ او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دلالت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صلاة الجمعه فی عصر الغیبة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سؤال کردند که دلیل شما بر وجوب نماز جمعه در عصر غیبت چیست؟ آیا شما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سنّت است؟ آیا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 بر وجوب می‌کند؟ یا اینکه این تعبیر حتی به نظر خود شما، درست نیست؟ روایت دلالت بر وجوب می‌کند؛ یعنی روایت مستقیما دلالت بر وجوب می‌کند اما آنجایی که واسطه در کار است، آنجایی که یک مسأله‌ای دیگری واسطه شده است، دلیلیت به آن واسطه، ارتباط دارد نه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شما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استحصاب به چه دلیل، معتبر است؟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روایات لا تنقض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دلالت بر اعتبار استصحاب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دلیل بر حجیت مثلا استصحاب است اما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وجوب نماز جمعه در عصر غیبت چیست و دلیل شما عبارت از استصحاب شد، نمی‌توانید اینطوری تعبیر بکنید که دلیل ما بر وجوب نماز جمعه عبارت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صورتی دلیلیت دارد که خودش مستقیما دلالت بر وجوب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bookmarkStart w:id="81" w:name="pg13719_159034"/>
    </w:p>
    <w:p>
      <w:pPr>
        <w:pStyle w:val="BookText"/>
        <w:rPr/>
      </w:pPr>
      <w:bookmarkEnd w:id="81"/>
      <w:r>
        <w:rPr>
          <w:rFonts w:ascii="IRNazanin" w:hAnsi="IRNazanin" w:eastAsia="IRNazanin"/>
          <w:color w:val="111111"/>
          <w:sz w:val="28"/>
          <w:sz w:val="28"/>
          <w:szCs w:val="28"/>
          <w:rtl w:val="true"/>
          <w:lang w:bidi="fa-IR"/>
        </w:rPr>
        <w:t>در یک مثال دیگری فرض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کنید که خبر معتبر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حرمة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فرض کردیم که حجیت خبر زرارة را از آیه نبأ استفاده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جاءَکُمْ فاسِقٌ بِنَبَإٍ فَتَبَیَّنُوا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کردیم که این کاملا دلالت می‌کند بر حجیت خبر عادل کما اینکه خیلی‌ها استدلال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 زراره را حجت می‌کند و خبر زراره دلالت بر حرمت فلان شیء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از ما سؤال شد که دلیل بر حرمت این چیز چیست؟ آیا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کتاب، دلیل بر حرمت این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ظاهر کتاب دلالت بر حرمت می‌کند؟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ظاهر کتاب، خبر زراره را معتبر می‌کند و خبر زراره دلالت بر حرمت این شیء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حرمت این شیء از راه کتاب ثابت شده است، یا از راه سنت ثابت شده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سنت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کتاب وسائل مراجعه کردیم، خبر زراره را در کتاب وسائل یافتیم و دیدیم این خبر عادل است و خبر معتبر است و مثلا دلالت بر حرمت شرب توتون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اینطور شد که دلیل بر حکم شرعی، همان است که مستقیما حکم شرعی را ثابت می‌کند، همان که بلا واسطه حکم شرعی را ثابت می‌کند و الاّ دلیل بر اعتبار آن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دلیلا علی الحکم بل یکون دلیلا علی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نبأ نسبت به خبر زراره و حرمت شرب توتون،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دلیل بر حرمت است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دلیل بر حجیت خبر عادل است که خبر عادل، دلیل بر حرمت شرب توتون است</w:t>
      </w:r>
      <w:r>
        <w:rPr>
          <w:rFonts w:eastAsia="IRNazanin" w:cs="IRNazanin"/>
          <w:color w:val="111111"/>
          <w:sz w:val="28"/>
          <w:szCs w:val="28"/>
          <w:rtl w:val="true"/>
          <w:lang w:bidi="fa-IR"/>
        </w:rPr>
        <w:t>.</w:t>
      </w:r>
    </w:p>
    <w:p>
      <w:pPr>
        <w:pStyle w:val="Heading3"/>
        <w:numPr>
          <w:ilvl w:val="2"/>
          <w:numId w:val="1"/>
        </w:numPr>
        <w:rPr/>
      </w:pPr>
      <w:bookmarkStart w:id="82" w:name="__RefHeading___Toc1339346_1468164448"/>
      <w:bookmarkStart w:id="83" w:name="_Toc31"/>
      <w:bookmarkEnd w:id="82"/>
      <w:r>
        <w:rPr>
          <w:rtl w:val="true"/>
        </w:rPr>
        <w:t>مقتضای اخبار لا تنقض</w:t>
      </w:r>
      <w:bookmarkEnd w:id="8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مسأله به این صورت شد، در باب استصحاب هم نسبت به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همین‌معنا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نمی‌گوید که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الغیبة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درست کرده است و یک دلیلی در اختیار مجتهد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دلیل، اصل باشد یا اماره، فرقی نمی‌کند ولی معمولا در باب استصحاب اصل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دلالت می‌کند بر وجوب نماز جمعه در عصر غیبت اما اضافه کردن حکم به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علی سبیل المسامحه تحقق پیدا بکند و الاّ علی سبیل الحقیقة، این اضافه، اضافه ناتمامی است</w:t>
      </w:r>
      <w:r>
        <w:rPr>
          <w:rFonts w:eastAsia="IRNazanin" w:cs="IRNazanin"/>
          <w:color w:val="111111"/>
          <w:sz w:val="28"/>
          <w:szCs w:val="28"/>
          <w:rtl w:val="true"/>
          <w:lang w:bidi="fa-IR"/>
        </w:rPr>
        <w:t>.</w:t>
      </w:r>
      <w:bookmarkStart w:id="84" w:name="pg13719_159035"/>
    </w:p>
    <w:p>
      <w:pPr>
        <w:pStyle w:val="BookText"/>
        <w:rPr/>
      </w:pPr>
      <w:bookmarkEnd w:id="84"/>
      <w:r>
        <w:rPr>
          <w:rFonts w:ascii="IRNazanin" w:hAnsi="IRNazanin" w:eastAsia="IRNazanin"/>
          <w:color w:val="111111"/>
          <w:sz w:val="28"/>
          <w:sz w:val="28"/>
          <w:szCs w:val="28"/>
          <w:rtl w:val="true"/>
          <w:lang w:bidi="fa-IR"/>
        </w:rPr>
        <w:t>نتیجه اینطور شد که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درست کن است و استصحاب هم حکم‌ساز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استصحاب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جمعه را، استصحاب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را، استصحاب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حرمت را، استصحاب درست می‌کند اما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درست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دلیلی درست کردند که ما از دلیل به استصحاب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شد اینجا دو مطلب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 اینکه اگر استصحاب، یک چنین موقعیتی پیدا کرد و به این صورت مطرح شد، استصحاب، کدام یک از ادله اربعه شناخته می‌شود؟ استصحاب به عنوان دلیل بر حکم، به عنوان اینکه مستقیما حکم را ثابت می‌کند، آیا استصحاب از کتاب است؟ آیا استصحاب از سنت است که عمده این جهت است؟</w:t>
      </w:r>
    </w:p>
    <w:p>
      <w:pPr>
        <w:pStyle w:val="Heading3"/>
        <w:numPr>
          <w:ilvl w:val="2"/>
          <w:numId w:val="1"/>
        </w:numPr>
        <w:rPr/>
      </w:pPr>
      <w:bookmarkStart w:id="85" w:name="__RefHeading___Toc1339348_1468164448"/>
      <w:bookmarkStart w:id="86" w:name="_Toc32"/>
      <w:bookmarkEnd w:id="85"/>
      <w:r>
        <w:rPr>
          <w:rtl w:val="true"/>
        </w:rPr>
        <w:t>عدم جزئیت استصحاب از سنت</w:t>
      </w:r>
      <w:bookmarkEnd w:id="86"/>
    </w:p>
    <w:p>
      <w:pPr>
        <w:pStyle w:val="BookText"/>
        <w:rPr/>
      </w:pPr>
      <w:r>
        <w:rPr>
          <w:rFonts w:ascii="IRNazanin" w:hAnsi="IRNazanin" w:eastAsia="IRNazanin"/>
          <w:color w:val="111111"/>
          <w:sz w:val="28"/>
          <w:sz w:val="28"/>
          <w:szCs w:val="28"/>
          <w:rtl w:val="true"/>
          <w:lang w:bidi="fa-IR"/>
        </w:rPr>
        <w:t>استصحاب از سنت نیست برای اینکه آن سنتی که جزء ادله اربعه است، آن سنتی است که قائم بر حکم باشد و ما فرض کردیم اخبار لا تنقض قائم بر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لا تنقض حکم درست‌کن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لا تنقض، دلیل بر حکم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حکم را درست می‌کنند و اگر یک چیزی دلیل بر حکم را درست کرد، ما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الدلیل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صورت مسامحه و تجوز این حرف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بخواهید خود اخبار لا تنقض را مطرح بکنید، اخبار لا تنقض دلالت بر حکم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لا تنقض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الغیبة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اخبار لا تنقض و بین یک روایتی که مستقیما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عصر غیبت واجب است فرقی نیست؟ بین اینها کمال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لا تنقض، جعل دلیل بر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وقتی در اخبار لا تنقض وارد می‌شویم، اصلا نمی‌دانیم که با این اخبار لا تنقض که استصحاب را درست می‌کند، چه حکمی می‌خواهد ثابت بشود؟ چون مسأله، مسأله دلیل است، نه مسأله وجوب نماز جمعه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نه عنوان کتاب دارد و نه عنوان سنت دارد و نه عنوان عقل و اجماع دارد برای اینکه اگر عقل را هم در باب استصحاب مطرح کردیم، عقلی که جزء ادلۀ اربعه است، عقلی است که مستقیما حکم درست بکند، مثل همان عقلی که دلالت بر قبح ظلم می‌کند، مثل همان عقلی که دلالت بر رجحان احسان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ادلۀ اربعه است نه</w:t>
      </w:r>
    </w:p>
    <w:p>
      <w:pPr>
        <w:pStyle w:val="BookText"/>
        <w:rPr/>
      </w:pPr>
      <w:r>
        <w:rPr>
          <w:rFonts w:ascii="IRNazanin" w:hAnsi="IRNazanin" w:eastAsia="IRNazanin"/>
          <w:color w:val="111111"/>
          <w:sz w:val="28"/>
          <w:sz w:val="28"/>
          <w:szCs w:val="28"/>
          <w:rtl w:val="true"/>
          <w:lang w:bidi="fa-IR"/>
        </w:rPr>
        <w:t>عنوان عقل به هر صورت و به هر مفادی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این مشکل پیش می‌آید، از یک طرف مشهور، ادله را منحصرا عبارت از ادله اربعه قرار داده‌اند، از طرف دیگر استصحاب هم به عنوان دلیل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سؤال این است که استصحاب، کدام یک از این ادله اربعه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حکم است، نه خود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بپرسند که دلیل شما بر وجوب نماز جمعه 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روایات دلالت بر وجوب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پرخاش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روایت دلالت بر وجوب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آن سنتی که به عنوان احد الادلة الاربعه مطرح است، سنتی است که خودش دلالت بر حکم بکند، مستقیما و بلا واسطه دال بر حکم باشد اما سنتی که دلیل بر ما بسازد که آن دلیل دلالت بر حکم بکند، دلیل بر آن حکم، همان دلیل واسطه است، نه آن سنتی که این دلیل را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کردم که در بحث خبر واحد، اگر فرض کردیم که دلیل بر حجیت، آیه نبأ است اگر خبر واحد معتبر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حرمت، ظاهر کتاب است،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حرمت، ظاهر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حرمت، خبر زرارة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چیزی خبر زراره را حجت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الکتاب، دلیل علی دلیل الحکم لا انّه بنفسه دلیل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که به عنوان ادله اربعه مطرح است، آن است که خودش دلالت بر حکم بکند، خودش مفادش حکم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وَ الدَّمُ وَ لَحْمُ الْخِنْزِیرِ وَ ما أُهِلَّ لِغَیْرِ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استصحاب جزء کدام‌یک از ادلۀ اربعه شناخته می‌شود؟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 را قبول نداریم که ادلۀ ما اختصاص به اربعه داشته باشد کما اینکه بعضی از محققین و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این است که اصلا چه کسی گفته است که ادله ما اختصاص به چهار دلیل دارد؟ نه، استصحاب هم خودش یکی از ادله است و داخل در آن ادله اربعه هم نیست، نه عنوان کتاب دارد و نه سنت و نه عقل و نه اجماع بلکه در ردیف سنت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گاهی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هم استصحاب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ردیف همان سنت به عنوان یک دلیل مستقل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حرف را زدیم که انحصار ادله اربعه یک امر مسلمی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قائل بشود به</w:t>
      </w:r>
      <w:bookmarkStart w:id="87" w:name="pg13719_159037"/>
    </w:p>
    <w:p>
      <w:pPr>
        <w:pStyle w:val="BookText"/>
        <w:rPr/>
      </w:pPr>
      <w:bookmarkEnd w:id="87"/>
      <w:r>
        <w:rPr>
          <w:rFonts w:ascii="IRNazanin" w:hAnsi="IRNazanin" w:eastAsia="IRNazanin"/>
          <w:color w:val="111111"/>
          <w:sz w:val="28"/>
          <w:sz w:val="28"/>
          <w:szCs w:val="28"/>
          <w:rtl w:val="true"/>
          <w:lang w:bidi="fa-IR"/>
        </w:rPr>
        <w:t>اینکه ادله بیش از اربعه است، در این صورت استصحاب هم به عنوان یک دلیل پنجم، در ردیف ادلۀ اربعه قرار می‌گیرد</w:t>
      </w:r>
      <w:r>
        <w:rPr>
          <w:rFonts w:eastAsia="IRNazanin" w:cs="IRNazanin"/>
          <w:color w:val="111111"/>
          <w:sz w:val="28"/>
          <w:szCs w:val="28"/>
          <w:rtl w:val="true"/>
          <w:lang w:bidi="fa-IR"/>
        </w:rPr>
        <w:t>.</w:t>
      </w:r>
    </w:p>
    <w:p>
      <w:pPr>
        <w:pStyle w:val="Heading3"/>
        <w:numPr>
          <w:ilvl w:val="2"/>
          <w:numId w:val="1"/>
        </w:numPr>
        <w:rPr/>
      </w:pPr>
      <w:bookmarkStart w:id="88" w:name="__RefHeading___Toc1339350_1468164448"/>
      <w:bookmarkStart w:id="89" w:name="_Toc33"/>
      <w:bookmarkEnd w:id="88"/>
      <w:r>
        <w:rPr>
          <w:rtl w:val="true"/>
        </w:rPr>
        <w:t>مقایسۀ آیۀ نبأ با روایات استصحاب</w:t>
      </w:r>
      <w:bookmarkEnd w:id="89"/>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بحر العلوم در کتاب فوائدشان در همین رابطه عبارتی دارد که تقریبا همان حرفی را که ما در باب استصحاب ذکر کردیم، بیان می‌کند؛ یعنی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نسبتی که آیه نبأ به روایتی که دلالت بر حکم می‌کند دارد، این است که آیۀ 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الدلیل لا دلیل علی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نسبت را اخبار لا تنقض، به احکامی که به استصحاب ثابت می‌شود، دارد؛ یعنی اخبار لا تنقض در مقایسه با وجوب نماز جمعه در عصر غیبت، عنوانش این نیست که اینها دلیل بر وجوب است، عنوانش این است که اینها دلیل بر دلیل بر وجوب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حرف بحر العلوم این است لکن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مورد اشکال قرار داده است و مورد را هم استصحاب در حکم جزئی قرار می‌دهد</w:t>
      </w:r>
      <w:r>
        <w:rPr>
          <w:rFonts w:eastAsia="IRNazanin" w:cs="IRNazanin"/>
          <w:color w:val="111111"/>
          <w:sz w:val="28"/>
          <w:szCs w:val="28"/>
          <w:rtl w:val="true"/>
          <w:lang w:bidi="fa-IR"/>
        </w:rPr>
        <w:t>.</w:t>
      </w:r>
    </w:p>
    <w:p>
      <w:pPr>
        <w:pStyle w:val="Heading3"/>
        <w:numPr>
          <w:ilvl w:val="2"/>
          <w:numId w:val="1"/>
        </w:numPr>
        <w:rPr/>
      </w:pPr>
      <w:bookmarkStart w:id="90" w:name="__RefHeading___Toc1339352_1468164448"/>
      <w:bookmarkStart w:id="91" w:name="_Toc34"/>
      <w:bookmarkEnd w:id="90"/>
      <w:r>
        <w:rPr>
          <w:rtl w:val="true"/>
        </w:rPr>
        <w:t>معنای حکم شرعی بودن استصحاب از نظر شیخ</w:t>
      </w:r>
      <w:bookmarkEnd w:id="91"/>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عبای من اول صبح نجس بود و حالا شک دارم در اینکه این عبا نجس است یا نه،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استصحاب نجاست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استصحاب نجاست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الان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الان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حکم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شرعی این است که عبا الان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بر این حکم شرعی که عبارت از نجاست عبا در شرایط فعلی است،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است؟ یا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 نجس است؟ همان است که دلالت بر نجاست این عبا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لا تنقض دلیل بر حکم نیستند بلکه دلیل بر دلیل بر حکم هستند؟</w:t>
      </w:r>
    </w:p>
    <w:p>
      <w:pPr>
        <w:pStyle w:val="BookText"/>
        <w:rPr/>
      </w:pPr>
      <w:r>
        <w:rPr>
          <w:rFonts w:ascii="IRNazanin" w:hAnsi="IRNazanin" w:eastAsia="IRNazanin"/>
          <w:color w:val="111111"/>
          <w:sz w:val="28"/>
          <w:sz w:val="28"/>
          <w:szCs w:val="28"/>
          <w:rtl w:val="true"/>
          <w:lang w:bidi="fa-IR"/>
        </w:rPr>
        <w:t>این حرف به حسب ظاهر درست نیست و همان حرفی که بحر العلوم فرمودند به حسب ظاهر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العباء نجس</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نجاست در این عبا،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دلائلی که شارع مقدس مقرر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یک دلیل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دیدید این دلیل می‌تواند پیاده بشود، این دلیل دلالت بر آن حکم می‌کند، این دلیل، دلیل بر ثبوت آن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همان تشبیهی که مرحوم بحر العلوم فرمود، از نظر آیه نبأ، نسبت به خبری که دلالت بر یک حکمی می‌کند، بین این و بین اخبار لا تنقض و حکمی که در مورد استصحاب ثابت می‌شود، ما هیچ‌گونه فرقی نمی‌بینیم؛ یعنی واسطه در کار است، نه آیه نبأ مستقیما دلالت بر حکم می‌کند و نه اخبار لا تنقض مستقیما اثبات حکم می‌کند و این که می‌بینیم که خود لا تنقض هم به صورت یک نهی مطرح است و به صورت یک حکم مطرح است، معنایش این است که این قاعده، غیر قابل این است که شما از آن بگذرید؛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نیست که اگر شما میل داشتید نقض یقین به شک بکنید یا نه؟ یعنی استصحاب دلیلی نیست که در اختیار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یک دلیل محکم متقن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پیاده بشود باید مورد نظر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اینطور شد که اگر ما استصحاب را از باب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بگیریم، به عنوان یکی از ادلۀ اربعه شناخته نمی‌شود و این فرمایش شیخ انصاری در جواب مرحوم بحر العلوم، به نظر ما قابل مناقشه است و به حسب ظاهر، همان بیان مرحوم بحر العلوم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استصحاب به عنوان سنّت از ادلۀ اربعه شناخته می‌شود؟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اخبار لا تنقض در باب استصحاب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ادله ما منحصر به اربعه نباشد موقعیت استصحاب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اخبار لا تنقض با استصحاب بیان کنید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شیخ به کلام بحر العلوم را در اخبار لا تنقض با استصحاب با جوابش توضیح دهید</w:t>
      </w:r>
      <w:r>
        <w:rPr>
          <w:rFonts w:eastAsia="IRNazanin" w:cs="IRNazanin"/>
          <w:color w:val="111111"/>
          <w:sz w:val="28"/>
          <w:szCs w:val="28"/>
          <w:rtl w:val="true"/>
          <w:lang w:bidi="fa-IR"/>
        </w:rPr>
        <w:t>.</w:t>
      </w:r>
      <w:bookmarkStart w:id="92" w:name="pg13719_159039"/>
    </w:p>
    <w:p>
      <w:pPr>
        <w:pStyle w:val="Heading2"/>
        <w:numPr>
          <w:ilvl w:val="1"/>
          <w:numId w:val="1"/>
        </w:numPr>
        <w:rPr/>
      </w:pPr>
      <w:bookmarkStart w:id="93" w:name="__RefHeading___Toc1339354_1468164448"/>
      <w:bookmarkStart w:id="94" w:name="_Toc35"/>
      <w:bookmarkEnd w:id="92"/>
      <w:bookmarkEnd w:id="93"/>
      <w:r>
        <w:rPr>
          <w:rtl w:val="true"/>
        </w:rPr>
        <w:t>درس سیصد و هفتاد و دوم</w:t>
      </w:r>
      <w:bookmarkEnd w:id="94"/>
    </w:p>
    <w:p>
      <w:pPr>
        <w:pStyle w:val="Heading3"/>
        <w:numPr>
          <w:ilvl w:val="2"/>
          <w:numId w:val="1"/>
        </w:numPr>
        <w:rPr/>
      </w:pPr>
      <w:bookmarkStart w:id="95" w:name="__RefHeading___Toc1339356_1468164448"/>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97" w:name="__RefHeading___Toc1339358_1468164448"/>
      <w:bookmarkStart w:id="98" w:name="_Toc37"/>
      <w:bookmarkEnd w:id="97"/>
      <w:r>
        <w:rPr>
          <w:rtl w:val="true"/>
        </w:rPr>
        <w:t>بررسی تفصیل مرحوم شیخ</w:t>
      </w:r>
      <w:r>
        <w:rPr>
          <w:rtl w:val="true"/>
        </w:rPr>
        <w:t>(</w:t>
      </w:r>
      <w:r>
        <w:rPr>
          <w:rtl w:val="true"/>
        </w:rPr>
        <w:t>ره</w:t>
      </w:r>
      <w:r>
        <w:rPr>
          <w:rtl w:val="true"/>
        </w:rPr>
        <w:t xml:space="preserve">) </w:t>
      </w:r>
      <w:r>
        <w:rPr>
          <w:rtl w:val="true"/>
        </w:rPr>
        <w:t>در باب استصحاب</w:t>
      </w:r>
      <w:bookmarkEnd w:id="98"/>
    </w:p>
    <w:p>
      <w:pPr>
        <w:pStyle w:val="BookText"/>
        <w:rPr/>
      </w:pPr>
      <w:r>
        <w:rPr>
          <w:rFonts w:ascii="IRNazanin" w:hAnsi="IRNazanin" w:eastAsia="IRNazanin"/>
          <w:color w:val="111111"/>
          <w:sz w:val="28"/>
          <w:sz w:val="28"/>
          <w:szCs w:val="28"/>
          <w:rtl w:val="true"/>
          <w:lang w:bidi="fa-IR"/>
        </w:rPr>
        <w:t>بعد از آن که تعریف استصحاب و بعضی از خصوصیاتی که در این رابطه بود مطرح شد، اقوالی که در باب استصحاب هست همان‌طور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اقوال کثیره و متعدده است لکن غیر از مسألۀ نفی کلی و اثبات کلی که در رابطۀ با ادله باید ملاحظه بشود، دو تفصیل وجود دارد که تصادفا قائل به هر دو تفصیل هم مرحوم شیخ در کتاب شریف رسائل است و این دو تفصیل باید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در این دو تفصیل تمرکز پیدا می‌کند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اول این است که 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استصحاب احکام شرعیه، فرق است بین آن احکام شرعیه‌ای که از راه حکم عقل و از راه قاعدۀ ملازمه، استکشاف شده باشد که راه ما برای آن حکم شرعی، همان حکم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قاعدۀ الملازمه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احکام شرعیه‌ای که ارتباط به</w:t>
      </w:r>
      <w:bookmarkStart w:id="99" w:name="pg13719_159040"/>
    </w:p>
    <w:p>
      <w:pPr>
        <w:pStyle w:val="BookText"/>
        <w:rPr/>
      </w:pPr>
      <w:bookmarkEnd w:id="99"/>
      <w:r>
        <w:rPr>
          <w:rFonts w:ascii="IRNazanin" w:hAnsi="IRNazanin" w:eastAsia="IRNazanin"/>
          <w:color w:val="111111"/>
          <w:sz w:val="28"/>
          <w:sz w:val="28"/>
          <w:szCs w:val="28"/>
          <w:rtl w:val="true"/>
          <w:lang w:bidi="fa-IR"/>
        </w:rPr>
        <w:t>حکم عقل ندارد بلکه ما از راههای دیگر استفاده کرده‌ایم، از راه کتاب استفاده کرده‌ایم، از راه سنت استفاده کرده‌ایم، از راه اجماع مثلا استفاده کرده‌ایم</w:t>
      </w:r>
      <w:r>
        <w:rPr>
          <w:rFonts w:eastAsia="IRNazanin" w:cs="IRNazanin"/>
          <w:color w:val="111111"/>
          <w:sz w:val="28"/>
          <w:szCs w:val="28"/>
          <w:rtl w:val="true"/>
          <w:lang w:bidi="fa-IR"/>
        </w:rPr>
        <w:t>.</w:t>
      </w:r>
    </w:p>
    <w:p>
      <w:pPr>
        <w:pStyle w:val="Heading3"/>
        <w:numPr>
          <w:ilvl w:val="2"/>
          <w:numId w:val="1"/>
        </w:numPr>
        <w:rPr/>
      </w:pPr>
      <w:bookmarkStart w:id="100" w:name="__RefHeading___Toc1339360_1468164448"/>
      <w:bookmarkStart w:id="101" w:name="_Toc38"/>
      <w:bookmarkEnd w:id="100"/>
      <w:r>
        <w:rPr>
          <w:rtl w:val="true"/>
        </w:rPr>
        <w:t>عدم جریان استصحاب در احکام مستفاده از عقل</w:t>
      </w:r>
      <w:bookmarkEnd w:id="101"/>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جریان و عدم جریان استصحاب، بین این دو قسم، تفصیل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شرعی را از طریق ادلۀ ثلاثۀ غیر از عقل به دست آورده باشیم، استصحاب در آن جریان پیدا می‌کند و اشکالی در جریان استصحاب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پیاده می‌شود، اخبار لا تنقض جریان دارد اما اگر یک حکم شرعی را از راه این دلیل چهارم به دست آوردیم، از راه حکم عقل به ضمیمۀ قاعدۀ ملازمه به دست آوردیم، اینجا دیگر جای جریان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نمی‌تواند پیاده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تفصیل چیست؟</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عقل دربارۀ یک موضوعی، یک حکمی کرد، تمام خصوصیاتی که در این حکم عقل دخالت دارد، برای عقل روشن است و به تعبیر خود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یک خصوصیتی را در موضوع اخذ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به حسن و یا حکم من به قبح، بر فرض وجود این خصوصیت است، این معنایش این است که این خصوصیت، در ملاک حکم عقل دخالت دارد، در ترتّب حکم بر موضوع دخالت دارد و اگر این خصوصیت منتفی بشود و اگر موضوع، فاقد این خصوصیت باشد، دیگر این حکم ترتب پیدا نمی‌کند، دیگر ملاک حکم عقل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ادراک حسن و یا قبح که حکم عقل، همین حسن و یا قبح است، تحقق ندارد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می‌خواهید استصحاب بکنید، استصحاب در جایی است که شک در بقای حکم داشته باشید،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شک در بقای حکم می‌کند؟ لابد یکی از خصوصیاتی که در این موضوع، در زمان سابق بوده است، منتفی شده است و لو اینکه موضوع عرفا باقی است، بقای عرفی موضوع، لطمه نخورده است لکن یک خصوصیت را از دست داده است و از دست دادن آن خصوصیت، موجب شک در بقای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احکام شرعیه، شما که شک می‌کنید که آیا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الازمنه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دارد یا ندارد؟ چرا در بقای وجوب نماز جمعه شک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خصوصیت از بین رفته است و آن</w:t>
      </w:r>
      <w:bookmarkStart w:id="102" w:name="pg13719_159041"/>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خصوصیة حضور الامام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حضور امام بود، ما شک نداشتیم که نماز جمعه وجوب دارد و لذا حالت سابقۀ متیقنه ما هم همین است، منتها حالا که خصوصیت حضور امام منتفی شد و تبدل به غیبت امام معصوم پیدا کرد، این برای ما شک می‌آورد که آیا در زمان غیبت هم نماز جمعه وجوب دارد یا ندارد؟</w:t>
      </w:r>
    </w:p>
    <w:p>
      <w:pPr>
        <w:pStyle w:val="BookText"/>
        <w:rPr/>
      </w:pPr>
      <w:r>
        <w:rPr>
          <w:rFonts w:ascii="IRNazanin" w:hAnsi="IRNazanin" w:eastAsia="IRNazanin"/>
          <w:color w:val="111111"/>
          <w:sz w:val="28"/>
          <w:sz w:val="28"/>
          <w:szCs w:val="28"/>
          <w:rtl w:val="true"/>
          <w:lang w:bidi="fa-IR"/>
        </w:rPr>
        <w:t>پس موضوعی که در زمان سابق، حکم روی آن مترتب بود، اگر تمام خصوصیاتش محفوظ باشد و هیچ جهتی در آن وجود نیامده باشد، معنا ندارد که شک در بقای حکم بکنیم، معنا ندارد که نسبت به بقای حکم، مردد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در بقا، همیشه ناشی از انتفای بعضی از خصوصیاتی است که در سابق وجود داشته است</w:t>
      </w:r>
      <w:r>
        <w:rPr>
          <w:rFonts w:eastAsia="IRNazanin" w:cs="IRNazanin"/>
          <w:color w:val="111111"/>
          <w:sz w:val="28"/>
          <w:szCs w:val="28"/>
          <w:rtl w:val="true"/>
          <w:lang w:bidi="fa-IR"/>
        </w:rPr>
        <w:t>.</w:t>
      </w:r>
    </w:p>
    <w:p>
      <w:pPr>
        <w:pStyle w:val="Heading3"/>
        <w:numPr>
          <w:ilvl w:val="2"/>
          <w:numId w:val="1"/>
        </w:numPr>
        <w:rPr/>
      </w:pPr>
      <w:bookmarkStart w:id="103" w:name="__RefHeading___Toc1339362_1468164448"/>
      <w:bookmarkStart w:id="104" w:name="_Toc39"/>
      <w:bookmarkEnd w:id="103"/>
      <w:r>
        <w:rPr>
          <w:rtl w:val="true"/>
        </w:rPr>
        <w:t>عدم امکان تردید در احکام عقلیه</w:t>
      </w:r>
      <w:bookmarkEnd w:id="104"/>
    </w:p>
    <w:p>
      <w:pPr>
        <w:pStyle w:val="BookText"/>
        <w:rPr/>
      </w:pPr>
      <w:r>
        <w:rPr>
          <w:rFonts w:ascii="IRNazanin" w:hAnsi="IRNazanin" w:eastAsia="IRNazanin"/>
          <w:color w:val="111111"/>
          <w:sz w:val="28"/>
          <w:sz w:val="28"/>
          <w:szCs w:val="28"/>
          <w:rtl w:val="true"/>
          <w:lang w:bidi="fa-IR"/>
        </w:rPr>
        <w:t>بعد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شرعیه‌ای که از راه حکم عقل، استکشاف می‌شود و به عبارت دیگر در خود حکم عقلی، آیا ما می‌توانیم شک در بقا داشته باشیم؟ آیا در حکم عقلی، تردید در بقاء متصور است یا متصور نیست؟</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قابل تصور است، برای اینکه آن موضوعی که عقل روی آن حکم کرد و تمام خصوصیاتی که دخالت در حکم عقل داشت، روشن بود، الان آیا آن خصوصیات هست یا نیست؟ اگر آن خصوصیات بأجمعها وجود دارد، یقینا حکم عقل باقی است و یقینا عقل الان هم حکم می‌کند همان‌طوری که در سابق حکم می‌کرد، برای اینکه حالا با سابق فرقی نکرده است، همان خصوصیاتی که در سابق دخالت در موضوع داشت و تحقق داشت، همان خصوصیات حالا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چطور عقل می‌تواند شک در بقا بکند و منشأ شک در بقا چیست؟ و اگر بعضی از آن خصوصیات منتفی شده باشد،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خصوصیتی که عقل در رابطه با موضوع می‌آورد، می‌داند که این خصوصیت در ترتب حکم نقش دارد لذا اگر این خصوصیت منتفی شد، آیا شما باز تردید دارید یا یقین دارید به اینکه دیگر حکم عقل وجود ندارد؟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 قطعا، لا انّه مشکوک البقاء، لا أنّ العقل متحیر فی بقاء الحکم و عدمه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بگیریم که عمده دلیلتان در باب استصحاب همین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استدلال به روایات در باب استصحاب، یک استدلال صحیح و متقن است، معذلک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 به حدوث و</w:t>
      </w:r>
      <w:bookmarkStart w:id="105" w:name="pg13719_159042"/>
    </w:p>
    <w:p>
      <w:pPr>
        <w:pStyle w:val="BookText"/>
        <w:rPr/>
      </w:pPr>
      <w:bookmarkEnd w:id="105"/>
      <w:r>
        <w:rPr>
          <w:rFonts w:ascii="IRNazanin" w:hAnsi="IRNazanin" w:eastAsia="IRNazanin"/>
          <w:color w:val="111111"/>
          <w:sz w:val="28"/>
          <w:sz w:val="28"/>
          <w:szCs w:val="28"/>
          <w:rtl w:val="true"/>
          <w:lang w:bidi="fa-IR"/>
        </w:rPr>
        <w:t>شک در بقا لازم دارد، باید موضوع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داشته باشد تا اخبار لا تنقض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حدوث و شک در بقاء، قوام استصحاب است و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در باب احکام عقلیه و همین‌طور احکام شرعیه‌ای که از راه حکم عقل روی قاعدۀ ملازمه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مستکشف می‌شود را چطور پیاده بکنیم؟ چطوری استصحاب را در اینجا جاری بکنیم؟ اما به خلاف آنجایی که ما از راه ادلۀ ثلاثۀ دیگر حکم شرعی را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ما حاکم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شارع است و حکم روی یک موضوعی بار کرده است و الان با انتفاء بعضی از خصوصیات، شک در بقا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نماز جمعه در عصر حضور امام واجب است، اما نمی‌دانیم که این قید حضور هم از نظر شارع دخالت صد در صد دارد یا نه؟ لذا وقتی که قید حضور منتفی شد و خصوصیت حضور از بین رفت برای ما شک در بقا پیدا می‌شود اما در باب احکام عقلیه، این شک در بقا به حسب نظر شیخ غیر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به مرحوم شیخ دارند و کلام شیخ را از دو راه، جواب داده‌اند و شبهه‌ای که در ذهن مبارک مرحوم شیخ بوده است را حل کرده‌اند</w:t>
      </w:r>
      <w:r>
        <w:rPr>
          <w:rFonts w:eastAsia="IRNazanin" w:cs="IRNazanin"/>
          <w:color w:val="111111"/>
          <w:sz w:val="28"/>
          <w:szCs w:val="28"/>
          <w:rtl w:val="true"/>
          <w:lang w:bidi="fa-IR"/>
        </w:rPr>
        <w:t>.</w:t>
      </w:r>
    </w:p>
    <w:p>
      <w:pPr>
        <w:pStyle w:val="Heading3"/>
        <w:numPr>
          <w:ilvl w:val="2"/>
          <w:numId w:val="1"/>
        </w:numPr>
        <w:rPr/>
      </w:pPr>
      <w:bookmarkStart w:id="106" w:name="__RefHeading___Toc1339364_1468164448"/>
      <w:bookmarkStart w:id="107" w:name="_Toc40"/>
      <w:bookmarkEnd w:id="106"/>
      <w:r>
        <w:rPr>
          <w:rtl w:val="true"/>
        </w:rPr>
        <w:t>احتمال حکم عقل از باب وجود قدر متیقن از حسن یا قبح</w:t>
      </w:r>
      <w:bookmarkEnd w:id="107"/>
    </w:p>
    <w:p>
      <w:pPr>
        <w:pStyle w:val="BookText"/>
        <w:rPr/>
      </w:pPr>
      <w:r>
        <w:rPr>
          <w:rFonts w:ascii="IRNazanin" w:hAnsi="IRNazanin" w:eastAsia="IRNazanin"/>
          <w:color w:val="111111"/>
          <w:sz w:val="28"/>
          <w:sz w:val="28"/>
          <w:szCs w:val="28"/>
          <w:rtl w:val="true"/>
          <w:lang w:bidi="fa-IR"/>
        </w:rPr>
        <w:t>جواب اولشان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خصوصیتی در موضوع حکم عقل آمد و با وجود آن خصوصیت، عقل حسن آن موضوع و یا قبح آن موضوع را ادراک کرد، این‌طور نیست که برای خود عقل هم روشن و مسلّم باشد که این خصوصیت در ترتب حکم به حسن یا قبح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 قبیل باشد که عقل می‌بیند که اگر این خصوصیت وجود داشت، این دیگر قدر متیقن در باب حسن است، قدر متیقن در باب قبح است و به عنوان قدر متیقن در باب حسن و یا در باب قبح، حکم به حسن و یا به قبح می‌کند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مسأله کذب، اگر عنوان ضرر بر این کذب، منطبق بشود و وجود این کذب، برای هیچ کس نفعی نداشته باشد با این خصوصیات، عقل یقین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قبیح، یدرک قبحه یقینا و یحکم بقبحه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عقل بپرسیم که آیا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نافع 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تو به قبح کذب، دخالت دارد یا دخالت ندارد؟ ممکن</w:t>
      </w:r>
    </w:p>
    <w:p>
      <w:pPr>
        <w:pStyle w:val="BookText"/>
        <w:rPr/>
      </w:pPr>
      <w:r>
        <w:rPr>
          <w:rFonts w:ascii="IRNazanin" w:hAnsi="IRNazanin" w:eastAsia="IRNazanin"/>
          <w:color w:val="111111"/>
          <w:sz w:val="28"/>
          <w:sz w:val="28"/>
          <w:szCs w:val="28"/>
          <w:rtl w:val="true"/>
          <w:lang w:bidi="fa-IR"/>
        </w:rPr>
        <w:t>است عقل نتواند در جواب پاسخ بدهد که دخالت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ولی اجمالا می‌دانم که اگر کذبی،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نافع 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گرفت، قدر مسلّم محکوم به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ادراک قبح کذب با این خصوصیات را قطعا می‌کنم اما اگر بعضی از این خصوصیات منتفی بشود، عقل تردید می‌کند، عقل نمی‌تواند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قبیح أو لیس بقبیح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مرحوم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خصوصیتی را که عقل به میدان می‌آورد، مسلّما آن خصوصیت در ملاک حکم عقل و در ترتّب حکم دخالت دارد،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عقل به عنوان قدر متیقن، یک خصوصیاتی را در موضوع می‌آورد به لحاظ اینکه اگر موضوع مشتمل بر این خصوصیات باشد، دیگر پیش چشم عقل روشن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 چشمش روشن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بعضی از این خصوصیات کنار برود، برای عقل، حالت تردید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ضرر را از کذب گرفتیم، عنوان غیر نافع را از آن گرفتیم و به 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لا صلاح الناس و للأصلاح بین الانسانین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گذاشتیم، آنجا دیگر معلوم نیست که عقل درک قبح بکند، آنجا دیگر و لو اینکه موضوع، کذب است معذلک معلوم نیست که عقل ادراک داشته باشد برای اینکه عقل در زمان سابق، به واسطۀ اجتماع خصوصیات و به واسطه اینکه با وجود این خصوصیات بطور مسلّم، ملاک حکم عقل وجود دارد، 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الشیء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قاعدۀ ملازمه هم شارع 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لاحق، بعضی از این خصوصیات منتفی شده است، بعضی از خصوصیات از بین رفته است و برای انتفای بعضی از خصوصیات، شک در بقا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در زمان لاحق نمی‌دانیم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حرام أو 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عقل هم نمی‌داند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قبیح أو لیس بقبیح</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نمی‌خواهیم استصحاب قبح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حکم شرعی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چرا استصحاب حرمت را جاری نکنیم؟ چه نقصی در استصحاب حرمت وجود دارد؟ حرمتی در زمان سابق بوده است و از راه حکم عقل، استکشاف شده است و الان به علت فقدان بعضی از خصوصیات، بقای آن حرمت،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پیاده نشود و حکم به جریان استصحاب حرمت نکند و زمان لاحق را محکوم به بقای حرمت قرار ندهد؟ این یک جوابی است که مرحوم محقق نایینی داده‌اند</w:t>
      </w:r>
      <w:r>
        <w:rPr>
          <w:rFonts w:eastAsia="IRNazanin" w:cs="IRNazanin"/>
          <w:color w:val="111111"/>
          <w:sz w:val="28"/>
          <w:szCs w:val="28"/>
          <w:rtl w:val="true"/>
          <w:lang w:bidi="fa-IR"/>
        </w:rPr>
        <w:t>.</w:t>
      </w:r>
      <w:bookmarkStart w:id="108" w:name="pg13719_159044"/>
    </w:p>
    <w:p>
      <w:pPr>
        <w:pStyle w:val="Heading3"/>
        <w:numPr>
          <w:ilvl w:val="2"/>
          <w:numId w:val="1"/>
        </w:numPr>
        <w:rPr/>
      </w:pPr>
      <w:bookmarkStart w:id="109" w:name="__RefHeading___Toc1339366_1468164448"/>
      <w:bookmarkStart w:id="110" w:name="_Toc41"/>
      <w:bookmarkEnd w:id="108"/>
      <w:bookmarkEnd w:id="109"/>
      <w:r>
        <w:rPr>
          <w:rtl w:val="true"/>
        </w:rPr>
        <w:t>امکان وجود تردید و ابهام در حکم عقل</w:t>
      </w:r>
      <w:bookmarkEnd w:id="110"/>
    </w:p>
    <w:p>
      <w:pPr>
        <w:pStyle w:val="BookText"/>
        <w:rPr/>
      </w:pPr>
      <w:r>
        <w:rPr>
          <w:rFonts w:ascii="IRNazanin" w:hAnsi="IRNazanin" w:eastAsia="IRNazanin"/>
          <w:color w:val="111111"/>
          <w:sz w:val="28"/>
          <w:sz w:val="28"/>
          <w:szCs w:val="28"/>
          <w:rtl w:val="true"/>
          <w:lang w:bidi="fa-IR"/>
        </w:rPr>
        <w:t xml:space="preserve">اشکالی به محقق نایینی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خصوصیاتی که عقل می‌آورد، حالت اجمال و ابهام برای عقل ندارد، یا می‌فهمد که این خصوصیات مدخلیت دارد یا می‌فهمد که مدخلیت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مسأله این‌طور نیست برای اینکه مقصود ما از عقل که از راه قاعدۀ ملازمه، می‌خواهیم حکم شرع را با آن ثابت کنیم، عقل آنهایی نیست که در ردیف انبیا و اولیا قرار گرفته‌اند و عقولشان تبعا لله تعالی به همۀ مسائل و خصوصیات احاطه دارد بلکه مقصود همین عقول ناقصه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همین حسن و قبح‌هایی است که با عقل خودمان ادراک می‌کنیم و این‌طور نیست که عقول ما حالت ابهام و اجمال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یک شیئی با چند تا خصوصیت همراه باشد، ما حسن و قبح آن را ادراک می‌کنیم اما اگر بعضی از آن خصوصیات کنار برود، برای عقل ما حالت تردید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امر دائر بین قطع به وجود و قطع به عدم باشد، بلکه گاهی عقل تردید می‌کند که آیا با رفتن این خصوصیت، حسن هم از بین می‌رود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با فقدان این خصوصیت، نسبت به ادراک حسن، تردید دارد، می‌بیند که نه می‌تواند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می‌تواند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آن که مقصود از عقول، عقول انبیا و اولیا که در حقیقت یک احاطۀ کامل برای آنها وجود دارد نیست بلکه مقصود، همین عقول بشریه ناقصه است، این عقولی است که یک قسمت چیزها را درک می‌کند و به یک قسمت از مسائل هم احاطه ندارد، همین‌طوری که مرحوم محقق نایینی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حالت ابهام و اجمال برای عقل بوجود می‌آید و با نبودن بعضی از خصوصیات، حالت تردید پیدا می‌شود و چون حالت تردید مطرح می‌شود، شک در بقا بوجود می‌آید و زمینه استصحاب تحقق پیدا می‌کند</w:t>
      </w:r>
      <w:r>
        <w:rPr>
          <w:rFonts w:eastAsia="IRNazanin" w:cs="IRNazanin"/>
          <w:color w:val="111111"/>
          <w:sz w:val="28"/>
          <w:szCs w:val="28"/>
          <w:rtl w:val="true"/>
          <w:lang w:bidi="fa-IR"/>
        </w:rPr>
        <w:t>.</w:t>
      </w:r>
    </w:p>
    <w:p>
      <w:pPr>
        <w:pStyle w:val="Heading3"/>
        <w:numPr>
          <w:ilvl w:val="2"/>
          <w:numId w:val="1"/>
        </w:numPr>
        <w:rPr/>
      </w:pPr>
      <w:bookmarkStart w:id="111" w:name="__RefHeading___Toc1339368_1468164448"/>
      <w:bookmarkStart w:id="112" w:name="_Toc42"/>
      <w:bookmarkEnd w:id="111"/>
      <w:r>
        <w:rPr>
          <w:rtl w:val="true"/>
        </w:rPr>
        <w:t>استصحاب حکم شرعی مستفاد از حکم عقل</w:t>
      </w:r>
      <w:bookmarkEnd w:id="112"/>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دومی که مرحوم محقق نایینی می‌دهد این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اول را کنار می‌گذاریم و حرف مرحوم شیخ را می‌پذیریم که هر خصوصیتی که عقل در موضوع حکمش می‌آورد، برای او روشن است که این خصوصیت دخالت دارد و بدون این خصوصیت، حکم،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همان‌که شیخ می‌فرماید را قبول می‌کنیم</w:t>
      </w:r>
    </w:p>
    <w:p>
      <w:pPr>
        <w:pStyle w:val="BookText"/>
        <w:rPr/>
      </w:pPr>
      <w:r>
        <w:rPr>
          <w:rFonts w:ascii="IRNazanin" w:hAnsi="IRNazanin" w:eastAsia="IRNazanin"/>
          <w:color w:val="111111"/>
          <w:sz w:val="28"/>
          <w:sz w:val="28"/>
          <w:szCs w:val="28"/>
          <w:rtl w:val="true"/>
          <w:lang w:bidi="fa-IR"/>
        </w:rPr>
        <w:t>لکن مسأله استصحاب را از راه دیگری پیاده می‌کنیم و آن این است که و لو اینکه ما حدوث حکم شرعی را از راه حکم عقل به دست آوردیم؛ یعنی ثبوت حکم در زمان سابق و حالت سابقه از راه حکم عقل به دست آمد، عقل هم هیچ تردید ندارد، شک در بقا هم نمی‌کند، امرش دائر بین قطع به ثبوت و قطع به عدم است، همۀ اینها را قبول داریم لکن یک جهت دیگر است که راه استصحاب را برای ما باز می‌کند و آن این است که ما نمی‌خواهیم استصحاب حکم عقل را جاری بکنیم بلکه ما می‌خواهیم استصحاب حکم شرعی که از راه حکم عقل به دست آمده است را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ملاک حکم برای عقل در زمان سابق و حالت سابقه، روشن بود و درست است که با انتفای آن خصوصیتی که فرضا حالا منتفی است، آن ملاک از بین رفت لکن شما احتمال این معنا را نمی‌دهید که ملاک این حکم از نظر شارع، وسیع‌تر از ملاک به حسب نظر عقل باشد و مناط این حکم از نظر شارع، اوسع از مناط به حسب حکم عقل باشد؟ این احتمال را می‌دهید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راه قاعدۀ ملازمه، یک حکم شرعی را به دست آوردید، معنایش این نیست که این حکم شرعی در تمام جهات، تابع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حکم شرعی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گفت نیست، نیست، بلکه ما از راه حکم عقل به دست آوردیم که شارع در زمان سابق و حالت سابقه، این حکم را کرده است اما ممکن است که ملاک از نظر شارع، یک ملاک وسیعی باشد که در نتیجه با نبودن آن خصوصیت و با انتفای آن خصوصیت هم باز حکم شرعی بقا داشته باشد، حکم شرعی در زمان لاحق هم وجود داشته باشد و لو اینکه در زمان لاحق، قطعا حکم عقل وجود ندارد لکن ما نمی‌خواهیم حکم عقل را استصحاب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عقل احتیاج داشتیم برای اینکه ثبوت حکم شرعی را از راه عقل به دست بیاوریم اما از نظر بقای حکم شرعی، دیگر هیچ نیازی به عقل نداریم بلکه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ما می‌رسد و این حکم شرعی را به حسب بقا به مناسبت استصحاب، تثبیت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بزنیم، آیا اشکالی پیدا می‌کند؟ کجای این حرف دچار اشکال است؟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قاعده ملازمه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حکم به العقل حکم به الشرع و ما لم یحکم به العقل، لم یحکم به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دیگر در قاعده ملازمه نیست برای اینکه عقل کجا حکم می‌کند که نماز جمعه واجب است؟ کجا حکم می‌کند که روزه واجب است؟ اینها را</w:t>
      </w:r>
    </w:p>
    <w:p>
      <w:pPr>
        <w:pStyle w:val="BookText"/>
        <w:rPr/>
      </w:pPr>
      <w:r>
        <w:rPr>
          <w:rFonts w:ascii="IRNazanin" w:hAnsi="IRNazanin" w:eastAsia="IRNazanin"/>
          <w:color w:val="111111"/>
          <w:sz w:val="28"/>
          <w:sz w:val="28"/>
          <w:szCs w:val="28"/>
          <w:rtl w:val="true"/>
          <w:lang w:bidi="fa-IR"/>
        </w:rPr>
        <w:t>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قاعدۀ ملازمه، همان جهت ایجابی مطرح است و به تعبیر مرحوم محقق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مسأله مفهوم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عقل با وجود این خصوصیت، حکم کرد به قبح و شما هم حکم شارع به حرمت را از راه قاعدۀ ملازمه به دست آوردید، معنایش این نیست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تا حکم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این که با وجود این خصوصیت، قبح هست و در نتیجه، حرمت هم هست و دیگر اینکه با وجود این خصوصیت، قبح نیست و حرمت هم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در حکم عقل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جهت ایجابی از راه قاعدۀ ملازمه، معلوم شد که این شیء در زمان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قبیحا و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کاری به قبحش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استصحاب حکم شرعی را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استصحاب حکم شرعی، یقین به ثبوت حرمت داشتیم و شک در بقا حرمت داریم برای اینکه احتمال می‌دهیم که ملاک از نظر شارع، وسیع‌تر از ملاک از نظر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حتما ملاکش متقوم به وجود آن خصوصیتی است که حالا منتفی شده است لکن از نظر شارع، اگر آن خصوصیت نباشد مثل زمان لاحق، حرمت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هدف ما، اجرای استصحاب در حکم شرعی است، چه مانعی دارد و لو اینکه در عقل هیچ‌گونه نقطۀ ابهامی وجود نداشته باشد معذلک ما به لحاظ آن احتمالی که عرض کردیم، احتمال بدهیم که با نبودن خصوصیت، باز هم ملاک حکم شرعی وجود دارد و لذا شک در بقا پیدا می‌شود و اخبار لا تنقض، مصداق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دومی است که مرحوم محقق نایینی از حرف مرحوم شیخ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تفصیلی که مرحوم شیخ در باب استصحاب دارند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شیخ بر عدم امکان تردید در احکام عقلیه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اول محقق نایینی یعنی احتمال حکم عقل از باب وجود قدر متیقن از حسن یا قبح را از مرحوم شیخ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اشکالی که به جواب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حکم عقل از باب وجود قدر متیقن از حسن یا قبح، شده است چیست؟</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دوم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استصحاب حکم شرعی مستفاد از حکم عقل را از مرحوم شیخ بیان کنید</w:t>
      </w:r>
      <w:r>
        <w:rPr>
          <w:rFonts w:eastAsia="IRNazanin" w:cs="IRNazanin"/>
          <w:color w:val="111111"/>
          <w:sz w:val="28"/>
          <w:szCs w:val="28"/>
          <w:rtl w:val="true"/>
          <w:lang w:bidi="fa-IR"/>
        </w:rPr>
        <w:t>.</w:t>
      </w:r>
      <w:bookmarkStart w:id="113" w:name="pg13719_159047"/>
    </w:p>
    <w:p>
      <w:pPr>
        <w:pStyle w:val="Heading2"/>
        <w:numPr>
          <w:ilvl w:val="1"/>
          <w:numId w:val="1"/>
        </w:numPr>
        <w:rPr/>
      </w:pPr>
      <w:bookmarkStart w:id="114" w:name="__RefHeading___Toc1339370_1468164448"/>
      <w:bookmarkStart w:id="115" w:name="_Toc43"/>
      <w:bookmarkEnd w:id="113"/>
      <w:bookmarkEnd w:id="114"/>
      <w:r>
        <w:rPr>
          <w:rtl w:val="true"/>
        </w:rPr>
        <w:t>درس سیصد و هفتاد و سوم</w:t>
      </w:r>
      <w:bookmarkEnd w:id="115"/>
    </w:p>
    <w:p>
      <w:pPr>
        <w:pStyle w:val="Heading3"/>
        <w:numPr>
          <w:ilvl w:val="2"/>
          <w:numId w:val="1"/>
        </w:numPr>
        <w:rPr/>
      </w:pPr>
      <w:bookmarkStart w:id="116" w:name="__RefHeading___Toc1339372_1468164448"/>
      <w:bookmarkStart w:id="117" w:name="_Toc44"/>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18" w:name="__RefHeading___Toc1339374_1468164448"/>
      <w:bookmarkStart w:id="119" w:name="_Toc45"/>
      <w:bookmarkEnd w:id="118"/>
      <w:r>
        <w:rPr>
          <w:rtl w:val="true"/>
        </w:rPr>
        <w:t>خلاصۀ جواب دوم محقق نایینی</w:t>
      </w:r>
      <w:r>
        <w:rPr>
          <w:rtl w:val="true"/>
        </w:rPr>
        <w:t>(</w:t>
      </w:r>
      <w:r>
        <w:rPr>
          <w:rtl w:val="true"/>
        </w:rPr>
        <w:t>ره</w:t>
      </w:r>
      <w:r>
        <w:rPr>
          <w:rtl w:val="true"/>
        </w:rPr>
        <w:t xml:space="preserve">) </w:t>
      </w:r>
      <w:r>
        <w:rPr>
          <w:rtl w:val="true"/>
        </w:rPr>
        <w:t>از مرحوم شیخ</w:t>
      </w:r>
      <w:r>
        <w:rPr>
          <w:rtl w:val="true"/>
        </w:rPr>
        <w:t>(</w:t>
      </w:r>
      <w:r>
        <w:rPr>
          <w:rtl w:val="true"/>
        </w:rPr>
        <w:t>ره</w:t>
      </w:r>
      <w:r>
        <w:rPr>
          <w:rtl w:val="true"/>
        </w:rPr>
        <w:t>)</w:t>
      </w:r>
      <w:bookmarkEnd w:id="119"/>
    </w:p>
    <w:p>
      <w:pPr>
        <w:pStyle w:val="BookText"/>
        <w:rPr/>
      </w:pPr>
      <w:r>
        <w:rPr>
          <w:rFonts w:ascii="IRNazanin" w:hAnsi="IRNazanin" w:eastAsia="IRNazanin"/>
          <w:color w:val="111111"/>
          <w:sz w:val="28"/>
          <w:sz w:val="28"/>
          <w:szCs w:val="28"/>
          <w:rtl w:val="true"/>
          <w:lang w:bidi="fa-IR"/>
        </w:rPr>
        <w:t>جواب دوم 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شیخ بزرگوار عبارت از این بود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جواب ما می‌پذیریم که عقل در رابطۀ با حکم خودش و در رابطۀ با قیود و خصوصیاتی که در حکم عقل دخالت دارد، هیچ‌گونه تردیدی ندارد بلکه هر خصوصیّتی را در رابطۀ با موضوع، یا مسلّما دخیل می‌داند، یا مسلّما غیر دخیل می‌داند و برای آن در رابطۀ با هیچ خصوصیاتی تردید پیدا نمی‌شود که آیا این خصوصیّت دخالت دارد یا اینکه این خصوصیّت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می‌پذیریم لکن در جواب مرحوم شیخ می‌گوییم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ما حکم شرعی را دربارۀ این موضوع از راه حکم عقل به دست آوردیم، از راه قاعدۀ ملازمه به دست آوردیم، لکن این امکان و احتمال در کار هست که ممکن است ملاک این حکم از نظر شارع، اوسع از ملاک به حسب نظر عقل باشد، یعنی شارع</w:t>
      </w:r>
      <w:bookmarkStart w:id="120" w:name="pg13719_159048"/>
    </w:p>
    <w:p>
      <w:pPr>
        <w:pStyle w:val="BookText"/>
        <w:rPr/>
      </w:pPr>
      <w:bookmarkEnd w:id="120"/>
      <w:r>
        <w:rPr>
          <w:rFonts w:ascii="IRNazanin" w:hAnsi="IRNazanin" w:eastAsia="IRNazanin"/>
          <w:color w:val="111111"/>
          <w:sz w:val="28"/>
          <w:sz w:val="28"/>
          <w:szCs w:val="28"/>
          <w:rtl w:val="true"/>
          <w:lang w:bidi="fa-IR"/>
        </w:rPr>
        <w:t>این حکم را گسترده‌تر از عقل پیاده کرده باشد، به‌طوری که اگر بعضی از خصوصیاتی که در نظر عقل، دخالت دارد و دخالتش محرز است، منتفی بشود، از نظر شارع، حکم منتفی نمی‌شود، از نظر شارع لطمه‌ای به حکم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بقاء فاقد آن خصوصیات است، دیگر عقل بقاء حکم ندارد برای اینکه آن خصوصیت از بین رفته است، لکن احتمال می‌دهیم که شرع بقاء حکم داشته باشد، و ما هم که نمی‌خواهیم استصحاب حکم عقلی جاری کنیم، ما می‌خواهم استصحاب حکم شرعی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چه اشکالی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شرع مسلّم در زمان سابق تحقق داشت و الان به واسطۀ فقدان بعضی از خصوصیّات، شک در بقای حکم شرعی داریم، و لو اینکه از نظر عقل، هیچ مسأله‌ای مطرح نیست، یعنی از نظر عقل، قطعا حکم بقاء وجود ندارد امّا اینکه از نظر عقل وجود ندارد، ملازم با این نیست که از نظر شرع هم وجود نداشته باشد و چون شک و شبهه ما در بقای حکم شرعی است، چه مانعی است که ما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پیاده کنیم، و در نتیجه استصحاب جریان پیدا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از راه اینکه ما شک در بقا نداریم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لا تنقض پیاده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عنوان شک در بقا را درست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نبودن این خصوصیّت، حکم عقل مسلّم از بین می‌رود، امّا احتمال می‌دهیم حکم شرع به قوّت خودش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ملازمه نمی‌گوید که اگر حکم عقل نبود، حکم شرع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ملازمه می‌گوید که اگر حکم عقل بود، حکم شرع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جاها داریم که حکم عقل نیست، لکن حکم شرعی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نمی‌گوید که نماز جمعه واجب است، لکن شرع می‌گوید که واجب است</w:t>
      </w:r>
      <w:r>
        <w:rPr>
          <w:rFonts w:eastAsia="IRNazanin" w:cs="IRNazanin"/>
          <w:color w:val="111111"/>
          <w:sz w:val="28"/>
          <w:szCs w:val="28"/>
          <w:rtl w:val="true"/>
          <w:lang w:bidi="fa-IR"/>
        </w:rPr>
        <w:t>.</w:t>
      </w:r>
    </w:p>
    <w:p>
      <w:pPr>
        <w:pStyle w:val="Heading3"/>
        <w:numPr>
          <w:ilvl w:val="2"/>
          <w:numId w:val="1"/>
        </w:numPr>
        <w:rPr/>
      </w:pPr>
      <w:bookmarkStart w:id="121" w:name="__RefHeading___Toc1339376_1468164448"/>
      <w:bookmarkStart w:id="122" w:name="_Toc46"/>
      <w:bookmarkEnd w:id="121"/>
      <w:r>
        <w:rPr>
          <w:rtl w:val="true"/>
        </w:rPr>
        <w:t>عدم تفاوت ملاک حکم عقل با حکم شرع طبق قانون ملازمه</w:t>
      </w:r>
      <w:bookmarkEnd w:id="122"/>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دوم مرحوم محقق نایینی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اشکال به ایشان هست که ما از روی قاعدۀ ملازمه، حکم شرع را به دست آوردیم، فرض ما یک چنین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روی قاعدۀ ملازمه حکم شرع را به دست آوردیم و از طرفی هم تردید را در حکم عقل روا ندانستیم،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عقل موضوعی را در رابطۀ با خصوصیاتی ملاحظه می‌کند، برایش روشن است که این خصوصیت دخالت دارد یا ندارد، دیگر شق ثالث ندارد که یک خصوصیتی را با موضوع بسنجد و بعد بگوید که من نمی‌دانم که آیا این</w:t>
      </w:r>
    </w:p>
    <w:p>
      <w:pPr>
        <w:pStyle w:val="BookText"/>
        <w:rPr/>
      </w:pPr>
      <w:r>
        <w:rPr>
          <w:rFonts w:ascii="IRNazanin" w:hAnsi="IRNazanin" w:eastAsia="IRNazanin"/>
          <w:color w:val="111111"/>
          <w:sz w:val="28"/>
          <w:sz w:val="28"/>
          <w:szCs w:val="28"/>
          <w:rtl w:val="true"/>
          <w:lang w:bidi="fa-IR"/>
        </w:rPr>
        <w:t>خصوصیّت دخالت دارد و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چنین فرضی کردید و گفتید که این خصوصیت در حکم عقل دخالت دارد و شاهدش هم این است که بقاء که این خصوصیّت منتفی شده است، قطعا دیگر حکم عقل تحقق ندارد، در این رابطه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در حکم شرعی ثابت شدۀ از طریق ملازمه هم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از راه قاعدۀ ملازمه، حکم را به دست آوردید، دیگر معنا ندارد بگویید که ممکن است ملاک حکم عقل با ملاک حکم شرع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جاهایی که برای عقل، حالت تردید وجود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این خصوصیت دخالت دارد یا ندارد، لکن با وجود این خصوصیت به عنوان قدر متیقّن حکم می‌کنم، اینجا ممکن است انسان بگوید که ممکن است این خصوصیت از نظر حکم شارع، هیچ دخالتی نداشته باشد برای اینکه عقل نسبت به این گیج و گنگ بود، متحیّر و متردد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فرض کردید که هیچ‌گونه تحیّر و ترددی در کار نیست، وقتی که به عقل مراجعه می‌کنید و از عقل می‌پرسید که ایها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دخالت دارد یا 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مسلّما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شما دارید حکم شارع را از راه حکم عقل کشف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چنین زمینه‌ای قاعدۀ ملازمه را پیاده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قاعدۀ ملازمه را در یک چنین زمینه‌ای پیاده کردید، دیگر در این حکم شرعی مستکشف از حکم عقلی، احتمال اینکه حکم شرع از نظر مناط اوسع و وسیع‌تر باشد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که شما احتمال بدهید که یک حکم شرعی دیگری غیر از اینکه از راه ملازمه و از راه عقل به دست آوردید، اینجا وجود داشته باشد، و آن حکم شرعی دیگر، دارای یک ملاک اوسع و ملاک وسیعتری باشد و مناط آن با مناط حکم عقلی متغایر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یک حکم شرعی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دربارۀ خود این حکم شرعی مستکشف از قاعدۀ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این حکم با حکم عقل اختلاف مناط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بین این حکم با حکم عقل از نظر سعۀ و ضیق، تغایر وجود داشته باشد برای اینکه حکم و موضوع مبیّن است، دخالت خصوصیات روشن، ملاک و مناط هم مشخّص، دیگر چه‌طور می‌توانید احتمال بدهید که حکم شرعی از نظر ملاک، اوسع باشد؟ از نظر مناط، غیر از مناط حکم عقل باشد؟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به لحاظ اینکه احکام شرعیه بطور کلی این‌طور نیست که در محدودۀ عقل باشد، بلکه عقل یکی از ادلۀ احکام شرعیه است، کتاب وجود دارد، سنت وجود دارد، اجماع</w:t>
      </w:r>
      <w:bookmarkStart w:id="123" w:name="pg13719_159050"/>
    </w:p>
    <w:p>
      <w:pPr>
        <w:pStyle w:val="BookText"/>
        <w:rPr/>
      </w:pPr>
      <w:bookmarkEnd w:id="123"/>
      <w:r>
        <w:rPr>
          <w:rFonts w:ascii="IRNazanin" w:hAnsi="IRNazanin" w:eastAsia="IRNazanin"/>
          <w:color w:val="111111"/>
          <w:sz w:val="28"/>
          <w:sz w:val="28"/>
          <w:szCs w:val="28"/>
          <w:rtl w:val="true"/>
          <w:lang w:bidi="fa-IR"/>
        </w:rPr>
        <w:t>وجود دارد، ممکن است که یک حکم شرعی دیگری در اینجا با یک ملاک دیگری تحقق داشته باشد، لکن ما اصل وجود حکم را تردید داریم، آن هم دیگر جای استصحاب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مستکشف از دلیل عقل، مقطوع العدم است به حسب بقا، و حکم دیگری که احتمال می‌دهید با یک مناط وسیعتر وجود داشته باشد، آن اصلا حدوثش مشکوک است، لذا شما چه چیزی را می‌خواهید استصحاب کنید؟ نه این حکم مسلّم دارای حالت سابقه، قابل استصحاب است، چون شک در بقای در آن نیست، و آن حکم دیگر هم از اول حدوثش معلوم نیست، دیگر معنا ندارد به عنوان شک در بقای استصحاب را جاری کنید</w:t>
      </w:r>
      <w:r>
        <w:rPr>
          <w:rFonts w:eastAsia="IRNazanin" w:cs="IRNazanin"/>
          <w:color w:val="111111"/>
          <w:sz w:val="28"/>
          <w:szCs w:val="28"/>
          <w:rtl w:val="true"/>
          <w:lang w:bidi="fa-IR"/>
        </w:rPr>
        <w:t>.</w:t>
      </w:r>
    </w:p>
    <w:p>
      <w:pPr>
        <w:pStyle w:val="Heading3"/>
        <w:numPr>
          <w:ilvl w:val="2"/>
          <w:numId w:val="1"/>
        </w:numPr>
        <w:rPr/>
      </w:pPr>
      <w:bookmarkStart w:id="124" w:name="__RefHeading___Toc1339378_1468164448"/>
      <w:bookmarkStart w:id="125" w:name="_Toc47"/>
      <w:bookmarkEnd w:id="124"/>
      <w:r>
        <w:rPr>
          <w:rtl w:val="true"/>
        </w:rPr>
        <w:t>نظر امام</w:t>
      </w:r>
      <w:r>
        <w:rPr>
          <w:rtl w:val="true"/>
        </w:rPr>
        <w:t>(</w:t>
      </w:r>
      <w:r>
        <w:rPr>
          <w:rtl w:val="true"/>
        </w:rPr>
        <w:t>ره</w:t>
      </w:r>
      <w:r>
        <w:rPr>
          <w:rtl w:val="true"/>
        </w:rPr>
        <w:t xml:space="preserve">) </w:t>
      </w:r>
      <w:r>
        <w:rPr>
          <w:rtl w:val="true"/>
        </w:rPr>
        <w:t>راجع به استصحاب در احکام شرعیه مستکشفه از راه عقل</w:t>
      </w:r>
      <w:bookmarkEnd w:id="125"/>
    </w:p>
    <w:p>
      <w:pPr>
        <w:pStyle w:val="BookText"/>
        <w:rPr/>
      </w:pPr>
      <w:r>
        <w:rPr>
          <w:rFonts w:ascii="IRNazanin" w:hAnsi="IRNazanin" w:eastAsia="IRNazanin"/>
          <w:color w:val="111111"/>
          <w:sz w:val="28"/>
          <w:sz w:val="28"/>
          <w:szCs w:val="28"/>
          <w:rtl w:val="true"/>
          <w:lang w:bidi="fa-IR"/>
        </w:rPr>
        <w:t>بالاخره چه باید گفت؟ آیا استصحاب در احکام شرعیۀ مستکشفۀ از راه عقل جریان دارد یا نه؟ اینجا یک بیانی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به نظر می‌رسد بیان جالب و ارزنده‌ای است، و نتیجۀ این بیان این است که تفصیل مرحوم شیخ تمام نیست و استصحاب مطلقا در این رابطه جریان پیدا می‌کند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می‌کنیم که برای عقل در رابطۀ با حکم خودش و در رابطۀ با دخالت و عدم دخالت خصوصیات، هیچ‌گونه تردیدی پیدا نمی‌شود، فرض می‌کنیم که هیچ‌گاه حالت تحیّر و تردید برای عقل وجود ندارد، لکن در عین حال ما می‌توانیم مسأله را جوری فرض کنیم که استصحاب در حکم شرعی مستکشف از حکم عقل جریان پیدا کند و این یک مقدمه‌ای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مقدمه‌اش این است که عناوینی که عقل مورد ملاحظه قرار می‌دهد، همان‌طوری که شارع که می‌خواهد امر و نهی کند، اول عناوین را ملاحظه می‌کند، عقل هم در مقابل حکم خودش، اول مسألۀ عناوین کلیّه را مطرح می‌کند، عناوین کلیّه را موضوع حکم به حسن و قبح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کردیم عقل عنوانی را در رابطۀ با حکم خودش به میدان آورد، روی این عنوان تجزیه و تحلیل کرد، دقت کامل کرد و 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العنوان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مسألۀ کذب در پیشگاه عقل حاکم مطرح شد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بما انّه کذب و بعنوان انّه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قبح است یا محکوم به قبح نیست؟ عقل زیر و رو کرد و موضوع را درست بررسی کرد،</w:t>
      </w:r>
      <w:bookmarkStart w:id="126" w:name="pg13719_159051"/>
    </w:p>
    <w:p>
      <w:pPr>
        <w:pStyle w:val="BookText"/>
        <w:rPr/>
      </w:pPr>
      <w:bookmarkEnd w:id="126"/>
      <w:r>
        <w:rPr>
          <w:rFonts w:ascii="IRNazanin" w:hAnsi="IRNazanin" w:eastAsia="IRNazanin"/>
          <w:color w:val="111111"/>
          <w:sz w:val="28"/>
          <w:sz w:val="28"/>
          <w:szCs w:val="28"/>
          <w:rtl w:val="true"/>
          <w:lang w:bidi="fa-IR"/>
        </w:rPr>
        <w:t>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الکذب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موضوع دیگری در پیشگاه حکم عقل مطرح شد، و خود آن موضوع با قطع نظر از ارتباط با عناوین دیگر، مطرح شد که آیا نجات دادن یک مؤمن و مسلمان، نجات دادن یک فرد معتقد به خداوند تبارک و تعالی به صورت عنوان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حسن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درست تأمل کرد و این موضوع را کاملا مورد دقت قرار داد، دید که نفس این عنوان، خود این مفهوم بدون اینکه خصوصیّت دیگری نیاز داشته باشد، بدون اینکه لازم باشد جهت دیگری ضمیمۀ به این عنوان بشود، نفس این عنوان یکون حسنا، سر تا به پا جهات محسّنه و جهات مصلحت در آن وجود دارد لذا حکم کرد بانّه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قبلی روی عنوان کذب بما هو کذب کرد، و هو انّه قبیح، یک حکم هم الان روی عنوان نجات دادن یک فرد موحّد کرد، دید این هم یک موضوعی است که بدون هیچ‌گونه ضمیمه و خصوصیتی، از نظر عقل حسنش ادراک شده است، و حسنش مورد درک عقل قرار گرفته است</w:t>
      </w:r>
      <w:r>
        <w:rPr>
          <w:rFonts w:eastAsia="IRNazanin" w:cs="IRNazanin"/>
          <w:color w:val="111111"/>
          <w:sz w:val="28"/>
          <w:szCs w:val="28"/>
          <w:rtl w:val="true"/>
          <w:lang w:bidi="fa-IR"/>
        </w:rPr>
        <w:t>.</w:t>
      </w:r>
    </w:p>
    <w:p>
      <w:pPr>
        <w:pStyle w:val="Heading3"/>
        <w:numPr>
          <w:ilvl w:val="2"/>
          <w:numId w:val="1"/>
        </w:numPr>
        <w:rPr/>
      </w:pPr>
      <w:bookmarkStart w:id="127" w:name="__RefHeading___Toc1339380_1468164448"/>
      <w:bookmarkStart w:id="128" w:name="_Toc48"/>
      <w:bookmarkEnd w:id="127"/>
      <w:r>
        <w:rPr>
          <w:rtl w:val="true"/>
        </w:rPr>
        <w:t>حکم عقل در باب تزاحم احکام در فرد خارجی</w:t>
      </w:r>
      <w:bookmarkEnd w:id="128"/>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اجتماع امر و نهی خواندیم که گاهی عناوین متعدده بر وجود خارجی تصادیق پیدا می‌کند که هر کدام در عالم عنوانیّت، یک شأن مستقل و یک حکم مستقلی دارند، گاهی بین این عناوین در وجود خارجی، تصادق و اتحاد در وجود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موردی در خارج پیدا شده است به نام نجات دادن مؤمن که توقف بر کذب پیدا کرده است، یعنی اگر مؤمن بخواهد نجات پیدا کند، باید انسان از کانال کذب وارد شود و از طریق کذب، به نجات این فرد موحد،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موجود خارجی هم عنوان کذب که در پیشگاه حکم عقل محکوم به قبح بود و هم عنوان نجات المؤمن من الهلاک، اجتماع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یک مؤمنی از هلاک، توقف بر کذب پیدا کرد، اینجا مسأله چیست؟ آیا عقل اینجا کنار می‌نشیند؟ وقتی که به عقل مراجعه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الکذب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مؤمن حسن، امّا اینجائی که کذب، مؤثّر در نجات است، و نجات، متوقف بر کذب است، نظر شما چیست؟ آیا عقل در اینجا سکوت می‌کند؟ عقل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بحث این است که نمی‌دانم در حکم عقل وجود ندارد</w:t>
      </w:r>
      <w:r>
        <w:rPr>
          <w:rFonts w:eastAsia="IRNazanin" w:cs="IRNazanin"/>
          <w:color w:val="111111"/>
          <w:sz w:val="28"/>
          <w:szCs w:val="28"/>
          <w:rtl w:val="true"/>
          <w:lang w:bidi="fa-IR"/>
        </w:rPr>
        <w:t>.</w:t>
      </w:r>
      <w:bookmarkStart w:id="129" w:name="pg13719_159052"/>
    </w:p>
    <w:p>
      <w:pPr>
        <w:pStyle w:val="BookText"/>
        <w:rPr/>
      </w:pPr>
      <w:bookmarkEnd w:id="129"/>
      <w:r>
        <w:rPr>
          <w:rFonts w:ascii="IRNazanin" w:hAnsi="IRNazanin" w:eastAsia="IRNazanin"/>
          <w:color w:val="111111"/>
          <w:sz w:val="28"/>
          <w:sz w:val="28"/>
          <w:szCs w:val="28"/>
          <w:rtl w:val="true"/>
          <w:lang w:bidi="fa-IR"/>
        </w:rPr>
        <w:t>آیا عقل اینجا جواب می‌دهد که من کلی آن را گفته‌ام و بقیۀ آن به من مربوط نیست؟ یا اینکه عقل در این مورد خارجی حکم می‌کند منتها حکمش به این کیفیت است که ملاکها را در نظر می‌گیرد، ملاک قبح کذب و ملاک حسن نجات دادن مؤمن، این دو ملاک را با هم ملاحظه می‌کند، و بعد می‌بیند که کدام یک از اینها اقوا است، کدام یک از اینها ارجح است، و کدام یک قوی‌تر است، حکم را روی آن قوی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همین مثالی که عرض کردیم، عقل حساب می‌کند که درست است که کذب قبیح است و ملاک و مناط قبح به‌طور کامل در آن وجود دارد، ولی این ملاک نمی‌تواند در مقابل ملاک یک جان محترمه و نفس محترمه و نجات او از هلاک، مقاومت کند، بلکه آن بر این ترجیح دارد لذا در این مورد خارجی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الکذب لیس بقبیح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نجات دادن مؤمن از هلاک، اقوا و ارجح است ملاکا از ملاک قبح کذب که به طور کلی در پیشگاه عقل، ثابت و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در این مورد خارجی شما به عقل مراجعه می‌کنید،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کذب، مانعی ندارد، کذب در اینجا قبح خودش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در مسألۀ اجتماع امر و نهی در صلاة در دار غصبی آنهائی که قائل به امتناع اجتماع هستند، می‌گویند که حکم فعلی تابع اقوی الملاکین است، آنها هم می‌گویند که حکم فعلی، تابع مناط اقوا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هر کدام از اینها که اقوا باشد، آن در مسألۀ صلاة در دار غصبی پیاده می‌شود، منتها آنها به صورت کلی دلایلی اقامه کردند بر اینکه ملاک نهی از ملاک امر اقوا است که البته نه حرف آنها را پذیرفتیم نه این دلایل را، لکن راه عبارت از همین راه است</w:t>
      </w:r>
      <w:r>
        <w:rPr>
          <w:rFonts w:eastAsia="IRNazanin" w:cs="IRNazanin"/>
          <w:color w:val="111111"/>
          <w:sz w:val="28"/>
          <w:szCs w:val="28"/>
          <w:rtl w:val="true"/>
          <w:lang w:bidi="fa-IR"/>
        </w:rPr>
        <w:t>.</w:t>
      </w:r>
    </w:p>
    <w:p>
      <w:pPr>
        <w:pStyle w:val="Heading3"/>
        <w:numPr>
          <w:ilvl w:val="2"/>
          <w:numId w:val="1"/>
        </w:numPr>
        <w:rPr/>
      </w:pPr>
      <w:bookmarkStart w:id="130" w:name="__RefHeading___Toc1339382_1468164448"/>
      <w:bookmarkStart w:id="131" w:name="_Toc49"/>
      <w:bookmarkEnd w:id="130"/>
      <w:r>
        <w:rPr>
          <w:rtl w:val="true"/>
        </w:rPr>
        <w:t>جریان استصحاب در حکم شرعی مستکشف از راه عقل</w:t>
      </w:r>
      <w:bookmarkEnd w:id="13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این مقدمه درست شد، ما می‌خواهیم یک موردی درست کنیم که با توجّه به این مقدمه، استصحاب از نظر حکم شرعی مستکشف از راه عقل، جریان پیدا کند، و لو اینکه عقل به واسطۀ یک جهتی که عرض می‌کنیم، در آنجا حکمی ندارد و آن این است که اگر ما ابتداء در یک موردی دیدیم که وضع آن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ابتداء محکوم به حسن است، حاکم به حسن هم عقل است، شرع هم به عنوان قاعدۀ ملازمه حکم به وجوب کرد، اینها درست شد لکن بعد یک مورد مشکوکی به این صورت، پیش</w:t>
      </w:r>
      <w:bookmarkStart w:id="132" w:name="pg13719_159053"/>
    </w:p>
    <w:p>
      <w:pPr>
        <w:pStyle w:val="BookText"/>
        <w:rPr/>
      </w:pPr>
      <w:bookmarkEnd w:id="132"/>
      <w:r>
        <w:rPr>
          <w:rFonts w:ascii="IRNazanin" w:hAnsi="IRNazanin" w:eastAsia="IRNazanin"/>
          <w:color w:val="111111"/>
          <w:sz w:val="28"/>
          <w:sz w:val="28"/>
          <w:szCs w:val="28"/>
          <w:rtl w:val="true"/>
          <w:lang w:bidi="fa-IR"/>
        </w:rPr>
        <w:t>می‌آید که آیا این موردی که یکون حسنا، عنوان قبیحی به حسب خارج متصادق بر این امر خارجی شده است؟ یا متصادق بر این امر خارجی نشده است؟</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کذب و نجات مؤمن، مسألۀ تصادق را روشن می‌دیدیم، می‌دیدیم اینجا دو عنوان متصادق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عنوان کذب است و یک عنوان، عنوان نجات المؤمن من الهلاک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تصادق آن مورد تردید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جائی را حدوثا دیدیم که یکی از دو حکم عقل به حسن یا قبح، تحقق دارد در نتیجه حکم شرع هم تحقق دارد اما در ناحیۀ بقاء، شک کردیم که آیا عنوان دیگری که اگر آن عنوان پیاده بشود با عنوان اولی دست به گریبان می‌شود و در نتیجه عنوان اول را محکوم قرار می‌دهد، تحقق پیدا کرد یا نکرد که ما به حسب بقا، در تصادق عنوان دیگر بر این مورد شک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مسأله چطوری است؟ حدوثا وضع این شیء روشن است، فقط یک عنوان بر آن متصادق بود، و به دنبال این عنوان، حکم شرعی در کار بود، امّا بقاء احتمال می‌دهیم که عنوان دیگری که مخالف با عنوان اولی است و ملاکا هم اقوای از عنوان اول است، آیا اصلا تحقق پیدا کرد یا نکرد؟ تصادق پیدا کرد یا نکرد؟</w:t>
      </w:r>
    </w:p>
    <w:p>
      <w:pPr>
        <w:pStyle w:val="BookText"/>
        <w:rPr/>
      </w:pPr>
      <w:r>
        <w:rPr>
          <w:rFonts w:ascii="IRNazanin" w:hAnsi="IRNazanin" w:eastAsia="IRNazanin"/>
          <w:color w:val="111111"/>
          <w:sz w:val="28"/>
          <w:sz w:val="28"/>
          <w:szCs w:val="28"/>
          <w:rtl w:val="true"/>
          <w:lang w:bidi="fa-IR"/>
        </w:rPr>
        <w:t>در این جا به عقل که مراجعه کنید،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امّا نمی‌دانم نه به خاطر این که در موضوع و یا در حکم آن تردید دارد، نمی‌دانم از باب اینکه نمی‌دانم آن عنوان دیگر تصادق پیدا کرده است یا نه، عنوان اقوا در این مورد پیاده شده یا نشده است؟ لذا عقل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مانعی دارد که ما استصحاب حکم شرعی را پیاده کنیم و بگوییم که یک عنوان شرعی به حسب حدوث، تبعا لحکم العقل تحقق داشت، و الان شک در بقای این حکم شرعی داریم، و شک در بقا برای این است که نمی‌دانیم آیا عنوان مزاحم اقوا بقاء پیاده شد تا غلبه پیدا کند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می‌کنیم که آن حکمی که در زمان سابق تحقق پیدا کرد و حادث شد، آیا بقا دارد یا ندارد؟</w:t>
      </w:r>
    </w:p>
    <w:p>
      <w:pPr>
        <w:pStyle w:val="Heading3"/>
        <w:numPr>
          <w:ilvl w:val="2"/>
          <w:numId w:val="1"/>
        </w:numPr>
        <w:rPr/>
      </w:pPr>
      <w:bookmarkStart w:id="133" w:name="__RefHeading___Toc1339384_1468164448"/>
      <w:bookmarkStart w:id="134" w:name="_Toc50"/>
      <w:bookmarkEnd w:id="133"/>
      <w:r>
        <w:rPr>
          <w:rtl w:val="true"/>
        </w:rPr>
        <w:t>مثال جریان استصحاب در حکم شرعی مستکشف از راه عقل</w:t>
      </w:r>
      <w:bookmarkEnd w:id="134"/>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مثالی که خود ایشان ذکر می‌فرمایند، انقاذ الغریق است که به حسب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انقاذ الغریق، عنوانی است که واجد ملاک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یک عنوان دیگری داریم که اگر کسی به خداوند یا رسول خداوند، سبّ بکند، از نظر عقل، دیگر 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 خیر من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وضع این دو تا عنوان در</w:t>
      </w:r>
    </w:p>
    <w:p>
      <w:pPr>
        <w:pStyle w:val="BookText"/>
        <w:rPr/>
      </w:pPr>
      <w:r>
        <w:rPr>
          <w:rFonts w:ascii="IRNazanin" w:hAnsi="IRNazanin" w:eastAsia="IRNazanin"/>
          <w:color w:val="111111"/>
          <w:sz w:val="28"/>
          <w:sz w:val="28"/>
          <w:szCs w:val="28"/>
          <w:rtl w:val="true"/>
          <w:lang w:bidi="fa-IR"/>
        </w:rPr>
        <w:t>جای خودش و در عالم عنوانیّت روشن است، امّا در عالم تصادق، می‌خواهیم حساب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یک غریقی در حال غرق شدن است و انقاذش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هم یقین داشتیم که این غریق، آدم خوبی بوده است، امّا احتمال می‌دهیم که یکی دو ساعت قبل، عنوان سابّ نبی و یا سابّ خداوند تبارک و تعالی در او تحقق پیدا کرده است و اگر این عنوان در او تحقق پیدا کرد، به جهنّم که غرق می‌شود، دیگر ما نباید او را انقاذ بکنیم و از غرق نجات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غریقی که الان در حال غرق شدن است به نام زید، یک ماه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انقاذه حسنا و واجبا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دارد غرق می‌شود، نمی‌دانیم که آیا عنوان سبّ الله و سبّ النبی در او تحقق دارد یا ندارد، اگر به عقل مراجعه بکنیم،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می‌دانم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 للنبی او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نمی‌دانم که این به حسب واقعیّت، سابّ النبی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چه حکمی دارید؟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برای من محرز نیست، من نمی‌توانم در اینجا حکمی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سراغ حکم شرعی می‌آییم، چه مانعی دارد که مسأله به این صورت مطرح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انقاذ هذا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 و واجبا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که ما شک در تصادق عنوان دیگر داریم، شک می‌کنیم که آیا این وجوب شرعی از بین رفت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عنوان سبّ، تحقق داشته باشد، وجوب شرعی از بین رفته است، امّا چون شک در این معنا داریم، لذا شک در بقای وجوب شرعی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مانعی دارد که ما استصحاب را جاری بکنیم و مدعی این هم نباشیم که عقل در احکام خودش گیج و گنگ و متحیر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مسألۀ عقل به قوّت خودش باقی باشد و از طرف دیگر، حکم شرعی را به این کیفیت استصحاب بکنیم؟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جواب دوم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مرحوم شیخ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به جواب دوم محقق نایینی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استصحاب در احکام شرعیه مستکشفه از راه عقل 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عقل در باب تزاحم احکام در فرد خارجی چیست؟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 جریان استصحاب در حکم شرعی مستکشف از راه عقل چیست؟</w:t>
      </w:r>
      <w:bookmarkStart w:id="135" w:name="pg13719_159055"/>
    </w:p>
    <w:p>
      <w:pPr>
        <w:pStyle w:val="Heading2"/>
        <w:numPr>
          <w:ilvl w:val="1"/>
          <w:numId w:val="1"/>
        </w:numPr>
        <w:rPr/>
      </w:pPr>
      <w:bookmarkStart w:id="136" w:name="__RefHeading___Toc1339386_1468164448"/>
      <w:bookmarkStart w:id="137" w:name="_Toc51"/>
      <w:bookmarkEnd w:id="135"/>
      <w:bookmarkEnd w:id="136"/>
      <w:r>
        <w:rPr>
          <w:rtl w:val="true"/>
        </w:rPr>
        <w:t>درس سیصد و هفتاد و چهارم</w:t>
      </w:r>
      <w:bookmarkEnd w:id="137"/>
    </w:p>
    <w:p>
      <w:pPr>
        <w:pStyle w:val="Heading3"/>
        <w:numPr>
          <w:ilvl w:val="2"/>
          <w:numId w:val="1"/>
        </w:numPr>
        <w:rPr/>
      </w:pPr>
      <w:bookmarkStart w:id="138" w:name="__RefHeading___Toc1339388_1468164448"/>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40" w:name="__RefHeading___Toc1339390_1468164448"/>
      <w:bookmarkStart w:id="141" w:name="_Toc53"/>
      <w:bookmarkEnd w:id="140"/>
      <w:r>
        <w:rPr>
          <w:rtl w:val="true"/>
        </w:rPr>
        <w:t>عدم توقف عقل در حکم عنوانین متصادقین در موجود واحد</w:t>
      </w:r>
      <w:bookmarkEnd w:id="141"/>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مطلب دیروز عرض کردیم که گاهی از اوقات، دو عنوانی که وضع هر کدام در مقام خود و در جای خودش، از نظر عقل مشخص است، فرضا یکی محکوم به قبح است و دیگری محکوم به حسن، عقل دراین‌جهت هیچ‌گونه تردیدی ندارد، حسن عنوان اولی را به‌طور قطع ادراک می‌کند و قبح عنوان دوم را به‌طور قطع، ادراک می‌کند لکن از مقام عنوان که گذشتیم گاهی در یک موجود خارجی، این دو عنوان متصادق می‌شوند چون از شأن وجود خارجی این است که احیانا مفاهیم مختلفه و عناوین متعدده، در وجود خارجی اتحاد پیدا می‌کند و هر دو در وجود خارجی متصادق می‌شوند؛ یعنی یک موجود خارجی هم مصداق این عنوان قرار می‌گیرد و هم مصداق آن عنوان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عنوان مقدمه عرض کردیم که عقل در این موجود خارجی، بلا حکم نخواهد ماند بلکه برای هر کدام از این دو عنوان که یکی از نظر عقل، متصف به</w:t>
      </w:r>
    </w:p>
    <w:p>
      <w:pPr>
        <w:pStyle w:val="BookText"/>
        <w:rPr/>
      </w:pPr>
      <w:r>
        <w:rPr>
          <w:rFonts w:ascii="IRNazanin" w:hAnsi="IRNazanin" w:eastAsia="IRNazanin"/>
          <w:color w:val="111111"/>
          <w:sz w:val="28"/>
          <w:sz w:val="28"/>
          <w:szCs w:val="28"/>
          <w:rtl w:val="true"/>
          <w:lang w:bidi="fa-IR"/>
        </w:rPr>
        <w:t>حسن است و دیگری، متصف به قبح است، ارجحیّت قائل شد و اقوائیّت را ملاحظه کرد، حکم فعلی خودش را در رابطۀ با آن موجود خارجی، به دنبال اقوی الملاکین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 که ملاک حسن، اقوا است، حکم می‌کند به اینکه این موجود خارجی، حسن و اگر دید که ملاک قبح، اقوا است، حکم می‌کند به اینکه این موجود خارجی،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قبول می‌کنیم که صورت شک هم برای عقل پیدا نمی‌شود؛ یعنی عقل همیشه تشخیص می‌دهد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القبح اقوی او ملاک الحسن اقوی او هما متساویان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اقوائیّت در کار باشد که اگر متساوی شدند، از نظر عقل هم مسألۀ تخییر مطرح است برای اینکه نه ملاک حسنش رجحان دارد و نه ملاک قبح آن، 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صورت یک ضمیمه‌ای بود برای آن نتیجه‌ای که می‌خواستیم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که مسأله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مسأله این‌طور است که فرضا ما می‌دانیم که بر یک شیء در حال حدوثش، یک عنوان حسنی منطبق است، از آن حسن‌های لازم الرعایة، از آن حسن‌هایی که وقتی روی قاعدۀ ملازمه می‌آید، فرضا ما از آن وجوب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در این شیء حدوثا یک عنوان حسن بحکم العقل تحقق دارد، و واجب شرعی مستکشف از حکم عقل است به قاعدة الملازمه، لکن به حسب بقا که ملاحظه می‌کنیم، احتمال می‌دهیم یک عنوان قبیحی بقاء بر این منطبق شده باشد که اگر آن عنوان قبیح منطبق شد، اصلا ملاک حسن را از بین می‌برد و زیر پا می‌گذارد زیرا ملاکش اقوی است لکن نمی‌دانیم که این عنوان منطبق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آن شک داریم، نه در حکم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چنین عنوانی،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تصادق چنین عنوانی، در انطباق چنین عنوانی شک داریم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اینجایی که در انطباق، شک داریم، اگر به عقل مراجعه کنیم، عقل که اینجا با شک در انطباق، نمی‌تواند مسأله‌ای را ارائه بدهد و حکمی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عنوان منطبق باشد، حکم فعلی، قبح است و ملاک هم بر حسن ترجیح دارد امّا اصل این انطباق هست یا نیست، او دیگر علم غیب ندارد که تحقق دارد یا ندارد؟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نمی‌دانم که این انطباق هست یا نه، چون که نمی‌دانم انطباق در کار است، لذا عقل اینجا حکمی ندارد، نه از باب اینکه درک عقل ناقص است، نه از باب اینکه ملاک حسن و قبح را درست نمی‌داند، نه از باب اینکه اقوی الملاکین را تشخیص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پیش</w:t>
      </w:r>
      <w:bookmarkStart w:id="142" w:name="pg13719_159057"/>
    </w:p>
    <w:p>
      <w:pPr>
        <w:pStyle w:val="BookText"/>
        <w:rPr/>
      </w:pPr>
      <w:bookmarkEnd w:id="142"/>
      <w:r>
        <w:rPr>
          <w:rFonts w:ascii="IRNazanin" w:hAnsi="IRNazanin" w:eastAsia="IRNazanin"/>
          <w:color w:val="111111"/>
          <w:sz w:val="28"/>
          <w:sz w:val="28"/>
          <w:szCs w:val="28"/>
          <w:rtl w:val="true"/>
          <w:lang w:bidi="fa-IR"/>
        </w:rPr>
        <w:t>عقل روشن است، فقط مسأله، مسألۀ بود و نبود است، آیا این عنوان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سبّ کرده است نبی اکرم را یا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عقل راهی ندارد که آیا سبّ کرده یا نکرده است</w:t>
      </w:r>
      <w:r>
        <w:rPr>
          <w:rFonts w:eastAsia="IRNazanin" w:cs="IRNazanin"/>
          <w:color w:val="111111"/>
          <w:sz w:val="28"/>
          <w:szCs w:val="28"/>
          <w:rtl w:val="true"/>
          <w:lang w:bidi="fa-IR"/>
        </w:rPr>
        <w:t>.</w:t>
      </w:r>
    </w:p>
    <w:p>
      <w:pPr>
        <w:pStyle w:val="Heading3"/>
        <w:numPr>
          <w:ilvl w:val="2"/>
          <w:numId w:val="1"/>
        </w:numPr>
        <w:rPr/>
      </w:pPr>
      <w:bookmarkStart w:id="143" w:name="__RefHeading___Toc1339392_1468164448"/>
      <w:bookmarkStart w:id="144" w:name="_Toc54"/>
      <w:bookmarkEnd w:id="143"/>
      <w:r>
        <w:rPr>
          <w:rtl w:val="true"/>
        </w:rPr>
        <w:t>استصحاب حکم شرعی با وجود شک عقل در انطباق</w:t>
      </w:r>
      <w:bookmarkEnd w:id="144"/>
    </w:p>
    <w:p>
      <w:pPr>
        <w:pStyle w:val="BookText"/>
        <w:rPr/>
      </w:pPr>
      <w:r>
        <w:rPr>
          <w:rFonts w:ascii="IRNazanin" w:hAnsi="IRNazanin" w:eastAsia="IRNazanin"/>
          <w:color w:val="111111"/>
          <w:sz w:val="28"/>
          <w:sz w:val="28"/>
          <w:szCs w:val="28"/>
          <w:rtl w:val="true"/>
          <w:lang w:bidi="fa-IR"/>
        </w:rPr>
        <w:t>وقتی که اینجا به عقل مراجعه می‌کنیم، عقل در اینجا هیچ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می‌خواهیم استصحاب حکم شرعی را جاری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در زمان سابق و حالت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از حسن عقلی آن به قاعدۀ ملازمه،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شیء در زمان سابق وجوب داشته است و لو استکشاف آن از طریق عقل بوده است، الآن به حسب بقا چون شک داریم که یک عنوان دیگری که مغایر با عنوان اولی است و ملاکش اقوای از عنوان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او لا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پیدا کرده باشد، آن وجوب در زمان سابق را از بین می‌برد، اگر وجود پیدا نکرده باشد، آن وجوب در زمان سابق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یقین به حدوث وجوب شرعی دارید و شک در بقای وجوب شرعی،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شامل نشود؟ اینجا چه نقصی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استصحاب در اینجا نکند؟ مجرد اینکه شما در زمان سابق، حکم را از راه عقل به دست آوردید و الان به حسب بقا، عقل شما هیچ حکمی نمی‌کند چون شک دارد در اینکه آن عنوان، آیا منطبق است یا نه، معنایش این است که شما نتوانید در رابطۀ با عقل، استصحاب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نمی‌خواهیم استصحاب حکم عقل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استصحاب حکم شرعی مستکشف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دلیل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بکنیم و اینجا هیچ مانعی از جریان این استصحاب ملاحظه نمی‌شود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حکم را در زمان سابق به دلیل عقل ثابت می‌کنیم و بقای حکم را در زمان لاحق به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ثبوت حکم از راه عقل ثابت می‌شود و بقای آن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وجوب نماز جمعه را در زمان حضور، از قرآن یا اجماع ثابت می‌کنید و بقای آن را در زمان غیبت به استصحاب ثابت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در ردیف ادلۀ اربعه است منتها شما می‌گفتید که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حدوث و شک در بقا، لازم دارد، ما برای شما تصویر کردیم، شما هم یقین به حدوث</w:t>
      </w:r>
      <w:bookmarkStart w:id="145" w:name="pg13719_159058"/>
    </w:p>
    <w:p>
      <w:pPr>
        <w:pStyle w:val="BookText"/>
        <w:rPr/>
      </w:pPr>
      <w:bookmarkEnd w:id="145"/>
      <w:r>
        <w:rPr>
          <w:rFonts w:ascii="IRNazanin" w:hAnsi="IRNazanin" w:eastAsia="IRNazanin"/>
          <w:color w:val="111111"/>
          <w:sz w:val="28"/>
          <w:sz w:val="28"/>
          <w:szCs w:val="28"/>
          <w:rtl w:val="true"/>
          <w:lang w:bidi="fa-IR"/>
        </w:rPr>
        <w:t>حکم دارید و هم شک در بقا، چه مانعی دارد،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بشود؟</w:t>
      </w:r>
    </w:p>
    <w:p>
      <w:pPr>
        <w:pStyle w:val="BookText"/>
        <w:rPr/>
      </w:pPr>
      <w:r>
        <w:rPr>
          <w:rFonts w:ascii="IRNazanin" w:hAnsi="IRNazanin" w:eastAsia="IRNazanin"/>
          <w:color w:val="111111"/>
          <w:sz w:val="28"/>
          <w:sz w:val="28"/>
          <w:szCs w:val="28"/>
          <w:rtl w:val="true"/>
          <w:lang w:bidi="fa-IR"/>
        </w:rPr>
        <w:t>پس آن که ما ذکر کردیم این بود که در احکام شرعیۀ مستکشفۀ از حکم عقل می‌توانیم شک در بقا را تصور بکنیم که به حسب بقا، استصحاب جریان پیدا بکند و لو اینکه عقل از نظر بقا، هیچ حکمی نداشته باشد چون شک بر انطباق آن عنوان دوم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ملازمه نبود، معنایش این است که دلیل العقل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العقل نبود، استصحاب هم نباید باشد؟ اگر عقل نبود، حدوث 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حدوثش به عقل نیاز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لقاعدة الملازمه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بقا چه نیازی به حکم عقل داریم؟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مواردی که استصحاب در آن جاری می‌شود، حالت سابقۀ آن از دلیل دیگر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را کتاب ثابت کرده است، بقای آن را به استصحاب ثابت می‌کنیم، یا حالت سابقه‌اش را خبر زراره ثابت کرده است، بقای آن را به استصحاب ثابت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 نوبت به عقل که می‌رسد مطلب عوض می‌شود، عقل هم همین‌طور است، حالت سابقه را با عقل ثابت کنید، بقای آن را با استصحاب ثابت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تفصیلی از مرحوم شیخ بود که به این صورتی که ملاحظه کردید، ناتمام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الرسائل تفصیل مهمتری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سالبۀ کلیه، موجبۀ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هیچ‌کجا شما نمی‌توانید پیدا بکنید که در احکام شرعیۀ مستکشف از حکم عقل، شک در بقا داشته باشید، پس دور این را قلم بگیرید، ما در مقابل سلب کلی، داریم ایجاب جزئی پیدا می‌کنیم، نه این‌که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استصحاب در احکام شرعیه مستکشف از حکم عقل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سلب کلی ادعا می‌کرد، ما ایجاب جزئی، نتیجه این که این تفصیل کنار می‌رود</w:t>
      </w:r>
      <w:r>
        <w:rPr>
          <w:rFonts w:eastAsia="IRNazanin" w:cs="IRNazanin"/>
          <w:color w:val="111111"/>
          <w:sz w:val="28"/>
          <w:szCs w:val="28"/>
          <w:rtl w:val="true"/>
          <w:lang w:bidi="fa-IR"/>
        </w:rPr>
        <w:t>.</w:t>
      </w:r>
    </w:p>
    <w:p>
      <w:pPr>
        <w:pStyle w:val="Heading3"/>
        <w:numPr>
          <w:ilvl w:val="2"/>
          <w:numId w:val="1"/>
        </w:numPr>
        <w:rPr/>
      </w:pPr>
      <w:bookmarkStart w:id="146" w:name="__RefHeading___Toc1339394_1468164448"/>
      <w:bookmarkStart w:id="147" w:name="_Toc55"/>
      <w:bookmarkEnd w:id="146"/>
      <w:r>
        <w:rPr>
          <w:rtl w:val="true"/>
        </w:rPr>
        <w:t>بررسی تفصیل بین شک در رافع و شک در مقتضی از نظر اجرای استصحاب</w:t>
      </w:r>
      <w:bookmarkEnd w:id="14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تفصیل دومی که مرحوم شیخ برای آن خیلی اهمیت قائل شدند و نقش این تفصیل در فقه خیلی زیاد است، به خلاف تفصیل اول زیرا احکام شرعیه‌ای که از راه عقل به دست می‌آید، زیاد نیست اما این تفصیل دوم شیخ، در فقه واقعا منشأ اثر است و آن این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شک در مقتضی، جریان ندارد و در شک در</w:t>
      </w:r>
      <w:bookmarkStart w:id="148" w:name="pg13719_159059"/>
    </w:p>
    <w:p>
      <w:pPr>
        <w:pStyle w:val="BookText"/>
        <w:rPr/>
      </w:pPr>
      <w:bookmarkEnd w:id="148"/>
      <w:r>
        <w:rPr>
          <w:rFonts w:ascii="IRNazanin" w:hAnsi="IRNazanin" w:eastAsia="IRNazanin"/>
          <w:color w:val="111111"/>
          <w:sz w:val="28"/>
          <w:sz w:val="28"/>
          <w:szCs w:val="28"/>
          <w:rtl w:val="true"/>
          <w:lang w:bidi="fa-IR"/>
        </w:rPr>
        <w:t>رافع،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شرعیۀ معمولیه، اگر شک، شک در مقتضی باشد، استصحابش جاری نیست اما اگر شک در رافع باشد، استصحابش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بحثی که اینجا مطرح می‌کنیم، این است که اصلا مقصود شیخ از مقتضی و رافع، چیست؟ اول مقصود از شک در مقتضی و شک در رافع، روشن بشود بعد ببینیم دلیلی که شیخ بر این تفصیل اقامه کرده‌اند، تمام است یا نه؟</w:t>
      </w:r>
    </w:p>
    <w:p>
      <w:pPr>
        <w:pStyle w:val="Heading3"/>
        <w:numPr>
          <w:ilvl w:val="2"/>
          <w:numId w:val="1"/>
        </w:numPr>
        <w:rPr/>
      </w:pPr>
      <w:bookmarkStart w:id="149" w:name="__RefHeading___Toc1339396_1468164448"/>
      <w:bookmarkStart w:id="150" w:name="_Toc56"/>
      <w:bookmarkEnd w:id="149"/>
      <w:r>
        <w:rPr>
          <w:rtl w:val="true"/>
        </w:rPr>
        <w:t>احتمالات موجود در معنای شک در مقتضی و رافع</w:t>
      </w:r>
      <w:bookmarkEnd w:id="150"/>
    </w:p>
    <w:p>
      <w:pPr>
        <w:pStyle w:val="BookText"/>
        <w:rPr/>
      </w:pPr>
      <w:r>
        <w:rPr>
          <w:rFonts w:ascii="IRNazanin" w:hAnsi="IRNazanin" w:eastAsia="IRNazanin"/>
          <w:color w:val="111111"/>
          <w:sz w:val="28"/>
          <w:sz w:val="28"/>
          <w:szCs w:val="28"/>
          <w:rtl w:val="true"/>
          <w:lang w:bidi="fa-IR"/>
        </w:rPr>
        <w:t>احتمال اول این است که مقصود از مقتضی؛ یعنی ملاک حکم؛ یعنی مناط حکم، همان است که مرحوم آخوند در کفایه در مراتب احکام،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و اولین مرتبه، عبارت از مرحلۀ اقتضا است؛ یعنی مرحلۀ ملاک، مرحلۀ مصلحت و مفسده که مصلحت، ملاک حکم لزومی است و مفسده، ملاک حکم تحریمی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مقتضی در اینجا هم، ناظر به همان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مقتضی؛ یعنی شک در ملاک حکم، شک در مناط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یعنی چه؟ اگر مقتضی را به این معنا، بیان کردیم، مقصود از رافع چه می‌شود؟ رافع؛ یعنی چیزی که جلوگیری می‌کند از اینکه مقتضی در مقتضای خود اثر بکند، حائل می‌شود بین مقتضی و مقتضا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 مقتضی اثر خودش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 مقتضی تأثیر در ثبوت حکم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شک در مقتضی و شک در رافع را به این صورت معنا کنیم، در باب استصحاب، چگونه پیاده‌اش بکنیم؟ استصحاب در شک در مقتضی، جریان ندارد و در شک در رافع، جریان دارد یعنی چه؟ شک در مقتضی چه عیبی دارد با اینکه در هر دو شک در بقا لازم داریم؟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تردید نیست که در استصحاب، همیشه شک ما باید شک در بقا باشد در مقابل حدوث،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شک در بقای حکم می‌کنید، یک وقت منشأ شک شما این است که نمی‌دانید حکم به حسب بقا، دارای ملاک و مناط هست یا نه، احتمال می‌دهید که ملاک حکم به همان زمان سابق اختصاص داشته باشد، احتمال می‌دهید که مناط حکم در زمان لاحق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این جوری شک در بقای حکم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شک شما در بقا این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ملاک حکم وجود دارد، می‌دانید که مناط حکم وجود دارد، لکن احتمال می‌دهید که یک چیزی</w:t>
      </w:r>
      <w:bookmarkStart w:id="151" w:name="pg13719_159060"/>
    </w:p>
    <w:p>
      <w:pPr>
        <w:pStyle w:val="BookText"/>
        <w:rPr/>
      </w:pPr>
      <w:bookmarkEnd w:id="151"/>
      <w:r>
        <w:rPr>
          <w:rFonts w:ascii="IRNazanin" w:hAnsi="IRNazanin" w:eastAsia="IRNazanin"/>
          <w:color w:val="111111"/>
          <w:sz w:val="28"/>
          <w:sz w:val="28"/>
          <w:szCs w:val="28"/>
          <w:rtl w:val="true"/>
          <w:lang w:bidi="fa-IR"/>
        </w:rPr>
        <w:t>مانع و حائل شده باشد از اینکه ملاک حکم بتواند در حکم تأثیر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زمان حدوث، یک چنین مسأله‌ای نبود اما به حسب بقا، یک چنین حالتی پیش آمده که به حسب بقا و لو اینکه ملاک حکم وجود دارد، لکن احتمال می‌دهید یک رافعی که اقوی ملاکا از ملاک حکم است، جلوی تأثیر مقتضی را در ترتب حکم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شک در مقتضی و شک در رافع است</w:t>
      </w:r>
      <w:r>
        <w:rPr>
          <w:rFonts w:eastAsia="IRNazanin" w:cs="IRNazanin"/>
          <w:color w:val="111111"/>
          <w:sz w:val="28"/>
          <w:szCs w:val="28"/>
          <w:rtl w:val="true"/>
          <w:lang w:bidi="fa-IR"/>
        </w:rPr>
        <w:t>.</w:t>
      </w:r>
    </w:p>
    <w:p>
      <w:pPr>
        <w:pStyle w:val="Heading3"/>
        <w:numPr>
          <w:ilvl w:val="2"/>
          <w:numId w:val="1"/>
        </w:numPr>
        <w:rPr/>
      </w:pPr>
      <w:bookmarkStart w:id="152" w:name="__RefHeading___Toc1339398_1468164448"/>
      <w:bookmarkStart w:id="153" w:name="_Toc57"/>
      <w:bookmarkEnd w:id="152"/>
      <w:r>
        <w:rPr>
          <w:rtl w:val="true"/>
        </w:rPr>
        <w:t>معنا کردن مقتضی به سبب حکم</w:t>
      </w:r>
      <w:bookmarkEnd w:id="153"/>
    </w:p>
    <w:p>
      <w:pPr>
        <w:pStyle w:val="BookText"/>
        <w:rPr/>
      </w:pPr>
      <w:r>
        <w:rPr>
          <w:rFonts w:ascii="IRNazanin" w:hAnsi="IRNazanin" w:eastAsia="IRNazanin"/>
          <w:color w:val="111111"/>
          <w:sz w:val="28"/>
          <w:sz w:val="28"/>
          <w:szCs w:val="28"/>
          <w:rtl w:val="true"/>
          <w:lang w:bidi="fa-IR"/>
        </w:rPr>
        <w:t>احتمال دوم این است که مقصود از مقتضی، عبارت از آن اسبابی باشد که به حسب جعل شارع یا امضای شارع، تأثیر در مسبب می‌کند، مثل 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النکاح مقتض للزوجیة ای سبب، عقد البیع مقتض للملکیة ای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سببیتش از کجا آمده است؟ در بعضی موارد، شارع ابتداء و تأسیسا خودش جعل سببیت کرده است، در بعضی جاها هم بین عقلا سببیت داشته و شارع روی این مسألۀ عقلائیه صحّه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النکاح مقتض للزوجیة و عقد البیع مقتض للملکیة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یعنی چه؟ رافع آن است که جلوی تأثیر این مقتضی که تأثیرش تکوینی نیست را در مقتضای خودش بقاء می‌گیرد، مثل اینکه ما طلاق را رافع نکاحی که مقتضی زوجیت است، قرار می‌دهیم و در باب بیع، فسخ را رافع بیعی که مقتضی ملکیت است،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آمد، عقد نکاح بساطش را جمع می‌کند، در نتیجه زوجیّت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که عارض بیع شد، بیع بساطش را جمع می‌کند، در نتیجه ملکیّت از بین می‌رود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معنا اگر بخواهیم برای مقتضی و رافع، شک در بقا تصور بکنیم که مجرای استصحاب بشود، باید این‌طوری فرض بکنیم؛ یعنی یک مثال را دو جور می‌شود فرض کرد،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وضو را سبب برای طهارت قرار داده است؛ یعنی مقتضی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عقیب طهارت، یک و ذی و مدی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 و مدی هر دو ظاهرا درست است آن رطوبت‌هایی که انسان یقین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ببول و لیس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حال، احتمال این معنا جریان دارد که این وضو را از بین ببرد و اثر وضو را نقض کند و طهارت را از بین ببرد، اینجا همین مثال را دو جور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به شک در مقتضی به همین معنایی که عرض شد برمی‌گردد، یک نوعش به شک در رافع برمی‌گردد</w:t>
      </w:r>
      <w:r>
        <w:rPr>
          <w:rFonts w:eastAsia="IRNazanin" w:cs="IRNazanin"/>
          <w:color w:val="111111"/>
          <w:sz w:val="28"/>
          <w:szCs w:val="28"/>
          <w:rtl w:val="true"/>
          <w:lang w:bidi="fa-IR"/>
        </w:rPr>
        <w:t>.</w:t>
      </w:r>
      <w:bookmarkStart w:id="154" w:name="pg13719_159061"/>
    </w:p>
    <w:p>
      <w:pPr>
        <w:pStyle w:val="BookText"/>
        <w:rPr/>
      </w:pPr>
      <w:bookmarkEnd w:id="154"/>
      <w:r>
        <w:rPr>
          <w:rFonts w:ascii="IRNazanin" w:hAnsi="IRNazanin" w:eastAsia="IRNazanin"/>
          <w:color w:val="111111"/>
          <w:sz w:val="28"/>
          <w:sz w:val="28"/>
          <w:szCs w:val="28"/>
          <w:rtl w:val="true"/>
          <w:lang w:bidi="fa-IR"/>
        </w:rPr>
        <w:t>اگر ترتیب شک ما این‌طوری باشد که شارع که وضو را مقتضی و سبب برای طهارت قرار داد، آیا برای وضو، سببیت مطلقه قائل شد که حتی بعد الوذی و المذی هم سببیت دارد؟ اگر این معنا را احراز کردیم، شک ما دربارۀ وذی و مذی، شک در رافع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احراز کردیم که شارع وضو را به عنوان یک سبب مطلق و مقتضی مطلق قرار داده، اینجا شک ما در وذی و مذی به عنوان شک در رافع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در دائرۀ مقتضی تردید داشته باشیم، احتمال بدهیم که اصلا شارع وضو را سبب برای طهارت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ما عرض الوذی و المذی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سببیتش، سببیت محدوده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سببیت محدوده جریان پیدا کرد، الان که وذی و مذی پیدا می‌شود و شما شک در این دارید که آیا طهارت باقی است یا باقی نیست، این شک شما شک در مقتضی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از مقتضی در این احتمال دوم؛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جعله الشارع سببا و مقتضیا امضاء او تأسیسا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رافع؛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جعله الشارع رافعا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مقتضی تأثیرش به نحو اطلاق و به نحو توسعه ثابت و مسلم بود</w:t>
      </w:r>
      <w:r>
        <w:rPr>
          <w:rFonts w:eastAsia="IRNazanin" w:cs="IRNazanin"/>
          <w:color w:val="111111"/>
          <w:sz w:val="28"/>
          <w:szCs w:val="28"/>
          <w:rtl w:val="true"/>
          <w:lang w:bidi="fa-IR"/>
        </w:rPr>
        <w:t>.</w:t>
      </w:r>
    </w:p>
    <w:p>
      <w:pPr>
        <w:pStyle w:val="Heading3"/>
        <w:numPr>
          <w:ilvl w:val="2"/>
          <w:numId w:val="1"/>
        </w:numPr>
        <w:rPr/>
      </w:pPr>
      <w:bookmarkStart w:id="155" w:name="__RefHeading___Toc1339400_1468164448"/>
      <w:bookmarkStart w:id="156" w:name="_Toc58"/>
      <w:bookmarkEnd w:id="155"/>
      <w:r>
        <w:rPr>
          <w:rtl w:val="true"/>
        </w:rPr>
        <w:t>استعداد و قابلیت حکم و شک در آن</w:t>
      </w:r>
      <w:bookmarkEnd w:id="156"/>
    </w:p>
    <w:p>
      <w:pPr>
        <w:pStyle w:val="BookText"/>
        <w:rPr/>
      </w:pPr>
      <w:r>
        <w:rPr>
          <w:rFonts w:ascii="IRNazanin" w:hAnsi="IRNazanin" w:eastAsia="IRNazanin"/>
          <w:color w:val="111111"/>
          <w:sz w:val="28"/>
          <w:sz w:val="28"/>
          <w:szCs w:val="28"/>
          <w:rtl w:val="true"/>
          <w:lang w:bidi="fa-IR"/>
        </w:rPr>
        <w:t>معنای سوم برای شک در مقتضی و رافع، همان معنایی است که شاید در ذهن شما هم باشد، مقتضی، نه به معنای ملاک حکم است، نه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جعله الشارع سببا و مقتضیا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معنای شک در مقتضی یعنی شک در استعداد و قابلیت بقای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شک در رافع، این است که استعداد و قابلیت بقا در حکم محرز است، حالا نمی‌دانید یک چیزی آمده جلوی این قابلیت را گرفته یا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ربطی به ملاک الحکم دارد و نه ربطی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جعله الشارع سببا و مقتضیا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موضوعات خارجیه، هم احکام شرعیه، گاهی شکشان شک در مقتضی است و آن در جایی است که اصل استعداد مشکوک باشد، گاهی شک در رافع است و آن جایی است که مقتضی احراز شده، امکان زوال به سبب طرو رافع پیدا شده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مثال روشن در موضوعات خارجیه مثل چراغی که با نفت می‌سوزد، بعد از یک مدتی که شما از این چراغ، غایب شدید شک می‌کنید در اینکه اشتعالش بقاء دارد یا نه؟ اینجا دو جور شک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شک شما از نظر این است که آیا این نفتی که در</w:t>
      </w:r>
      <w:bookmarkStart w:id="157" w:name="pg13719_159062"/>
    </w:p>
    <w:p>
      <w:pPr>
        <w:pStyle w:val="BookText"/>
        <w:rPr/>
      </w:pPr>
      <w:bookmarkEnd w:id="157"/>
      <w:r>
        <w:rPr>
          <w:rFonts w:ascii="IRNazanin" w:hAnsi="IRNazanin" w:eastAsia="IRNazanin"/>
          <w:color w:val="111111"/>
          <w:sz w:val="28"/>
          <w:sz w:val="28"/>
          <w:szCs w:val="28"/>
          <w:rtl w:val="true"/>
          <w:lang w:bidi="fa-IR"/>
        </w:rPr>
        <w:t>این چراغ ریخته شده، استعدادش به اندازه‌ای است که الان هم حالت نورانیّت و اشتعال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شک در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این معنا را احراز کرده‌اید لکن احتمال می‌دهید که یک عارضی و یک رافعی آمده، مثل اینکه یک نسیمی آمده و به این چراغ خورده و این چراغ را خاموش کرده و بعد از آن که در مقتضی، استعداد بقا وجود داشته است</w:t>
      </w:r>
      <w:r>
        <w:rPr>
          <w:rFonts w:eastAsia="IRNazanin" w:cs="IRNazanin"/>
          <w:color w:val="111111"/>
          <w:sz w:val="28"/>
          <w:szCs w:val="28"/>
          <w:rtl w:val="true"/>
          <w:lang w:bidi="fa-IR"/>
        </w:rPr>
        <w:t>.</w:t>
      </w:r>
    </w:p>
    <w:p>
      <w:pPr>
        <w:pStyle w:val="Heading3"/>
        <w:numPr>
          <w:ilvl w:val="2"/>
          <w:numId w:val="1"/>
        </w:numPr>
        <w:rPr/>
      </w:pPr>
      <w:bookmarkStart w:id="158" w:name="__RefHeading___Toc1339402_1468164448"/>
      <w:bookmarkStart w:id="159" w:name="_Toc59"/>
      <w:bookmarkEnd w:id="158"/>
      <w:r>
        <w:rPr>
          <w:rtl w:val="true"/>
        </w:rPr>
        <w:t>معنای استعداد بقای مقتضی</w:t>
      </w:r>
      <w:bookmarkEnd w:id="159"/>
    </w:p>
    <w:p>
      <w:pPr>
        <w:pStyle w:val="BookText"/>
        <w:rPr/>
      </w:pPr>
      <w:r>
        <w:rPr>
          <w:rFonts w:ascii="IRNazanin" w:hAnsi="IRNazanin" w:eastAsia="IRNazanin"/>
          <w:color w:val="111111"/>
          <w:sz w:val="28"/>
          <w:sz w:val="28"/>
          <w:szCs w:val="28"/>
          <w:rtl w:val="true"/>
          <w:lang w:bidi="fa-IR"/>
        </w:rPr>
        <w:t>البته اینجا یک نکته‌ای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بقا در مقتضی هست، نه معنایش استعداد الی یوم القیامه است بلکه استعداد بقا در آن زمانی که شما شک در بقا دارید، لذا هر موجودی را باید به حساب خودش سنجید، هر مستصحبی را باید به حساب خودش ملاحظه کرد و الاّ پیداست که یک درخت گل استعداد بقای سه سال را ندارد، استعداد بقای دو سال را ندارد در حالی که یک انسان استعداد بقای صد سال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کلمۀ استعداد بقا را به کار می‌بریم با توجه به زمانی است که شما در آن زمان، شک در بقا می‌کنید، لذا ممکن است مثلا در همین چراغی که مثال زدیم، نفتش مردد بین یک ساعت تا یک ساعت و نیم است ولی وقتی که نسیمی به آن بخورد، شک در رافع‌تان با حفظ قابلیت بقا در طول همین یک ساعت و نیم است و الا بعد از گذشتن ده ساعت، دیگر معنا ندارد شک در رافع داشته باشید، به حساب اینکه مثلا این قابلیت بقا دارد، این قابلیت بقایش محدود است، مردد است بین یک ساعت و یک ساعت و نیم، لذا قابلیت بقای هر موجود و هر موضوعی را باید به حسب خودش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احتمال، تا ببینیم مقصود شیخ از این احتمالات ثلاثه،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عقل در حکم عنوانین متصادقین در موجود واحد توقف می‌کند؟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جایی که عقل، حکمی ندارد می‌توان استصحاب حکم شرعی را جاری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بین شک در رافع و شک در مقتضی را از نظر اجرای استصحاب توضیح دهید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موجود در معنای شک در مقتضی و شک در رافع را بیان کنید</w:t>
      </w:r>
      <w:r>
        <w:rPr>
          <w:rFonts w:eastAsia="IRNazanin" w:cs="IRNazanin"/>
          <w:color w:val="111111"/>
          <w:sz w:val="28"/>
          <w:szCs w:val="28"/>
          <w:rtl w:val="true"/>
          <w:lang w:bidi="fa-IR"/>
        </w:rPr>
        <w:t>.</w:t>
      </w:r>
      <w:bookmarkStart w:id="160" w:name="pg13719_159063"/>
    </w:p>
    <w:p>
      <w:pPr>
        <w:pStyle w:val="Heading2"/>
        <w:numPr>
          <w:ilvl w:val="1"/>
          <w:numId w:val="1"/>
        </w:numPr>
        <w:rPr/>
      </w:pPr>
      <w:bookmarkStart w:id="161" w:name="__RefHeading___Toc1339404_1468164448"/>
      <w:bookmarkStart w:id="162" w:name="_Toc60"/>
      <w:bookmarkEnd w:id="160"/>
      <w:bookmarkEnd w:id="161"/>
      <w:r>
        <w:rPr>
          <w:rtl w:val="true"/>
        </w:rPr>
        <w:t>درس سیصد و هفتاد و پنجم</w:t>
      </w:r>
      <w:bookmarkEnd w:id="162"/>
    </w:p>
    <w:p>
      <w:pPr>
        <w:pStyle w:val="Heading3"/>
        <w:numPr>
          <w:ilvl w:val="2"/>
          <w:numId w:val="1"/>
        </w:numPr>
        <w:rPr/>
      </w:pPr>
      <w:bookmarkStart w:id="163" w:name="__RefHeading___Toc1339406_1468164448"/>
      <w:bookmarkStart w:id="164" w:name="_Toc61"/>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از نظر جریان استصحاب، بین شک در مقتضی و شک در رافع تفصیل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 که ابتداء سه احتمال برای مقتضی و رافع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مقصود از مقتضی، ملاک و مناط حکم باشد و مقصود از رافع، چیزی که مانع از تأثیر مقتضی در ثبوت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مقصود از مقتضی؛ یعنی سبب؛ یعنی آنچه که شارع برای آن سببیّت قائل شده، حالا یا تأسیسا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 لما هو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رافع؛ یعنی چیزی که این سبب را برمی‌دارد، این مقتضی را کالعدم می‌کند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این بود که مقصود از مقتضی؛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قابلیة البقاء و استعداد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در مقتضی؛ یعنی شک در مقدار استعداد بقا، شک در کمیّت قابلیت بقا و شک در رافع؛ یعنی شک در چیزی که استعداد قابلیت بقا دارد لکن ممکن است یک چیزی نگذارد استمرار پیدا کند</w:t>
      </w:r>
      <w:r>
        <w:rPr>
          <w:rFonts w:eastAsia="IRNazanin" w:cs="IRNazanin"/>
          <w:color w:val="111111"/>
          <w:sz w:val="28"/>
          <w:szCs w:val="28"/>
          <w:rtl w:val="true"/>
          <w:lang w:bidi="fa-IR"/>
        </w:rPr>
        <w:t>.</w:t>
      </w:r>
      <w:bookmarkStart w:id="165" w:name="pg13719_159064"/>
    </w:p>
    <w:p>
      <w:pPr>
        <w:pStyle w:val="Heading3"/>
        <w:numPr>
          <w:ilvl w:val="2"/>
          <w:numId w:val="1"/>
        </w:numPr>
        <w:rPr/>
      </w:pPr>
      <w:bookmarkStart w:id="166" w:name="__RefHeading___Toc1339408_1468164448"/>
      <w:bookmarkStart w:id="167" w:name="_Toc62"/>
      <w:bookmarkEnd w:id="165"/>
      <w:bookmarkEnd w:id="166"/>
      <w:r>
        <w:rPr>
          <w:rtl w:val="true"/>
        </w:rPr>
        <w:t>ظهور عبارت شیخ</w:t>
      </w:r>
      <w:r>
        <w:rPr>
          <w:rtl w:val="true"/>
        </w:rPr>
        <w:t>(</w:t>
      </w:r>
      <w:r>
        <w:rPr>
          <w:rtl w:val="true"/>
        </w:rPr>
        <w:t>ره</w:t>
      </w:r>
      <w:r>
        <w:rPr>
          <w:rtl w:val="true"/>
        </w:rPr>
        <w:t xml:space="preserve">) </w:t>
      </w:r>
      <w:r>
        <w:rPr>
          <w:rtl w:val="true"/>
        </w:rPr>
        <w:t>در معنای سوم از معانی مقتضی و رافع</w:t>
      </w:r>
      <w:bookmarkEnd w:id="167"/>
    </w:p>
    <w:p>
      <w:pPr>
        <w:pStyle w:val="BookText"/>
        <w:rPr/>
      </w:pPr>
      <w:r>
        <w:rPr>
          <w:rFonts w:ascii="IRNazanin" w:hAnsi="IRNazanin" w:eastAsia="IRNazanin"/>
          <w:color w:val="111111"/>
          <w:sz w:val="28"/>
          <w:sz w:val="28"/>
          <w:szCs w:val="28"/>
          <w:rtl w:val="true"/>
          <w:lang w:bidi="fa-IR"/>
        </w:rPr>
        <w:t>ابتداء این سه احتمال هست لکن خود مرحوم شیخ در موارد متعددی عبارتشان در همین معنای ثالث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شک در مقتضی و شک در رافع را به همین معنای سوم معنا می‌کنند، نه در یک مورد، بلکه موارد متعددی مسأله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از راه استدلال ثابت بکنند که مرحوم شیخ همین احتمال سوم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استظهار از کلمات شیخ، این معنا را به دست می‌آوریم،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ایشان ظهور دارد در اینکه مقصودش از شک در مقتضی، شک در مقدار استعداد و کمیّت قابلیت بقاء است، و مقصودش از شک در رافع آنجایی است که استعداد بقاء احراز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محقق نایینی می‌خواهند این مسأله را به صورت استدلال تمام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دلیلی اقامه می‌کنند بر این که حتما باید مقصود شیخ همین معنای سوم باشد و الا یک تالی فاسد مهم لازم می‌آید، یک مطلبی لازم می‌آید که مرحوم شیخ آن مطلب را ملتزم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مقتضی و رافع را به یکی از دو معنای اول معنی بکنیم و احتمال بدهیم که نظر شیخ آنها باشد، لازمه‌اش این است که اگر کسی استصحاب را در شک در مقتضی به یکی از دو معنای اول حجّت نداند، باید این آدم بطورکلی جزو منکرین استصحاب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لازمۀ این تفصیل این نیست که در مسألۀ استصحاب، تفصیلی وجود داشته باشد، بلکه لازمۀ این تفصیل، انکار حجیّت استصحاب است مطلقا و چون مرحوم شیخ منکر حجیّت استصحاب به‌طور کلی نیست، پس لا محاله مقصود، احتمال سوم است، برای اینکه اگر مرحوم شیخ بخواهد یکی از دو احتمال اول را ذکر بکند، معنایش این است که به‌طور کلی حجّیت استصحاب را انکار کنیم</w:t>
      </w:r>
      <w:r>
        <w:rPr>
          <w:rFonts w:eastAsia="IRNazanin" w:cs="IRNazanin"/>
          <w:color w:val="111111"/>
          <w:sz w:val="28"/>
          <w:szCs w:val="28"/>
          <w:rtl w:val="true"/>
          <w:lang w:bidi="fa-IR"/>
        </w:rPr>
        <w:t>.</w:t>
      </w:r>
    </w:p>
    <w:p>
      <w:pPr>
        <w:pStyle w:val="Heading3"/>
        <w:numPr>
          <w:ilvl w:val="2"/>
          <w:numId w:val="1"/>
        </w:numPr>
        <w:rPr/>
      </w:pPr>
      <w:bookmarkStart w:id="168" w:name="__RefHeading___Toc1339410_1468164448"/>
      <w:bookmarkStart w:id="169" w:name="_Toc63"/>
      <w:bookmarkEnd w:id="168"/>
      <w:r>
        <w:rPr>
          <w:rtl w:val="true"/>
        </w:rPr>
        <w:t>دلیل محقق نایینی</w:t>
      </w:r>
      <w:r>
        <w:rPr>
          <w:rtl w:val="true"/>
        </w:rPr>
        <w:t>(</w:t>
      </w:r>
      <w:r>
        <w:rPr>
          <w:rtl w:val="true"/>
        </w:rPr>
        <w:t>ره</w:t>
      </w:r>
      <w:r>
        <w:rPr>
          <w:rtl w:val="true"/>
        </w:rPr>
        <w:t xml:space="preserve">) </w:t>
      </w:r>
      <w:r>
        <w:rPr>
          <w:rtl w:val="true"/>
        </w:rPr>
        <w:t>بر معنای ثالث یعنی مختار شیخ</w:t>
      </w:r>
      <w:bookmarkEnd w:id="169"/>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مطلب این است که شما مقتضی را در احتمال اول به معنای ملاک و مناط حکم قرار دادید، و شک در مقتضی با حفظ اینکه در هر دو شک در بقاء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من تکرار می‌کنم که یک وقت حدوث در ذهن‌تان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استصحاب، شک در بقاء است، حالا اگر شک در مقتضی می‌گوییم ای بحسب البقاء، شک در رافع هم می‌گوییم ای</w:t>
      </w:r>
    </w:p>
    <w:p>
      <w:pPr>
        <w:pStyle w:val="BookText"/>
        <w:rPr/>
      </w:pPr>
      <w:r>
        <w:rPr>
          <w:rFonts w:ascii="IRNazanin" w:hAnsi="IRNazanin" w:eastAsia="IRNazanin"/>
          <w:color w:val="111111"/>
          <w:sz w:val="28"/>
          <w:sz w:val="28"/>
          <w:szCs w:val="28"/>
          <w:rtl w:val="true"/>
          <w:lang w:bidi="fa-IR"/>
        </w:rPr>
        <w:t>بحسب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جای استصحاب، شک در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در مقتضی را به معنای شک در ملاک و شک در مناط بگیریم، شک در رافع معنایش این می‌شود که ما ملاک را می‌دانیم، ما مناط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مقتضی است که مناط بقاء برای ما مشکوک است، اما در شک در رافع، ملاک و مناط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می‌دانید؟ راه شما بر اینکه در مورد شک در رافع، ملاک الحکم همان‌طوری که در حدوث بوده، بقاء هم تحقق دارد چیست؟ علم غیب دارید که در بقاء، ملاک حکم وجود دارد؟ شما از کجا این را می‌دانید؟</w:t>
      </w:r>
    </w:p>
    <w:p>
      <w:pPr>
        <w:pStyle w:val="BookText"/>
        <w:rPr/>
      </w:pPr>
      <w:r>
        <w:rPr>
          <w:rFonts w:ascii="IRNazanin" w:hAnsi="IRNazanin" w:eastAsia="IRNazanin"/>
          <w:color w:val="111111"/>
          <w:sz w:val="28"/>
          <w:sz w:val="28"/>
          <w:szCs w:val="28"/>
          <w:rtl w:val="true"/>
          <w:lang w:bidi="fa-IR"/>
        </w:rPr>
        <w:t>تمام مواردی که شما می‌خواهید استصحاب بکنید، تمام مصادیق لا تنقض، آنجایی است که شما به حسب بقاء در ملاک و مناط حکم شک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مثالی را می‌خواهید فرض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مثلا حکم می‌کنید به اینکه طهارت محقق است برای اینکه طهارت در زمان سابق برای شما متیقن بود، ملاکش هم تحقق داشت، الان که شما شک در بقاء طهارت می‌کنید، آیا یقین دارید که الان ملاک وجود دارد؟ یا در مسألۀ حکم تکلیفی، شما که استصحاب بقای وجوب نماز جمعه را در عصر غیبت جاری می‌کنید، آیا یقین دارید ملاک وجوب در عصر غیبت هست؟ یقین دارید مصلحت ملزمۀ صد درجۀ نماز جمعه در عصر غیبت وجود دارد؟ یا همۀ اینها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مورد نمی‌توانید پیدا بکنید که شک شما در بقا باشد و مع ذلک یقین به ملاک داشته باشید، یقین به مناط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شک در بقا، شک شما شک در مقتضی است و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شک در مقتضی به این معنا حجیت ندارد، معناه انکار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مقابلش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که شما یقین به تحقق ملاک داشته باشید و بخواهید استصحاب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 برای شما از نظر ملاک به حسب بقا مشکوک است و اگر اسم این را شک در مقتضی گذاشتیم به لحاظ معنای اول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شک در مقتضی حجیّت ندارد، معنایش این است که اصلا استصحاب حجیّت ندارد، و ما نمی‌توانیم یک موردی پیدا کنیم که ملاک و مناط به حسب بقا برای ما روشن باشد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همین‌طور اگر احتمال دوم را در نظر بگیرید، که معنای مقتضی سبب شرعی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جعله الشارع سببا کالبیع الذی هو سبب للمکلیة و النکاح الذی هو سبب للزوجیة و الوضوء الذی هو سبب للطهارة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مقتضی را به معنای دوم گرفتید،</w:t>
      </w:r>
    </w:p>
    <w:p>
      <w:pPr>
        <w:pStyle w:val="BookText"/>
        <w:rPr/>
      </w:pPr>
      <w:r>
        <w:rPr>
          <w:rFonts w:ascii="IRNazanin" w:hAnsi="IRNazanin" w:eastAsia="IRNazanin"/>
          <w:color w:val="111111"/>
          <w:sz w:val="28"/>
          <w:sz w:val="28"/>
          <w:szCs w:val="28"/>
          <w:rtl w:val="true"/>
          <w:lang w:bidi="fa-IR"/>
        </w:rPr>
        <w:t>معنای شک در رافع این می‌شود که ما می‌دانیم سبب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مقتضی تحقق دارد لکن نمی‌دانیم چیزی آمده جلوی این مقتضی را بگیرد و او را رفع بکند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می‌دانید مقتضی وجود دارد؟ در مثال دیروز، شک شما در این است که آیا شارع که وضو را سبب و مقتضی قرار داد، حتی سببیت وضو در ما بعد المذی و الوذی هم مؤثر است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الشارع جعل الوضوء سببا للطهارة و لو بعد المذی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الوضوء سببا للطهارة قبل المذی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شک، شک در مقتضی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شما نمی‌دانید که نحوۀ سببیت وضو و تأثیر آن در طهارت به چه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شارع برای وضو یک سببیت وسیعی قرار داده که حتی بعد از وذی و مذی هم طهارت به قوّت خودش باقی است یا اینکه سببیت آن محدود به ما قبل المذی و الوذی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نکاح مثلا در بعضی از صیغه‌های طلاق که مشکوک است که این صیغۀ طلاق هست یا نه مثل اینکه اگر شوهر به همسر خودش نگوید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را از بین می‌برد یا نکاح را از بین نمی‌برد؟</w:t>
      </w:r>
    </w:p>
    <w:p>
      <w:pPr>
        <w:pStyle w:val="BookText"/>
        <w:rPr/>
      </w:pPr>
      <w:r>
        <w:rPr>
          <w:rFonts w:ascii="IRNazanin" w:hAnsi="IRNazanin" w:eastAsia="IRNazanin"/>
          <w:color w:val="111111"/>
          <w:sz w:val="28"/>
          <w:sz w:val="28"/>
          <w:szCs w:val="28"/>
          <w:rtl w:val="true"/>
          <w:lang w:bidi="fa-IR"/>
        </w:rPr>
        <w:t>شاید در ذهن شما بیاید که این شک در رافع است لکن باطنش شک در مقتضی به معنای دوم است برای این که ما نمی‌دانیم آن نکاحی که شارع سبب برای زوجیت قرار داده، آیا این نکاح سببیت دارد برای 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بعد قول الزوج انت 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سببیتش برای زوجیت، محدود به قبل از زمانی است که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دائرۀ سببیت، گسترده باشد و زوجیت را حتی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این است که زوجیت فقط برای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این هم شک در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می‌توانید روی این فرض دوم، شک در رافع تصور بکنید و در باب استصحاب، تفصیل قائل شوید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در مقتضی، نه و در مورد شک در رافع، بله استصحاب جریان پیدا می‌کند؟ تمام مواردی که با استصحاب ارتباط پیدا می‌کند از قبیل همین شک در مقتضی خواهد بود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مرحوم محقق نایینی از این راه می‌خواهند به صورت استدلال وارد بشوند که چون مرحوم شیخ قائل به تفصیل است نه اینکه به‌طور کلی منکر حجیت استصحاب باشد لذا ما مجبور هستیم که مقتضی و رافع را غیر از این دو احتمال اول فرض بکنیم</w:t>
      </w:r>
      <w:bookmarkStart w:id="170" w:name="pg13719_159067"/>
    </w:p>
    <w:p>
      <w:pPr>
        <w:pStyle w:val="BookText"/>
        <w:rPr/>
      </w:pPr>
      <w:bookmarkEnd w:id="170"/>
      <w:r>
        <w:rPr>
          <w:rFonts w:ascii="IRNazanin" w:hAnsi="IRNazanin" w:eastAsia="IRNazanin"/>
          <w:color w:val="111111"/>
          <w:sz w:val="28"/>
          <w:sz w:val="28"/>
          <w:szCs w:val="28"/>
          <w:rtl w:val="true"/>
          <w:lang w:bidi="fa-IR"/>
        </w:rPr>
        <w:t>برای این که لازمۀ این دو احتمال اول این است که تمام موارد از قبیل شک در مقتضی باشد و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شک در مقتضی حجیت ندارد معنایش این است که به طور کلی منکر استصحاب بشوید</w:t>
      </w:r>
      <w:r>
        <w:rPr>
          <w:rFonts w:eastAsia="IRNazanin" w:cs="IRNazanin"/>
          <w:color w:val="111111"/>
          <w:sz w:val="28"/>
          <w:szCs w:val="28"/>
          <w:rtl w:val="true"/>
          <w:lang w:bidi="fa-IR"/>
        </w:rPr>
        <w:t>.</w:t>
      </w:r>
    </w:p>
    <w:p>
      <w:pPr>
        <w:pStyle w:val="Heading3"/>
        <w:numPr>
          <w:ilvl w:val="2"/>
          <w:numId w:val="1"/>
        </w:numPr>
        <w:rPr/>
      </w:pPr>
      <w:bookmarkStart w:id="171" w:name="__RefHeading___Toc1339412_1468164448"/>
      <w:bookmarkStart w:id="172" w:name="_Toc64"/>
      <w:bookmarkEnd w:id="171"/>
      <w:r>
        <w:rPr>
          <w:rtl w:val="true"/>
        </w:rPr>
        <w:t>لزوم مراجعه به شارع طبق معنای اول و دوم مقتضی</w:t>
      </w:r>
      <w:bookmarkEnd w:id="172"/>
    </w:p>
    <w:p>
      <w:pPr>
        <w:pStyle w:val="BookText"/>
        <w:rPr/>
      </w:pPr>
      <w:r>
        <w:rPr>
          <w:rFonts w:ascii="IRNazanin" w:hAnsi="IRNazanin" w:eastAsia="IRNazanin"/>
          <w:color w:val="111111"/>
          <w:sz w:val="28"/>
          <w:sz w:val="28"/>
          <w:szCs w:val="28"/>
          <w:rtl w:val="true"/>
          <w:lang w:bidi="fa-IR"/>
        </w:rPr>
        <w:t>اینجا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بر بیان مرحوم محقق نایینی دارند و آن این است که شما در فرض سوم مقتضی را به معنای قابلیة البقاء و استعداد البقاء معنی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اگر مستصحب ما، موضوع خارجی باشد، به دست آوردن استعداد بقا و عدم استعداد بقا در اختیار خود ماست و به شارع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فلان موجود چقدر استصحاب بقا دارد و فلان ساختمان چه اندازه استعداد بقا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کنار دریا چه مقدار استعداد بقا دارد با رطوبت و زمین متصل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احکام شرعیه شما از کجا استعداد بقا را به دست می‌آورید؟ لا بد باید از دلیل شرعی استعداد بقا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استعداد بقا را از راه دلیل شرعی به دست آوردید، ملاک هم از همین راه به دست می‌آید برای این که اگر حکم استمرار دارد و اگر ما بدانیم که مثلا اگر عبای ما نجس شد، این حکم وضعی استمرار دارد حتی ان یجیء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تطهیر نشود، این نجاست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ساعت بعد تطهیر بشود، یک ساعت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سال هم بر آن بگذرد و تطهیر شود این نجاست استعداد بقا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استعداد بقا را شما از دلیل شرعی بدست آوردید چطور نمی‌توانید ملاک حکم را به دست بیاورید؟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حدوثا و بقاء واجد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حدوث حکم، کاشف از تحقق ملاک است، بقای حکم هم کاشف از تحقق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شما در فرض سوم مسألۀ قابلیت و استعداد بقا را از راه دلیل شرعی به دست آوردید ما هم از همین راه ملاک را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فرقی کرد بین اینکه مقتضی را به معنای اول و یا دوم بگیرید و یا به معنای سوم؟ هر دوی آنها با مراجعۀ به ادلۀ شرعیه روشن می‌شود</w:t>
      </w:r>
      <w:r>
        <w:rPr>
          <w:rFonts w:eastAsia="IRNazanin" w:cs="IRNazanin"/>
          <w:color w:val="111111"/>
          <w:sz w:val="28"/>
          <w:szCs w:val="28"/>
          <w:rtl w:val="true"/>
          <w:lang w:bidi="fa-IR"/>
        </w:rPr>
        <w:t>.</w:t>
      </w:r>
      <w:bookmarkStart w:id="173" w:name="pg13719_159068"/>
    </w:p>
    <w:p>
      <w:pPr>
        <w:pStyle w:val="Heading3"/>
        <w:numPr>
          <w:ilvl w:val="2"/>
          <w:numId w:val="1"/>
        </w:numPr>
        <w:rPr/>
      </w:pPr>
      <w:bookmarkStart w:id="174" w:name="__RefHeading___Toc1339414_1468164448"/>
      <w:bookmarkStart w:id="175" w:name="_Toc65"/>
      <w:bookmarkEnd w:id="173"/>
      <w:bookmarkEnd w:id="174"/>
      <w:r>
        <w:rPr>
          <w:rtl w:val="true"/>
        </w:rPr>
        <w:t>خلط بین استمرار حکم و قابلیت استمرار در کلام امام</w:t>
      </w:r>
      <w:r>
        <w:rPr>
          <w:rtl w:val="true"/>
        </w:rPr>
        <w:t>(</w:t>
      </w:r>
      <w:r>
        <w:rPr>
          <w:rtl w:val="true"/>
        </w:rPr>
        <w:t>ره</w:t>
      </w:r>
      <w:r>
        <w:rPr>
          <w:rtl w:val="true"/>
        </w:rPr>
        <w:t>)</w:t>
      </w:r>
      <w:bookmarkEnd w:id="175"/>
    </w:p>
    <w:p>
      <w:pPr>
        <w:pStyle w:val="BookText"/>
        <w:rPr/>
      </w:pPr>
      <w:r>
        <w:rPr>
          <w:rFonts w:ascii="IRNazanin" w:hAnsi="IRNazanin" w:eastAsia="IRNazanin"/>
          <w:color w:val="111111"/>
          <w:sz w:val="28"/>
          <w:sz w:val="28"/>
          <w:szCs w:val="28"/>
          <w:rtl w:val="true"/>
          <w:lang w:bidi="fa-IR"/>
        </w:rPr>
        <w:t>لکن انسان می‌تواند یک مناقشه در این بیان استاد داشته باشد و آن این است که اگر ما استمرار حکم را در یک جایی ثابت ببینیم، کاشف از ملاک می‌دانیم، کاشف از مناط می‌دانیم لکن در باب استصحاب، استمرار برای ما محرز نیست بلکه قابلیة الاستمرار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اگر استمرار را احراز کرده باشیم که دیگر نیازی به استصحاب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از راه استصحاب، استمرار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احراز شده، قابلیة الاستمرار است، قابلیة البقاء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قابلیت البقاء هم ما می‌توانیم ملاک را بدست بیاوریم؟ آنجایی که قابلیت بقا هست لکن بقا برای ما احراز نشده 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مقتضی به معنای ملاک وجود دارد؟ از کجا بدست بیاوریم مقتضی به معنای ملاک وجود دارد؟ اگر یقین داریم که الان ملاک هست دیگر جا برای استصحاب نیست و از همان راه، مسألۀ دوام حکم و بقای حکم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ثبوت و بقا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وجود الحکم کاشف از ملاک است اما در بقا که برای ما احراز نشده که حکم، قابلیة البقاء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راه قابلیت بقا و قابلیت دوام نمی‌توانیم ملاک و مناط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کاشف از ملاک و مناط است نه کاشف از قابلیة البقاء و قابلیة 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در اشکال ایشان به مرحوم محقق نایینی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جای تردید نیست که مقصود مرحوم شیخ از شک در مقتضی و شک در رافع، همان معنای سوم است منتها ما این مطلب را از طریق استظهار از کلمات شیخ به دست می‌آوریم و مرحوم محقق نایینی می‌خواستند این مسأله را از راه دلیل و برهان ثابت بکنند که اگر مقتضی و رافع آن دو احتمال اول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تعطیل الاستصحاب بالکلیة و انکار حجیة الاستصحاب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مراد شیخ روشن شد باید ببینیم ادله‌ای که شیخ اقامه فرمودند می‌تواند دلالت بر این تفصیل داشته باشد یا نه؟</w:t>
      </w:r>
    </w:p>
    <w:p>
      <w:pPr>
        <w:pStyle w:val="Heading3"/>
        <w:numPr>
          <w:ilvl w:val="2"/>
          <w:numId w:val="1"/>
        </w:numPr>
        <w:rPr/>
      </w:pPr>
      <w:bookmarkStart w:id="176" w:name="__RefHeading___Toc1339416_1468164448"/>
      <w:bookmarkStart w:id="177" w:name="_Toc66"/>
      <w:bookmarkEnd w:id="176"/>
      <w:r>
        <w:rPr>
          <w:rtl w:val="true"/>
        </w:rPr>
        <w:t>تمسّک شیخ به روایات برای بیان معنای شک در مقتضی و رافع</w:t>
      </w:r>
      <w:bookmarkEnd w:id="177"/>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ادله در این باب، روایات متعدده و مستفیضه و معتبره‌ای است که در این باب وارد شده و لازم است که این روایات را ملاحظه بکنیم و بعد در مقدار دلالت و</w:t>
      </w:r>
      <w:bookmarkStart w:id="178" w:name="pg13719_159069"/>
    </w:p>
    <w:p>
      <w:pPr>
        <w:pStyle w:val="BookText"/>
        <w:rPr/>
      </w:pPr>
      <w:bookmarkEnd w:id="178"/>
      <w:r>
        <w:rPr>
          <w:rFonts w:ascii="IRNazanin" w:hAnsi="IRNazanin" w:eastAsia="IRNazanin"/>
          <w:color w:val="111111"/>
          <w:sz w:val="28"/>
          <w:sz w:val="28"/>
          <w:szCs w:val="28"/>
          <w:rtl w:val="true"/>
          <w:lang w:bidi="fa-IR"/>
        </w:rPr>
        <w:t>محدودۀ دلالت این روایات بحث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روایت را که هم شیخ بیان فرموده‌اند و هم مرحوم محقق خراسانی در کتاب کفایه مطرح کرده‌اند، صاحب وسائل در کتاب الطهاره باب اول از ابواب نواقض الوضوء از محمد بن الحسن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باسناده عن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سندی که شیخ به حسین بن سعید دارد و در جای خودش این سندها مشخص است حسین بن سعید صحیح است و این تقریبا کالمتفق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نقل می‌کند عن حماد عن حریز عن زراره لذا روایت به حسب سند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اشکالی که در روایت هست این است زراره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مرجع ضمیر را مشخص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روایت مضمره است یعنی آن کسی که از او سؤال شده به صورت ضمیر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هم بزرگان متخصص در رجال می‌گویند که مثل زراره با آن عظمت و علو شأن اصلا از غیر از امام معصوم سؤال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یک راوی معمولی است، غیر از یک راوی متوسط است که احتمال داده شود که ممکن است این سؤال از غیر امام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زراره که در بین روات کمتر نظیری دارد و بیشتر روایات از راه این مرد بزرگ به دست ما رسیده است پیداست که ایشان از غیر امام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اضمار به لحاظ این که مضمرش عبارت از زراره است نقصی در حجیت روایت از نظر سند ایجاد نمی‌کند</w:t>
      </w:r>
      <w:r>
        <w:rPr>
          <w:rFonts w:eastAsia="IRNazanin" w:cs="IRNazanin"/>
          <w:color w:val="111111"/>
          <w:sz w:val="28"/>
          <w:szCs w:val="28"/>
          <w:rtl w:val="true"/>
          <w:lang w:bidi="fa-IR"/>
        </w:rPr>
        <w:t>.</w:t>
      </w:r>
    </w:p>
    <w:p>
      <w:pPr>
        <w:pStyle w:val="Heading3"/>
        <w:numPr>
          <w:ilvl w:val="2"/>
          <w:numId w:val="1"/>
        </w:numPr>
        <w:rPr/>
      </w:pPr>
      <w:bookmarkStart w:id="179" w:name="__RefHeading___Toc1339418_1468164448"/>
      <w:bookmarkStart w:id="180" w:name="_Toc67"/>
      <w:bookmarkEnd w:id="179"/>
      <w:r>
        <w:rPr>
          <w:rtl w:val="true"/>
        </w:rPr>
        <w:t>بررسی سؤال زراره در مورد ناقضیت خفقة و خفقتان برای وضو</w:t>
      </w:r>
      <w:bookmarkEnd w:id="180"/>
    </w:p>
    <w:p>
      <w:pPr>
        <w:pStyle w:val="BookText"/>
        <w:rPr/>
      </w:pPr>
      <w:r>
        <w:rPr>
          <w:rFonts w:ascii="IRNazanin" w:hAnsi="IRNazanin" w:eastAsia="IRNazanin"/>
          <w:color w:val="111111"/>
          <w:sz w:val="28"/>
          <w:sz w:val="28"/>
          <w:szCs w:val="28"/>
          <w:rtl w:val="true"/>
          <w:lang w:bidi="fa-IR"/>
        </w:rPr>
        <w:t>زراره در این روایت دو 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ینام و هو علی وضوء أتوجب الخفقة و الخفقتان علیه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تنام العین و لا ینام القلب و الاذن و اذا نامت العین و الاذن و القلب وجب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 زراره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تعبیر به رجل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بر رجل تحقق پیدا کرده،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ابتداء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منه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دنبال این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أتوجب الخفقة و الخفقتان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حالتی که ما از آن تعبیر می‌کنیم به این که انسان چرتش می‌برد که چشم انسان بدون اختیار به خواب می‌رود، آیا این حالتی که چشم انسان یک بار یا دو بار به خواب می‌رود موجب وضو می‌شود؟ یعنی ناقض وضوی قبلی هست؟ چون قبلا وضو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 و هو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p>
    <w:p>
      <w:pPr>
        <w:pStyle w:val="BookText"/>
        <w:rPr/>
      </w:pPr>
      <w:r>
        <w:rPr>
          <w:rFonts w:ascii="IRNazanin" w:hAnsi="IRNazanin" w:eastAsia="IRNazanin"/>
          <w:color w:val="111111"/>
          <w:sz w:val="28"/>
          <w:sz w:val="28"/>
          <w:szCs w:val="28"/>
          <w:rtl w:val="true"/>
          <w:lang w:bidi="fa-IR"/>
        </w:rPr>
        <w:t>حالت خفقه و خفقتان، آن وضوی قبلی را نقض می‌کند یا وضوی قبلی را نقض نمی‌کند؟</w:t>
      </w:r>
    </w:p>
    <w:p>
      <w:pPr>
        <w:pStyle w:val="BookText"/>
        <w:rPr/>
      </w:pPr>
      <w:r>
        <w:rPr>
          <w:rFonts w:ascii="IRNazanin" w:hAnsi="IRNazanin" w:eastAsia="IRNazanin"/>
          <w:color w:val="111111"/>
          <w:sz w:val="28"/>
          <w:sz w:val="28"/>
          <w:szCs w:val="28"/>
          <w:rtl w:val="true"/>
          <w:lang w:bidi="fa-IR"/>
        </w:rPr>
        <w:t>پیداست که این شبهه، شبهۀ حکمی است یعنی زراره در یک حکمی جاهل بوده و می‌خواسته آن حکم را سؤال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جاهل به چه بوده، این جا احتمالاتی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است که زراره می‌داند که خفقه و خفقتان لیس بالنوم چون مثل زراره که تردید ندارد در این که نوم، ناقض وضو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شأن زراره بالاتر از این است که اصلا نداند که نوم، یکی از نواقض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می‌دانسته است که اگر نوم تحقق پیدا بکند، وضو بلا اشکال از بین می‌رود لکن سؤالش از این بوده است که آیا خفقه و خفقتان هم با این که نوم نیستند در حکم، با نوم اشتراک دارند یا در حکم با نوم اشتراک ندارند؟ مثل این که از اول سؤال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خفقه و خفقتان مع عدم کونهما من النوم مثل نوم، مفسد وضو هستند، ناقض وضو هستند یا اینکه ناقضیت وضو اختصاص به نوم دارد و خفقه و خفقتان لا یکونان ناقضین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شبهۀ زراره در این جهت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شبهۀ زراره در این جهت باشد که می‌دانسته که نوم فقط ناقض است و چیزی که شبیه نوم است لیس بناقض لکن احتمال می‌داده که نوم، یک معنای وسیعی داشته باشد که ممکن است خفقه و خفقتان هم از مصادیق نوم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شبهۀ زراره در مفهوم نوم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هل یکون له معنی وسیع حتی یشمل الخفقة و الخفقتان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نوم یک معنای وسیعی ندارد و خفقه و خفقتان را شامل نمی‌شود لذا تردید دارد در اینکه خفقه و خفقتان ناقض وضو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دوم این است که مقصود زراره، استکشاف مفهوم نوم باشد به لحاظ این که تردید دارد در اینکه آیا این مفهوم دارای سعه است یا دارای ضیق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که این هم شبهۀ حکمیه است این است که زراره می‌داند که خفقه و خفقتان، نوم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بودن آن را تردید ندارد، می‌داند که خفقه و خفقتان از مراتب ضعیفۀ نوم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مهم آن مراتب بالاتر از خفقه و خفقتان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معنی به ذهن او آمده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خفقه و خفقتان هم یکی از مراتب نوم است لکن احتمال می‌دهم آن نومی که شارع ناقض الوضوء قرار داده نوم بالاتر از این مرتبه باشد و احتمال هم می‌دهم که این مرتبه را شامل بشود که اگر از زراره سؤال بکنیم که شبهۀ شما در چیست؟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جعله الشارع ناقضا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تردید دارم، من نمی‌دانم که شارع</w:t>
      </w:r>
    </w:p>
    <w:p>
      <w:pPr>
        <w:pStyle w:val="BookText"/>
        <w:rPr/>
      </w:pPr>
      <w:r>
        <w:rPr>
          <w:rFonts w:ascii="IRNazanin" w:hAnsi="IRNazanin" w:eastAsia="IRNazanin"/>
          <w:color w:val="111111"/>
          <w:sz w:val="28"/>
          <w:sz w:val="28"/>
          <w:szCs w:val="28"/>
          <w:rtl w:val="true"/>
          <w:lang w:bidi="fa-IR"/>
        </w:rPr>
        <w:t>تمام مراتب نوم را ناقض قرار داده است، یا آن مراتب مثلا متوسطه و قویه را ناقض قرار داده است، اما این مرتبۀ ضعیفه‌ای که انسان فقط چشمش به خواب می‌رود و با یک مختصر صدا و صحبتی از خواب بیدار می‌شود، را ناقض الوضوء قرار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تمام تقادیر ثلاثه، شبهۀ ایشان، یک شبهۀ حکمی است و بعد هم امام از این شبهۀ حکمیه جواب می‌دهند که ان شاء الله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استاد بر اینکه مراد شیخ، معنای سوم از معانی مقتضی و رافع یعنی شک در مقدار استعداد بقا است،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محقق نایینی بر اینکه مراد شیخ، شک در مقتضی؛ یعنی شک در مقدار استعداد بقا است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محقق نایینی یعنی شک در مقدار استعداد بقا برای احکام شرعی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مناقشۀ استاد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خلط بین استمرار حکم و قابلیت استمرار آن چیست؟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موجود در سؤال زراره را در مورد ناقضیت خفقة و خفقات برای وضو بیان کنید</w:t>
      </w:r>
      <w:r>
        <w:rPr>
          <w:rFonts w:eastAsia="IRNazanin" w:cs="IRNazanin"/>
          <w:color w:val="111111"/>
          <w:sz w:val="28"/>
          <w:szCs w:val="28"/>
          <w:rtl w:val="true"/>
          <w:lang w:bidi="fa-IR"/>
        </w:rPr>
        <w:t>.</w:t>
      </w:r>
      <w:bookmarkStart w:id="181" w:name="pg13719_159072"/>
    </w:p>
    <w:p>
      <w:pPr>
        <w:pStyle w:val="Heading2"/>
        <w:numPr>
          <w:ilvl w:val="1"/>
          <w:numId w:val="1"/>
        </w:numPr>
        <w:rPr/>
      </w:pPr>
      <w:bookmarkStart w:id="182" w:name="__RefHeading___Toc1339420_1468164448"/>
      <w:bookmarkStart w:id="183" w:name="_Toc68"/>
      <w:bookmarkEnd w:id="181"/>
      <w:bookmarkEnd w:id="182"/>
      <w:r>
        <w:rPr>
          <w:rtl w:val="true"/>
        </w:rPr>
        <w:t>درس سیصد و هفتاد و ششم</w:t>
      </w:r>
      <w:bookmarkEnd w:id="183"/>
    </w:p>
    <w:p>
      <w:pPr>
        <w:pStyle w:val="Heading3"/>
        <w:numPr>
          <w:ilvl w:val="2"/>
          <w:numId w:val="1"/>
        </w:numPr>
        <w:rPr/>
      </w:pPr>
      <w:bookmarkStart w:id="184" w:name="__RefHeading___Toc1339422_1468164448"/>
      <w:bookmarkStart w:id="185" w:name="_Toc69"/>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اولی که زراره در این روایت صحیحه مطرح می‌کند، این جهتش مسلّم است که شبهۀ زراره، شبهۀ حکمیه است، یعنی در یک حکمی از احکام شرعیۀ مردد است و خودش را نیازمند به سؤال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تردیدش به چه لحاظ بوده است و شبهۀ حکمیۀ او در چه رابطه‌ای بوده است؟ اول تعبیر می‌کند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همزۀ استفهام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أیوجب الخفقة و الخفقتان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خفقه و خفقتان در این کسی که سابقا وضو داشته است، مجددا ایجاب وضو می‌کند یا نه؟</w:t>
      </w:r>
    </w:p>
    <w:p>
      <w:pPr>
        <w:pStyle w:val="Heading3"/>
        <w:numPr>
          <w:ilvl w:val="2"/>
          <w:numId w:val="1"/>
        </w:numPr>
        <w:rPr/>
      </w:pPr>
      <w:bookmarkStart w:id="186" w:name="__RefHeading___Toc1339424_1468164448"/>
      <w:bookmarkStart w:id="187" w:name="_Toc70"/>
      <w:bookmarkEnd w:id="186"/>
      <w:r>
        <w:rPr>
          <w:rtl w:val="true"/>
        </w:rPr>
        <w:t>کیفیت تصویر شبهۀ حکمیه در سؤال زراره نسبت به ناقضیت نوم</w:t>
      </w:r>
      <w:bookmarkEnd w:id="187"/>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اینجا شبهۀ حکمیه را سه جور می‌توانیم تصویر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نوعش این است که زراره می‌داند که خفقه و خفقتان به نوم ارتباط ندارد و یک امر مغایر با نوم است لکن در عین حال مشابه نوم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سؤالش این است که همان طوری که شارع</w:t>
      </w:r>
    </w:p>
    <w:p>
      <w:pPr>
        <w:pStyle w:val="BookText"/>
        <w:rPr/>
      </w:pPr>
      <w:r>
        <w:rPr>
          <w:rFonts w:ascii="IRNazanin" w:hAnsi="IRNazanin" w:eastAsia="IRNazanin"/>
          <w:color w:val="111111"/>
          <w:sz w:val="28"/>
          <w:sz w:val="28"/>
          <w:szCs w:val="28"/>
          <w:rtl w:val="true"/>
          <w:lang w:bidi="fa-IR"/>
        </w:rPr>
        <w:t>نوم را ناقض وضو قرار داده است و موجب تجدید وضو می‌داند، آیا برای خفقه و خفقتان هم به عنوان مستقل، ناقضیّت قائل است یا قائل نیست؟ این یک احتمال که سؤال از ناقضیّت شرعیۀ خفقه و خفقتان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ناقض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می‌داند که خفقه و خفقتان، داخل در مفهوم نوم است و شارع حکم ناقضیّت را بر نوم مترتب کرده است لکن نمی‌داند آیا نوم ناقض، نومی که جعله الشارع ناقضا، بتمام مراتبه ناقض؟ حتی مرتبۀ ابتدائی نوم، حتی مرتبۀ ضعیفۀ نوم که خفقه و خفقتان از مراتب ضعیفۀ نوم است؟ آیا این مراتب ضعیفه با مراتب قویّه که هر دو داخل در تحت عنوان نوم به صورت یک کلی مشکک هستند، ناقضیّت دارند، یا ندارند؟ این هم یک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بود که مسألۀ ضعیف و قوی مطرح نیست، مسألۀ این است که نمی‌داند اصلا خفقه و خفقتان از مراتب نوم هستند 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می‌دهد خفقه و خفقتان داخل در مراتب نوم نباشد و احتمال هم می‌دهد که داخل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رابطۀ با مفهوم نوم است، و شبهۀ مربوط به مفهوم، برگشتش به شبهۀ حکمیه است، یعنی نمی‌داند آن مفهومی که جعله الشارع ناقضا، آیا یک معنای وسیعی دارد که شامل خفقه و خفقتان هم می‌شود؟ یا اینکه نوم، یک معنایی دارد که ارتباطی به خفقه و خفقتان ندارد، و این خارج از مفهوم نوم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اینجا از نظر حکم شرعی متحیّر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شارع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النوم 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مفهوم نوم، مردد است که نوم، یک معنای وسیع و شامل خفقه و خفقتان دارد یا یک معنای دارد که شامل خفقه و خفقتان نمی‌شود؟</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تعبیری که زراره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 و هو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این سه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زراره تعبیر به نوم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 و هو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أیوجب الخفقه و الخفقتان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 و هو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یتحقق منه النوم و هو علی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زراره عنوان نوم را می‌داند، می‌داند که خفقه و خفقتان نوم است، منتها می‌داند که خفقه و خفقتان از مراتب نوم است، لذا تعبیر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نوم دیگری نیست غیر از این خفقه و خفقتان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جمله را پشت سر هم می‌گذاریم،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 و هو علی وضوء، أیوجب الخفقة و الخفقتان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این</w:t>
      </w:r>
      <w:bookmarkStart w:id="188" w:name="pg13719_159074"/>
    </w:p>
    <w:p>
      <w:pPr>
        <w:pStyle w:val="BookText"/>
        <w:rPr/>
      </w:pPr>
      <w:bookmarkEnd w:id="188"/>
      <w:r>
        <w:rPr>
          <w:rFonts w:ascii="IRNazanin" w:hAnsi="IRNazanin" w:eastAsia="IRNazanin"/>
          <w:color w:val="111111"/>
          <w:sz w:val="28"/>
          <w:sz w:val="28"/>
          <w:szCs w:val="28"/>
          <w:rtl w:val="true"/>
          <w:lang w:bidi="fa-IR"/>
        </w:rPr>
        <w:t>وسط تحقق پیدا کرده است، مسألۀ خفقه و خفقتان است، بیشتر از این چیزی واقع نشده است مع ذلک زراره تعبیر می‌کند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مؤیّد آن احتمال بشود که زراره می‌داند که خفقه و خفقتان نوم است، لکن چون خفقه و خفقتان از مراتب ضعیفۀ نوم است، احتمال می‌دهد که نوم بمرتبۀ ضعیفه ناقضیّت برای وضو نداشته باشد</w:t>
      </w:r>
      <w:r>
        <w:rPr>
          <w:rFonts w:eastAsia="IRNazanin" w:cs="IRNazanin"/>
          <w:color w:val="111111"/>
          <w:sz w:val="28"/>
          <w:szCs w:val="28"/>
          <w:rtl w:val="true"/>
          <w:lang w:bidi="fa-IR"/>
        </w:rPr>
        <w:t>.</w:t>
      </w:r>
    </w:p>
    <w:p>
      <w:pPr>
        <w:pStyle w:val="Heading3"/>
        <w:numPr>
          <w:ilvl w:val="2"/>
          <w:numId w:val="1"/>
        </w:numPr>
        <w:rPr/>
      </w:pPr>
      <w:bookmarkStart w:id="189" w:name="__RefHeading___Toc1339426_1468164448"/>
      <w:bookmarkStart w:id="190" w:name="_Toc71"/>
      <w:bookmarkEnd w:id="189"/>
      <w:r>
        <w:rPr>
          <w:rtl w:val="true"/>
        </w:rPr>
        <w:t>بررسی جملۀ</w:t>
      </w:r>
      <w:r>
        <w:rPr>
          <w:rtl w:val="true"/>
        </w:rPr>
        <w:t>«</w:t>
      </w:r>
      <w:r>
        <w:rPr>
          <w:rtl w:val="true"/>
        </w:rPr>
        <w:t>الرجل ینام</w:t>
      </w:r>
      <w:r>
        <w:rPr>
          <w:rtl w:val="true"/>
        </w:rPr>
        <w:t>»</w:t>
      </w:r>
      <w:bookmarkEnd w:id="190"/>
    </w:p>
    <w:p>
      <w:pPr>
        <w:pStyle w:val="BookText"/>
        <w:rPr/>
      </w:pPr>
      <w:r>
        <w:rPr>
          <w:rFonts w:ascii="IRNazanin" w:hAnsi="IRNazanin" w:eastAsia="IRNazanin"/>
          <w:color w:val="111111"/>
          <w:sz w:val="28"/>
          <w:sz w:val="28"/>
          <w:szCs w:val="28"/>
          <w:rtl w:val="true"/>
          <w:lang w:bidi="fa-IR"/>
        </w:rPr>
        <w:t>آیا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تأیید می‌کند؟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یرید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نوم تحقق پیدا بکند، شامش را خورده و آماده برای خوابیدن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نباشد که نوم قطعا تحقق پیدا کرده است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 که اینجا تحقق پیدا کرده است، مسألۀ خفقه و خفقتان است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رجل به خوابگاه خودش رفته است، ارادۀ نوم دارد، لکن قبل از آن که مثلا نوم تحقق پیدا بکند، یک خفقه و خفقتانی بر او پیدا شده است، آیا این خفقه و خفقتان قبل النوم، موجب نقض وضو می‌شود یا نه؟ آیا 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یرید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بکنیم؟</w:t>
      </w:r>
    </w:p>
    <w:p>
      <w:pPr>
        <w:pStyle w:val="BookText"/>
        <w:rPr/>
      </w:pPr>
      <w:r>
        <w:rPr>
          <w:rFonts w:ascii="IRNazanin" w:hAnsi="IRNazanin" w:eastAsia="IRNazanin"/>
          <w:color w:val="111111"/>
          <w:sz w:val="28"/>
          <w:sz w:val="28"/>
          <w:szCs w:val="28"/>
          <w:rtl w:val="true"/>
          <w:lang w:bidi="fa-IR"/>
        </w:rPr>
        <w:t>مؤیّد این احتمال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 یعنی یرید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نوم تحقق پیدا کرده باشد، باید این تعبیر به صیغۀ ماضی واقع بشود،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قد نام و هو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این بود که نوم تحقق پیدا کرده است، معمولا در این جور موارد به صیغۀ ماضی تعبیر می‌کنند مثل اینکه در روایت می‌بینیم، سؤال می‌کند مثلا می‌خواهد بگوید که در شک بین سه و چهار، تکلیف چیست؟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شکّ بین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شک را به صورت مسلّم در قالب صیغۀ ماضی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معمول نیست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یشکّ بین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مواردی که شک تحقق پیدا کرده باشد، در سؤال معمول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اگر زراره می‌خواست تعبیر بکند به اینکه خفقه و خفقتان نوم است و نوم هم از این تحقق پیدا کرده است، روی قاعده می‌بایست تعبیر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قد نام و هو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ینام می‌کند، بعید نیست که این ظهور در ارادۀ نوم داشته باشد، می‌خواهد نوم در او تحقق پیدا بکند، مهیای برای نوم شده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bookmarkStart w:id="191" w:name="pg13719_159075"/>
    </w:p>
    <w:p>
      <w:pPr>
        <w:pStyle w:val="BookText"/>
        <w:rPr/>
      </w:pPr>
      <w:bookmarkEnd w:id="191"/>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منافات ندارد که از نظر زراره نوم بودن خفقه و خفقتان مسلّم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این ثمرۀ عملیّه‌ای ندارد، لکن از نظر دقّت در عبارت خواستیم این نکته را عرض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شبهه زراره در این سؤال، یک شبهۀ حکمیّه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این سؤال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تنام العین و لا ینام القلب و الاذن و اذا نامت العین و الاذن و القلب، وجب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خلاصۀ جواب امام این است که این خفقه و خفقتان فقط موجب تحقق نوم العین است، فقط چشم به خواب می‌رود، چشم دیگر قدرت دیدن ندارد، امّا گوش می‌شنود و قلب هم به خواب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وضو واجب است که تمام حواسّ انسان به خواب رفته باشد، نه گوش بشنود و نه چشم ببیند و نه سایر حواسّ، احساس مناسب خودش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مراد از کلمۀ قلب که در اینجا ذکر می‌کنند، قلب اصطلاحی نیست برای اینکه خواب بر قلب اصطلاحی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همیشه مشغول فعالیّت و مشغول حرکت است، و خواب و بیداری از نظر قلب و فعالیّت قلب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قلب، این قلب مرکز حواس است، یعنی آن‌که احساسها به آن مخابره می‌شود، آن که در رابطۀ با حواس است، آن که دیگر حواس هیچ گزارشی به او نمی‌دهند، هیچ مسأله‌ای را به آن مخابره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مقصود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نامت العین و الاذن و القلب وجب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نومی موجب وضو است که بر تمام حواس انسان غلبه کرده باشد، نه تنها در خصوص حسّ بینائی انسان و یا شنوائی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سؤال از زراره بود و جوابش هم جواب مسأله فقهیه بود که ملاحظه کردید</w:t>
      </w:r>
      <w:r>
        <w:rPr>
          <w:rFonts w:eastAsia="IRNazanin" w:cs="IRNazanin"/>
          <w:color w:val="111111"/>
          <w:sz w:val="28"/>
          <w:szCs w:val="28"/>
          <w:rtl w:val="true"/>
          <w:lang w:bidi="fa-IR"/>
        </w:rPr>
        <w:t>.</w:t>
      </w:r>
    </w:p>
    <w:p>
      <w:pPr>
        <w:pStyle w:val="Heading3"/>
        <w:numPr>
          <w:ilvl w:val="2"/>
          <w:numId w:val="1"/>
        </w:numPr>
        <w:rPr/>
      </w:pPr>
      <w:bookmarkStart w:id="192" w:name="__RefHeading___Toc1339428_1468164448"/>
      <w:bookmarkStart w:id="193" w:name="_Toc72"/>
      <w:bookmarkEnd w:id="192"/>
      <w:r>
        <w:rPr>
          <w:rtl w:val="true"/>
        </w:rPr>
        <w:t>بررسی سؤال دوم زراره در مورد تحقق نوم غالب</w:t>
      </w:r>
      <w:bookmarkEnd w:id="193"/>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این سؤال دوم است که در باب استصحاب،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بعد از اینکه این جواب را از امام شنید، در رابطۀ با همین مسأله و با همین جوابی که امام فرمودند، سؤالی مطرح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حرّک الی جنبه شیء و لم یعلم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یستیقن قد نام، حتی یجیء من ذلک امر بیّن و الاّ فانّه علی یقین من وضوئه و لا ینقض الیقین ابدا بالشک، و انّما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دوم زراره چه می‌خواهد بگوید؟</w:t>
      </w:r>
      <w:bookmarkStart w:id="194" w:name="pg13719_159076"/>
    </w:p>
    <w:p>
      <w:pPr>
        <w:pStyle w:val="BookText"/>
        <w:rPr/>
      </w:pPr>
      <w:bookmarkEnd w:id="194"/>
      <w:r>
        <w:rPr>
          <w:rFonts w:ascii="IRNazanin" w:hAnsi="IRNazanin" w:eastAsia="IRNazanin"/>
          <w:color w:val="111111"/>
          <w:sz w:val="28"/>
          <w:sz w:val="28"/>
          <w:szCs w:val="28"/>
          <w:rtl w:val="true"/>
          <w:lang w:bidi="fa-IR"/>
        </w:rPr>
        <w:t>زراره بعد از اینکه جواب امام را شنید که آن نومی ناقض وضوء است که همۀ حواسّ را تحت تأثیر خودش قرار داده باشد، برایش این شبهه پیش آمد که از کجا انسان بفهمد که این نومی که تحقق پیدا کرده است، غالب بر تمام حواسّ انسان است لذا سؤالش این است که آیا شارع، برای تحقق این نوم، یک اماره‌ای قرار داده یا نه؟ و آن اماره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حرّک الی جنبه شیء و هو لا 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نزد این انسان، یک چیزی حرکت داده بشود، رفت و آمد بشود، سر و صدا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حرکت را نفهمد، آن رفت و آمد را نفهمد، آن سر و صدا را نفهمد، آیا نفس همین معنا، امارۀ بر تحقق نوم است؟ امام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امارۀ بر تحقق نوم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وقت نوم ناقض بر انسان تحقق پیدا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یجیء من ذلک امر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روشن بشود، واضح بشود که نوم تحقق پیدا کرده است، یقین به تحقق نوم پیدا بکند</w:t>
      </w:r>
      <w:r>
        <w:rPr>
          <w:rFonts w:eastAsia="IRNazanin" w:cs="IRNazanin"/>
          <w:color w:val="111111"/>
          <w:sz w:val="28"/>
          <w:szCs w:val="28"/>
          <w:rtl w:val="true"/>
          <w:lang w:bidi="fa-IR"/>
        </w:rPr>
        <w:t>.</w:t>
      </w:r>
    </w:p>
    <w:p>
      <w:pPr>
        <w:pStyle w:val="Heading3"/>
        <w:numPr>
          <w:ilvl w:val="2"/>
          <w:numId w:val="1"/>
        </w:numPr>
        <w:rPr/>
      </w:pPr>
      <w:bookmarkStart w:id="195" w:name="__RefHeading___Toc1339430_1468164448"/>
      <w:bookmarkStart w:id="196" w:name="_Toc73"/>
      <w:bookmarkEnd w:id="195"/>
      <w:r>
        <w:rPr>
          <w:rtl w:val="true"/>
        </w:rPr>
        <w:t>اشاره امام</w:t>
      </w:r>
      <w:r>
        <w:rPr>
          <w:rtl w:val="true"/>
        </w:rPr>
        <w:t>(</w:t>
      </w:r>
      <w:r>
        <w:rPr>
          <w:rtl w:val="true"/>
        </w:rPr>
        <w:t>علیه السلام</w:t>
      </w:r>
      <w:r>
        <w:rPr>
          <w:rtl w:val="true"/>
        </w:rPr>
        <w:t xml:space="preserve">) </w:t>
      </w:r>
      <w:r>
        <w:rPr>
          <w:rtl w:val="true"/>
        </w:rPr>
        <w:t>به استصحاب در جملۀ</w:t>
      </w:r>
      <w:r>
        <w:rPr>
          <w:rtl w:val="true"/>
        </w:rPr>
        <w:t>«</w:t>
      </w:r>
      <w:r>
        <w:rPr>
          <w:rtl w:val="true"/>
        </w:rPr>
        <w:t>حتی یستیقن انه قد نام</w:t>
      </w:r>
      <w:r>
        <w:rPr>
          <w:rtl w:val="true"/>
        </w:rPr>
        <w:t>»</w:t>
      </w:r>
      <w:bookmarkEnd w:id="196"/>
    </w:p>
    <w:p>
      <w:pPr>
        <w:pStyle w:val="BookText"/>
        <w:rPr/>
      </w:pPr>
      <w:r>
        <w:rPr>
          <w:rFonts w:ascii="IRNazanin" w:hAnsi="IRNazanin" w:eastAsia="IRNazanin"/>
          <w:color w:val="111111"/>
          <w:sz w:val="28"/>
          <w:sz w:val="28"/>
          <w:szCs w:val="28"/>
          <w:rtl w:val="true"/>
          <w:lang w:bidi="fa-IR"/>
        </w:rPr>
        <w:t>قبل از آن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که اساس بحث ما روی آن الا به بعد تمرکز دارد، یک مطلبی اینجا هست که نفس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یستیقن انّه قد نام، حتی یجیء من ذلک، امر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در این جمله قبل از جملۀ بعدی، می‌خواهند اشاره‌ای به مسألۀ استصحاب بکنند؟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یقین به نوم پیدا نکرده‌ای، استصحاب عدم نوم جاری می‌شود، و این استصحاب عدم تحقق نوم اقتضا می‌کند که تا انسان یقین به نوم نداشته باشد، وضوی انسان به قوّت خودش باقی است؟ آیا این عبارت هم ناظر به استصحاب است؟</w:t>
      </w:r>
    </w:p>
    <w:p>
      <w:pPr>
        <w:pStyle w:val="BookText"/>
        <w:rPr/>
      </w:pP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یستیقن انّه قد نام، حتی یجیء من ذلک امر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مدرکی غیر از استصحاب نمی‌توانیم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 دارد که نوم غالبه علی الحواسّ تحقق پیدا کرده است یا نه، وقتی که به او بگویند که تا زمانی که یقین به نوم پیدا نکرده‌ای، وضوی تو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مبنائی غیر از استصحاب عدم نوم نمی‌تواند داشته باشد، دلیلی غیر از استصحاب عدم نوم نمی‌تواند داشته باشد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ادلۀ نواقض را در باب وضو می‌بینیم، می‌بینیم یکی از نواقضی که در ادله مطرح شده است نوم است، نه یقین به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که یقین به نوم،</w:t>
      </w:r>
      <w:bookmarkStart w:id="197" w:name="pg13719_159077"/>
    </w:p>
    <w:p>
      <w:pPr>
        <w:pStyle w:val="BookText"/>
        <w:rPr/>
      </w:pPr>
      <w:bookmarkEnd w:id="197"/>
      <w:r>
        <w:rPr>
          <w:rFonts w:ascii="IRNazanin" w:hAnsi="IRNazanin" w:eastAsia="IRNazanin"/>
          <w:color w:val="111111"/>
          <w:sz w:val="28"/>
          <w:sz w:val="28"/>
          <w:szCs w:val="28"/>
          <w:rtl w:val="true"/>
          <w:lang w:bidi="fa-IR"/>
        </w:rPr>
        <w:t>یکی از نواقض است بلکه نوم واقعی، ناقض است، بول واقعی ناقض است و همین‌طور نوقض دیگری که برای وضو مطرح شده است، واقع آنها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یستیقن انّه قد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توهم نکند که پس شاید مقصود امام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الشارع ناقضا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یقین به نوم است، و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استیقان به نوم حاصل نشود، ناقض تحقق پیدا نمی‌کند برای اینکه ناقض عبارت از یقین به نوم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هیچ یک از ادلۀ نواقض، چیزی نداریم که یقین به نوم را به عنوان ناقض مطرح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عنوان ناقض مطرح شده است، نوم است، بول است، غائط است، ریح است و امثال ذلک، این امور بواقعیّتها نواقض برای وضو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مبنای استصحاب بر چه مبنایی می‌تواند مبتنی باشد؟ اگر ما ذیل روایت را هم نمی‌داشتیم خود این عبارت با اینکه نه کلمۀ یقین در آن ذکر شده است، و نه کلمۀ شک ذکر شده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بالیقین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ذکر شده است، خود این، جز بر مبنای استصحاب، بر هیچ مبنای دیگری نمی‌تواند مبتنی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عبارت قبل از آن که به عبارت بعدی برسیم، خودش مسألۀ استصحاب را مطرح می‌کند منتها 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یستیقن انّه قد نام، حتی یجیء من ذلک امر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دنبالۀ این هم ترسیم، خود این دلالت بر استصحاب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ادلۀ نواقض، یقین به نوم مطرح نیست، آن که مطرح است نوم به عنوان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امام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یستیقن انه قد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مبنای استصحاب می‌تواند باشد؟ لذا امام در خود اینجا یک استصحاب عدم نوم را جاری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شک در مورد تحقق نوم، شما استصحاب عدم نوم را جاری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زمان الیقین بتحقق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زمانی که یقین به تحقق نوم نکردید، این استصحاب عدم نوم به قوّت خودش باقی است</w:t>
      </w:r>
      <w:r>
        <w:rPr>
          <w:rFonts w:eastAsia="IRNazanin" w:cs="IRNazanin"/>
          <w:color w:val="111111"/>
          <w:sz w:val="28"/>
          <w:szCs w:val="28"/>
          <w:rtl w:val="true"/>
          <w:lang w:bidi="fa-IR"/>
        </w:rPr>
        <w:t>.</w:t>
      </w:r>
    </w:p>
    <w:p>
      <w:pPr>
        <w:pStyle w:val="Heading3"/>
        <w:numPr>
          <w:ilvl w:val="2"/>
          <w:numId w:val="1"/>
        </w:numPr>
        <w:rPr/>
      </w:pPr>
      <w:bookmarkStart w:id="198" w:name="__RefHeading___Toc1339432_1468164448"/>
      <w:bookmarkStart w:id="199" w:name="_Toc74"/>
      <w:bookmarkEnd w:id="198"/>
      <w:r>
        <w:rPr>
          <w:rtl w:val="true"/>
        </w:rPr>
        <w:t>بررسی شرط و جزا در جملۀ</w:t>
      </w:r>
      <w:r>
        <w:rPr>
          <w:rtl w:val="true"/>
        </w:rPr>
        <w:t>«</w:t>
      </w:r>
      <w:r>
        <w:rPr>
          <w:rtl w:val="true"/>
        </w:rPr>
        <w:t>و الاّ فانّه علی یقین من وضوئه</w:t>
      </w:r>
      <w:r>
        <w:rPr>
          <w:rtl w:val="true"/>
        </w:rPr>
        <w:t>»</w:t>
      </w:r>
      <w:bookmarkEnd w:id="199"/>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بحث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نکرد به اینکه نوم تحقق پیدا کرده است، در دنبال آن امام بر حسب این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 و لا ینقض الیقین ابدا بالشک، و انّما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 به لحاظ اینکه مشتمل بر کلمۀ شرط است و قضیۀ شرطیّه است، شرط و جزا</w:t>
      </w:r>
    </w:p>
    <w:p>
      <w:pPr>
        <w:pStyle w:val="BookText"/>
        <w:rPr/>
      </w:pPr>
      <w:r>
        <w:rPr>
          <w:rFonts w:ascii="IRNazanin" w:hAnsi="IRNazanin" w:eastAsia="IRNazanin"/>
          <w:color w:val="111111"/>
          <w:sz w:val="28"/>
          <w:sz w:val="28"/>
          <w:szCs w:val="28"/>
          <w:rtl w:val="true"/>
          <w:lang w:bidi="fa-IR"/>
        </w:rPr>
        <w:t>لازم دارد، مقدم و تالی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در این قضیۀ شرطیۀ چیست؟ اینجا احتمالات گوناگونی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در این قضیۀ شرطیّه محذوف است و از جملۀ قبل مستفاد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یستیقن انه قد نام 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یستیقن انه قد نام، فلا 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جزا محذوف، و جملۀ قبل هم دال بر این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به عنوان تعلیل برای جزای محذوف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وضو واجب نیست؟ اگر یقین به نوم نکرد، چرا وضو وجوب ندارد؟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تعلیل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در رابطۀ با وضوی قبلی، متیقن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ابدا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جایز نیست که به واسطۀ شکی که پیدا شده است یقین را نقض بکند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قبلی را یقین دیگر می‌تواند نقض بکند و امّا شک نمی‌تواند نسبت به یقین، عنوان ناقضیّت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احتمال چنین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یستیقن انّه قد نام، 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آن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وضو واجب نیست؟ برای اینکه این یقین به وضو دارد، و جایز نیست که انسان یقین را به واسطۀ این نقض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اشکالات این احتمال صرف‌نظر بکنیم، یک احتمال مناسبی خواهد بود لکن اینجا دو اشکال مطرح است، ببینیم آیا این دو اشکال قابل جواب هست یا نه؟</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این است که و لو این تعلیل در این روایت، مسأله را به صورت قاعدۀ کلیه مطرح کرده است، لکن آیا این قاعدۀ کلیّه تنها در باب وضوء جریان دارد؟ یعنی هر کجا که شما شک کردید در اینکه ناقضی آمده است یا نه، ناقض آن می‌خواهد نوم باشد، می‌خواهد بول باشد، می‌خواهد سایر نواقض باشد، آیا این ذیل تنها یک قاعدۀ کلیه‌ای را در خصوص وضو منتها نسبت به جمیع نواقض و چیزهایی که وضو را باطل می‌کند مطرح می‌کند؟ یا اینکه این ذیل می‌خواهد استصحاب را در تمامی ابواب فقه جاری بکند؟ اگر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آن احتمال اول، نمی‌توانست احتمال مهمی باشد اما تعبیر امام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 و لا ینقض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یمکن که مقصود همین یقین به وضو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الیقین برای عهد ذکری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بالوضوء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استصحاب را دربارۀ وضو</w:t>
      </w:r>
    </w:p>
    <w:p>
      <w:pPr>
        <w:pStyle w:val="BookText"/>
        <w:rPr/>
      </w:pPr>
      <w:r>
        <w:rPr>
          <w:rFonts w:ascii="IRNazanin" w:hAnsi="IRNazanin" w:eastAsia="IRNazanin"/>
          <w:color w:val="111111"/>
          <w:sz w:val="28"/>
          <w:sz w:val="28"/>
          <w:szCs w:val="28"/>
          <w:rtl w:val="true"/>
          <w:lang w:bidi="fa-IR"/>
        </w:rPr>
        <w:t>منتها نسبت به تمامی موارد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بحثی است که ان شاء الله بعدا دنبال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که مشکل‌تر است این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این روایت دارند استصحاب وضو را جاری می‌کنند، قبل از آن که نومی شروع بشود، یقینا وضو در کار بوده است، حالا که شک داری، استصحاب وضو را جاری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روی وضو آورده‌اند، آن وقت مشکله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 شاء الله بعدا در یکی از ابحاث مهم استصحاب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شک مسببی، با جریان استصحاب در شک سببی هیچ راهی برای استصحاب نیست و اینجا مسألۀ سبب و مسبب مطرح است برای اینکه این شخص چرا شک دارد در این که وضویش باقی است یا نه؟ این شک، مسبب از این است که نوم تحقق پیدا کرده است یا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استصحاب در عدم نوم جاری شد، دیگر جا برای استصحاب وضو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امام استصحاب سببی را رها کرده است و استصحاب را در مسبب مطرح کرده است؟ و یا 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نکته‌ای که 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مشکله پیش می‌آید که امام یک جا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سببی را جاری کرده است و در جملۀ بعدی، استصحاب را در شک مسببی جاری کرده است که معنای ظاهرش این است که استصحاب در شک سببی و در شک مسببی در رتبۀ واحده هستند با اینکه مقتضای تحقیق این است که استصحاب در شک سببی بر استصحاب بر شک مسبی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مشکلۀ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ببینیم که چگونه می‌شود این مسأله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تصویر شبهۀ حکمیه در سؤال زراره نسبت به ناقضیت نوم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روایت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دوم زراره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ارتباطی با استصحاب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استصحاب می‌کند؟ توضیح دهید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و جزا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200" w:name="pg13719_159080"/>
    </w:p>
    <w:p>
      <w:pPr>
        <w:pStyle w:val="Heading2"/>
        <w:numPr>
          <w:ilvl w:val="1"/>
          <w:numId w:val="1"/>
        </w:numPr>
        <w:rPr/>
      </w:pPr>
      <w:bookmarkStart w:id="201" w:name="__RefHeading___Toc1339434_1468164448"/>
      <w:bookmarkStart w:id="202" w:name="_Toc75"/>
      <w:bookmarkEnd w:id="200"/>
      <w:bookmarkEnd w:id="201"/>
      <w:r>
        <w:rPr>
          <w:rtl w:val="true"/>
        </w:rPr>
        <w:t>درس سیصد و هفتاد و هفتم</w:t>
      </w:r>
      <w:bookmarkEnd w:id="202"/>
    </w:p>
    <w:p>
      <w:pPr>
        <w:pStyle w:val="Heading3"/>
        <w:numPr>
          <w:ilvl w:val="2"/>
          <w:numId w:val="1"/>
        </w:numPr>
        <w:rPr/>
      </w:pPr>
      <w:bookmarkStart w:id="203" w:name="__RefHeading___Toc1339436_1468164448"/>
      <w:bookmarkStart w:id="204" w:name="_Toc76"/>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205" w:name="__RefHeading___Toc1339438_1468164448"/>
      <w:bookmarkStart w:id="206" w:name="_Toc77"/>
      <w:bookmarkEnd w:id="205"/>
      <w:r>
        <w:rPr>
          <w:rtl w:val="true"/>
        </w:rPr>
        <w:t>تقدّم اصل سببی بر اصل مسببی اشکال اختصاص استصحاب مستفاد از روایت زراره به باب وضو</w:t>
      </w:r>
      <w:bookmarkEnd w:id="206"/>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که عمدۀ روایات باب استصحاب است دو شبهه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فانّه علی یقین من وضوئه و لا ینقض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 جزای مقدر است روی این احتمالی که بحث کردیم و تعلیل برای جزا است، چیزی که به عنوان تعلیل واقع شده، یک صغرا و کبرا است، صغرایش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آوردن کلمۀ وضو را در صغری و تعرض برای وضو در صغرا و لو اینکه در دنبالش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لکن احتمال می‌رود که مقصود از یقین در کبرا هم، همین یقین به وضو باشد و الف و لام در حقیقت برای عهد ذکری باشد و این هم خودش یک قاعدۀ کلیه می‌شود، منتها در باب وضو، نه در تمامی موارد</w:t>
      </w:r>
      <w:r>
        <w:rPr>
          <w:rFonts w:eastAsia="IRNazanin" w:cs="IRNazanin"/>
          <w:color w:val="111111"/>
          <w:sz w:val="28"/>
          <w:szCs w:val="28"/>
          <w:rtl w:val="true"/>
          <w:lang w:bidi="fa-IR"/>
        </w:rPr>
        <w:t>.</w:t>
      </w:r>
      <w:bookmarkStart w:id="207" w:name="pg13719_159081"/>
    </w:p>
    <w:p>
      <w:pPr>
        <w:pStyle w:val="BookText"/>
        <w:rPr/>
      </w:pPr>
      <w:bookmarkEnd w:id="207"/>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در آن مواردی که افادۀ تعمیم می‌کند، الغاء ضابطه و قاعده می‌کند اما قواعد از نظر سعه و ضیق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از این روایت می‌خواهیم استفاده بکنیم، استصحاب در همۀ ابواب فقه است و لو اینکه بین شک در مقتضی و شک در رافع هم تفصیل وجود داشته باشد، همان‌طوری که شیخ بزرگوار قائل شدند، اما مجرای استصحاب، اختصاصی به باب وضو ندارد، در هر یک از ابواب فقهیه،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بکنیم چه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حجیّت مطلق استصحاب باشد، چه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حجیّت در خصوص شک در رافع باشد، هر کجا این عنوان، تحقق پیدا بکند، به نظر مرحوم شیخ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وضو را در صغرا آورده‌اند و در کبرا هم با کلمۀ الف و لام مسأله را مطرح کرده‌اند،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شیئا من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این شبهه را به ذهن می‌آورد که ممکن است این روایت در مقام إفادۀ یک ضابطۀ کلی برای جریان استصحاب در خصوص باب وضو باشد و معنایش این است که این مورد، دیگر خصوصیت ندارد، اگر شما شکی در نوم کردید، استصحاب جریان پیدا می‌کند، شکی در بول کردید، استصحاب جریان پیدا می‌کند، شکی در ریح تحقق پیدا کرد، استصحاب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هر کدام از نواقض وضو اگر شک تحقق پیدا کرد، استصحاب در آن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در در باب بیع هم می‌توانیم به استصحاب ملکیت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 یا در کتاب نکاح آیا می‌توانیم به استصحاب بقای زوجیت بعد از آن تعبیراتی که در باب طلاق، مورد شک در وقوع طلاق است، واقع شد تمسک کنیم؟ یا اگر شک کردیم که آیا اصلا طلاقی تحقق پیدا کرد، یا نه، می‌شود به استصحاب بقای زوجیت تمسک کرد؟ این شبهه در اینجا هست</w:t>
      </w:r>
      <w:r>
        <w:rPr>
          <w:rFonts w:eastAsia="IRNazanin" w:cs="IRNazanin"/>
          <w:color w:val="111111"/>
          <w:sz w:val="28"/>
          <w:szCs w:val="28"/>
          <w:rtl w:val="true"/>
          <w:lang w:bidi="fa-IR"/>
        </w:rPr>
        <w:t>.</w:t>
      </w:r>
    </w:p>
    <w:p>
      <w:pPr>
        <w:pStyle w:val="Heading3"/>
        <w:numPr>
          <w:ilvl w:val="2"/>
          <w:numId w:val="1"/>
        </w:numPr>
        <w:rPr/>
      </w:pPr>
      <w:bookmarkStart w:id="208" w:name="__RefHeading___Toc1339440_1468164448"/>
      <w:bookmarkStart w:id="209" w:name="_Toc78"/>
      <w:bookmarkEnd w:id="208"/>
      <w:r>
        <w:rPr>
          <w:rtl w:val="true"/>
        </w:rPr>
        <w:t>تمسّک به اصالة الاطلاق برای نفی قیدیت وضو و جواب آن</w:t>
      </w:r>
      <w:bookmarkEnd w:id="209"/>
    </w:p>
    <w:p>
      <w:pPr>
        <w:pStyle w:val="BookText"/>
        <w:rPr/>
      </w:pPr>
      <w:r>
        <w:rPr>
          <w:rFonts w:ascii="IRNazanin" w:hAnsi="IRNazanin" w:eastAsia="IRNazanin"/>
          <w:color w:val="111111"/>
          <w:sz w:val="28"/>
          <w:sz w:val="28"/>
          <w:szCs w:val="28"/>
          <w:rtl w:val="true"/>
          <w:lang w:bidi="fa-IR"/>
        </w:rPr>
        <w:t>اگر کسی در مقام جواب از این شبهه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در اینکه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قیدیت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می‌دانیم دخالت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دخالت داشته باشد یا نه، این برای 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در قیدیت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بکنیم، می‌توانیم به اصالة الاطلاق تمسک بکنیم و بگوییم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در سایر موارد در شک در تقیید، اصالة الاطلاق جریان پیدا می‌کرد، اینجا هم شک</w:t>
      </w:r>
    </w:p>
    <w:p>
      <w:pPr>
        <w:pStyle w:val="BookText"/>
        <w:rPr/>
      </w:pPr>
      <w:r>
        <w:rPr>
          <w:rFonts w:ascii="IRNazanin" w:hAnsi="IRNazanin" w:eastAsia="IRNazanin"/>
          <w:color w:val="111111"/>
          <w:sz w:val="28"/>
          <w:sz w:val="28"/>
          <w:szCs w:val="28"/>
          <w:rtl w:val="true"/>
          <w:lang w:bidi="fa-IR"/>
        </w:rPr>
        <w:t>داریم که این تقیّد یقین به اینکه متعلق به وضو باشد، در مسأله دخالت دارد یا این کبرا بر هر یقینی ترتب پیدا می‌کند، هر یقینی می‌تواند صغرای برای این کبرا واقع بشود، چه مانعی دارد که در اینجا اگر در قیدیت وضو و تعلق یقین به متعلقی مثل وضو، شک کردیم اصالة الاطلاق جاری بکنیم؟</w:t>
      </w:r>
    </w:p>
    <w:p>
      <w:pPr>
        <w:pStyle w:val="BookText"/>
        <w:rPr/>
      </w:pPr>
      <w:r>
        <w:rPr>
          <w:rFonts w:ascii="IRNazanin" w:hAnsi="IRNazanin" w:eastAsia="IRNazanin"/>
          <w:color w:val="111111"/>
          <w:sz w:val="28"/>
          <w:sz w:val="28"/>
          <w:szCs w:val="28"/>
          <w:rtl w:val="true"/>
          <w:lang w:bidi="fa-IR"/>
        </w:rPr>
        <w:t>جوابش این است که نمی‌شود این شبهه را به این صورت دفع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هم در کفایه در موارد متعددی این مسأله را ذکر کرده‌اند، از جمله در استثنای عقیب جمل متعدده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کلام محفوف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یصلح للقیدیة و ما یصلح للقرینیة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ما نمی‌توانیم در اینجا به اصالة الاطلاق یا اصالة عدم التخصیص و امثال ذلک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کلام وجود دارد که صلاحیت قیدیت دارد، امکان قیدیت در آن هست، این سبب می‌شود که کلام، اجمال پیدا بکند، ابهام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النحویین و التجار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عنوان فاسق در بین همۀ این طبقات، وجود دارد، ما نمی‌توانیم اینجا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قدر متیقن به همان جملۀ اخیره برمی‌گردد، به تجار برمی‌گردد، اما نسبت به علما و نسبت به نحویین، یک اصالة عدم التقیید و یا اصالة عدم التخصیص را جاری بکنیم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ندارد، به اصالة عدم التخصیص رجوع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مخصصی دارد یا ندارد؟ به اصالة عدم التخصیص مراجعه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جای اصالة عدم التخصیص و اصالة عدم التقیید نیست برای اینکه کلام مشتمل بر یک استثنای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استثنا نه تنها صالح برای رجوع به جملۀ اخیره است بلکه صلاحیت دارد برای اینکه به همۀ جملات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یک عنوانی است که هم در تجار وجود دارد و هم در نحویین وجود دارد و هم در علما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عنوان صلاحیت این معنا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الکلام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ندارد برای اینکه استکشاف عدم تخصیص کنیم بلکه باید از ادلۀ دیگر و راههای دیگر، مسأله برای ما روشن بشود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همین معنا، در ما نحن فیه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وضو در صغرا آمده است و با آب و تاب هم آمده است و ما احتمال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همین یقین به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یقین مربوط به وضو نباید نقض به شک</w:t>
      </w:r>
      <w:bookmarkStart w:id="210" w:name="pg13719_159083"/>
    </w:p>
    <w:p>
      <w:pPr>
        <w:pStyle w:val="BookText"/>
        <w:rPr/>
      </w:pPr>
      <w:bookmarkEnd w:id="210"/>
      <w:r>
        <w:rPr>
          <w:rFonts w:ascii="IRNazanin" w:hAnsi="IRNazanin" w:eastAsia="IRNazanin"/>
          <w:color w:val="111111"/>
          <w:sz w:val="28"/>
          <w:sz w:val="28"/>
          <w:szCs w:val="28"/>
          <w:rtl w:val="true"/>
          <w:lang w:bidi="fa-IR"/>
        </w:rPr>
        <w:t>بشود، لذا به این کیفیت نمی‌توانیم جواب شبهه را بدهیم</w:t>
      </w:r>
      <w:r>
        <w:rPr>
          <w:rFonts w:eastAsia="IRNazanin" w:cs="IRNazanin"/>
          <w:color w:val="111111"/>
          <w:sz w:val="28"/>
          <w:szCs w:val="28"/>
          <w:rtl w:val="true"/>
          <w:lang w:bidi="fa-IR"/>
        </w:rPr>
        <w:t>.</w:t>
      </w:r>
    </w:p>
    <w:p>
      <w:pPr>
        <w:pStyle w:val="Heading3"/>
        <w:numPr>
          <w:ilvl w:val="2"/>
          <w:numId w:val="1"/>
        </w:numPr>
        <w:rPr/>
      </w:pPr>
      <w:bookmarkStart w:id="211" w:name="__RefHeading___Toc1339442_1468164448"/>
      <w:bookmarkStart w:id="212" w:name="_Toc79"/>
      <w:bookmarkEnd w:id="211"/>
      <w:r>
        <w:rPr>
          <w:rtl w:val="true"/>
        </w:rPr>
        <w:t>مقتضای فهم عرف و تناسب حکم و موضوع در معنای روایت زراره</w:t>
      </w:r>
      <w:bookmarkEnd w:id="212"/>
    </w:p>
    <w:p>
      <w:pPr>
        <w:pStyle w:val="BookText"/>
        <w:rPr/>
      </w:pPr>
      <w:r>
        <w:rPr>
          <w:rFonts w:ascii="IRNazanin" w:hAnsi="IRNazanin" w:eastAsia="IRNazanin"/>
          <w:color w:val="111111"/>
          <w:sz w:val="28"/>
          <w:sz w:val="28"/>
          <w:szCs w:val="28"/>
          <w:rtl w:val="true"/>
          <w:lang w:bidi="fa-IR"/>
        </w:rPr>
        <w:t>لکن چیزی که می‌توان در مقابل این شبهه گفت و حرف خوبی هم هست، فهم عرف از روایت و ملاحظۀ تناسب بین حکم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چه چیزی به ذهن عرف می‌آید؟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یک چیزی نیست که بتواند شکنندۀ یقین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مانند یک شیری در مقابل شک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چه مقدار نیرو و توان دارد که بتواند یقین را با آن قاطعیّت و با آن استحکامی که در یقین وجود دارد، متزلزل بکند و از بین ببرد؟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عرف این کبرا را می‌شنود، باید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عرف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جمله را برای زراره بیان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باید مطلب را از این جملۀ امام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من اهل العرف و نحن بما أنّنا من اهل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جمله استفاده می‌کنیم که این مسأله به نام عدم نقض یا نهی از نقض، در رابطۀ با یقین و شک، مطرح شده است؛ یعنی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ارزشش بیشتر از این است که در مقابل شک، متزلزل بشود و منقوض به شک قرار بگیرد، اما این یقین به چه تعلق گرفته؟ به هر چه می‌خواهد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یقین در این مسأله نقشی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این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دخالت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علی صفة الیقین و کونه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صفتی مستحکم و مبرم، این نباید در مقابل یک حالت تردید و شک، منقوض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این کبرا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احتمالات دیگر در ذهن عرف نمی‌آید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غیر از آن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النحویین و التجار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هم همان جا تزلزل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همان جمله را به عرف بگویی، عرف سرش را زیر می‌اندازد، فکر می‌کند که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رابطه با تجار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همۀ عناوین است، در رابطۀ با نحویین هم هست، در رابطۀ با علما هم هست؟ عرف در آن مسأله به هیچ وجه استظهاری،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متحیر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 هل یتعلق بالمجموع او یتعلق بخصوص الاخیره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است اما قدر متیقن بودن، یک معناست و ظاهر بودن لفظ در تعلق به خصوص اخیره، یک معنای دیگر</w:t>
      </w:r>
      <w:bookmarkStart w:id="213" w:name="pg13719_159084"/>
    </w:p>
    <w:p>
      <w:pPr>
        <w:pStyle w:val="BookText"/>
        <w:rPr/>
      </w:pPr>
      <w:bookmarkEnd w:id="21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اینجا و آنجا، همین مسألۀ فهم عرف است و ظاهر عرف در ما نحن فیه این است که هیچ خصوصتی برای وضو نمی‌بیند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این جمله اجمال دارد، معنایش این است که دو احتمال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الف و لام جنس باشد برای تعریف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هم اینکه برای عهد ذکری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این فهم عرفی و تناسب بین حکم و موضوع که ما عرض کردیم، در هیچ کدام ظهوری ندارد، اجمال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 به وضو شد، شک هم منحصر در آن رابطه می‌شود برای اینکه معنا ندارد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وضو را به شک در ملکیت نقض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دومی را برای جنس گرفتید، قید نیست، معنایش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وضو را به جنس شک نقض نکن، و یکی از شکها، شک در لزوم و عدم لزوم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الشک اختصاصی به اینجا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جوری یقین را معنا کردید، شک هم معنایش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 و لام جنس شد، هر دو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 و لام عهد ذکری و اختصاص به وضو داشت، این هم شک فی باب الوضوء است</w:t>
      </w:r>
      <w:r>
        <w:rPr>
          <w:rFonts w:eastAsia="IRNazanin" w:cs="IRNazanin"/>
          <w:color w:val="111111"/>
          <w:sz w:val="28"/>
          <w:szCs w:val="28"/>
          <w:rtl w:val="true"/>
          <w:lang w:bidi="fa-IR"/>
        </w:rPr>
        <w:t>.</w:t>
      </w:r>
    </w:p>
    <w:p>
      <w:pPr>
        <w:pStyle w:val="Heading3"/>
        <w:numPr>
          <w:ilvl w:val="2"/>
          <w:numId w:val="1"/>
        </w:numPr>
        <w:rPr/>
      </w:pPr>
      <w:bookmarkStart w:id="214" w:name="__RefHeading___Toc1339444_1468164448"/>
      <w:bookmarkStart w:id="215" w:name="_Toc80"/>
      <w:bookmarkEnd w:id="214"/>
      <w:r>
        <w:rPr>
          <w:rtl w:val="true"/>
        </w:rPr>
        <w:t>تقدم استصحاب در شک سببی بر استصحاب در شک مسببی</w:t>
      </w:r>
      <w:bookmarkEnd w:id="215"/>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شبهۀ مهم‌تر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از نظر علمی و الاّ از نظر فقهی، همان شبهۀ اول مؤثّرتر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مسأله‌ای است که دیروز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ینقض در صورتی که نفی باشد،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 و لکنه ینقضه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که استصحاب را در رابطۀ با وضو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شک در نوم برای شما تحقق پیدا بکند و شک در ناقض پیش بیاید، یقین به وضو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نباید این یقین به وضو را نفی بکنید؛ یعنی استصحاب وضو را جاری بکنید، در نتیجه تجدید وضو لازم نیست در حالی که اگر کسی شک می‌کند وضو دارد یا نه؟ شکش، شک مسببی است و سبب و منشأ این شک، این است که نوم تحقق پیدا کرده است یا نه، بول تحقق پیدا کرده است یا نه، ریح تحقق پیدا کرده است یا نه؟ اینجا باید استصحاب را در شک سببی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تحقق ریح جاری بشود، استصحاب عدم تحقق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بشود و اگر استصحاب در شک</w:t>
      </w:r>
      <w:bookmarkStart w:id="216" w:name="pg13719_159085"/>
    </w:p>
    <w:p>
      <w:pPr>
        <w:pStyle w:val="BookText"/>
        <w:rPr/>
      </w:pPr>
      <w:bookmarkEnd w:id="216"/>
      <w:r>
        <w:rPr>
          <w:rFonts w:ascii="IRNazanin" w:hAnsi="IRNazanin" w:eastAsia="IRNazanin"/>
          <w:color w:val="111111"/>
          <w:sz w:val="28"/>
          <w:sz w:val="28"/>
          <w:szCs w:val="28"/>
          <w:rtl w:val="true"/>
          <w:lang w:bidi="fa-IR"/>
        </w:rPr>
        <w:t>سببی جاری شد، دیگر نوبت به استصحاب در شک مسببی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محققین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شک سببی، بر استصحاب در شک مسببی تقدم دارد پس چرا در روایت اینطور نیست؟ چرا در روایت استصحاب را در وضو جاری کرده است؟ و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 انه قد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مفادش استصحاب عدم نوم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می‌شود که روایت، هم استصحاب را در شک مسببی جاری کرده است و هم در شک مسببی؛ یعنی در ردیف هم، در عرض هم، با اینکه استصحاب در شک سببی، بر استصحاب در شک مسببی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مسببی نمی‌تواند در عرض استصحاب سببی،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مشکله را به دو جور می‌شود حل کرد</w:t>
      </w:r>
      <w:r>
        <w:rPr>
          <w:rFonts w:eastAsia="IRNazanin" w:cs="IRNazanin"/>
          <w:color w:val="111111"/>
          <w:sz w:val="28"/>
          <w:szCs w:val="28"/>
          <w:rtl w:val="true"/>
          <w:lang w:bidi="fa-IR"/>
        </w:rPr>
        <w:t>:</w:t>
      </w:r>
    </w:p>
    <w:p>
      <w:pPr>
        <w:pStyle w:val="Heading3"/>
        <w:numPr>
          <w:ilvl w:val="2"/>
          <w:numId w:val="1"/>
        </w:numPr>
        <w:rPr/>
      </w:pPr>
      <w:bookmarkStart w:id="217" w:name="__RefHeading___Toc1339446_1468164448"/>
      <w:bookmarkStart w:id="218" w:name="_Toc81"/>
      <w:bookmarkEnd w:id="217"/>
      <w:r>
        <w:rPr>
          <w:rtl w:val="true"/>
        </w:rPr>
        <w:t>جواب امام</w:t>
      </w:r>
      <w:r>
        <w:rPr>
          <w:rtl w:val="true"/>
        </w:rPr>
        <w:t>(</w:t>
      </w:r>
      <w:r>
        <w:rPr>
          <w:rtl w:val="true"/>
        </w:rPr>
        <w:t>ره</w:t>
      </w:r>
      <w:r>
        <w:rPr>
          <w:rtl w:val="true"/>
        </w:rPr>
        <w:t xml:space="preserve">) </w:t>
      </w:r>
      <w:r>
        <w:rPr>
          <w:rtl w:val="true"/>
        </w:rPr>
        <w:t>از اشکال تقدّم اصل سببی بر اصل مسببی</w:t>
      </w:r>
      <w:bookmarkEnd w:id="218"/>
    </w:p>
    <w:p>
      <w:pPr>
        <w:pStyle w:val="BookText"/>
        <w:rPr/>
      </w:pPr>
      <w:r>
        <w:rPr>
          <w:rFonts w:ascii="IRNazanin" w:hAnsi="IRNazanin" w:eastAsia="IRNazanin"/>
          <w:color w:val="111111"/>
          <w:sz w:val="28"/>
          <w:sz w:val="28"/>
          <w:szCs w:val="28"/>
          <w:rtl w:val="true"/>
          <w:lang w:bidi="fa-IR"/>
        </w:rPr>
        <w:t>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رسائلشان یک جوری این مشکله را حل کرده‌اند که انسان خیلی نمی‌تواند بپذیرد که واقعیت مسأله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مسأله به این صورت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می‌خواسته‌اند وظیفه را در چنین مواردی، مشخص بکنند، تکلیف را روشن بکنند،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شک در تحقق نوم دارد، این شخص، وضو دارد، لازم نیست دوباره وضو بگیرد، یا تجدید وضو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می‌خواسته‌اند آن نتیجۀ مسأله را بیان بکنند، نه از راه صناعت علمی و نه بیان اینکه اینجا چه جریان پیدا می‌کند، استصحاب سببی وجود دارد، استصحاب مسببی وجود دارد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می‌ماند که یک عوامی پیش مرجع تقلیدش برود بپرسد که من صبح وضو گرفتم و بعد هم شک کردم که آیا نوم، برایم پیش آمده یا نه، اینجا مرجع تقلید، وظیفه فعلی این را بیان می‌کند، اما دیگر مرجع تقلید راهی که این نتیجه بر آن مترتب می‌شود یعنی صناعت علمی مسأله را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مرجع تقلید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بنا را بر وضو بگذار برای اینکه استصحاب در اینجا مثلا جاری می‌شود اما استصحابی که به حسب واقع در اینجا جریان دارد، استصحاب عدم نوم است یا استصحاب وضو است؟ و کدامش حاکم است و کدامش محکوم است؟ اینها دیگر ربطی به مقلد ندارد و در مقام بیان فتوا، لازم نیست که به این خصوصیات علمی و صناعت</w:t>
      </w:r>
      <w:bookmarkStart w:id="219" w:name="pg13719_159086"/>
    </w:p>
    <w:p>
      <w:pPr>
        <w:pStyle w:val="BookText"/>
        <w:rPr/>
      </w:pPr>
      <w:bookmarkEnd w:id="219"/>
      <w:r>
        <w:rPr>
          <w:rFonts w:ascii="IRNazanin" w:hAnsi="IRNazanin" w:eastAsia="IRNazanin"/>
          <w:color w:val="111111"/>
          <w:sz w:val="28"/>
          <w:sz w:val="28"/>
          <w:szCs w:val="28"/>
          <w:rtl w:val="true"/>
          <w:lang w:bidi="fa-IR"/>
        </w:rPr>
        <w:t>علمی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سؤال زراره،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سؤال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حرّک فی جنبه شیء و هو لا یعلم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دوباره برود وضو بگیرد؟ یا اینکه همان وضوی قبلی باقی است؟ امام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یقین به نوم برایش پیدا نشود، لازم نیست که انسان وضو ثانی بگیرد اما حالا علت عدم لزوم، آیا استصحاب عدم نوم است، یا استصحاب بقای وضو است؟ اینها چندان محط نظر نبوده و مورد عنایت امام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مانعی دارد که ما دفع این شبهه را به این صورت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تقدم و تأخرها، این حاکم و محکومها در موقعیت بحث علمی، مطرح است اما در موقعیتی که ما می‌خواهیم نتیجه را در اختیار سائل قرار بگیریم و او را از شک و تردید در حکم بیرون بیاوریم، دیگر لازم نیست که در این موقعیت، آن جهات علمی مطرح بشود</w:t>
      </w:r>
      <w:r>
        <w:rPr>
          <w:rFonts w:eastAsia="IRNazanin" w:cs="IRNazanin"/>
          <w:color w:val="111111"/>
          <w:sz w:val="28"/>
          <w:szCs w:val="28"/>
          <w:rtl w:val="true"/>
          <w:lang w:bidi="fa-IR"/>
        </w:rPr>
        <w:t>.</w:t>
      </w:r>
    </w:p>
    <w:p>
      <w:pPr>
        <w:pStyle w:val="Heading3"/>
        <w:numPr>
          <w:ilvl w:val="2"/>
          <w:numId w:val="1"/>
        </w:numPr>
        <w:rPr/>
      </w:pPr>
      <w:bookmarkStart w:id="220" w:name="__RefHeading___Toc1339448_1468164448"/>
      <w:bookmarkStart w:id="221" w:name="_Toc82"/>
      <w:bookmarkEnd w:id="220"/>
      <w:r>
        <w:rPr>
          <w:rtl w:val="true"/>
        </w:rPr>
        <w:t>مقتضای توجه به موقعیت زراره در سؤال از امام</w:t>
      </w:r>
      <w:r>
        <w:rPr>
          <w:rtl w:val="true"/>
        </w:rPr>
        <w:t>(</w:t>
      </w:r>
      <w:r>
        <w:rPr>
          <w:rtl w:val="true"/>
        </w:rPr>
        <w:t>علیه السلام</w:t>
      </w:r>
      <w:r>
        <w:rPr>
          <w:rtl w:val="true"/>
        </w:rPr>
        <w:t>)</w:t>
      </w:r>
      <w:bookmarkEnd w:id="221"/>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نمی‌تواند انسان را قانع کند برای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یک عوام نبوده که فقط مراجعه کند و مسأله از امام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این قدر موقعیت علمی دارد که در باب وضو، به امام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أین علمت أنّ المسح ببعض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از دلیل می‌کند و آن هم در مقابل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فهمیدید که در باب مسح رأس، باید به بعضی سر مسح بشود؟ در مسح پا از نظر طول پا، در حقیقت استیعاب لازم است اما در باب سر، نه طولا و نه عرضا، هیچ‌گونه استیعابی مطرح نیست، همان مسح بعض الرأس کفایت می‌کند؟ امام هم در جوابش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لمکان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قرآن وقتی مسح سر را مطرح کرده،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سر می‌آورد و ما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استیعاب می‌فهمیم اما در باب پا که می‌رسد،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مجموع جار و مجرور است، نه عطف به مجرور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 وَ 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درمی‌آید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مجموع جار و مجرور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درمی‌آورد،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بِرُؤُسِکُمْ وَ أَرْجُلَکُمْ إِلَی الْکَعْبَیْنِ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یک چنین موقعیت علمی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خود این روایت، شاهد بر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دارد برای زراره، صغرا و کبرا 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 و کبرا، بیان دلیل است، استدلال برای حکم است به خلاف یک مقلد که به مرجع تقلیدش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 تقلیدش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جاری می‌شود، اصلا او نمی‌فهمد استصحاب یعنی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کنم؟ من شک در نوم کردم، آیا وضو بگیرم، یا نه؟ مرجع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تمام شد،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و کبرا و استدلال، در شأن یک مرجع در مقابل عوام و مستفتی نخواهد بود اما در اینجا، امام دارد استدلال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فانّه علی یقین من وضوئه و لا ینقض الیقین بالشک ابدا و لکنه ینقضه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طول و تفصیلها برای چیست؟ همان که 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حرّک فی جنبه شیء و هو لا یعلم قال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می‌خواست مسأله را به عنوان یک سؤال کنندۀ حکم، بدون توجه به مدرک، بیان بکند، همان که در جواب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جنب انسان، یک چیزی حرکت داده بشود، سر و صدایی بوجود بیاید، آیا وضویش به هم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همین جا باید تمام بشود، اما این دنبال کردن مسأله برای چیست؟</w:t>
      </w:r>
    </w:p>
    <w:p>
      <w:pPr>
        <w:pStyle w:val="BookText"/>
        <w:rPr/>
      </w:pPr>
      <w:r>
        <w:rPr>
          <w:rFonts w:ascii="IRNazanin" w:hAnsi="IRNazanin" w:eastAsia="IRNazanin"/>
          <w:color w:val="111111"/>
          <w:sz w:val="28"/>
          <w:sz w:val="28"/>
          <w:szCs w:val="28"/>
          <w:rtl w:val="true"/>
          <w:lang w:bidi="fa-IR"/>
        </w:rPr>
        <w:t>امام در مقام جواب زراره، استدلال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شک مسببی، با وجود استصحاب در شک سببی جریان ندارد، آیا صحیح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استدلال، یک استصحاب غیر جاری را ذکر بکنند؟ یا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استصحاب را دربارۀ عدم نوم جاری بکند، نه در باب وضو؟ پس به این کیفیت جواب این شبهه به نظر قاصر ما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اختصاص استصحاب مستفاد از روایت زراره به باب وضو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برای جواب از اشکال اختصاص استصحاب به باب وضو به اصالة الاطلاق تمسّک کرد؟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فهم عرف و تناسب حکم و موضوع در معنای روایت زراره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تقدم استصحاب در شک سببی بر استصحاب در شک مسببی را تقریب کنید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تقدّم اصل سببی بر اصل مسببی با اشکال استاد بر آن را بیان کنید</w:t>
      </w:r>
      <w:r>
        <w:rPr>
          <w:rFonts w:eastAsia="IRNazanin" w:cs="IRNazanin"/>
          <w:color w:val="111111"/>
          <w:sz w:val="28"/>
          <w:szCs w:val="28"/>
          <w:rtl w:val="true"/>
          <w:lang w:bidi="fa-IR"/>
        </w:rPr>
        <w:t>.</w:t>
      </w:r>
      <w:bookmarkStart w:id="222" w:name="pg13719_159088"/>
    </w:p>
    <w:p>
      <w:pPr>
        <w:pStyle w:val="Heading2"/>
        <w:numPr>
          <w:ilvl w:val="1"/>
          <w:numId w:val="1"/>
        </w:numPr>
        <w:rPr/>
      </w:pPr>
      <w:bookmarkStart w:id="223" w:name="__RefHeading___Toc1339450_1468164448"/>
      <w:bookmarkStart w:id="224" w:name="_Toc83"/>
      <w:bookmarkEnd w:id="222"/>
      <w:bookmarkEnd w:id="223"/>
      <w:r>
        <w:rPr>
          <w:rtl w:val="true"/>
        </w:rPr>
        <w:t>درس سیصد و هفتاد و هشتم</w:t>
      </w:r>
      <w:bookmarkEnd w:id="224"/>
    </w:p>
    <w:p>
      <w:pPr>
        <w:pStyle w:val="Heading3"/>
        <w:numPr>
          <w:ilvl w:val="2"/>
          <w:numId w:val="1"/>
        </w:numPr>
        <w:rPr/>
      </w:pPr>
      <w:bookmarkStart w:id="225" w:name="__RefHeading___Toc1339452_1468164448"/>
      <w:bookmarkStart w:id="226" w:name="_Toc84"/>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صحیحۀ زراره این بود که ظاهر این حدیث این است که استصحاب را در شک مسببی جاری کرده است، با اینکه استصحاب در شک سببی، بر استصحاب در شک مسببی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سببی، استصحاب عدم تحقق نوم است و استصحاب مسببی، استصحاب بقای وضو است و با جریان استصحاب عدم نوم، اصلا استصحاب وضو جاری نمی‌شود و لو اینکه نتیجه‌اش با نتیجۀ استصحاب عدم نوم،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شبهه، دیروز جوابی ذکر شد که به نظر قاصر ما، مورد مناقشه بود لکن خود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تعارض استصحاب در شک سببی و شک مسببی بیانی دارند که اگر آن بیان را اینجا پیاده بکنیم، مسأله حل می‌شود</w:t>
      </w:r>
      <w:r>
        <w:rPr>
          <w:rFonts w:eastAsia="IRNazanin" w:cs="IRNazanin"/>
          <w:color w:val="111111"/>
          <w:sz w:val="28"/>
          <w:szCs w:val="28"/>
          <w:rtl w:val="true"/>
          <w:lang w:bidi="fa-IR"/>
        </w:rPr>
        <w:t>.</w:t>
      </w:r>
    </w:p>
    <w:p>
      <w:pPr>
        <w:pStyle w:val="Heading3"/>
        <w:numPr>
          <w:ilvl w:val="2"/>
          <w:numId w:val="1"/>
        </w:numPr>
        <w:rPr/>
      </w:pPr>
      <w:bookmarkStart w:id="227" w:name="__RefHeading___Toc1339454_1468164448"/>
      <w:bookmarkStart w:id="228" w:name="_Toc85"/>
      <w:bookmarkEnd w:id="227"/>
      <w:r>
        <w:rPr>
          <w:rtl w:val="true"/>
        </w:rPr>
        <w:t>علت تقدّم استصحاب در شک سببی بر استصحاب در شک مسببی</w:t>
      </w:r>
      <w:bookmarkEnd w:id="228"/>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تقدم استصحاب در شک سببی بر استصحاب در شک</w:t>
      </w:r>
    </w:p>
    <w:p>
      <w:pPr>
        <w:pStyle w:val="BookText"/>
        <w:rPr/>
      </w:pPr>
      <w:r>
        <w:rPr>
          <w:rFonts w:ascii="IRNazanin" w:hAnsi="IRNazanin" w:eastAsia="IRNazanin"/>
          <w:color w:val="111111"/>
          <w:sz w:val="28"/>
          <w:sz w:val="28"/>
          <w:szCs w:val="28"/>
          <w:rtl w:val="true"/>
          <w:lang w:bidi="fa-IR"/>
        </w:rPr>
        <w:t>مسببی، باید علت را ملاحظه بکنیم، جهت این تقدم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استصحاب در شک سببی، بر استصحاب در شک مسببی مقدم است؟ آیا آیه و روایتی در این باب وارد شده است؟ آیا دلیلی در این باب وارد شده است که استصحاب در شک سببی، بر استصحاب در شک مسببی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به این صورت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سبب و مسبب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شک سببی بر شک مسببی تقدم دارد، چه سببیتی مراد است؟ آیا سببیّت عقلیه مراد است، آیا سببیت عادیه مراد است، آیا سببیت شرعیه مراد است؟ آیا تمام اقسام سببیت‌ها مراد است کدام یک از اینهاست؟</w:t>
      </w:r>
    </w:p>
    <w:p>
      <w:pPr>
        <w:pStyle w:val="BookText"/>
        <w:rPr/>
      </w:pPr>
      <w:r>
        <w:rPr>
          <w:rFonts w:ascii="IRNazanin" w:hAnsi="IRNazanin" w:eastAsia="IRNazanin"/>
          <w:color w:val="111111"/>
          <w:sz w:val="28"/>
          <w:sz w:val="28"/>
          <w:szCs w:val="28"/>
          <w:rtl w:val="true"/>
          <w:lang w:bidi="fa-IR"/>
        </w:rPr>
        <w:t>مسأله به این صورت نیست که ما یک دلیلی داشته باشیم، یک آیه‌ای داشته باشیم، یک روایتی داشته باشیم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شک سببی، بر استصحاب در شک مسببی تقدم دارد که اگر مثلا اطلاق داشته باشد، به اطلاقش تمسک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سببیّت، هر نوع مسببیّت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آنجایی اختصاص دارد که سببیّت، سببیّت شرعیه باشد، مسبّب از آثار شرعی، سبب شناخته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فقط از نظر سببیّت و مسببیّت در دائرۀ شرع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یک سببیّت شرعیه داشتیم، در نتیجه یک سبب شرعی و در نتیجه یک مسبب شرعی داشته باشیم، اینجا اگر استصحاب در سبب جاری شد،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تقدم دارد؟ حالا ما مثالی عرض می‌کنیم تا علّت تقدم هم تقریبا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مثلا یک لباس مقطوع النجاسه که حالت سابقۀ آن، نجاست است را به یک آبی تطهیر کردید که حالت سابقه‌اش، کرّیّت است و الان در زمان تطهیر، مشکوک الکربه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بوده که کرّ بوده، یک مقداری از این آب را برداشتند، در نتیجه شک در بقای کرّیّت برای ما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آبی که در زمان تطهیر، مشکوک الکریه است، لباس مقطوع النجاسه را تطهیر کردید، الان که لباس مقطوع النجاسه با آب مشکوک الکریه تطهیر شد، شک می‌کنید که آیا نجاست این لباس، زائل شد یا نه؟ اگر کرّیّت آب در حال تطهیر، باقی مانده باشد، در نتیجه، لباس نجس با آب کرّ تطهیر شده و نجاستش زایل شده و اگر لباس نجس با آب غیر کرّ تطهیر شده، آن هم به نحو القاء در ماء، نجاستش باقی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ما دو موضوع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عبارت از آب است از نظر قلّت و کثرت، یک موضوع عبارت از لباس است از نظر طهارت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لباس را در نظر می‌گیریم، می‌بینیم فی نفسه با قطع نظر از ملاحظۀ آب، استصحاب نجاست در این لباس</w:t>
      </w:r>
      <w:bookmarkStart w:id="229" w:name="pg13719_159090"/>
    </w:p>
    <w:p>
      <w:pPr>
        <w:pStyle w:val="BookText"/>
        <w:rPr/>
      </w:pPr>
      <w:bookmarkEnd w:id="229"/>
      <w:r>
        <w:rPr>
          <w:rFonts w:ascii="IRNazanin" w:hAnsi="IRNazanin" w:eastAsia="IRNazanin"/>
          <w:color w:val="111111"/>
          <w:sz w:val="28"/>
          <w:sz w:val="28"/>
          <w:szCs w:val="28"/>
          <w:rtl w:val="true"/>
          <w:lang w:bidi="fa-IR"/>
        </w:rPr>
        <w:t>جریان پیدا می‌کند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علی یقین من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شک در نجاست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نجاست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اگر آب را به تنهایی ملاحظه کنی، استصحاب کرّیّت در آب، جریان پیدا می‌کند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علی یقین من کرّیته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تطهیر ثوب، شک در بقای کرّیّت بوده، استصحاب کرّیّت که نتیجه‌اش بقای کرّیّت است،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در نجاست لباس شک دارید؟ منشأ شک شما در نجاست لباس، شک شما در کرّیّت و عدم کرّیّت 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کرّیة الماء احراز شود، طهارت ثوب احراز می‌شود و اگر کرّیّت نباشد، نجاست لباس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مدعا این است که در اینجا فقط استصحاب بقای کرّیّت جریان پیدا می‌کند و نتیجۀ استصحاب بقای کریت، طهارت ثوب شماست و در نتیجه، استصحاب نجاست، در ثوب شما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دو تا مصداق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مگر همان‌طوری که شما شک در کرّیّت ماء دارید، شک در بقای نجاست ثوب ندارید؟ چرا استصحاب در شک در کرّیت، جریان پیدا می‌کند و جلوی استصحاب در باب نجاست ثوب را می‌گیرد و استصحاب نجاست ثوب را طرد می‌کند؟</w:t>
      </w:r>
    </w:p>
    <w:p>
      <w:pPr>
        <w:pStyle w:val="Heading3"/>
        <w:numPr>
          <w:ilvl w:val="2"/>
          <w:numId w:val="1"/>
        </w:numPr>
        <w:rPr/>
      </w:pPr>
      <w:bookmarkStart w:id="230" w:name="__RefHeading___Toc1339456_1468164448"/>
      <w:bookmarkStart w:id="231" w:name="_Toc86"/>
      <w:bookmarkEnd w:id="230"/>
      <w:r>
        <w:rPr>
          <w:rtl w:val="true"/>
        </w:rPr>
        <w:t>دلیل جریان استصحاب بقای کرّیّت فقط‌</w:t>
      </w:r>
      <w:bookmarkEnd w:id="231"/>
    </w:p>
    <w:p>
      <w:pPr>
        <w:pStyle w:val="BookText"/>
        <w:rPr/>
      </w:pPr>
      <w:r>
        <w:rPr>
          <w:rFonts w:ascii="IRNazanin" w:hAnsi="IRNazanin" w:eastAsia="IRNazanin"/>
          <w:color w:val="111111"/>
          <w:sz w:val="28"/>
          <w:sz w:val="28"/>
          <w:szCs w:val="28"/>
          <w:rtl w:val="true"/>
          <w:lang w:bidi="fa-IR"/>
        </w:rPr>
        <w:t>آیه و روایتی در این باب وارد نشده، فقط مسأله این است که شما که استصحاب کرّیّت را جاری می‌کنید،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کرّ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تطهیر، شارع حکم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بکریة 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نذر کردید که اگر این آب کرّ باشد، فلان مقدار صدقه بدهید، باید صدقه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 به لحاظ آثاری است که بر کرّیّت ترتب پیدا می‌کند و به لحاظ احکامی است که بر کرّیّت ترتب پیدا می‌کند که آن آثار حتما باید آثار شرعی کرّیّت باشد، احکام شرعی کرّیّت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احکام شرعی کرّیّت این است که خود شارع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شیء نجسی با ماء کرّ تطهیر بشود، این تطهیر شیء نجس به ماء کرّ و غسل به ماء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شرعی لطهارته</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کرّیّت را سبب شرعی برای طهارت ثوب مغسول به کرّ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عادی نیست بلکه یک مسألۀ شرعی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غسل الثوب النجس بالکرّ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بالکرّ، سبب لطهارة النجس،</w:t>
      </w:r>
    </w:p>
    <w:p>
      <w:pPr>
        <w:pStyle w:val="BookText"/>
        <w:rPr/>
      </w:pPr>
      <w:r>
        <w:rPr>
          <w:rFonts w:ascii="IRNazanin" w:hAnsi="IRNazanin" w:eastAsia="IRNazanin"/>
          <w:color w:val="111111"/>
          <w:sz w:val="28"/>
          <w:sz w:val="28"/>
          <w:szCs w:val="28"/>
          <w:rtl w:val="true"/>
          <w:lang w:bidi="fa-IR"/>
        </w:rPr>
        <w:t>سبب شرعی لطهارة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 این سببیت دلالت کرده است؟ این سببیت از کجا استفاده شده است؟ این سببیت از روایات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که در باب کرّ و آثار کرّ وارد شده دلالت بر این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به ماء کرّ، موجب طهارت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کرّیّت، موضوع برای این روایت درست می‌کند برای اینکه قبل از آن که استصحاب طهارت جاری بشود، شما نمی‌دانستید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کرّ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طهارت برای روایتی که غسل ثوب نجس را به ماء کرّ سبب شرعی برای طهارت لباس نجس قرار می‌دهد، موضوع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آب، موضوع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مشکوک الکریه که حالت سابقه‌اش عبارت از کرّیّت است، مصداق همین روایاتی است که در مسألۀ سببیت غسل به ماء کر،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موضوع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پیاده شد برای اینکه هر دو به شارع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خود شارع حجّت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سببیّت شرعیه‌ای که مفاد روایات است، آن هم مربوط به خود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از طرفی به مقتضای اخبار لا تنقض،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فی زمان التطهیر یکون کرّا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دیگر به مقتضای روایات که از آن به ادلۀ اجتهادیه تعبیر می‌کنیم،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کرّیّت شرعی این آب را احراز کردید، من بما اینکه یک دلیل اجتهادی هستم و بما اینکه یک روایت صادرۀ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طبق ادلة الحجیّه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ثوب نجسی با این آب تطهیر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دلیل اجتهادی، حکم می‌کند به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اجتهادی حکم می‌کند به اینکه ثوب شما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 اجتهادی حکم کرد به این که لباس شما طاهر است، دیگر استصحاب بقای نجاست یعنی چه؟ دیگر چطور شما می‌توانید استصحاب بقای نجاست را در ثوب جاری بکنید؟ آیا استصحاب در مقابل دلیل اجتهادی، می‌تواند نقشی داشته باشد؟ استصحاب در مقابل روایت و حدیث، نمی‌تواند نقش داشته باشد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اجتهادی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ثوب، طاهر است،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استصحاب بقای نجاست که می‌خواست در مسبب و در شک در بقای نجاست ثوب جاری بشود، برای اینکه اصل عملی در مقابل دلیل اجتهادی، نمی‌تواند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معتبره‌ای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جمعه در عصر غیبت وجوب ندارد، آیا شما می‌توانید به</w:t>
      </w:r>
      <w:bookmarkStart w:id="232" w:name="pg13719_159092"/>
    </w:p>
    <w:p>
      <w:pPr>
        <w:pStyle w:val="BookText"/>
        <w:rPr/>
      </w:pPr>
      <w:bookmarkEnd w:id="232"/>
      <w:r>
        <w:rPr>
          <w:rFonts w:ascii="IRNazanin" w:hAnsi="IRNazanin" w:eastAsia="IRNazanin"/>
          <w:color w:val="111111"/>
          <w:sz w:val="28"/>
          <w:sz w:val="28"/>
          <w:szCs w:val="28"/>
          <w:rtl w:val="true"/>
          <w:lang w:bidi="fa-IR"/>
        </w:rPr>
        <w:t>استصحاب بقای وجوب نماز جمعه در عصر غیبت تمسک بکنید؟ عینا اصل مسببی در رابطۀ با این روایت همین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کرّیّت ماء، بر استصحاب در بقای نجاست ثوب تقدم دارد، به این جهت و به این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معنا را در رابطۀ با سببیت و مسببیت شرعیه مطرح می‌کنیم و دربارۀ سبب و مسبب شرعی هم مسأله به این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استصحاب بقای کرّیّت را جاری می‌کنید برای نفس کرّیّت که دیگر هیچ آثاری برای کرّیّت بار نشود، فقط کرّیّت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استصحاب بقای کرّیّت برای این است که اگر دست نجسی در آن فرو رفت، این دست پاک باشد و شرعا محکوم به طهارت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استصحاب جاری شد، برای آن ادلّۀ اجتهادیۀ دالۀ بر سببیّت شرعی، موضوع پیدا می‌شود و در نتیجه، آن ادله پیاده می‌شود و با پیاده شدن آن ادلۀ اجتهادیه، دیگر مجالی برای استصحاب در شک مسببی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شما در باب سبب می‌خوانید این است که رتبۀ سبب، بر رتبۀ مسبب، مقدّم است اما استصحابش هم تقدّم دارد؟ برای چه؟ اگر هر دو مصداق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استصحاب در سبب جاری بشود و هم در مسبب، تقدم برای چه؟ 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سبب، بر مسبب تقدم دارد معنایش این نیست که جلوی استصحاب در مسبب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ما به‌طور کلی این حرف را می‌زنیم، چه استصحاب در مسبب، نتیجه‌اش موافق با استصحاب سبب باشد، یا مخالف باشد چون گاهی از اوقات مثل همین مسألۀ ما نحن فیه به حسب ظاهر، نتیجۀ استصحاب بقای وضو و استصحاب عدم النوم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ما می‌زنیم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وجود دلیل اجتهادی دیگر نوبت به استصحاب نمی‌رسد، چه استصحاب موافق با دلیل اجتهادی باشد، یا مخالف با دلیل اجتهادی باشد</w:t>
      </w:r>
      <w:r>
        <w:rPr>
          <w:rFonts w:eastAsia="IRNazanin" w:cs="IRNazanin"/>
          <w:color w:val="111111"/>
          <w:sz w:val="28"/>
          <w:szCs w:val="28"/>
          <w:rtl w:val="true"/>
          <w:lang w:bidi="fa-IR"/>
        </w:rPr>
        <w:t>.</w:t>
      </w:r>
    </w:p>
    <w:p>
      <w:pPr>
        <w:pStyle w:val="Heading3"/>
        <w:numPr>
          <w:ilvl w:val="2"/>
          <w:numId w:val="1"/>
        </w:numPr>
        <w:rPr/>
      </w:pPr>
      <w:bookmarkStart w:id="233" w:name="__RefHeading___Toc1339458_1468164448"/>
      <w:bookmarkStart w:id="234" w:name="_Toc87"/>
      <w:bookmarkEnd w:id="233"/>
      <w:r>
        <w:rPr>
          <w:rtl w:val="true"/>
        </w:rPr>
        <w:t>بررسی مثال نوم و بقای وضو از نظر سببیت و مسببیت</w:t>
      </w:r>
      <w:bookmarkEnd w:id="234"/>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این مقدمه روشن شد، ببینیم در ما نحن فیه هم مسأله اینطور است، یا نه؟ اگر در مسألۀ عدم نوم و بقای وضو، به همین کیفیتی باشد که در باب لباس نجس و غسل به ماء مشکوک الکریه مطرح کردیم، آنجا هم باید اشکال وارد بشود، اما اگر دیدیم این دو تا</w:t>
      </w:r>
    </w:p>
    <w:p>
      <w:pPr>
        <w:pStyle w:val="BookText"/>
        <w:rPr/>
      </w:pPr>
      <w:r>
        <w:rPr>
          <w:rFonts w:ascii="IRNazanin" w:hAnsi="IRNazanin" w:eastAsia="IRNazanin"/>
          <w:color w:val="111111"/>
          <w:sz w:val="28"/>
          <w:sz w:val="28"/>
          <w:szCs w:val="28"/>
          <w:rtl w:val="true"/>
          <w:lang w:bidi="fa-IR"/>
        </w:rPr>
        <w:t>با هم فرق می‌کند، درست است که سببی و مسببی است، اما آن سببی و مسببی که استصحاب در شک سببی بر استصحاب در شک مسببی تقدم دارد، آن جور سببی و مسببی نیست، دیگر اشکال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نقش شارع در باب نوم و وضو چیست؟</w:t>
      </w:r>
    </w:p>
    <w:p>
      <w:pPr>
        <w:pStyle w:val="BookText"/>
        <w:rPr/>
      </w:pPr>
      <w:r>
        <w:rPr>
          <w:rFonts w:ascii="IRNazanin" w:hAnsi="IRNazanin" w:eastAsia="IRNazanin"/>
          <w:color w:val="111111"/>
          <w:sz w:val="28"/>
          <w:sz w:val="28"/>
          <w:szCs w:val="28"/>
          <w:rtl w:val="true"/>
          <w:lang w:bidi="fa-IR"/>
        </w:rPr>
        <w:t>نقش شارع این است که یک چیزی را به نام وضو، جعل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عبارت از این غسلات و مسحات و یا طهارت حاصلۀ از این غسلات و مسحات است، از این جهت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یک نقش در باب وضو دارد، یک نقشی هم در باب نوم دارد و آن این است که نوم را در ردیف نواقض وضو به عنوان یک ناقض شرعی،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النوم رافع للوضوء ناقض للوضوء، موجب لهدم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آنجایی که شما یقین دارید که نوم تحقق پیدا نکرده است، آیا آن کسی که به شما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یقین به عدم تحقق نوم دارید، چه کسی به شما می‌گوید که شما علی وضو هستید، آیا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علی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علی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مسأله را از عقل استفاده می‌کنید برای اینکه به عقل‌تان مراجعه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وضو گرفتم، یقین هم دارم که ناقضی برای این وضو نیامده است، یقین دارم که نوم تحقق پیدا نکرده، آنوقت نتیجه می‌گیرید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کسی می‌گوید؟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شما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سبب برای طهارت است، نوم هم ناقض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حساب می‌کنید که وضو گرفته‌اید و ناقضی هم تحقق پیدا نکرده است، نتیجه می‌گیرید به یک نتیجۀ عقلی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علی وضوء</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موردی که شک می‌کنید در اینکه نوم تحقق پیدا کرد یا نه، استصحاب عدم نوم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شرعی مترتب بر عدم نوم چیست؟ چه اثر شرعی بر عدم نوم ترتب پیدا کرده است؟ کدام دلیل اجتهادی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یتحقق النوم فانت علی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که ما عرض کردیم در صورت قطعش یک حکم عقلی است، اما به خلاف آن مثال ثوب، در همان مثال صوم اگر شما لباس‌تان را با یک آب مقطوع الکریه تطهیر بکنید، چه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شما طاهر است؟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اجتهادی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شما طاهر است برای اینکه او خودش جعل سببیت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w:t>
      </w:r>
      <w:bookmarkStart w:id="235" w:name="pg13719_159094"/>
    </w:p>
    <w:p>
      <w:pPr>
        <w:pStyle w:val="BookText"/>
        <w:rPr/>
      </w:pPr>
      <w:bookmarkEnd w:id="235"/>
      <w:r>
        <w:rPr>
          <w:rFonts w:ascii="IRNazanin" w:hAnsi="IRNazanin" w:eastAsia="IRNazanin"/>
          <w:color w:val="111111"/>
          <w:sz w:val="28"/>
          <w:sz w:val="28"/>
          <w:szCs w:val="28"/>
          <w:rtl w:val="true"/>
          <w:lang w:bidi="fa-IR"/>
        </w:rPr>
        <w:t>یک آب مقطوع الکریه لباس‌تان را تطهیر کردید، نتیجه این است که شارع یحکم به اینکه لباس شما طاهر است</w:t>
      </w:r>
      <w:r>
        <w:rPr>
          <w:rFonts w:eastAsia="IRNazanin" w:cs="IRNazanin"/>
          <w:color w:val="111111"/>
          <w:sz w:val="28"/>
          <w:szCs w:val="28"/>
          <w:rtl w:val="true"/>
          <w:lang w:bidi="fa-IR"/>
        </w:rPr>
        <w:t>.</w:t>
      </w:r>
    </w:p>
    <w:p>
      <w:pPr>
        <w:pStyle w:val="Heading3"/>
        <w:numPr>
          <w:ilvl w:val="2"/>
          <w:numId w:val="1"/>
        </w:numPr>
        <w:rPr/>
      </w:pPr>
      <w:bookmarkStart w:id="236" w:name="__RefHeading___Toc1339460_1468164448"/>
      <w:bookmarkStart w:id="237" w:name="_Toc88"/>
      <w:bookmarkEnd w:id="236"/>
      <w:r>
        <w:rPr>
          <w:rtl w:val="true"/>
        </w:rPr>
        <w:t>فرق ما نحن فیه با صورت قطع به عدم تحقق نوم</w:t>
      </w:r>
      <w:bookmarkEnd w:id="237"/>
    </w:p>
    <w:p>
      <w:pPr>
        <w:pStyle w:val="BookText"/>
        <w:rPr/>
      </w:pPr>
      <w:r>
        <w:rPr>
          <w:rFonts w:ascii="IRNazanin" w:hAnsi="IRNazanin" w:eastAsia="IRNazanin"/>
          <w:color w:val="111111"/>
          <w:sz w:val="28"/>
          <w:sz w:val="28"/>
          <w:szCs w:val="28"/>
          <w:rtl w:val="true"/>
          <w:lang w:bidi="fa-IR"/>
        </w:rPr>
        <w:t>همین جا فرق بین ما نحن فیه و بین این مثال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یقین به عدم تحقق نوم داشته باشید، شارع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 علی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یک وضویی جعل کرده، نومی را هم به عنوان ناقض قرار داده، دلیل سومی هم در رابطۀ با نوم و وضو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اگر شما یقین به عدم تحقق نوم داشته باشید، عقل شما حکم می‌کند به اینکه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ترتب وضو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ترتب شرعی نیست، یک سببیت شرعی نیست، یک تأثیر و تأثر شرعی نیست بلکه این سببیّت، سببیت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شارع نوم را ناقض وضو قرار می‌دهد، عقل حکم می‌کند که اگر این نوم تحقق پیدا نکرد، لا محاله وضو به قوّت خودش باقی است، قطعا وضو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 که شما یقین به تحقق عدم نوم داشته باشید، این حکم عقلی قطعی جریان پیدا می‌کند اما آنجایی که شما شک داشته باشید، استصحاب عدم تحقق نوم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استصحاب عدم تحقق نوم، بقای وضو نخواهد بود و سببیت، سببیت شرعیه و مسببیّت شرعیه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آن چیزی که مشروط به طهارت است؛ یعنی طهارت معنوی، خود استصحاب عدم تحقق نوم به تنهایی نمی‌تواند کفایت بکند بلکه استصحاب بقای وضو باید جریان پیدا بکند و شارع در ضمن استصحاب بقای وضو،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شرعا محکوم به طهارت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طهارت ثابت شد، آنوقت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الدخول فی الصلاة، یجوز الدخول فی الطواف، و یترتب علیه 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مترتب بر بقای وضو و بقای طهارت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ما نحن فیه در صحیحۀ زراره و لو اینکه به حسب بادی نظر، مسألۀ سببیّت و مسببیّت در ذهن انسان می‌آید و واقعا هم سبب و مسببیت است اما در هر سببیت و مسببیتی، ملاک تقدّم و تأخّر وجود ندارد، تنها در رابطۀ با سببیّت و مسببیّت شرعی است که اصل جاری در سبب به آن بیانی که عرض کردیم، بر اصل جاری در مسبب تقدم پیدا می‌کند و الاّ در سائر اسباب و مسببات، استصحاب‌ها جاری می‌شود اگر متوافق با هم</w:t>
      </w:r>
    </w:p>
    <w:p>
      <w:pPr>
        <w:pStyle w:val="BookText"/>
        <w:rPr/>
      </w:pPr>
      <w:r>
        <w:rPr>
          <w:rFonts w:ascii="IRNazanin" w:hAnsi="IRNazanin" w:eastAsia="IRNazanin"/>
          <w:color w:val="111111"/>
          <w:sz w:val="28"/>
          <w:sz w:val="28"/>
          <w:szCs w:val="28"/>
          <w:rtl w:val="true"/>
          <w:lang w:bidi="fa-IR"/>
        </w:rPr>
        <w:t>بودند، مسأله‌ای بوجود نمی‌آورند مثل ما نحن فیه که نتیجۀ استصحاب عدم نوم و استصحاب بقای وضو،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برای اینکه ما یک قدری از آن روایت یک اشعاری به استصحاب عدم نوم استفاده کردیم و الاّ اگر یک قدر انسان دقت کند، شاید اصلا استصحاب عدم نوم، جریان نداشته باشد برای اینکه اثر شرعی برایش ترتب پیدا نمی‌کند و در استصحاب باید مستصحب ما، یا خودش حکم شرعی باشد، یا موضوعی برای اثر شرعی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جهتش را اگر اغماض بکنیم، این مانع از جریان استصحاب وضو نخواهد بود و حتما باید استصحاب وضو را برای ورود در نماز و طواف و امثال اینها جاری بکنیم و استصحاب عدم نوم برای ورود در نماز و ورود در طواف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مسأله را به این صورت مطرح کردیم، شبهه در روایات زراره از این نظر مندفع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تقدّم استصحاب در شک سببی بر استصحاب در شک مسببی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مثال ثوب نجس و شک در کرّیّت، دلیل جریان استصحاب بقای کرّیّت فقط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 نوم و بقای وضو را از نظر سببیت و مسببیت بررسی کنید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شک در نوم و وضو در روایت زراره جزو شک سببی و مسببی است؟ چرا؟</w:t>
      </w:r>
      <w:bookmarkStart w:id="238" w:name="pg13719_159096"/>
    </w:p>
    <w:p>
      <w:pPr>
        <w:pStyle w:val="Heading2"/>
        <w:numPr>
          <w:ilvl w:val="1"/>
          <w:numId w:val="1"/>
        </w:numPr>
        <w:rPr/>
      </w:pPr>
      <w:bookmarkStart w:id="239" w:name="__RefHeading___Toc1339462_1468164448"/>
      <w:bookmarkStart w:id="240" w:name="_Toc89"/>
      <w:bookmarkEnd w:id="238"/>
      <w:bookmarkEnd w:id="239"/>
      <w:r>
        <w:rPr>
          <w:rtl w:val="true"/>
        </w:rPr>
        <w:t>درس سیصد و هفتاد و نهم</w:t>
      </w:r>
      <w:bookmarkEnd w:id="240"/>
    </w:p>
    <w:p>
      <w:pPr>
        <w:pStyle w:val="Heading3"/>
        <w:numPr>
          <w:ilvl w:val="2"/>
          <w:numId w:val="1"/>
        </w:numPr>
        <w:rPr/>
      </w:pPr>
      <w:bookmarkStart w:id="241" w:name="__RefHeading___Toc1339464_1468164448"/>
      <w:bookmarkStart w:id="242" w:name="_Toc90"/>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بحثهایی که داشتیم روی این احتمال بود که 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جور معنا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لن یستیقین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جزاء در این جملۀ شرطیه را محذوف بدانیم یعنی جزاء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کانّ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یستیقن انّه قد نام 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علت عدم وجوب وضو چیست؟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 و لا ینقض الیقین ابدا بالشک، و لکنّه انقضه بیقین آخر</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احتمال خوبی است و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همین احتمال را ذکر کرده‌اند و بر آن تکیه کرده‌اند و روایت را این چنین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اصولشان، اکثرا ناظر به کلمات شیخ هستند و توجه بیشترشان در رابطۀ با انظار و آرای شیخ در کتاب رسائل است،</w:t>
      </w:r>
      <w:bookmarkStart w:id="243" w:name="pg13719_159097"/>
    </w:p>
    <w:p>
      <w:pPr>
        <w:pStyle w:val="BookText"/>
        <w:rPr/>
      </w:pPr>
      <w:bookmarkEnd w:id="243"/>
      <w:r>
        <w:rPr>
          <w:rFonts w:ascii="IRNazanin" w:hAnsi="IRNazanin" w:eastAsia="IRNazanin"/>
          <w:color w:val="111111"/>
          <w:sz w:val="28"/>
          <w:sz w:val="28"/>
          <w:szCs w:val="28"/>
          <w:rtl w:val="true"/>
          <w:lang w:bidi="fa-IR"/>
        </w:rPr>
        <w:t>نسبت به این مطلبی که شیخ فرموده‌اند،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فی غایة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نیست که روایت و این جملۀ ذیل به این کیفیّت معنا بشود</w:t>
      </w:r>
      <w:r>
        <w:rPr>
          <w:rFonts w:eastAsia="IRNazanin" w:cs="IRNazanin"/>
          <w:color w:val="111111"/>
          <w:sz w:val="28"/>
          <w:szCs w:val="28"/>
          <w:rtl w:val="true"/>
          <w:lang w:bidi="fa-IR"/>
        </w:rPr>
        <w:t>.</w:t>
      </w:r>
    </w:p>
    <w:p>
      <w:pPr>
        <w:pStyle w:val="Heading3"/>
        <w:numPr>
          <w:ilvl w:val="2"/>
          <w:numId w:val="1"/>
        </w:numPr>
        <w:rPr/>
      </w:pPr>
      <w:bookmarkStart w:id="244" w:name="__RefHeading___Toc1339466_1468164448"/>
      <w:bookmarkStart w:id="245" w:name="_Toc91"/>
      <w:bookmarkEnd w:id="244"/>
      <w:r>
        <w:rPr>
          <w:rtl w:val="true"/>
        </w:rPr>
        <w:t>لزوم تکرار جواب امام طبق معنای شیخ از نظر محقق نایینی</w:t>
      </w:r>
      <w:r>
        <w:rPr>
          <w:rtl w:val="true"/>
        </w:rPr>
        <w:t>(</w:t>
      </w:r>
      <w:r>
        <w:rPr>
          <w:rtl w:val="true"/>
        </w:rPr>
        <w:t>ره</w:t>
      </w:r>
      <w:r>
        <w:rPr>
          <w:rtl w:val="true"/>
        </w:rPr>
        <w:t>)</w:t>
      </w:r>
      <w:bookmarkEnd w:id="245"/>
    </w:p>
    <w:p>
      <w:pPr>
        <w:pStyle w:val="BookText"/>
        <w:rPr/>
      </w:pPr>
      <w:r>
        <w:rPr>
          <w:rFonts w:ascii="IRNazanin" w:hAnsi="IRNazanin" w:eastAsia="IRNazanin"/>
          <w:color w:val="111111"/>
          <w:sz w:val="28"/>
          <w:sz w:val="28"/>
          <w:szCs w:val="28"/>
          <w:rtl w:val="true"/>
          <w:lang w:bidi="fa-IR"/>
        </w:rPr>
        <w:t>عمده چیزی که ایشان در مقام تضعیف کلام شیخ، ذکر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تقریرات بحث مرحوم محقق نایینی در کتاب فوائد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معنای شیخ، این تالی فاسد و این اشکال در کار است که امام، جواب از سؤال دوم زراره را دو مرتبه داده باشند و جواب را تکرار کرده باشند بدون اینکه جهتی برای این تکرار وجود داشته باشد، و بدون اینکه سؤال زراره تکرار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اینجا یک سؤال بیشتر نکرد،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حرّک فی جنبه شیء و هو لا 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زراره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معنای شیخ، امام دو مرتبه جواب داده است، جواب را تکرار کرده است، برای اینکه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بر این آدمی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فی جنبه شیء و هو لا یعلم بالوضوء حتی یستیقن انّه قد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دوباره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آن مقدر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تازه‌ای در این جواب مکرر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انه قد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یستیقن قد نام فلا 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کرد؟ آیا مفاد این دو عبارت فرق می‌کند 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علیه الوضوء حتی یستیقین قد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یستیقن قد نام فلا 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معنای شیخ مستلزم تکرر جواب است بدون اینکه نیازی به این تکرر باشد و سؤال دیگری مطرح شده باشد، لذا این معنای شیخ به نظر ایشان فی غایة الضعف</w:t>
      </w:r>
      <w:r>
        <w:rPr>
          <w:rFonts w:eastAsia="IRNazanin" w:cs="IRNazanin"/>
          <w:color w:val="111111"/>
          <w:sz w:val="28"/>
          <w:szCs w:val="28"/>
          <w:rtl w:val="true"/>
          <w:lang w:bidi="fa-IR"/>
        </w:rPr>
        <w:t>.</w:t>
      </w:r>
    </w:p>
    <w:p>
      <w:pPr>
        <w:pStyle w:val="Heading3"/>
        <w:numPr>
          <w:ilvl w:val="2"/>
          <w:numId w:val="1"/>
        </w:numPr>
        <w:rPr/>
      </w:pPr>
      <w:bookmarkStart w:id="246" w:name="__RefHeading___Toc1339468_1468164448"/>
      <w:bookmarkStart w:id="247" w:name="_Toc92"/>
      <w:bookmarkEnd w:id="246"/>
      <w:r>
        <w:rPr>
          <w:rtl w:val="true"/>
        </w:rPr>
        <w:t>تکرار برای ترتیب صغرا و کبرا در کلام امام</w:t>
      </w:r>
      <w:r>
        <w:rPr>
          <w:rtl w:val="true"/>
        </w:rPr>
        <w:t>(</w:t>
      </w:r>
      <w:r>
        <w:rPr>
          <w:rtl w:val="true"/>
        </w:rPr>
        <w:t>علیه السلام</w:t>
      </w:r>
      <w:r>
        <w:rPr>
          <w:rtl w:val="true"/>
        </w:rPr>
        <w:t>)</w:t>
      </w:r>
      <w:bookmarkEnd w:id="247"/>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ممکن است به عنوان دفاع از مرحوم شیخ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اینکه امام جزا را ذکر نکرده و نیاز به ذکر جزا نمی‌دیده است، تکرارش برای این است که امام در این جمله می‌خواهد صغرا و کبرا ترتیب بدهد و قیاس تشکیل بدهد و یک قاعدۀ کلیّه جاریۀ در تمام موارد استصحاب بیان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دیگر تعلیلی ذکر نشده بود، الغای قاعدۀ کلیّه و تشکیل صغرا و کبرا نشده بود، فقط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یستیقن قد نام 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هم تمام می‌شد، اگر مسأله، این طور بود، بله این تکرر جواب بود بدون هیچ مزیّتی و بدون هیچ‌گونه علّتی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می‌بینیم که امام از یک طرف، جزا را ذکر نفرموده است، فقط یک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آن چیزی را که امام تصریح به ذکر فرموده است، بیان علّت حکم است که این مسألۀ علیّت، با کلمۀ فاء، طبق معنای مرحوم شیخ،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آیا این اسمش تکرر جواب است؟ این اسمش این است که ما این احتمال را برای اینکه مستلزم تکرر جواب است، تضعیفش کنیم؟</w:t>
      </w:r>
    </w:p>
    <w:p>
      <w:pPr>
        <w:pStyle w:val="BookText"/>
        <w:rPr/>
      </w:pPr>
      <w:r>
        <w:rPr>
          <w:rFonts w:ascii="IRNazanin" w:hAnsi="IRNazanin" w:eastAsia="IRNazanin"/>
          <w:color w:val="111111"/>
          <w:sz w:val="28"/>
          <w:sz w:val="28"/>
          <w:szCs w:val="28"/>
          <w:rtl w:val="true"/>
          <w:lang w:bidi="fa-IR"/>
        </w:rPr>
        <w:t>امام که در ذیل نمی‌خواهد وظیفۀ خصوص مورد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تعلیل می‌خواهد قاعدۀ کلیه و ضابطه‌ای را در باب استصحاب در تمامی موارد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بیان، فقط یک کلمۀ الاّ گفته‌اند که یک جواب روشن محذوفی داشته است، لکن هدف، بیان علّة الجزاء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اساسی، تعلیل جزاء به این ضابطۀ کلیّه و قاعدۀ کلیه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تکرر جواب شناخته می‌شود؟ آیا به خاطر این تکرر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فی غایة الضعف است؟</w:t>
      </w:r>
    </w:p>
    <w:p>
      <w:pPr>
        <w:pStyle w:val="BookText"/>
        <w:rPr/>
      </w:pPr>
      <w:r>
        <w:rPr>
          <w:rFonts w:ascii="IRNazanin" w:hAnsi="IRNazanin" w:eastAsia="IRNazanin"/>
          <w:color w:val="111111"/>
          <w:sz w:val="28"/>
          <w:sz w:val="28"/>
          <w:szCs w:val="28"/>
          <w:rtl w:val="true"/>
          <w:lang w:bidi="fa-IR"/>
        </w:rPr>
        <w:t>لذا به عنوان دفاع از مرحوم شیخ،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ایشان ضعف کلام شیخ را مبتنی بر آن قرار داده‌اند، به هیچ وجه موجب ضعف کلام شیخ نخواهد بود و طبق معنای شیخ با قواعد محاوره و قواعد سخن، هیچ‌گونه منافاتی ندارد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دارد برهان تشکیل می‌دهد، صغرا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برهانی است که امام دارند به صورت شکل اول بیان می‌فرمایند، فاء هم که فاء تعلیل است و جزاء هم که ذکر نشده است و بیشتر هم من روی این تکیه دارم که اصلا جزاء را هم امام ذکر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می‌فرمود هم مسأله‌ای به وجود نمی‌آورد ولی حسنش این است که جزا را هم امام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تعلیل نظر دارند، روی این قاعدۀ کلیه و برهانی که نتیجۀ کلیّت کبرای آن این است که در تمامی موارد جریان پیدا بکند و این مورد هم یک صغرا برای این کبراست که این 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وصف، اسم این را تکرر جواب بگذاریم</w:t>
      </w:r>
      <w:bookmarkStart w:id="248" w:name="pg13719_159099"/>
    </w:p>
    <w:p>
      <w:pPr>
        <w:pStyle w:val="BookText"/>
        <w:rPr/>
      </w:pPr>
      <w:bookmarkEnd w:id="248"/>
      <w:r>
        <w:rPr>
          <w:rFonts w:ascii="IRNazanin" w:hAnsi="IRNazanin" w:eastAsia="IRNazanin"/>
          <w:color w:val="111111"/>
          <w:sz w:val="28"/>
          <w:sz w:val="28"/>
          <w:szCs w:val="28"/>
          <w:rtl w:val="true"/>
          <w:lang w:bidi="fa-IR"/>
        </w:rPr>
        <w:t>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شیخ به همین خاطر، فی غایة الضعف است و این حرف را و این احتمال را از ردۀ احتمالات خارج بکنیم؟ انصافا این اشکال به مرحوم شیخ وارد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امام به صراحت جواب زراره را داد، جواب زراره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اینجا می‌خواهد الغای قاعدۀ کلیه بکند، می‌خواهد استصحاب را برای این روزها برای ما بیان بکند که اگر بخواهیم دلیلی به نام استصحاب داشته باشیم، از این روایت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اشارۀ به استصحاب هست و لکن صراحتی در استصحاب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قیاسی که امام تشکیل دادند، و این صغرا و این کبرا، مسأله را روشن کرده است و یک ضابطۀ کلی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ما گذاشته است</w:t>
      </w:r>
      <w:r>
        <w:rPr>
          <w:rFonts w:eastAsia="IRNazanin" w:cs="IRNazanin"/>
          <w:color w:val="111111"/>
          <w:sz w:val="28"/>
          <w:szCs w:val="28"/>
          <w:rtl w:val="true"/>
          <w:lang w:bidi="fa-IR"/>
        </w:rPr>
        <w:t>.</w:t>
      </w:r>
    </w:p>
    <w:p>
      <w:pPr>
        <w:pStyle w:val="Heading3"/>
        <w:numPr>
          <w:ilvl w:val="2"/>
          <w:numId w:val="1"/>
        </w:numPr>
        <w:rPr/>
      </w:pPr>
      <w:bookmarkStart w:id="249" w:name="__RefHeading___Toc1339470_1468164448"/>
      <w:bookmarkStart w:id="250" w:name="_Toc93"/>
      <w:bookmarkEnd w:id="249"/>
      <w:r>
        <w:rPr>
          <w:rtl w:val="true"/>
        </w:rPr>
        <w:t>نظر محقق نایینی</w:t>
      </w:r>
      <w:r>
        <w:rPr>
          <w:rtl w:val="true"/>
        </w:rPr>
        <w:t>(</w:t>
      </w:r>
      <w:r>
        <w:rPr>
          <w:rtl w:val="true"/>
        </w:rPr>
        <w:t>ره</w:t>
      </w:r>
      <w:r>
        <w:rPr>
          <w:rtl w:val="true"/>
        </w:rPr>
        <w:t xml:space="preserve">) </w:t>
      </w:r>
      <w:r>
        <w:rPr>
          <w:rtl w:val="true"/>
        </w:rPr>
        <w:t>در معنای روایت</w:t>
      </w:r>
      <w:r>
        <w:rPr>
          <w:rtl w:val="true"/>
        </w:rPr>
        <w:t>«</w:t>
      </w:r>
      <w:r>
        <w:rPr>
          <w:rtl w:val="true"/>
        </w:rPr>
        <w:t>لا ینقض الیقین بالشک</w:t>
      </w:r>
      <w:r>
        <w:rPr>
          <w:rtl w:val="true"/>
        </w:rPr>
        <w:t>»</w:t>
      </w:r>
      <w:bookmarkEnd w:id="250"/>
    </w:p>
    <w:p>
      <w:pPr>
        <w:pStyle w:val="BookText"/>
        <w:rPr/>
      </w:pPr>
      <w:r>
        <w:rPr>
          <w:rFonts w:ascii="IRNazanin" w:hAnsi="IRNazanin" w:eastAsia="IRNazanin"/>
          <w:color w:val="111111"/>
          <w:sz w:val="28"/>
          <w:sz w:val="28"/>
          <w:szCs w:val="28"/>
          <w:rtl w:val="true"/>
          <w:lang w:bidi="fa-IR"/>
        </w:rPr>
        <w:t>و امّا آن که خود ایشان اختیار کرده‌اند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سزاوار نیست که کسی تردید داشته باشد در این چیزی که ایشان می‌خواهند ذکر کنند و آن این است که جزا در قضیۀ شرطیّه،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جزا خود این جمله است، محذوف و مقدر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به ایشان اشکال کند که جملۀ خبریّه در جزای قضیۀ شرطیّه است که این قضیۀ شرطیّه در حقیقت می‌خواهد حکم را بیان کند و وظیفه را معیّن کند و امام بما انّه مخبر، کاری با ما ندارد، می‌خواهد بیان حکم کند، 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جملۀ خبریّه، جزاء برای قضیۀ شرطیه قرار دهیم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یستیقن انّه قد نام، فانّه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 زراره چه ارتباط پیدا می‌کند؟ به حکم چه ارتباطی پیدا می‌کند؟ حکم را امام باید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جملۀ خبریه را به جملۀ انشائیه تأویل می‌کنیم و می‌گوییم</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بنا بر یقین بر وضو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العمل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خبریه را به جملۀ انشائیه تأویل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البناء علی یقین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جزاء خود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یک امر مقدر و یک امر محذوفی باشد و این تعلیل دلالت بر آن امر محذوف و مقدر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لازمۀ کلام ایشان به این</w:t>
      </w:r>
      <w:bookmarkStart w:id="251" w:name="pg13719_159100"/>
    </w:p>
    <w:p>
      <w:pPr>
        <w:pStyle w:val="BookText"/>
        <w:rPr/>
      </w:pPr>
      <w:bookmarkEnd w:id="251"/>
      <w:r>
        <w:rPr>
          <w:rFonts w:ascii="IRNazanin" w:hAnsi="IRNazanin" w:eastAsia="IRNazanin"/>
          <w:color w:val="111111"/>
          <w:sz w:val="28"/>
          <w:sz w:val="28"/>
          <w:szCs w:val="28"/>
          <w:rtl w:val="true"/>
          <w:lang w:bidi="fa-IR"/>
        </w:rPr>
        <w:t>صورتی که ایشان ذکر می‌کنند این است که اصلا تعلیلی مطرح نیست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که ما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 درست است یا نه؟</w:t>
      </w:r>
    </w:p>
    <w:p>
      <w:pPr>
        <w:pStyle w:val="Heading3"/>
        <w:numPr>
          <w:ilvl w:val="2"/>
          <w:numId w:val="1"/>
        </w:numPr>
        <w:rPr/>
      </w:pPr>
      <w:bookmarkStart w:id="252" w:name="__RefHeading___Toc1339472_1468164448"/>
      <w:bookmarkStart w:id="253" w:name="_Toc94"/>
      <w:bookmarkEnd w:id="252"/>
      <w:r>
        <w:rPr>
          <w:rtl w:val="true"/>
        </w:rPr>
        <w:t>معنای برگشت جملۀ خبریه به انشائیه در مقام</w:t>
      </w:r>
      <w:bookmarkEnd w:id="25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خبریه که تأویلش می‌خواهد جملۀ انشائیه باشد، معنایش چیست؟ یعنی چه جملۀ خبریه به جملۀ انشائیه رجوع می‌کند؟ انشا که در مقابل خبر است، خبر در مقابل انشا است، چطور می‌شود که جملۀ خبریه، به جملۀ انشائیه رجوع بکند؟</w:t>
      </w:r>
    </w:p>
    <w:p>
      <w:pPr>
        <w:pStyle w:val="BookText"/>
        <w:rPr/>
      </w:pPr>
      <w:r>
        <w:rPr>
          <w:rFonts w:ascii="IRNazanin" w:hAnsi="IRNazanin" w:eastAsia="IRNazanin"/>
          <w:color w:val="111111"/>
          <w:sz w:val="28"/>
          <w:sz w:val="28"/>
          <w:szCs w:val="28"/>
          <w:rtl w:val="true"/>
          <w:lang w:bidi="fa-IR"/>
        </w:rPr>
        <w:t>ممکن است به ذهن شما بیاید که در مباحث الفاظ در باب اوامر، این مسأله را خواندیم که گاهی امام در مقام بیان حکم، از جملۀ خبریّه استفاده می‌کند مثلا کسی سؤال می‌کند که من نمازم را با فلان کیفیت خواندم آیا باید اعاده کنیم یا نه؟ امام به جای اینکه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را به صورت جملۀ خبریّه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 چه که از نظر مرحوم خراسانی در کتاب کفایه در این بحث است، مقام این جملۀ خبریه از نظر افادۀ تأکید، بالاتر از صیغۀ افعل و هیئت افعل است به تقریبی که ایشان در آنجا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در ذهن شما این معنا بیاید که در لسان روایات، جمل خبریه‌ای که در مقام انشا باشد فراوان داریم و شاید نظر مرحوم محقق نائینی هم به همین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به این معنا باشد، جملۀ خبریه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بخواهد به جای اخبار، دلالت بر انشا کند، باید به یکی از دو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ان یکون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شما در باب یعید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را معنا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یجب الاعاده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است که بر یقین از ناحیۀ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این‌طور معنا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جوری معنا بشود، این با مفاد سایر جملات روایت منافات دارد برای اینکه روایت می‌گوید که لازم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قبلا وضو داشته باشد و حالا شک در نوم و وضو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همین شک در وضو، نماز بخواند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جوری معنا کردیم، کما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جوری معنا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ای یجب الاعاده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یقین من وضوئه</w:t>
      </w:r>
      <w:r>
        <w:rPr>
          <w:rFonts w:eastAsia="IRNazanin" w:cs="IRNazanin"/>
          <w:color w:val="111111"/>
          <w:sz w:val="28"/>
          <w:szCs w:val="28"/>
          <w:rtl w:val="true"/>
          <w:lang w:bidi="fa-IR"/>
        </w:rPr>
        <w:t>»</w:t>
      </w:r>
      <w:bookmarkStart w:id="254" w:name="pg13719_159101"/>
    </w:p>
    <w:p>
      <w:pPr>
        <w:pStyle w:val="BookText"/>
        <w:rPr/>
      </w:pPr>
      <w:bookmarkEnd w:id="254"/>
      <w:r>
        <w:rPr>
          <w:rFonts w:ascii="IRNazanin" w:hAnsi="IRNazanin" w:eastAsia="IRNazanin"/>
          <w:color w:val="111111"/>
          <w:sz w:val="28"/>
          <w:sz w:val="28"/>
          <w:szCs w:val="28"/>
          <w:rtl w:val="true"/>
          <w:lang w:bidi="fa-IR"/>
        </w:rPr>
        <w:t>خبری،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ان یکون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دیگر با شک در نوم نمی‌تواند وارد نماز بشود، باید نسبت به وضو، یقین‌دار باشد و با یقین به وضو وارد نماز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جملۀ خبریه است، لکن شارع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یقین به نوم ندارد، من شارع در عالم تشریع، او را یقین‌دار به وضو تلقّی می‌کنم، یعنی از نظر من، این متیقن الوضوء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به نوم ندارد، در محیط شرع، یقین به وضو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کسی که یقین به وضوی وجدانی دارد می‌تواند نماز بخواند، کسی هم که یقین به نوم ندارد، من شارع او را نسبت به وضو، یقین‌دار می‌بینم، برای این هم جائز است که داخل در نماز بشود، این هم می‌تواند داخل در طواف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جوری معنا کردیم آن اشکالی که به آن احتمال بود وارد نیست امّا فرض این است که شارع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یقین دارد بلکه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یقین دارد، شک هم دارد و من شکش را هم می‌بینم، لکن یقین را به شک نقض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حکمی را روی یک موضوعی بار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یقین به شک، جائز نیست، معنایش این است که هم یقین را دیده است و هم شک را دیده است و نقض یقین به شک را مورد نهی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بگوید که من اصلا این را شاک در وضو نمی‌بینم، من این را یقین‌دار به وضو می‌بینم،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کسی که به نظر شما شک ندارد، کسی که در نظر شمای شارع یقین‌دار به وضو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این شک ندارد تا نقض یقین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جملۀ خبریه را به این نحو به جملۀ انشائیه برگردانیم که معنایش این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نظری و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شارع هستم، این را شاک در وضو نمی‌بینم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نمی‌بیند پس چرا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شکی وجود ندارد تا نقض یقین به شک بشود و یا تحقق پیدا نکند</w:t>
      </w:r>
      <w:r>
        <w:rPr>
          <w:rFonts w:eastAsia="IRNazanin" w:cs="IRNazanin"/>
          <w:color w:val="111111"/>
          <w:sz w:val="28"/>
          <w:szCs w:val="28"/>
          <w:rtl w:val="true"/>
          <w:lang w:bidi="fa-IR"/>
        </w:rPr>
        <w:t>.</w:t>
      </w:r>
    </w:p>
    <w:p>
      <w:pPr>
        <w:pStyle w:val="Heading3"/>
        <w:numPr>
          <w:ilvl w:val="2"/>
          <w:numId w:val="1"/>
        </w:numPr>
        <w:rPr/>
      </w:pPr>
      <w:bookmarkStart w:id="255" w:name="__RefHeading___Toc1339474_1468164448"/>
      <w:bookmarkStart w:id="256" w:name="_Toc95"/>
      <w:bookmarkEnd w:id="255"/>
      <w:r>
        <w:rPr>
          <w:rtl w:val="true"/>
        </w:rPr>
        <w:t>بطلان برگشت معنای جمله خبریه به انشائیه</w:t>
      </w:r>
      <w:bookmarkEnd w:id="256"/>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دو احتمال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ایشان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البناء علی الیقین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این را از کجای جملۀ خبریه به دست بیاوریم؟ کدام لغت و استعمالی این جوری جملۀ خبریه را دال بر چنین حکمی دیده است؟ ما چه جوری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البناء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بدهیم؟ و روی چه ملاکی آن را به این تبدیل کنیم؟ مثل این که مثلا در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مستقیما این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یک چیز دیگری بر آن اضافه کنیم و بگوییم که 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ان یفرض الاعادة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 که او فرض اعاده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کجا دربیاوریم؟ کجای جملۀ خبریۀ که در مقام انشا وارد شده است چنین معنایی را دلالت می‌کند؟</w:t>
      </w:r>
    </w:p>
    <w:p>
      <w:pPr>
        <w:pStyle w:val="BookText"/>
        <w:rPr/>
      </w:pPr>
      <w:r>
        <w:rPr>
          <w:rFonts w:ascii="IRNazanin" w:hAnsi="IRNazanin" w:eastAsia="IRNazanin"/>
          <w:color w:val="111111"/>
          <w:sz w:val="28"/>
          <w:sz w:val="28"/>
          <w:szCs w:val="28"/>
          <w:rtl w:val="true"/>
          <w:lang w:bidi="fa-IR"/>
        </w:rPr>
        <w:t>ما همان متنی که در جملۀ خبریه است را برمی‌داریم و یک حکمی بر آن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باید روی همان ماده‌ای که در جملۀ خبریه اخذ شده است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هیئت جملۀ خبریه را برمی‌داریم، به جای هیئت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 یعنی کانّ معنای هیئت افعل را دربارۀ فعل مضارع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همان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مضارعی که دلالت بر اخبار می‌کند کنار می‌رود و به جای آن، هیئت افعل که عبارت از بعث و وجوب است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ای یجب الاعاده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از جیب خودمان نمی‌توانیم مایه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کلمۀ بنائی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یبنی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یبنی را هم به صورت جملۀ خبریه معنا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یجب البناء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 امّا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جملۀ خبریه را به جملۀ انشائیه تأویل می‌کنید، فقط باید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ماده‌ای زائد بر آن چه که در جملۀ خبریه اخذ شده است نباید اضافه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البناء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یبنی علی الیقین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معنایش همین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در این معنا نمی‌کند؟ 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امام نیست، بلکه نفس یقین به وضو در کلام امام مطرح است، ما چطور معنا بکنیم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البناء علی الیقین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تأویل جملۀ خبریه به جملۀ انشائیه است؟ و در کجای ادبیات ما یک</w:t>
      </w:r>
    </w:p>
    <w:p>
      <w:pPr>
        <w:pStyle w:val="BookText"/>
        <w:rPr/>
      </w:pPr>
      <w:r>
        <w:rPr>
          <w:rFonts w:ascii="IRNazanin" w:hAnsi="IRNazanin" w:eastAsia="IRNazanin"/>
          <w:color w:val="111111"/>
          <w:sz w:val="28"/>
          <w:sz w:val="28"/>
          <w:szCs w:val="28"/>
          <w:rtl w:val="true"/>
          <w:lang w:bidi="fa-IR"/>
        </w:rPr>
        <w:t>چنین مسأله‌ای هست که به این کیفیت بتوانیم جملۀ خبریه را به جملۀ انشائیه تأویل کنیم؟</w:t>
      </w:r>
    </w:p>
    <w:p>
      <w:pPr>
        <w:pStyle w:val="BookText"/>
        <w:rPr/>
      </w:pPr>
      <w:r>
        <w:rPr>
          <w:rFonts w:ascii="IRNazanin" w:hAnsi="IRNazanin" w:eastAsia="IRNazanin"/>
          <w:color w:val="111111"/>
          <w:sz w:val="28"/>
          <w:sz w:val="28"/>
          <w:szCs w:val="28"/>
          <w:rtl w:val="true"/>
          <w:lang w:bidi="fa-IR"/>
        </w:rPr>
        <w:t>لذا این یک اشکال به کلام ایشان که کلام شیخ را با اینکه ظاهر روایت است این جور ایشان تضعیف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احتمالی که خود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معنای روایت یک چنین معنایی هست، ما نفهمیدیم از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بیان ایشان این است که اگر در کلام امام کلمۀ یبنی بود همین معنا را می‌داد و حالا هم که کلمۀ یبنی وجود ندارد، باز همین معنا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البناء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ما این است که این بنا از کجا آمده است؟ این تأویل جملۀ خبریه به انشائیه چه نقشی داشته است که کلمۀ بناء را از جیب خودمان اینجا اضافه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دیگری هم به کلام ایشان وارد است که کلام ایشان را صدرا و ذیلا مطالعه بفرمایید تا ببینیم که آن اشکالات 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محقق نایینی را بر شیخ در لزوم تکرار جواب امام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استاد را از شیخ در مورد لزوم تکرار جواب امام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روایت زراره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برگشت جملۀ خبریه به انشائیه را در مقام، توضیح دهید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بطلان کلام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معنای جمله خبریه به انشائیه چیست؟</w:t>
      </w:r>
      <w:bookmarkStart w:id="257" w:name="pg13719_159104"/>
    </w:p>
    <w:p>
      <w:pPr>
        <w:pStyle w:val="Heading2"/>
        <w:numPr>
          <w:ilvl w:val="1"/>
          <w:numId w:val="1"/>
        </w:numPr>
        <w:rPr/>
      </w:pPr>
      <w:bookmarkStart w:id="258" w:name="__RefHeading___Toc1339476_1468164448"/>
      <w:bookmarkStart w:id="259" w:name="_Toc96"/>
      <w:bookmarkEnd w:id="257"/>
      <w:bookmarkEnd w:id="258"/>
      <w:r>
        <w:rPr>
          <w:rtl w:val="true"/>
        </w:rPr>
        <w:t>درس سیصد و هشتادم</w:t>
      </w:r>
      <w:bookmarkEnd w:id="259"/>
    </w:p>
    <w:p>
      <w:pPr>
        <w:pStyle w:val="Heading3"/>
        <w:numPr>
          <w:ilvl w:val="2"/>
          <w:numId w:val="1"/>
        </w:numPr>
        <w:rPr/>
      </w:pPr>
      <w:bookmarkStart w:id="260" w:name="__RefHeading___Toc1339478_1468164448"/>
      <w:bookmarkStart w:id="261" w:name="_Toc97"/>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بیانی که 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جملۀ روایت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به همین مقدار تام و تمام می‌بینند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جزای برای ان شرطیه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انشائیه به جملۀ خبریه تأویل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قبل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جملۀ انشائیه‌ای که ایشان می‌خواهند از این جملۀ خبریه به دست بیاورند،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جملۀ خبریه هم به جملۀ انشائیه برگردد، باید روی ضوابط و موازین باشد و آن معنایی که ایشان می‌فرمایند، با هیچ ضابطه و میزانی در تأویل جملۀ خبریه به انشائیه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اشکالات دیگری به ایشان متوجه است</w:t>
      </w:r>
      <w:r>
        <w:rPr>
          <w:rFonts w:eastAsia="IRNazanin" w:cs="IRNazanin"/>
          <w:color w:val="111111"/>
          <w:sz w:val="28"/>
          <w:szCs w:val="28"/>
          <w:rtl w:val="true"/>
          <w:lang w:bidi="fa-IR"/>
        </w:rPr>
        <w:t>.</w:t>
      </w:r>
    </w:p>
    <w:p>
      <w:pPr>
        <w:pStyle w:val="Heading3"/>
        <w:numPr>
          <w:ilvl w:val="2"/>
          <w:numId w:val="1"/>
        </w:numPr>
        <w:rPr/>
      </w:pPr>
      <w:bookmarkStart w:id="262" w:name="__RefHeading___Toc1339480_1468164448"/>
      <w:bookmarkStart w:id="263" w:name="_Toc98"/>
      <w:bookmarkEnd w:id="262"/>
      <w:r>
        <w:rPr>
          <w:rtl w:val="true"/>
        </w:rPr>
        <w:t>عدم امکان اخذ نتیجۀ قیاس به عنوان صغرای قیاس</w:t>
      </w:r>
      <w:bookmarkEnd w:id="263"/>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این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جزا برای جملۀ شرطیۀ</w:t>
      </w:r>
    </w:p>
    <w:p>
      <w:pPr>
        <w:pStyle w:val="BookText"/>
        <w:rPr/>
      </w:pPr>
      <w:r>
        <w:rPr>
          <w:rFonts w:ascii="IRNazanin" w:hAnsi="IRNazanin" w:eastAsia="IRNazanin"/>
          <w:color w:val="111111"/>
          <w:sz w:val="28"/>
          <w:sz w:val="28"/>
          <w:szCs w:val="28"/>
          <w:rtl w:val="true"/>
          <w:lang w:bidi="fa-IR"/>
        </w:rPr>
        <w:t>قرار دادیم، آیا در عین حال با این خصوصیّت، می‌توانیم بگوییم که روایت، تشکیل قیاس داده است و صغرا و کبرا در روایت مطرح است و صغرا هم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صدر و ذیل کلام مرحوم محقق نایینی را ملاحظه می‌کند، می‌بیند که ایشان در صدر کلام به صراحت و بلکه مکرر،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صغرا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کبرای کلی در این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شکل اول حتما باید کبرا، کلیّت داشته باشد و الاّ نتیجه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ایشان به صراحت در اول کلام و با توضیح و تفصیل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اشکال نیست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جزای در جملۀ شرطیه است، و حرف مرحوم شیخ فی غایة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معنایی که ما دیروز ذکر کردیم، معنا می‌کنند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البناء و العمل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جملۀ خبریه به جملۀ انشائیه رجوع می‌کند، بنا به نظر ایشان یک چنین معنایی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ما اشکال دیروز را کار نداریم، فرض کنیم که آن حرف دیروز، هیچ اشکالی ندارد امّا اشکال امروز این است که بین این دو مطلب، چه جور می‌توانیم جمع کنیم؟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البناء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می‌تواند صغرا قرار بگیرد؟ چطور می‌تواند نقش صغرا در قیاس را داشته باشد؟ این در حقیقت نتیجۀ مترتبۀ بر صغرا و کبرا است، یعنی آن نتیجه‌ای که امام از تشکیل این قیاس می‌خواهند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البناء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نتیجه دیگری بر این قیاس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 و لا ینقض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بالوضوء بالشک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البناء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در تعبیر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البناء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نتیجۀ قیاس بگویید که حق ندارد یقین به وضو را به شک در وضو نقض کند فرق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غیر از اختلاف در تعبیر، در معنا با هم اختلاف دارند؟</w:t>
      </w:r>
    </w:p>
    <w:p>
      <w:pPr>
        <w:pStyle w:val="BookText"/>
        <w:rPr/>
      </w:pPr>
      <w:r>
        <w:rPr>
          <w:rFonts w:ascii="IRNazanin" w:hAnsi="IRNazanin" w:eastAsia="IRNazanin"/>
          <w:color w:val="111111"/>
          <w:sz w:val="28"/>
          <w:sz w:val="28"/>
          <w:szCs w:val="28"/>
          <w:rtl w:val="true"/>
          <w:lang w:bidi="fa-IR"/>
        </w:rPr>
        <w:t>نتیجه این می‌شود که ایشان نتیجة القیاس، ما یترتب علی القیاس که وجوب بنای بر یقین به وضو باشد، را در صغرای قیاس اخذ کرده است برای اینکه یک جا می‌فرماید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قضیۀ شرطیه است و معنایش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البناء علی یقین</w:t>
      </w:r>
      <w:bookmarkStart w:id="264" w:name="pg13719_159106"/>
    </w:p>
    <w:p>
      <w:pPr>
        <w:pStyle w:val="BookText"/>
        <w:rPr/>
      </w:pPr>
      <w:bookmarkEnd w:id="264"/>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صدر کلام در ضمن چند سطر با توضیح و تفصیل،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 برای کبرا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 می‌شود که یک چیزی که نتیجة القیاس است و نتیجة البرهان است، به تعبیر 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صغرای برهان قرار بگیرد؟ صغرا با نتیجه با هم مغایر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نتیجه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فالعالم حادث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هم نتیجه باشد و هم صغرا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قیاس تشکیل می‌دهید؟ برای اینکه می‌خواهید از ضمّ دو امر معلوم، یک امر مجهولی را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مسألۀ تغیّر عالم برای شما روشن است، در یک جای دیگر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دو را به صورت صغرا و کبرا کنار یکدیگر می‌گذارید، شکل اول ترتیب می‌دهید، نتیجه این است که یک مطلب مجهولی که عبارت از حدوث عالم باشد برای شما 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یک امر مجهول است که بر دو امر معلوم مترتب است، که این دو امر معلوم کنار یکدیگر گذاشته می‌شود و انسان نسبت به نتیجه جهلش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همان نتیجه را در صغرا قرار دادید، از راه این امر معلوم، دیگر چه چیزی را می‌خواهید به دست بیاورید؟ از راه تشکیل قیاس به چه مطلب مجهولی می‌خواهید پی ببرید؟ همان چیزی را که می‌خواستید به عنوان یک مسألۀ مسلّم در صغرا جای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بین این دو مسأله جمع می‌شود که از یک طرف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صغرا بدهید و از یک طرف آن را به عنوان جزای در قضیۀ شرطیّه قرار بدهید و معنای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البناء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بدهید؟ بین این دو چه جوری جمع می‌شود؟ این یکی از اشکالات مهمی است که بر کلام مرحوم نایینی وارد است</w:t>
      </w:r>
      <w:r>
        <w:rPr>
          <w:rFonts w:eastAsia="IRNazanin" w:cs="IRNazanin"/>
          <w:color w:val="111111"/>
          <w:sz w:val="28"/>
          <w:szCs w:val="28"/>
          <w:rtl w:val="true"/>
          <w:lang w:bidi="fa-IR"/>
        </w:rPr>
        <w:t>.</w:t>
      </w:r>
    </w:p>
    <w:p>
      <w:pPr>
        <w:pStyle w:val="Heading3"/>
        <w:numPr>
          <w:ilvl w:val="2"/>
          <w:numId w:val="1"/>
        </w:numPr>
        <w:rPr/>
      </w:pPr>
      <w:bookmarkStart w:id="265" w:name="__RefHeading___Toc1339482_1468164448"/>
      <w:bookmarkStart w:id="266" w:name="_Toc99"/>
      <w:bookmarkEnd w:id="265"/>
      <w:r>
        <w:rPr>
          <w:rtl w:val="true"/>
        </w:rPr>
        <w:t>عدم استفاده قاعده کلیه از روایت طبق معنای محقق نایینی</w:t>
      </w:r>
      <w:r>
        <w:rPr>
          <w:rtl w:val="true"/>
        </w:rPr>
        <w:t>(</w:t>
      </w:r>
      <w:r>
        <w:rPr>
          <w:rtl w:val="true"/>
        </w:rPr>
        <w:t>ره</w:t>
      </w:r>
      <w:r>
        <w:rPr>
          <w:rtl w:val="true"/>
        </w:rPr>
        <w:t>)</w:t>
      </w:r>
      <w:bookmarkEnd w:id="266"/>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بر کلام ایشان وارد است، این است که ما از این حرف هم صرف نظر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برای قضیۀ شرطیّه جزا 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ابدا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پیدا می‌کند؟ عطف بر جزا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یستیقن انّه قد نام یجب البناء علی یقین الوضوء و 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آدم، نقض نکند یقین را به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آدم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همان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bookmarkStart w:id="267" w:name="pg13719_159107"/>
    </w:p>
    <w:p>
      <w:pPr>
        <w:pStyle w:val="BookText"/>
        <w:rPr/>
      </w:pPr>
      <w:bookmarkEnd w:id="267"/>
      <w:r>
        <w:rPr>
          <w:rFonts w:ascii="IRNazanin" w:hAnsi="IRNazanin" w:eastAsia="IRNazanin"/>
          <w:color w:val="111111"/>
          <w:sz w:val="28"/>
          <w:sz w:val="28"/>
          <w:szCs w:val="28"/>
          <w:rtl w:val="true"/>
          <w:lang w:bidi="fa-IR"/>
        </w:rPr>
        <w:t>علیه البناء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مسألۀ صغرا و کبرا نیست تا شما بگویید که در کبرا، کلیّت اعتبار دارد و اگر شکل اول بخواهد درست بشود، اصلا قوام آن به کلیت کبرا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مطرح نیست بلکه یک قضیۀ شرطیّه‌ای است که دو تا جزا دارد تعبیرا و الاّ باطن آن یک معناست، مثل اینکه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یستیقن انه قد نام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آدم، همین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بنای بر یقین از وضوئش بگذارد، و نقض نکند این آدم یقینش را به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کجا استفاده می‌کنید؟</w:t>
      </w:r>
    </w:p>
    <w:p>
      <w:pPr>
        <w:pStyle w:val="Heading3"/>
        <w:numPr>
          <w:ilvl w:val="2"/>
          <w:numId w:val="1"/>
        </w:numPr>
        <w:rPr/>
      </w:pPr>
      <w:bookmarkStart w:id="268" w:name="__RefHeading___Toc1339484_1468164448"/>
      <w:bookmarkStart w:id="269" w:name="_Toc100"/>
      <w:bookmarkEnd w:id="268"/>
      <w:r>
        <w:rPr>
          <w:rtl w:val="true"/>
        </w:rPr>
        <w:t>طریقه استدلال در محاورات عقلاء</w:t>
      </w:r>
      <w:bookmarkEnd w:id="269"/>
    </w:p>
    <w:p>
      <w:pPr>
        <w:pStyle w:val="BookText"/>
        <w:rPr/>
      </w:pPr>
      <w:r>
        <w:rPr>
          <w:rFonts w:ascii="IRNazanin" w:hAnsi="IRNazanin" w:eastAsia="IRNazanin"/>
          <w:color w:val="111111"/>
          <w:sz w:val="28"/>
          <w:sz w:val="28"/>
          <w:szCs w:val="28"/>
          <w:rtl w:val="true"/>
          <w:lang w:bidi="fa-IR"/>
        </w:rPr>
        <w:t>و به تعبیر امام بزرگوار، استدلال به دو طریق امکان دارد یعنی طریق عقلائی در باب محاوره در رابطۀ با استدلال به دو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کیفیتش همین است که انسان قیاس تشکیل بدهد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مسکر و کل مسکر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روی معنای ما که صغرا و کبرا ذکر کردیم، طبعا مرحوم شیخ می‌توانند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کبرای کلی، هیچگاه نباید یقین به شک نقض بشود و نتیجه بگیرند که این آدم هم حق ندارد یقین از وضو را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نتیجه همیشه روی موضوع صغرا بار می‌شود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نتیجۀ شما روی العالم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کبرا کلیّت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دومش عبارت از این است که اوّل حکم را بیان بکند، بعد به کلمۀ لام یا به کلمۀ فاء، بیان علّت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تعبیرات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جل 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کیفیّت که اول نتیجه را ذکر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البناء علی الیقین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دنبال این نتیجه،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لا ینقض الیقین ابدا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امّا فرض 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کلمۀ لام تعلیل هست و نه کلمۀ فاء که دلیل بر تعلیل باشد بلکه روی این مبنا، واو عاطفه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البناء علی الیقین من وضوئه و لا ینقض الیقین بالشک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همین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آدم را دارد بیان می‌کند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دلالت این را قبول نداریم لکن یک اشعاری دارد به اینکه یقین و شک در این رابطه نقش دارد، نه این آدم و نه حتی یقین و شک در باب وضو، لکن اسم</w:t>
      </w:r>
      <w:bookmarkStart w:id="270" w:name="pg13719_159108"/>
    </w:p>
    <w:p>
      <w:pPr>
        <w:pStyle w:val="BookText"/>
        <w:rPr/>
      </w:pPr>
      <w:bookmarkEnd w:id="270"/>
      <w:r>
        <w:rPr>
          <w:rFonts w:ascii="IRNazanin" w:hAnsi="IRNazanin" w:eastAsia="IRNazanin"/>
          <w:color w:val="111111"/>
          <w:sz w:val="28"/>
          <w:sz w:val="28"/>
          <w:szCs w:val="28"/>
          <w:rtl w:val="true"/>
          <w:lang w:bidi="fa-IR"/>
        </w:rPr>
        <w:t>اینها این نیست که روایت ظهور در الغای قاعدۀ کلیه داشته باشد و مفاد روایت الغای قاعدۀ کلیه باشد در حالی که مرحوم محقق نایینی روایت را به عنوان اینکه به یک ظهور کامل، یک ضابطۀ کلیه افاده می‌کند، مطرح کرده‌اند، نه از باب اینکه انسان مثلا با الغای خصوصیات،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اینجا این جوری تعبیر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این حکم برای مطلق یقین و مطلق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اسمش ظهور و دلالت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به این معناست در حالی که ما می‌خواهیم با این روایت، یک اصلی به نام استصحاب درست کنیم که این قدر قوّی باشد که حتی تمام اصول را تحت الشعاع خودش قرار بدهد و ما استصحاب را بر تمام اصول عملیه مقدم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استصحاب این نقش را داشته باشد و این در صورتی است که روایت یک ظهور کامل در افادۀ یک ضابطۀ کلیه و یک قانونی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موارد و دربارۀ همۀ اشخاص داشته باشد ولی روی معنایی که ایشان از این روایت با این تقریب بیان می‌فرمایند،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جنبۀ عطفی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علیه البناء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آدم نقض یقین به شک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چطور نقض یقین به شک نکند؟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البناء علی الیقین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فرقی نیست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البناء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ابدا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 ترتیبی که مرحوم شیخ ذکر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آنجا به صورت صغرا و کبرا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 به عنوان قاعدۀ کلیّه مطرح است و اگر کلیت نداشته باشد، اصلا صلاحیّت برای کبرویت ندارد، و نمی‌تواند قیاس شکل اول را ترتیب بدهد</w:t>
      </w:r>
      <w:r>
        <w:rPr>
          <w:rFonts w:eastAsia="IRNazanin" w:cs="IRNazanin"/>
          <w:color w:val="111111"/>
          <w:sz w:val="28"/>
          <w:szCs w:val="28"/>
          <w:rtl w:val="true"/>
          <w:lang w:bidi="fa-IR"/>
        </w:rPr>
        <w:t>.</w:t>
      </w:r>
    </w:p>
    <w:p>
      <w:pPr>
        <w:pStyle w:val="Heading3"/>
        <w:numPr>
          <w:ilvl w:val="2"/>
          <w:numId w:val="1"/>
        </w:numPr>
        <w:rPr/>
      </w:pPr>
      <w:bookmarkStart w:id="271" w:name="__RefHeading___Toc1339486_1468164448"/>
      <w:bookmarkStart w:id="272" w:name="_Toc101"/>
      <w:bookmarkEnd w:id="271"/>
      <w:r>
        <w:rPr>
          <w:rtl w:val="true"/>
        </w:rPr>
        <w:t>عدم ارتباط محل بحث به بحث کلیّت استصحاب نسبت به تمام ابواب فقه</w:t>
      </w:r>
      <w:bookmarkEnd w:id="272"/>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یک بحثی هست که آیا کلیّت این کبرا در رابطۀ با تمام ابواب فقه است؟ یا در رابطۀ با وضو از نظر تمامی نواقض و مبطلات وضو است؟ لکن آن بحث به اینجا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تقدیر، کلیّت کبرا در جای خودش باقی است منتها در یک دایرۀ وسیعی و یا در یک دایرۀ محدودی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مسألۀ الغای خصوصیات را مطرح می‌کردیم، آن الغای خصوصیات برای توسعۀ دایرۀ کبرا بود امّا این الغای خصوصیتی که امروز ذکر می‌شود و احتمال آن جریان دارد، می‌خواهیم با این الغای خصوصیات، اصل کلیّت را به این قضیه عنایت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به حسب ظاهر کلیّت ندارد، حتی در باب وضو کلیت ندارد</w:t>
      </w:r>
    </w:p>
    <w:p>
      <w:pPr>
        <w:pStyle w:val="BookText"/>
        <w:rPr/>
      </w:pPr>
      <w:r>
        <w:rPr>
          <w:rFonts w:ascii="IRNazanin" w:hAnsi="IRNazanin" w:eastAsia="IRNazanin"/>
          <w:color w:val="111111"/>
          <w:sz w:val="28"/>
          <w:sz w:val="28"/>
          <w:szCs w:val="28"/>
          <w:rtl w:val="true"/>
          <w:lang w:bidi="fa-IR"/>
        </w:rPr>
        <w:t>برای اینکه موضوع قضیه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یستیقن انه قد نام لا ینقض الیقین ابدا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 جوری کلیّت استفاده کنیم؟ حتی فی الباب الوضوء، حتی ببریم سراغ کسی که یقین به بول ندارد یقین به ریح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ما اصل کلیّت را برای کبرا قائل بودیم، منتها نمی‌دانستیم که کلیّت آن در دائرۀ وضو است و یا در تمامی ابواب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کسی الغای خصوصیات بکند و بگوید که وضو چه خصوصیتی دارد؟ ما از این روایت استفاده می‌کنیم که نقض الیقین بالشک در هیچ کجای فقه نباید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 محقق نایینی ما اصلا کلیّت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واو ذکر شده است، نه با کلمۀ لام و یا فاء و ظاهرش این است که عطف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عبارت این جوری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یستیقن انّه قد نام، یجب البناء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ابدا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جور به موارد دیگر سرایت بدهیم؟ چطور بگوییم که این عبارت ظهور دارد در اینکه در تمام موارد، جریان پیدا می‌کند؟ مگر لا ینقض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البناء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هر دو یک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معناست منتها با دو قالب و به دو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دومی نبود، امام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علیه البناء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استصحاب استفاده می‌کردید؟ شما استفاده می‌کردید حتی در تمام موارد وضو این حکم جریان دارد؟ از کجای آن استفاده می‌کردید؟ و چه دلیلی دلالت بر عموم حتی در دایرۀ وضو داشت تا شما این استفاده را بکنید؟</w:t>
      </w:r>
    </w:p>
    <w:p>
      <w:pPr>
        <w:pStyle w:val="BookText"/>
        <w:rPr/>
      </w:pPr>
      <w:r>
        <w:rPr>
          <w:rFonts w:ascii="IRNazanin" w:hAnsi="IRNazanin" w:eastAsia="IRNazanin"/>
          <w:color w:val="111111"/>
          <w:sz w:val="28"/>
          <w:sz w:val="28"/>
          <w:szCs w:val="28"/>
          <w:rtl w:val="true"/>
          <w:lang w:bidi="fa-IR"/>
        </w:rPr>
        <w:t>لذا یک اشکال مهم به کلام ایشان این است که اگر ما روایت را این جوری معنا کردیم، دیگر استفادۀ قاعدۀ کلیه از آن نمی‌شود و مسألۀ الغای خصوصیات بنحوی نیست که برای روایت، ظهور درست بکند که ما بتوانیم گردن روایت بگذاریم که این روایت دارد قاعدۀ کلیه افاده می‌کند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این روایت را کنار بگذاریم، کسی از شما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وضو گرفتم و یقین به نوم ندارم، شما گفتید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البناء علی الیقین من وضوئک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این استفاده می‌شود؟ شما در جواب این عبارت را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هم مقدم در قضیۀ شرطیه را مطرح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استیقن انه قد تحقق منی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یقین ندارم که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البناء علی الیقین من وضوئک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مفادش قاعدۀ کلیه است؟ اینجا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رجل الغای خصوصیات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خصوصیات معنایش این است که با این که کلمۀ رجل به گوش انسان می‌خورد یا در روایت می‌بیند، ولی اصلا معنای رجل در ذهنش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می‌شنوید و یا در روایت می‌بینید، اصلا به ذهن شما نمی‌آید که رجل در این جهت نقش دارد،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شاک معنا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الغای خصوصیات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نحن فیه چه‌طور می‌توانیم الغای خصوصیات بکنیم؟</w:t>
      </w:r>
    </w:p>
    <w:p>
      <w:pPr>
        <w:pStyle w:val="BookText"/>
        <w:rPr/>
      </w:pPr>
      <w:r>
        <w:rPr>
          <w:rFonts w:ascii="IRNazanin" w:hAnsi="IRNazanin" w:eastAsia="IRNazanin"/>
          <w:color w:val="111111"/>
          <w:sz w:val="28"/>
          <w:sz w:val="28"/>
          <w:szCs w:val="28"/>
          <w:rtl w:val="true"/>
          <w:lang w:bidi="fa-IR"/>
        </w:rPr>
        <w:t>بله این معنا در ذهن ما مسلّم است که استصحابی داریم در همه جا هم هست، در اینجا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که اینجا با جای دیگر چه فرق می‌کند، این مسائل را باید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شرایطی هستیم که داریم برای اصل استصحاب استدلال می‌کنیم، یعنی الان خودمان را باید آدم شاک فرض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که استصحاب در اسلام حجّت است یا نه؟ مسألۀ استدلال این است که انسان موضوع را این جوری فرض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شک دارید در اینکه استصحاب حجّت است یا نه، اگر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یستیقن انّه قد نام، یجب علیه البناء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می‌فهمید که استصحاب حجّت است؟ لذا ما نمی‌توانیم روی مبنای ایشان گردن روایت بگذاریم و بگوییم که روایت یک قاعدۀ کلیه، آن هم جاریه در تمام ابواب فقه را دلالت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کیفیتی که مرحوم محقق نایینی ذکر کردند، معنا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عاطفه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ما نمی‌شود واو عاطفه باشد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 است و کبرای جداگانه است و جنبۀ عطفی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 یجب البناء حکم است و لا ینقض هم حکم است، و با واو عاطفه به هم عطف شده است، و ضمیر هر دو هم به همین شخص رجوع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یستیقن انّه قد نام، یجب علیه البناء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و لا ینقض الیقین ابدا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واو عاطفه روی این معنا ما راهی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کبرایی نداریم که بخواهیم آن را به عنوان یک قضیۀ مستقل مطرح بکنیم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تازه معنای لا ینقض هم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البناء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اشکال دیگری به مرحوم محقق نایینی اشکال می‌کنیم</w:t>
      </w:r>
      <w:r>
        <w:rPr>
          <w:rFonts w:eastAsia="IRNazanin" w:cs="IRNazanin"/>
          <w:color w:val="111111"/>
          <w:sz w:val="28"/>
          <w:szCs w:val="28"/>
          <w:rtl w:val="true"/>
          <w:lang w:bidi="fa-IR"/>
        </w:rPr>
        <w:t>.</w:t>
      </w:r>
      <w:bookmarkStart w:id="273" w:name="pg13719_159111"/>
    </w:p>
    <w:p>
      <w:pPr>
        <w:pStyle w:val="Heading3"/>
        <w:numPr>
          <w:ilvl w:val="2"/>
          <w:numId w:val="1"/>
        </w:numPr>
        <w:rPr/>
      </w:pPr>
      <w:bookmarkStart w:id="274" w:name="__RefHeading___Toc1339488_1468164448"/>
      <w:bookmarkStart w:id="275" w:name="_Toc102"/>
      <w:bookmarkEnd w:id="273"/>
      <w:bookmarkEnd w:id="274"/>
      <w:r>
        <w:rPr>
          <w:rtl w:val="true"/>
        </w:rPr>
        <w:t>لزوم تکرار جواب امام</w:t>
      </w:r>
      <w:r>
        <w:rPr>
          <w:rtl w:val="true"/>
        </w:rPr>
        <w:t>(</w:t>
      </w:r>
      <w:r>
        <w:rPr>
          <w:rtl w:val="true"/>
        </w:rPr>
        <w:t>علیه السلام</w:t>
      </w:r>
      <w:r>
        <w:rPr>
          <w:rtl w:val="true"/>
        </w:rPr>
        <w:t xml:space="preserve">) </w:t>
      </w:r>
      <w:r>
        <w:rPr>
          <w:rtl w:val="true"/>
        </w:rPr>
        <w:t>طبق معنای محقق نایینی از روایت</w:t>
      </w:r>
      <w:bookmarkEnd w:id="275"/>
    </w:p>
    <w:p>
      <w:pPr>
        <w:pStyle w:val="BookText"/>
        <w:rPr/>
      </w:pPr>
      <w:r>
        <w:rPr>
          <w:rFonts w:ascii="IRNazanin" w:hAnsi="IRNazanin" w:eastAsia="IRNazanin"/>
          <w:color w:val="111111"/>
          <w:sz w:val="28"/>
          <w:sz w:val="28"/>
          <w:szCs w:val="28"/>
          <w:rtl w:val="true"/>
          <w:lang w:bidi="fa-IR"/>
        </w:rPr>
        <w:t>آخرین اشکالی که به کلام ایشان وارد است این است که تمام اشکال ایشان در مقابل مرحوم شیخ این بود که اگر ما جزا را در این قضیۀ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بگیریم، تکرر جواب لازم می‌آید، برای اینکه امام دو جا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قبل الاستیقان، وضو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اینجا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یستیقن لا یجب علیه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امام جواب را تکرار کرده است، بدون اینکه سؤالی بین این دو تا جواب فاصله شده باشد، و بدون اینکه موجبی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از مرحوم شیخ دفاع کردیم، گفتیم که موجب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آن این است که امام در این جواب دوم، الغای قاعدۀ کلیه می‌کند و عنوان کلی استصحاب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کنید که این دفاع، ناتمام است، آیا این اشکال به خود مرحوم نایینی وارد نیست؟ اشکال به نحو بدتر به ایشان وارد است برای اینکه اول امام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علیه الوضوء قبل الاستیقان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حکمی چه فرق دارد؟ مگر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همان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معنای ایشان چه چیز تازه‌ای هست؟ چیز تازه‌ای که علاوه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تازه‌ای داریم؟ این هم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یستیقن انه قد نام، یجب علیه البناء علی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وضوء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بالاتر این است که روی معنای ایشان، سه بار تکرار شده است، برای اینکه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ابدا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معنا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ابدا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که عطف بر جزا باشد که لازمۀ بیان ایشان این است که عطف بر جزا باشد، هم همین معنا را افاده می‌کند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روی معنای ایشان، تکرر جواب در سه مرحله تحقق پیدا کرده است در حالی که روی مبنا و معنای شیخ اگر ما آن دفاع از شیخ را کنار بگذاریم و اشکال ایشان را بپذیریم،</w:t>
      </w:r>
    </w:p>
    <w:p>
      <w:pPr>
        <w:pStyle w:val="BookText"/>
        <w:rPr/>
      </w:pPr>
      <w:r>
        <w:rPr>
          <w:rFonts w:ascii="IRNazanin" w:hAnsi="IRNazanin" w:eastAsia="IRNazanin"/>
          <w:color w:val="111111"/>
          <w:sz w:val="28"/>
          <w:sz w:val="28"/>
          <w:szCs w:val="28"/>
          <w:rtl w:val="true"/>
          <w:lang w:bidi="fa-IR"/>
        </w:rPr>
        <w:t>جواب دو بار تکرار شده است، آن هم تکراری که تصریح به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در الاّ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سیاق کلام استفاده می‌کنید و الاّ به آن،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معنای ایشان، هم تکرر پیدا کرده است و هم با صراحت تکرر پیدا کرده است امّا روی معنای شیخ اگر تکرری باشد، تکرر تقدیری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معنای ایشان، تکرر تصریحی است، بدون اینکه هیچ‌گونه تقدیری در اینجا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اشکالی که ایشان به مرحوم شیخ داشتند، بنحو شدیدتر و بالاتر، به خود ایشان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معنا که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جزاء در قضیۀ شرطیه بدهیم، به‌طور کلی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عدم امکان اخذ نتیجة القیاس به عنوان صغرای قیاس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طبق معنایی که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روایت دارند، نمی‌توان از روایت، قاعده کلیه استفاده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طریقه استدلال در محاورات عقلا چند نوع است؟</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لزوم تکرار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معنای محقق نایینی از روایت استصحاب بیان کنید</w:t>
      </w:r>
      <w:r>
        <w:rPr>
          <w:rFonts w:eastAsia="IRNazanin" w:cs="IRNazanin"/>
          <w:color w:val="111111"/>
          <w:sz w:val="28"/>
          <w:szCs w:val="28"/>
          <w:rtl w:val="true"/>
          <w:lang w:bidi="fa-IR"/>
        </w:rPr>
        <w:t>.</w:t>
      </w:r>
      <w:bookmarkStart w:id="276" w:name="pg13719_159113"/>
    </w:p>
    <w:p>
      <w:pPr>
        <w:pStyle w:val="Heading2"/>
        <w:numPr>
          <w:ilvl w:val="1"/>
          <w:numId w:val="1"/>
        </w:numPr>
        <w:rPr/>
      </w:pPr>
      <w:bookmarkStart w:id="277" w:name="__RefHeading___Toc1339490_1468164448"/>
      <w:bookmarkStart w:id="278" w:name="_Toc103"/>
      <w:bookmarkEnd w:id="276"/>
      <w:bookmarkEnd w:id="277"/>
      <w:r>
        <w:rPr>
          <w:rtl w:val="true"/>
        </w:rPr>
        <w:t>درس سیصد و هشتاد و یکم</w:t>
      </w:r>
      <w:bookmarkEnd w:id="278"/>
    </w:p>
    <w:p>
      <w:pPr>
        <w:pStyle w:val="Heading3"/>
        <w:numPr>
          <w:ilvl w:val="2"/>
          <w:numId w:val="1"/>
        </w:numPr>
        <w:rPr/>
      </w:pPr>
      <w:bookmarkStart w:id="279" w:name="__RefHeading___Toc1339492_1468164448"/>
      <w:bookmarkStart w:id="280" w:name="_Toc104"/>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281" w:name="__RefHeading___Toc1339494_1468164448"/>
      <w:bookmarkStart w:id="282" w:name="_Toc105"/>
      <w:bookmarkEnd w:id="281"/>
      <w:r>
        <w:rPr>
          <w:rtl w:val="true"/>
        </w:rPr>
        <w:t>احتمال جزاء بودن</w:t>
      </w:r>
      <w:r>
        <w:rPr>
          <w:rtl w:val="true"/>
        </w:rPr>
        <w:t>«</w:t>
      </w:r>
      <w:r>
        <w:rPr>
          <w:rtl w:val="true"/>
        </w:rPr>
        <w:t>لا ینقض الیقین بالشک</w:t>
      </w:r>
      <w:r>
        <w:rPr>
          <w:rtl w:val="true"/>
        </w:rPr>
        <w:t>»</w:t>
      </w:r>
      <w:bookmarkEnd w:id="282"/>
    </w:p>
    <w:p>
      <w:pPr>
        <w:pStyle w:val="BookText"/>
        <w:rPr/>
      </w:pPr>
      <w:r>
        <w:rPr>
          <w:rFonts w:ascii="IRNazanin" w:hAnsi="IRNazanin" w:eastAsia="IRNazanin"/>
          <w:color w:val="111111"/>
          <w:sz w:val="28"/>
          <w:sz w:val="28"/>
          <w:szCs w:val="28"/>
          <w:rtl w:val="true"/>
          <w:lang w:bidi="fa-IR"/>
        </w:rPr>
        <w:t>در این جملۀ از این روایت، یک احتمال دیگری ذکر شده و آن این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 در این قضیۀ شرطیه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جملۀ شرطیه اینطور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یستیقن انّه قد نام، لا ینقض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خودش جزا باشد و بدون اینکه تعلیل برای جزا باشد، به عنوان توطئه و تمهید و مقدمه‌ای برای جزا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ببینیم که نتیجۀ این احتمال چیست؟ بعد ببینیم که آیا این احتمال خلاف ظاهر است یا خلاف ظاهر نیست؟</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اگر روایت را این‌طوری معنا بکنیم، یک اشکالی که ما روی معنای شیخ ذکر کردیم و لو اینکه از آن اشکال، جواب داده شد لکن اصلا اینجا مجالی برای آن اشکال نیست تا نیاز به دفاع و جواب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 مسألۀ استصحاب در شک سببی و استصحاب در شک مسببی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معنای شیخ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برای جزا و صغرای برای قیاس بود، ما تردیدی نداشتیم که 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همین یقین به وضو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صغرای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نتیجة القیاس، استصحابی می‌شود که در وضو جریان دارد، دیگر ما نمی‌توانستیم راجع به این جمله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باب عدم النوم است برای اینکه در صغرا و کبرایی که تشکیل داده شده، کلمۀ وضو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باب وضو اختصاص دارد، می‌خواهیم ببینیم در این صغرا که یک مصداقی برای کبرا است، کبرا هم کلیّت دارد،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است که در نوم جاری می‌شود یا استصحابی است که در وضو جاری می‌شود؟</w:t>
      </w:r>
    </w:p>
    <w:p>
      <w:pPr>
        <w:pStyle w:val="BookText"/>
        <w:rPr/>
      </w:pPr>
      <w:r>
        <w:rPr>
          <w:rFonts w:ascii="IRNazanin" w:hAnsi="IRNazanin" w:eastAsia="IRNazanin"/>
          <w:color w:val="111111"/>
          <w:sz w:val="28"/>
          <w:sz w:val="28"/>
          <w:szCs w:val="28"/>
          <w:rtl w:val="true"/>
          <w:lang w:bidi="fa-IR"/>
        </w:rPr>
        <w:t>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در اینکه روی این بیان، این جملۀ از روایت، استصحاب را در وضو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جای آن شبهه بود که چطور استصحاب را در شک مسببی جاری کرده با اینکه استصحاب در شک سببی، بر استصحاب در شک مسببی تقدم دارد؟ ما تشریح کردیم که در کجا استصحاب شک سببی تقدم دارد؟ در حقیقت،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آن موارد نیست که استصحاب در شک سببی، تقدم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روی این احتمال،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اصلا این اشکال وارد نیست تا نیاز به جواب داشته باشد برای اینکه اگر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جزای برای قضیۀ شرطیه فرض کردید، باید دید مقدمش چیست و شرطش چیست؟ شرط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احتمالاتی که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روی احتمال شیخ و نه روی معنای مرحوم محقق نائینی و نه روی این احتمال،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عبارت از این شد، جزا هم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یستیقن انّه قد نام، لا ینقض الیقین ابدا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را این‌طوری معنا بکنیم، دیگر روایت، استصحاب را در وضو جاری نکرده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در شک سببی تقدم دارد بلکه این جملۀ از روایت هم استصحاب را در عدم النوم جاری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یستیقن أنّه قد نام،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عبارتی برای شما بگوییم، فوری به ذهن شما می‌آید که استصحاب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یک مزیتی که برای این احتمال ذکر شده، همین است که دیگر جای آن شبهه در این</w:t>
      </w:r>
      <w:bookmarkStart w:id="283" w:name="pg13719_159115"/>
    </w:p>
    <w:p>
      <w:pPr>
        <w:pStyle w:val="BookText"/>
        <w:rPr/>
      </w:pPr>
      <w:bookmarkEnd w:id="283"/>
      <w:r>
        <w:rPr>
          <w:rFonts w:ascii="IRNazanin" w:hAnsi="IRNazanin" w:eastAsia="IRNazanin"/>
          <w:color w:val="111111"/>
          <w:sz w:val="28"/>
          <w:sz w:val="28"/>
          <w:szCs w:val="28"/>
          <w:rtl w:val="true"/>
          <w:lang w:bidi="fa-IR"/>
        </w:rPr>
        <w:t>احتمال جریان ندارد</w:t>
      </w:r>
      <w:r>
        <w:rPr>
          <w:rFonts w:eastAsia="IRNazanin" w:cs="IRNazanin"/>
          <w:color w:val="111111"/>
          <w:sz w:val="28"/>
          <w:szCs w:val="28"/>
          <w:rtl w:val="true"/>
          <w:lang w:bidi="fa-IR"/>
        </w:rPr>
        <w:t>.</w:t>
      </w:r>
    </w:p>
    <w:p>
      <w:pPr>
        <w:pStyle w:val="Heading3"/>
        <w:numPr>
          <w:ilvl w:val="2"/>
          <w:numId w:val="1"/>
        </w:numPr>
        <w:rPr/>
      </w:pPr>
      <w:bookmarkStart w:id="284" w:name="__RefHeading___Toc1339496_1468164448"/>
      <w:bookmarkStart w:id="285" w:name="_Toc106"/>
      <w:bookmarkEnd w:id="284"/>
      <w:r>
        <w:rPr>
          <w:rtl w:val="true"/>
        </w:rPr>
        <w:t>لازمۀ مقدمة الجزاء بودن</w:t>
      </w:r>
      <w:r>
        <w:rPr>
          <w:rtl w:val="true"/>
        </w:rPr>
        <w:t>«</w:t>
      </w:r>
      <w:r>
        <w:rPr>
          <w:rtl w:val="true"/>
        </w:rPr>
        <w:t>فانّه علی یقین من وضوئه</w:t>
      </w:r>
      <w:r>
        <w:rPr>
          <w:rtl w:val="true"/>
        </w:rPr>
        <w:t>»</w:t>
      </w:r>
      <w:bookmarkEnd w:id="285"/>
    </w:p>
    <w:p>
      <w:pPr>
        <w:pStyle w:val="BookText"/>
        <w:rPr/>
      </w:pPr>
      <w:r>
        <w:rPr>
          <w:rFonts w:ascii="IRNazanin" w:hAnsi="IRNazanin" w:eastAsia="IRNazanin"/>
          <w:color w:val="111111"/>
          <w:sz w:val="28"/>
          <w:sz w:val="28"/>
          <w:szCs w:val="28"/>
          <w:rtl w:val="true"/>
          <w:lang w:bidi="fa-IR"/>
        </w:rPr>
        <w:t>لکن به نظر من، این حرف تمام نیست و لو اینکه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پذیرفته‌اند برای اینکه اگر ما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نمی‌داشتیم، بدون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یستیقن انّه قد نام لا ینقض الیقین ابدا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حرف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و این جمله بین شرط و جزا ذکر شده 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نه اینکه یک جمله معترضه‌ای باشد که ارتباط به شرط و جزا نداشته باشد، دیگر نمی‌شود این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جملۀ معترضه‌ای این وسط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معترضه خللی ایجاد نمی‌کند اما اگر شما این جمله را در رابطۀ با جزا قرار دادید 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دادید و در این جمله، کلمۀ یقین آمد و مسأله تعلّق یقین به وضو، آیا باز هم می‌شود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ابدا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نوم است؟ 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دارد؟ این چه مقدمه‌ای و چه تمهیدی برای جزا است؟</w:t>
      </w:r>
    </w:p>
    <w:p>
      <w:pPr>
        <w:pStyle w:val="BookText"/>
        <w:rPr/>
      </w:pPr>
      <w:r>
        <w:rPr>
          <w:rFonts w:ascii="IRNazanin" w:hAnsi="IRNazanin" w:eastAsia="IRNazanin"/>
          <w:color w:val="111111"/>
          <w:sz w:val="28"/>
          <w:sz w:val="28"/>
          <w:szCs w:val="28"/>
          <w:rtl w:val="true"/>
          <w:lang w:bidi="fa-IR"/>
        </w:rPr>
        <w:t>آیا با تخلل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شرط و جزا و مقدمیت این عبارت برای جزا، باز هم می‌توانیم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ابدا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3"/>
        <w:numPr>
          <w:ilvl w:val="2"/>
          <w:numId w:val="1"/>
        </w:numPr>
        <w:rPr/>
      </w:pPr>
      <w:bookmarkStart w:id="286" w:name="__RefHeading___Toc1339498_1468164448"/>
      <w:bookmarkStart w:id="287" w:name="_Toc107"/>
      <w:bookmarkEnd w:id="286"/>
      <w:r>
        <w:rPr>
          <w:rtl w:val="true"/>
        </w:rPr>
        <w:t>عدم استفاده قاعده کلیه در صورت جزاء بودن</w:t>
      </w:r>
      <w:r>
        <w:rPr>
          <w:rtl w:val="true"/>
        </w:rPr>
        <w:t>«</w:t>
      </w:r>
      <w:r>
        <w:rPr>
          <w:rtl w:val="true"/>
        </w:rPr>
        <w:t>لا ینقض الیقین بالشک</w:t>
      </w:r>
      <w:r>
        <w:rPr>
          <w:rtl w:val="true"/>
        </w:rPr>
        <w:t>»</w:t>
      </w:r>
      <w:bookmarkEnd w:id="287"/>
    </w:p>
    <w:p>
      <w:pPr>
        <w:pStyle w:val="BookText"/>
        <w:rPr/>
      </w:pPr>
      <w:r>
        <w:rPr>
          <w:rFonts w:ascii="IRNazanin" w:hAnsi="IRNazanin" w:eastAsia="IRNazanin"/>
          <w:color w:val="111111"/>
          <w:sz w:val="28"/>
          <w:sz w:val="28"/>
          <w:szCs w:val="28"/>
          <w:rtl w:val="true"/>
          <w:lang w:bidi="fa-IR"/>
        </w:rPr>
        <w:t xml:space="preserve">پس به نظر من، این مزیت در این احتمال، وجود ندارد، کما اینکه آن اشکال که در رابطۀ با بیان مرحوم محقق نائینی ذکر کردیم، هم اینجا وجود دارد و آن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جزای قضیۀ شرطیه شد، قضیۀ شرطیه در یک مورد خاصی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جوابش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هیچ استفادۀ کلی از این عبارت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ابدا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دیگر چطور می‌توانستید استفاده بکنید که در غیر مورد شرط در قضیۀ شرطیه هم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ابدا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باب وضو جریان پیدا می‌کند؛ یعنی حتی اگر کسی شک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یستیقن انّه بال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یقین</w:t>
      </w:r>
      <w:bookmarkStart w:id="288" w:name="pg13719_159116"/>
    </w:p>
    <w:p>
      <w:pPr>
        <w:pStyle w:val="BookText"/>
        <w:rPr/>
      </w:pPr>
      <w:bookmarkEnd w:id="288"/>
      <w:r>
        <w:rPr>
          <w:rFonts w:ascii="IRNazanin" w:hAnsi="IRNazanin" w:eastAsia="IRNazanin"/>
          <w:color w:val="111111"/>
          <w:sz w:val="28"/>
          <w:sz w:val="28"/>
          <w:szCs w:val="28"/>
          <w:rtl w:val="true"/>
          <w:lang w:bidi="fa-IR"/>
        </w:rPr>
        <w:t>ندارد که بول کرد یا نکرد، شما از کجای این روایت استفاده می‌کنید که حکم او هم همین است؟ مگر همان مسألۀ تناسب حکم و موضوعی است که اسم این را دلالت نمی‌توانیم بگذاریم؟</w:t>
      </w:r>
    </w:p>
    <w:p>
      <w:pPr>
        <w:pStyle w:val="BookText"/>
        <w:rPr/>
      </w:pPr>
      <w:r>
        <w:rPr>
          <w:rFonts w:ascii="IRNazanin" w:hAnsi="IRNazanin" w:eastAsia="IRNazanin"/>
          <w:color w:val="111111"/>
          <w:sz w:val="28"/>
          <w:sz w:val="28"/>
          <w:szCs w:val="28"/>
          <w:rtl w:val="true"/>
          <w:lang w:bidi="fa-IR"/>
        </w:rPr>
        <w:t>ما می‌خواهیم روایت بر یک قاعدۀ کلیه دلالت داشته باشد، ظهور در یک قاعدۀ کلیه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یستیقن انّه قد نام لا 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شما استفاده می‌کردید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یستیقن انه قد بال ایضا لا 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نمی‌توانید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برای قضیۀ شرطیه است، نه این که کبرا برای صغرا باشد، چون اگر کبرا برای صغرا باشد، در کبرا، کلیت مطرح است اما اگر فقط به عنوان جزای برای یک قضیۀ شرطیه‌ای است که این قضیۀ شرطیه در مورد خاص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هیچ چیز دیگری نمی‌شود از او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برای استفاده‌ای که واقعا بتوانیم گردن روایت بگذاریم،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مسائلی به ذهن ما می‌آید و به تعبیر اصطلاحی، می‌توانیم از آن تعبیر به اشعار بکنیم اما نمی‌توانیم تعبیر به دلالت، تعبیر به ظهور بکنیم و بگوییم که روایت ظهور در القای قاعدۀ کلیه و إفادۀ قاعدۀ کلیه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اشکالی که متوجه این احتمال است، این است که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فرضا ظهور در این احتمال دارد، دیگر ما نمی‌توانیم یک قاعدۀ کلیه‌ای به نام استصحاب از این روایت استفاده بکنیم حتی در باب وضو هم به نحو عموم نمی‌شود استفاده کرد کما اینکه در مثال عدم یقین به بول ذکر کردم</w:t>
      </w:r>
      <w:r>
        <w:rPr>
          <w:rFonts w:eastAsia="IRNazanin" w:cs="IRNazanin"/>
          <w:color w:val="111111"/>
          <w:sz w:val="28"/>
          <w:szCs w:val="28"/>
          <w:rtl w:val="true"/>
          <w:lang w:bidi="fa-IR"/>
        </w:rPr>
        <w:t>.</w:t>
      </w:r>
    </w:p>
    <w:p>
      <w:pPr>
        <w:pStyle w:val="Heading3"/>
        <w:numPr>
          <w:ilvl w:val="2"/>
          <w:numId w:val="1"/>
        </w:numPr>
        <w:rPr/>
      </w:pPr>
      <w:bookmarkStart w:id="289" w:name="__RefHeading___Toc1339500_1468164448"/>
      <w:bookmarkStart w:id="290" w:name="_Toc108"/>
      <w:bookmarkEnd w:id="289"/>
      <w:r>
        <w:rPr>
          <w:rtl w:val="true"/>
        </w:rPr>
        <w:t>بررسی جزاء بودن</w:t>
      </w:r>
      <w:r>
        <w:rPr>
          <w:rtl w:val="true"/>
        </w:rPr>
        <w:t>«</w:t>
      </w:r>
      <w:r>
        <w:rPr>
          <w:rtl w:val="true"/>
        </w:rPr>
        <w:t>لا ینقض الیقین بالشک</w:t>
      </w:r>
      <w:r>
        <w:rPr>
          <w:rtl w:val="true"/>
        </w:rPr>
        <w:t xml:space="preserve">» </w:t>
      </w:r>
      <w:r>
        <w:rPr>
          <w:rtl w:val="true"/>
        </w:rPr>
        <w:t>از نظر قواعد ادبی</w:t>
      </w:r>
      <w:bookmarkEnd w:id="290"/>
    </w:p>
    <w:p>
      <w:pPr>
        <w:pStyle w:val="BookText"/>
        <w:rPr/>
      </w:pPr>
      <w:r>
        <w:rPr>
          <w:rFonts w:ascii="IRNazanin" w:hAnsi="IRNazanin" w:eastAsia="IRNazanin"/>
          <w:color w:val="111111"/>
          <w:sz w:val="28"/>
          <w:sz w:val="28"/>
          <w:szCs w:val="28"/>
          <w:rtl w:val="true"/>
          <w:lang w:bidi="fa-IR"/>
        </w:rPr>
        <w:t>ببینیم این احتمال از نظر قواعد عربی و ادبی چطور است؟ می‌دانید که قواعد عربی و ادبی بیشتر روی ذوق عرف و پسند عرف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عرف می‌پسندد که ما یک قضیۀ شرطیه‌ای درست بکنیم و بعد بجای اینکه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جزا دربیاوریم،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درآوریم؟ آیا این با قواعد عربی تناسب دارد؟ ظاهر این است که این با محاورات، خیلی متناسب و متلائم نیست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مهم‌تر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فرض کردیم که ما می‌توانیم یک</w:t>
      </w:r>
      <w:bookmarkStart w:id="291" w:name="pg13719_159117"/>
    </w:p>
    <w:p>
      <w:pPr>
        <w:pStyle w:val="BookText"/>
        <w:rPr/>
      </w:pPr>
      <w:bookmarkEnd w:id="291"/>
      <w:r>
        <w:rPr>
          <w:rFonts w:ascii="IRNazanin" w:hAnsi="IRNazanin" w:eastAsia="IRNazanin"/>
          <w:color w:val="111111"/>
          <w:sz w:val="28"/>
          <w:sz w:val="28"/>
          <w:szCs w:val="28"/>
          <w:rtl w:val="true"/>
          <w:lang w:bidi="fa-IR"/>
        </w:rPr>
        <w:t>جمله‌ای را به عنوان مقدمة الجزاء بیاوریم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سر آن جمله درآوریم، فرض کنیم از نظر ادبی هیچ اشکالی ندارد لکن سؤال من این است که وقتی ما جزا را در دنبال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آیا می‌توانیم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بکنیم؟ یا جزا باید بدون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آوردید، ارتباط بین شرط و جزا چطور درست می‌شود؟ بین شرط و جزا یا باید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باشد و یا هیچ چیزی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یک جمله‌ای درآوردیم، 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زید عالم است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می‌خواهیم جزا را بعد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یا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فزید عالم و 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92" w:name="__RefHeading___Toc1339502_1468164448"/>
      <w:bookmarkStart w:id="293" w:name="_Toc109"/>
      <w:bookmarkEnd w:id="292"/>
      <w:r>
        <w:rPr>
          <w:rtl w:val="true"/>
        </w:rPr>
        <w:t>تنافی واو عاطفه با ارتباط بین شرط و جزاء</w:t>
      </w:r>
      <w:bookmarkEnd w:id="293"/>
    </w:p>
    <w:p>
      <w:pPr>
        <w:pStyle w:val="BookText"/>
        <w:rPr/>
      </w:pPr>
      <w:r>
        <w:rPr>
          <w:rFonts w:ascii="IRNazanin" w:hAnsi="IRNazanin" w:eastAsia="IRNazanin"/>
          <w:color w:val="111111"/>
          <w:sz w:val="28"/>
          <w:sz w:val="28"/>
          <w:szCs w:val="28"/>
          <w:rtl w:val="true"/>
          <w:lang w:bidi="fa-IR"/>
        </w:rPr>
        <w:t xml:space="preserve">آن که در ذهن من هست و با فهم عرف و عوام می‌سازد، این است که اینجا نباید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عطف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فهو عالم و 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می‌تواند به قضیۀ شرطیه ارتباط پیدا بکند؟ لابد باید آن را بدون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تا 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مانعی دارد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دربیاید، را سر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توطئه و تمهید برای جزا درآوردید؟</w:t>
      </w:r>
    </w:p>
    <w:p>
      <w:pPr>
        <w:pStyle w:val="BookText"/>
        <w:rPr/>
      </w:pPr>
      <w:r>
        <w:rPr>
          <w:rFonts w:ascii="IRNazanin" w:hAnsi="IRNazanin" w:eastAsia="IRNazanin"/>
          <w:color w:val="111111"/>
          <w:sz w:val="28"/>
          <w:sz w:val="28"/>
          <w:szCs w:val="28"/>
          <w:rtl w:val="true"/>
          <w:lang w:bidi="fa-IR"/>
        </w:rPr>
        <w:t>بنابراین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باشد به هیچ وجه نمی‌تواند جزای برای قضیه شرطیه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ابدا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ادبی خیلی روشن بود اما 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 و لا ینقض الیقین ابدا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ارتباطی نمی‌تواند به جملۀ شرطیه پیدا بکند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اعتبار اینکه این احتمال، خلاف ظاهر است، آن را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مرحوم محقق نائینی هم با توجه به اشکالاتی که به کلام ایشان متوجه بود، به نظر ما تمام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احتمال مرحوم شیخ تعیّن پیدا می‌کند که ما این جمله را اینطوری معنا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جزای مقدری دارد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w:t>
      </w:r>
      <w:bookmarkStart w:id="294" w:name="pg13719_159118"/>
    </w:p>
    <w:p>
      <w:pPr>
        <w:pStyle w:val="BookText"/>
        <w:rPr/>
      </w:pPr>
      <w:bookmarkEnd w:id="294"/>
      <w:r>
        <w:rPr>
          <w:rFonts w:ascii="IRNazanin" w:hAnsi="IRNazanin" w:eastAsia="IRNazanin"/>
          <w:color w:val="111111"/>
          <w:sz w:val="28"/>
          <w:sz w:val="28"/>
          <w:szCs w:val="28"/>
          <w:rtl w:val="true"/>
          <w:lang w:bidi="fa-IR"/>
        </w:rPr>
        <w:t>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است، در مقام تشکیل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کبرای کلی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کلیّت کبرا بهتر مناسبت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در مورد روایت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یقین به وضو با شک در نوم نقض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اظهر احتمالات در روایت است و با فهم عرفی و قواعد عربی، خیلی مطابق است و هیچ‌گونه اشکالی در این احتمال، بنظر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چه که از بین احتمالات ثلاثه‌ای که عرض کردیم، ترجیح دارد، این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احتمالات دیگر هم هست که بخاطر وضوح بطلانش احتیاجی به ذکر ندارد</w:t>
      </w:r>
      <w:r>
        <w:rPr>
          <w:rFonts w:eastAsia="IRNazanin" w:cs="IRNazanin"/>
          <w:color w:val="111111"/>
          <w:sz w:val="28"/>
          <w:szCs w:val="28"/>
          <w:rtl w:val="true"/>
          <w:lang w:bidi="fa-IR"/>
        </w:rPr>
        <w:t>.</w:t>
      </w:r>
    </w:p>
    <w:p>
      <w:pPr>
        <w:pStyle w:val="Heading3"/>
        <w:numPr>
          <w:ilvl w:val="2"/>
          <w:numId w:val="1"/>
        </w:numPr>
        <w:rPr/>
      </w:pPr>
      <w:bookmarkStart w:id="295" w:name="__RefHeading___Toc1339504_1468164448"/>
      <w:bookmarkStart w:id="296" w:name="_Toc110"/>
      <w:bookmarkEnd w:id="295"/>
      <w:r>
        <w:rPr>
          <w:rtl w:val="true"/>
        </w:rPr>
        <w:t>بررسی اشکال عموم سلب و سلب عموم در روایت</w:t>
      </w:r>
      <w:bookmarkEnd w:id="296"/>
    </w:p>
    <w:p>
      <w:pPr>
        <w:pStyle w:val="BookText"/>
        <w:rPr/>
      </w:pPr>
      <w:r>
        <w:rPr>
          <w:rFonts w:ascii="IRNazanin" w:hAnsi="IRNazanin" w:eastAsia="IRNazanin"/>
          <w:color w:val="111111"/>
          <w:sz w:val="28"/>
          <w:sz w:val="28"/>
          <w:szCs w:val="28"/>
          <w:rtl w:val="true"/>
          <w:lang w:bidi="fa-IR"/>
        </w:rPr>
        <w:t>یک اشکال دیگر هم اینجا باقی مانده است که این را مرحوم محقق نائینی ذکر کرده‌اند و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جوابی که ما عرض می‌کنیم، با جواب ایشان، در نتیجه یکی است و لو اینکه تعبیرها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کل یقین قرار دادید و شک را به معنای کل شک قرار دادید، لذا این اشکال متولد می‌شود که اگر مولا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اینجا حرام است؟ معنایش این است که اکرام مجموع، نباید تحقق پیدا بکند اما اگر شما ده نفر را اکرام کردید و بقیه را اکرام نکردید، در موافقت با نهی مولا، هیچ خللی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مخالفتش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بشود اما اگر بعضی از رجلها اکرام بشوند دون بعض، هیچ‌گونه مخالفتی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نکرده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حرف را بزنید؛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کل یقین بکل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به اصطلاح علمی؛ این سلب عموم نهی از مجموع است؛ یعنی اگر کسی بخواهد هر یقین را به هر شکی نقض بکند،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جلویش را می‌گیرد اما اگر خواست بعضی از یقین‌ها را به بعضی از شک‌ها نقض بکند، دیگر کجای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این را می‌گیرد؟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کل یقین بکل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یقین‌ها را به همۀ شک نقض نکردم، بعضی‌هایش را نقض کردم، بعضی‌ها را هم نقض نکردم در حالی که مدعای شما در باب استصحاب این است که نباید هیچ یقینی به هیچ شکی نقض بشود؛ یعنی شما می‌خواهید از این روایت عموم نهی</w:t>
      </w:r>
      <w:bookmarkStart w:id="297" w:name="pg13719_159119"/>
    </w:p>
    <w:p>
      <w:pPr>
        <w:pStyle w:val="BookText"/>
        <w:rPr/>
      </w:pPr>
      <w:bookmarkEnd w:id="297"/>
      <w:r>
        <w:rPr>
          <w:rFonts w:ascii="IRNazanin" w:hAnsi="IRNazanin" w:eastAsia="IRNazanin"/>
          <w:color w:val="111111"/>
          <w:sz w:val="28"/>
          <w:sz w:val="28"/>
          <w:szCs w:val="28"/>
          <w:rtl w:val="true"/>
          <w:lang w:bidi="fa-IR"/>
        </w:rPr>
        <w:t>را استفاده بکنید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از این روایت، عموم سلب را استفاده کنید در حالی که روایت دلالت بر عموم سلب ندارد بلکه روایت دلالت بر سلب عموم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بین سلب العموم و عموم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مدعای شما عموم سلب است، ولی دلیل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با مدعا تطبیق نمی‌کند</w:t>
      </w:r>
      <w:r>
        <w:rPr>
          <w:rFonts w:eastAsia="IRNazanin" w:cs="IRNazanin"/>
          <w:color w:val="111111"/>
          <w:sz w:val="28"/>
          <w:szCs w:val="28"/>
          <w:rtl w:val="true"/>
          <w:lang w:bidi="fa-IR"/>
        </w:rPr>
        <w:t>.</w:t>
      </w:r>
    </w:p>
    <w:p>
      <w:pPr>
        <w:pStyle w:val="Heading3"/>
        <w:numPr>
          <w:ilvl w:val="2"/>
          <w:numId w:val="1"/>
        </w:numPr>
        <w:rPr/>
      </w:pPr>
      <w:bookmarkStart w:id="298" w:name="__RefHeading___Toc1339506_1468164448"/>
      <w:bookmarkStart w:id="299" w:name="_Toc111"/>
      <w:bookmarkEnd w:id="298"/>
      <w:r>
        <w:rPr>
          <w:rtl w:val="true"/>
        </w:rPr>
        <w:t>عدم دلالت مفرد معرّف بر عموم</w:t>
      </w:r>
      <w:bookmarkEnd w:id="299"/>
    </w:p>
    <w:p>
      <w:pPr>
        <w:pStyle w:val="BookText"/>
        <w:rPr/>
      </w:pPr>
      <w:r>
        <w:rPr>
          <w:rFonts w:ascii="IRNazanin" w:hAnsi="IRNazanin" w:eastAsia="IRNazanin"/>
          <w:color w:val="111111"/>
          <w:sz w:val="28"/>
          <w:sz w:val="28"/>
          <w:szCs w:val="28"/>
          <w:rtl w:val="true"/>
          <w:lang w:bidi="fa-IR"/>
        </w:rPr>
        <w:t>جواب واقعی این مطلب که مختصر هم هست و دیگر نیازی به آن حرفهای مرحوم محقق نائینی پیدا نمی‌کنیم این است که مسأله، مسألۀ عموم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اینجا عمومی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 و لام جنس است، الف و لام طبیعت است و ما اصلا قبول نداریم که مفرد محلّی به لام، دلالت بر عموم داشته باشد بلکه دلالت بر طبیعت می‌کند، دلالت بر ماهیت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به افراد و ناظر به مجموع هستند در این روایت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کل یقین بکل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طبیعت نباید نقض بشود، این طبیعت نباید انتقاض پیدا بکند به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بطبیعة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الیقین نباید نقض بشود به طبیعت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روی طبیعت رفت، معنایش این است که در جانب نهی، حتی یک فرد از افراد طبیعت، نباید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مثالی که ما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معنایش سلب عموم است اما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او هم از الف و لام برای عهد ذکری و ذهنی و مانند اینها نیست بلکه الف و لام، الف و لام جنس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جنس نباید اکرام بشود، اکرام این ماهیت نباید تحقق پیدا بکند، اکرام این حقیقت نباید در خارج وقوع پیدا بکند بطوری که اگر شما حتی یک رجل را اکرام کردید،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دلالت بر جنس و دلالت بر ماهیت می‌کند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 روایت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کل یقین بکل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و منافاتی نداشت که بعضی از مصادیق رجل، اکرام بشود و بعضی از مصادیق رجل، اکرام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پای فرد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اطلاق و عموم همین است که عموم، ناظر به افراد است اما اطلاق، ناظر به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w:t>
      </w:r>
    </w:p>
    <w:p>
      <w:pPr>
        <w:pStyle w:val="BookText"/>
        <w:rPr/>
      </w:pPr>
      <w:r>
        <w:rPr>
          <w:rFonts w:ascii="IRNazanin" w:hAnsi="IRNazanin" w:eastAsia="IRNazanin"/>
          <w:color w:val="111111"/>
          <w:sz w:val="28"/>
          <w:sz w:val="28"/>
          <w:szCs w:val="28"/>
          <w:rtl w:val="true"/>
          <w:lang w:bidi="fa-IR"/>
        </w:rPr>
        <w:t>ناظر به ماهیت است، کاری به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یقین نباید به ماهیت شک نقض بشود، معنایش همان است که به اصطلاح علمی از آن تعبیر به عموم سلب می‌کنند و لو اینکه کلمۀ عموم در اینجا وجهی ندارد ولی بالاخره ما کلیّت را به تمام معنا از آن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شبهه در روایت هم به این کیفیت مندفع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ناظر به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معرّف دلالت بر عموم می‌کند، معنایش این است که مفرد معرف تمامی افراد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الف و لام جنس و ماهیت، اصلا مسأله را سراغ افراد نمی‌بریم بلکه مسأله نفس الماهیة است مثل اینکه از شما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ماهیة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کاری به افراد ندارید، اینجا هم حکم روی ماهیت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یقین نباید به ماهیت شک نقض بشود، یک مورد هم شما نقض بکنید، برخلاف این دستور عمل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مسألۀ مهمی که باید دنبال بکنیم این است که مرحوم شیخ با تمام این معنای خوبی که از این روایت کرده‌اند، و با تمام کلیتی که برای کبرا قائل شده‌اند لکن در عین حال از راه کلمۀ نقض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خواسته‌اند استفاده بکنند که استصحاب تنها در شک در رافع جریان دارد و اما در شک در مقتضی،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ان شاء الله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اینکه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بر احتمال اینکه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باشد، از روایت استفاده قاعده کلیه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جزا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قواعد ادبی چگونه است؟</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عموم سلب و سلب عموم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را توضیح دهید</w:t>
      </w:r>
      <w:r>
        <w:rPr>
          <w:rFonts w:eastAsia="IRNazanin" w:cs="IRNazanin"/>
          <w:color w:val="111111"/>
          <w:sz w:val="28"/>
          <w:szCs w:val="28"/>
          <w:rtl w:val="true"/>
          <w:lang w:bidi="fa-IR"/>
        </w:rPr>
        <w:t>.</w:t>
      </w:r>
      <w:bookmarkStart w:id="300" w:name="pg13719_159121"/>
    </w:p>
    <w:p>
      <w:pPr>
        <w:pStyle w:val="Heading2"/>
        <w:numPr>
          <w:ilvl w:val="1"/>
          <w:numId w:val="1"/>
        </w:numPr>
        <w:rPr/>
      </w:pPr>
      <w:bookmarkStart w:id="301" w:name="__RefHeading___Toc1339508_1468164448"/>
      <w:bookmarkStart w:id="302" w:name="_Toc112"/>
      <w:bookmarkEnd w:id="300"/>
      <w:bookmarkEnd w:id="301"/>
      <w:r>
        <w:rPr>
          <w:rtl w:val="true"/>
        </w:rPr>
        <w:t>درس سیصد و هشتاد و دوم</w:t>
      </w:r>
      <w:bookmarkEnd w:id="302"/>
    </w:p>
    <w:p>
      <w:pPr>
        <w:pStyle w:val="Heading3"/>
        <w:numPr>
          <w:ilvl w:val="2"/>
          <w:numId w:val="1"/>
        </w:numPr>
        <w:rPr/>
      </w:pPr>
      <w:bookmarkStart w:id="303" w:name="__RefHeading___Toc1339510_1468164448"/>
      <w:bookmarkStart w:id="304" w:name="_Toc113"/>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305" w:name="__RefHeading___Toc1339512_1468164448"/>
      <w:bookmarkStart w:id="306" w:name="_Toc114"/>
      <w:bookmarkEnd w:id="305"/>
      <w:r>
        <w:rPr>
          <w:rtl w:val="true"/>
        </w:rPr>
        <w:t>ارتباط لا تنقض با شک در رافع و شک در مقتضی بررسی حدیث لا تنقض از نظر شک در رافع و شک در مقتضی</w:t>
      </w:r>
      <w:bookmarkEnd w:id="306"/>
    </w:p>
    <w:p>
      <w:pPr>
        <w:pStyle w:val="BookText"/>
        <w:rPr/>
      </w:pPr>
      <w:r>
        <w:rPr>
          <w:rFonts w:ascii="IRNazanin" w:hAnsi="IRNazanin" w:eastAsia="IRNazanin"/>
          <w:color w:val="111111"/>
          <w:sz w:val="28"/>
          <w:sz w:val="28"/>
          <w:szCs w:val="28"/>
          <w:rtl w:val="true"/>
          <w:lang w:bidi="fa-IR"/>
        </w:rPr>
        <w:t>بعد از آنکه دلالت صحیحۀ زراره بر یک قاعده کلیّه به نام قاعدۀ عدم نقض یقین به شک که در تمام ابواب فقه جاری است، روشن شد و یک ظهور کامل در این رابطه برای روایت مشخص شد، حالا بحث در خود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عنوانی که در قاعده به کار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جواز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این عنوان دلالت بر استصحاب در تمامی موارد می‌کند چه در باب شک در رافع باشد و یا شک در مقتضی؟ یا اینکه این عبارت و این عنوان به لحاظ خصوصیتی که در تعبیرش به کار رفته به شک در رافع اختصاص دارد؟</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معنای شک در مقتضی و رافع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مقتضی؛ یعنی آن</w:t>
      </w:r>
      <w:bookmarkStart w:id="307" w:name="pg13719_159122"/>
    </w:p>
    <w:p>
      <w:pPr>
        <w:pStyle w:val="BookText"/>
        <w:rPr/>
      </w:pPr>
      <w:bookmarkEnd w:id="307"/>
      <w:r>
        <w:rPr>
          <w:rFonts w:ascii="IRNazanin" w:hAnsi="IRNazanin" w:eastAsia="IRNazanin"/>
          <w:color w:val="111111"/>
          <w:sz w:val="28"/>
          <w:sz w:val="28"/>
          <w:szCs w:val="28"/>
          <w:rtl w:val="true"/>
          <w:lang w:bidi="fa-IR"/>
        </w:rPr>
        <w:t>که قابلیت بقا و دوام در آن وجود ندارد و اصل قابلیتش محل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رافع آن است که قابلیت دوام و استقرار در آن وجود دارد، به‌طوری که اگر رافعی پیش نیاید، به طبع خود ادامه پیدا می‌کند و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مفصل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زراره به ملاحظه این عبارت، تمام اقسام استصحاب را شامل می‌شود، یا خصوص شک در رافع را دلالت می‌کند؟</w:t>
      </w:r>
    </w:p>
    <w:p>
      <w:pPr>
        <w:pStyle w:val="BookText"/>
        <w:rPr/>
      </w:pPr>
      <w:r>
        <w:rPr>
          <w:rFonts w:ascii="IRNazanin" w:hAnsi="IRNazanin" w:eastAsia="IRNazanin"/>
          <w:color w:val="111111"/>
          <w:sz w:val="28"/>
          <w:sz w:val="28"/>
          <w:szCs w:val="28"/>
          <w:rtl w:val="true"/>
          <w:lang w:bidi="fa-IR"/>
        </w:rPr>
        <w:t>بزرگانی در اینجا قائل شده‌اند که این عبارت، اختصاص به شک در رافع دارد از قبیل محقق خوانساری معروف و تبع او مرحوم شیخ بزرگوار صاحب رسائل و به تبع ایشان، مرحوم محقق همدانی در حاشیه‌ای که بر رسائل مرحوم شیخ دارند و به تبع ایشان،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کدام در این رابطه یک تقریبی دارند که باید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محقق خوانساری و شیخ، یک تقریب دارند و آن دو بزرگوار هم هر کدام، تقریب مستقلی دارد که لازم است این تقریب‌ها را ملاحظه کنیم و ببینیم که آیا یکی از این تقریب‌ها قابل قبول هست و یا قابل قبول نیست؟ در حقیقت اینجا، یک ثمرۀ مهمۀ فقهی ترتب پیدا می‌کند چون اگر استصحاب را در شک در مقتضی حجت ندانیم، لازمه‌اش این است در خیلی از موارد، باب استصحاب را مسدود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تقریبی که مرحوم شیخ در کتاب رسائل دارند تبعا للمحقق الخوانساری مرحوم آقا حسین خوانساری پدر بزرگوار مرحوم آقا جمال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 جمال، صاحب بهترین حاشیه بر شرح لمعه است که حاشیۀ ایشان اخیرا مستقلا چاپ شده کتاب بزرگی است و در عین حال 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پسر هر دو محقق به تمام معنا بوده‌اند و از افتخارات علمای شیعه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مرحوم محقق خوانساری و شیخ به تبع ایشان در این رابطه به این صورت است</w:t>
      </w:r>
      <w:r>
        <w:rPr>
          <w:rFonts w:eastAsia="IRNazanin" w:cs="IRNazanin"/>
          <w:color w:val="111111"/>
          <w:sz w:val="28"/>
          <w:szCs w:val="28"/>
          <w:rtl w:val="true"/>
          <w:lang w:bidi="fa-IR"/>
        </w:rPr>
        <w:t>:</w:t>
      </w:r>
    </w:p>
    <w:p>
      <w:pPr>
        <w:pStyle w:val="Heading3"/>
        <w:numPr>
          <w:ilvl w:val="2"/>
          <w:numId w:val="1"/>
        </w:numPr>
        <w:rPr/>
      </w:pPr>
      <w:bookmarkStart w:id="308" w:name="__RefHeading___Toc1339514_1468164448"/>
      <w:bookmarkStart w:id="309" w:name="_Toc115"/>
      <w:bookmarkEnd w:id="308"/>
      <w:r>
        <w:rPr>
          <w:rtl w:val="true"/>
        </w:rPr>
        <w:t>تقریب شیخ</w:t>
      </w:r>
      <w:r>
        <w:rPr>
          <w:rtl w:val="true"/>
        </w:rPr>
        <w:t>(</w:t>
      </w:r>
      <w:r>
        <w:rPr>
          <w:rtl w:val="true"/>
        </w:rPr>
        <w:t>ره</w:t>
      </w:r>
      <w:r>
        <w:rPr>
          <w:rtl w:val="true"/>
        </w:rPr>
        <w:t xml:space="preserve">) </w:t>
      </w:r>
      <w:r>
        <w:rPr>
          <w:rtl w:val="true"/>
        </w:rPr>
        <w:t>درباره اختصاص حدیث لا تنقض به شک در رافع</w:t>
      </w:r>
      <w:bookmarkEnd w:id="309"/>
    </w:p>
    <w:p>
      <w:pPr>
        <w:pStyle w:val="BookText"/>
        <w:rPr/>
      </w:pPr>
      <w:r>
        <w:rPr>
          <w:rFonts w:ascii="IRNazanin" w:hAnsi="IRNazanin" w:eastAsia="IRNazanin"/>
          <w:color w:val="111111"/>
          <w:sz w:val="28"/>
          <w:sz w:val="28"/>
          <w:szCs w:val="28"/>
          <w:rtl w:val="true"/>
          <w:lang w:bidi="fa-IR"/>
        </w:rPr>
        <w:t>مرحوم محقق خوانساری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نقضی که در اینجا به کار رفته</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نقض به معنای رفع هیأت اتصالیّه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دارای یک هیأت اتصالیه باشد مثل یک طنابی که اجزایش به یکدیگر اتصال دارند، بعد این هیأت اتصالیه از بین برود، و این هیأت اتصالیه رفع بشود، عرب به برداشتن این هیأت اتصالیه، نقض</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نقضت الحبل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اجزای متصلش از هم جدا شد؛ یعنی هیأت اتصالیه‌اش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کلمۀ نقض در آن مواردی که هیأت اتصالیه وجود ندارد نیز استعمال می‌شود لکن استعمال ظاهری که ظهور کلمۀ نقض باشد، در آنجایی است که هیأت اتصالیه به کار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کلمۀ نقض در باب یقین، البته به یک جهت، مجاز است برای اینکه ما یک هیأت اتصالیۀ مشهودی ملاحظه نمی‌کنیم لکن حالا که نوبت به مجاز رسید، باید آن مجازی که به معنای حقیقی نزدیک‌تر است انتخاب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مجاز اقرب به معنای حقیقی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رافع که متیقن ما است، قابلیت بقا و استمرار دارد و صلاحیت دوام و بقا در آن وجود دارد، ما هم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متیقن، قابل بقا و دوام است مثل طنابی است که اجزائش متصل به یکدیگر است، مثل آن چیزهایی است که اجزائش اتصال واقعی و اتصال حقیقی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متیقن شما مثلا طهارت بود، طهارت یک امری است که قابلیت بقا و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خوابی و ریح و بول و امثال ذلک برای او پیش نیاید، ممکن است این طهارت مادام العمر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بقا و دوام در طهارت وجود دارد چون این‌طور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متیقن با آن معنای حقیقی نقض، نزدیک به یکدیگرند، مشابه با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متیقن شما که حالا شک در بقای آن می‌کنید، شک شما به عنوان شک در مقتضی باشد؛ یعنی متیقن شما فی نفسه قابلیت بقا ندارد، در متیقن شما به حسب طبعه، استعداد دوام و استمرار وجود ندارد، اگر این‌طور است ما چطور می‌توانیم مناسبت این متیقن غیر قابل بقا و دوام را با معنای حقیقی نقض که در مورد هیأت اتصالیّۀ حقیقیه به کار می‌رود، رعایت بکنیم؟</w:t>
      </w:r>
    </w:p>
    <w:p>
      <w:pPr>
        <w:pStyle w:val="BookText"/>
        <w:rPr/>
      </w:pPr>
      <w:r>
        <w:rPr>
          <w:rFonts w:ascii="IRNazanin" w:hAnsi="IRNazanin" w:eastAsia="IRNazanin"/>
          <w:color w:val="111111"/>
          <w:sz w:val="28"/>
          <w:sz w:val="28"/>
          <w:szCs w:val="28"/>
          <w:rtl w:val="true"/>
          <w:lang w:bidi="fa-IR"/>
        </w:rPr>
        <w:t>پس حالا که ما مرددیم بین اینکه اقرب المجازات را بگیریم، یا یک مجازی را بگیریم که با معنای حقیقی، چندان مناسبت و مشابهت ندارد، آیا ارجح این نیست که ما اقرب المجازات را بگیریم؟ ارجح این نیست که معنای مناسب با معنای حقیقی را بگیریم؟</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یک کسی به مرحوم شیخ اعتراض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چرا شما پای متیقن را در بین آوردید؟ چرا متیقن‌ها را با معنای حقیقی نقض</w:t>
      </w:r>
      <w:bookmarkStart w:id="310" w:name="pg13719_159124"/>
    </w:p>
    <w:p>
      <w:pPr>
        <w:pStyle w:val="BookText"/>
        <w:rPr/>
      </w:pPr>
      <w:bookmarkEnd w:id="310"/>
      <w:r>
        <w:rPr>
          <w:rFonts w:ascii="IRNazanin" w:hAnsi="IRNazanin" w:eastAsia="IRNazanin"/>
          <w:color w:val="111111"/>
          <w:sz w:val="28"/>
          <w:sz w:val="28"/>
          <w:szCs w:val="28"/>
          <w:rtl w:val="true"/>
          <w:lang w:bidi="fa-IR"/>
        </w:rPr>
        <w:t>مقایسه کردید؟ این عبارت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طهارت را با طناب مقایسه کردید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دارای یک هیأت اتصالیه و اجزای مرتبطه است، در طهارت هم قابلیت دوام و بقا وجود دارد در حالی که در عبارت، کلمۀ متیقن و مشکوک مطرح نیست</w:t>
      </w:r>
      <w:r>
        <w:rPr>
          <w:rFonts w:eastAsia="IRNazanin" w:cs="IRNazanin"/>
          <w:color w:val="111111"/>
          <w:sz w:val="28"/>
          <w:szCs w:val="28"/>
          <w:rtl w:val="true"/>
          <w:lang w:bidi="fa-IR"/>
        </w:rPr>
        <w:t>.</w:t>
      </w:r>
    </w:p>
    <w:p>
      <w:pPr>
        <w:pStyle w:val="Heading3"/>
        <w:numPr>
          <w:ilvl w:val="2"/>
          <w:numId w:val="1"/>
        </w:numPr>
        <w:rPr/>
      </w:pPr>
      <w:bookmarkStart w:id="311" w:name="__RefHeading___Toc1339516_1468164448"/>
      <w:bookmarkStart w:id="312" w:name="_Toc116"/>
      <w:bookmarkEnd w:id="311"/>
      <w:r>
        <w:rPr>
          <w:rtl w:val="true"/>
        </w:rPr>
        <w:t>معنای یقین مأخوذ در روایت از نظر شیخ</w:t>
      </w:r>
      <w:r>
        <w:rPr>
          <w:rtl w:val="true"/>
        </w:rPr>
        <w:t>(</w:t>
      </w:r>
      <w:r>
        <w:rPr>
          <w:rtl w:val="true"/>
        </w:rPr>
        <w:t>ره</w:t>
      </w:r>
      <w:r>
        <w:rPr>
          <w:rtl w:val="true"/>
        </w:rPr>
        <w:t>)</w:t>
      </w:r>
      <w:bookmarkEnd w:id="312"/>
    </w:p>
    <w:p>
      <w:pPr>
        <w:pStyle w:val="BookText"/>
        <w:rPr/>
      </w:pPr>
      <w:r>
        <w:rPr>
          <w:rFonts w:ascii="IRNazanin" w:hAnsi="IRNazanin" w:eastAsia="IRNazanin"/>
          <w:color w:val="111111"/>
          <w:sz w:val="28"/>
          <w:sz w:val="28"/>
          <w:szCs w:val="28"/>
          <w:rtl w:val="true"/>
          <w:lang w:bidi="fa-IR"/>
        </w:rPr>
        <w:t>مرحوم شیخ از این اشکال، جواب می‌دهند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یقینی که در اینجا اخذ شده، یقین طریقی است، نه یقین وصفی و موضوعی، در حقیقت آن‌که در اینجا ملاک است،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یقین طریقی، یقین جنبۀ کاشفیت دارد اما ملاک، مکشوف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آن منکشف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بلحاظ نفس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اینکه متیقن، قابلیت بقا و دوام دارد، یا این که اگر خود متیقن را هم مطرح نکنیم، آثار متیقن را مطرح می‌کنیم برای اینکه آثار متیقن هم تابع خود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متیقن استعداد بقا و دوام داشته باشد، آثارش هم استعداد دوام و بقا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طهارت مثلا قابلیت بقا و دوام داشت، آثار طهارت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الدخول فی الصلاة، جواز الدخول فی الطواف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آنها هم قابلیت دوام و بقا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یا متیقن است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این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نقشی در اینجا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طریقی فقط طریقیت دارد، نمی‌شود خودش دخالت و موضوعیت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المتیقن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دومی شک است، نه مشکوک،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آثار المتیقن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نباید سبب بشود که متیقن نقض بشود، شک نباید سبب بشود که آثار متیقن نقض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مسألۀ اقرب المجازات، ما متیقن را به آن متیقنی اختصاص می‌دهیم که قابلیت بقا و دوام داشته باشد و دائرۀ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شک در رافع را شامل می‌شود اما آن متیقنی که قابلیت بقا ندارد، نمی‌تواند هیچ سنخیتی با معنای حقیقی نقض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مرحوم شیخ و تقریب ایشان است</w:t>
      </w:r>
      <w:r>
        <w:rPr>
          <w:rFonts w:eastAsia="IRNazanin" w:cs="IRNazanin"/>
          <w:color w:val="111111"/>
          <w:sz w:val="28"/>
          <w:szCs w:val="28"/>
          <w:rtl w:val="true"/>
          <w:lang w:bidi="fa-IR"/>
        </w:rPr>
        <w:t>.</w:t>
      </w:r>
    </w:p>
    <w:p>
      <w:pPr>
        <w:pStyle w:val="Heading3"/>
        <w:numPr>
          <w:ilvl w:val="2"/>
          <w:numId w:val="1"/>
        </w:numPr>
        <w:rPr/>
      </w:pPr>
      <w:bookmarkStart w:id="313" w:name="__RefHeading___Toc1339518_1468164448"/>
      <w:bookmarkStart w:id="314" w:name="_Toc117"/>
      <w:bookmarkEnd w:id="313"/>
      <w:r>
        <w:rPr>
          <w:rtl w:val="true"/>
        </w:rPr>
        <w:t>کلام محقق همدانی</w:t>
      </w:r>
      <w:r>
        <w:rPr>
          <w:rtl w:val="true"/>
        </w:rPr>
        <w:t>(</w:t>
      </w:r>
      <w:r>
        <w:rPr>
          <w:rtl w:val="true"/>
        </w:rPr>
        <w:t>ره</w:t>
      </w:r>
      <w:r>
        <w:rPr>
          <w:rtl w:val="true"/>
        </w:rPr>
        <w:t xml:space="preserve">) </w:t>
      </w:r>
      <w:r>
        <w:rPr>
          <w:rtl w:val="true"/>
        </w:rPr>
        <w:t>درباره اختصاص حدیث لا تنقض به شک در رافع</w:t>
      </w:r>
      <w:bookmarkEnd w:id="314"/>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تقریبی که مرحوم محقق همدانی در این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کلام ایشان، تقریبا</w:t>
      </w:r>
    </w:p>
    <w:p>
      <w:pPr>
        <w:pStyle w:val="BookText"/>
        <w:rPr/>
      </w:pPr>
      <w:r>
        <w:rPr>
          <w:rFonts w:ascii="IRNazanin" w:hAnsi="IRNazanin" w:eastAsia="IRNazanin"/>
          <w:color w:val="111111"/>
          <w:sz w:val="28"/>
          <w:sz w:val="28"/>
          <w:szCs w:val="28"/>
          <w:rtl w:val="true"/>
          <w:lang w:bidi="fa-IR"/>
        </w:rPr>
        <w:t>همان حرف مرحوم شیخ است که نقض، مقابل ابرام است و هر دو در مورد هیأت اتصالیّه به کار می‌رود، هم ابرام در مورد اثبات هیأت اتصالیه است و هم نقض در مورد رفع هیأت اتصالیه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کلام ایشان همان حرف مرحوم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اضافه‌ای که کلام ایشان دارد و نکتۀ مهمی که در کلام محقق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مصباح الفقیه که حاشیۀ بر رسائل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یک وقت این یقین را به لحاظ وجودش در زمان سابق ملاحظه می‌کنید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قبلی را به شکی که الان برایتان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 یقین و ظرف شک را از هم جدا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یقینی که قبلا برای تو بوده با شکی که الان برای تو پیدا شده، نباید نقض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این‌طوری معنا کنیم، این اصلا از بحث استصحاب، کنار می‌رود، این اسمش همان یقین و شک است که مرحوم شیخ هم مکرر از آن تعبیر به قاعدۀ یقین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یقین معنایش این است که مشکوک شما و متیقن شما حتی از نظر زمان، واحد است لکن حالات شما در این رابطه،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طهارت عبا را مورد ملاحظه قرار بدهید، می‌بینید که قبل از ظهر، یقین داشتید به اینکه عبا، اول صبح طاهر بوده و الان شک می‌کنید در اینکه همان اول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طاهرا أم کان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شک شما 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به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 که حتی از نظر زمان هم، زمان در آن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قاعدۀ یقین و شک است و محل خلاف است که آیا دلیلی بر این قاعدۀ یقین و شک داریم یا نه؟ چه بسا بعضی‌ها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قاعدۀ یقین و شک حمل بکنند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کلی از باب استصحاب دور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اینطوری معنا می‌کنید که اصلا کاری به استصحاب ندارد، آن یک بحث دیگری است و یک مسائل دیگری باید مطرح بشود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یقین را یقین سابق نگرفتید، همان‌طور که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شما همین الان که طرف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گرفته‌اید هم یقین دارید و هم شک دارید، یقین، یقین فعلی و شک، شک فعلی است، اگر اینطور شد، شما یک وقت می‌خواهید مسأله را اینطور حل بکنید که چطور می‌شود انسان در یک زمان، هم یقین داشته باشد و هم شک داشته باشد؟</w:t>
      </w:r>
      <w:bookmarkStart w:id="315" w:name="pg13719_159126"/>
    </w:p>
    <w:p>
      <w:pPr>
        <w:pStyle w:val="BookText"/>
        <w:rPr/>
      </w:pPr>
      <w:bookmarkEnd w:id="315"/>
      <w:r>
        <w:rPr>
          <w:rFonts w:ascii="IRNazanin" w:hAnsi="IRNazanin" w:eastAsia="IRNazanin"/>
          <w:color w:val="111111"/>
          <w:sz w:val="28"/>
          <w:sz w:val="28"/>
          <w:szCs w:val="28"/>
          <w:rtl w:val="true"/>
          <w:lang w:bidi="fa-IR"/>
        </w:rPr>
        <w:t>یک وقت می‌خواهید به این صورت رفع اشکال بکنید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و مشکوک را از نظر زمان جدا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را فرضا متعلق به حدوث می‌گیریم و شک را متعلق به بقا که در آن واحد، شک و یقین هر دو وجود دارد، کما اینکه شما الان نسبت به خیلی از مسائل یقین دارید و نسبت به خیلی از مسائل هم، شاک هستید لکن چون متعلّق شک و یقین از هم جداست، مانعی ندارد که این دو صفت شک و یقین در آن واحد، به لحاظ اختلاف متعلق در شما وجود داشته باشد</w:t>
      </w:r>
      <w:r>
        <w:rPr>
          <w:rFonts w:eastAsia="IRNazanin" w:cs="IRNazanin"/>
          <w:color w:val="111111"/>
          <w:sz w:val="28"/>
          <w:szCs w:val="28"/>
          <w:rtl w:val="true"/>
          <w:lang w:bidi="fa-IR"/>
        </w:rPr>
        <w:t>.</w:t>
      </w:r>
    </w:p>
    <w:p>
      <w:pPr>
        <w:pStyle w:val="Heading3"/>
        <w:numPr>
          <w:ilvl w:val="2"/>
          <w:numId w:val="1"/>
        </w:numPr>
        <w:rPr/>
      </w:pPr>
      <w:bookmarkStart w:id="316" w:name="__RefHeading___Toc1339520_1468164448"/>
      <w:bookmarkStart w:id="317" w:name="_Toc118"/>
      <w:bookmarkEnd w:id="316"/>
      <w:r>
        <w:rPr>
          <w:rtl w:val="true"/>
        </w:rPr>
        <w:t>کیفیت وجود شک و یقین در باب استصحاب</w:t>
      </w:r>
      <w:bookmarkEnd w:id="317"/>
    </w:p>
    <w:p>
      <w:pPr>
        <w:pStyle w:val="BookText"/>
        <w:rPr/>
      </w:pPr>
      <w:r>
        <w:rPr>
          <w:rFonts w:ascii="IRNazanin" w:hAnsi="IRNazanin" w:eastAsia="IRNazanin"/>
          <w:color w:val="111111"/>
          <w:sz w:val="28"/>
          <w:sz w:val="28"/>
          <w:szCs w:val="28"/>
          <w:rtl w:val="true"/>
          <w:lang w:bidi="fa-IR"/>
        </w:rPr>
        <w:t>اما آیا در استصحاب، شما می‌خواهید این حرف را بزنید؟ عبای شما اول ظهر نجس بوده و الان شک در بقای نجاست دارید، آیا می‌خواهید مسألۀ وجود یقین و شک را در آن واحد به این کیفیت حل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یقین دارم که عبای من اول ظهر نجس بوده و شک دارم به لحاظ اینکه الان نجس است یا نه؟ متعلّق یقین، نجاست در اول زوال است، متعلق شک، نجاست الان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مسأله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پیاده کنید، و بنا شد متعلق‌ها دو تا باشد، اگر شما الآن بنای بر نجاست بگذارید، اسمش این نیست که شما عمل به یقین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بنای بر نجاست نگذارید، اسمش این نیست که شما نقض یقین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الان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من نجس نیست، چه نقض یقینی کرده‌ام؟ یقین من که به نجاست الان متعلق نبوده، یقین من به نجاست اول ظهر متعلق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 می‌خواهم بنای بر عدم نجاست بگذارم،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لا یکون نقضا للیقین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اینکه اگر بنای بر وفق حالت سابقه بگذارید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نجس بوده، الان هم نجس،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این هم عمل به یقین نیست بلکه اسمش این است که شما از دو طرف احتمال، یکی را انتخاب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می‌دادید نجس باشد، احتمال هم می‌دادید طاهر باشد و شما یک طرفش را انتخاب کردید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چطوری معنا کنیم؟ معنای اول که اسمش قاعدۀ یقین و شک می‌شود، معنای دوم هم که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مشکوک و متیقن جدا شد، معنایش این است که نقضی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زمان است، دو حالت است، پس چه کنیم؟</w:t>
      </w:r>
      <w:bookmarkStart w:id="318" w:name="pg13719_159127"/>
    </w:p>
    <w:p>
      <w:pPr>
        <w:pStyle w:val="BookText"/>
        <w:rPr/>
      </w:pPr>
      <w:bookmarkEnd w:id="318"/>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هم یقین دارید به وضع فعلی، می‌خواهد شما را الان یقین‌دار به وضع فعلی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مثالی که عرض کردیم الان شما کأن یقین به نجاست دارید اما نه نجاست اول ظهر زیرا نجاست اول ظهر به حالا مربوط نیست بلکه به نجاست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که به نجاست الان یقین نداریم؟ آن که الان برای ما وجود دارد،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نجاست الان را چطور تصور بکنیم؟</w:t>
      </w:r>
    </w:p>
    <w:p>
      <w:pPr>
        <w:pStyle w:val="Heading3"/>
        <w:numPr>
          <w:ilvl w:val="2"/>
          <w:numId w:val="1"/>
        </w:numPr>
        <w:rPr/>
      </w:pPr>
      <w:bookmarkStart w:id="319" w:name="__RefHeading___Toc1339522_1468164448"/>
      <w:bookmarkStart w:id="320" w:name="_Toc119"/>
      <w:bookmarkEnd w:id="319"/>
      <w:r>
        <w:rPr>
          <w:rtl w:val="true"/>
        </w:rPr>
        <w:t>لزوم تقدیر برای تحقق معنای نقض</w:t>
      </w:r>
      <w:bookmarkEnd w:id="320"/>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برای تحقّق بخشیدن به معنای نقض، باید یک یقین تقدیری در کار بیاید؛ یعنی شما را مفروض الیقین بکند، فرض یقین در شما بکند، تقدیر یقین در شما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معنا، تقدیر یقین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متیقن شما قابلیت بقا و دوام را داشته باشد، می‌شود الآن شما را مفروض الیقین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چیزی است که عرف با آن موافق است، یک چیزی است که با نظر عرف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به نجاست دارم، نه نجاست مقیّدۀ به اول زوال، چون با کلمۀ نقض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هیچ‌گونه قابلیت بقا و دوام در متیقن شما وجود ندارد و شک شما شک در مقتضی است مثل خانه‌ای که در کنار دریا ساخته شده که اصلا شما نمی‌دانید که چه مقدار اقتضای بقا دارد و الان که شک می‌کنید، احتمال می‌دهید که آن خانه به حسب علل طبیعی از بین رفته و به‌طور کلی نابود شده است، در این‌گونه موارد چطور می‌توانیم در زمان شک، شما را یقین‌دار فرض بکنیم؟ روی چه حسابی؟ شما که الآن احتمال می‌دهید که خانه، روی اقتضای خودش اصلا از بین رفته باشد چون کنار دریا مثلا به حسب معمول بیش از ده سال و بیست سال دوام ندارد، ما چطور می‌توانیم شما را الان یقین‌دار فرض بکنیم؟ اما در مواردی که قابلیت بقا و دوام هست،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که برای عبا پیش آمد، اگر تا روز قیامت هم تطهیر نشود، این نجاست عبا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این خصوصیت را دارد، تا رافعی به نام تطهیر بر او عارض نشود، امکان ندارد که این نجاست، زوال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ظهر یقین به حدوث یک چنین نجاستی داشتید، الان در زمان عصر که شک می‌کنید در اینکه آیا این نجاست زائل شد، آیا خودتان تطهیر کردید یا تطهیر نکردید؟ شما را به لحاظ همان</w:t>
      </w:r>
    </w:p>
    <w:p>
      <w:pPr>
        <w:pStyle w:val="BookText"/>
        <w:rPr/>
      </w:pPr>
      <w:r>
        <w:rPr>
          <w:rFonts w:ascii="IRNazanin" w:hAnsi="IRNazanin" w:eastAsia="IRNazanin"/>
          <w:color w:val="111111"/>
          <w:sz w:val="28"/>
          <w:sz w:val="28"/>
          <w:szCs w:val="28"/>
          <w:rtl w:val="true"/>
          <w:lang w:bidi="fa-IR"/>
        </w:rPr>
        <w:t>قابلیت بقا و دوامی که در متیقن شما وجود دارد، می‌توانیم یقین‌دار فرض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نتیجۀ بیان مرحوم محقق همدانی این شد که 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می‌کنیم که شما در همین حال خطاب و توجه خطاب، به یک چیز، یقین و شک دارید، نه حتی با اختلاف زمان، با اختلاف ظرف زمانی و چون نمی‌شود یک چنین چیزی که یقین و شک در آن واحد به یک شیء تعلق بگیرد، باید یقینش را یقین فرضی و تقدیری بگیرید؛ یعنی متکلمی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یقین‌دار فرض کرده و این تقدیر در مورد شک در رافع، یک تقدیر عرفی قابل قبولی است اما در موارد شک در مقتضی که اصل اقتضای متیقن، مشکوک است، چطور می‌شود در زمان شک حتی یک یقین تقدیری و یک یقین فرضی برای انسان درست بکند؟</w:t>
      </w:r>
    </w:p>
    <w:p>
      <w:p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به شک در رافع اختصاص بدهیم و این خصوصیت هم در کلام ایشان به این کیفیت است که همین یقین تقدیری را طریقی و در رابطه‌ی با متیقن، قرار داده است، متیقنی که قابلیت بقا دارد و متیقنی که قابلیت بقا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اختصاص حدیث لا تنقض به شک در رافع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یقین مأخوذ در روایت را از نظر شیخ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اختصاص حدیث لا تنقض به شک در رافع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وجود شک و یقین را در باب استصحاب از نظر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معنای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تقدیری در روایت لا تنقض، لازم است؟</w:t>
      </w:r>
      <w:bookmarkStart w:id="321" w:name="pg13719_159129"/>
    </w:p>
    <w:p>
      <w:pPr>
        <w:pStyle w:val="Heading2"/>
        <w:numPr>
          <w:ilvl w:val="1"/>
          <w:numId w:val="1"/>
        </w:numPr>
        <w:rPr/>
      </w:pPr>
      <w:bookmarkStart w:id="322" w:name="__RefHeading___Toc1339524_1468164448"/>
      <w:bookmarkStart w:id="323" w:name="_Toc120"/>
      <w:bookmarkEnd w:id="321"/>
      <w:bookmarkEnd w:id="322"/>
      <w:r>
        <w:rPr>
          <w:rtl w:val="true"/>
        </w:rPr>
        <w:t>درس سیصد و هشتاد و سوم</w:t>
      </w:r>
      <w:bookmarkEnd w:id="323"/>
    </w:p>
    <w:p>
      <w:pPr>
        <w:pStyle w:val="Heading3"/>
        <w:numPr>
          <w:ilvl w:val="2"/>
          <w:numId w:val="1"/>
        </w:numPr>
        <w:rPr/>
      </w:pPr>
      <w:bookmarkStart w:id="324" w:name="__RefHeading___Toc1339526_1468164448"/>
      <w:bookmarkStart w:id="325" w:name="_Toc121"/>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326" w:name="__RefHeading___Toc1339528_1468164448"/>
      <w:bookmarkStart w:id="327" w:name="_Toc122"/>
      <w:bookmarkEnd w:id="326"/>
      <w:r>
        <w:rPr>
          <w:rtl w:val="true"/>
        </w:rPr>
        <w:t>اختصاص استصحاب به شک در رافع فرق بین استعمال یقین و علم و قطع از نظر محقق نائینی</w:t>
      </w:r>
      <w:r>
        <w:rPr>
          <w:rtl w:val="true"/>
        </w:rPr>
        <w:t>(</w:t>
      </w:r>
      <w:r>
        <w:rPr>
          <w:rtl w:val="true"/>
        </w:rPr>
        <w:t>ره</w:t>
      </w:r>
      <w:r>
        <w:rPr>
          <w:rtl w:val="true"/>
        </w:rPr>
        <w:t>)</w:t>
      </w:r>
      <w:bookmarkEnd w:id="327"/>
    </w:p>
    <w:p>
      <w:pPr>
        <w:pStyle w:val="BookText"/>
        <w:rPr/>
      </w:pP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مرحوم شیخ اشکال کرده‌اند که شما به چه مناسبت یقین در روایت را به معنای متیقن و یا آثار متیقن می‌گیرید؟ یقین به معنای یقین است منتها ما می‌بینیم کلمۀ نقض و عدم نقض را نوعا در رابطۀ با یقین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مرادفاتی به نام علم و قطع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هم به معنای علم و قطع است، لکن هیچ دیده نشده که کلمۀ نقض را نسبت به علم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 که کلمۀ نقض را نسبت به قطع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شایعی است و استعمال عرفی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ما را به یک نکته‌ای هدایت می‌کند و از این راه، یک</w:t>
      </w:r>
    </w:p>
    <w:p>
      <w:pPr>
        <w:pStyle w:val="BookText"/>
        <w:rPr/>
      </w:pPr>
      <w:r>
        <w:rPr>
          <w:rFonts w:ascii="IRNazanin" w:hAnsi="IRNazanin" w:eastAsia="IRNazanin"/>
          <w:color w:val="111111"/>
          <w:sz w:val="28"/>
          <w:sz w:val="28"/>
          <w:szCs w:val="28"/>
          <w:rtl w:val="true"/>
          <w:lang w:bidi="fa-IR"/>
        </w:rPr>
        <w:t>مطلبی را به دست می‌آوریم که کلمۀ علم و کلمۀ قطع، نوعا در مقابل ظن و شک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حالات نفسانیه انسان را ملاحظه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شک دارد، گاهی ظن دارد، گاهی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علم را در ردیف ظن و شک و در مقابل آنها به کار می‌برند و استعمال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قطع هم همین‌طور، گاهی انسان شک دارد، گاهی ظن دارد، گاهی قطع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به حسب استعمالات غالبی و استعمالات عرفی، کلمۀ قطع و علم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کلمۀ یقین در جایی به کار می‌رود که یک خصوصیتی با او همراه است، یک اضافه‌ای با او همراه است و آن این است که انسان به دنبال این یقین، حرکت کند علی وفق الیقین و به دنبال این یقین، به سوی انجام واقع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کردن علی وفق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یقین است و به لحاظ این خصوصیت است که کلمۀ نقض در اینجا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همان حالت نفسانی در مقابل ظن و شک مطرح بود و مسألۀ متعلق و الحرکة علی وفق الیقین همراه یقین نبود، باید همان‌طوری که کلمۀ لا تنقض را گاهی به یقین نسبت می‌دهند، در یک روایتی هم به علم نسبت داده باشند، در یک روایتی هم به قطع نسبت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این تعبیر را در هیچ روایتی در رابطۀ با قطع و علم، ملاحظه نمی‌کنیم؟ هر کجا که صحبت است، کلمۀ یقین در کار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خصوصیت، مورد نظر قرار گرفته که یقین دنبالش حرکت علی وفق الیقین است، لزوم الحرکة علی وفق الیقین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ایشان می‌فرماید، نه، به این معناست که قطع و علم حجیّت ندارد، نه به این معناست که قطع و علم، لزوم الحرکة علی وفقهما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که در کتاب القطع در اصول می‌رسید، کلمۀ قطع را به جای یقین به کار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علم اصول، کتاب القطع است، با آن بحثهایی که در کتاب القطع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همۀ اینها در این جهت یکسان است، لکن بحث در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قاطع به این معنا هستم، معنایش این است که می‌خواهید صفت شک و ظن را نفی بکنید، آن مقابلها 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کاری به این معنا ندارید که حالا دنبال این قطع هم یک حرکت بر طبق این قطع و در دنبال این قطع ثابت است، یا اینکه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آن ندارید، توجهی به آن نیست، و ملاحظه نشده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قاطع هستم،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بظانّ، لست بشاکّ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از این</w:t>
      </w:r>
      <w:bookmarkStart w:id="328" w:name="pg13719_159131"/>
    </w:p>
    <w:p>
      <w:pPr>
        <w:pStyle w:val="BookText"/>
        <w:rPr/>
      </w:pPr>
      <w:bookmarkEnd w:id="328"/>
      <w:r>
        <w:rPr>
          <w:rFonts w:ascii="IRNazanin" w:hAnsi="IRNazanin" w:eastAsia="IRNazanin"/>
          <w:color w:val="111111"/>
          <w:sz w:val="28"/>
          <w:sz w:val="28"/>
          <w:szCs w:val="28"/>
          <w:rtl w:val="true"/>
          <w:lang w:bidi="fa-IR"/>
        </w:rPr>
        <w:t>حالات نفسانیه در مقابل آن دو حالت دیگر، این حالت را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کاری به این ندارید که قطع عبارت از طریق کامل است، ظن عبارت از طریق ناقص است، شک عبارت از چیزی است که فاقد طریقیت به تمام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این مرحله ندارید، و نظری به این جهت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بین حالات نفسانیه در مقابل آن دو حالت و برای نفی آن دو حال، شما حالت قطع و حالت علم را برای خودتان ثابت می‌کنید</w:t>
      </w:r>
      <w:r>
        <w:rPr>
          <w:rFonts w:eastAsia="IRNazanin" w:cs="IRNazanin"/>
          <w:color w:val="111111"/>
          <w:sz w:val="28"/>
          <w:szCs w:val="28"/>
          <w:rtl w:val="true"/>
          <w:lang w:bidi="fa-IR"/>
        </w:rPr>
        <w:t>.</w:t>
      </w:r>
    </w:p>
    <w:p>
      <w:pPr>
        <w:pStyle w:val="Heading3"/>
        <w:numPr>
          <w:ilvl w:val="2"/>
          <w:numId w:val="1"/>
        </w:numPr>
        <w:rPr/>
      </w:pPr>
      <w:bookmarkStart w:id="329" w:name="__RefHeading___Toc1339530_1468164448"/>
      <w:bookmarkStart w:id="330" w:name="_Toc123"/>
      <w:bookmarkEnd w:id="329"/>
      <w:r>
        <w:rPr>
          <w:rtl w:val="true"/>
        </w:rPr>
        <w:t>خصوصیت استعمال کلمۀ یقین از نظر محقق نائینی</w:t>
      </w:r>
      <w:r>
        <w:rPr>
          <w:rtl w:val="true"/>
        </w:rPr>
        <w:t>(</w:t>
      </w:r>
      <w:r>
        <w:rPr>
          <w:rtl w:val="true"/>
        </w:rPr>
        <w:t>ره</w:t>
      </w:r>
      <w:r>
        <w:rPr>
          <w:rtl w:val="true"/>
        </w:rPr>
        <w:t>)</w:t>
      </w:r>
      <w:bookmarkEnd w:id="330"/>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شما کلمۀ یقین را به کار می‌برید، عنوان این حالت نفسانیه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است که موضوعی وجود پیدا کرده است و عنوانی تحقق پیدا کرده است که انسان باید به دنبال آن و علی وفق آن حرکت کند، بلند شود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در ذهن می‌آید و لو اینکه لزوم الحرکة علی وفق الیقین، با لزوم الحرکة علی وفق القطع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در کتاب القطع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سه به عنوان موضوع حجیّت و منجّزیت و معذّریت یکسان است، ولی مسأله این است که کدام یک از این الفاظ شما را منتقل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الحرکة علی وفق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می‌کند و همراه با این خصوصیت است؟</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کلمۀ یقین وجود دارد و این حال را برای این کلمه مورد ملاحظه قرار می‌دهد، و لو اینکه در آن دو تا هم این خصوصیت وجود دارد، لکن شما از شنیدن کلمۀ قطع، فوری به آن خصوصیت، انتقال پیدا نمی‌کنید، فوری به حرکت علی وفقه توجه پیدا نمی‌کنید اما کلمۀ یقین این خصوصیت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روایاتی که در باب استصحاب وارد شده است، اضافۀ به یقین پیدا کرده است، و شاید در هیچ روایتی به جای کلمۀ یقین، کلمۀ علم و قطع وجود نداشته باشد که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القطع بالشک، لا تنقض العلم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روایات چنین نیست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اینجا این استفاده را می‌کنیم که این اسناد عدم نقض و یا نقض، یعنی آوردن کلمۀ نقض را به میان، این روی نفس این صفت نفسانیه نیست، روی نفس این حالت نفسانیه نیست بلکه به لحاظ آن خصوصیت مستتبع بودن آن حالت برای حرکت بر وفق آن و دنبال کردن عملی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و این خصوصیت موجب</w:t>
      </w:r>
      <w:bookmarkStart w:id="331" w:name="pg13719_159132"/>
    </w:p>
    <w:p>
      <w:pPr>
        <w:pStyle w:val="BookText"/>
        <w:rPr/>
      </w:pPr>
      <w:bookmarkEnd w:id="331"/>
      <w:r>
        <w:rPr>
          <w:rFonts w:ascii="IRNazanin" w:hAnsi="IRNazanin" w:eastAsia="IRNazanin"/>
          <w:color w:val="111111"/>
          <w:sz w:val="28"/>
          <w:sz w:val="28"/>
          <w:szCs w:val="28"/>
          <w:rtl w:val="true"/>
          <w:lang w:bidi="fa-IR"/>
        </w:rPr>
        <w:t>شده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مسأله این‌طور می‌شود که اسناد نقض به یقین و لو اینکه به خود یقین است و ما به مرحوم شیخ اشکال کردیم که چرا یقین را به معنای متیقّن گرفتید بلکه نقض به خود یقین نسبت داده شده، اما این عنایت از ناحیۀ متیقّن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 یقین طریقی است و یقین، یقین کاشف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خصوصیّتی که موجب صحّت اسناد نقض به یقین است با توجه به این جهتی که در یقین وجود دارد، سرچشمه‌اش عبارت از متیقّن است، ریشه‌اش عبارت از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متیقّن است که این عنایت را به یقین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دو صفت دیگر نداده است؟ برای اینکه این ویژگی در آن دو صفت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علی 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انجام متیقّن است، همراه با کلمۀ یقین است، و وجود این خصوصیت، سبب شده که آن متیقّن، مصحّح اسناد نقض به خود یقین بشود</w:t>
      </w:r>
      <w:r>
        <w:rPr>
          <w:rFonts w:eastAsia="IRNazanin" w:cs="IRNazanin"/>
          <w:color w:val="111111"/>
          <w:sz w:val="28"/>
          <w:szCs w:val="28"/>
          <w:rtl w:val="true"/>
          <w:lang w:bidi="fa-IR"/>
        </w:rPr>
        <w:t>.</w:t>
      </w:r>
    </w:p>
    <w:p>
      <w:pPr>
        <w:pStyle w:val="Heading3"/>
        <w:numPr>
          <w:ilvl w:val="2"/>
          <w:numId w:val="1"/>
        </w:numPr>
        <w:rPr/>
      </w:pPr>
      <w:bookmarkStart w:id="332" w:name="__RefHeading___Toc1339532_1468164448"/>
      <w:bookmarkStart w:id="333" w:name="_Toc124"/>
      <w:bookmarkEnd w:id="332"/>
      <w:r>
        <w:rPr>
          <w:rtl w:val="true"/>
        </w:rPr>
        <w:t>خصوصیت متیقن در صورت مصحّح بودن اسناد نقض به یقین</w:t>
      </w:r>
      <w:bookmarkEnd w:id="333"/>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متیقّن‌ها را ملاحظه می‌کنیم، متیقّنی که قابلیت بقا و دوام داشته باشد، متیقّنی که لو خلّی و طبعه، جوری است که باید ادامه پیدا بکند و یقین هم بتبع او ادامه داشته باشد، ذاتش این جوری اقتضا دارد، طبعش این جوری اقتضا دارد، اگر یک چنین متیقّنی داشته باشیم، وجود چنین متیقّنی می‌تواند مصحّح اسناد نقض به یقین باشد، برای اینکه در آن متیقّن، یک حالت دوامی وجود دارد، یک حالت استمراری وجود دارد، و طبعش اقتضا می‌کند که خودش و یقینش همین‌طور باقی و دائم باشند و گویا علی خلاف القاعدة شکی در او پیدا شده و مانعی می‌خواهد جلوی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رافع در حقیقت عبارت از یک چنین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چنین متیقّنی داشته باشیم این مثل یک آدم پولداری می‌ماند که می‌تواند به دیگران هم عنایت بکند، می‌تواند به دیگران هم کمک بکند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متیقّنی داشتیم که در خودش قابلیت بقا و دوام وجود ندارد و در حقیقت سرش بی‌کلاه است، چطور می‌تواند مصحّح اسناد نقض به یقین باشد در حالی که اسناد نقض به یقین از ناحیۀ متیقّن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متیقّن، عنوان نقض وجود ندارد، در خودش به واسطۀ عدم قابلیت بقا و عدم قابلیت استمرار، عنوان نقض مطرح نیست، پس</w:t>
      </w:r>
      <w:bookmarkStart w:id="334" w:name="pg13719_159133"/>
    </w:p>
    <w:p>
      <w:pPr>
        <w:pStyle w:val="BookText"/>
        <w:rPr/>
      </w:pPr>
      <w:bookmarkEnd w:id="334"/>
      <w:r>
        <w:rPr>
          <w:rFonts w:ascii="IRNazanin" w:hAnsi="IRNazanin" w:eastAsia="IRNazanin"/>
          <w:color w:val="111111"/>
          <w:sz w:val="28"/>
          <w:sz w:val="28"/>
          <w:szCs w:val="28"/>
          <w:rtl w:val="true"/>
          <w:lang w:bidi="fa-IR"/>
        </w:rPr>
        <w:t>چطور می‌تواند سبب بشود که اسناد نقض به یقین، یک اسناد صحیح و یک اسناد واقعی باشد؟</w:t>
      </w:r>
    </w:p>
    <w:p>
      <w:pPr>
        <w:pStyle w:val="BookText"/>
        <w:rPr/>
      </w:pPr>
      <w:r>
        <w:rPr>
          <w:rFonts w:ascii="IRNazanin" w:hAnsi="IRNazanin" w:eastAsia="IRNazanin"/>
          <w:color w:val="111111"/>
          <w:sz w:val="28"/>
          <w:sz w:val="28"/>
          <w:szCs w:val="28"/>
          <w:rtl w:val="true"/>
          <w:lang w:bidi="fa-IR"/>
        </w:rPr>
        <w:t>پس در حقیقت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یقین را مورد اسناد نقض قرار می‌دهیم، یقین را هم به معنای متیقّن معنا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واسطه می‌شود، آن که سبب می‌شود که اسناد، اسناد صحیحی باشد، عبارت از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متیقّن‌ها را که بررسی می‌کنیم اگر متیقنی قابلیت بقا داشته باشد، این متیقن می‌تواند این عنایت را به یقین بکند، و الاّ خودش لنگ است، تا چه برسد به اینکه مصحح اسناد نقض به یقین باشد</w:t>
      </w:r>
      <w:r>
        <w:rPr>
          <w:rFonts w:eastAsia="IRNazanin" w:cs="IRNazanin"/>
          <w:color w:val="111111"/>
          <w:sz w:val="28"/>
          <w:szCs w:val="28"/>
          <w:rtl w:val="true"/>
          <w:lang w:bidi="fa-IR"/>
        </w:rPr>
        <w:t>.</w:t>
      </w:r>
    </w:p>
    <w:p>
      <w:pPr>
        <w:pStyle w:val="Heading3"/>
        <w:numPr>
          <w:ilvl w:val="2"/>
          <w:numId w:val="1"/>
        </w:numPr>
        <w:rPr/>
      </w:pPr>
      <w:bookmarkStart w:id="335" w:name="__RefHeading___Toc1339534_1468164448"/>
      <w:bookmarkStart w:id="336" w:name="_Toc125"/>
      <w:bookmarkEnd w:id="335"/>
      <w:r>
        <w:rPr>
          <w:rtl w:val="true"/>
        </w:rPr>
        <w:t>معنای یقین و شک فعلی در جملۀ</w:t>
      </w:r>
      <w:r>
        <w:rPr>
          <w:rtl w:val="true"/>
        </w:rPr>
        <w:t>«</w:t>
      </w:r>
      <w:r>
        <w:rPr>
          <w:rtl w:val="true"/>
        </w:rPr>
        <w:t>لا تنقض الیقین بالشک</w:t>
      </w:r>
      <w:r>
        <w:rPr>
          <w:rtl w:val="true"/>
        </w:rPr>
        <w:t>»</w:t>
      </w:r>
      <w:bookmarkEnd w:id="336"/>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مسأله را به تقریب دیگری دنبال می‌کنیم و برخلاف آن تقریبی که مرحوم محقق همدانی فرمودند،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یقین فعلی است، کما اینکه شکش هم شک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فعلی را به لحاظ حالت سابقه نمی‌گوییم بلکه در اموری که قابلیت بقا و استمرار دارد، مثل مسألۀ طهارت و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طهارت تا مادامی که موجبی برای زوالش نباشد دوام دارد، نجاست هم تا مادامی که تطهیری تحقق پیدا نکرده باشد،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یقین به حدوث طهارت پیدا می‌کنیم، اگر از ما بپرسند که آیا این یقین شما محدود است آیا این یقین شما غایت و حدّی دارد؟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اینکه ممکن است این طهارت الی الابد دوام پیدا بکند و هیچ عاملی که موجب نجاست این شیء بشود،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همان یقین ما به حدوث طهارت، چون یک یقین غیر محدودی است، همین‌طور با طهارت ادامه پیدا می‌کند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اول ظهر، یقین به طهارت این عبا داریم و الان که عصر است، در زوال و عدم زوال طهارت، شک می‌کنیم، عصر هم طهارت، متیقّن بوده است، یعنی وقتی که شما اول ظهر یقین به طهارت پیدا کردید، یقین شما یقین به طهارت مقیدۀ به اول ظهر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شما یقین به طهارت مغیّا و محدود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به طهارت پیدا کردید، یقین به چیزی که قابلیت بقا و دوام دارد، همان‌طوری که متیقّن شما حدوث و بقا دارد، یقین شما هم حدوث و بقا دارد، یعنی در حقیقت، اول ظهر، یقین پیدا کردید به طهارت در آن ساعت و به طهارت در ساعت بعدی و به طهارت در عصر، و</w:t>
      </w:r>
      <w:bookmarkStart w:id="337" w:name="pg13719_159134"/>
    </w:p>
    <w:p>
      <w:pPr>
        <w:pStyle w:val="BookText"/>
        <w:rPr/>
      </w:pPr>
      <w:bookmarkEnd w:id="337"/>
      <w:r>
        <w:rPr>
          <w:rFonts w:ascii="IRNazanin" w:hAnsi="IRNazanin" w:eastAsia="IRNazanin"/>
          <w:color w:val="111111"/>
          <w:sz w:val="28"/>
          <w:sz w:val="28"/>
          <w:szCs w:val="28"/>
          <w:rtl w:val="true"/>
          <w:lang w:bidi="fa-IR"/>
        </w:rPr>
        <w:t>همین‌طور مادامی که طهارت، صلاحیت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مولی می‌تواند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هم یقین فعلی است و در ظرف شک هم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یقین ما از اول حدوث، به یک متیقّن محدودی، به یک متیقّن مغیّایی، به یک متیقنی که قابلیت بقا و دوام ندارد، متعلق شد به طوری که ما که الان شک می‌کنیم، در مقدار اقتضای او شک داریم، در اصل اقتضای او شک داریم و لذا اسمش را شک در مقتضی می‌گذاریم، الان نمی‌توانیم بگوییم که شما الان یقین دارید چون معنای یقین به حدوث‌تان، یقین به بقا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یقینی نیست تا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تقریب دوم مرحوم محقق نائینی به این برمی‌گردد که ما روی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فعلی لازم دارد، یقین به همین وضع فعلی لازم دارد و یقین به وضع فعلی در شک در رافع امکان فرض و تحقق دارد، اما در شک در مقتضی، ما چه یقینی داریم که الان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اولی ما در رابطۀ با حدوث این شیء و اصل تحقق آن بوده است و در زمان حدوث دیگر یقین به بقا مطرح نبوده است برای اینکه قابلیت بقا و قابلیت استمرار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شک در رافع پیاده می‌کنیم، و در باب شک در مقتضی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عنوان نقض الیقین به لحاظ نبودن یقین،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تقریبی بود که کاملا با هم مخالف بود، اما نتیجه این تقریبات 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می‌خواستند استفاده کنند که استصحاب در شک در مقتضی حجّت نیست ولی در شک در رافع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ترتیب بحث، بهتر دیدیم که اول این تقریبات را بررسی کنیم، بعد ببینیم واقع مطلب چیست؟</w:t>
      </w:r>
    </w:p>
    <w:p>
      <w:pPr>
        <w:pStyle w:val="Heading3"/>
        <w:numPr>
          <w:ilvl w:val="2"/>
          <w:numId w:val="1"/>
        </w:numPr>
        <w:rPr/>
      </w:pPr>
      <w:bookmarkStart w:id="338" w:name="__RefHeading___Toc1339536_1468164448"/>
      <w:bookmarkStart w:id="339" w:name="_Toc126"/>
      <w:bookmarkEnd w:id="338"/>
      <w:r>
        <w:rPr>
          <w:rtl w:val="true"/>
        </w:rPr>
        <w:t>بررسی تقریب شیخ</w:t>
      </w:r>
      <w:r>
        <w:rPr>
          <w:rtl w:val="true"/>
        </w:rPr>
        <w:t>(</w:t>
      </w:r>
      <w:r>
        <w:rPr>
          <w:rtl w:val="true"/>
        </w:rPr>
        <w:t>ره</w:t>
      </w:r>
      <w:r>
        <w:rPr>
          <w:rtl w:val="true"/>
        </w:rPr>
        <w:t xml:space="preserve">) </w:t>
      </w:r>
      <w:r>
        <w:rPr>
          <w:rtl w:val="true"/>
        </w:rPr>
        <w:t>در اختصاص استصحاب به شک در رافع</w:t>
      </w:r>
      <w:bookmarkEnd w:id="339"/>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تقریب مرحوم شیخ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المتیقن بالشک، لا تنقض آثار المتیقن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ظاهر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شک را در روایت به معنای مشکوک نمی‌گیرید، چرا یقین را به معنای متیقن می‌گیرید؟ چرا یقین را به معنای آثار متیقن می‌گیرید؟ مگر یقین و شک با هم ذکر نشده است؟ چه وجهی داشت که این یقین و شک که در ردیف هم است، شما یقینش را</w:t>
      </w:r>
      <w:bookmarkStart w:id="340" w:name="pg13719_159135"/>
    </w:p>
    <w:p>
      <w:pPr>
        <w:pStyle w:val="BookText"/>
        <w:rPr/>
      </w:pPr>
      <w:bookmarkEnd w:id="340"/>
      <w:r>
        <w:rPr>
          <w:rFonts w:ascii="IRNazanin" w:hAnsi="IRNazanin" w:eastAsia="IRNazanin"/>
          <w:color w:val="111111"/>
          <w:sz w:val="28"/>
          <w:sz w:val="28"/>
          <w:szCs w:val="28"/>
          <w:rtl w:val="true"/>
          <w:lang w:bidi="fa-IR"/>
        </w:rPr>
        <w:t>به معنای متیقن بگیرید و شک را به معنای همان حالت نفسانیه شک بگیرید؟ چون شک را که نمی‌شود به معنای مشکوک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و متیقّن تقریبا در حال استصحاب یک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مشکوک بما هو مشکوک نمی‌خواهد ناقض باشد بلکه شک می‌خواهد عنوان ناقضیت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داعی دارید که یقین را به معنای متیقن بگیرید و شک را به معنای خودش، در حالی که در یک عبارت است و در یک ردیف قرار گرفته است؟</w:t>
      </w:r>
    </w:p>
    <w:p>
      <w:pPr>
        <w:pStyle w:val="BookText"/>
        <w:rPr/>
      </w:pPr>
      <w:r>
        <w:rPr>
          <w:rFonts w:ascii="IRNazanin" w:hAnsi="IRNazanin" w:eastAsia="IRNazanin"/>
          <w:color w:val="111111"/>
          <w:sz w:val="28"/>
          <w:sz w:val="28"/>
          <w:szCs w:val="28"/>
          <w:rtl w:val="true"/>
          <w:lang w:bidi="fa-IR"/>
        </w:rPr>
        <w:t>چیزی که سبب شده که مرحوم شیخ در اینجا این کار را بکنند و یقین را به معنای متیقن بگیرند،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یقین، یقین طریقی است، یقین کاشف است، نه یقینی که صفت و عنوان باشد</w:t>
      </w:r>
      <w:r>
        <w:rPr>
          <w:rFonts w:eastAsia="IRNazanin" w:cs="IRNazanin"/>
          <w:color w:val="111111"/>
          <w:sz w:val="28"/>
          <w:szCs w:val="28"/>
          <w:rtl w:val="true"/>
          <w:lang w:bidi="fa-IR"/>
        </w:rPr>
        <w:t>.</w:t>
      </w:r>
    </w:p>
    <w:p>
      <w:pPr>
        <w:pStyle w:val="Heading3"/>
        <w:numPr>
          <w:ilvl w:val="2"/>
          <w:numId w:val="1"/>
        </w:numPr>
        <w:rPr/>
      </w:pPr>
      <w:bookmarkStart w:id="341" w:name="__RefHeading___Toc1339538_1468164448"/>
      <w:bookmarkStart w:id="342" w:name="_Toc127"/>
      <w:bookmarkEnd w:id="341"/>
      <w:r>
        <w:rPr>
          <w:rtl w:val="true"/>
        </w:rPr>
        <w:t>اختصاص طریقیت به قطع نه مقطوع</w:t>
      </w:r>
      <w:bookmarkEnd w:id="342"/>
    </w:p>
    <w:p>
      <w:pPr>
        <w:pStyle w:val="BookText"/>
        <w:rPr/>
      </w:pPr>
      <w:r>
        <w:rPr>
          <w:rFonts w:ascii="IRNazanin" w:hAnsi="IRNazanin" w:eastAsia="IRNazanin"/>
          <w:color w:val="111111"/>
          <w:sz w:val="28"/>
          <w:sz w:val="28"/>
          <w:szCs w:val="28"/>
          <w:rtl w:val="true"/>
          <w:lang w:bidi="fa-IR"/>
        </w:rPr>
        <w:t>من اول مثالی برای شما عرض می‌کنم که مسأله برای شما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القطع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حرفهای محقق نائینی در فرق بین قطع و یقین و علم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شما برای ما درست معنا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قطع طریقی یا قطع موضوعی است؟ آیا قطع طریقی حجت است یا قطع موضوعی؟ ملاک، قطع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قطع طریقی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حجّة، محمول قطع است یا محمول مقطوع؟ 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یعنی چه؟ حجّت را معنا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المنجزیة و المعذریة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منجّزیت برای قطع یا برای مقطوع است؟</w:t>
      </w:r>
    </w:p>
    <w:p>
      <w:pPr>
        <w:pStyle w:val="BookText"/>
        <w:rPr/>
      </w:pPr>
      <w:r>
        <w:rPr>
          <w:rFonts w:ascii="IRNazanin" w:hAnsi="IRNazanin" w:eastAsia="IRNazanin"/>
          <w:color w:val="111111"/>
          <w:sz w:val="28"/>
          <w:sz w:val="28"/>
          <w:szCs w:val="28"/>
          <w:rtl w:val="true"/>
          <w:lang w:bidi="fa-IR"/>
        </w:rPr>
        <w:t>هیچ تردیدی نیست در اینکه منجّزیت از آثار خود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الطریقی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قطع طریقی موضوعیت دارد، نه اینکه قطع طریقی در این جمله طریقیت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طریقی در این جمله طریقیت دارد، پس حجّة صفت چیست؟ آیا حجّة مربوط به قطع است یا مربوط به مقطوع است؟ آن که عنوان منجّزیت و معذّریت دارد، آیا قطع است یا مقطوع است؟ مقطوع شما اگر وجوب نماز جمعه شد، وجوب، منجّز نیست یا وجوب، منجّز است، یعنی به واسطۀ قطع به وجوب، تنجّز پیدا کرد و صار منجّزا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کان منجّزا لهذا الحکم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 لو اینکه مقصود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طریقی است، اما در این جمله ما</w:t>
      </w:r>
      <w:bookmarkStart w:id="343" w:name="pg13719_159136"/>
    </w:p>
    <w:p>
      <w:pPr>
        <w:pStyle w:val="BookText"/>
        <w:rPr/>
      </w:pPr>
      <w:bookmarkEnd w:id="343"/>
      <w:r>
        <w:rPr>
          <w:rFonts w:ascii="IRNazanin" w:hAnsi="IRNazanin" w:eastAsia="IRNazanin"/>
          <w:color w:val="111111"/>
          <w:sz w:val="28"/>
          <w:sz w:val="28"/>
          <w:szCs w:val="28"/>
          <w:rtl w:val="true"/>
          <w:lang w:bidi="fa-IR"/>
        </w:rPr>
        <w:t>نمی‌توانیم کلمۀ قطع طریقی را برداریم و جایش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المقطوع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المقطوع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برای اینکه 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یتصف بالمنجّزیة لا انه یتصف بالمنجّزیة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منجّزیت از آثار 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اینکه مقصود ما در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طریقی است و این کلمۀ القطع، اشاره به تمام قطعهای طریقی است اما کلمۀ قطع در این جمله لیس بمعنای مقطوع، بلکه کلمۀ قطع به معنای خودش است، به معنای مقابل مقطوع است برای اینکه آنکه حجّیت دارد، عبارت از قطع است</w:t>
      </w:r>
      <w:r>
        <w:rPr>
          <w:rFonts w:eastAsia="IRNazanin" w:cs="IRNazanin"/>
          <w:color w:val="111111"/>
          <w:sz w:val="28"/>
          <w:szCs w:val="28"/>
          <w:rtl w:val="true"/>
          <w:lang w:bidi="fa-IR"/>
        </w:rPr>
        <w:t>.</w:t>
      </w:r>
    </w:p>
    <w:p>
      <w:pPr>
        <w:pStyle w:val="Heading3"/>
        <w:numPr>
          <w:ilvl w:val="2"/>
          <w:numId w:val="1"/>
        </w:numPr>
        <w:rPr/>
      </w:pPr>
      <w:bookmarkStart w:id="344" w:name="__RefHeading___Toc1339540_1468164448"/>
      <w:bookmarkStart w:id="345" w:name="_Toc128"/>
      <w:bookmarkEnd w:id="344"/>
      <w:r>
        <w:rPr>
          <w:rtl w:val="true"/>
        </w:rPr>
        <w:t>لازمه مراد بودن یقین طریقی در</w:t>
      </w:r>
      <w:r>
        <w:rPr>
          <w:rtl w:val="true"/>
        </w:rPr>
        <w:t>«</w:t>
      </w:r>
      <w:r>
        <w:rPr>
          <w:rtl w:val="true"/>
        </w:rPr>
        <w:t>لا تنقض</w:t>
      </w:r>
      <w:r>
        <w:rPr>
          <w:rtl w:val="true"/>
        </w:rPr>
        <w:t>»</w:t>
      </w:r>
      <w:bookmarkEnd w:id="345"/>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آثاری که روی یقین بار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 از یقین، یقین‌های طریقی است اما اثر روی یقین بار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جواز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چطور برداریم و جایش متیقن بگذاریم؟</w:t>
      </w:r>
    </w:p>
    <w:p>
      <w:pPr>
        <w:pStyle w:val="BookText"/>
        <w:rPr/>
      </w:pPr>
      <w:r>
        <w:rPr>
          <w:rFonts w:ascii="IRNazanin" w:hAnsi="IRNazanin" w:eastAsia="IRNazanin"/>
          <w:color w:val="111111"/>
          <w:sz w:val="28"/>
          <w:sz w:val="28"/>
          <w:szCs w:val="28"/>
          <w:rtl w:val="true"/>
          <w:lang w:bidi="fa-IR"/>
        </w:rPr>
        <w:t>اگر کلمۀ الیقین و لو به عنوان یقین طریقی، خودش موضوع برای اثر باشد، خودش موضوع برای لا تنقض باشد، دیگر چه معنا دارد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اینجا بی‌خود است، یقین یعنی متیقن؟ اگر یقین اینجا به معنای متیقن است، 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آنجا مقصود یقین‌های طریقی نیست؟ مگر قطع طریقی در آنجا اراده نشده است؟ آیا می‌توانید کلمۀ حجیّت را از روی خود یقین بردارید و روی متیقن بار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صلاة الجمعة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را بگویید به شما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مسأله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لو اینکه یقین، یقین طریقی است، اما این نه به این معناست که کلمۀ یقین در لا تنقض، بجای متیقن نشسته است، بلکه کلمۀ یقین در مقابل متیقن است، یعنی از آثار خود یقین است که یقین نباید به شک نقض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معنا چگونه با کلمۀ نقض سنخیت پیدا می‌کند، ان شاء الله بعد توضیح می‌دهیم</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مقدار می‌خواستیم عرض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کون الیقین طریقیا لا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کلمۀ یقین به معنای متیقن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بیان مرحوم شیخ به این صورت مورد خدشه و مناقشه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روی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ببینید چگونه رفع اشکال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میان یقین و علم و قطع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استعمال کلمۀ یقین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متیقنی که مصحّح اسناد نقض به یقین است،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یقین و شک فعلی را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تقریب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اختصاص استصحاب به شک در رافع را توضیح دهید</w:t>
      </w:r>
      <w:r>
        <w:rPr>
          <w:rFonts w:eastAsia="IRNazanin" w:cs="IRNazanin"/>
          <w:color w:val="111111"/>
          <w:sz w:val="28"/>
          <w:szCs w:val="28"/>
          <w:rtl w:val="true"/>
          <w:lang w:bidi="fa-IR"/>
        </w:rPr>
        <w:t>.</w:t>
      </w:r>
      <w:bookmarkStart w:id="346" w:name="pg13719_159138"/>
    </w:p>
    <w:p>
      <w:pPr>
        <w:pStyle w:val="Heading2"/>
        <w:numPr>
          <w:ilvl w:val="1"/>
          <w:numId w:val="1"/>
        </w:numPr>
        <w:rPr/>
      </w:pPr>
      <w:bookmarkStart w:id="347" w:name="__RefHeading___Toc1339542_1468164448"/>
      <w:bookmarkStart w:id="348" w:name="_Toc129"/>
      <w:bookmarkEnd w:id="346"/>
      <w:bookmarkEnd w:id="347"/>
      <w:r>
        <w:rPr>
          <w:rtl w:val="true"/>
        </w:rPr>
        <w:t>درس سیصد و هشتاد و چهارم</w:t>
      </w:r>
      <w:bookmarkEnd w:id="348"/>
    </w:p>
    <w:p>
      <w:pPr>
        <w:pStyle w:val="Heading3"/>
        <w:numPr>
          <w:ilvl w:val="2"/>
          <w:numId w:val="1"/>
        </w:numPr>
        <w:rPr/>
      </w:pPr>
      <w:bookmarkStart w:id="349" w:name="__RefHeading___Toc1339544_1468164448"/>
      <w:bookmarkStart w:id="350" w:name="_Toc130"/>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351" w:name="__RefHeading___Toc1339546_1468164448"/>
      <w:bookmarkStart w:id="352" w:name="_Toc131"/>
      <w:bookmarkEnd w:id="351"/>
      <w:r>
        <w:rPr>
          <w:rtl w:val="true"/>
        </w:rPr>
        <w:t>کلام محقق همدانی</w:t>
      </w:r>
      <w:r>
        <w:rPr>
          <w:rtl w:val="true"/>
        </w:rPr>
        <w:t>(</w:t>
      </w:r>
      <w:r>
        <w:rPr>
          <w:rtl w:val="true"/>
        </w:rPr>
        <w:t>ره</w:t>
      </w:r>
      <w:r>
        <w:rPr>
          <w:rtl w:val="true"/>
        </w:rPr>
        <w:t xml:space="preserve">) </w:t>
      </w:r>
      <w:r>
        <w:rPr>
          <w:rtl w:val="true"/>
        </w:rPr>
        <w:t>در اختصاص استصحاب به شک در رافع</w:t>
      </w:r>
      <w:bookmarkEnd w:id="352"/>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مهمی که در تقریب مرحوم محقق همدانی وجود داشت، این بود که ما برای تصحیح اسناد نقض به یقین باید یک یقین تقدیری و یک یقین اعتباری در اینجا فرض بکنیم برای اینکه آن یقین حقیقی به حالت سابقه تعلق گرفته است، در اینجا به نجاست در اول ظهر تعلق گرفته و اگر شما در عصر، حکم به نجاست نکنید، آن یقین به هیچ وجه نقض نشده و اگر حکم به نجاست بکنید، عمل به آن یقین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یقین، متعلق به نجاست عند الزوال است، اما در عصر، چه شما حکم به نجاست بکنید و چه حکم به نجاست نکنید، این عمل بر طبق آن یقین نیست و این نقض آن یقین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مصحّحی برای اسناد نقض به یقین در ظرف شک داشته باشیم، باید یک یقین فرضی در اینجا در کار بیاوریم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یقین فرضی و تقدیری نباید به شک نقض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یقین تقدیری در آنجایی که شک ما شک در رافع باشد، فرضش با عرف</w:t>
      </w:r>
      <w:bookmarkStart w:id="353" w:name="pg13719_159139"/>
    </w:p>
    <w:p>
      <w:pPr>
        <w:pStyle w:val="BookText"/>
        <w:rPr/>
      </w:pPr>
      <w:bookmarkEnd w:id="353"/>
      <w:r>
        <w:rPr>
          <w:rFonts w:ascii="IRNazanin" w:hAnsi="IRNazanin" w:eastAsia="IRNazanin"/>
          <w:color w:val="111111"/>
          <w:sz w:val="28"/>
          <w:sz w:val="28"/>
          <w:szCs w:val="28"/>
          <w:rtl w:val="true"/>
          <w:lang w:bidi="fa-IR"/>
        </w:rPr>
        <w:t>مساعد است و تقدیرش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شک، شک در مقتضی باشد و اساس اقتضا، مورد شک قرار گرفته باشد، هیچ مناسبتی برای یقین تقدیری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از این طریق استفاده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در رافع اختصاص دارد</w:t>
      </w:r>
      <w:r>
        <w:rPr>
          <w:rFonts w:eastAsia="IRNazanin" w:cs="IRNazanin"/>
          <w:color w:val="111111"/>
          <w:sz w:val="28"/>
          <w:szCs w:val="28"/>
          <w:rtl w:val="true"/>
          <w:lang w:bidi="fa-IR"/>
        </w:rPr>
        <w:t>.</w:t>
      </w:r>
    </w:p>
    <w:p>
      <w:pPr>
        <w:pStyle w:val="Heading3"/>
        <w:numPr>
          <w:ilvl w:val="2"/>
          <w:numId w:val="1"/>
        </w:numPr>
        <w:rPr/>
      </w:pPr>
      <w:bookmarkStart w:id="354" w:name="__RefHeading___Toc1339548_1468164448"/>
      <w:bookmarkStart w:id="355" w:name="_Toc132"/>
      <w:bookmarkEnd w:id="354"/>
      <w:r>
        <w:rPr>
          <w:rtl w:val="true"/>
        </w:rPr>
        <w:t>دوام یقین متعلق به حالت سابقه نسبت به حال شک</w:t>
      </w:r>
      <w:bookmarkEnd w:id="355"/>
    </w:p>
    <w:p>
      <w:pPr>
        <w:pStyle w:val="BookText"/>
        <w:rPr/>
      </w:pPr>
      <w:r>
        <w:rPr>
          <w:rFonts w:ascii="IRNazanin" w:hAnsi="IRNazanin" w:eastAsia="IRNazanin"/>
          <w:color w:val="111111"/>
          <w:sz w:val="28"/>
          <w:sz w:val="28"/>
          <w:szCs w:val="28"/>
          <w:rtl w:val="true"/>
          <w:lang w:bidi="fa-IR"/>
        </w:rPr>
        <w:t>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از این بیان، جوابهای متعددی دارند، که البته اکثر جوابهای ایشان به نظر قاصر، صحیح و تمام است، لکن بعضی‌هایش مورد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اشکال به محقق همدانی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اول ایشان این است که اشکالی ندارد، و لو اینکه یقین، متعلق به حالت سابقه است، یقین متعلق به نجاست اول ظهر است، ولی این یقین الان در ظرف شک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این یقین، زائل شده و از بین رفته باشد به لحاظ وجود این یقین در زمان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متعلق این یقین، همان حالت سابقه است، همان نجاست اول ظهر است اما یقین به نجاست اول ظهر که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قوّت خودش باقی است و در ظرف شک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همین مقدار را از نظر عرف، مصحّح اسناد نقض به یقین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یقینی که الان دارید با اینکه متعلق به حالت سابقه است، ولی مقیّد به حالت سابقه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به اینکه در اول ظهر نجس بوده، مقیّدا به اول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اول ظهر، جنبۀ ظرفی دارد نه جنبۀ قیدی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شد، وجود یقین واقعی در زمان شک، و لو اینکه متعلق به همان حالت سابقه باشد، ولی از نظر عرف کافی است که مسألۀ نقض را در کار بیاورید، کلمۀ نقض را اسناد بدهید و مصحح برای اسناد نقض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عنوان عرفی است و خیلی نمی‌شود روی آن تکیه کرد، برای اینکه ممکن است 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جواب دوم یک دلیل قرصی علیه مرحوم محقق همدانی اقامه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ظهر به عنوان ظرفی مطرح است، یعنی وقتی که شما اول ظهر یقین به نجاست پیدا کردید، اگر همان اول ظهر از شما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چیزی یقین دارید؟ آیا در جواب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نجاست مقیّد به اول ظهر دارم؟ یا می‌گویید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به نجاست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شما نجاست است، منتها ظرفش عبارت از اول ظهر است، نه</w:t>
      </w:r>
      <w:bookmarkStart w:id="356" w:name="pg13719_159140"/>
    </w:p>
    <w:p>
      <w:pPr>
        <w:pStyle w:val="BookText"/>
        <w:rPr/>
      </w:pPr>
      <w:bookmarkEnd w:id="356"/>
      <w:r>
        <w:rPr>
          <w:rFonts w:ascii="IRNazanin" w:hAnsi="IRNazanin" w:eastAsia="IRNazanin"/>
          <w:color w:val="111111"/>
          <w:sz w:val="28"/>
          <w:sz w:val="28"/>
          <w:szCs w:val="28"/>
          <w:rtl w:val="true"/>
          <w:lang w:bidi="fa-IR"/>
        </w:rPr>
        <w:t>نجاست مقیده به اول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اصلا جای استصحاب نیست، برای اینکه قضیۀ متیقنه و قضیۀ مشکوکۀ ما، اصلا با هم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جنبۀ قیدیت پیدا کرد، مثل اینکه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زید یوم الجمعة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فهمیدیم که این یوم الجمعة در این کلام، جنبۀ قیدیت دارد، آیا روز شنبه می‌توانیم استصحاب بقای وجوب اکرام زید را بکنیم؟ نه، دو تا قضیه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اکرام زید یوم الجمعة است، این اکرام زید یوم السبت است، و در باب استصحاب حتی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شک در مقتضی جریان دارد، این معنا را شرط می‌دانند که باید قضیۀ متیقنه و مشکوکه، وحدت داشته باشد، و وحدت هم متوقف بر عدم تقیّد به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تقیّد به زمان مطرح شد، دیگر قضیۀ متیقنه و مشکوکه جدای از هم می‌شود</w:t>
      </w:r>
      <w:r>
        <w:rPr>
          <w:rFonts w:eastAsia="IRNazanin" w:cs="IRNazanin"/>
          <w:color w:val="111111"/>
          <w:sz w:val="28"/>
          <w:szCs w:val="28"/>
          <w:rtl w:val="true"/>
          <w:lang w:bidi="fa-IR"/>
        </w:rPr>
        <w:t>.</w:t>
      </w:r>
    </w:p>
    <w:p>
      <w:pPr>
        <w:pStyle w:val="Heading3"/>
        <w:numPr>
          <w:ilvl w:val="2"/>
          <w:numId w:val="1"/>
        </w:numPr>
        <w:rPr/>
      </w:pPr>
      <w:bookmarkStart w:id="357" w:name="__RefHeading___Toc1339550_1468164448"/>
      <w:bookmarkStart w:id="358" w:name="_Toc133"/>
      <w:bookmarkEnd w:id="357"/>
      <w:r>
        <w:rPr>
          <w:rtl w:val="true"/>
        </w:rPr>
        <w:t>تنافی بین صغرا و کبرا ترتیب دادن با فرضی گرفتن یقین در روایت</w:t>
      </w:r>
      <w:bookmarkEnd w:id="358"/>
    </w:p>
    <w:p>
      <w:pPr>
        <w:pStyle w:val="BookText"/>
        <w:rPr/>
      </w:pPr>
      <w:r>
        <w:rPr>
          <w:rFonts w:ascii="IRNazanin" w:hAnsi="IRNazanin" w:eastAsia="IRNazanin"/>
          <w:color w:val="111111"/>
          <w:sz w:val="28"/>
          <w:sz w:val="28"/>
          <w:szCs w:val="28"/>
          <w:rtl w:val="true"/>
          <w:lang w:bidi="fa-IR"/>
        </w:rPr>
        <w:t>و اما در جواب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صحیحۀ 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فانّه علی یقین من وضوئه 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 مثل مرحوم شیخ، صغری برای کبری قرار می‌دهیم، و این فاء را فاء تعلیل قرار می‌دهیم و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است 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و کبرا نیست، لکن جنبۀ توطئه و تمهید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کما اینکه در آخرین احتمالی که در این روایت می‌دادیم، جزای بر قضیۀ شرطیه را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مقدمۀ جواب و تمهید برای جواب و توطئۀ برای جواب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 التقدیرین، یا حرف شیخ را می‌گویید یا این حرف را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حرف شیخ را گفتید، سؤال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تقدیری یا یقین حقیقی است؟ در صغری که اعمال تعبّد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صغری که اعتباری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الشخص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هم یقین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کبرا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یقین است که از آن تعبیر به یقین حقیقی می‌کنید؟ یا یک یقین فرضی مغایر با این یقین است؟</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یقین فرضی و تقدیری مغایر با این یقین است، پس شما چطور صغرا</w:t>
      </w:r>
      <w:bookmarkStart w:id="359" w:name="pg13719_159141"/>
    </w:p>
    <w:p>
      <w:pPr>
        <w:pStyle w:val="BookText"/>
        <w:rPr/>
      </w:pPr>
      <w:bookmarkEnd w:id="359"/>
      <w:r>
        <w:rPr>
          <w:rFonts w:ascii="IRNazanin" w:hAnsi="IRNazanin" w:eastAsia="IRNazanin"/>
          <w:color w:val="111111"/>
          <w:sz w:val="28"/>
          <w:sz w:val="28"/>
          <w:szCs w:val="28"/>
          <w:rtl w:val="true"/>
          <w:lang w:bidi="fa-IR"/>
        </w:rPr>
        <w:t>و کبرا ترتیب می‌دهید؟ حرف‌تان این‌جوری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الشخص علی یقین حقیقة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ندارد یقین تقدیری را به شک نقض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تقدیری در صغری اخذ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تقدیری جایی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بیان شیخ که خودمان استظهار کردیم که این بیان اظهر احتمالات و ارجح احتمالات است، چطور می‌توانیم صغرا و کبرا تشکیل بدهیم؟</w:t>
      </w:r>
    </w:p>
    <w:p>
      <w:pPr>
        <w:pStyle w:val="BookText"/>
        <w:rPr/>
      </w:pPr>
      <w:r>
        <w:rPr>
          <w:rFonts w:ascii="IRNazanin" w:hAnsi="IRNazanin" w:eastAsia="IRNazanin"/>
          <w:color w:val="111111"/>
          <w:sz w:val="28"/>
          <w:sz w:val="28"/>
          <w:szCs w:val="28"/>
          <w:rtl w:val="true"/>
          <w:lang w:bidi="fa-IR"/>
        </w:rPr>
        <w:t>پس هیچ تردیدی نیست که مقصود از یقین در 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صغری مطرح شده است، یقین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واقعی باشد، یقین واقعی همان است که متعلق به حالت سابقه است، همان است که مثلا در هنگام تحقق وضو، متعلق به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ما، همان یقین متعلق به نجاست اول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تمامیت این صغری و کبری که برهانی است بر آن جزایی که در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در صورتی است که ما یقین در لا ینقض را، یقین حقیقی بدانیم، و الاّ صغری و کبری هیچ ارتباطی به هم پیدا نمی‌کند</w:t>
      </w:r>
      <w:r>
        <w:rPr>
          <w:rFonts w:eastAsia="IRNazanin" w:cs="IRNazanin"/>
          <w:color w:val="111111"/>
          <w:sz w:val="28"/>
          <w:szCs w:val="28"/>
          <w:rtl w:val="true"/>
          <w:lang w:bidi="fa-IR"/>
        </w:rPr>
        <w:t>.</w:t>
      </w:r>
    </w:p>
    <w:p>
      <w:pPr>
        <w:pStyle w:val="Heading3"/>
        <w:numPr>
          <w:ilvl w:val="2"/>
          <w:numId w:val="1"/>
        </w:numPr>
        <w:rPr/>
      </w:pPr>
      <w:bookmarkStart w:id="360" w:name="__RefHeading___Toc1339552_1468164448"/>
      <w:bookmarkStart w:id="361" w:name="_Toc134"/>
      <w:bookmarkEnd w:id="360"/>
      <w:r>
        <w:rPr>
          <w:rtl w:val="true"/>
        </w:rPr>
        <w:t>عدم ارتباط بین یقین تقدیری و یقین حقیقی در جواب</w:t>
      </w:r>
      <w:bookmarkEnd w:id="361"/>
    </w:p>
    <w:p>
      <w:pPr>
        <w:pStyle w:val="BookText"/>
        <w:rPr/>
      </w:pPr>
      <w:r>
        <w:rPr>
          <w:rFonts w:ascii="IRNazanin" w:hAnsi="IRNazanin" w:eastAsia="IRNazanin"/>
          <w:color w:val="111111"/>
          <w:sz w:val="28"/>
          <w:sz w:val="28"/>
          <w:szCs w:val="28"/>
          <w:rtl w:val="true"/>
          <w:lang w:bidi="fa-IR"/>
        </w:rPr>
        <w:t>و همین‌طور؛ اگر فرض کنیم صغری و کبری هم نباشد، بلکه بر طبق آن احتمال اخیر،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برای جواب دارد، می‌خواهد ذهن را برای جواب آماده بکند، اگر این یقینش یقین حقیقی است، و یقین در جواب، یقین تقدیری است، اینها چه ارتباطی به هم پیدا می‌کند که با یک یقین تحقیقی، بخواهد جواب را روی یقین تقدیری پیاده بکند؟ ارتباطی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یقین تقدیری در مقابل یقین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جمله‌ای که مفادش این است که این شخص، دارای یقین حقیقی علی وضوء است و نباید یقین تقدیری را نقض بکند، چه ارتباطی به هم دارد که این جنبۀ مقدمیت پیدا بکند و جنبۀ تمهیدی داشته باشد؟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در مقابل محقق همدانی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جدای از روایت فرض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موقعیت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روایت در نظر بگیریم، این در روایت یا به عنوان موقعیت کبری مطرح است، یا به عنوان موقعیت جزای قضیۀ شرطیه با توجه به اینکه این دارای مقدمه است و دارای یک توطئۀ برای این جواب است، آمده است لذا چطور می‌توانیم ارتباط بین آنها را رعایت بکنیم؟</w:t>
      </w:r>
      <w:bookmarkStart w:id="362" w:name="pg13719_159142"/>
    </w:p>
    <w:p>
      <w:pPr>
        <w:pStyle w:val="BookText"/>
        <w:rPr/>
      </w:pPr>
      <w:bookmarkEnd w:id="362"/>
      <w:r>
        <w:rPr>
          <w:rFonts w:ascii="IRNazanin" w:hAnsi="IRNazanin" w:eastAsia="IRNazanin"/>
          <w:color w:val="111111"/>
          <w:sz w:val="28"/>
          <w:sz w:val="28"/>
          <w:szCs w:val="28"/>
          <w:rtl w:val="true"/>
          <w:lang w:bidi="fa-IR"/>
        </w:rPr>
        <w:t>نکته دیگر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طبق فرمایش ایشان ما را به یقین تقدیری سوق می‌دهد، کلمۀ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که کلمۀ نقض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خودش در مقدمیتش استقلال دارد، در مقدمیتش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موجبی هست که ما این یقین را یقین تقدیری بگیریم؟</w:t>
      </w:r>
    </w:p>
    <w:p>
      <w:pPr>
        <w:pStyle w:val="BookText"/>
        <w:rPr/>
      </w:pPr>
      <w:r>
        <w:rPr>
          <w:rFonts w:ascii="IRNazanin" w:hAnsi="IRNazanin" w:eastAsia="IRNazanin"/>
          <w:color w:val="111111"/>
          <w:sz w:val="28"/>
          <w:sz w:val="28"/>
          <w:szCs w:val="28"/>
          <w:rtl w:val="true"/>
          <w:lang w:bidi="fa-IR"/>
        </w:rPr>
        <w:t>این جواب ایشان انصافا جواب قرص و محکمی است و اصلا هیچ‌گونه مناقشه‌ای در این جواب به نظر من راه ندارد</w:t>
      </w:r>
      <w:r>
        <w:rPr>
          <w:rFonts w:eastAsia="IRNazanin" w:cs="IRNazanin"/>
          <w:color w:val="111111"/>
          <w:sz w:val="28"/>
          <w:szCs w:val="28"/>
          <w:rtl w:val="true"/>
          <w:lang w:bidi="fa-IR"/>
        </w:rPr>
        <w:t>.</w:t>
      </w:r>
    </w:p>
    <w:p>
      <w:pPr>
        <w:pStyle w:val="Heading3"/>
        <w:numPr>
          <w:ilvl w:val="2"/>
          <w:numId w:val="1"/>
        </w:numPr>
        <w:rPr/>
      </w:pPr>
      <w:bookmarkStart w:id="363" w:name="__RefHeading___Toc1339554_1468164448"/>
      <w:bookmarkStart w:id="364" w:name="_Toc135"/>
      <w:bookmarkEnd w:id="363"/>
      <w:r>
        <w:rPr>
          <w:rtl w:val="true"/>
        </w:rPr>
        <w:t>مقتضای مناسبت حکم و موضوع در جملۀ</w:t>
      </w:r>
      <w:r>
        <w:rPr>
          <w:rtl w:val="true"/>
        </w:rPr>
        <w:t>«</w:t>
      </w:r>
      <w:r>
        <w:rPr>
          <w:rtl w:val="true"/>
        </w:rPr>
        <w:t>لا ینقض الیقین بالشک</w:t>
      </w:r>
      <w:r>
        <w:rPr>
          <w:rtl w:val="true"/>
        </w:rPr>
        <w:t>»</w:t>
      </w:r>
      <w:bookmarkEnd w:id="364"/>
    </w:p>
    <w:p>
      <w:pPr>
        <w:pStyle w:val="BookText"/>
        <w:rPr/>
      </w:pPr>
      <w:r>
        <w:rPr>
          <w:rFonts w:ascii="IRNazanin" w:hAnsi="IRNazanin" w:eastAsia="IRNazanin"/>
          <w:color w:val="111111"/>
          <w:sz w:val="28"/>
          <w:sz w:val="28"/>
          <w:szCs w:val="28"/>
          <w:rtl w:val="true"/>
          <w:lang w:bidi="fa-IR"/>
        </w:rPr>
        <w:t>جواب سومی که ایشان ذکر می‌فرماید این است که ما حالا از این حرفها صرف‌نظر می‌کنیم، انسانی که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می‌شنود و مناسبت حکم و موضوع را در نظر می‌گیرد،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 نباید تحقق پیدا بکند، این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مناسبت حکم و موضوع را در نظر می‌گیرد، آنچه نباید به شک نقض بشود یقین حقیقی است یا یقین اعتباری؟ اگر یقین اعتباری به شک، نقض بشود چه اشکالی دارد؟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ارشاد به یک مسألۀ عقلاییه است؛ آن را بعد بحث می‌کنیم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است یا اشاره است به آن چیزی که عند العقلا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همین حکم تعبدی که قدر متیقنش تعبدی بودن است، را که انسان در نظر می‌گیرد، بین چه و چه تناسب هست؟ اگر یقین اعتباری به شک نقض بشود، مسأله‌ای نیست، او یقین تخیلی و فرضی است اما آنکه در مقابل شک نباید نقض بشود، یک یقینی است که واقعا یقین باشد، یقین حقیقی، یقین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حکم و موضوع این را اقتضا می‌کند و الاّ یقین فرضی به شک نقض بشود یا نقض نشود، هیچ مسأله‌ای نیست بین وجود و عدمش تساوی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مناسبت حکم و موضوع اقتضا می‌کند که یقین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یقین حقیقی است نه یک یقین تعبدی منتها اینکه چگونه این نقض را به یقین اسناد می‌دهیم، شبیه همان حرفی که مرحوم صاحب کفایه در تحقیق همین اسناد نقض به یقین بیان کرده‌اند را با یک فرقی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جواب ایشان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یک قاعدۀ کلیه‌ای را و لو تعبدا به ما می‌گوید، ما باید</w:t>
      </w:r>
      <w:bookmarkStart w:id="365" w:name="pg13719_159143"/>
    </w:p>
    <w:p>
      <w:pPr>
        <w:pStyle w:val="BookText"/>
        <w:rPr/>
      </w:pPr>
      <w:bookmarkEnd w:id="365"/>
      <w:r>
        <w:rPr>
          <w:rFonts w:ascii="IRNazanin" w:hAnsi="IRNazanin" w:eastAsia="IRNazanin"/>
          <w:color w:val="111111"/>
          <w:sz w:val="28"/>
          <w:sz w:val="28"/>
          <w:szCs w:val="28"/>
          <w:rtl w:val="true"/>
          <w:lang w:bidi="fa-IR"/>
        </w:rPr>
        <w:t>در مورد آن فکر کنیم، تناسب حکم و موضوع را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اصل حکم، تعبد است، یعنی اگر ادلۀ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ما هیچ نمی‌فهمیدیم که نقض یقین به شک، جایز نیست ولی الان که شارع یک چنین حکمی کرده، ما چه چیزی از آن استفاده می‌کنیم؟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محیط شرع، شما یقین را به شک نقض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یقینی که ما نداریم نباید به شک نقض بشود؟ و خودش بخواهد این یقین را نقض کند؟ یا اینکه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که من دارم با شکی که من دارم نباید نقض بشود و لو تعبدا؟ اگر اینطور بگوییم، این حرف درست است، این مناسبت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روایات را آن‌طوری معنا بکنیم، این مناسبت در کار نیست</w:t>
      </w:r>
      <w:r>
        <w:rPr>
          <w:rFonts w:eastAsia="IRNazanin" w:cs="IRNazanin"/>
          <w:color w:val="111111"/>
          <w:sz w:val="28"/>
          <w:szCs w:val="28"/>
          <w:rtl w:val="true"/>
          <w:lang w:bidi="fa-IR"/>
        </w:rPr>
        <w:t>.</w:t>
      </w:r>
    </w:p>
    <w:p>
      <w:pPr>
        <w:pStyle w:val="Heading3"/>
        <w:numPr>
          <w:ilvl w:val="2"/>
          <w:numId w:val="1"/>
        </w:numPr>
        <w:rPr/>
      </w:pPr>
      <w:bookmarkStart w:id="366" w:name="__RefHeading___Toc1339556_1468164448"/>
      <w:bookmarkStart w:id="367" w:name="_Toc136"/>
      <w:bookmarkEnd w:id="366"/>
      <w:r>
        <w:rPr>
          <w:rtl w:val="true"/>
        </w:rPr>
        <w:t>مراد از کلمۀ</w:t>
      </w:r>
      <w:r>
        <w:rPr>
          <w:rtl w:val="true"/>
        </w:rPr>
        <w:t>«</w:t>
      </w:r>
      <w:r>
        <w:rPr>
          <w:rtl w:val="true"/>
        </w:rPr>
        <w:t>ابدا</w:t>
      </w:r>
      <w:r>
        <w:rPr>
          <w:rtl w:val="true"/>
        </w:rPr>
        <w:t xml:space="preserve">» </w:t>
      </w:r>
      <w:r>
        <w:rPr>
          <w:rtl w:val="true"/>
        </w:rPr>
        <w:t>در جملۀ</w:t>
      </w:r>
      <w:r>
        <w:rPr>
          <w:rtl w:val="true"/>
        </w:rPr>
        <w:t>«</w:t>
      </w:r>
      <w:r>
        <w:rPr>
          <w:rtl w:val="true"/>
        </w:rPr>
        <w:t>لا ینقض الیقین بالشک ابدا</w:t>
      </w:r>
      <w:r>
        <w:rPr>
          <w:rtl w:val="true"/>
        </w:rPr>
        <w:t>»</w:t>
      </w:r>
      <w:bookmarkEnd w:id="367"/>
    </w:p>
    <w:p>
      <w:pPr>
        <w:pStyle w:val="BookText"/>
        <w:rPr/>
      </w:pPr>
      <w:r>
        <w:rPr>
          <w:rFonts w:ascii="IRNazanin" w:hAnsi="IRNazanin" w:eastAsia="IRNazanin"/>
          <w:color w:val="111111"/>
          <w:sz w:val="28"/>
          <w:sz w:val="28"/>
          <w:szCs w:val="28"/>
          <w:rtl w:val="true"/>
          <w:lang w:bidi="fa-IR"/>
        </w:rPr>
        <w:t>جواب دیگری که ایشان می‌فرماید این است که دنبال 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هیچ یقینی به هیچ شکی نباید نقض بشود بلکه معنای ابدا این است که نفس همین حکم و لو در یک موردش، نباید هیچگاه به شک نقض بشود مثلا یقین به نجاست اول ظهر، نباید هیچگاه به شک نقض بشود، که کلمۀ ابدا در نفس این مورد واحد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ابدا مفادش استمرار به حسب زمان است، یعنی وقتی که شما یقین به نجاست پیدا کردید و ثمّ عصر برای شما شک پیدا شد، در نفس همین یقین و شک، هیچ وقت نباید یقین به شک نقض بشود، نه فقط در اول زمان حدوث شک، نه فقط در زمان دوم وجود شک، نه فقط در زمان سوم وجود شک، اصلا وقتی که یقین و شک مطرح شد، تا این یقین و شک در کار است، حکومت با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یقین به شک نقض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ابدا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با مثل کلمۀ ابدا در دنبالش تأبیدش را افاده می‌کنند، ترتیبش به این صورت است که اولا باید حکم ذکر بشود و این حکم، هم قابلیت تأیید داشته باشد و هم قابلیت عدم 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مرحلۀ دوم، به واسطۀ مثل کلمۀ ابدا که در روایت ما وجود دارد، تأبید حکم را ثابت کنند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یک حکمی را با کلمۀ ابدا مطرح کردند،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افادة اصل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افادة تأبید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حکمی بیان نشود، چه معنا</w:t>
      </w:r>
    </w:p>
    <w:p>
      <w:pPr>
        <w:pStyle w:val="BookText"/>
        <w:rPr/>
      </w:pPr>
      <w:r>
        <w:rPr>
          <w:rFonts w:ascii="IRNazanin" w:hAnsi="IRNazanin" w:eastAsia="IRNazanin"/>
          <w:color w:val="111111"/>
          <w:sz w:val="28"/>
          <w:sz w:val="28"/>
          <w:szCs w:val="28"/>
          <w:rtl w:val="true"/>
          <w:lang w:bidi="fa-IR"/>
        </w:rPr>
        <w:t>دارد که تأبیدش را بیان بکنند؟ چه معنا دارد که استمرارش را به حسب زمان مطرح بکنند؟ این تأبید و بیان استمرار به حسب زمان، متفرع بر بیان اصل حکم است، و متفرع بر جعل اصل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اصل حکم را جعل می‌کنند، بعد با کلمۀ ابدا، استمرار زمانی‌اش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و ترتیب احکام مقرونۀ به تأبید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یعنی مرحوم محقق همدانی که مسألۀ یقین تقدیری را فرض کردید، فرض کنید این آدم یک ساعت به غروب برایش شک پیدا شد که آیا نجاست اول ظهر باقی است یا نه و شکش همین‌طور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یقین تقدیری درست می‌کنید، آیا در تمام اجزای زمانی که شک وجود دارد، این یقین تقدیری وجود دارد؟ یعنی اول، یک ساعت به غروب، یقین تقدیری هست، زمان دوم هست، زمان سوم هست، زمان چهارم هست، تا شک هست این یقین تقدیری هم وجود دارد؟</w:t>
      </w:r>
    </w:p>
    <w:p>
      <w:pPr>
        <w:pStyle w:val="BookText"/>
        <w:rPr/>
      </w:pPr>
      <w:r>
        <w:rPr>
          <w:rFonts w:ascii="IRNazanin" w:hAnsi="IRNazanin" w:eastAsia="IRNazanin"/>
          <w:color w:val="111111"/>
          <w:sz w:val="28"/>
          <w:sz w:val="28"/>
          <w:szCs w:val="28"/>
          <w:rtl w:val="true"/>
          <w:lang w:bidi="fa-IR"/>
        </w:rPr>
        <w:t>اگر اینجوری می‌خواهید یقین تقدیری درست کنید، وقتی که استمرار یقین تقدیری را به مجرد کلمۀ نقض استفاده کردید، دیگر چه جایی برای این کلمۀ ابدا باقی می‌ماند؟ این ابدا با این یال و کوپالش چه نقشی در مسأله دارد؟ شما که دایرۀ یقین تقدیری را از اول زمان شک تا مادامی که شک وجود دارد، از کلمۀ نقض استفاده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کلمۀ نقض استفاده کردید، در حقیقت استمرار و تأبید را شما از نفس این کلمۀ نقض به لحاظ دوام یقین تقدیری استفاده کرده‌اید پس چه جایی برای کلمۀ ابدا باقی می‌ماند؟ و نقش ابدا در این مسأله چه خواهد بود؟</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تقدیری را در همان اول یک ساعت به غروب می‌آوریم، اما بعدش دیگر ادامه نمی‌دهیم، بعدش دیگر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تقدیری باقی است، از شما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به غروب، مسأله چه جوری می‌شود؟ مگر نیم ساعت به غروب لا ینقض نیست؟ این جا نقض به چه نسبت داده شده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تقدیری؟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تقدیری در همان اول زمان حدوث شک است اما در زمانهای بعدی دیگر یقین تقدیری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نداشت، پس نیم ساعت به غروب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پیدا نمی‌کند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خلاصۀ اشکال ایشان این شد که اگر شما یقین تقدیری را در تمام مراحل وجود شک، قائل هستید، پس استمرار همین‌جا حفظ شد، دیگر ابدا یعنی چه؟ و اگر در اول زمان وجود شک مطرح کردید، معنایش این است که مجالی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w:t>
      </w:r>
      <w:bookmarkStart w:id="368" w:name="pg13719_159145"/>
    </w:p>
    <w:p>
      <w:pPr>
        <w:pStyle w:val="BookText"/>
        <w:rPr/>
      </w:pPr>
      <w:bookmarkEnd w:id="368"/>
      <w:r>
        <w:rPr>
          <w:rFonts w:ascii="IRNazanin" w:hAnsi="IRNazanin" w:eastAsia="IRNazanin"/>
          <w:color w:val="111111"/>
          <w:sz w:val="28"/>
          <w:sz w:val="28"/>
          <w:szCs w:val="28"/>
          <w:rtl w:val="true"/>
          <w:lang w:bidi="fa-IR"/>
        </w:rPr>
        <w:t>ساعت بعدی باقی نخواهد ماند</w:t>
      </w:r>
      <w:r>
        <w:rPr>
          <w:rFonts w:eastAsia="IRNazanin" w:cs="IRNazanin"/>
          <w:color w:val="111111"/>
          <w:sz w:val="28"/>
          <w:szCs w:val="28"/>
          <w:rtl w:val="true"/>
          <w:lang w:bidi="fa-IR"/>
        </w:rPr>
        <w:t>.</w:t>
      </w:r>
    </w:p>
    <w:p>
      <w:pPr>
        <w:pStyle w:val="Heading3"/>
        <w:numPr>
          <w:ilvl w:val="2"/>
          <w:numId w:val="1"/>
        </w:numPr>
        <w:rPr/>
      </w:pPr>
      <w:bookmarkStart w:id="369" w:name="__RefHeading___Toc1339558_1468164448"/>
      <w:bookmarkStart w:id="370" w:name="_Toc137"/>
      <w:bookmarkEnd w:id="369"/>
      <w:r>
        <w:rPr>
          <w:rtl w:val="true"/>
        </w:rPr>
        <w:t>خلط بین موضوع و حکم در اشکال امام</w:t>
      </w:r>
      <w:r>
        <w:rPr>
          <w:rtl w:val="true"/>
        </w:rPr>
        <w:t>(</w:t>
      </w:r>
      <w:r>
        <w:rPr>
          <w:rtl w:val="true"/>
        </w:rPr>
        <w:t>ره</w:t>
      </w:r>
      <w:r>
        <w:rPr>
          <w:rtl w:val="true"/>
        </w:rPr>
        <w:t xml:space="preserve">) </w:t>
      </w:r>
      <w:r>
        <w:rPr>
          <w:rtl w:val="true"/>
        </w:rPr>
        <w:t>به محقق همدانی</w:t>
      </w:r>
      <w:r>
        <w:rPr>
          <w:rtl w:val="true"/>
        </w:rPr>
        <w:t>(</w:t>
      </w:r>
      <w:r>
        <w:rPr>
          <w:rtl w:val="true"/>
        </w:rPr>
        <w:t>ره</w:t>
      </w:r>
      <w:r>
        <w:rPr>
          <w:rtl w:val="true"/>
        </w:rPr>
        <w:t>)</w:t>
      </w:r>
      <w:bookmarkEnd w:id="370"/>
    </w:p>
    <w:p>
      <w:pPr>
        <w:pStyle w:val="BookText"/>
        <w:rPr/>
      </w:pPr>
      <w:r>
        <w:rPr>
          <w:rFonts w:ascii="IRNazanin" w:hAnsi="IRNazanin" w:eastAsia="IRNazanin"/>
          <w:color w:val="111111"/>
          <w:sz w:val="28"/>
          <w:sz w:val="28"/>
          <w:szCs w:val="28"/>
          <w:rtl w:val="true"/>
          <w:lang w:bidi="fa-IR"/>
        </w:rPr>
        <w:t>اما خدشه‌ای که به نظر من در این جواب هست این است که ایشان خلط کرده‌اند زیرا مرحوم محقق همدانی کاری به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اسناد نقض به یقین را مصحّح یقین تقدیری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فرضا حکمی هم در این روایات ذکر نکرده بودید و سؤال می‌کردید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 جا یقین تقدیری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تقدیری در رابطۀ با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تقدیری در رابطۀ با اسناد نقض به یقین است، نه در رابطۀ با حکم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نقض هرچه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یقین تقدیری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تقدیری از راه اسناد کلمۀ نقض به یقین تحقق پیدا می‌کند، یعنی در رابطۀ با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این یقین تقدیری را تا آخر زمان شک هم فرض کردید، این فرض به عنوان بقاء الموضوع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کلمۀ ابدا در رابطۀ با حکم است، در رابطۀ با لا است، لائی که دلالت بر نهی می‌کند، یا نفیی که مفادش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در رابطۀ با حکم است و یقین تقدیری در رابطۀ با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یقین تقدیری را در تمام ازمنۀ شک فرض کردیم باز هم جا برای ابدا باقی می‌ماند برای اینکه ابدا می‌خواهد حکم را استمرار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است که از یک ساعت به غروب تا غروب، آیا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نیست؟ اینجا یقین تقدیری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یقین تقدیری در تمام این یک ساعت به غروب آمد، اما عدم جوازش چه جور؟ عدم جوازش نیاز به کلمۀ ابدا دارد، یعنی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اول یک ساعت به غروب،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محقق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لم یکن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نیم ساعت به غروب هم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تحقق پیدا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یکون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اما یقین تقدیری در رابطۀ با حکم نیست، یقین تقدیری در رابطۀ با موضوع است و نقض در موضوع اخذ شده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نظر قاصر می‌آید که ایشان در این جواب بالخصوص بین مسألۀ موضوع و مسألۀ حکم خلط کرده‌اند و این جواب ایشان از محقق همدانی فیه مناقشة که ان شاء الله برای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اختصاص استصحاب به شک در رافع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منافاتی بین صغرا و کبرا ترتیب دادن با فرضی گرفتن یقین در روایت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مناسبت حکم و موضوع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معنای یقین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جواب اخیر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خلط بین موضوع و حکم را توضیح دهید</w:t>
      </w:r>
      <w:r>
        <w:rPr>
          <w:rFonts w:eastAsia="IRNazanin" w:cs="IRNazanin"/>
          <w:color w:val="111111"/>
          <w:sz w:val="28"/>
          <w:szCs w:val="28"/>
          <w:rtl w:val="true"/>
          <w:lang w:bidi="fa-IR"/>
        </w:rPr>
        <w:t>.</w:t>
      </w:r>
      <w:bookmarkStart w:id="371" w:name="pg13719_159147"/>
    </w:p>
    <w:p>
      <w:pPr>
        <w:pStyle w:val="Heading2"/>
        <w:numPr>
          <w:ilvl w:val="1"/>
          <w:numId w:val="1"/>
        </w:numPr>
        <w:rPr/>
      </w:pPr>
      <w:bookmarkStart w:id="372" w:name="__RefHeading___Toc1339560_1468164448"/>
      <w:bookmarkStart w:id="373" w:name="_Toc138"/>
      <w:bookmarkEnd w:id="371"/>
      <w:bookmarkEnd w:id="372"/>
      <w:r>
        <w:rPr>
          <w:rtl w:val="true"/>
        </w:rPr>
        <w:t>درس سیصد و هشتاد و پنجم</w:t>
      </w:r>
      <w:bookmarkEnd w:id="373"/>
    </w:p>
    <w:p>
      <w:pPr>
        <w:pStyle w:val="Heading3"/>
        <w:numPr>
          <w:ilvl w:val="2"/>
          <w:numId w:val="1"/>
        </w:numPr>
        <w:rPr/>
      </w:pPr>
      <w:bookmarkStart w:id="374" w:name="__RefHeading___Toc1339562_1468164448"/>
      <w:bookmarkStart w:id="375" w:name="_Toc139"/>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376" w:name="__RefHeading___Toc1339564_1468164448"/>
      <w:bookmarkStart w:id="377" w:name="_Toc140"/>
      <w:bookmarkEnd w:id="376"/>
      <w:r>
        <w:rPr>
          <w:rtl w:val="true"/>
        </w:rPr>
        <w:t>لازمۀ وجوب نقض الیقین بالیقین</w:t>
      </w:r>
      <w:bookmarkEnd w:id="377"/>
    </w:p>
    <w:p>
      <w:pPr>
        <w:pStyle w:val="BookText"/>
        <w:rPr/>
      </w:pPr>
      <w:r>
        <w:rPr>
          <w:rFonts w:ascii="IRNazanin" w:hAnsi="IRNazanin" w:eastAsia="IRNazanin"/>
          <w:color w:val="111111"/>
          <w:sz w:val="28"/>
          <w:sz w:val="28"/>
          <w:szCs w:val="28"/>
          <w:rtl w:val="true"/>
          <w:lang w:bidi="fa-IR"/>
        </w:rPr>
        <w:t>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دیگری از مرحوم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و آن جواب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جملۀ دیگری در روایت ذکر شده است و آن جمله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حسب ظاهر، واجب است که این یقین را یقین دیگر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حق ندارد یقین را به شک نقض کند، همان‌طور لازم است یقین را به یقین دیگر نقض کند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روی ظاهر این جمله تکیه کنیم،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علی طبق الیقین الثانی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به نجاست بود، ثمّ شک پیش آمد، ثمّ یقین به طهارت، لازم است که به یقین به طهارت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در اصول در کتاب القطع ثابت نکردید که شارع بما هو شارع</w:t>
      </w:r>
      <w:bookmarkStart w:id="378" w:name="pg13719_159148"/>
    </w:p>
    <w:p>
      <w:pPr>
        <w:pStyle w:val="BookText"/>
        <w:rPr/>
      </w:pPr>
      <w:bookmarkEnd w:id="378"/>
      <w:r>
        <w:rPr>
          <w:rFonts w:ascii="IRNazanin" w:hAnsi="IRNazanin" w:eastAsia="IRNazanin"/>
          <w:color w:val="111111"/>
          <w:sz w:val="28"/>
          <w:sz w:val="28"/>
          <w:szCs w:val="28"/>
          <w:rtl w:val="true"/>
          <w:lang w:bidi="fa-IR"/>
        </w:rPr>
        <w:t>نمی‌تواند در باب قطع، نفی و اثباتی داشته باشد، نه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العمل علی طبق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العمل علی طبق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عمل بر طبق قطع، یک مسألۀ مسلّم عقلی است و بلکه ذاتی قطع است و این طوری که اصولیین تصریح به این معنا دارند، شارع در باب قطع طریقی، هیچ‌گونه نفی و اثباتی بما هو شارع نمی‌تواند داشته باشد،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الحرکة علی 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الحرکة علی 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ظاهرش این است که مسألۀ وجوب نقض را روی یقین دوم 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دوم را لازم العمل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خبریه در مقام انشا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ان ینقض الیقین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ان یعمل علی طبق الیقین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ما در اینجا چه کار باید بکنیم؟ این را با آن حرفی که در اصول برای ما ثابت شده چگونه جمع بکنیم؟</w:t>
      </w:r>
    </w:p>
    <w:p>
      <w:pPr>
        <w:pStyle w:val="BookText"/>
        <w:rPr/>
      </w:pPr>
      <w:r>
        <w:rPr>
          <w:rFonts w:ascii="IRNazanin" w:hAnsi="IRNazanin" w:eastAsia="IRNazanin"/>
          <w:color w:val="111111"/>
          <w:sz w:val="28"/>
          <w:sz w:val="28"/>
          <w:szCs w:val="28"/>
          <w:rtl w:val="true"/>
          <w:lang w:bidi="fa-IR"/>
        </w:rPr>
        <w:t>جمع میان این دو به این کیفیت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حکم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نمی‌خواهد حکم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نمی‌خواهد در مقابل لا ینقض، یک حکمی داشته باشد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دلالت کند و این، وجوب نقض بالیقین را دلالت بکند بلکه این به عنوان غایت نقض الیقین بالشک مطرح شده است، یعنی نقض الیقین بالشک تا کی می‌تواند بقا و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نقض الیقین بالشک، حدوث یقین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دیگری آمد، یقینی برخلاف یقین به حالت سابقه تحقق پیدا کرد، اینجاست که دیگر غایت نقض الیقین بالشک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موضوع مسألۀ نقض الیقین بالشک از بین می‌رود و دیگر این حکم تحریمی لا ینقض بواسطۀ تحقق غایت منتفی می‌شود</w:t>
      </w:r>
      <w:r>
        <w:rPr>
          <w:rFonts w:eastAsia="IRNazanin" w:cs="IRNazanin"/>
          <w:color w:val="111111"/>
          <w:sz w:val="28"/>
          <w:szCs w:val="28"/>
          <w:rtl w:val="true"/>
          <w:lang w:bidi="fa-IR"/>
        </w:rPr>
        <w:t>.</w:t>
      </w:r>
    </w:p>
    <w:p>
      <w:pPr>
        <w:pStyle w:val="Heading3"/>
        <w:numPr>
          <w:ilvl w:val="2"/>
          <w:numId w:val="1"/>
        </w:numPr>
        <w:rPr/>
      </w:pPr>
      <w:bookmarkStart w:id="379" w:name="__RefHeading___Toc1339566_1468164448"/>
      <w:bookmarkStart w:id="380" w:name="_Toc141"/>
      <w:bookmarkEnd w:id="379"/>
      <w:r>
        <w:rPr>
          <w:rtl w:val="true"/>
        </w:rPr>
        <w:t>حالات ثلاثه مکلّف در رابطه با مستصحب</w:t>
      </w:r>
      <w:bookmarkEnd w:id="380"/>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غایت بودن و ارتباط داشتن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معنا راهنمائی می‌کند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زراره در رابطۀ با مستصحب، سه حالت برای مکلّف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به لحاظ وضو از آن تعبیر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حالت شک بواسطۀ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فی جنبه شیء و هو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شاک در تحقق نوم می‌شود، شک در بقای وضو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اولیه یقین به وضو است، حالت دومیه عبارت از شک در بقای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ینقضه بیقن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حدّ و غایت برای جملۀ قبلی است، یقین به حدوث ناقض وضو، یقین به ارتفاع وضو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غیر از این سه حالت، می‌شود یک یقین تقدیری در این جملات در نظر گرفت؟ وقتی که کلام را صدرا و ذیلا در نظر می‌گیرید، آیا غیر از این معنا به ذهن انسان می‌آید؟ با قطع نظر از آن عنوان صغرا و کبرا که جواب دوم ایشان بود، ما می‌بینیم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واقعیتش را فرض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وسط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مجموعۀ این جملات، چهار حالت استفاده می‌شود که یکی تقدیری است و سه‌تایش تحقیقی است؟ یا اینکه این کلام به هر عرفی القا بشود، از مجموع اینها بیش از سه حالت برای مکلّف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نجاست، یا در روایت یقین به وضو، شک در بقای وضو، یقین به ارتفاع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حالت چهارمی هم در این جملات به چشم می‌خورد که ما از آن تعبیر بکنیم به یقین تقدیری؟ یا هر عرفی وقتی که این کلمات را می‌شنود، بیش از این سه حالت تصور نمی‌کند؟</w:t>
      </w:r>
    </w:p>
    <w:p>
      <w:pPr>
        <w:pStyle w:val="BookText"/>
        <w:rPr/>
      </w:pPr>
      <w:r>
        <w:rPr>
          <w:rFonts w:ascii="IRNazanin" w:hAnsi="IRNazanin" w:eastAsia="IRNazanin"/>
          <w:color w:val="111111"/>
          <w:sz w:val="28"/>
          <w:sz w:val="28"/>
          <w:szCs w:val="28"/>
          <w:rtl w:val="true"/>
          <w:lang w:bidi="fa-IR"/>
        </w:rPr>
        <w:t>ارتباط بین اینها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وضو که هست، اگر شک در وضو شد، بنای بر همان یقین وضو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بر یقین بر وضو ادامه پیدا می‌کند تا زمانی که انسان یقین به ارتفاع وضو پیدا بکند، یقین به نقض وضو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این جملات، بیش از سه حالت برای انسان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شده است؟ 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دیگری هم هست؟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یقینش یقین تقدیری است، یقینش یقین فرضی است، اما آن سه تا عنوان دیگر عنوانهای واقعی هستند، عنوانهای حقیقی هستند؟ آیا می‌شود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صورت معنا کنیم؟</w:t>
      </w:r>
    </w:p>
    <w:p>
      <w:pPr>
        <w:pStyle w:val="BookText"/>
        <w:rPr/>
      </w:pPr>
      <w:r>
        <w:rPr>
          <w:rFonts w:ascii="IRNazanin" w:hAnsi="IRNazanin" w:eastAsia="IRNazanin"/>
          <w:color w:val="111111"/>
          <w:sz w:val="28"/>
          <w:sz w:val="28"/>
          <w:szCs w:val="28"/>
          <w:rtl w:val="true"/>
          <w:lang w:bidi="fa-IR"/>
        </w:rPr>
        <w:t>پس این بیان مرحوم محقق همدانی که می‌خواستند از این راه، اختصاص حجیّت استصحاب را به شک در رافع بیان بکنند، ناتمام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یقین من وضوئه است یا یقین آخر است؟ مخصوصا با اینکه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قبل از این آخر، یک یقین در کار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یقین قبل از ینقضه وجود داشته است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بیان مرحوم محقق همدانی، در اینجا دو تا یقین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یقین حقیقی</w:t>
      </w:r>
      <w:bookmarkStart w:id="381" w:name="pg13719_159150"/>
    </w:p>
    <w:p>
      <w:pPr>
        <w:pStyle w:val="BookText"/>
        <w:rPr/>
      </w:pPr>
      <w:bookmarkEnd w:id="381"/>
      <w:r>
        <w:rPr>
          <w:rFonts w:ascii="IRNazanin" w:hAnsi="IRNazanin" w:eastAsia="IRNazanin"/>
          <w:color w:val="111111"/>
          <w:sz w:val="28"/>
          <w:sz w:val="28"/>
          <w:szCs w:val="28"/>
          <w:rtl w:val="true"/>
          <w:lang w:bidi="fa-IR"/>
        </w:rPr>
        <w:t>متعلق به حالت سابقه، یک یقین تقدیری متعلق به همین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حقش بود یقین آخر تعبیر بشود به یقین ثالث، برای اینکه دو تا یقین قبل از این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هم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معنای ایشان، که یقین، یقین تقدیری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ینقضه بیقین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ظاهر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 یک یقین قبل از این وجود نداشته است، و همان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 بر اعتقاد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یقین است، نه یقین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تقدیری در موردی است که یقین به حالت سابقه قبلا تحقق داشته باشد، و الاّ جا برای یقین تقدیری باقی نمی‌ماند، و استصحاب رکنش یقین به حالت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بحث این است که در اسناد نقض به یقین، همین یقین نقش دارد؟ یا اینکه باید یک یقینی بسازیم یک یقینی فرض بکنیم و این یقین فرضی را مصحح اسناد نقض به یقین قرار بدهیم</w:t>
      </w:r>
      <w:r>
        <w:rPr>
          <w:rFonts w:eastAsia="IRNazanin" w:cs="IRNazanin"/>
          <w:color w:val="111111"/>
          <w:sz w:val="28"/>
          <w:szCs w:val="28"/>
          <w:rtl w:val="true"/>
          <w:lang w:bidi="fa-IR"/>
        </w:rPr>
        <w:t>.</w:t>
      </w:r>
    </w:p>
    <w:p>
      <w:pPr>
        <w:pStyle w:val="Heading3"/>
        <w:numPr>
          <w:ilvl w:val="2"/>
          <w:numId w:val="1"/>
        </w:numPr>
        <w:rPr/>
      </w:pPr>
      <w:bookmarkStart w:id="382" w:name="__RefHeading___Toc1339568_1468164448"/>
      <w:bookmarkStart w:id="383" w:name="_Toc142"/>
      <w:bookmarkEnd w:id="382"/>
      <w:r>
        <w:rPr>
          <w:rtl w:val="true"/>
        </w:rPr>
        <w:t>کلام محقق نائینی</w:t>
      </w:r>
      <w:r>
        <w:rPr>
          <w:rtl w:val="true"/>
        </w:rPr>
        <w:t>(</w:t>
      </w:r>
      <w:r>
        <w:rPr>
          <w:rtl w:val="true"/>
        </w:rPr>
        <w:t>ره</w:t>
      </w:r>
      <w:r>
        <w:rPr>
          <w:rtl w:val="true"/>
        </w:rPr>
        <w:t xml:space="preserve">) </w:t>
      </w:r>
      <w:r>
        <w:rPr>
          <w:rtl w:val="true"/>
        </w:rPr>
        <w:t>در رابطه با</w:t>
      </w:r>
      <w:r>
        <w:rPr>
          <w:rtl w:val="true"/>
        </w:rPr>
        <w:t>«</w:t>
      </w:r>
      <w:r>
        <w:rPr>
          <w:rtl w:val="true"/>
        </w:rPr>
        <w:t>لا تنقض الیقین</w:t>
      </w:r>
      <w:r>
        <w:rPr>
          <w:rtl w:val="true"/>
        </w:rPr>
        <w:t>»</w:t>
      </w:r>
      <w:bookmarkEnd w:id="383"/>
    </w:p>
    <w:p>
      <w:pPr>
        <w:pStyle w:val="BookText"/>
        <w:rPr/>
      </w:pPr>
      <w:r>
        <w:rPr>
          <w:rFonts w:ascii="IRNazanin" w:hAnsi="IRNazanin" w:eastAsia="IRNazanin"/>
          <w:color w:val="111111"/>
          <w:sz w:val="28"/>
          <w:sz w:val="28"/>
          <w:szCs w:val="28"/>
          <w:rtl w:val="true"/>
          <w:lang w:bidi="fa-IR"/>
        </w:rPr>
        <w:t>محقق نائینی دو تقریب ذکر کردند و در این مسأله با دو بیان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مرحوم شیخ اشکال می‌کنند که شما چرا یقین در جملۀ لا ینقضه را به معنای متیقن قرار دادید؟ یقین را باید به معنای خود یقین قرار بدهید لکن یقین یک خصوصیتی دارد که آن خصوصیت در علم و قطع وجود ندارد و آن خصوصیت این است که با شنیدن کلمۀ یقین، این مسألۀ لزوم الحرکة علی وفقه هم همراه است، نه اینکه آنها لزوم الحرکة علی وفقه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فرقی نمی‌کند، لکن از نظر استعمال، از نظر انتقال ذهن، کلمۀ علم و قطع نوعا به عنوان یک حالت نفسانی در مقابل ظن و شک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قد یکون قاطعا و قد یکون ظانّا و قد یکون شاکّا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مرحوم شیخ در اول کتاب رسائل این حالات ثلاثه را ذکر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کلمۀ علم و قطع در برابر ظن و شک به عنوان یک حالت نفسانیه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کلمۀ یقین نوعا به عنوان اینکه باید بر طبقش حرکت کرد و چیزی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الحرکة علی 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و این خصوصیت، همراه یقین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مسألۀ نقض را که به یقین نسبت می‌دهیم، به همین لحاظ</w:t>
      </w:r>
      <w:bookmarkStart w:id="384" w:name="pg13719_159151"/>
    </w:p>
    <w:p>
      <w:pPr>
        <w:pStyle w:val="BookText"/>
        <w:rPr/>
      </w:pPr>
      <w:bookmarkEnd w:id="384"/>
      <w:r>
        <w:rPr>
          <w:rFonts w:ascii="IRNazanin" w:hAnsi="IRNazanin" w:eastAsia="IRNazanin"/>
          <w:color w:val="111111"/>
          <w:sz w:val="28"/>
          <w:sz w:val="28"/>
          <w:szCs w:val="28"/>
          <w:rtl w:val="true"/>
          <w:lang w:bidi="fa-IR"/>
        </w:rPr>
        <w:t>است، که همراه یقین، لزوم الحرکة علی وفقه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لزوم الحرکة علی وفقه، با متیقن، ارتباط دارد، لذا متیقن‌ها را جدا می‌کند، در بعضی از متیقن‌ها اقتضای بقا و استعداد دوام وجود دارد، که اگر بخواهیم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 علی وفق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کند، متیقن یک چیزی است که لو خلّی و طبعه انسان باید بواسطۀ صلاحیت، بقای جری عملی بر وفقش داشته باشد، برای اینکه دارای حالت استمرار و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متیقنی لو خلّی و طبعه مستلزم جری عملی علی وفقه شد، به لحاظ این متیقّن، می‌توانیم کلمۀ نقض را به یقین نسبت بدهیم که ویژگی یقین، همین لزوم الجری علی وفق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یک خصوصیت، ملازم با یقین است و در ذهن انسان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 متیقّنی خودش اقتضای بقا و استعداد بقا ندارد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خلّی و طبعه متیقن طوری است که لازم نیست انسان جری عملی علی وفقه داشته باشد، برای اینکه استعداد بقا ندارد، استعداد دوام ندارد، آیا می‌توان به عنایت چنین متیقّنی که این نقض در خودش وجود دارد، نقض را به یقین نسبت بدهیم؟ متیقن خودش فاقد است، در خودش کمبود وجود دارد، آن وقت چگونه می‌شود به عنایت این متیقن، نقض را به یقین نسبت بدهیم؟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النقض الی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راه عنایتش در متیقن است و متیقن‌های متناسب، اقتضا می‌کند شما نقض را به یقین نسبت بدهید اما متیقنی که خودش فاقد صلاحیت بقا است، چه معنا دارد که عنایت به یقین بدهد؟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النقض در جایی به کار می‌رود که نقض هم بتواند بکار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صحیح است که امکان اسناد نقض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حالت نفی و اثباتش در این جهت فرقی نمی‌کند</w:t>
      </w:r>
      <w:r>
        <w:rPr>
          <w:rFonts w:eastAsia="IRNazanin" w:cs="IRNazanin"/>
          <w:color w:val="111111"/>
          <w:sz w:val="28"/>
          <w:szCs w:val="28"/>
          <w:rtl w:val="true"/>
          <w:lang w:bidi="fa-IR"/>
        </w:rPr>
        <w:t>.</w:t>
      </w:r>
    </w:p>
    <w:p>
      <w:pPr>
        <w:pStyle w:val="Heading3"/>
        <w:numPr>
          <w:ilvl w:val="2"/>
          <w:numId w:val="1"/>
        </w:numPr>
        <w:rPr/>
      </w:pPr>
      <w:bookmarkStart w:id="385" w:name="__RefHeading___Toc1339570_1468164448"/>
      <w:bookmarkStart w:id="386" w:name="_Toc143"/>
      <w:bookmarkEnd w:id="385"/>
      <w:r>
        <w:rPr>
          <w:rtl w:val="true"/>
        </w:rPr>
        <w:t>عدم تفاوت بین یقین و علم و قطع از نظر وجوب حرکت بر طبق آن</w:t>
      </w:r>
      <w:bookmarkEnd w:id="386"/>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ایشان از جهاتی قابل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فرقی که ایشان بین یقین و بین علم و قطع گذاشتند، و آن روز توضیح دادیم که در همۀ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هیچ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العلم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البته این منشأ این نیست که اگر در یک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العلم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تعبیر غیر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یقین گفته‌اند و در اذهان ما از آن وقت که رسائل خوانده‌ایم تا حالا، هزاران بار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نقش بسته اما این معنایش</w:t>
      </w:r>
    </w:p>
    <w:p>
      <w:pPr>
        <w:pStyle w:val="BookText"/>
        <w:rPr/>
      </w:pPr>
      <w:r>
        <w:rPr>
          <w:rFonts w:ascii="IRNazanin" w:hAnsi="IRNazanin" w:eastAsia="IRNazanin"/>
          <w:color w:val="111111"/>
          <w:sz w:val="28"/>
          <w:sz w:val="28"/>
          <w:szCs w:val="28"/>
          <w:rtl w:val="true"/>
          <w:lang w:bidi="fa-IR"/>
        </w:rPr>
        <w:t>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العلم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غیر صحیحی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العلم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هیچ فرقی نمی‌کند منتها بحث ما در روایت یقین بود، اگر در بعضی روایات علم هم بود، یا در تمام روایات به جای کلمۀ یقین، کلمۀ علم ذکر می‌شد، هیچ فرقی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روایات، کلمۀ شک ذکر شده است، اگر فرض کردیم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برای اینکه در هیچ روایتی کلمۀ وهم ذکر نشده است؟ می‌گوئیم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شک در این روایات به معنای عدم العلم است، کما اینکه بعدا معنا می‌کنیم به لحاظ اینکه در مقابل یقین واقع شده نه شک به معنای متساوی الطرفین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اقتضا می‌کند که مقصود از شک،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الیقین، سواء کان هو الظن او الشک او الوهم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کلمۀ یقین را در روایات استعمال کرده‌اند، هیچ‌گاه مشعر به این معنا نیست که اگر به جای آن، کلمۀ قطع به کار ببریم،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ممکن است مسأله را از این طرف مطرح کنیم، آن چه که اصولیین در کتاب القطع مطرح کرده‌اند، عنوان قطع است و آن که لزوم الحرکة علی وفقه را دنبالش ذکر کرده‌اند و در اذهان ما ترسیم کرده‌اند مسألۀ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به یک طلبۀ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بیشتر به لزوم الحرکة علی وفقه انتقال پیدا می‌کند، تا بگویند الیقین برای اینکه او کتاب القطع خوانده و این حرفها در کتاب القطع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کلمۀ قطع را می‌شنود،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همانی است که حجیّت ذاتی دارد، همانی است که لزوم الحرکة علی وفقه دارد عقلا</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حق الیقین، عین الیقین، این مراتب را به یقین نسبت می‌دهد، ولی فرق نمی‌کند اینها در این مراتب هم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هم می‌آوردند، شما علتش را می‌پرسیدید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کلمات مترادف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یکی از آنها، علت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حرفی نیست که انسان بتواند روی آن تکیه کند که یقین در مقابل قطع و علم، یک ویژگی دارد که در قطع و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غیر فقهی، اصلا ممکن است این عناوین، یک معنای دیگری داشته باشد، ولی بحث ما در استعمالات فقهی و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اصولی و فقهی هیچ فرقی بین اینها نیست، روایت هم روایت فقهی است، ناظر به یک قاعده‌ای است که در فقه مورد استناد قرار می‌گیرد</w:t>
      </w:r>
      <w:r>
        <w:rPr>
          <w:rFonts w:eastAsia="IRNazanin" w:cs="IRNazanin"/>
          <w:color w:val="111111"/>
          <w:sz w:val="28"/>
          <w:szCs w:val="28"/>
          <w:rtl w:val="true"/>
          <w:lang w:bidi="fa-IR"/>
        </w:rPr>
        <w:t>.</w:t>
      </w:r>
      <w:bookmarkStart w:id="387" w:name="pg13719_159153"/>
    </w:p>
    <w:p>
      <w:pPr>
        <w:pStyle w:val="Heading3"/>
        <w:numPr>
          <w:ilvl w:val="2"/>
          <w:numId w:val="1"/>
        </w:numPr>
        <w:rPr/>
      </w:pPr>
      <w:bookmarkStart w:id="388" w:name="__RefHeading___Toc1339572_1468164448"/>
      <w:bookmarkStart w:id="389" w:name="_Toc144"/>
      <w:bookmarkEnd w:id="387"/>
      <w:bookmarkEnd w:id="388"/>
      <w:r>
        <w:rPr>
          <w:rtl w:val="true"/>
        </w:rPr>
        <w:t>تغایر یقین با لزوم الحرکة علی وفقه</w:t>
      </w:r>
      <w:bookmarkEnd w:id="389"/>
    </w:p>
    <w:p>
      <w:pPr>
        <w:pStyle w:val="BookText"/>
        <w:rPr/>
      </w:pPr>
      <w:r>
        <w:rPr>
          <w:rFonts w:ascii="IRNazanin" w:hAnsi="IRNazanin" w:eastAsia="IRNazanin"/>
          <w:color w:val="111111"/>
          <w:sz w:val="28"/>
          <w:sz w:val="28"/>
          <w:szCs w:val="28"/>
          <w:rtl w:val="true"/>
          <w:lang w:bidi="fa-IR"/>
        </w:rPr>
        <w:t>اشکال دیگری به مرحوم نائینی وارد است، که این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الحرکة علی وفق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یقین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اینکه ما به آن کیفیت حرف ایشان را توضیح دادیم که خود ایشان هم توضیح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الحرکة علی وفق الیقین من آثار و احکام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همان‌طوری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حجّة، الیقین یجب العمل علی وفقه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ردیف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فرقش این است که این یک مسألۀ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شارع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ذاتی یقین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یجب العمل علی 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عقلی مترتب بر یقین است، این هم در ردیف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شد وقتی کلمۀ 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همراه با بعضی از آثارش می‌آید، در حالی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یکی از آثار یقین است، یعنی اینها در ردیف هم هست، در عرض هم هست، منتها آن اثر عقلی یقین است، این اثر شرعی مترتب بر یقین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یجب العمل علی وفقه، الیقین لا ینقض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شد که 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می‌آید، با توجه به آن اثر عقلی‌اش می‌آید، در حالی که بین موضوع و حکم تغایر وجود دارد، بین موضوع و حکم اثنینیت تحقق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امر و وجوب العمل علی طبقه امر آخر، کما ان الیقین امر و عدم نقضه بالشک 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روی کلمه یقین که عنوان موضوعیت دارد، شما یک قضیۀ محموله را در ذهن‌تان می‌آورید،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الذی یجب العمل علی 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کجا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العمل علی وفقه، من احکام الیقین، و الیقین موضوع لهذا الحکم و بین الموضوع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و تعدد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که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یجب العمل علی 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تغایر هست، تغایر موضوع و حکم، تعدد موضوع و حکم، آن وقت یقین جدای از حکم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امر آخر مترتب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قضیه حملیه تحقق پیدا کرد؟</w:t>
      </w:r>
    </w:p>
    <w:p>
      <w:pPr>
        <w:pStyle w:val="Heading3"/>
        <w:numPr>
          <w:ilvl w:val="2"/>
          <w:numId w:val="1"/>
        </w:numPr>
        <w:rPr/>
      </w:pPr>
      <w:bookmarkStart w:id="390" w:name="__RefHeading___Toc1339574_1468164448"/>
      <w:bookmarkStart w:id="391" w:name="_Toc145"/>
      <w:bookmarkEnd w:id="390"/>
      <w:r>
        <w:rPr>
          <w:rtl w:val="true"/>
        </w:rPr>
        <w:t>اشکال اسناد نقض به یقین از ناحیۀ متیقن</w:t>
      </w:r>
      <w:bookmarkEnd w:id="391"/>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مرحوم شیخ را با عنایت به حرفشان مورد اشکال قرار دادید،</w:t>
      </w:r>
    </w:p>
    <w:p>
      <w:pPr>
        <w:pStyle w:val="BookText"/>
        <w:rPr/>
      </w:pPr>
      <w:r>
        <w:rPr>
          <w:rFonts w:ascii="IRNazanin" w:hAnsi="IRNazanin" w:eastAsia="IRNazanin"/>
          <w:color w:val="111111"/>
          <w:sz w:val="28"/>
          <w:sz w:val="28"/>
          <w:szCs w:val="28"/>
          <w:rtl w:val="true"/>
          <w:lang w:bidi="fa-IR"/>
        </w:rPr>
        <w:t>گفتید که چه کسی گفته که یقین در روایت به معنای متیقن است؟ یقین، یقین است، نه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حساب که می‌آیید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عنایت نقض از ناحیۀ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مثل مرحوم شیخ، راحت و آسوده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معنای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شیخ از حرف ایشان قابل قبول‌تر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یقین طریقی است، مقصود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در اینجا خلط شده،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ای لا تنقض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رو براهی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متیقن‌ها را از هم جدا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قابلیت بقا دارد، با نقض متناسب است، آن که قابلیت بقا ندارد، با نقض متناسب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روشنی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از طرفی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متیقن را نیاورید، یقین خود یقین، لا المتیقن اما وقتی مسألۀ نقض مطرح می‌شود،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عنایة النقض الی الیقین انما تجیء من ناحیة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پای اسناد نقض می‌آید، مسألۀ اثبات متیقن را پیش می‌کشید و لذا متیقن‌ها را تقسیم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متیقنی که قابلیت بقا دارد و آن متیقنی که قابلیت بقا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جمع بین این دو تا را نفهمیدیم که از یک طرف حق نداشته باشیم پای متیقن را در میان بیاوریم، از طرف دیگر آنچه هست و نیست دربارۀ با متیقن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حرف به نظر ما یک جمع غیر تمامی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تقریب ایشان علاوۀ بر اینکه خیلی از اذهان بعید است و ایشان هم با زحمت این مطلب را چسبانده است، مع ذلک از نظر روایت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لازمۀ وجوب نقض الیقین بالیقین از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نظر وجوب حرکت، بین یقین و علم و قطع فرق هست؟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تغایر یقین با لزوم الحرکة علی وفقه بیانگر چیست؟</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در اسناد نقض به یقین از ناحیۀ متیقن را توضیح دهید</w:t>
      </w:r>
      <w:r>
        <w:rPr>
          <w:rFonts w:eastAsia="IRNazanin" w:cs="IRNazanin"/>
          <w:color w:val="111111"/>
          <w:sz w:val="28"/>
          <w:szCs w:val="28"/>
          <w:rtl w:val="true"/>
          <w:lang w:bidi="fa-IR"/>
        </w:rPr>
        <w:t>.</w:t>
      </w:r>
      <w:bookmarkStart w:id="392" w:name="pg13719_159155"/>
    </w:p>
    <w:p>
      <w:pPr>
        <w:pStyle w:val="Heading2"/>
        <w:numPr>
          <w:ilvl w:val="1"/>
          <w:numId w:val="1"/>
        </w:numPr>
        <w:rPr/>
      </w:pPr>
      <w:bookmarkStart w:id="393" w:name="__RefHeading___Toc1339576_1468164448"/>
      <w:bookmarkStart w:id="394" w:name="_Toc146"/>
      <w:bookmarkEnd w:id="392"/>
      <w:bookmarkEnd w:id="393"/>
      <w:r>
        <w:rPr>
          <w:rtl w:val="true"/>
        </w:rPr>
        <w:t>درس سیصد و هشتاد و ششم</w:t>
      </w:r>
      <w:bookmarkEnd w:id="394"/>
    </w:p>
    <w:p>
      <w:pPr>
        <w:pStyle w:val="Heading3"/>
        <w:numPr>
          <w:ilvl w:val="2"/>
          <w:numId w:val="1"/>
        </w:numPr>
        <w:rPr/>
      </w:pPr>
      <w:bookmarkStart w:id="395" w:name="__RefHeading___Toc1339578_1468164448"/>
      <w:bookmarkStart w:id="396" w:name="_Toc147"/>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397" w:name="__RefHeading___Toc1339580_1468164448"/>
      <w:bookmarkStart w:id="398" w:name="_Toc148"/>
      <w:bookmarkEnd w:id="397"/>
      <w:r>
        <w:rPr>
          <w:rtl w:val="true"/>
        </w:rPr>
        <w:t>همراه بودن یقین به مقتضی با یقین به استمرار آن</w:t>
      </w:r>
      <w:bookmarkEnd w:id="398"/>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تقریب دیگری داشتند برای اینکه بین شک در مقتضی و شک در رافع فرق بگذارند، و آن این بود که در آنجایی که مستصحب و متیقّن ما، یک امر مستمرّی باشد که دارای صلاحیت بقا و صلاحیت دوام است، در همان زمانی که انسان یقین به حدوث این شیء صالح للبقاء پیدا می‌کند، در همان حال حدوث یقین، یقین به بقای استمرار هم تحقق دارد برای اینکه شیئی که صلاحیت بقا و دوام دارد، محدود و مضیّق واقع نمی‌شود بلکه خالی از حدّ و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شیئی که اقتضای بقا و دوام در آن وجود ندارد، از اول به عنوان یک شیء محدود و به عنوان یک شیء مضیّقی متعلق یقین قرار می‌گیرد، و در نتیجه، یقین به حدوث چنین امری، همراه با یقین به بقای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شیء مستمر، شیء صالح للبقاء و الدوام، کانّ در اول حدوث، دو تا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یقین به حدوثش</w:t>
      </w:r>
      <w:bookmarkStart w:id="399" w:name="pg13719_159156"/>
    </w:p>
    <w:p>
      <w:pPr>
        <w:pStyle w:val="BookText"/>
        <w:rPr/>
      </w:pPr>
      <w:bookmarkEnd w:id="399"/>
      <w:r>
        <w:rPr>
          <w:rFonts w:ascii="IRNazanin" w:hAnsi="IRNazanin" w:eastAsia="IRNazanin"/>
          <w:color w:val="111111"/>
          <w:sz w:val="28"/>
          <w:sz w:val="28"/>
          <w:szCs w:val="28"/>
          <w:rtl w:val="true"/>
          <w:lang w:bidi="fa-IR"/>
        </w:rPr>
        <w:t>متعلق شده و یک یقین هم به استمرارش تعلق گرفته و چون یقین به استمرار در کار است، شارع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یقین به استمرار را می‌گوید به شک نقض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مقتضی، آنجایی که متیقّن ما اصل اقتضائش و اصل قابلیتش محدود است، ما فقط یک یقین به حدوث داریم، اما همراه این یقین به حدوث، دیگر یقین به بقایی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یقین به بقا نبود، به علت محدودیت و ضیق دائره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یقین را می‌گوید به شک نقض نکنید؟ ما نسبت به بقا، یقینی نداشتیم که بخواهیم به شک نقض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یقین به حدوث این شیء داشتیم، یقین به حدوث را که نمی‌خواهیم نقض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نقض و عدم نقض در رابطۀ با بقا است، و الاّ در رابطۀ با حدوث متیقّن اصلا در باب استصحاب جای بحث از این معنی نیست که نقضی بشود یا نه؟</w:t>
      </w:r>
    </w:p>
    <w:p>
      <w:pPr>
        <w:pStyle w:val="BookText"/>
        <w:rPr/>
      </w:pPr>
      <w:r>
        <w:rPr>
          <w:rFonts w:ascii="IRNazanin" w:hAnsi="IRNazanin" w:eastAsia="IRNazanin"/>
          <w:color w:val="111111"/>
          <w:sz w:val="28"/>
          <w:sz w:val="28"/>
          <w:szCs w:val="28"/>
          <w:rtl w:val="true"/>
          <w:lang w:bidi="fa-IR"/>
        </w:rPr>
        <w:t>پس اینکه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یک یقین به بقایی در اینجا تصور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بقا همراه با یقین به حدوث است که در شیء مستمر و قابل دوام تصور می‌شود و الاّ در شیئی که محدودیت دارد، اگر انسان یقین به حدوث شیء محدود پیدا کرد، دیگر معنی ندارد همراه این یقین به حدوث، یک یقین به بقا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دوم ایشان بود</w:t>
      </w:r>
      <w:r>
        <w:rPr>
          <w:rFonts w:eastAsia="IRNazanin" w:cs="IRNazanin"/>
          <w:color w:val="111111"/>
          <w:sz w:val="28"/>
          <w:szCs w:val="28"/>
          <w:rtl w:val="true"/>
          <w:lang w:bidi="fa-IR"/>
        </w:rPr>
        <w:t>.</w:t>
      </w:r>
    </w:p>
    <w:p>
      <w:pPr>
        <w:pStyle w:val="Heading3"/>
        <w:numPr>
          <w:ilvl w:val="2"/>
          <w:numId w:val="1"/>
        </w:numPr>
        <w:rPr/>
      </w:pPr>
      <w:bookmarkStart w:id="400" w:name="__RefHeading___Toc1339582_1468164448"/>
      <w:bookmarkStart w:id="401" w:name="_Toc149"/>
      <w:bookmarkEnd w:id="400"/>
      <w:r>
        <w:rPr>
          <w:rtl w:val="true"/>
        </w:rPr>
        <w:t>عدم تلازم بین قابلیت بقای مقتضی با یقین به بقای آن در آینده</w:t>
      </w:r>
      <w:bookmarkEnd w:id="401"/>
    </w:p>
    <w:p>
      <w:pPr>
        <w:pStyle w:val="BookText"/>
        <w:rPr/>
      </w:pPr>
      <w:r>
        <w:rPr>
          <w:rFonts w:ascii="IRNazanin" w:hAnsi="IRNazanin" w:eastAsia="IRNazanin"/>
          <w:color w:val="111111"/>
          <w:sz w:val="28"/>
          <w:sz w:val="28"/>
          <w:szCs w:val="28"/>
          <w:rtl w:val="true"/>
          <w:lang w:bidi="fa-IR"/>
        </w:rPr>
        <w:t>برای جواب از این محقق بزرگوار، اول مثال می‌آوریم تا ببینیم با تطبیق بر مثال، مسأله چگونه است؟ شما با توجه به مورد روایت، اول صبح یقین به وضو داشتید، اول ظهر شک می‌کنید که آیا این وضو منتقض شد و از بین رفت یا به قوّت خودش باقی است؟ خارجا می‌دانیم که مسألۀ وضو و طهارت، یک چیزی است که قابلیت بقا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ناقض برای وضو تحقق پیدا نکند، و لو ده سال هم طول بکشد، وضو قابلیت بقا و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ما از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صبح کی یقین به حدوث وضو دارید؟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 صبح که یقین به حدوث وضو هست، یقین به بقای وضو هم تا اول ظهر تحقق دارد و این از شؤون قابلیت وضو است للبقاء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قابلیت بقا چنین</w:t>
      </w:r>
    </w:p>
    <w:p>
      <w:pPr>
        <w:pStyle w:val="BookText"/>
        <w:rPr/>
      </w:pPr>
      <w:r>
        <w:rPr>
          <w:rFonts w:ascii="IRNazanin" w:hAnsi="IRNazanin" w:eastAsia="IRNazanin"/>
          <w:color w:val="111111"/>
          <w:sz w:val="28"/>
          <w:sz w:val="28"/>
          <w:szCs w:val="28"/>
          <w:rtl w:val="true"/>
          <w:lang w:bidi="fa-IR"/>
        </w:rPr>
        <w:t>شأنی دارد؟ و کی خارجا یک چنین یقینی برای شما تحقق دارد؟ شما اول صبح یقین به وضو دارید، یقین دارید به اینکه تا مادامی که برای این وضو، ناقضی پیش نیامده باشد، این وضو هست، اما حالا که اول ظهر است به حسب واقع، شک دارید در اینکه ناقض آمده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یقین داشتید که وضوی شما بقاءا تا اول ظهر ادامه دارد؟ آیا مستمر بودن وضو و صلاحیت بقای در وضو، اقتضا می‌کند که اگر انسان یقین به حدوث وضو پیدا کرد، همراه این، یک یقین به بقا در همین زمانی که الان شک دارید که آیا ناقضی برای وضو پیش آمده یا نیامده، همراهش هست؟ خارجا می‌بینیم که مسأله این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احیانا یقین به بقا پیدا کنند اما لازمۀ صلاحیت بقای وضو این نیست که هر کجا انسان یقین به حدوث پیدا می‌کند، یقین به بقا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می‌بینیم مسأله این‌طوری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این امری که صالح للوجود است حالا تحقق پیدا کرد اما به حسب واقع تا کی ادامه پیدا می‌کند، ما چه می‌دانیم تا کی ادامه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قابلیت دوام و بقا این است که اگر صد سال هم ناقض نیاید، این وضو باقی است، اما الان که اول ظهر است شک در این است که نوم آمده یا نه، و به قول 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 فی جنبه شیء و 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سبب شده که شما شک در تحقق نوم کردید، در این زمانی که شما شاک در تحقق نوم هستید، کی یقین به تحقق طهارت داشتید؟ آیا مجرد دوام و استمرار وضو و قابلیت دوام، یک چنین اقتضائی دارد؟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همان حرف مرحوم محقق همدانی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آنجاهایی که قابلیت بقا و دوام داشته باشد، ما در اول ظهر، یک یقین تقدیری برای شما در نظر می‌گیریم، اعتبار یقین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سؤالی که به کلام ایشان متوجه است این است که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زمان شک، تحقق دارد، کلمۀ یقین را هم از این طرف تعبیر می‌کنید، شما که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شک هم متیقن بوده، آیا به یقین حقیقی متیقن بوده، آیا به یقین تقدیری متیقن بوده، کدامش است؟ اگر به یقین حقیقی متیقن بوده، این یقین حقیقی از کجا آمد؟ آنکه به حسب واقع هست، وجود یقین به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حادث شد، وضو حادث شد،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الطهارة فی اول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متیقن بوده؟ قابلیت، ربطی به مسألۀ ما ندارد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قابلیت را نقض نکن؟ ما که شک در قابلیت نداریم که</w:t>
      </w:r>
      <w:bookmarkStart w:id="402" w:name="pg13719_159158"/>
    </w:p>
    <w:p>
      <w:pPr>
        <w:pStyle w:val="BookText"/>
        <w:rPr/>
      </w:pPr>
      <w:bookmarkEnd w:id="402"/>
      <w:r>
        <w:rPr>
          <w:rFonts w:ascii="IRNazanin" w:hAnsi="IRNazanin" w:eastAsia="IRNazanin"/>
          <w:color w:val="111111"/>
          <w:sz w:val="28"/>
          <w:sz w:val="28"/>
          <w:szCs w:val="28"/>
          <w:rtl w:val="true"/>
          <w:lang w:bidi="fa-IR"/>
        </w:rPr>
        <w:t>یقینش را نقض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وضو را به شک در وضو نقض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زمان شک، این حال کی متیقن بوده است؟ اگر به یقین حقیقی مراد شماست، ما یقین حقیقی در رابطۀ با زمان حال و اول ظهر نسبت به متیقن نداریم، و اگر یقین تقدیری مرادتان است، کلام شما به کلام محقق همدانی برمی‌گردد و جوابهایی که در رابطۀ با کلام محقق همدانی ذکر شد، دربارۀ شما هم همان جوابها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تقریب دوم هم در کلام ایشان به هیچ وجه قابل قبول نیست</w:t>
      </w:r>
      <w:r>
        <w:rPr>
          <w:rFonts w:eastAsia="IRNazanin" w:cs="IRNazanin"/>
          <w:color w:val="111111"/>
          <w:sz w:val="28"/>
          <w:szCs w:val="28"/>
          <w:rtl w:val="true"/>
          <w:lang w:bidi="fa-IR"/>
        </w:rPr>
        <w:t>.</w:t>
      </w:r>
    </w:p>
    <w:p>
      <w:pPr>
        <w:pStyle w:val="Heading3"/>
        <w:numPr>
          <w:ilvl w:val="2"/>
          <w:numId w:val="1"/>
        </w:numPr>
        <w:rPr/>
      </w:pPr>
      <w:bookmarkStart w:id="403" w:name="__RefHeading___Toc1339584_1468164448"/>
      <w:bookmarkStart w:id="404" w:name="_Toc150"/>
      <w:bookmarkEnd w:id="403"/>
      <w:r>
        <w:rPr>
          <w:rtl w:val="true"/>
        </w:rPr>
        <w:t>معنای واقعی</w:t>
      </w:r>
      <w:r>
        <w:rPr>
          <w:rtl w:val="true"/>
        </w:rPr>
        <w:t>«</w:t>
      </w:r>
      <w:r>
        <w:rPr>
          <w:rtl w:val="true"/>
        </w:rPr>
        <w:t>لا تنقض الیقین بالشک</w:t>
      </w:r>
      <w:r>
        <w:rPr>
          <w:rtl w:val="true"/>
        </w:rPr>
        <w:t>»</w:t>
      </w:r>
      <w:bookmarkEnd w:id="404"/>
    </w:p>
    <w:p>
      <w:pPr>
        <w:pStyle w:val="BookText"/>
        <w:rPr/>
      </w:pPr>
      <w:r>
        <w:rPr>
          <w:rFonts w:ascii="IRNazanin" w:hAnsi="IRNazanin" w:eastAsia="IRNazanin"/>
          <w:color w:val="111111"/>
          <w:sz w:val="28"/>
          <w:sz w:val="28"/>
          <w:szCs w:val="28"/>
          <w:rtl w:val="true"/>
          <w:lang w:bidi="fa-IR"/>
        </w:rPr>
        <w:t>حالا واقع مطلب چیست؟ ما در مقابل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ظهور در این عبارت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آیا می‌توانیم این دو ظهور را حفظ بکنیم یا نمی‌توانیم حفظ بکنیم؟ یک ظهور این است که یقین در لا تنقض، ظهور در یقین حقیقی دارد، نه یقین تقدیری کما اینکه شک در این عبارت هم ظهور در شک واقعی و حقیقی دارد، نه شک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الیقین فی الحقیقی من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دیگری که در این جمله هست این است که نقض به خود یقین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این است که یقین نباید به شک نقض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متیقن ندارد، ربطی به آثار یقین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الیقین نباید به شک نقض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ببینیم آیا این دو ظهور می‌تواند حفظ بشود یا نه؟</w:t>
      </w:r>
    </w:p>
    <w:p>
      <w:pPr>
        <w:pStyle w:val="BookText"/>
        <w:rPr/>
      </w:pPr>
      <w:r>
        <w:rPr>
          <w:rFonts w:ascii="IRNazanin" w:hAnsi="IRNazanin" w:eastAsia="IRNazanin"/>
          <w:color w:val="111111"/>
          <w:sz w:val="28"/>
          <w:sz w:val="28"/>
          <w:szCs w:val="28"/>
          <w:rtl w:val="true"/>
          <w:lang w:bidi="fa-IR"/>
        </w:rPr>
        <w:t>عمدۀ مسأله، اسناد نقض به یقین است که دیدید در همۀ این کلمات، بالاخره از راه متیقّن پیش آمده بودند و مرحوم شیخ اصلا یقین در عبارت را به معنای متیقن معنا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واقع مطلب، یک تحقیقی است که مبتکر آن، مرحوم خراسانی در کفایه است و 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حرف صاحب کفایه را انتخاب کرده‌اند، منتها با یک تقریب و یک 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خلاصۀ آن را برای شما ذکر می‌کنم، نتیجۀ این حرف این است که دایرۀ استصحاب هم شک در رافع و هم شک در مقتضی را شامل بشود</w:t>
      </w:r>
      <w:r>
        <w:rPr>
          <w:rFonts w:eastAsia="IRNazanin" w:cs="IRNazanin"/>
          <w:color w:val="111111"/>
          <w:sz w:val="28"/>
          <w:szCs w:val="28"/>
          <w:rtl w:val="true"/>
          <w:lang w:bidi="fa-IR"/>
        </w:rPr>
        <w:t>.</w:t>
      </w:r>
    </w:p>
    <w:p>
      <w:pPr>
        <w:pStyle w:val="Heading3"/>
        <w:numPr>
          <w:ilvl w:val="2"/>
          <w:numId w:val="1"/>
        </w:numPr>
        <w:rPr/>
      </w:pPr>
      <w:bookmarkStart w:id="405" w:name="__RefHeading___Toc1339586_1468164448"/>
      <w:bookmarkStart w:id="406" w:name="_Toc151"/>
      <w:bookmarkEnd w:id="405"/>
      <w:r>
        <w:rPr>
          <w:rtl w:val="true"/>
        </w:rPr>
        <w:t>بررسی صفت یقین و شک از نظر ذات الاضافه بودن</w:t>
      </w:r>
      <w:bookmarkEnd w:id="406"/>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همان‌طوری که درباره‌اش تعبیر می‌شود، از اوصاف ذات الاضافه است که یک</w:t>
      </w:r>
      <w:bookmarkStart w:id="407" w:name="pg13719_159159"/>
    </w:p>
    <w:p>
      <w:pPr>
        <w:pStyle w:val="BookText"/>
        <w:rPr/>
      </w:pPr>
      <w:bookmarkEnd w:id="407"/>
      <w:r>
        <w:rPr>
          <w:rFonts w:ascii="IRNazanin" w:hAnsi="IRNazanin" w:eastAsia="IRNazanin"/>
          <w:color w:val="111111"/>
          <w:sz w:val="28"/>
          <w:sz w:val="28"/>
          <w:szCs w:val="28"/>
          <w:rtl w:val="true"/>
          <w:lang w:bidi="fa-IR"/>
        </w:rPr>
        <w:t>اضافه به نفس انسانی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صفة من صفات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دارای اوصاف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ظن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گاهی یقین دارد، یعنی صفت یقین گاهی قائم به نفس انسان است، گاهی صفت ظن، قائم به نفس انسان است، گاهی صفت شک، قائم به نفس انسان است، گاهی هم اوصاف دیگری مثل اینکه انسان عالم بشود، انسان جاهل باشد، انسان حزن پیدا بکند، و امثال ذلک، صفات نفسانیه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یک اضافه‌ای به نفس انسانی دارد و در این رابطه، آنچه که مطرح است، انسان و نفس انسان و صفات قائمۀ به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اضافه‌ای هم به خارج دارد، یک اضافه‌ای به متیقن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خارج می‌گوییم، نه مقصود وجود خارجی است بلکه خارج از دایرۀ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چه؟ پس معلوم می‌شود یک متعلقی در آن وجود دارد، ظن هم همین‌طور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علی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ظنّ به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علی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چه؟ همان‌طوری که یقین به متعلق خودش اضافه‌ای دارد، ظن و شک هم به متعلق خودش اضافه‌ای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اوصاف ثلاثه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طرف مقابل شک واقع شده است</w:t>
      </w:r>
      <w:r>
        <w:rPr>
          <w:rFonts w:eastAsia="IRNazanin" w:cs="IRNazanin"/>
          <w:color w:val="111111"/>
          <w:sz w:val="28"/>
          <w:szCs w:val="28"/>
          <w:rtl w:val="true"/>
          <w:lang w:bidi="fa-IR"/>
        </w:rPr>
        <w:t>.</w:t>
      </w:r>
    </w:p>
    <w:p>
      <w:pPr>
        <w:pStyle w:val="Heading3"/>
        <w:numPr>
          <w:ilvl w:val="2"/>
          <w:numId w:val="1"/>
        </w:numPr>
        <w:rPr/>
      </w:pPr>
      <w:bookmarkStart w:id="408" w:name="__RefHeading___Toc1339588_1468164448"/>
      <w:bookmarkStart w:id="409" w:name="_Toc152"/>
      <w:bookmarkEnd w:id="408"/>
      <w:r>
        <w:rPr>
          <w:rtl w:val="true"/>
        </w:rPr>
        <w:t>عدم تفاوت میان اوصاف ذات الاضافه نسبت به ارتباطشان به نفس</w:t>
      </w:r>
      <w:bookmarkEnd w:id="409"/>
    </w:p>
    <w:p>
      <w:pPr>
        <w:pStyle w:val="BookText"/>
        <w:rPr/>
      </w:pPr>
      <w:r>
        <w:rPr>
          <w:rFonts w:ascii="IRNazanin" w:hAnsi="IRNazanin" w:eastAsia="IRNazanin"/>
          <w:color w:val="111111"/>
          <w:sz w:val="28"/>
          <w:sz w:val="28"/>
          <w:szCs w:val="28"/>
          <w:rtl w:val="true"/>
          <w:lang w:bidi="fa-IR"/>
        </w:rPr>
        <w:t>این اوصاف را اگر در رابطۀ با نفس ملاحظه کنیم، آیا از نظر استحکام و عدم استحکام، بینشان فرق هست؟ یعنی آدمی که دارای صفت یقین است، بما اینکه این یقین قائم به نفس اوست، از این نظر، از استحکام برخوردار است و آدمی که دارای صفت شک است، از یک حالت غیر استحکامی برخوردار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و عدم استحکام را در رابطۀ با نفس انسانی از چه نظر شما ملاحظه می‌کنید؟ آیا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یقین مستحکمتر از پایه‌های شک است؟ یعنی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وقتی تحقق پیدا کرد دیر زائل می‌شود، اما اگر شک تحقق پیدا کرد، زود زائل می‌شود؟ او دارای یک مبادی و پایه‌های قوی و مستحکم است و این دارای یک مبادی و پایه‌های غیر مستحکم؟</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را بخواهید بگویید، از نظر اضافه‌اش به نفس انسانی چه بسا مطلب 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در خارج، افرادی هستند که به قدری زود باورند که یک جمله‌ای که از</w:t>
      </w:r>
      <w:bookmarkStart w:id="410" w:name="pg13719_159160"/>
    </w:p>
    <w:p>
      <w:pPr>
        <w:pStyle w:val="BookText"/>
        <w:rPr/>
      </w:pPr>
      <w:bookmarkEnd w:id="410"/>
      <w:r>
        <w:rPr>
          <w:rFonts w:ascii="IRNazanin" w:hAnsi="IRNazanin" w:eastAsia="IRNazanin"/>
          <w:color w:val="111111"/>
          <w:sz w:val="28"/>
          <w:sz w:val="28"/>
          <w:szCs w:val="28"/>
          <w:rtl w:val="true"/>
          <w:lang w:bidi="fa-IR"/>
        </w:rPr>
        <w:t>کسی می‌شنوند، یقین پیدا می‌کنند، و چه استحکامی از نظر پایۀ یقینی در اینها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افرادی را می‌بینیم که وقتی در یک مسأله‌ای تردید می‌کنند، این قدر پایه‌های تردیدشان قوی است که به این زودی‌ها نمی‌شود اینها را از تردید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هم با ایشان صحبت می‌کنی، نمی‌شود در شکش تزلزل ایجاد کرد، و مبادی شکش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تعلّق این اوصاف به نفس انسانی،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دارای یک استحکامی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در کتاب القطع یک فصلی به نام قطع قطاع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قطاع آن است که به قول شما از پریدن کلاغ هم برایش یقین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استحکامی از نظر این صفت یقین در این شخص وجود دارد که با یک مسألۀ جزئی، یقین پیدا می‌کند و با یک مسألۀ جزئی مشابه، یقینش تبدیل به یقین دیگر می‌شود؟</w:t>
      </w:r>
    </w:p>
    <w:p>
      <w:pPr>
        <w:pStyle w:val="BookText"/>
        <w:rPr/>
      </w:pPr>
      <w:r>
        <w:rPr>
          <w:rFonts w:ascii="IRNazanin" w:hAnsi="IRNazanin" w:eastAsia="IRNazanin"/>
          <w:color w:val="111111"/>
          <w:sz w:val="28"/>
          <w:sz w:val="28"/>
          <w:szCs w:val="28"/>
          <w:rtl w:val="true"/>
          <w:lang w:bidi="fa-IR"/>
        </w:rPr>
        <w:t>از اینجا می‌فهمیم که در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نقض در مقابل ابرام است و استعمال نقض در مواردی است که یک حالت استحکام و ابرامی تحقق داشته باشد، این در رابطۀ با یقین از نظر اضافه‌اش به نفس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w:t>
      </w:r>
    </w:p>
    <w:p>
      <w:pPr>
        <w:pStyle w:val="Heading3"/>
        <w:numPr>
          <w:ilvl w:val="2"/>
          <w:numId w:val="1"/>
        </w:numPr>
        <w:rPr/>
      </w:pPr>
      <w:bookmarkStart w:id="411" w:name="__RefHeading___Toc1339590_1468164448"/>
      <w:bookmarkStart w:id="412" w:name="_Toc153"/>
      <w:bookmarkEnd w:id="411"/>
      <w:r>
        <w:rPr>
          <w:rtl w:val="true"/>
        </w:rPr>
        <w:t>فرق بین شک و یقین و ظن از نظر متعلق آنها</w:t>
      </w:r>
      <w:bookmarkEnd w:id="412"/>
    </w:p>
    <w:p>
      <w:pPr>
        <w:pStyle w:val="BookText"/>
        <w:rPr/>
      </w:pPr>
      <w:r>
        <w:rPr>
          <w:rFonts w:ascii="IRNazanin" w:hAnsi="IRNazanin" w:eastAsia="IRNazanin"/>
          <w:color w:val="111111"/>
          <w:sz w:val="28"/>
          <w:sz w:val="28"/>
          <w:szCs w:val="28"/>
          <w:rtl w:val="true"/>
          <w:lang w:bidi="fa-IR"/>
        </w:rPr>
        <w:t>در آن طرف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یقین به متعلق، ارتباط یقین با متیقن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می‌بینیم بین شک و ظن و یقین،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به یک جریانی یقین پیدا می‌کند، تمام نقاط ابهام آن جریان، کنار می‌رود، و آن واقع را مثل یک نوری برای خود روشن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کلمۀ یقین در رابطۀ با اضافۀ به متیقن، یک نوع حالت استحکام و ابرامی وجود دارد، مثل همان‌طوری که کلمۀ نقض را در باب طناب استعمال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به یک متیقنی یقین دارد، مثل اینکه یک طنابی، نفس انسانی را به آن متیقن، وصل کرده است و یک حالت اتّصال قوی بین انسان و بین آن متیقن بوجود آمده و لذا از یقین به عنوان کاشف تام تعبیر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در یقین بصورت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نور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 دیگر در رابطۀ با متیقن، مسأله‌ای ندارد، مثل اینکه بین این و بین متیقن، یک اتّصال غیر قابل انفکاکی وجود دارد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انسان ظن به یک شیء داشته باشد، شک در یک شیء داشته باشد، درست است که ظن هم مظنون، لازم دارد، شک هم مشکوک، لازم دارد، اما ارتباط ظن و شک با</w:t>
      </w:r>
    </w:p>
    <w:p>
      <w:pPr>
        <w:pStyle w:val="BookText"/>
        <w:rPr/>
      </w:pPr>
      <w:r>
        <w:rPr>
          <w:rFonts w:ascii="IRNazanin" w:hAnsi="IRNazanin" w:eastAsia="IRNazanin"/>
          <w:color w:val="111111"/>
          <w:sz w:val="28"/>
          <w:sz w:val="28"/>
          <w:szCs w:val="28"/>
          <w:rtl w:val="true"/>
          <w:lang w:bidi="fa-IR"/>
        </w:rPr>
        <w:t>آن مظنون و مشکوک، به چه کیفیتی است؟ آیا نسبت به آدمی که ظانّ به یک مطلبی است،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 با این مطلب متصل است؟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و بین این مظنون با یک طناب غیر قابل انفکاکی اتصال بوجود آمده است؟ اگر این جور است، پس چرا در باب ظن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کشفش ناقص است؟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در مورد ظن برای انسان روشن نیست؟ و در باب شک در عین اینکه آن هم اضافۀ به مشکوک دارد،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برای انسان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این اوصاف را در رابطۀ با تعلّق به نفس ملاحظه می‌کنیم، می‌بینیم بین این اوصاف، از نظر استحکام تعلّق به نفس، هیچ فرقی وجود ندارد و چه بسا در بعضی از موارد، شک جوری متصل به نفس انسان شده که هیچ کسی قدرت ندارد این شک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ارتباطش به متعلق، از نظر اضافه‌ای که این اوصاف به خارج دارد می‌بینیم در یقین به لحاظ اضافه‌اش به متعلق در خودش استحکام وجود دارد، منتها بهذه الملاحظه، در خودش ابرام تحقق دارد، یعنی متصل به واقع است، متصل به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ظن و شک، این نوع اتصال و ارتباط بین این اوصاف و بین واقعیات و خارج را ملاحظه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خود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دارای استحکام است منتها نه به لحاظ اضافه‌اش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بلحاظ اضافته الی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شک و ظن به همان لحاظ اضافۀ به خارج، ما استحکامی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ارتباطش با واقعیت یا ناقص است، یا ارتباطش ارتباط تردیدی و ارتباط شکی است، ارتباط شکی اصلا معنایش این است که معلوم نیست که واقع به چه کیفیت است؟ لذا اگر به همین لحاظ، کلمۀ نقض را به خود یقین نسبت بدهیم در حالی که ظاهر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 در این جهت فرق نمی‌کند که متیقن شما چه باشد، چه متیقن شما قابلیت بقا و دوام داشته باشد، یا قابلیت بقا و دوام نداشته باشد، متعلق دخالت ندارد، اضافة الیقین الی المتعلق نقش دارد، ارتباطی که بین یقین و بین متعلق وجود دارد،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متعلق از چه خصوصیتی برخوردار است؟ آیا از قابلیت بقا و دوام برخوردار است یا نیست؟ از نظر اضافۀ یقین به متعلق، فرقی نمی‌کند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یقین به متعلق قابل بقا، متعلق شد، ارتباط با متعلق بسیار بیشتر از آنجایی است که یقین متعلق بشود به یک متعلقی که قابلیت بقا و</w:t>
      </w:r>
    </w:p>
    <w:p>
      <w:pPr>
        <w:pStyle w:val="BookText"/>
        <w:rPr/>
      </w:pPr>
      <w:r>
        <w:rPr>
          <w:rFonts w:ascii="IRNazanin" w:hAnsi="IRNazanin" w:eastAsia="IRNazanin"/>
          <w:color w:val="111111"/>
          <w:sz w:val="28"/>
          <w:sz w:val="28"/>
          <w:szCs w:val="28"/>
          <w:rtl w:val="true"/>
          <w:lang w:bidi="fa-IR"/>
        </w:rPr>
        <w:t>دوام در آن وجود ندارد؟ قابلیت و عدم قابلیت در این حیثی که ما عرض می‌کنیم هیچ گونه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را یقین در رابطۀ با متعلق دارد برای اینکه در حقیقت این یقین بین ما و بین متعلق، ایجاد ارتباط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نوری بوده که بین ما و بین متعلق، ایحاد ارتباط کرده است، و این دارای استحکام و ابرام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به‌خلاف ظن و شک که فاقد این نوع استحکام و ابرام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طور گفتیم، هم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کرده‌ایم، و هم لازمه‌اش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شک در مقتضی و هم شک در رافع را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اختصاص استصحاب به شک در رافع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را از تقریب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اختصاص استصحاب به شک در رافع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صفت یقین و شک را از نظر ذات الاضافه بودن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اوصاف ذات الاضافه نسبت به ارتباطشان به نفس، تفاوت وجود دارد؟ چرا؟</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بین شک و یقین و ظن نسبت به نفس انسانی در چیست؟</w:t>
      </w:r>
      <w:bookmarkStart w:id="413" w:name="pg13719_159163"/>
    </w:p>
    <w:p>
      <w:pPr>
        <w:pStyle w:val="Heading2"/>
        <w:numPr>
          <w:ilvl w:val="1"/>
          <w:numId w:val="1"/>
        </w:numPr>
        <w:rPr/>
      </w:pPr>
      <w:bookmarkStart w:id="414" w:name="__RefHeading___Toc1339592_1468164448"/>
      <w:bookmarkStart w:id="415" w:name="_Toc154"/>
      <w:bookmarkEnd w:id="413"/>
      <w:bookmarkEnd w:id="414"/>
      <w:r>
        <w:rPr>
          <w:rtl w:val="true"/>
        </w:rPr>
        <w:t>درس سیصد و هشتاد و هفتم</w:t>
      </w:r>
      <w:bookmarkEnd w:id="415"/>
    </w:p>
    <w:p>
      <w:pPr>
        <w:pStyle w:val="Heading3"/>
        <w:numPr>
          <w:ilvl w:val="2"/>
          <w:numId w:val="1"/>
        </w:numPr>
        <w:rPr/>
      </w:pPr>
      <w:bookmarkStart w:id="416" w:name="__RefHeading___Toc1339594_1468164448"/>
      <w:bookmarkStart w:id="417" w:name="_Toc155"/>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418" w:name="__RefHeading___Toc1339596_1468164448"/>
      <w:bookmarkStart w:id="419" w:name="_Toc156"/>
      <w:bookmarkEnd w:id="418"/>
      <w:r>
        <w:rPr>
          <w:rtl w:val="true"/>
        </w:rPr>
        <w:t>بررسی یقین و شک از نظر تعلق به نفس انسان</w:t>
      </w:r>
      <w:bookmarkEnd w:id="419"/>
    </w:p>
    <w:p>
      <w:pPr>
        <w:pStyle w:val="BookText"/>
        <w:rPr/>
      </w:pPr>
      <w:r>
        <w:rPr>
          <w:rFonts w:ascii="IRNazanin" w:hAnsi="IRNazanin" w:eastAsia="IRNazanin"/>
          <w:color w:val="111111"/>
          <w:sz w:val="28"/>
          <w:sz w:val="28"/>
          <w:szCs w:val="28"/>
          <w:rtl w:val="true"/>
          <w:lang w:bidi="fa-IR"/>
        </w:rPr>
        <w:t>مطلب روز قبل را که برای بعضی از برادران درست روشن نشد، دوباره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بود که ما در باب یقین و همین‌طور ظن و شک، دو حیث و دو جهت داریم و به دو اعتبار می‌توانیم آنها را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اعتبار، اعتبار تعلق این اوصاف به نفس انسانی است برای اینکه این حالات از حالات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گاهی اعتقاد جازم پیدا می‌کند، گاهی اعتقاد راجح پیدا می‌کند و گاهی حالت تردید دارد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ملاحظۀ این اوصاف با نفس، هیچ مزیّتی برای بعضی از این اوصاف نسبت به بعض دیگر وجود ندارد، و از نظر ابرام و استحکام و یا ضد ابرام و استحکام، هیچ فرقی بین یقین و ظن و شک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معنای ابرام چنین است که اگر فرضا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یقین، صفة مستحکمة در رابطه با همین ملاحظه، باید ابرام و استحکامش را به این معنا کنیم که در رابطۀ با وصف بودن و در رابطۀ با قیام به نفس،</w:t>
      </w:r>
    </w:p>
    <w:p>
      <w:pPr>
        <w:pStyle w:val="BookText"/>
        <w:rPr/>
      </w:pPr>
      <w:r>
        <w:rPr>
          <w:rFonts w:ascii="IRNazanin" w:hAnsi="IRNazanin" w:eastAsia="IRNazanin"/>
          <w:color w:val="111111"/>
          <w:sz w:val="28"/>
          <w:sz w:val="28"/>
          <w:szCs w:val="28"/>
          <w:rtl w:val="true"/>
          <w:lang w:bidi="fa-IR"/>
        </w:rPr>
        <w:t>استحکام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نفسی که دارای صفت یقین است، در تزلزل دورتر است از نفسی که دارای صفت شک و یا دارای صفت ظن است در حالی که واقعیت مسأله به این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استحکام و ابرام در این رابطه مربوط به مبادی حصول این اوصاف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این اوصاف از کجا پیدا شده است و از چه منشأیی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گاهی طوری است که شک انسان فرضا در رابطۀ با یک مطلب اساسی و متقن است و شک به این زودی‌ها زائل نمی‌شود، و یا یقین انسان از یک طریق خیلی ضعیفی پیدا شده است و خیلی زود قابل تغییر و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ابرام و استحکام را در این ملاحظه بخواهیم معنا کنیم، معنای مستحکم بودن صفت یقین از نظر اینکه یکی از اوصاف نفسانیه است، باید این بشود که آدم یقین‌دار دیرتر یقینش زائل می‌شود، و آدمی که مظنّه دارد به این استحکام نیست، و همچنین آدمی که شک دارد، هیچ‌گونه استحکامی بما انّه صفة من اوصاف النفس در او وجود ندارد در حالی که می‌بینیم چه بسا یک آدم شاکّ آنقدر شکش ریشه‌دار است، و آنقدر از نظر ارتباط با نفس، قوّی است که یک عمری را با شک بسر می‌برد و آدم یقین‌داری را ملاحظه می‌کنیم که در یک فاصلۀ کوتاهی یقین از نفس او بیرون رفته است و دیگر صفتی برای نفس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ملاحظه و در این اعتبار، هیچ‌گونه مزیّتی برای بعضی از این اوصاف نسبت به بعض دیگر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رتبۀ واحده هستند و ابرام و عدم ابرام آنها هم در رابطۀ با منشأ این صفات و آن چیزهایی که موجب تحقق این صفات برای نفس است، می‌باشد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حیث و یک اعتبار دیگری در کار است و آن این است که این اوصاف همان طوری که به نفس انسانی اضافه و ارتباط دارند، یک متعلق هم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شاک هستم، اما اگر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شک داری؟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که در چیزی شک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اوصاف متعلقی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متیقن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مظنون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مشکوک لازم دارد و نمی‌شود خالی از متعلق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ملاحظه ببینیم آیا بین این اوصاف از نظر ارتباط با متعلق و از نظر ارتباط با آن طرف اضافه، فرق وجود دارد یا ندارد؟</w:t>
      </w:r>
      <w:bookmarkStart w:id="420" w:name="pg13719_159165"/>
    </w:p>
    <w:p>
      <w:pPr>
        <w:pStyle w:val="Heading3"/>
        <w:numPr>
          <w:ilvl w:val="2"/>
          <w:numId w:val="1"/>
        </w:numPr>
        <w:rPr/>
      </w:pPr>
      <w:bookmarkStart w:id="421" w:name="__RefHeading___Toc1339598_1468164448"/>
      <w:bookmarkStart w:id="422" w:name="_Toc157"/>
      <w:bookmarkEnd w:id="420"/>
      <w:bookmarkEnd w:id="421"/>
      <w:r>
        <w:rPr>
          <w:rtl w:val="true"/>
        </w:rPr>
        <w:t>تصوّر استحکام یقین در ارتباط با متعلق آن</w:t>
      </w:r>
      <w:bookmarkEnd w:id="422"/>
    </w:p>
    <w:p>
      <w:pPr>
        <w:pStyle w:val="BookText"/>
        <w:rPr/>
      </w:pPr>
      <w:r>
        <w:rPr>
          <w:rFonts w:ascii="IRNazanin" w:hAnsi="IRNazanin" w:eastAsia="IRNazanin"/>
          <w:color w:val="111111"/>
          <w:sz w:val="28"/>
          <w:sz w:val="28"/>
          <w:szCs w:val="28"/>
          <w:rtl w:val="true"/>
          <w:lang w:bidi="fa-IR"/>
        </w:rPr>
        <w:t>مدعا این است که در خصوص یقین در رابطۀ با متعلق، یک نوع ابرام و استحکامی وجود دارد، برای اینکه آدم یقین‌دار، آن متیقّن را به تمام معنا کشف کرده است، صد درصد به آن متیقّن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آدمی که مظنّه دارد، آدمی که شک دارد و لو اینکه ظن هم متعلق به مظنون است، اما بین ظن و مظنون فقط یک کشف ناقصی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کاشف تام و مکشوف و کاشف ناقص و مکشوف از نظر ارتباط این کاشف و مکشوف فرقی وجود ندارد؟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کشف، کشف تام است یک نوع حالت ابرام و استحکامی در کار است، یعنی آنچه که می‌خواسته، تحقق پیدا کرده است، آنچه واقعیت بوده در اختیار این قرار گرفته است، اما در باب کشف ناقص که مسأله صدی هشتاد و صدی هفتاد است، یا در باب شک به طریق اولی که دو احتمال مثلا متساوی در کار است، آیا احتمال در رابطۀ با محتمل می‌تواند از استحکامی که یقین در رابطۀ با متیقن دارد، برخوردار باشد؟</w:t>
      </w:r>
    </w:p>
    <w:p>
      <w:pPr>
        <w:pStyle w:val="BookText"/>
        <w:rPr/>
      </w:pPr>
      <w:r>
        <w:rPr>
          <w:rFonts w:ascii="IRNazanin" w:hAnsi="IRNazanin" w:eastAsia="IRNazanin"/>
          <w:color w:val="111111"/>
          <w:sz w:val="28"/>
          <w:sz w:val="28"/>
          <w:szCs w:val="28"/>
          <w:rtl w:val="true"/>
          <w:lang w:bidi="fa-IR"/>
        </w:rPr>
        <w:t>اگر کسی فقط به صورت احتمال به واقعیت رسیده است، البته این، یک قدم نزدیکتر از آن کسی است که به صورت احتمال هم به واقعیت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نحوۀ رسیدن یک انسان محتمل، با نحوه رسیدن یک انسان متیقّن، کاملا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دارای استحکام است، آنجا در حقیقت ریشه‌دار است اما اینجا فقط یک برخورد با واقعیت است به صورت احتمال</w:t>
      </w:r>
      <w:r>
        <w:rPr>
          <w:rFonts w:eastAsia="IRNazanin" w:cs="IRNazanin"/>
          <w:color w:val="111111"/>
          <w:sz w:val="28"/>
          <w:szCs w:val="28"/>
          <w:rtl w:val="true"/>
          <w:lang w:bidi="fa-IR"/>
        </w:rPr>
        <w:t>.</w:t>
      </w:r>
    </w:p>
    <w:p>
      <w:pPr>
        <w:pStyle w:val="Heading3"/>
        <w:numPr>
          <w:ilvl w:val="2"/>
          <w:numId w:val="1"/>
        </w:numPr>
        <w:rPr/>
      </w:pPr>
      <w:bookmarkStart w:id="423" w:name="__RefHeading___Toc1339600_1468164448"/>
      <w:bookmarkStart w:id="424" w:name="_Toc158"/>
      <w:bookmarkEnd w:id="423"/>
      <w:r>
        <w:rPr>
          <w:rtl w:val="true"/>
        </w:rPr>
        <w:t>علّت اسناد نقض به یقین</w:t>
      </w:r>
      <w:bookmarkEnd w:id="424"/>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ما که مسأله نقض را به یقین اسناد می‌دهیم، به این ملاحظه اسناد می‌دهیم، به این جهتی که در یقین وجود دارد و آن عبارت از کشف تام و درک واقعیت به تمام خصوصیات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لحاظ اینجا کلمۀ نقض را پیاده می‌کنیم، یعنی می‌خواهیم بگوییم که یقین در مقام مقایسۀ با شک، از یک حالت ابرامی برخوردار است، که لا ینبغی این یقین واجد این ابرام را به شکی که خالی از این ابرام است، نقض بکنید، و در این جهت یقین، دیگر فرقی نمی‌کند که چه خصوصیتی در متیقن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ابرام و استحکام را دربارۀ یقین با ملاحظۀ با متیقن سنجیدیم، حالا متیقن، حیات زید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استحکام در آن هست، یا متیقن، ممات عمرو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استحکام در آن است، متیقن، قابلیت بقا و دوام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استحکام هست، قابلیت بقا و دوام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 استحکام وجود دارد برای اینکه اثر قابلیت بقا و عدم قابلیت بقا، در بقا ظاهر می‌شود اما دربارۀ اضافۀ یقین به متیقن چه فرقی می‌کند؟</w:t>
      </w:r>
    </w:p>
    <w:p>
      <w:pPr>
        <w:pStyle w:val="BookText"/>
        <w:rPr/>
      </w:pPr>
      <w:r>
        <w:rPr>
          <w:rFonts w:ascii="IRNazanin" w:hAnsi="IRNazanin" w:eastAsia="IRNazanin"/>
          <w:color w:val="111111"/>
          <w:sz w:val="28"/>
          <w:sz w:val="28"/>
          <w:szCs w:val="28"/>
          <w:rtl w:val="true"/>
          <w:lang w:bidi="fa-IR"/>
        </w:rPr>
        <w:t>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یقینی که به متیقّن قابل للبقاء تعلّق می‌گیرد از یک استحکام بیشتری برخوردار است؛ اما اگر یقین به یک متیقنی که از خصوصیات آن متیقن این است که قابلیت بقا ندارد، تعلق بگیرد، دارای استحکام ضعیفی است؟ خصوصیات متعلق چه ارتباطی به یقین پیدا می‌کند؟ چه ضعف و قوّتی در باب یقین ایجاد می‌کند؟ یقین، یقین است به هر چه متعلق بشود، متعلقش هر خصوصیتی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اختلاف انواع متعلقات از سایر جهات هیچ فرقی در یقین ایجاد نمی‌کند، این قابلیت البقاء و عدم قابلیت البقاء، هم دو خصوصیت برای متعلق است و ارتباطی به یقین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یک متیقنی قابلیت بقا داشته باشد، اما کسی یقین به او پیدا نکرده باشد و چه بسا متعلّقی قابلیت بقا نداشته باشد و کسی یقین به او پیدا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هست و نیست در رابطۀ با خود یقین است، و در رابطۀ با تعلق یقین به متعلق، اینکه متعلق چیست؟ 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خصوصیتی باید داشته باشد؟ هر خصوصیتی،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دیگر به یقین ارتباط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قابلیت بقا دارد، آیا مرتبه یقین را بالا می‌برد؟ متیقن قابلیت بقا ندارد، آیا مرتبه یقین تنزل پیدا می‌کند؟ آن حیث درک واقع و کشف تام، به نحو مساوی در تمام انواع متعلقات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متعلقات هر خصوصیاتی داشته باشند، ضربه‌ای به مسأله نمی‌زند و در مسأله یقین، ایجاد فرق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یقین با واقعیت به لحاظ اینکه واقعیت کشف شده به تمام معنا، قوی‌تر از ارتباط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دارد احتمال می‌دهد یک طرف احتمالش به واقع مربوط است، یک طرف احتمالش هم به غیر از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ارتباط قوی‌تر است یا آن کسی که لا یری الا الواقع و لمس نمی‌کند مگر واقعیت را؟ این ارتباط از یک استحکام قوّیی برخوردار است که ما نمی‌توانیم آن استحکام را در صورت احتمال و حتی مظنه پیاده بکنیم</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مثل یک چراغی است که بین واقع و نفس انسان</w:t>
      </w:r>
      <w:bookmarkStart w:id="425" w:name="pg13719_159167"/>
    </w:p>
    <w:p>
      <w:pPr>
        <w:pStyle w:val="BookText"/>
        <w:rPr/>
      </w:pPr>
      <w:bookmarkEnd w:id="425"/>
      <w:r>
        <w:rPr>
          <w:rFonts w:ascii="IRNazanin" w:hAnsi="IRNazanin" w:eastAsia="IRNazanin"/>
          <w:color w:val="111111"/>
          <w:sz w:val="28"/>
          <w:sz w:val="28"/>
          <w:szCs w:val="28"/>
          <w:rtl w:val="true"/>
          <w:lang w:bidi="fa-IR"/>
        </w:rPr>
        <w:t>واسطه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چراغ را یک موقع در رابطۀ با نفس ملاحظه می‌کنید، یک موقع در رابطۀ با واقع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یک چنین خصوصیتی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اضافتان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اضافة الی نفس الانسانیة و اضافة الی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روی اضافۀ به نفس، حالت ابرام و استحکامی در مقابل آن اوصاف دیگر ندارد، اما روی اضافه‌اش به متیقن، دارای صفت ابرام و استحکام است و در شک، این جهت ابرام و استحکام نیست</w:t>
      </w:r>
      <w:r>
        <w:rPr>
          <w:rFonts w:eastAsia="IRNazanin" w:cs="IRNazanin"/>
          <w:color w:val="111111"/>
          <w:sz w:val="28"/>
          <w:szCs w:val="28"/>
          <w:rtl w:val="true"/>
          <w:lang w:bidi="fa-IR"/>
        </w:rPr>
        <w:t>.</w:t>
      </w:r>
    </w:p>
    <w:p>
      <w:pPr>
        <w:pStyle w:val="Heading3"/>
        <w:numPr>
          <w:ilvl w:val="2"/>
          <w:numId w:val="1"/>
        </w:numPr>
        <w:rPr/>
      </w:pPr>
      <w:bookmarkStart w:id="426" w:name="__RefHeading___Toc1339602_1468164448"/>
      <w:bookmarkStart w:id="427" w:name="_Toc159"/>
      <w:bookmarkEnd w:id="426"/>
      <w:r>
        <w:rPr>
          <w:rtl w:val="true"/>
        </w:rPr>
        <w:t>عدم ارتباط خصوصیات متعلّق یقین به یقین</w:t>
      </w:r>
      <w:bookmarkEnd w:id="427"/>
    </w:p>
    <w:p>
      <w:pPr>
        <w:pStyle w:val="BookText"/>
        <w:rPr/>
      </w:pPr>
      <w:r>
        <w:rPr>
          <w:rFonts w:ascii="IRNazanin" w:hAnsi="IRNazanin" w:eastAsia="IRNazanin"/>
          <w:color w:val="111111"/>
          <w:sz w:val="28"/>
          <w:sz w:val="28"/>
          <w:szCs w:val="28"/>
          <w:rtl w:val="true"/>
          <w:lang w:bidi="fa-IR"/>
        </w:rPr>
        <w:t>پس نتیجه این شد که وقتی ما یقین را در رابطۀ با متعلق می‌بینیم، با قطع نظر از خصوصیاتی که در متعلق وجود دارد، آن خصوصیات هیچ ربطی به مسأله ندارد همان طوری که مثلا شما در کتاب القطع صحبت می‌کنید که قطع مثلا منجّز، حالا به چه چیزی تعلق گرفته است، به هر چه می‌خواهد متعلق بشود، این منجّزیت، صفت قطع است، و حکمی است که روی قطع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چیزی قطع پیدا کردید، آن دیگر در مسأله منجزیت قطع نمی‌تواند نقشی داشته باشد، و اصلا هم در باب منجّزیت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عدم نقضی هم که ما به عنوان یک اثر روی یقین بار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یک اثر تعبدی، نه یک اثر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و اخبار استصحاب نبود، ما این اثر را بار نمی‌کردیم،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بار کردنش با آن نحوۀ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روی خود یقین است، حکم روی جنبۀ کاشفیت تامۀ یقین است اما مکشوفش چه خصوصیتی دارد؟ مکشوفش چه حالاتی دارد؟ قابلیت بقا دارد یا ندارد؟ این ربطی به یقین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خصوصیاتی است که در متیقن وجود دارد و برای متیقن، انواعی بوجود می‌آورد اما از نظر تعلق یقین،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که متعلق به متیقن قابل بقا است، غیر از یقینی است که متعلق به متعلق غیر قابل بقا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یقین اینها هر دو یکسان هستند و ما لا تنقض را به همین لحاظ به یقین اسناد می‌دهیم</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استفاده می‌کنیم که هر کجا مسألۀ یقین و شک مطرح شد، می‌خواهد شک در مقتضی یا شک در رافع باشد، هیچ فرقی ایجاد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مساوی در هر دو پیاده می‌شود، بدون اینکه حتی یکی از آنها نسبت به دیگری از این نظر رجحانی داشته باشند</w:t>
      </w:r>
      <w:r>
        <w:rPr>
          <w:rFonts w:eastAsia="IRNazanin" w:cs="IRNazanin"/>
          <w:color w:val="111111"/>
          <w:sz w:val="28"/>
          <w:szCs w:val="28"/>
          <w:rtl w:val="true"/>
          <w:lang w:bidi="fa-IR"/>
        </w:rPr>
        <w:t>.</w:t>
      </w:r>
      <w:bookmarkStart w:id="428" w:name="pg13719_159168"/>
    </w:p>
    <w:p>
      <w:pPr>
        <w:pStyle w:val="Heading3"/>
        <w:numPr>
          <w:ilvl w:val="2"/>
          <w:numId w:val="1"/>
        </w:numPr>
        <w:rPr/>
      </w:pPr>
      <w:bookmarkStart w:id="429" w:name="__RefHeading___Toc1339604_1468164448"/>
      <w:bookmarkStart w:id="430" w:name="_Toc160"/>
      <w:bookmarkEnd w:id="428"/>
      <w:bookmarkEnd w:id="429"/>
      <w:r>
        <w:rPr>
          <w:rtl w:val="true"/>
        </w:rPr>
        <w:t>کیفیت مراعات وحدت متعلّق یقین در باب استصحاب</w:t>
      </w:r>
      <w:bookmarkEnd w:id="430"/>
    </w:p>
    <w:p>
      <w:pPr>
        <w:pStyle w:val="BookText"/>
        <w:rPr/>
      </w:pPr>
      <w:r>
        <w:rPr>
          <w:rFonts w:ascii="IRNazanin" w:hAnsi="IRNazanin" w:eastAsia="IRNazanin"/>
          <w:color w:val="111111"/>
          <w:sz w:val="28"/>
          <w:sz w:val="28"/>
          <w:szCs w:val="28"/>
          <w:rtl w:val="true"/>
          <w:lang w:bidi="fa-IR"/>
        </w:rPr>
        <w:t>جهت دیگری باقی مانده که در بعضی از کلمات هم به آن برخورد می‌کردیم که درست است که مسألۀ نقض و عدم نقض به لحاظ خود یقین در آن پیاده می‌شود، اما اگر من یقین به حیات زید دارم و شک در ممات عمرو دارم، باز هم اینجا مسألۀ نقض مطرح است؟ اینجا یقین است و آنجا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می‌شود مسأله نقض را پیاده بکنیم؟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بحیات زید بالشک فی ممات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ما می‌فهمیم که یقین و شکی که لا تنقض در آن پیاده می‌شود، باید به یک شیء متعلق باشد، باید به یک امر متعلق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راجع به آن امر، آن چه در ابتدا به ذهن می‌آید، این است که این مسأله در باب استصحاب وجود ندارد، برای اینکه یقین شما به حالت سابقه متعلق است، و شک شما به حالت لاحقه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بالحالة السابقة بالشک فی الحالة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حالت سابقه و حالت لاحقه،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یا نجاست اول ظهر، غیر از نجاست یک ساعت به غروب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شما متعلق به نجاست اول ظهر است، و شک شما متعلق به نجاست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اینجا کلمه لا تنقض را پیاده می‌کنید؟</w:t>
      </w:r>
    </w:p>
    <w:p>
      <w:pPr>
        <w:pStyle w:val="BookText"/>
        <w:rPr/>
      </w:pPr>
      <w:r>
        <w:rPr>
          <w:rFonts w:ascii="IRNazanin" w:hAnsi="IRNazanin" w:eastAsia="IRNazanin"/>
          <w:color w:val="111111"/>
          <w:sz w:val="28"/>
          <w:sz w:val="28"/>
          <w:szCs w:val="28"/>
          <w:rtl w:val="true"/>
          <w:lang w:bidi="fa-IR"/>
        </w:rPr>
        <w:t>این همان اشکالی بود که مرحوم محقق همدانی را مجبور کرده بود به اینکه یک یقین تقدیری در اینجا تصور کند، و باز این همان اشکالی است که مرحوم محقق نائینی را مجبور کرد در تقریب دومشان، یک یقین به حدوث و بقا در اول ظهر درست کنند که همه اینها را ما جواب دادیم و مناقشه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در اینجا چه باید بکنیم؟ جهت یقین را شما درست کردید، ولی این یک بعد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به تمام معنا حل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لا تنقض را حل کردید و ما هم می‌توانیم به یقین نسبت بدهیم، و فرقی هم بین شک در رافع و شک در مقتضی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قبول می‌کنیم اما این جهت مسأله را چطور حل کنیم؟ آیا می‌شود یقین به یک شیء را با شک در شیء دیگر، مورد مقایسه قرار بدهیم؟ یا اینکه یقین و شک در رابطۀ با یک شیء باید باشد</w:t>
      </w:r>
      <w:r>
        <w:rPr>
          <w:rFonts w:eastAsia="IRNazanin" w:cs="IRNazanin"/>
          <w:color w:val="111111"/>
          <w:sz w:val="28"/>
          <w:szCs w:val="28"/>
          <w:rtl w:val="true"/>
          <w:lang w:bidi="fa-IR"/>
        </w:rPr>
        <w:t>.</w:t>
      </w:r>
    </w:p>
    <w:p>
      <w:pPr>
        <w:pStyle w:val="Heading3"/>
        <w:numPr>
          <w:ilvl w:val="2"/>
          <w:numId w:val="1"/>
        </w:numPr>
        <w:rPr/>
      </w:pPr>
      <w:bookmarkStart w:id="431" w:name="__RefHeading___Toc1339606_1468164448"/>
      <w:bookmarkStart w:id="432" w:name="_Toc161"/>
      <w:bookmarkEnd w:id="431"/>
      <w:r>
        <w:rPr>
          <w:rtl w:val="true"/>
        </w:rPr>
        <w:t>کیفیت تصوّر یقین و شک در باب</w:t>
      </w:r>
      <w:r>
        <w:rPr>
          <w:rtl w:val="true"/>
        </w:rPr>
        <w:t>«</w:t>
      </w:r>
      <w:r>
        <w:rPr>
          <w:rtl w:val="true"/>
        </w:rPr>
        <w:t>لا تنقض</w:t>
      </w:r>
      <w:r>
        <w:rPr>
          <w:rtl w:val="true"/>
        </w:rPr>
        <w:t>»</w:t>
      </w:r>
      <w:bookmarkEnd w:id="432"/>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یقین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تقدیری نگرفتید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p>
    <w:p>
      <w:pPr>
        <w:pStyle w:val="BookText"/>
        <w:rPr/>
      </w:pPr>
      <w:r>
        <w:rPr>
          <w:rFonts w:ascii="IRNazanin" w:hAnsi="IRNazanin" w:eastAsia="IRNazanin"/>
          <w:color w:val="111111"/>
          <w:sz w:val="28"/>
          <w:sz w:val="28"/>
          <w:szCs w:val="28"/>
          <w:rtl w:val="true"/>
          <w:lang w:bidi="fa-IR"/>
        </w:rPr>
        <w:t>این است که یقین، یقین حقیقی است، نه یقین فرضی و تقدیری و این فرض را مسلّم گرفتید، با توجه به این مطلب، به حسب بادی نظر، سه‌جور یقین و شک در اینجا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یقین و شک هر دو بالفعل وجود داشته باشند و متعلق به یک شیء باشند که آن شیء از نظر زمان هم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حقیقی و شک حقیقی متعلق بشیء واحد حتی من حیث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اصلا قابل تحقق نیست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بکن یا نکن، یعنی چنین یقین و شکی اجتماع پیدا نمی‌کند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یقینش را به شک نقض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جایی را فرض کنیم که یقین و شک با هم مجتمع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اصلا غیر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قاعدۀ یقین و شک است، نه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یقین و شک این است که شما اول یقین داشتید به اینکه این لباس، اول ظهر نجس است و دو ساعت بعد از ظهر، شک کردید در همان نجاست اول ظهر، که متعلق یقین و شک شما حتی از نظر زمان واحد است برای اینکه انسان حتی نسبت به یک شیء می‌تواند حالات مختلفه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ظهر به نجاست یقین داشتید، حالا هم شک می‌کنید در همان نجاست اول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فرض باشد، ما یک جهت قصه را درست کردیم و آن این است که یقین و شک به یک شیء متعلق شده است و آن نجاست اول ظهر است اما بین یقین و شک، الان جمع نشده است، و در هیچ زمانی جمع نشده است برای اینکه آن وقتی که شما یقین به نجاست اول ظهر داشتید، شک نداشتید و الان که شک در نجاست اول ظهر دارید، فاقد یقین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یقینی ندارید که به شک نقض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نفس یقین و شک، شما نتوانستید در قاعدۀ یقین و شک حالت اجتماع بوجود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مهمتر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قاعدۀ کلیه است، اما نباید موردش را هم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آنکه آن صغرایی که برای این کبری تشکیل داده‌اند، خصوصیت ندارد، اما یک جهاتی در آن صغری وجود دارد که ما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می‌کند و آن این است که وقتی که امام می‌فرماید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الآنی که شک می‌کند، آیا شک در بقای وضو می‌کند یا شک در اصل گرفتن وضو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الآن مبتلای به شک شد؟ در چه چیزی شک دارد؟ شک در بقای وضو دارد، و منشأ شک در</w:t>
      </w:r>
      <w:bookmarkStart w:id="433" w:name="pg13719_159170"/>
    </w:p>
    <w:p>
      <w:pPr>
        <w:pStyle w:val="BookText"/>
        <w:rPr/>
      </w:pPr>
      <w:bookmarkEnd w:id="433"/>
      <w:r>
        <w:rPr>
          <w:rFonts w:ascii="IRNazanin" w:hAnsi="IRNazanin" w:eastAsia="IRNazanin"/>
          <w:color w:val="111111"/>
          <w:sz w:val="28"/>
          <w:sz w:val="28"/>
          <w:szCs w:val="28"/>
          <w:rtl w:val="true"/>
          <w:lang w:bidi="fa-IR"/>
        </w:rPr>
        <w:t xml:space="preserve">بقای وضو هم احتمال تحقق نوم است، و منشأ احتمال تحقق 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فی جنبه شیء و 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ما صغری را در این قیاس ملاحظه می‌کنیم، می‌بینیم یقین و شکی که در این صغری مطرح است، اینطور نیست که متعلق به یک شیء واحد من حیث الزمان باشد، یعنی یک وقت یقین داشته است به اینکه اول صبح طهارت داشته است طهارت وضوئی، و الان شک در همان طهارت اول صبحی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اشکال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یقین و شک در یک آن مجتمع است، و یکی هم با صغرای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برای اینکه در صغری فرض نشده است که این یقین به وضو دارد و بعد هم شک در همان وضو اولی دارد، بلکه شک در بقای وضو دارد، شک در تداوم وضو دارد</w:t>
      </w:r>
      <w:r>
        <w:rPr>
          <w:rFonts w:eastAsia="IRNazanin" w:cs="IRNazanin"/>
          <w:color w:val="111111"/>
          <w:sz w:val="28"/>
          <w:szCs w:val="28"/>
          <w:rtl w:val="true"/>
          <w:lang w:bidi="fa-IR"/>
        </w:rPr>
        <w:t>.</w:t>
      </w:r>
    </w:p>
    <w:p>
      <w:pPr>
        <w:pStyle w:val="Heading3"/>
        <w:numPr>
          <w:ilvl w:val="2"/>
          <w:numId w:val="1"/>
        </w:numPr>
        <w:rPr/>
      </w:pPr>
      <w:bookmarkStart w:id="434" w:name="__RefHeading___Toc1339608_1468164448"/>
      <w:bookmarkStart w:id="435" w:name="_Toc162"/>
      <w:bookmarkEnd w:id="434"/>
      <w:r>
        <w:rPr>
          <w:rtl w:val="true"/>
        </w:rPr>
        <w:t>کیفیت اجتماع یقین و شک حقیقی در یک آن</w:t>
      </w:r>
      <w:bookmarkEnd w:id="435"/>
    </w:p>
    <w:p>
      <w:pPr>
        <w:pStyle w:val="BookText"/>
        <w:rPr/>
      </w:pPr>
      <w:r>
        <w:rPr>
          <w:rFonts w:ascii="IRNazanin" w:hAnsi="IRNazanin" w:eastAsia="IRNazanin"/>
          <w:color w:val="111111"/>
          <w:sz w:val="28"/>
          <w:sz w:val="28"/>
          <w:szCs w:val="28"/>
          <w:rtl w:val="true"/>
          <w:lang w:bidi="fa-IR"/>
        </w:rPr>
        <w:t>وقتی که این دو فرض را ابطال کردید، یک فرض سومی اینجا باقی می‌ماند که ناچاریم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حالت تطبیق کنیم، برای اینکه اگر بر این حالت تطبیق نکنیم، یا باید بر حالت اول که ممتنع است، تطبیق کنیم، یا باید بر حالت دومی حمل کنیم که علاوه بر اینکه خلاف ظاهر است، مخالف با صغرای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و آن حالت سوم این است که ما یقین و شک حقیقی را بالفعل در یک آن جمع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بعد از ظهر است شما هم متیقن هستید و هم شاک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متیقن و مشکوک را لا محاله باید از نظر زمان، مختلف بگیریم برای این که اگر از نظر زمان، مختلف نباشد، یا حالت اول است که ممتنع است که یقین و شک هر دو وجود داشته باشند، و هر دو هم به یک شیء متحد من حیث الزمان تعلق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هم یقین به نجاست عبا در ظهر داشته باشم، و همین الان هم شک در نجاست عبا در ظهر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معقول است و برهان برخلافش قائم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بخواهیم از موارد قاعدۀ یقین بگیریم، علاوۀ برخلاف ظاهر بودن، با صغری و مورد روایت به هیچ وجه تطبیق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فرض و لو اینکه ملتزم بشوید به اینکه یک مقدار خلاف ظاهر در آن هست، ولی این خلاف ظاهری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محیص عن الالتزام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چاره‌ای جز التزام به این خلاف ظاهر ندارید برای اینکه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اینجوری معنا نکنید، دیگر احتمال چهارمی در مسأله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احتمال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ممتنع است، و دومی هم خلاف ظاهر و مغایر با مورد روایت است اما سومی هیچ‌گونه مغایرتی با مورد روایت ندارد، موضوعش یقین به حدوث و شک در بقا است و اگر در آن هم فرضا یک خلاف ظاهری ملاحظه بکنید، یک خلاف ظاهری است که چاره‌ای جز التزام به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بخواهیم رها بکنیم، یا اشکالات بیشتر در کار است، و یا به طور کلی مسأله امتناع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می‌توان استحکام یقین را تصوّر کرد؟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اسناد نقض به یقین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ارتباط خصوصیات متعلّق یقین به یقین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تصوّر یقین و شک را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مراعات وحدت متعلّق یقین در باب استصحاب لازم است؟</w:t>
      </w:r>
      <w:bookmarkStart w:id="436" w:name="pg13719_159172"/>
    </w:p>
    <w:p>
      <w:pPr>
        <w:pStyle w:val="Heading2"/>
        <w:numPr>
          <w:ilvl w:val="1"/>
          <w:numId w:val="1"/>
        </w:numPr>
        <w:rPr/>
      </w:pPr>
      <w:bookmarkStart w:id="437" w:name="__RefHeading___Toc1339610_1468164448"/>
      <w:bookmarkStart w:id="438" w:name="_Toc163"/>
      <w:bookmarkEnd w:id="436"/>
      <w:bookmarkEnd w:id="437"/>
      <w:r>
        <w:rPr>
          <w:rtl w:val="true"/>
        </w:rPr>
        <w:t>درس سیصد و هشتاد و هشتم</w:t>
      </w:r>
      <w:bookmarkEnd w:id="438"/>
    </w:p>
    <w:p>
      <w:pPr>
        <w:pStyle w:val="Heading3"/>
        <w:numPr>
          <w:ilvl w:val="2"/>
          <w:numId w:val="1"/>
        </w:numPr>
        <w:rPr/>
      </w:pPr>
      <w:bookmarkStart w:id="439" w:name="__RefHeading___Toc1339612_1468164448"/>
      <w:bookmarkStart w:id="440" w:name="_Toc164"/>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441" w:name="__RefHeading___Toc1339614_1468164448"/>
      <w:bookmarkStart w:id="442" w:name="_Toc165"/>
      <w:bookmarkEnd w:id="441"/>
      <w:r>
        <w:rPr>
          <w:rtl w:val="true"/>
        </w:rPr>
        <w:t>ملاک عمل در استصحاب تأیید استصحاب به بنای عقلا</w:t>
      </w:r>
      <w:bookmarkEnd w:id="442"/>
    </w:p>
    <w:p>
      <w:pPr>
        <w:pStyle w:val="BookText"/>
        <w:rPr/>
      </w:pPr>
      <w:r>
        <w:rPr>
          <w:rFonts w:ascii="IRNazanin" w:hAnsi="IRNazanin" w:eastAsia="IRNazanin"/>
          <w:color w:val="111111"/>
          <w:sz w:val="28"/>
          <w:sz w:val="28"/>
          <w:szCs w:val="28"/>
          <w:rtl w:val="true"/>
          <w:lang w:bidi="fa-IR"/>
        </w:rPr>
        <w:t>ترتیب بحث به این صورت شد که دلیلی بر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در رافع نداریم، بلکه هم شک در مقتضی را شامل می‌شود و هم شک در رافع را</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تقریب و یک تأییدی برای اینکه لا تنقض به شک در رافع اختصاص داشته باشد، به این صورت ذکر شده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تعبدی محض نیست، بلکه ناظر به آن چیزی است که بنای عقلا بر آن استمرار پیدا کرده است، و مرتکز عند العقلاء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لا تنقض را ناظر به یک مطلبی بدانیم که با قطع نظر از لا تنقض، بنای عقلا و عمل عقلا بر طبق آن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با توجه به بعضی از تعبیراتی که در بعضی از روایات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روایتی که</w:t>
      </w:r>
      <w:bookmarkStart w:id="443" w:name="pg13719_159173"/>
    </w:p>
    <w:p>
      <w:pPr>
        <w:pStyle w:val="BookText"/>
        <w:rPr/>
      </w:pPr>
      <w:bookmarkEnd w:id="443"/>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روایت صحیحۀ ثانیۀ زراره که بعدا ان شاء الله ملاحظه می‌کنید، به جای لا تنقض یا لا ینقض، تعبیر به این صورت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لک ان تنقض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 یک ظهور مائی دارد در اینکه این نقض یقین به شک، برخلاف سیره عقلا است، و برخلاف متعارف بین العقلاء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ینبغی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تو سزاوار نیست که یقین را به شک نقض بکنی، یعنی سزاوار نیست که برخلاف رویۀ مستمرۀ بین العقلاء رفتار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مثلا لا تنقض یک حکم تعبّدی محض بود، مناسب نبود که به این قالب بیرون بیاید و به این عبارت القای به مخاطب و راوی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لک ان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آن چیزی است که مرتکز عند العقلاء است، و ما بعد از آنکه به ارتکاز عقلا مراجعه می‌کنیم، می‌بینیم که عقلا در خصوص شک در رافع یک چنین بنا و ارتکازی دارند، در موارد شک در رافع بنا برطبق حالت سابقه می‌گذارند اما در موارد شک در مقتضی، چنین سیره و ارتکازی بین عقلا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این تقریب و یا تأیید، بر دو اساس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لا تنقض، ناظر به بنای عقلا است، نه یک حکم تعبدی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بنای عقلا در خصوص شک در رافع استمرار و استقرار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موارد شک در رافع، عمل بر طبق حالت سابقه دارند، و بنا بر طبق حالت سابقه می‌گذارند، نه در موارد شک در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مسأله را به این صورت پیاده کرد و خواست لا تنقض را از این راه منحصرا در موارد شک در رافع پیاده کند، ما چه جوابی در مقابل او می‌توانیم داشته باشیم؟</w:t>
      </w:r>
    </w:p>
    <w:p>
      <w:pPr>
        <w:pStyle w:val="Heading3"/>
        <w:numPr>
          <w:ilvl w:val="2"/>
          <w:numId w:val="1"/>
        </w:numPr>
        <w:rPr/>
      </w:pPr>
      <w:bookmarkStart w:id="444" w:name="__RefHeading___Toc1339616_1468164448"/>
      <w:bookmarkStart w:id="445" w:name="_Toc166"/>
      <w:bookmarkEnd w:id="444"/>
      <w:r>
        <w:rPr>
          <w:rtl w:val="true"/>
        </w:rPr>
        <w:t>عدم تردید در بنای عقلا بر استصحاب در شک در رافع</w:t>
      </w:r>
      <w:bookmarkEnd w:id="445"/>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اصل این مطلب که بنای عقلا بر عمل بر طبق حالت سابقه در بعضی از موارد هست، نمی‌شود تردید کرد، یعنی کسی نمی‌تواند اصل بنای عقلا را به‌طور کلی انکار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عقلا در هیچ موردی به استصحاب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نمی‌شود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بنای عقلا بر عمل به استصحاب جای هیچ‌گونه اشکال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آن مواردی که عقلا به آن عمل</w:t>
      </w:r>
      <w:bookmarkStart w:id="446" w:name="pg13719_159174"/>
    </w:p>
    <w:p>
      <w:pPr>
        <w:pStyle w:val="BookText"/>
        <w:rPr/>
      </w:pPr>
      <w:bookmarkEnd w:id="446"/>
      <w:r>
        <w:rPr>
          <w:rFonts w:ascii="IRNazanin" w:hAnsi="IRNazanin" w:eastAsia="IRNazanin"/>
          <w:color w:val="111111"/>
          <w:sz w:val="28"/>
          <w:sz w:val="28"/>
          <w:szCs w:val="28"/>
          <w:rtl w:val="true"/>
          <w:lang w:bidi="fa-IR"/>
        </w:rPr>
        <w:t>می‌کنند، اگر ما نگوییم که منحصرا خصوص شک در رافع است، لااقل شک در رافع به عنوان قدر متیقن مطرح است، یعنی یک وقت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موارد شک در رافع، عمل به استصحاب می‌کنند، و در غیر این موارد قطعا عمل به استصحاب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از بنای عقلا برای ما احراز شده، این است که در موارد شک در رافع، عمل بر طبق استصحاب هست اما در موارد شک در مقتضی، ما دیگر نمی‌دانیم بنای عقلا هست یا نه، ما بنای عقلا را احراز نکرده‌ایم، عدمش را هم احراز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نشده است که در موارد شک در مقتضی، عمل به استصحاب هست یا نه؟ اما در موارد شک در رافع، بلا اشکال عقلا به عنوان قدر متیقن عمل بر طبق استصحاب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مقدار را انسان نمی‌تواند انکار کند، و نمی‌تواند اصل بنای عقلا را به طور کلی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در اینجا مطرح است این است که اگر در یک موردی بنای عقلا بر یک مطلبی تحقق داشت و در عین حال در روایات ما هم مشابه آن مسأله مطرح بود، ما ببینیم آیا روایات در این صورت حتما ناظر به بنای عقلا خواهد بود یا اینکه باید یک جهتی را بررسی کنیم؟ اگر با ملاحظه آن جهت، تطبیقی تحقق پیدا کرد، آنوقت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 ناظر به بنای عقلا هست و آن این است که ببینیم وجه و علت بنای عقلا چیست و آیا این وجه می‌تواند در رابطۀ با روایات هم وجه قرار بگیرد یا نمی‌تواند وجه قرار بگیرد؟</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بنای عقلا روی یک وجهی و روی یک جهتی تحقق داشته باشد، و روایات روی جهت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جهت‌ها که از هم جدا شد، جهت‌ها که متمایز شد، سعه و ضیق حکم، تابع جهت شرعی خواهد بود، تابع آن حیثی خواهد بود که در دلیل شرعی مطرح است، و لو آنکه مشابه آن هم از نظر عقلا با توجه به وجهی که عند العقلا ثابت است،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که این دو معنا را ملاحظه کنیم، ببینیم از نظر روایات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عبارت از چیست، و از نظر عقلا در عمل به استصحاب، محور، عبارت از چیست؟</w:t>
      </w:r>
    </w:p>
    <w:p>
      <w:pPr>
        <w:pStyle w:val="Heading3"/>
        <w:numPr>
          <w:ilvl w:val="2"/>
          <w:numId w:val="1"/>
        </w:numPr>
        <w:rPr/>
      </w:pPr>
      <w:bookmarkStart w:id="447" w:name="__RefHeading___Toc1339618_1468164448"/>
      <w:bookmarkStart w:id="448" w:name="_Toc167"/>
      <w:bookmarkEnd w:id="447"/>
      <w:r>
        <w:rPr>
          <w:rtl w:val="true"/>
        </w:rPr>
        <w:t>ملاک وجوب عمل به استصحاب نزد شارع</w:t>
      </w:r>
      <w:bookmarkEnd w:id="448"/>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در این چند روز بحث برای ما روشن شد، از نظر روایات، مسأله این</w:t>
      </w:r>
    </w:p>
    <w:p>
      <w:pPr>
        <w:pStyle w:val="BookText"/>
        <w:rPr/>
      </w:pPr>
      <w:r>
        <w:rPr>
          <w:rFonts w:ascii="IRNazanin" w:hAnsi="IRNazanin" w:eastAsia="IRNazanin"/>
          <w:color w:val="111111"/>
          <w:sz w:val="28"/>
          <w:sz w:val="28"/>
          <w:szCs w:val="28"/>
          <w:rtl w:val="true"/>
          <w:lang w:bidi="fa-IR"/>
        </w:rPr>
        <w:t>است که یقین به حالت سابقه و شک در جریان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تمام المحور و تمام الملاک است و آنچه علت عدم جواز نقض است، مقابلۀ یقین و شک به این کیفیت است که یقین متعلق به حالت سابقه باشد و شک متعلق به حالت لاحقه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عنوان و غیر از این جهت، ما در روایات هیچ جهت دیگری را در این حکم دخیل نمی‌دانیم و لا تنقض غیر از این معنا نمی‌تواند هیچ عنوان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ملاک عبارت از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عبارت از حرمت است، موضوع، عبارت از نقض الیقین بالشک است و غیر از یقین متعلق به حالت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ترتیبی که دیروز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متعلق به حالت لاحقه، هیچ چیز دیگری در این معنا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ظن به بقا دخالت دارد؟ ظن به بقا در کجای لا تنقض مدخلیت دارد؟ آیا عدم ظن به ارتفاع، مدخلیت دارد؟ کجای لا تنقض اشاره‌ای به این معنا شده است؟ آیا وثوق و اطمینان به بقا در لا تنقض نقش دارد؟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وثوق و اطمینان شده است؟ آن که تمام الملاک فی هذا الباب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بالحالة السابقة و الشکّ فی الحالة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معنا به ذهن شما بیاید که یک گوشۀ یقین به حالت سابقه از نظر کاشفیت و طریقیت، حالت لاحقه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از آن حرفهایی که زده شده بود،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مسأله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حالت سابقه، فقط در رابطۀ با حالت سابقه نقش دارد، فقط در رابطۀ با حالت سابقه کاشفیت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شعبه‌ای از کاشفیت این یقین، و لو به نحو کاشفیت ناقصه، شامل حالت لاحقه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یقین به قیام زید پیدا کنید و فکر کنید که این یقین به قیام زید، یک نوع کاشفیت هم برای قیام عمرو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عمرو، موضوع مستقل است، عنوان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زید، یک موضوع دیگری است و یقین تنها در رابطۀ با متیقن، عنوان کاشفیت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یقین به وضوی اول صبح دارید، در رابطۀ با بقای این وضو در ظهر، هیچ گونه ارتباطی به یقین شما از نظر کاشفیت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اول ظهر، خارج از دایره متیقن شماست و هیچ ارتباطی نمی‌تواند از نظر کاشفیت با متیقن شما داشته باشد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آن چه تمام الملاک و تمام المحور فی باب الروایات و الاخبار الواردۀ در استصحاب است،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بالحالة السابقة و الشک فی الحالة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اینکه خصوصیت دیگری در این حرمت نقض و عدم جواز نقض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w:t>
      </w:r>
      <w:bookmarkStart w:id="449" w:name="pg13719_159176"/>
    </w:p>
    <w:p>
      <w:pPr>
        <w:pStyle w:val="BookText"/>
        <w:rPr/>
      </w:pPr>
      <w:bookmarkEnd w:id="449"/>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Heading3"/>
        <w:numPr>
          <w:ilvl w:val="2"/>
          <w:numId w:val="1"/>
        </w:numPr>
        <w:rPr/>
      </w:pPr>
      <w:bookmarkStart w:id="450" w:name="__RefHeading___Toc1339620_1468164448"/>
      <w:bookmarkStart w:id="451" w:name="_Toc168"/>
      <w:bookmarkEnd w:id="450"/>
      <w:r>
        <w:rPr>
          <w:rtl w:val="true"/>
        </w:rPr>
        <w:t>بررسی ملاک عقلا در عمل به استصحاب</w:t>
      </w:r>
      <w:bookmarkEnd w:id="451"/>
    </w:p>
    <w:p>
      <w:pPr>
        <w:pStyle w:val="BookText"/>
        <w:rPr/>
      </w:pPr>
      <w:r>
        <w:rPr>
          <w:rFonts w:ascii="IRNazanin" w:hAnsi="IRNazanin" w:eastAsia="IRNazanin"/>
          <w:color w:val="111111"/>
          <w:sz w:val="28"/>
          <w:sz w:val="28"/>
          <w:szCs w:val="28"/>
          <w:rtl w:val="true"/>
          <w:lang w:bidi="fa-IR"/>
        </w:rPr>
        <w:t>ببینیم آیا در جوّ عقلا هم مسأله به همین صورت پیاده می‌شود؟ آن مواردی که عقلا به استصحاب عمل می‌کنند، تکیۀ عقلا روی چه چیزی است؟ چرا عمل به استصحاب می‌کنند؟ آیا بین آنها هم یک تعبّدی مطرح است و آن عمل علی طبق حالة السابقة است؟ یعنی همان‌طوری که یک تعبدی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انّنا 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یک تعبّدی هم حاکم بر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نحن من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چنین چیزی در موارد استصحاب عند العقلاء هست که اگر از یک عاقلی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 انه 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کنیم که چرا شما بر طبق حالت سابقه عمل می‌کنی؟ چرا بنا بر طبق حالت سابقه می‌گذارید؟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علتش را نمی‌دانم، لکن عقلا یک چنین بنایی را گذاشته‌اند، یک تعبّد عقلایی است، و ما هم بما انّنا عقلا، خودمان را محکوم به این تعبّد عقلایی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در بین عقلا به این صورت است؟</w:t>
      </w:r>
    </w:p>
    <w:p>
      <w:pPr>
        <w:pStyle w:val="BookText"/>
        <w:rPr/>
      </w:pPr>
      <w:r>
        <w:rPr>
          <w:rFonts w:ascii="IRNazanin" w:hAnsi="IRNazanin" w:eastAsia="IRNazanin"/>
          <w:color w:val="111111"/>
          <w:sz w:val="28"/>
          <w:sz w:val="28"/>
          <w:szCs w:val="28"/>
          <w:rtl w:val="true"/>
          <w:lang w:bidi="fa-IR"/>
        </w:rPr>
        <w:t>واقع مطلب این است که عقلا در مواردی عمل بر طبق حالت سابقه دارند که وثوق به بقای حالت سابقه داشته باشند، اطمینان به بقای حالت سابقه داشته باشند، ملاک از نظر عقلا، وثوق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وثوق و اطمینان آنها را وادار کرده است به اینکه بنا بر طبق حالت سابقه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مثلا الان اینجا مجتمع هستیم و شب مثلا با خیال راحت به طرف منزل برمی‌گردیم، اگر از ما سؤال بشود که شما یقین دارید به اینکه منزلتان به همان صورتی که عصر بیرون آمدید باقی است یا یقین ندارید؟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نداریم، لکن وثوق و اطمینان داریم به اینکه سیلی نیامده است، زلزله‌ای نیامده است، بمبی منفجر نشده است، چیزی نیامده است که خانه را از بین ببرد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که مسألۀ شرعی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بعدها می‌گوییم، برای مواردی است که اثر شرعی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خیال راحت به منزل خودمان برمی‌گردیم، روی چه ملاکی است؟ آیا غیر از مسألۀ وثوق و اطمینان، هیچ ملاک دیگری در این جا می‌توانید تصور کنید؟ آیا اینجا می‌توانید استصحاب شرعی را به این صورت پیاده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عصری که از خانه بیرون آمدیم، یقین به عدم خراب شدن منزل داشتیم، و الان هم شک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مقابل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نظر عقلا</w:t>
      </w:r>
      <w:bookmarkStart w:id="452" w:name="pg13719_159177"/>
    </w:p>
    <w:p>
      <w:pPr>
        <w:pStyle w:val="BookText"/>
        <w:rPr/>
      </w:pPr>
      <w:bookmarkEnd w:id="452"/>
      <w:r>
        <w:rPr>
          <w:rFonts w:ascii="IRNazanin" w:hAnsi="IRNazanin" w:eastAsia="IRNazanin"/>
          <w:color w:val="111111"/>
          <w:sz w:val="28"/>
          <w:sz w:val="28"/>
          <w:szCs w:val="28"/>
          <w:rtl w:val="true"/>
          <w:lang w:bidi="fa-IR"/>
        </w:rPr>
        <w:t>مناسب نیست که نقض یقین به شک کنیم؟ آیا برای برگشتن به منزل، یک چنین صغری و کبرایی پیش خودمان ترتیب می‌دهیم؟ یا اینکه اگر از ما سؤال کنند که به چه امیدی به منزل برمی‌گردید؟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اطمینان داریم که مسأله‌ای برای منزل پیش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اطمینان از کجاست؟ منشأ آن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آنچه هست وثوق به بقای منزل، اطمینان به عدم خرابی منزل است، و هیچ مسأله تعبّد عقلایی در اینجا تصور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آنهایی هم که خیلی پا را فراتر گذاشته‌اند،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استصحاب در بین حیوانات هم مطرح است، حیوانات هم وقتی که از محل خودشان بیرون می‌آیند و مثلا آنها را به صحرا و محلی می‌برند، بعد در مراجعت اگر رها بشوند، به همان منزل خودشان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استصحاب نیست، این ملاکش همان ملاک است، یعنی در حیوانات هم همین وثوق تحقق دارد، در حیوان هم این مسائل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هم اگر یک جایی احتمال خطر بدهد از آنجا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در پیش او هم مطرح است، منتهی وثوق و اطمینان برای او در حد خودش حاصل است که مثلا منزلش به قوّت خودش باقی است، و هیچ حادثه‌ای پیش نیامده است که منزل را بهم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می‌بینیم که بنای عقلا، یک محور دیگری دارد و روی یک حساب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روی حساب وثوق و اطمینان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وثوق و اطمینان از کجا پیش آمده است؟</w:t>
      </w:r>
    </w:p>
    <w:p>
      <w:pPr>
        <w:pStyle w:val="Heading3"/>
        <w:numPr>
          <w:ilvl w:val="2"/>
          <w:numId w:val="1"/>
        </w:numPr>
        <w:rPr/>
      </w:pPr>
      <w:bookmarkStart w:id="453" w:name="__RefHeading___Toc1339622_1468164448"/>
      <w:bookmarkStart w:id="454" w:name="_Toc169"/>
      <w:bookmarkEnd w:id="453"/>
      <w:r>
        <w:rPr>
          <w:rtl w:val="true"/>
        </w:rPr>
        <w:t>منشأ وثوق به بقای مستصحب نزد عقلا از نظر امام</w:t>
      </w:r>
      <w:r>
        <w:rPr>
          <w:rtl w:val="true"/>
        </w:rPr>
        <w:t>(</w:t>
      </w:r>
      <w:r>
        <w:rPr>
          <w:rtl w:val="true"/>
        </w:rPr>
        <w:t>ره</w:t>
      </w:r>
      <w:r>
        <w:rPr>
          <w:rtl w:val="true"/>
        </w:rPr>
        <w:t>)</w:t>
      </w:r>
      <w:bookmarkEnd w:id="454"/>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فرمایش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منشأ این وثوق و اطمینان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بیان، یک قدری مخدوش است ولی بر فرض مخدوش بودن، اصل حرف،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موارد شک در رافع، ندرتا رافع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ندرت تحقق رافع، منشأ وثوق و اطمینان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مسأله را به اصالة السلامه، که در معاملات در باب مبیع و ثمن مطرح است، تشبیه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السلامة، در مقابل معیوب بودن مبیع و ثمن، یک اصل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اصالة السلامة چه ملاکی دارد؟ آیا آن هم اصل تعبّدی عقلایی است؟ یا وقتی که انسان یک شیء را می‌خرد، وثوق و اطمینان دارد به سلامت این جنس، برای اینکه مسألۀ عیب، ندرتا تحقق پیدا می‌کند و نادر است که شیء</w:t>
      </w:r>
      <w:bookmarkStart w:id="455" w:name="pg13719_159178"/>
    </w:p>
    <w:p>
      <w:pPr>
        <w:pStyle w:val="BookText"/>
        <w:rPr/>
      </w:pPr>
      <w:bookmarkEnd w:id="455"/>
      <w:r>
        <w:rPr>
          <w:rFonts w:ascii="IRNazanin" w:hAnsi="IRNazanin" w:eastAsia="IRNazanin"/>
          <w:color w:val="111111"/>
          <w:sz w:val="28"/>
          <w:sz w:val="28"/>
          <w:szCs w:val="28"/>
          <w:rtl w:val="true"/>
          <w:lang w:bidi="fa-IR"/>
        </w:rPr>
        <w:t>برخلاف مقتضای اولی خودش که عبارت از سلامت باشد، عنوان عیب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اصالة السلامة، متکی بر وثوق و اطمینان است و منشأ این وثوق و اطمینان، ندرت تحقق عیب است، اینجا هم می‌توانیم بگوییم که منشأ وثوق و اطمینان، این است که در موارد شک در رافع، ندرتا رافع تحقق پیدا می‌کند</w:t>
      </w:r>
      <w:r>
        <w:rPr>
          <w:rFonts w:eastAsia="IRNazanin" w:cs="IRNazanin"/>
          <w:color w:val="111111"/>
          <w:sz w:val="28"/>
          <w:szCs w:val="28"/>
          <w:rtl w:val="true"/>
          <w:lang w:bidi="fa-IR"/>
        </w:rPr>
        <w:t>.</w:t>
      </w:r>
    </w:p>
    <w:p>
      <w:pPr>
        <w:pStyle w:val="Heading3"/>
        <w:numPr>
          <w:ilvl w:val="2"/>
          <w:numId w:val="1"/>
        </w:numPr>
        <w:rPr/>
      </w:pPr>
      <w:bookmarkStart w:id="456" w:name="__RefHeading___Toc1339624_1468164448"/>
      <w:bookmarkStart w:id="457" w:name="_Toc170"/>
      <w:bookmarkEnd w:id="456"/>
      <w:r>
        <w:rPr>
          <w:rtl w:val="true"/>
        </w:rPr>
        <w:t>عدم دخالت واقع مستصحب در باب استصحاب</w:t>
      </w:r>
      <w:bookmarkEnd w:id="457"/>
    </w:p>
    <w:p>
      <w:pPr>
        <w:pStyle w:val="BookText"/>
        <w:rPr/>
      </w:pPr>
      <w:r>
        <w:rPr>
          <w:rFonts w:ascii="IRNazanin" w:hAnsi="IRNazanin" w:eastAsia="IRNazanin"/>
          <w:color w:val="111111"/>
          <w:sz w:val="28"/>
          <w:sz w:val="28"/>
          <w:szCs w:val="28"/>
          <w:rtl w:val="true"/>
          <w:lang w:bidi="fa-IR"/>
        </w:rPr>
        <w:t>عرض کردم که این بیان، خالی از مناقشه نیست، برای اینکه شک در رافع معنایش این نیست که شیء واقعا هم باقی و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شک در رافع مطرح است، این است که مستصحب ما قابلیت بقا دارد، قابلیت دوام دارد، اما عملا هم باقی می‌ماند؟ خارجا هم دوام دارد؟ دیگر معلوم نیست که خارجا هم دوام و بقایی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امور شرعیه این معنا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وضو می‌گیرید، مگر وضو مؤثّر در حصول طهارت نیست؟ مگر این طهارت قابلیت بقا و دوام ندارد؟ یعنی الی یوم القیامة اگر رافعی برایش پیش نیاید، این طهارت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خارجا چطور؟ آیا خارجا برای این طهارت، رافع ندرتا تحقق پیدا می‌کند یا اینکه هیچ ندرتی ندارد؟ برای این طهارت انواع و اقسام نواقض و رافع‌ها معین شده است، و اینها هم یکی پس از دیگری امکان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مجرد اینکه یک شیئی قابلیت بقا و دوام داشته باشد، معنایش این نیست که رافع، ندرتا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یک سلسله اموری مثل همین منزل شما، منزلی که ساخته شد و صد سال قابلیت بقا دارد، ندرتا یک سیلی می‌آید این منزل را از بین می‌برد، ندرتا خدای نکرده زلزله‌ای می‌آید و منزل را خراب می‌کند ولی این مسأله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موارد شک در رافع، این ندرت، منشأ حصول وثوق و اطمینان است</w:t>
      </w:r>
      <w:r>
        <w:rPr>
          <w:rFonts w:eastAsia="IRNazanin" w:cs="IRNazanin"/>
          <w:color w:val="111111"/>
          <w:sz w:val="28"/>
          <w:szCs w:val="28"/>
          <w:rtl w:val="true"/>
          <w:lang w:bidi="fa-IR"/>
        </w:rPr>
        <w:t>.</w:t>
      </w:r>
    </w:p>
    <w:p>
      <w:pPr>
        <w:pStyle w:val="Heading3"/>
        <w:numPr>
          <w:ilvl w:val="2"/>
          <w:numId w:val="1"/>
        </w:numPr>
        <w:rPr/>
      </w:pPr>
      <w:bookmarkStart w:id="458" w:name="__RefHeading___Toc1339626_1468164448"/>
      <w:bookmarkStart w:id="459" w:name="_Toc171"/>
      <w:bookmarkEnd w:id="458"/>
      <w:r>
        <w:rPr>
          <w:rtl w:val="true"/>
        </w:rPr>
        <w:t>عدم لزوم به دست آوردن ملاک وثوق عقلا به بقای مستصحب</w:t>
      </w:r>
      <w:bookmarkEnd w:id="459"/>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لازم نیست که ما منشأ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خودش را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کجا این وثوق و اطمینان پیدا شد؟ از هر راهی پیدا شده است، از هر منشأتی نشأت گرفته باشد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می‌دانیم که ملاک بنای عقلا، مسألۀ وثوق و اطمینان به بقا است، و این با آنچه که در روایات مطرح است، اصلا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روی یقین به</w:t>
      </w:r>
    </w:p>
    <w:p>
      <w:pPr>
        <w:pStyle w:val="BookText"/>
        <w:rPr/>
      </w:pPr>
      <w:r>
        <w:rPr>
          <w:rFonts w:ascii="IRNazanin" w:hAnsi="IRNazanin" w:eastAsia="IRNazanin"/>
          <w:color w:val="111111"/>
          <w:sz w:val="28"/>
          <w:sz w:val="28"/>
          <w:szCs w:val="28"/>
          <w:rtl w:val="true"/>
          <w:lang w:bidi="fa-IR"/>
        </w:rPr>
        <w:t>حالت سابقه و شک در حالت لاحقه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روی وثوق و اطمینان پایه گذاری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این مسأله، می‌توانیم بگوییم که روایات ناظر به بنای عقلا است؟ 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سیره عقلا بر آن استمرار پیدا کرده است روایات هم همان را می‌خواهد بگوید به خاطر همین که یک تشابهی مطرح است که آنها در بعضی از موارد، بر طبق حالت سابقه عمل می‌کنند، روایات هم عمل بر طبق حالت سابقه را واجب کرده است؟</w:t>
      </w:r>
    </w:p>
    <w:p>
      <w:pPr>
        <w:pStyle w:val="BookText"/>
        <w:rPr/>
      </w:pPr>
      <w:r>
        <w:rPr>
          <w:rFonts w:ascii="IRNazanin" w:hAnsi="IRNazanin" w:eastAsia="IRNazanin"/>
          <w:color w:val="111111"/>
          <w:sz w:val="28"/>
          <w:sz w:val="28"/>
          <w:szCs w:val="28"/>
          <w:rtl w:val="true"/>
          <w:lang w:bidi="fa-IR"/>
        </w:rPr>
        <w:t>با توجه به جدا بودن ملاکها و جدا بودن حیثها، ما نمی‌توانیم روایات را ناظر به بنای عقلا بدانیم و اینکه در بعضی از روایات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این در رابطۀ با بنای عقلا است؟ اولا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کراهت نیست، یعنی ینبغی به معنای استحباب نیست که لیس به معنای کراهت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لیس ینبغی معنایش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روایات می‌بینیم در کثیری از موارد که حکم، عبارت از حرمت است به کلمۀ لا ینبغی تعبیر شده است، و این روایت هم اینجا اینطور است برای اینکه لیس ینبغی نمی‌خواهد کراهت را بیان کند، نمی‌خواهد آن طرف استحبابش را بیان کند بلکه و لو به قرینۀ سایر روایات دیگر و به قرینۀ خود این روایات که احکام وجوبیه را بر این معنا مترتب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 شاء الله روایاتش را بعد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لیس ینبغی لک، یعنی یحرم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لیس ینبغی لک، یحرم علیک باشد، دیگر کجای آن اشعار به بنای عقلا دارد؟ از کجا استفاده می‌کنیم که این تعبیر برای این است که یک بنای عقلایی در باب استصحاب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ندارد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بخواهد اخبار استصحاب را که به عنوان حرمت نقض یقین به شک، مسأله استصحاب را مطرح کرده است، از این راه روی بنای عقلا پیاده کند، و در نتیجه استصحاب را به خصوص شک در رافع اختصاص بدهد، برای اینکه شک در رافع، قدر مسلّم از مورد بنای عقلا است، به نظر می‌رسد که این تقریب هم تقریب غیر صحیحی است، و در نتیجه بطلان آن احتمالاتی که روز اول در باب استصحاب می‌دادیم، هم از این بحث روشن می‌شود، یعنی اگر کسی بخواهد اخبار لا تنقض را دلیل بر این قرار بدهد که استصحاب یک امارۀ شرعیه است، از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معنا را استفاده کنیم؟ 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تأیید استصحاب به بنای عقلا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وجوب عمل به استصحاب نزد شارع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عقلا در عمل به استصحاب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وثوق به بقای مستصحب نزد عقلا چیست و چه اشکالی به آن وارد است؟</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 دست آوردن ملاک وثوق عقلا به بقای مستصحب لازم است؟</w:t>
      </w:r>
      <w:bookmarkStart w:id="460" w:name="pg13719_159181"/>
    </w:p>
    <w:p>
      <w:pPr>
        <w:pStyle w:val="Heading2"/>
        <w:numPr>
          <w:ilvl w:val="1"/>
          <w:numId w:val="1"/>
        </w:numPr>
        <w:rPr/>
      </w:pPr>
      <w:bookmarkStart w:id="461" w:name="__RefHeading___Toc1339628_1468164448"/>
      <w:bookmarkStart w:id="462" w:name="_Toc172"/>
      <w:bookmarkEnd w:id="460"/>
      <w:bookmarkEnd w:id="461"/>
      <w:r>
        <w:rPr>
          <w:rtl w:val="true"/>
        </w:rPr>
        <w:t>درس سیصد و هشتاد و نهم</w:t>
      </w:r>
      <w:bookmarkEnd w:id="462"/>
    </w:p>
    <w:p>
      <w:pPr>
        <w:pStyle w:val="Heading3"/>
        <w:numPr>
          <w:ilvl w:val="2"/>
          <w:numId w:val="1"/>
        </w:numPr>
        <w:rPr/>
      </w:pPr>
      <w:bookmarkStart w:id="463" w:name="__RefHeading___Toc1339630_1468164448"/>
      <w:bookmarkStart w:id="464" w:name="_Toc173"/>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465" w:name="__RefHeading___Toc1339632_1468164448"/>
      <w:bookmarkStart w:id="466" w:name="_Toc174"/>
      <w:bookmarkEnd w:id="465"/>
      <w:r>
        <w:rPr>
          <w:rtl w:val="true"/>
        </w:rPr>
        <w:t>مطالب مستفاد از روایت اول زراره</w:t>
      </w:r>
      <w:bookmarkEnd w:id="466"/>
    </w:p>
    <w:p>
      <w:pPr>
        <w:pStyle w:val="BookText"/>
        <w:rPr/>
      </w:pPr>
      <w:r>
        <w:rPr>
          <w:rFonts w:ascii="IRNazanin" w:hAnsi="IRNazanin" w:eastAsia="IRNazanin"/>
          <w:color w:val="111111"/>
          <w:sz w:val="28"/>
          <w:sz w:val="28"/>
          <w:szCs w:val="28"/>
          <w:rtl w:val="true"/>
          <w:lang w:bidi="fa-IR"/>
        </w:rPr>
        <w:t>بر حسب قانون استدلال، همین یک روایت زراره که ذکر شد، در باب حجیّت استصحاب کافی است بعد از آن که سند این روایت، صحیحه بود و اضمارش هم مضرّ به حال روایت نبود، با توجه به این معنا، مطالبی از این روایت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 که استصحاب، در تمام ابواب فقه حجیّت دارد، نه تنها در باب وضو و طهارت ناشی از وضو، که مورد روایت بود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 که حجیّت استصحاب نه تنها در خصوص شک در رافع است، بلکه در موارد شک در مقتضی هم حجیّت دارد و معنای مقتضی و رافع را هم همان روز اول ذکر کردیم، که چند احتمال در مقتضی و رافع جریان داشت، و احتمال صحیح این بود که رافع در مواردی است که مستصحب، قابلیت بقاء و دوام داشته باشد و مقتضی در مواردی است که اصل قابلیت، مشکوک باشد، و اصل صلاحیت مورد شک باشد</w:t>
      </w:r>
      <w:r>
        <w:rPr>
          <w:rFonts w:eastAsia="IRNazanin" w:cs="IRNazanin"/>
          <w:color w:val="111111"/>
          <w:sz w:val="28"/>
          <w:szCs w:val="28"/>
          <w:rtl w:val="true"/>
          <w:lang w:bidi="fa-IR"/>
        </w:rPr>
        <w:t>.</w:t>
      </w:r>
      <w:bookmarkStart w:id="467" w:name="pg13719_159182"/>
    </w:p>
    <w:p>
      <w:pPr>
        <w:pStyle w:val="BookText"/>
        <w:rPr/>
      </w:pPr>
      <w:bookmarkEnd w:id="467"/>
      <w:r>
        <w:rPr>
          <w:rFonts w:ascii="IRNazanin" w:hAnsi="IRNazanin" w:eastAsia="IRNazanin"/>
          <w:color w:val="111111"/>
          <w:sz w:val="28"/>
          <w:sz w:val="28"/>
          <w:szCs w:val="28"/>
          <w:rtl w:val="true"/>
          <w:lang w:bidi="fa-IR"/>
        </w:rPr>
        <w:t>مطلب سومی که از این روایت استفاده می‌کنیم و دیروز در این رابطه، بحث شد، این است که ما استصحاب را از راه بنای عقلا حجت نمی‌دانیم، برای اینکه آن چیزی که بنای عقلا بر آن است، غیر از آن چیزی است که روایت زراره دلالت بر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در مواردی است که وثوق و اطمینان به بقا در کار باشد و ملاک و مناط هم همین وثوق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روایت زراره این است که مسألۀ وثوق و اطمینان، مطرح نیست بلکه مسألۀ یقین به حالت سابقه و شک در حالت لاحقه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حیثیت مورد نظر در باب استصحاب، این است، چه وثوق و اطمینانی در کار باشد، یا اینکه در کار نباشد، مخصوصا با توجه به اینکه ما در باب شک در مقتضی هم استصحاب را حجت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بخواهد استصحاب را از راه بنای عقلا حجّت بداند، این غیر از آن چیزی است که مفاد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غیر از آن چیزی است که صحیحۀ زراره 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روایت، ما یک عنوان دیگری داریم و یک مناط دیگری مطرح است، غیر از بنای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روی ملاک وثوق و اطمینان محدود است، اما دائرۀ استصحاب در شرع روی ملاک یقین و شک است و اوسع از دائرۀ بنای عقلا است</w:t>
      </w:r>
      <w:r>
        <w:rPr>
          <w:rFonts w:eastAsia="IRNazanin" w:cs="IRNazanin"/>
          <w:color w:val="111111"/>
          <w:sz w:val="28"/>
          <w:szCs w:val="28"/>
          <w:rtl w:val="true"/>
          <w:lang w:bidi="fa-IR"/>
        </w:rPr>
        <w:t>.</w:t>
      </w:r>
    </w:p>
    <w:p>
      <w:pPr>
        <w:pStyle w:val="Heading3"/>
        <w:numPr>
          <w:ilvl w:val="2"/>
          <w:numId w:val="1"/>
        </w:numPr>
        <w:rPr/>
      </w:pPr>
      <w:bookmarkStart w:id="468" w:name="__RefHeading___Toc1339634_1468164448"/>
      <w:bookmarkStart w:id="469" w:name="_Toc175"/>
      <w:bookmarkEnd w:id="468"/>
      <w:r>
        <w:rPr>
          <w:rtl w:val="true"/>
        </w:rPr>
        <w:t>بررسی حجیّت استصحاب از نظر اماریت یا اصل عملی بودن</w:t>
      </w:r>
      <w:bookmarkEnd w:id="469"/>
    </w:p>
    <w:p>
      <w:pPr>
        <w:pStyle w:val="BookText"/>
        <w:rPr/>
      </w:pPr>
      <w:r>
        <w:rPr>
          <w:rFonts w:ascii="IRNazanin" w:hAnsi="IRNazanin" w:eastAsia="IRNazanin"/>
          <w:color w:val="111111"/>
          <w:sz w:val="28"/>
          <w:sz w:val="28"/>
          <w:szCs w:val="28"/>
          <w:rtl w:val="true"/>
          <w:lang w:bidi="fa-IR"/>
        </w:rPr>
        <w:t>آیا از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 استصحاب به عنوان یک اصل عملی شرعی مطرح است یا به عنوان یک امارۀ مجعولۀ شرعیه مطرح است؟ حالا که بنای عقلا را کنار گذاشتیم، حالا که ملاک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ملاک دیگری قرار دادیم، آیا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به عنوان یک اصل عملی شرعی مطرح می‌کند؟ یا به عنوان یک امارۀ شرعیّه مطرح می‌کند؟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نکته‌ای که عرض کردیم که در استصحاب یک یقین به حالت سابقه مطرح است و در مقابل هم شک در حالت لاحقه، اینجا می‌خواهیم ببینیم چه چیزی اماریت دارد؟ چه چیزی می‌تواند کاشفیّت داشته باشد و لو به کشف ناقص؟ چه چیزی می‌تواند حکایت از واقع بکند؟ آیا یقین به حالت سابقه، کاشفیّتی نسبت به جریان فعلی دارد؟ آیا شک فعلی متعلق به حالت فعلی، اماریّت و کاشفیّت دارد؟ آیا در مسبوقیّت</w:t>
      </w:r>
    </w:p>
    <w:p>
      <w:pPr>
        <w:pStyle w:val="BookText"/>
        <w:rPr/>
      </w:pPr>
      <w:r>
        <w:rPr>
          <w:rFonts w:ascii="IRNazanin" w:hAnsi="IRNazanin" w:eastAsia="IRNazanin"/>
          <w:color w:val="111111"/>
          <w:sz w:val="28"/>
          <w:sz w:val="28"/>
          <w:szCs w:val="28"/>
          <w:rtl w:val="true"/>
          <w:lang w:bidi="fa-IR"/>
        </w:rPr>
        <w:t>شک به یقین، عنوان اماریّت مطرح است؟ کدام یک از اینها اماریّت دارند؟ در کدام یک آنها کاشفیّت و لو نوعیّه تحقق دارد؟</w:t>
      </w:r>
    </w:p>
    <w:p>
      <w:pPr>
        <w:pStyle w:val="BookText"/>
        <w:rPr/>
      </w:pPr>
      <w:r>
        <w:rPr>
          <w:rFonts w:ascii="IRNazanin" w:hAnsi="IRNazanin" w:eastAsia="IRNazanin"/>
          <w:color w:val="111111"/>
          <w:sz w:val="28"/>
          <w:sz w:val="28"/>
          <w:szCs w:val="28"/>
          <w:rtl w:val="true"/>
          <w:lang w:bidi="fa-IR"/>
        </w:rPr>
        <w:t>یقین به حالت سابقه از محدودۀ متیقنش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مسبوقیّت شک به یقین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شک من مسبوق به یقین است با توجه به اینکه یقین به نجاست اول ظهر، متعلق است و شک به نجاست فعلی متعلق است، می‌تواند کاشفیّت داشته باشد و لو به کشف ناقص؟ و لو به کاشفیّت نوعیّه؟</w:t>
      </w:r>
    </w:p>
    <w:p>
      <w:pPr>
        <w:pStyle w:val="BookText"/>
        <w:rPr/>
      </w:pPr>
      <w:r>
        <w:rPr>
          <w:rFonts w:ascii="IRNazanin" w:hAnsi="IRNazanin" w:eastAsia="IRNazanin"/>
          <w:color w:val="111111"/>
          <w:sz w:val="28"/>
          <w:sz w:val="28"/>
          <w:szCs w:val="28"/>
          <w:rtl w:val="true"/>
          <w:lang w:bidi="fa-IR"/>
        </w:rPr>
        <w:t>آنچه الان در رابطۀ با زمان لاحق وجود دارد، عبارت از شک انسان است، و لو اینکه دائرۀ شک را توسعه می‌دهیم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شک در روایت، عدم الیقین است لکن یک مصداق روشن شک، همان جایی است که تساوی طرفین مطرح باشد، و بالاتر؛ آنجایی است که ظن به عدم البقاء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تمام این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می‌کنیم، یعنی هیچ فرقی نمی‌کند بین اینکه مکلّف ظن به بقا داشته باشد، یا شک متساوی الطرفین در بقا داشته باشد، یا ظن به عدم البقا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جریان لا تنقض، بین این امور ثلاثه و فروض ثلاثه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اینجا چطور می‌توانیم اماریت را از روایت لا تنقض استفاده بکنیم؟ لا تنقض روی شک مسبوق به یقین یک حکم تعبدی جعل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جواز نقض الیقین بالشک، حرمة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این حرمت این است که شما ظن به بقا دارید و این به عنوان کشف از بقا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کاشفیّت را در چه چیزی مطرح بکنیم؟ چه چیزی عنوان کاشفیّت از بقا دارد؟</w:t>
      </w:r>
    </w:p>
    <w:p>
      <w:pPr>
        <w:pStyle w:val="BookText"/>
        <w:rPr/>
      </w:pPr>
      <w:r>
        <w:rPr>
          <w:rFonts w:ascii="IRNazanin" w:hAnsi="IRNazanin" w:eastAsia="IRNazanin"/>
          <w:color w:val="111111"/>
          <w:sz w:val="28"/>
          <w:sz w:val="28"/>
          <w:szCs w:val="28"/>
          <w:rtl w:val="true"/>
          <w:lang w:bidi="fa-IR"/>
        </w:rPr>
        <w:t>در باب خبر واحد که شما مثلا خبر واحد را اماره می‌دانید، ممکن است در ذهنتان بیاید که چطور آنجا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اماریت و حجیّت خبر واحد به نحو اماریّت استفاده می‌شود اینجا هم همین‌طور است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واقع مسأله این است که در باب حجیّت خبر واحد، بنای عقلا مطرح است و نظر محققین این است که ادلۀ حجیّت ناظر به همان بنای عقلا است، و بلکه ادلۀ حجیّت مخدوش است، و تنها دلیلی که در باب حجیّت خبر واحد به عنوان یک دلیل محکم مطرح است، همان بنای عقلا است و ما می‌بینیم عقلا به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حاک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کاشف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دوست شما یک خبری به شما بدهد، شما فوری ترتیب آثار واقع را براین خبر می‌دهید</w:t>
      </w:r>
      <w:r>
        <w:rPr>
          <w:rFonts w:eastAsia="IRNazanin" w:cs="IRNazanin"/>
          <w:color w:val="111111"/>
          <w:sz w:val="28"/>
          <w:szCs w:val="28"/>
          <w:rtl w:val="true"/>
          <w:lang w:bidi="fa-IR"/>
        </w:rPr>
        <w:t>.</w:t>
      </w:r>
      <w:bookmarkStart w:id="470" w:name="pg13719_159184"/>
    </w:p>
    <w:p>
      <w:pPr>
        <w:pStyle w:val="BookText"/>
        <w:rPr/>
      </w:pPr>
      <w:bookmarkEnd w:id="470"/>
      <w:r>
        <w:rPr>
          <w:rFonts w:ascii="IRNazanin" w:hAnsi="IRNazanin" w:eastAsia="IRNazanin"/>
          <w:color w:val="111111"/>
          <w:sz w:val="28"/>
          <w:sz w:val="28"/>
          <w:szCs w:val="28"/>
          <w:rtl w:val="true"/>
          <w:lang w:bidi="fa-IR"/>
        </w:rPr>
        <w:t>لذا چون معاملۀ بنای عقلا با خبر واحد معاملۀ به عنوان اماره است، ما خبر واحد را به عنوان اماره حجت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اماریت استفاده بکنیم؟ از کجای این استفاده بکنیم که فرقی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و 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آنجا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النجاسة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نظر تعبیر و از نظر بیان،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و لو اینکه از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حجیّت شرعیّۀ استصحاب را استفاده می‌کنیم، اما نه بعنوان اینکه استصحاب، اماریّت داشته باشد، نه به عنوان اینکه یک چیزی است که حکایت از واقع می‌کند، و لو حکایت ناقص و کشف غیر تام، بلکه لا تنقض به عنوان یک وظیفه‌ای فی مقام شک و به عنوان یک اصل عملی در مقام شک، دلالت بر اعتبار و حجیّت استصحاب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همۀ مسائل مربوط به استصحاب در این روایت مطرح است و ما از این روایت با این مواردی که ملاحظه فرمودید، می‌توانیم استفاده بکنیم و از نظر قانون استدلال، نیازی به روایات دیگر نداریم</w:t>
      </w:r>
      <w:r>
        <w:rPr>
          <w:rFonts w:eastAsia="IRNazanin" w:cs="IRNazanin"/>
          <w:color w:val="111111"/>
          <w:sz w:val="28"/>
          <w:szCs w:val="28"/>
          <w:rtl w:val="true"/>
          <w:lang w:bidi="fa-IR"/>
        </w:rPr>
        <w:t>.</w:t>
      </w:r>
    </w:p>
    <w:p>
      <w:pPr>
        <w:pStyle w:val="Heading3"/>
        <w:numPr>
          <w:ilvl w:val="2"/>
          <w:numId w:val="1"/>
        </w:numPr>
        <w:rPr/>
      </w:pPr>
      <w:bookmarkStart w:id="471" w:name="__RefHeading___Toc1339636_1468164448"/>
      <w:bookmarkStart w:id="472" w:name="_Toc176"/>
      <w:bookmarkEnd w:id="471"/>
      <w:r>
        <w:rPr>
          <w:rtl w:val="true"/>
        </w:rPr>
        <w:t>عدم اختصاص استصحاب به باب وضو</w:t>
      </w:r>
      <w:bookmarkEnd w:id="472"/>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بعضی از شبهات باقی مانده باشد روایات دیگر آن شبهات را برطرف می‌کند، مثلا اگر این شبهه در ذهن کسی رفته باشد که این صحیحۀ زراره می‌خواهد مسألۀ استصحاب را در باب وضو مطرح بکند، و لو اینکه ما با الغای خصوصیّت، این شبهه را دفع کردیم، اما اگر این شبهه از ذهن کسی دفع نشده باشد، روایات دیگر برای حل این شبهه به کار می‌آید زیرا می‌بینیم صحیحۀ دوم زراره که ان شاء الله مطرح می‌کنیم، همین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طهارت ثوب متیقن الطهارة، ثمّ الشک در عروض النجاسة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استفاده می‌کنیم که آن شبهه‌ای که ممکن است در صحیحۀ اولی زراره در ذهن کسی باقی مانده باشد، باید از بین برود، برای اینکه مورد آن روایت وضو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روایتی که می‌خوانیم، مسألۀ وضو مطرح نیست، بلکه مسألۀ طهارت و نجاست ثوب مطرح است، و مع ذلک همین استدلال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خواندن این روایات ضمن اینکه اصل مسألۀ استصحاب را استحکام می‌بخشد، برای رفع بعضی از شبهاتی که ممکن است در رابطۀ با روایت اول در ذهن باقی مانده باشد، کاملا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حالا روایت</w:t>
      </w:r>
      <w:bookmarkStart w:id="473" w:name="pg13719_159185"/>
    </w:p>
    <w:p>
      <w:pPr>
        <w:pStyle w:val="BookText"/>
        <w:rPr/>
      </w:pPr>
      <w:bookmarkEnd w:id="473"/>
      <w:r>
        <w:rPr>
          <w:rFonts w:ascii="IRNazanin" w:hAnsi="IRNazanin" w:eastAsia="IRNazanin"/>
          <w:color w:val="111111"/>
          <w:sz w:val="28"/>
          <w:sz w:val="28"/>
          <w:szCs w:val="28"/>
          <w:rtl w:val="true"/>
          <w:lang w:bidi="fa-IR"/>
        </w:rPr>
        <w:t>دوم زراره در این باب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این روایت دوم را کما هو دأبه، تقطیع کرده است و هر قطعه‌ای را در یکی از ابواب کتاب الطهارة مطرح کرده است، به مناسبت اینکه سؤالات مختلفی در این روایت مطرح است به تناسب هر سؤالی قطعه‌ای از این روایت را در باب مناسبش ذکر کرده است، و این یکی از اشکالات کتاب وسایل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مواردی انسان می‌خواهد از اول تا آخر روایت را دقت بکند و شاید با توجه به مجموعۀ روایت، یک فوائدی به دست بیاید، اما ایشان تقطیع کرده‌اند آن هم در چند باب هر قطعه‌ای را در یک جا ذکر کرده‌اند</w:t>
      </w:r>
      <w:r>
        <w:rPr>
          <w:rFonts w:eastAsia="IRNazanin" w:cs="IRNazanin"/>
          <w:color w:val="111111"/>
          <w:sz w:val="28"/>
          <w:szCs w:val="28"/>
          <w:rtl w:val="true"/>
          <w:lang w:bidi="fa-IR"/>
        </w:rPr>
        <w:t>.</w:t>
      </w:r>
    </w:p>
    <w:p>
      <w:pPr>
        <w:pStyle w:val="Heading3"/>
        <w:numPr>
          <w:ilvl w:val="2"/>
          <w:numId w:val="1"/>
        </w:numPr>
        <w:rPr/>
      </w:pPr>
      <w:bookmarkStart w:id="474" w:name="__RefHeading___Toc1339638_1468164448"/>
      <w:bookmarkStart w:id="475" w:name="_Toc177"/>
      <w:bookmarkEnd w:id="474"/>
      <w:r>
        <w:rPr>
          <w:rtl w:val="true"/>
        </w:rPr>
        <w:t>بررسی روایت دوم زراره در باب استصحاب</w:t>
      </w:r>
      <w:bookmarkEnd w:id="475"/>
    </w:p>
    <w:p>
      <w:pPr>
        <w:pStyle w:val="BookText"/>
        <w:rPr/>
      </w:pPr>
      <w:r>
        <w:rPr>
          <w:rFonts w:ascii="IRNazanin" w:hAnsi="IRNazanin" w:eastAsia="IRNazanin"/>
          <w:color w:val="111111"/>
          <w:sz w:val="28"/>
          <w:sz w:val="28"/>
          <w:szCs w:val="28"/>
          <w:rtl w:val="true"/>
          <w:lang w:bidi="fa-IR"/>
        </w:rPr>
        <w:t>اما آن منبعی که صاحب وسایل از آن نقل می‌کند، کتاب استبصار شیخ است که تمام روایت را من اوله الی آخره در یک جا نقل کرده منتها شیخ نیز روایت را به سند صحیح از زراره نقل می‌کند، اما مع الاضمار، تعیین نمی‌کند که امامی که زراره این سؤالات را از او کرده کدام امام است و به حسب ظاهر، مشخص نیست که این سؤالات را از امام کرده یا از غیر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مقام شامخ زراره و این که شأن زراره اقتضا ندارد که یک چنین سؤالاتی را از غیر امام کرده باشد، اضمار این روایت هیچ اشکالی و خللی در حجیّت روایت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صدوق در کتاب علل الشرایع روایت را مستقیما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بدون اینکه اضماری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چه اضمار باشد چه نباشد، روایت از نظر سند حجیّت دارد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طولانی است،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روایت صدوق سؤالاتی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 ثوبی دم رعاف أو غیره أو شیء 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لباس من اصابت کرده دم رعاف، خون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به رعاف برمی‌گردد، به قرینۀ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دم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غیر الدم، یک عنوان عامی است و لو اینکه انحصار به نجاسات دارد، اما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 و در عطف خاص بر عام، و لو اینکه مواردی عطف خاص بر عام هم هست، اما در سؤالی که مربوط به حکم شرعی است، دیگر این مسائل ادبی به این صورت مطرح نیست، آن هم مخصوصا با توجه به اینکه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w:t>
      </w:r>
      <w:bookmarkStart w:id="476" w:name="pg13719_159186"/>
    </w:p>
    <w:p>
      <w:pPr>
        <w:pStyle w:val="BookText"/>
        <w:rPr/>
      </w:pPr>
      <w:bookmarkEnd w:id="476"/>
      <w:r>
        <w:rPr>
          <w:rFonts w:ascii="IRNazanin" w:hAnsi="IRNazanin" w:eastAsia="IRNazanin"/>
          <w:color w:val="111111"/>
          <w:sz w:val="28"/>
          <w:sz w:val="28"/>
          <w:szCs w:val="28"/>
          <w:rtl w:val="true"/>
          <w:lang w:bidi="fa-IR"/>
        </w:rPr>
        <w:t>کرده است، نه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رعاف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اصاب ثوبی دم رعاف أو غیر رعاف، أو شیء 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عطف به خود 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این اصابه، مسلّم است، یعنی من در این اصابۀ دم یا منی به ثوب، هیچ تردیدی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دارم که تحقق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فعلّمت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جایش را نشانه گذاشتم، آنجایی که خون یا منی اصابت کرده است را علامت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أصیب له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به آب برسم و آنجا را تطهیرش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حاضر شد، و من جریان لباس و نجاست لباس را فراموش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نسیت أنّ بثوبی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مطلبی که برایم معلوم بود و تصمیم گرفته بودم با رسیدن به آب، تطهیر بکنم را به طور کلی فراموش 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لباس نجس معلوم قبلی نماز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انّی ذکرت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یک فاصله‌ای یادم آمد که جریان لباس به این کیفیّت بوده و نماز من در چنین لباسی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از صحّت و بطلان صلاة سؤال می‌کند و علاوه سؤال از وظیفۀ آینده در رابطۀ با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دو را جواب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تعید الصلاة و 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از آنجاهایی است که واو هیچ‌گونه دلالتی بر ترتیب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حتما باید تطهیر کنی و نماز را هم اعاده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مورد سؤال با جوابش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رأیت موضعه و علمت انّه قد 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دارم که به لباسم دم یا منی اصابه کرده، اما جایش را نفهمیدم کجاست، آیا قسمت اعلای لباس است یا قسمت اسفل لباس است یا مواضع دیگر لباس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فطلبته فلم أقدر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زیر و رو کردم،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پیدا کنم که این نجاستی که یقینا اصابۀ به ثوب کرده است در کجای ثوب واقع شده است و موضعش کجای ثوب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صلّیت 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خواندم همان نجاست قبلی که به ثوب من اصابت کرده بود را پیدا کردم</w:t>
      </w:r>
      <w:r>
        <w:rPr>
          <w:rFonts w:eastAsia="IRNazanin" w:cs="IRNazanin"/>
          <w:color w:val="111111"/>
          <w:sz w:val="28"/>
          <w:szCs w:val="28"/>
          <w:rtl w:val="true"/>
          <w:lang w:bidi="fa-IR"/>
        </w:rPr>
        <w:t>.</w:t>
      </w:r>
    </w:p>
    <w:p>
      <w:pPr>
        <w:pStyle w:val="Heading3"/>
        <w:numPr>
          <w:ilvl w:val="2"/>
          <w:numId w:val="1"/>
        </w:numPr>
        <w:rPr/>
      </w:pPr>
      <w:bookmarkStart w:id="477" w:name="__RefHeading___Toc1339640_1468164448"/>
      <w:bookmarkStart w:id="478" w:name="_Toc178"/>
      <w:bookmarkEnd w:id="477"/>
      <w:r>
        <w:rPr>
          <w:rtl w:val="true"/>
        </w:rPr>
        <w:t>مقصود زراره از عبارت</w:t>
      </w:r>
      <w:r>
        <w:rPr>
          <w:rtl w:val="true"/>
        </w:rPr>
        <w:t>«</w:t>
      </w:r>
      <w:r>
        <w:rPr>
          <w:rtl w:val="true"/>
        </w:rPr>
        <w:t>فلّما صلّیت وجدته</w:t>
      </w:r>
      <w:r>
        <w:rPr>
          <w:rtl w:val="true"/>
        </w:rPr>
        <w:t>»</w:t>
      </w:r>
      <w:bookmarkEnd w:id="478"/>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مفروض زراره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صلّیت 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حالا که من جای نجاست را پیدا نکردم، با همین علم به نجاست وارد نماز شدم و نماز خواندم یعنی توجه داشتم به اینکه لباس نجس است ولی چون جای نجاست را پیدا نکرده بودم، با توجه به نجاست</w:t>
      </w:r>
    </w:p>
    <w:p>
      <w:pPr>
        <w:pStyle w:val="BookText"/>
        <w:rPr/>
      </w:pPr>
      <w:r>
        <w:rPr>
          <w:rFonts w:ascii="IRNazanin" w:hAnsi="IRNazanin" w:eastAsia="IRNazanin"/>
          <w:color w:val="111111"/>
          <w:sz w:val="28"/>
          <w:sz w:val="28"/>
          <w:szCs w:val="28"/>
          <w:rtl w:val="true"/>
          <w:lang w:bidi="fa-IR"/>
        </w:rPr>
        <w:t>ثوب و علم به نجاست، در این ثوب، نماز خواندم؟ آیا زراره در سؤال دوم می‌خواهد این را ذکر بکند؟ یا اینکه اینجا می‌خواهد همان فرض صورت اول را پیاده کند یعنی من یقین کردم نجاستی به لباسم اصابه کرد، جایش را پیدا نکردم، آن وقت قاعده اقتضا می‌کرده که مثلا تمام ثوب را شستشو بکنم لکن من یادم رفت شستشو بکنم، با همین حال ایستادم نماز خواندم و بعد از نماز، آن نجاست قبلی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کدام یک از این دو صورت را می‌خواهد بگوید؟</w:t>
      </w:r>
    </w:p>
    <w:p>
      <w:pPr>
        <w:pStyle w:val="BookText"/>
        <w:rPr/>
      </w:pPr>
      <w:r>
        <w:rPr>
          <w:rFonts w:ascii="IRNazanin" w:hAnsi="IRNazanin" w:eastAsia="IRNazanin"/>
          <w:color w:val="111111"/>
          <w:sz w:val="28"/>
          <w:sz w:val="28"/>
          <w:szCs w:val="28"/>
          <w:rtl w:val="true"/>
          <w:lang w:bidi="fa-IR"/>
        </w:rPr>
        <w:t>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اکن رأیت موضعه و علمت انّه قد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اصل اصابه مطرح است، لکن موضعش را نفهمیدم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کردم که موضع را به دست بیاورم،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گردش کردم موضعش را پیدا نکردم، حالا که پیدا نکردم چه جوری وارد نماز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صلّیت 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من تمام شد، آن وقت آن نجاست قبلی را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فرض زراره این است که با همان علم به نجاست ثوب، وارد نماز شده است؟ این خیلی بعید است از زراره‌ای که یقین دارد که لباسش نجس است و لو اینکه جایش را پیدا نکرده و موضعش را نتوانسته تشخیص بدهد، بیاید با علم به نجاست ثوب، وارد در نماز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این معنا برای زراره مورد شبهه باشد که اگر انسان علم اجمالی به نجاست عبایش از نظر مواضع عبا پیدا کرد، نمی‌تواند در این عبا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مقصود زراره همان فرض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احتمال دوم اقرب از احتمال اول است، و الاّ لازمۀ احتمال اول، این است که زراره با علم به نجاست عبا، منتها به نحو اجمال که کدام موضعش نجس است، وارد در نماز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با شأن زراره تطبیق نمی‌کند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سؤال اول تأیید می‌کند که در این سؤال دوم احتمال دوم مطرح است، برای اینکه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جایش را علامت گذاشتم، برای اینکه شستشو بدهم، چرا برای شستشو دادن، علامت گذاشت؟ برای اینکه می‌دانست نماز در لباس نجس باطل است، و الاّ اگر نمی‌دانست که نماز در لباس نجس باطل است، به چه مناسبت علامت‌گذاری کرد تا خودش را به آب برساند و آنجا را تطهیر کند؟ خود آن ماجرای سؤال اول، کشف از این می‌کند که این مسأله از نظر زراره روشن بوده که نماز در لباس نجس به هیچ وجه جایز نیست لذا احتمال دوم در این عبارت تأیید می‌شود اما هیچ یک</w:t>
      </w:r>
    </w:p>
    <w:p>
      <w:pPr>
        <w:pStyle w:val="BookText"/>
        <w:rPr/>
      </w:pPr>
      <w:r>
        <w:rPr>
          <w:rFonts w:ascii="IRNazanin" w:hAnsi="IRNazanin" w:eastAsia="IRNazanin"/>
          <w:color w:val="111111"/>
          <w:sz w:val="28"/>
          <w:sz w:val="28"/>
          <w:szCs w:val="28"/>
          <w:rtl w:val="true"/>
          <w:lang w:bidi="fa-IR"/>
        </w:rPr>
        <w:t>از این دو سؤال و جوابی که خواندیم فعلا ارتباطی به استصحاب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سؤالات دیگرش در رابطۀ با استصحاب است که ان شاء الله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مطالبی از روایت اول زراره در باب استصحاب استفاده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دلیل حجّیّت استصحاب، بنای عقلاست؟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استصحاب از باب اماریت حجّت است یا به عنوان اصل عملی حجّت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کنید آیا استصحاب به باب وضو اختصاص دارد؟</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زراره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صلّیت 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دوّمش چیست؟</w:t>
      </w:r>
      <w:bookmarkStart w:id="479" w:name="pg13719_159189"/>
    </w:p>
    <w:p>
      <w:pPr>
        <w:pStyle w:val="Heading2"/>
        <w:numPr>
          <w:ilvl w:val="1"/>
          <w:numId w:val="1"/>
        </w:numPr>
        <w:rPr/>
      </w:pPr>
      <w:bookmarkStart w:id="480" w:name="__RefHeading___Toc1339642_1468164448"/>
      <w:bookmarkStart w:id="481" w:name="_Toc179"/>
      <w:bookmarkEnd w:id="479"/>
      <w:bookmarkEnd w:id="480"/>
      <w:r>
        <w:rPr>
          <w:rtl w:val="true"/>
        </w:rPr>
        <w:t>درس سیصد و نودم</w:t>
      </w:r>
      <w:bookmarkEnd w:id="481"/>
    </w:p>
    <w:p>
      <w:pPr>
        <w:pStyle w:val="Heading3"/>
        <w:numPr>
          <w:ilvl w:val="2"/>
          <w:numId w:val="1"/>
        </w:numPr>
        <w:rPr/>
      </w:pPr>
      <w:bookmarkStart w:id="482" w:name="__RefHeading___Toc1339644_1468164448"/>
      <w:bookmarkStart w:id="483" w:name="_Toc180"/>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484" w:name="__RefHeading___Toc1339646_1468164448"/>
      <w:bookmarkStart w:id="485" w:name="_Toc181"/>
      <w:bookmarkEnd w:id="484"/>
      <w:r>
        <w:rPr>
          <w:rtl w:val="true"/>
        </w:rPr>
        <w:t>بررسی سؤال سوم زراره در روایت</w:t>
      </w:r>
      <w:r>
        <w:rPr>
          <w:rtl w:val="true"/>
        </w:rPr>
        <w:t>«</w:t>
      </w:r>
      <w:r>
        <w:rPr>
          <w:rtl w:val="true"/>
        </w:rPr>
        <w:t>لا تنقض</w:t>
      </w:r>
      <w:r>
        <w:rPr>
          <w:rtl w:val="true"/>
        </w:rPr>
        <w:t>»</w:t>
      </w:r>
      <w:bookmarkEnd w:id="485"/>
    </w:p>
    <w:p>
      <w:pPr>
        <w:pStyle w:val="BookText"/>
        <w:rPr/>
      </w:pPr>
      <w:r>
        <w:rPr>
          <w:rFonts w:ascii="IRNazanin" w:hAnsi="IRNazanin" w:eastAsia="IRNazanin"/>
          <w:color w:val="111111"/>
          <w:sz w:val="28"/>
          <w:sz w:val="28"/>
          <w:szCs w:val="28"/>
          <w:rtl w:val="true"/>
          <w:lang w:bidi="fa-IR"/>
        </w:rPr>
        <w:t>بحث در صحیحۀ ثانیۀ زراره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سؤال و جواب را در مورد آن مطرح کردیم که ارتباطی با استصحاب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سوم 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ظننت أنّه قد أصابه و لم أتیقن ذلک، فنظرت و لم أر شیئا ثمّ صلّیت فیه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گمان کنم که این دم رعاف یا غیر رعاف یا شیء من المنی به ثوب اصابه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اتیقن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یقین به این معنا پیدا نکنم، ظن به ملاقات به نجاست و ظن به اصابۀ نجاست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این مظنه، ثوب را ملاحظه و بررسی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آن نیافتم،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آن نماز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نجاست را در ثوب مشاهده کردم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دو سؤال اول زراره، هم حکم به غسل ثوب کرده بودند و هم حکم به اعادۀ نماز، اما در جواب از این سؤال سوم، برخلاف آن دو جواب،</w:t>
      </w:r>
      <w:bookmarkStart w:id="486" w:name="pg13719_159190"/>
    </w:p>
    <w:p>
      <w:pPr>
        <w:pStyle w:val="BookText"/>
        <w:rPr/>
      </w:pPr>
      <w:bookmarkEnd w:id="4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لا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باید تطهیر بکنی برای اینکه نجاست را در آن مشاهده می‌کنی برای اعمال بعد،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آن نماز قبلی اعاده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وقتی که در این جواب، با حکم به عدم اعاده مواجه می‌شود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ما اولا باید احتمالاتی که در این سؤال زراره، جریان دارد را ملاحظه بکنیم و ببینیم که عبارت، در کدام ظهور دارد، و با کدام یک از این احتمالات، استصحاب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سؤال، باز برمی‌گردیم</w:t>
      </w:r>
      <w:r>
        <w:rPr>
          <w:rFonts w:eastAsia="IRNazanin" w:cs="IRNazanin"/>
          <w:color w:val="111111"/>
          <w:sz w:val="28"/>
          <w:szCs w:val="28"/>
          <w:rtl w:val="true"/>
          <w:lang w:bidi="fa-IR"/>
        </w:rPr>
        <w:t>.</w:t>
      </w:r>
    </w:p>
    <w:p>
      <w:pPr>
        <w:pStyle w:val="Heading3"/>
        <w:numPr>
          <w:ilvl w:val="2"/>
          <w:numId w:val="1"/>
        </w:numPr>
        <w:rPr/>
      </w:pPr>
      <w:bookmarkStart w:id="487" w:name="__RefHeading___Toc1339648_1468164448"/>
      <w:bookmarkStart w:id="488" w:name="_Toc182"/>
      <w:bookmarkEnd w:id="487"/>
      <w:r>
        <w:rPr>
          <w:rtl w:val="true"/>
        </w:rPr>
        <w:t>معنای شک در عبارت زراره</w:t>
      </w:r>
      <w:bookmarkEnd w:id="488"/>
    </w:p>
    <w:p>
      <w:pPr>
        <w:pStyle w:val="BookText"/>
        <w:rPr/>
      </w:pPr>
      <w:r>
        <w:rPr>
          <w:rFonts w:ascii="IRNazanin" w:hAnsi="IRNazanin" w:eastAsia="IRNazanin"/>
          <w:color w:val="111111"/>
          <w:sz w:val="28"/>
          <w:sz w:val="28"/>
          <w:szCs w:val="28"/>
          <w:rtl w:val="true"/>
          <w:lang w:bidi="fa-IR"/>
        </w:rPr>
        <w:t>اینکه زراره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ظننت انه قد 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شک به معنای تساوی طرفین نیست بلکه شک به معنای عدم الیقین است لذا در صورتی که مظنه به خلاف واقع وجود داشته باشد هم عنوان شک مطرح است، مظنۀ بر وفق واقع هم باشد، باز عنوان شک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شاهدش همین تعبیر در روایت است، برای اینکه زراره در سؤالش تعبیر به مظنه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ظننت أنه قد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که امام می‌خواهد این مسأله را صغرا برای یک کبری قرار بدهد،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 ثمّ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زراره فرض مظنۀ به اصابۀ نجاست کرده است، در حقیقت ظن به عدم البقاء را در تعبیر خودش مطرح کرده است مع ذلک امام در تعبیر، به جای کلمۀ مظنه، تعبیر به شک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 ثم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کلام زراره اصلا شک به معنای اصطلاحی مطرح نبود، آنچه مطرح بود، ظن به اصابه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مویّدی است که شک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اصطلاحی نیست، این شک مقابل یقین است، حالا ظن به وفاق باشد، شک متساوی الطرفین باشد، یا ظن به خلاف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نکته‌ای بود که خواستم عرض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زراره به مناسبت تعبیر امام، صورت شک در اصابه را فرض می‌کند، شک به معنای اعم،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ظننت انّه قد اصابه و لم اتیقن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یقین پیدا نکردم به اینکه نجاستی با ثوب ملاقات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احتمال وجود دارد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بررسی کردم و در لباس نجاستی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بررسی کردم و</w:t>
      </w:r>
      <w:bookmarkStart w:id="489" w:name="pg13719_159191"/>
    </w:p>
    <w:p>
      <w:pPr>
        <w:pStyle w:val="BookText"/>
        <w:rPr/>
      </w:pPr>
      <w:bookmarkEnd w:id="489"/>
      <w:r>
        <w:rPr>
          <w:rFonts w:ascii="IRNazanin" w:hAnsi="IRNazanin" w:eastAsia="IRNazanin"/>
          <w:color w:val="111111"/>
          <w:sz w:val="28"/>
          <w:sz w:val="28"/>
          <w:szCs w:val="28"/>
          <w:rtl w:val="true"/>
          <w:lang w:bidi="fa-IR"/>
        </w:rPr>
        <w:t>نجاستی ندیدم، آیا همان حالت ظن و شک به قوّت خودش باقی مانده بود، یعنی بعد از بررسی و ملاحظۀ ثوب، همان حالت شک و تردید برای زراره بوده است که آیا این ثوب من نجس است یا ثوب من نجس نیست؟ آیا بعد از نظر و بررسی، مسأله به این صورت است؟ یا اینکه بعد از نظر و بررسی، یقین پیدا می‌کند به اینکه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 برایش حاصل می‌شود به اینکه نجاستی به این اصابه نکرده برای اینکه مثلا اگر اصابه کرده بود، باید این نجاست را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دو احتمال در خود عبارت بما هو عبارة، می‌رود، تا ببینیم جواب با کدام یکی از اینها تطبیق می‌کند؟</w:t>
      </w:r>
    </w:p>
    <w:p>
      <w:pPr>
        <w:pStyle w:val="BookText"/>
        <w:rPr/>
      </w:pPr>
      <w:r>
        <w:rPr>
          <w:rFonts w:ascii="IRNazanin" w:hAnsi="IRNazanin" w:eastAsia="IRNazanin"/>
          <w:color w:val="111111"/>
          <w:sz w:val="28"/>
          <w:sz w:val="28"/>
          <w:szCs w:val="28"/>
          <w:rtl w:val="true"/>
          <w:lang w:bidi="fa-IR"/>
        </w:rPr>
        <w:t>پس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دنبالۀ عدم رؤیت نجاست، همان شک در اصابة به قوّت خودش باقی است؟ یا اینکه بعد از نظر برای او علم به عدم اصابه پیدا شده است، یقین به عدم نجاست پیدا شده است؟ این دو احتمال هست</w:t>
      </w:r>
      <w:r>
        <w:rPr>
          <w:rFonts w:eastAsia="IRNazanin" w:cs="IRNazanin"/>
          <w:color w:val="111111"/>
          <w:sz w:val="28"/>
          <w:szCs w:val="28"/>
          <w:rtl w:val="true"/>
          <w:lang w:bidi="fa-IR"/>
        </w:rPr>
        <w:t>.</w:t>
      </w:r>
    </w:p>
    <w:p>
      <w:pPr>
        <w:pStyle w:val="Heading3"/>
        <w:numPr>
          <w:ilvl w:val="2"/>
          <w:numId w:val="1"/>
        </w:numPr>
        <w:rPr/>
      </w:pPr>
      <w:bookmarkStart w:id="490" w:name="__RefHeading___Toc1339650_1468164448"/>
      <w:bookmarkStart w:id="491" w:name="_Toc183"/>
      <w:bookmarkEnd w:id="490"/>
      <w:r>
        <w:rPr>
          <w:rtl w:val="true"/>
        </w:rPr>
        <w:t>احتمالات موجود در جملۀ</w:t>
      </w:r>
      <w:r>
        <w:rPr>
          <w:rtl w:val="true"/>
        </w:rPr>
        <w:t>«</w:t>
      </w:r>
      <w:r>
        <w:rPr>
          <w:rtl w:val="true"/>
        </w:rPr>
        <w:t>فرأیته فیه</w:t>
      </w:r>
      <w:r>
        <w:rPr>
          <w:rtl w:val="true"/>
        </w:rPr>
        <w:t>»</w:t>
      </w:r>
      <w:bookmarkEnd w:id="491"/>
    </w:p>
    <w:p>
      <w:pPr>
        <w:pStyle w:val="BookText"/>
        <w:rPr/>
      </w:pP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صلّیت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لباس نماز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نجاست را در لباسم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که شما نجاست را در ثوب می‌بینید، یک وقت یقین پیدا می‌کنید به اینکه این همان نجاستی است که ابتداءا ظن به اصابه‌اش پیدا کردید و بعد هم دنبالش بررسی کردید و پیدا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نجاست مظنونه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این می‌شود که یقینا نماز با این نجاست واقع شده است، نماز در حال نجاست ثوب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احتمال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رأیت همان نجاست مظنونه را در لباس، و در نتیجه بعد از نماز، یقین حاصل شد به اینکه نماز با نجاست ثوب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نماز، نجاستی در ثوب دیدم و اینجا دو احتمال برای من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این نجاست در حال صلاة، همراه ثوب بوده است و نماز با نجاست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هم اینکه ممکن است این نجاست بعد از نماز، ملاقات با ثوب کرده و به تعبیر خود امام در مشابه این مسأله در ذیل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شیء أوقع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چیزی پیدا شده و این نجاست را بعد از نماز بر لباس ایقاع کرده است و وارد بر لباس کرده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احتمال به ضمیمۀ آن دو احتمال اول، چهار احتمال در این روایت و در این</w:t>
      </w:r>
    </w:p>
    <w:p>
      <w:pPr>
        <w:pStyle w:val="BookText"/>
        <w:rPr/>
      </w:pPr>
      <w:r>
        <w:rPr>
          <w:rFonts w:ascii="IRNazanin" w:hAnsi="IRNazanin" w:eastAsia="IRNazanin"/>
          <w:color w:val="111111"/>
          <w:sz w:val="28"/>
          <w:sz w:val="28"/>
          <w:szCs w:val="28"/>
          <w:rtl w:val="true"/>
          <w:lang w:bidi="fa-IR"/>
        </w:rPr>
        <w:t>سؤال بوجود می‌آورد برای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داشت،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صلّیت فیه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مجموعا چهار احتمال در این سؤال زراره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توجه به جواب ببینیم که کدام یک از این احتمالات متناسب است؟ و استصحاب با کدام یک از این احتمالات تطبیق می‌کند؟</w:t>
      </w:r>
    </w:p>
    <w:p>
      <w:pPr>
        <w:pStyle w:val="BookText"/>
        <w:rPr/>
      </w:pPr>
      <w:r>
        <w:rPr>
          <w:rFonts w:ascii="IRNazanin" w:hAnsi="IRNazanin" w:eastAsia="IRNazanin"/>
          <w:color w:val="111111"/>
          <w:sz w:val="28"/>
          <w:sz w:val="28"/>
          <w:szCs w:val="28"/>
          <w:rtl w:val="true"/>
          <w:lang w:bidi="fa-IR"/>
        </w:rPr>
        <w:t>اگر 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صورت علم، حمل بکنیم،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لباس را بررسی کردم، یقین پیدا کردم که این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صورت علم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نماز، لباس را بررسی کردم، یقین پیدا کردم به اینکه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آنکه نماز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احتمالش این است که بعد از نماز، یقین کردم به اینکه نجاست در حال نماز همراه ثوب بوده است و همان نجاست مشکوکۀ در ابتدا، متیقنا در حال صلاة وجود داشته است که دو تا علم 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به عدم نجاست ثوب قبل از صلاة، یک علم به وقوع صلاة در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اوله 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صلاة 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اینجا دو تا علم وجود دارد، آیا این با علت جواب می‌تواند مناسبت داشته باشد که امام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 ثمّ شککت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چه زمانی شککت؟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حالی که ظن به اصابه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اصابه که به یقین به عدم اصابه تبدّل پیدا کرد لذا دیگر آن شک در رابطۀ با نماز نمی‌تواند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رابطۀ نماز چه چیزی را می‌توانیم مطرح بکنیم؟ آیا آن شکی که دو ساعت قبل از نماز پیدا شده است لکن در حال شروع در نماز تبدّل به یقین به عدم اصابه پیدا کرده است، آن شک چه ارتباطی به نماز دارد؟ آن شک چه رابطه‌ای با نماز می‌تواند داشته باشد؟ آنچه در رابطۀ با نماز است، دو تا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قبل از صلاة به عدم اصابة</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صلاة، علم پیدا کرده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لیس بنجس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صلاة هم یقین پیدا کرده است به اینکه نماز در نجاست،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موردی که این دو علم مطرح است، می‌شود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 فشککت و لیس ینبغی لک ان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رابطۀ با نماز، شکی اینجا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رابطۀ با نماز است، دو تا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نقض یقین به شک به هیچ معنا در اینجا نمی‌تواند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تعلیلی که امام در جواب سؤال زراره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bookmarkStart w:id="492" w:name="pg13719_159193"/>
    </w:p>
    <w:p>
      <w:pPr>
        <w:pStyle w:val="BookText"/>
        <w:rPr/>
      </w:pPr>
      <w:bookmarkEnd w:id="4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مورد سؤال زراره، این احتمال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باید از دائرۀ احتمالات خارج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احتمال دیگر علم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 فرض علم را می‌کنیم که بعد از آنکه من ثوب را بررسی کردم و چیزی نیافتم، یقین کردم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لیس بنجس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صلّیت فیه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احتمال دیگر را بیاورید، یعنی بعد از نماز، یک نجاستی در ثوب مشاهده کردم، اما آیا این نجاست در حال نماز هم بوده است؟ این را فقط احتمال می‌دهم که این نجاست در حال صلاة همراه ثوب بوده است؟ احتمال هم می‌دهم که این نجاست اصلا بعد از نماز به ثوب اصابه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شیء أوقع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اینجا در رابطۀ با نماز، یقین قبل از صلاة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قبل از صلاة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لیس بنجس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نماز در ثوب غیر نجس واقع شده است، به لحاظ حال قبل از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نماز که این نجاست را مشاهده می‌کند و دو احتمال برایش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حدوث نجاست بعد از صلاة و یک احتمال، همراه بودن نجاست با صلاة است، اینجا مورد قاعدۀ یقین و شک پیدا می‌شود، یعنی یقین و شک به یک مطلب متعلق است، یک مطلب در اول، متیقن بوده است و الان همان مطلب، مشکوک شده است</w:t>
      </w:r>
      <w:r>
        <w:rPr>
          <w:rFonts w:eastAsia="IRNazanin" w:cs="IRNazanin"/>
          <w:color w:val="111111"/>
          <w:sz w:val="28"/>
          <w:szCs w:val="28"/>
          <w:rtl w:val="true"/>
          <w:lang w:bidi="fa-IR"/>
        </w:rPr>
        <w:t>.</w:t>
      </w:r>
    </w:p>
    <w:p>
      <w:pPr>
        <w:pStyle w:val="Heading3"/>
        <w:numPr>
          <w:ilvl w:val="2"/>
          <w:numId w:val="1"/>
        </w:numPr>
        <w:rPr/>
      </w:pPr>
      <w:bookmarkStart w:id="493" w:name="__RefHeading___Toc1339652_1468164448"/>
      <w:bookmarkStart w:id="494" w:name="_Toc184"/>
      <w:bookmarkEnd w:id="493"/>
      <w:r>
        <w:rPr>
          <w:rtl w:val="true"/>
        </w:rPr>
        <w:t>فرق قاعدۀ یقین و قاعدۀ استصحاب و مناسبت آن با روایت زراره</w:t>
      </w:r>
      <w:bookmarkEnd w:id="494"/>
    </w:p>
    <w:p>
      <w:pPr>
        <w:pStyle w:val="BookText"/>
        <w:rPr/>
      </w:pPr>
      <w:r>
        <w:rPr>
          <w:rFonts w:ascii="IRNazanin" w:hAnsi="IRNazanin" w:eastAsia="IRNazanin"/>
          <w:color w:val="111111"/>
          <w:sz w:val="28"/>
          <w:sz w:val="28"/>
          <w:szCs w:val="28"/>
          <w:rtl w:val="true"/>
          <w:lang w:bidi="fa-IR"/>
        </w:rPr>
        <w:t>فرق بین قاعدۀ یقین و شک و قاعدۀ استصحاب همان‌طوری که مکرر عرض شد این است که در استصحاب، ما حالت سابقه و حالت لاحقه داریم، متیقن ما و مشکوک ما از نظر زمان، اختلاف دارد، اما در قاعدۀ یقین و شک از نظر زمان هم اختلاف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به نفس همان چیزی که یقین به او متعلق شده است تعلق می‌گیرد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روایت را روی این احتمال دوم در باب علم معنا کنیم، سؤال زراره، مورد قاعدۀ یقین و شک می‌شود و اگر مورد قاعدۀ یقین و شک شد، نتیجه این می‌شود که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طهارتک ثمّ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قاعدۀ یقین منطبق کنید و کبرایی را هم که امام در دنبال این ذکر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ینبغی لک ان تنقض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قاعدۀ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نیامده که این تعبیر، به استصحاب اختصاص</w:t>
      </w:r>
      <w:bookmarkStart w:id="495" w:name="pg13719_159194"/>
    </w:p>
    <w:p>
      <w:pPr>
        <w:pStyle w:val="BookText"/>
        <w:rPr/>
      </w:pPr>
      <w:bookmarkEnd w:id="495"/>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مورد سؤال زراره به این صورت مطرح بشود و جواب امام و تعلیل امام هم در رابطۀ با قاعدۀ یقین و شک مطرح باشد، در نتیجه این بیان امام در اینجا هیچ‌گونه ارتباطی به مسألۀ استصحاب پیدا نکند؟</w:t>
      </w:r>
    </w:p>
    <w:p>
      <w:pPr>
        <w:pStyle w:val="BookText"/>
        <w:rPr/>
      </w:pPr>
      <w:r>
        <w:rPr>
          <w:rFonts w:ascii="IRNazanin" w:hAnsi="IRNazanin" w:eastAsia="IRNazanin"/>
          <w:color w:val="111111"/>
          <w:sz w:val="28"/>
          <w:sz w:val="28"/>
          <w:szCs w:val="28"/>
          <w:rtl w:val="true"/>
          <w:lang w:bidi="fa-IR"/>
        </w:rPr>
        <w:t>اگر کسی قصه را در این روایت، این جوری تقریب بکند، ما چگونه می‌توانیم این احتمال را هم مثل احتمال اول از دائرۀ احتمالات خارج کنیم؟ ما چند مبعّد ذکر می‌کنیم بر اینکه مقصود امام، قاعدۀ یقین و شک نیست، و این صغری و کبرایی که امام در اینجا تشکیل دادند، ناظر به قاعدۀ یقین و شک نیست</w:t>
      </w:r>
      <w:r>
        <w:rPr>
          <w:rFonts w:eastAsia="IRNazanin" w:cs="IRNazanin"/>
          <w:color w:val="111111"/>
          <w:sz w:val="28"/>
          <w:szCs w:val="28"/>
          <w:rtl w:val="true"/>
          <w:lang w:bidi="fa-IR"/>
        </w:rPr>
        <w:t>.</w:t>
      </w:r>
    </w:p>
    <w:p>
      <w:pPr>
        <w:pStyle w:val="Heading3"/>
        <w:numPr>
          <w:ilvl w:val="2"/>
          <w:numId w:val="1"/>
        </w:numPr>
        <w:rPr/>
      </w:pPr>
      <w:bookmarkStart w:id="496" w:name="__RefHeading___Toc1339654_1468164448"/>
      <w:bookmarkStart w:id="497" w:name="_Toc185"/>
      <w:bookmarkEnd w:id="496"/>
      <w:r>
        <w:rPr>
          <w:rtl w:val="true"/>
        </w:rPr>
        <w:t>مبعّدات قاعده یقین و شک در محل بحث</w:t>
      </w:r>
      <w:bookmarkEnd w:id="497"/>
    </w:p>
    <w:p>
      <w:pPr>
        <w:pStyle w:val="BookText"/>
        <w:rPr/>
      </w:pPr>
      <w:r>
        <w:rPr>
          <w:rFonts w:ascii="IRNazanin" w:hAnsi="IRNazanin" w:eastAsia="IRNazanin"/>
          <w:color w:val="111111"/>
          <w:sz w:val="28"/>
          <w:sz w:val="28"/>
          <w:szCs w:val="28"/>
          <w:rtl w:val="true"/>
          <w:lang w:bidi="fa-IR"/>
        </w:rPr>
        <w:t>یک مبعّدش این است که در قاعدۀ یقین و شک، اجتماع خود یقین و شک در یک زمان ممکن نیست، چون متیقن و مشکوک واحد است، حتی از حیث زمان هم واحد است، چون متیقن و مشکوک از نظر تمام خصوصیات واحد است و حتی حال سابق و لاحق هم در آنجا مطرح نیست لذا نمی‌شود یقین و شک در قاعدۀ یقین و شک از نظر زمانهایشان از هم جدا باشد یعنی نمی‌شود در آن واحد، نسبت به یک مطلب هم یقین داشته باشد و هم شک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مثل مورد روایت باشد مثلا یقین قبل از صلاة تحقق داشته باشد و شک بعد از صلاة عارض بشود اما بعد از صلاة که شک عارض شد، دیگر یقینی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اینجا برای شک، فعلیت فرض شده است و باید یک شک فعلی محقق داشته باشیم، در همین حال عدم نقض باید یقین فعلی هم داشته باشیم برای اینکه با این یقین و شک از نظر دخالت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عبارت ظهور در این دارد که الان که مورد حکم به عدم نقض قرار می‌گیرد، هم یقین وجود دارد و هم شک وجود دارد و این تنها در باب استصحاب است که این معنا مطرح است اما در باب قاعدۀ یقین، زمان یقین با زمان شک، جدای از هم است، و امکان ندارد در یک زمان هم یقین وجود داشته باشد و هم شک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یقین و شک به عنوان دو صفت فعلی در زمان واحد مجتمعا تحقق دارد، و این در صورتی است که مسأله را در مورد</w:t>
      </w:r>
    </w:p>
    <w:p>
      <w:pPr>
        <w:pStyle w:val="BookText"/>
        <w:rPr/>
      </w:pPr>
      <w:r>
        <w:rPr>
          <w:rFonts w:ascii="IRNazanin" w:hAnsi="IRNazanin" w:eastAsia="IRNazanin"/>
          <w:color w:val="111111"/>
          <w:sz w:val="28"/>
          <w:sz w:val="28"/>
          <w:szCs w:val="28"/>
          <w:rtl w:val="true"/>
          <w:lang w:bidi="fa-IR"/>
        </w:rPr>
        <w:t>استصحاب پیاده کنیم، یقین متعلق به زمان سابق و شک متعلق به زمان لاحق که هر دوی آنها برای مکلف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ظهور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مبعّد دیگر برای قاعدۀ یقین این است که اصلا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بدهیم که مقصود زراره این بوده است که در دنبال عدم رؤیت، یقین به عدم اصابه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فرض یقین به عدم اصابه است، آیا بر زراره با آن مقام فقاهتش، لازم نبود که تصریح به این معنا بکند؟ آیا بر او لازم نبود که یک جهتی را که دخالت در حکم دارد و لااقل احتمال دخالتش را در حکم می‌دهد، در سؤال ذکر بکند؟ زراره که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انه قد 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اتیقن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تا مبادا برای کسی شبهه بشود که ظن به اصابه معنای علم به اصابه است، برای تأکید این مطلب، دنبال کلمۀ ظننت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تأکید تکرار می‌کند، آیا اگر مقصود زراره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فلم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من یقین به عدم اصابه کردم، لازم نبود این یقین را ذکر بکند؟ آنچه نقش اساسی در حکم دارد، همین یقین به عدم اصابه است، و الاّ آن‌طوری که عرض کردم آن شک قبلی چه دخالتی دارد؟ شما صبح شک داشتید در اینکه لباستان نجس است یا نه، لکن الان که می‌خواهید نماز بخوانید یقین به عدم نجاست دارید، آیا با این حال، شک صبح را برای این نماز مطرح می‌کنید؟</w:t>
      </w:r>
    </w:p>
    <w:p>
      <w:pPr>
        <w:pStyle w:val="BookText"/>
        <w:rPr/>
      </w:pPr>
      <w:r>
        <w:rPr>
          <w:rFonts w:ascii="IRNazanin" w:hAnsi="IRNazanin" w:eastAsia="IRNazanin"/>
          <w:color w:val="111111"/>
          <w:sz w:val="28"/>
          <w:sz w:val="28"/>
          <w:szCs w:val="28"/>
          <w:rtl w:val="true"/>
          <w:lang w:bidi="fa-IR"/>
        </w:rPr>
        <w:t>اگر مقصود زراره این بوده است که در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به عدم اصابه پیدا کردم، به نظر من اصلا دور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أنه قد اصابه و لم اتیقن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قلم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دخالتی در مسأله دارد؟ قبل العلم من چه حالتی داشتم؟ هر حالتی می‌خواهی داشته باش، آنکه دخالت دارد و مرتبط به صلاة است، علم قبلی حال الصلاة است به اینکه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علم، شما وارد نماز شدید و بعد از نماز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است و الاّ قبلا شک داشتم در اینکه لباسم نجس بود یا نه؟ این شک قبلی چه دخالتی در موضوع حکم دارد؟ چه نقشی در موضوع حکم دارد؟</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کلماتی را که افرادی مثل زراره در سؤال مطرح می‌کند، اینها حساب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این سؤال را حمل بر صورت علم بکنیم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لم یقصد و ما قصد لم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سؤال دخالت داشته، زراره ذکر نکرده و آنچه در سؤال دخالت نداشته است، زراره ذکر کرده است</w:t>
      </w:r>
      <w:r>
        <w:rPr>
          <w:rFonts w:eastAsia="IRNazanin" w:cs="IRNazanin"/>
          <w:color w:val="111111"/>
          <w:sz w:val="28"/>
          <w:szCs w:val="28"/>
          <w:rtl w:val="true"/>
          <w:lang w:bidi="fa-IR"/>
        </w:rPr>
        <w:t>.</w:t>
      </w:r>
      <w:bookmarkStart w:id="498" w:name="pg13719_159196"/>
    </w:p>
    <w:p>
      <w:pPr>
        <w:pStyle w:val="BookText"/>
        <w:rPr/>
      </w:pPr>
      <w:bookmarkEnd w:id="498"/>
      <w:r>
        <w:rPr>
          <w:rFonts w:ascii="IRNazanin" w:hAnsi="IRNazanin" w:eastAsia="IRNazanin"/>
          <w:color w:val="111111"/>
          <w:sz w:val="28"/>
          <w:sz w:val="28"/>
          <w:szCs w:val="28"/>
          <w:rtl w:val="true"/>
          <w:lang w:bidi="fa-IR"/>
        </w:rPr>
        <w:t>به نظر من، این یک دلیل روشنی است بر این که اگر فرض صورت علم بود، در رابطۀ با نماز، علم مطرح است نه شک قبل العلم که مورد نیاز و مورد حاجت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این احتمال را از احتمال چهارگانه حذف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شاهدی دیگری هست که من احتیاجی به آن شاهد دیگر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خیلی روشن است که فرض زراره، فرض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چاره‌ای نداریم جز این که این روایت را همینجوری معنا کنیم</w:t>
      </w:r>
      <w:r>
        <w:rPr>
          <w:rFonts w:eastAsia="IRNazanin" w:cs="IRNazanin"/>
          <w:color w:val="111111"/>
          <w:sz w:val="28"/>
          <w:szCs w:val="28"/>
          <w:rtl w:val="true"/>
          <w:lang w:bidi="fa-IR"/>
        </w:rPr>
        <w:t>.</w:t>
      </w:r>
    </w:p>
    <w:p>
      <w:pPr>
        <w:pStyle w:val="Heading3"/>
        <w:numPr>
          <w:ilvl w:val="2"/>
          <w:numId w:val="1"/>
        </w:numPr>
        <w:rPr/>
      </w:pPr>
      <w:bookmarkStart w:id="499" w:name="__RefHeading___Toc1339656_1468164448"/>
      <w:bookmarkStart w:id="500" w:name="_Toc186"/>
      <w:bookmarkEnd w:id="499"/>
      <w:r>
        <w:rPr>
          <w:rtl w:val="true"/>
        </w:rPr>
        <w:t>معنای</w:t>
      </w:r>
      <w:r>
        <w:rPr>
          <w:rtl w:val="true"/>
        </w:rPr>
        <w:t>«</w:t>
      </w:r>
      <w:r>
        <w:rPr>
          <w:rtl w:val="true"/>
        </w:rPr>
        <w:t>فلم أر شیئا</w:t>
      </w:r>
      <w:r>
        <w:rPr>
          <w:rtl w:val="true"/>
        </w:rPr>
        <w:t xml:space="preserve">» </w:t>
      </w:r>
      <w:r>
        <w:rPr>
          <w:rtl w:val="true"/>
        </w:rPr>
        <w:t>طبق احتمال مختار</w:t>
      </w:r>
      <w:bookmarkEnd w:id="500"/>
    </w:p>
    <w:p>
      <w:pPr>
        <w:pStyle w:val="BookText"/>
        <w:rPr/>
      </w:pPr>
      <w:r>
        <w:rPr>
          <w:rFonts w:ascii="IRNazanin" w:hAnsi="IRNazanin" w:eastAsia="IRNazanin"/>
          <w:color w:val="111111"/>
          <w:sz w:val="28"/>
          <w:sz w:val="28"/>
          <w:szCs w:val="28"/>
          <w:rtl w:val="true"/>
          <w:lang w:bidi="fa-IR"/>
        </w:rPr>
        <w:t xml:space="preserve">حالا که این جور معنا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در دنبالش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فبقیت علی ظنی، فبقیت علی 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ثوب من نجس هست یا نه؟ آن وقت نتیجه این می‌شود با همین شک در نجاست و طهارت ثوب، وارد نماز شدم،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فرض شک هم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بعد از نماز، من نجاست را در ثوب دیدم و یقین کردم که این نجاست در حال نماز وجود داشته و نماز من با نجاست ثوب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احتمالش هم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من یک نجاستی را دیدم، تازه دو تا احتمال برای من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اینکه این نجاست همراه نماز بوده، یک احتمال اینکه این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شیء اوقع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صلاة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روایت را به هر کدام از این دو احتمال که بخواهیم معنا بکنیم، با استصحاب، سازگار است برای اینکه روایت در مقام بیان این است که این نماز خوانده شدۀ با شک در بقای طهارت ثوب که در نتیجه استصحاب طهارت ثوب همراهش هست، صحیح است و لازم نیست اعاده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فرق نمی‌کند که بعد از نماز، انسان یقین کند به اینکه همین نماز با نجاست واقع شده است یا اینکه بعد از نماز هم تازه دو احتمال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وقوع صلاة مع النجاسة است و یک احتمال عدم وقوع الصلاة مع النجاسة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روایت بر استصحاب، هریک از این دو احتمال باشد فرق نمی‌کند</w:t>
      </w:r>
      <w:r>
        <w:rPr>
          <w:rFonts w:eastAsia="IRNazanin" w:cs="IRNazanin"/>
          <w:color w:val="111111"/>
          <w:sz w:val="28"/>
          <w:szCs w:val="28"/>
          <w:rtl w:val="true"/>
          <w:lang w:bidi="fa-IR"/>
        </w:rPr>
        <w:t>.</w:t>
      </w:r>
    </w:p>
    <w:p>
      <w:pPr>
        <w:pStyle w:val="Heading3"/>
        <w:numPr>
          <w:ilvl w:val="2"/>
          <w:numId w:val="1"/>
        </w:numPr>
        <w:rPr/>
      </w:pPr>
      <w:bookmarkStart w:id="501" w:name="__RefHeading___Toc1339658_1468164448"/>
      <w:bookmarkStart w:id="502" w:name="_Toc187"/>
      <w:bookmarkEnd w:id="501"/>
      <w:r>
        <w:rPr>
          <w:rtl w:val="true"/>
        </w:rPr>
        <w:t>احتمال سازگار با عرف در معنای</w:t>
      </w:r>
      <w:r>
        <w:rPr>
          <w:rtl w:val="true"/>
        </w:rPr>
        <w:t>«</w:t>
      </w:r>
      <w:r>
        <w:rPr>
          <w:rtl w:val="true"/>
        </w:rPr>
        <w:t>فرأیته فیه</w:t>
      </w:r>
      <w:r>
        <w:rPr>
          <w:rtl w:val="true"/>
        </w:rPr>
        <w:t>»</w:t>
      </w:r>
      <w:bookmarkEnd w:id="502"/>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احتمالی که عرف با آن مساعد است و ما هم خودمان با ذهن خالی که سؤال زراره را ملاحظه می‌کنیم این است که زراره بعد از نماز متوجه می‌شود نماز با نجاست واقع</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رأیت همان نجاست مشکوکه را، رأیت همان نجاست مظنونه را، نه رأیت نجاست مرددة بین اینکه آن نجاست باشد، یا نجاست حادثۀ بعد از صلاة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تحمیل به لفظ است، این تحمیل به عبارت است و الاّ ظاهر عبارت این است که من با شک در نجاست ثوب، نماز خواندم و بعد از آنکه نمازم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نجاست قبلی را در ثوبم مشاهده کردم،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اما موضوعش یکی است، موضوعش همان نجاست مظنونه و همان نجاست مشکوکه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روی این احتمال هم سماجت نمی‌کنیم، لکن ظاهر عرفی روایت همین احتمال است و روایت در مقام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تو صحیح است، برای اینکه تو استصحاب طهارت داشتی، و نماز تو همراه با استصحاب طهارت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سوم زراره را در روایت لا تنقض بررسی کنید و معنای شک را در عبارت زراره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موجود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قاعدۀ یقین و قاعدۀ استصحاب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مبعّدات قاعده یقین و شک در محل بحث چیست؟</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سازگار با عرف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bookmarkStart w:id="503" w:name="pg13719_159198"/>
    </w:p>
    <w:p>
      <w:pPr>
        <w:pStyle w:val="Heading2"/>
        <w:numPr>
          <w:ilvl w:val="1"/>
          <w:numId w:val="1"/>
        </w:numPr>
        <w:rPr/>
      </w:pPr>
      <w:bookmarkStart w:id="504" w:name="__RefHeading___Toc1339660_1468164448"/>
      <w:bookmarkStart w:id="505" w:name="_Toc188"/>
      <w:bookmarkEnd w:id="503"/>
      <w:bookmarkEnd w:id="504"/>
      <w:r>
        <w:rPr>
          <w:rtl w:val="true"/>
        </w:rPr>
        <w:t>درس سیصد و نود و یکم</w:t>
      </w:r>
      <w:bookmarkEnd w:id="505"/>
    </w:p>
    <w:p>
      <w:pPr>
        <w:pStyle w:val="Heading3"/>
        <w:numPr>
          <w:ilvl w:val="2"/>
          <w:numId w:val="1"/>
        </w:numPr>
        <w:rPr/>
      </w:pPr>
      <w:bookmarkStart w:id="506" w:name="__RefHeading___Toc1339662_1468164448"/>
      <w:bookmarkStart w:id="507" w:name="_Toc189"/>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سؤال زراره بعد از نظر و بررسی، استظهار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من، علم به عدم اصابه پیدا کردم، بلکه همان شک در اصابه به قوّت خودش باقی است و ظاهر 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نجاست مشکوکه را، همان نجاست مظنونه را که در نتیجه معنای آن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علم پیدا می‌کند، به اینکه نماز در نجاست واقع شده است، منتها قبل از نماز، در این رابطه نفیا و اثباتا، علمی وجود نداشته است</w:t>
      </w:r>
      <w:r>
        <w:rPr>
          <w:rFonts w:eastAsia="IRNazanin" w:cs="IRNazanin"/>
          <w:color w:val="111111"/>
          <w:sz w:val="28"/>
          <w:szCs w:val="28"/>
          <w:rtl w:val="true"/>
          <w:lang w:bidi="fa-IR"/>
        </w:rPr>
        <w:t>.</w:t>
      </w:r>
    </w:p>
    <w:p>
      <w:pPr>
        <w:pStyle w:val="Heading3"/>
        <w:numPr>
          <w:ilvl w:val="2"/>
          <w:numId w:val="1"/>
        </w:numPr>
        <w:rPr/>
      </w:pPr>
      <w:bookmarkStart w:id="508" w:name="__RefHeading___Toc1339664_1468164448"/>
      <w:bookmarkStart w:id="509" w:name="_Toc190"/>
      <w:bookmarkEnd w:id="508"/>
      <w:r>
        <w:rPr>
          <w:rtl w:val="true"/>
        </w:rPr>
        <w:t>مقتضای سؤال زراره از علت از امام</w:t>
      </w:r>
      <w:r>
        <w:rPr>
          <w:rtl w:val="true"/>
        </w:rPr>
        <w:t>(</w:t>
      </w:r>
      <w:r>
        <w:rPr>
          <w:rtl w:val="true"/>
        </w:rPr>
        <w:t>علیه السلام</w:t>
      </w:r>
      <w:r>
        <w:rPr>
          <w:rtl w:val="true"/>
        </w:rPr>
        <w:t>)</w:t>
      </w:r>
      <w:bookmarkEnd w:id="509"/>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مؤیّد دیگر برای اینکه معنای 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همان نجاست را در نماز دیدم، سؤال از علّتی است که زراره بعدا می‌کند چون اگر نماز، مشکوک باشد که در نجاست واقع شده است یا نه، اگر امام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نمی‌خواهد، این یک مطلبی</w:t>
      </w:r>
    </w:p>
    <w:p>
      <w:pPr>
        <w:pStyle w:val="BookText"/>
        <w:rPr/>
      </w:pPr>
      <w:r>
        <w:rPr>
          <w:rFonts w:ascii="IRNazanin" w:hAnsi="IRNazanin" w:eastAsia="IRNazanin"/>
          <w:color w:val="111111"/>
          <w:sz w:val="28"/>
          <w:sz w:val="28"/>
          <w:szCs w:val="28"/>
          <w:rtl w:val="true"/>
          <w:lang w:bidi="fa-IR"/>
        </w:rPr>
        <w:t>نیست که بعید از ذهن باشد و انسان را تحریک بکند به سؤال از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علّت نوعا در مواردی است که خود حکم برای انسان به حسب ظاهر، غیر قابل قبول است و حکم را نمی‌پذیرد لذا سؤال از علّت و دلیل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زراره در دنبال این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را در برابر یک مسألۀ شگفت‌آور دیده است، با یک مسألۀ شگفت انگیزی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مسأله چیست؟ این با احتمال اول خیلی تطبیق می‌کند؛ یعنی انسان قبل از نماز شک در طهارت و ثوب داشته باشد و بعد از نماز هم یقین بکند به اینکه این نماز با همان نجاست مشکوکه واقع شده است، در عین حال امام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نمی‌خواهد اعاده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حسب ظاهر، یک قدری تعجب‌آور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زراره را تحریک می‌کند به اینکه از علّت، سؤال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حکم به عدم اعاده شده است؟ برای چه با اینکه اینجا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اولها الی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نجاست واقع شده است معذلک حکم به عدم اعاده شده است؟</w:t>
      </w:r>
    </w:p>
    <w:p>
      <w:pPr>
        <w:pStyle w:val="BookText"/>
        <w:rPr/>
      </w:pPr>
      <w:r>
        <w:rPr>
          <w:rFonts w:ascii="IRNazanin" w:hAnsi="IRNazanin" w:eastAsia="IRNazanin"/>
          <w:color w:val="111111"/>
          <w:sz w:val="28"/>
          <w:sz w:val="28"/>
          <w:szCs w:val="28"/>
          <w:rtl w:val="true"/>
          <w:lang w:bidi="fa-IR"/>
        </w:rPr>
        <w:t>پس نفس همین سؤال از علّت که در دنبال جواب از سؤال زراره بود، تأیید می‌کند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همان نجاست را دیدم، همان نجاست مظنونه، همان نجاست مشکوکه؛ یعنی بعد از نماز، یقین کردم که نماز با نجاست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استظهاری است که ما از این سؤال می‌کنیم و لو اینکه این جهت در رابطۀ با استدلال به روایت برای استصحاب، خیلی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احتمال از نظر جریان استصحاب،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سؤال عبارت از این است و ما نمی‌توانیم این را نادیده بگیریم که دارد از این صورت،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نجاست را، همان نجاست مظنونه و یا مشکوکه را و امام هم در جواب از سؤال از علّت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طهارتک</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نکته‌ای است که تقریبا جنبۀ ادبی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مسألۀ لباس بود، لباس نجس است یا پاک است؟ امام در تعلیل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طهارة ثوبک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درست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حذف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طهارتک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طهارت ثوبک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نکته‌ای در این هست که؛ یعنی طهارت ثوب هم از شؤون طهارت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نماز هم طهارت بدن و هم طهارت ثوب شرط است ولی هر دو را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طهارة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طهارت انسان و این نکته‌ای است که اضافۀ طهارت به خود زراره، نه به ثوب</w:t>
      </w:r>
      <w:bookmarkStart w:id="510" w:name="pg13719_159200"/>
    </w:p>
    <w:p>
      <w:pPr>
        <w:pStyle w:val="BookText"/>
        <w:rPr/>
      </w:pPr>
      <w:bookmarkEnd w:id="510"/>
      <w:r>
        <w:rPr>
          <w:rFonts w:ascii="IRNazanin" w:hAnsi="IRNazanin" w:eastAsia="IRNazanin"/>
          <w:color w:val="111111"/>
          <w:sz w:val="28"/>
          <w:sz w:val="28"/>
          <w:szCs w:val="28"/>
          <w:rtl w:val="true"/>
          <w:lang w:bidi="fa-IR"/>
        </w:rPr>
        <w:t>زراره، آن را افاده می‌کند که طهارت ثوب را یک مسألۀ کوچکی فرض نکن، طهارت ثوب، مثل طهارت بدن می‌ماند، هر دو اضافۀ به مصلی دارد، هر دو را 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تقریبا اهمیّت طهارت ثوب را افاده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طهارتک ثمّ شککت فلیس ینبغی لک أن تنقض الیقین بالشک أبدا</w:t>
      </w:r>
      <w:r>
        <w:rPr>
          <w:rFonts w:eastAsia="IRNazanin" w:cs="IRNazanin"/>
          <w:color w:val="111111"/>
          <w:sz w:val="28"/>
          <w:szCs w:val="28"/>
          <w:rtl w:val="true"/>
          <w:lang w:bidi="fa-IR"/>
        </w:rPr>
        <w:t>».</w:t>
      </w:r>
    </w:p>
    <w:p>
      <w:pPr>
        <w:pStyle w:val="Heading3"/>
        <w:numPr>
          <w:ilvl w:val="2"/>
          <w:numId w:val="1"/>
        </w:numPr>
        <w:rPr/>
      </w:pPr>
      <w:bookmarkStart w:id="511" w:name="__RefHeading___Toc1339666_1468164448"/>
      <w:bookmarkStart w:id="512" w:name="_Toc191"/>
      <w:bookmarkEnd w:id="511"/>
      <w:r>
        <w:rPr>
          <w:rtl w:val="true"/>
        </w:rPr>
        <w:t>سؤال زراره نسبت به وظیفه تطهیر در باب علم اجمالی به نجاست</w:t>
      </w:r>
      <w:bookmarkEnd w:id="512"/>
    </w:p>
    <w:p>
      <w:pPr>
        <w:pStyle w:val="BookText"/>
        <w:rPr/>
      </w:pPr>
      <w:r>
        <w:rPr>
          <w:rFonts w:ascii="IRNazanin" w:hAnsi="IRNazanin" w:eastAsia="IRNazanin"/>
          <w:color w:val="111111"/>
          <w:sz w:val="28"/>
          <w:sz w:val="28"/>
          <w:szCs w:val="28"/>
          <w:rtl w:val="true"/>
          <w:lang w:bidi="fa-IR"/>
        </w:rPr>
        <w:t>سؤال بعدی زراره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علمت أنّه قد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کردم به اینکه دم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ثوب رسیده است و ملاقات تحقق پیدا کرده است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ادر این هو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که جای آن کجاست تا همان جا را شستشو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ملاقاتش را نفهمیدم که کجای لباس است؟ لکن اصل اصابه یا اصل ملاقات برای من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من ثوبک الناحیة التی تری انّه قد اصابها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ثوب را لازم نیست شستشو بدهی، همان طرفی که یقین داری که به همان طرف، اصابه کرده است را تطهیر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کردی به طرف بالای لباست بود، همان طرف بالا را شستشو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کردی طرف پایین لباس بود، همان طرف پایین را تطهیر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لباس را، همان طرف راست را تطهیر بکن، دیگر لازم نیست که طرف‌های دیگر تطهیر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ناحیه باید تطهیر بشود؛ یعنی مثلا تمام طرف راست در آنجایی که علم داریم که به طرف راست اصابه کرده است، علّتش این است که شما یقین پیدا کردید که طرف راست نجس است، یا علم اجمالی پیدا کردید، حالا اگر بخواهی یقین بکنی که طرف راست طهارت پیدا کرده است، مجبور هستی که تمام این ناحیۀ راست را شستشو بدهی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من ثوبک الناحیة التی تری انّه قد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ناحیه باید شستشو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تکون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یقین بکنی که آن ناحیه‌ای که علم اجمالی به ملاقات یک جزء آن با نجاست در کار است، مجموعا طهارت پیدا کرده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دوم سؤال از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موضعش را نمی‌دانم که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فطلبته فلم أقدر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دنبالش گشتم پیدا نکردم، آن را شستشو نداده و نماز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پیدا کردم، در حقیقت آنجا سؤال از صحت و سقم صلاة است ولی اینجا سؤال از وظیفۀ غسل است که اگر علم اجمالی پیدا کردم به</w:t>
      </w:r>
      <w:bookmarkStart w:id="513" w:name="pg13719_159201"/>
    </w:p>
    <w:p>
      <w:pPr>
        <w:pStyle w:val="BookText"/>
        <w:rPr/>
      </w:pPr>
      <w:bookmarkEnd w:id="513"/>
      <w:r>
        <w:rPr>
          <w:rFonts w:ascii="IRNazanin" w:hAnsi="IRNazanin" w:eastAsia="IRNazanin"/>
          <w:color w:val="111111"/>
          <w:sz w:val="28"/>
          <w:sz w:val="28"/>
          <w:szCs w:val="28"/>
          <w:rtl w:val="true"/>
          <w:lang w:bidi="fa-IR"/>
        </w:rPr>
        <w:t>اینکه به یک طرفی اصابه کرده است، وظیفۀ غسلی من چیست؟ آنجا سؤال از صحّت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اینجا سؤال از وظیفۀ غسل است که چه مقدار باید تطهیر بشود؟</w:t>
      </w:r>
    </w:p>
    <w:p>
      <w:pPr>
        <w:pStyle w:val="BookText"/>
        <w:rPr/>
      </w:pPr>
      <w:r>
        <w:rPr>
          <w:rFonts w:ascii="IRNazanin" w:hAnsi="IRNazanin" w:eastAsia="IRNazanin"/>
          <w:color w:val="111111"/>
          <w:sz w:val="28"/>
          <w:sz w:val="28"/>
          <w:szCs w:val="28"/>
          <w:rtl w:val="true"/>
          <w:lang w:bidi="fa-IR"/>
        </w:rPr>
        <w:t>در حقیقت امام یک نفی و اثباتی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این بود که لازم نیست که همۀ لباس شستشو بشود، اثباتشان هم این بود که همۀ آن ناحیۀ که یقین کردی به اصابۀ آن ناحیه، باید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طرف راست عبا است، تمام طرف راست عبا با اینکه موضع ملاقات شاید یک مقدار بسیاری کمی است لکن چون علم اجمالی در کار است، باید تمام این ناحیۀ راست،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سؤال از وظیفۀ غسل است، آنجا سؤال از صحّت صلاة مع عدم الغسل است که امام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فاغسله و تعید الصلاة</w:t>
      </w:r>
      <w:r>
        <w:rPr>
          <w:rFonts w:eastAsia="IRNazanin" w:cs="IRNazanin"/>
          <w:color w:val="111111"/>
          <w:sz w:val="28"/>
          <w:szCs w:val="28"/>
          <w:rtl w:val="true"/>
          <w:lang w:bidi="fa-IR"/>
        </w:rPr>
        <w:t>».</w:t>
      </w:r>
    </w:p>
    <w:p>
      <w:pPr>
        <w:pStyle w:val="Heading3"/>
        <w:numPr>
          <w:ilvl w:val="2"/>
          <w:numId w:val="1"/>
        </w:numPr>
        <w:rPr/>
      </w:pPr>
      <w:bookmarkStart w:id="514" w:name="__RefHeading___Toc1339668_1468164448"/>
      <w:bookmarkStart w:id="515" w:name="_Toc192"/>
      <w:bookmarkEnd w:id="514"/>
      <w:r>
        <w:rPr>
          <w:rtl w:val="true"/>
        </w:rPr>
        <w:t>سؤال زراره نسبت به عدم لزوم فحص در شبهات موضوعیه</w:t>
      </w:r>
      <w:bookmarkEnd w:id="515"/>
    </w:p>
    <w:p>
      <w:pPr>
        <w:pStyle w:val="BookText"/>
        <w:rPr/>
      </w:pPr>
      <w:r>
        <w:rPr>
          <w:rFonts w:ascii="IRNazanin" w:hAnsi="IRNazanin" w:eastAsia="IRNazanin"/>
          <w:color w:val="111111"/>
          <w:sz w:val="28"/>
          <w:sz w:val="28"/>
          <w:szCs w:val="28"/>
          <w:rtl w:val="true"/>
          <w:lang w:bidi="fa-IR"/>
        </w:rPr>
        <w:t>سؤال دیگر زراره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علیّ ان شککت فی انّه اصاب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ادبی، غلط است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وسایل نگاه نکردم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علیّ إن شککت فی أنّه اصابه شیء أن أنظر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یکی از ادله‌ای است که فحص را در شبهات موضوعیّه، لازم نمی‌داند، به خلاف 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با جوابی که امام می‌دهند، دلیل خوبی است بر این مطلب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احتمال دادم که لباسم نجس شده است، آیا واجب است کنجکاوی و بررسی بکنم و ببینم که نجس شده یا نشده است؟ فحص و بررسی لازم است، نگاه کردن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 انّما ترید أن تذهب الشک الذی وقع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شرعی، بررسی لزوم ندارد، امّا گاهی دلت می‌خواهد از شک بیرون بیایی، بخواهی بررسی بکنی، مسأله‌ای نیست امّا از نظر وظیفۀ شرعی، هیچ‌گونه مسؤولیتی در نظر و بررسی نداری</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سؤال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شککت فی انّه اصابه شیء فهل علّی أن انظر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تفحص بکنم و بررسی بکنم تا یک طرف برای من مشخص بشود، یا نجاست و یا عدم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بر تو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در شبهۀ موضوعیه، فحص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 انّما ترید ان تذهب الشک الذی وقع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دلت می‌خواهد آن شکی که در قلب تو وارد شده، آنرا به یک طرف از اثبات یا نفی تبدیل بکنی، آن دیگر</w:t>
      </w:r>
      <w:bookmarkStart w:id="516" w:name="pg13719_159202"/>
    </w:p>
    <w:p>
      <w:pPr>
        <w:pStyle w:val="BookText"/>
        <w:rPr/>
      </w:pPr>
      <w:bookmarkEnd w:id="516"/>
      <w:r>
        <w:rPr>
          <w:rFonts w:ascii="IRNazanin" w:hAnsi="IRNazanin" w:eastAsia="IRNazanin"/>
          <w:color w:val="111111"/>
          <w:sz w:val="28"/>
          <w:sz w:val="28"/>
          <w:szCs w:val="28"/>
          <w:rtl w:val="true"/>
          <w:lang w:bidi="fa-IR"/>
        </w:rPr>
        <w:t>مانعی ندارد امّا وظیفۀ شرعی عبارت از بررسی و تفحص،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تفصیلی که بعضی‌ها در شبهات موضوعیّه‌ای که سابقا بحث می‌کردیم، داده بودند که اگر در شبهات موضوعیه طوری باشد که انسان با یک نگاه کردن، با یک کتاب باز کردن، با یک مراجعۀ مختصر بتواند مسأله را روشن کند، اینجا فحص لازم است، اما اگر این طوری نیست که با یک سؤال کردن و با یک نگاه کردن، مسأله برای او روشن بشود، بلکه مقدمات مفصلّی لازم دارد، اینجا فحص لازم نیست، این روایت، این تفصیل را هم خراب می‌کند برای اینکه بررسی لباس و نگاه کردن در لباس که آیا نجاستی با آن ملاقات کرده یا نکرده است، کمترین عملی است که انسان با این موضوع می‌تواند انجام بدهد، مع ذلک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شک در اصابه داشته باشی می‌توانی در این لباس،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جملۀ از روایت آن تفصیل را در شبهات موضوعیه نفی می‌کند</w:t>
      </w:r>
      <w:r>
        <w:rPr>
          <w:rFonts w:eastAsia="IRNazanin" w:cs="IRNazanin"/>
          <w:color w:val="111111"/>
          <w:sz w:val="28"/>
          <w:szCs w:val="28"/>
          <w:rtl w:val="true"/>
          <w:lang w:bidi="fa-IR"/>
        </w:rPr>
        <w:t>.</w:t>
      </w:r>
    </w:p>
    <w:p>
      <w:pPr>
        <w:pStyle w:val="Heading3"/>
        <w:numPr>
          <w:ilvl w:val="2"/>
          <w:numId w:val="1"/>
        </w:numPr>
        <w:rPr/>
      </w:pPr>
      <w:bookmarkStart w:id="517" w:name="__RefHeading___Toc1339670_1468164448"/>
      <w:bookmarkStart w:id="518" w:name="_Toc193"/>
      <w:bookmarkEnd w:id="517"/>
      <w:r>
        <w:rPr>
          <w:rtl w:val="true"/>
        </w:rPr>
        <w:t>وظیفه مصلی در صورت حدوث نجاست در اثناء نماز</w:t>
      </w:r>
      <w:bookmarkEnd w:id="518"/>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سؤالی که زراره می‌کند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رأیته فی ثوبی و انا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 مشغول نماز هستم و می‌بینم که نجاستی در لباس من هست امّا حالت قبل از صلاتی چه بوده است؟ این دیگر در این سؤال مطرح نشده است؛ یعنی این با آن سؤالهای قبلی،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قبل الصلاتی، ظن بوده است، شک بوده است، اینها دیگر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نماز شده است، وسط نماز یک مرتبه چشمش به لباسش خورد، دید که لباسش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مقدار در این سؤال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رأیته فی ثوبی و انا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دم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لباس خودم ببینم در حالی که مشغول نماز هستم، اینجا تکلیف چیست؟ اینجاست که امام مسأله را دو صورت می‌کند چون زراره حالت قبل الصلاة را مطرح نکرده است،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تنقض الصلاة و تعید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صورت باید نماز را بشکنی و از اول شروع به خواندن نماز بکنی، این مقداری هم که خواندی،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موضع منه ثم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آنجایی که قبل از ورود در نماز، شک کرده بودی که آیا نجاستی به این لباس، اصابه کرده یا نه، چون برحسب جواب از آن سؤال پنجم، لازم هم نبوده است که بررسی بکند، قبل از نماز احتمال داد که لباسش با یک نجاستی ملاقات کرده است لکن چون</w:t>
      </w:r>
      <w:bookmarkStart w:id="519" w:name="pg13719_159203"/>
    </w:p>
    <w:p>
      <w:pPr>
        <w:pStyle w:val="BookText"/>
        <w:rPr/>
      </w:pPr>
      <w:bookmarkEnd w:id="519"/>
      <w:r>
        <w:rPr>
          <w:rFonts w:ascii="IRNazanin" w:hAnsi="IRNazanin" w:eastAsia="IRNazanin"/>
          <w:color w:val="111111"/>
          <w:sz w:val="28"/>
          <w:sz w:val="28"/>
          <w:szCs w:val="28"/>
          <w:rtl w:val="true"/>
          <w:lang w:bidi="fa-IR"/>
        </w:rPr>
        <w:t xml:space="preserve">وظیفه نداشته است که بررسی بکند، بررسی نکرد و وارد نماز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موضع منه ثم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همین است، وسط نماز دیدی آن را و فهمیدی که این همان نجاست قبل از نماز است؛ یعنی فهمیدی که این مقداری که از نماز خوانده‌ای، با نجاست واقع شده است، اینجا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فایده ندارد، باید نماز را از سر بخوانی</w:t>
      </w:r>
      <w:r>
        <w:rPr>
          <w:rFonts w:eastAsia="IRNazanin" w:cs="IRNazanin"/>
          <w:color w:val="111111"/>
          <w:sz w:val="28"/>
          <w:szCs w:val="28"/>
          <w:rtl w:val="true"/>
          <w:lang w:bidi="fa-IR"/>
        </w:rPr>
        <w:t>.</w:t>
      </w:r>
    </w:p>
    <w:p>
      <w:pPr>
        <w:pStyle w:val="Heading3"/>
        <w:numPr>
          <w:ilvl w:val="2"/>
          <w:numId w:val="1"/>
        </w:numPr>
        <w:rPr/>
      </w:pPr>
      <w:bookmarkStart w:id="520" w:name="__RefHeading___Toc1339672_1468164448"/>
      <w:bookmarkStart w:id="521" w:name="_Toc194"/>
      <w:bookmarkEnd w:id="520"/>
      <w:r>
        <w:rPr>
          <w:rtl w:val="true"/>
        </w:rPr>
        <w:t>فرق بین علم به نجاست در اثنای نماز با بعد از نماز</w:t>
      </w:r>
      <w:bookmarkEnd w:id="521"/>
    </w:p>
    <w:p>
      <w:pPr>
        <w:pStyle w:val="BookText"/>
        <w:rPr/>
      </w:pPr>
      <w:r>
        <w:rPr>
          <w:rFonts w:ascii="IRNazanin" w:hAnsi="IRNazanin" w:eastAsia="IRNazanin"/>
          <w:color w:val="111111"/>
          <w:sz w:val="28"/>
          <w:sz w:val="28"/>
          <w:szCs w:val="28"/>
          <w:rtl w:val="true"/>
          <w:lang w:bidi="fa-IR"/>
        </w:rPr>
        <w:t>البته بعدا بحث می‌کنیم که یکی از اشکالاتی که به این روایت وارد است و باید جواب آن داده شود، این است که چطور اگر انسان بعد از نماز یقین بکند که تمام نمازش با نجاست بوده است، آنجا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نیست که نماز را اعاده بکنی، اما اگر در وسط نماز فهمید که این مقداری که از نماز خوانده با نجاست بوده است، این نماز فایده ندارد، این مقدار از نماز اثری ندارد، نماز باید شکسته بشود و از نو اعاده بشود؟ در حقیقت روایت فرق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اثناء الصلاة و 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یکی از مشکلات روایت است که ان شاء الله بعدا آن را بحث می‌کنیم</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تشک ثمّ رأیته رطبا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وسط نماز دیدی که خون تازه‌ای در لباس شما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الصلاة و غسلته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نمی‌گوید نماز را بشکن، نماز را از همین جا قطع بکن و لباس را تطهیر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بنیت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بقیۀ نماز را انجام بده که البته این در صورتی است که مستلزم فعل کثیر یا انحراف از قبله نباشد که این تقیید را ما به ادلۀ خارجیه به این روایت وارد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الصلاة و غسلته ثم بنیت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بدون اینکه زراره سؤال از علت بکند،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بیان علّت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لا تدری لعله شیء اوقع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نمی‌دانی این مقداری که از نماز خواندی با این نجاست همراه بوده است، احتمال می‌دهی همین الان که در حال صلاة هستی، این نجاست در همین وسط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لثوبک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مخصوصا با توجه به رطوبت این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رطبا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یک چنین احتمالی می‌دهی که نماز را تا اینجا خوانده‌ای، خالی از نجاست بوده است و الان نجاست بر ثوب تو عارض شده است، اینجا این مقدار از نمازی که خوانده‌ای، صحیح است، ولی همین الان یا لباس را تغییر بده، یا آن را تطهیر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شستن یکی از راههای مسأله است، می‌تواند لباس را</w:t>
      </w:r>
      <w:bookmarkStart w:id="522" w:name="pg13719_159204"/>
    </w:p>
    <w:p>
      <w:pPr>
        <w:pStyle w:val="BookText"/>
        <w:rPr/>
      </w:pPr>
      <w:bookmarkEnd w:id="522"/>
      <w:r>
        <w:rPr>
          <w:rFonts w:ascii="IRNazanin" w:hAnsi="IRNazanin" w:eastAsia="IRNazanin"/>
          <w:color w:val="111111"/>
          <w:sz w:val="28"/>
          <w:sz w:val="28"/>
          <w:szCs w:val="28"/>
          <w:rtl w:val="true"/>
          <w:lang w:bidi="fa-IR"/>
        </w:rPr>
        <w:t>تغییر بدهد؛ یعنی اگر عبایی روی دوشش هست که مواجه با این جریان است، فورا عبا را از دوشش کنار بزند و دیگر لازم نیست که غسلی تحقق پیدا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الصلاة و غسلته ثم بنیت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لا تدری لعله شیء اوقع علیک فلیس ینبغی ان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نیست که یقین به شک نقض بشود، مقتضی نیست که نقض یقین به شک تحقق پیدا بکند</w:t>
      </w:r>
      <w:r>
        <w:rPr>
          <w:rFonts w:eastAsia="IRNazanin" w:cs="IRNazanin"/>
          <w:color w:val="111111"/>
          <w:sz w:val="28"/>
          <w:szCs w:val="28"/>
          <w:rtl w:val="true"/>
          <w:lang w:bidi="fa-IR"/>
        </w:rPr>
        <w:t>.</w:t>
      </w:r>
    </w:p>
    <w:p>
      <w:pPr>
        <w:pStyle w:val="Heading3"/>
        <w:numPr>
          <w:ilvl w:val="2"/>
          <w:numId w:val="1"/>
        </w:numPr>
        <w:rPr/>
      </w:pPr>
      <w:bookmarkStart w:id="523" w:name="__RefHeading___Toc1339674_1468164448"/>
      <w:bookmarkStart w:id="524" w:name="_Toc195"/>
      <w:bookmarkEnd w:id="523"/>
      <w:r>
        <w:rPr>
          <w:rtl w:val="true"/>
        </w:rPr>
        <w:t>احتمال تطبیق سؤال آخر زراره بر قاعده یقین و شک</w:t>
      </w:r>
      <w:bookmarkEnd w:id="524"/>
    </w:p>
    <w:p>
      <w:pPr>
        <w:pStyle w:val="BookText"/>
        <w:rPr/>
      </w:pPr>
      <w:r>
        <w:rPr>
          <w:rFonts w:ascii="IRNazanin" w:hAnsi="IRNazanin" w:eastAsia="IRNazanin"/>
          <w:color w:val="111111"/>
          <w:sz w:val="28"/>
          <w:sz w:val="28"/>
          <w:szCs w:val="28"/>
          <w:rtl w:val="true"/>
          <w:lang w:bidi="fa-IR"/>
        </w:rPr>
        <w:t>سؤال ما این است که این یقینی که امام در اینجا فرض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أن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یقین کجا بوده است؟ مفروض مسأله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تشک ثمّ رأیته رطبا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یقین به طهارت؟ یعنی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این‌طوری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کنت علی یقین من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باشد که در وسط نماز یک نجاستی پیدا شود و ما احتمال بدهیم که این نجاست از اول بوده است، این قاعدۀ یقین و شک می‌شود نه استصحاب برای اینکه در استصحاب، شک در حریم یقین، دخالت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متیقن را متزلزل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متیقن است در حال شک هم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نسبت به حالت لاحقه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تشک ثمّ رأیته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این‌طوری معنا می‌کنید؛ یعنی اگر قبل از نماز هیچ شکی نداری، یقین به طهارت داری، یقین به طهارت که داشتی، وارد نماز که شدی در وسط نماز، یک نجاستی پیدا شد و شما احتمال دادی که این نجاست از اول نماز وجود داشته است، اینجا شک در دائرۀ متیقن می‌آید؛ یعنی شک شما به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به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می‌شود، آن وقت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 أن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امام دارد قاعدۀ یقین و شک را حجّت و معتبر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جملۀ بالا هم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عبارت، یک عبارت است و آن هم در یک روایت وارد شده است، این قرینه بشود برای اینکه آنجا هم مربوط به قاعدۀ یقین و شک است؛ یعنی باید سؤال زراره را طوری توجیه بکنیم که با قاعدۀ یقین و شک، تطبیق بکند، نه با قاعدۀ استصحاب</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نماز یقین دارید که این لباس طاهر است، معنایش این است که ورود شما در نماز، ورود با طهارت بوده است و بعد که در وسط</w:t>
      </w:r>
    </w:p>
    <w:p>
      <w:pPr>
        <w:pStyle w:val="BookText"/>
        <w:rPr/>
      </w:pPr>
      <w:r>
        <w:rPr>
          <w:rFonts w:ascii="IRNazanin" w:hAnsi="IRNazanin" w:eastAsia="IRNazanin"/>
          <w:color w:val="111111"/>
          <w:sz w:val="28"/>
          <w:sz w:val="28"/>
          <w:szCs w:val="28"/>
          <w:rtl w:val="true"/>
          <w:lang w:bidi="fa-IR"/>
        </w:rPr>
        <w:t>نماز، یک نجاستی پیش می‌آید و شما احتمال می‌دهید که این نجاست از اول، همراه شما بوده است؛ یعنی آن یقین شما به شک تبدل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قاعدۀ یقین و شک، مسأله همین است که در حال شک، دیگر یقین وجود ندارد چون شک به همان متعلق یقین متعلق می‌شود و به همان متیقن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در این 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بکنید که آیا راه حلی برای این اشکال به نظر شما می‌آید یا 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زراره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سؤال زراره، دلیل بر عدم لزوم فحص در شبهات موضوعیه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مصلی در صورت حدوث نجاست در اثنای نماز طبق سؤال زراره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علم به نجاست در اثنا با بعد از نماز در روایت، فرق هست؟</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تطبیق سؤال آخر زراره را بر قاعده یقین و شک بررسی کنید</w:t>
      </w:r>
      <w:r>
        <w:rPr>
          <w:rFonts w:eastAsia="IRNazanin" w:cs="IRNazanin"/>
          <w:color w:val="111111"/>
          <w:sz w:val="28"/>
          <w:szCs w:val="28"/>
          <w:rtl w:val="true"/>
          <w:lang w:bidi="fa-IR"/>
        </w:rPr>
        <w:t>.</w:t>
      </w:r>
      <w:bookmarkStart w:id="525" w:name="pg13719_159206"/>
    </w:p>
    <w:p>
      <w:pPr>
        <w:pStyle w:val="Heading2"/>
        <w:numPr>
          <w:ilvl w:val="1"/>
          <w:numId w:val="1"/>
        </w:numPr>
        <w:rPr/>
      </w:pPr>
      <w:bookmarkStart w:id="526" w:name="__RefHeading___Toc1339676_1468164448"/>
      <w:bookmarkStart w:id="527" w:name="_Toc196"/>
      <w:bookmarkEnd w:id="525"/>
      <w:bookmarkEnd w:id="526"/>
      <w:r>
        <w:rPr>
          <w:rtl w:val="true"/>
        </w:rPr>
        <w:t>درس سیصد و نود و دوم</w:t>
      </w:r>
      <w:bookmarkEnd w:id="527"/>
    </w:p>
    <w:p>
      <w:pPr>
        <w:pStyle w:val="Heading3"/>
        <w:numPr>
          <w:ilvl w:val="2"/>
          <w:numId w:val="1"/>
        </w:numPr>
        <w:rPr/>
      </w:pPr>
      <w:bookmarkStart w:id="528" w:name="__RefHeading___Toc1339678_1468164448"/>
      <w:bookmarkStart w:id="529" w:name="_Toc197"/>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530" w:name="__RefHeading___Toc1339680_1468164448"/>
      <w:bookmarkStart w:id="531" w:name="_Toc198"/>
      <w:bookmarkEnd w:id="530"/>
      <w:r>
        <w:rPr>
          <w:rtl w:val="true"/>
        </w:rPr>
        <w:t>اشکال عدم تطبیق جملۀ آخر روایت زراره بر استصحاب</w:t>
      </w:r>
      <w:bookmarkEnd w:id="531"/>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جملۀ آخر روایت زراره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تشک ثمّ رأیته رطبا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بادی نظر به ذهن می‌رسد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تو در حال ورود در نماز، یقین به طهارت داشتی؛ یعنی یقین داشتی به اینکه نماز با طهارت شروع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رأیته رطبا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در وسط نماز، با یک نجاست رطبه مواجه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رطبه بودن، موضوعیّتی ندارد، فقط برای این است که برای انسان احتمال ایجاد می‌کند که شاید این نجاست، در همین وسط نماز، حادث شده است و الاّ 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الصلاة و غسلته ثم بنیت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حکم این بود که نماز را قطع بکنی و نجاست را تطهیر بکنی و بعد از همان جایی که نماز را قطع کرده‌ای، نماز را تکمیل بکنی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لا تدری لعله شیء اوقع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تو نمی‌دانی، احتمال می‌دهی که این نجاست در وسط نماز اصابه به</w:t>
      </w:r>
      <w:bookmarkStart w:id="532" w:name="pg13719_159207"/>
    </w:p>
    <w:p>
      <w:pPr>
        <w:pStyle w:val="BookText"/>
        <w:rPr/>
      </w:pPr>
      <w:bookmarkEnd w:id="532"/>
      <w:r>
        <w:rPr>
          <w:rFonts w:ascii="IRNazanin" w:hAnsi="IRNazanin" w:eastAsia="IRNazanin"/>
          <w:color w:val="111111"/>
          <w:sz w:val="28"/>
          <w:sz w:val="28"/>
          <w:szCs w:val="28"/>
          <w:rtl w:val="true"/>
          <w:lang w:bidi="fa-IR"/>
        </w:rPr>
        <w:t xml:space="preserve">ثوب تو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أن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اگر معنای روایت، چنین باشد، این بر استصحاب تطبیق نمی‌کند برای اینکه خلاصۀ مطلب این می‌شود که قبل از ورود در نماز، تو یقین به طهارت داشتی و یقین به اینکه نماز تو، با طهارت شروع شد ولی در وسط نماز که با نجاست، مواجه شدی، این یقین از بین رفت و احتمال می‌دهی که از اول، از همان هنگام ورود در نماز، این نجاست بوده است، پس در همان متیقن خودت، تو شک کردی،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بر قاعدۀ یقین و شک پیدا می‌کند، نه استصحاب</w:t>
      </w:r>
      <w:r>
        <w:rPr>
          <w:rFonts w:eastAsia="IRNazanin" w:cs="IRNazanin"/>
          <w:color w:val="111111"/>
          <w:sz w:val="28"/>
          <w:szCs w:val="28"/>
          <w:rtl w:val="true"/>
          <w:lang w:bidi="fa-IR"/>
        </w:rPr>
        <w:t>.</w:t>
      </w:r>
    </w:p>
    <w:p>
      <w:pPr>
        <w:pStyle w:val="Heading3"/>
        <w:numPr>
          <w:ilvl w:val="2"/>
          <w:numId w:val="1"/>
        </w:numPr>
        <w:rPr/>
      </w:pPr>
      <w:bookmarkStart w:id="533" w:name="__RefHeading___Toc1339682_1468164448"/>
      <w:bookmarkStart w:id="534" w:name="_Toc199"/>
      <w:bookmarkEnd w:id="533"/>
      <w:r>
        <w:rPr>
          <w:rtl w:val="true"/>
        </w:rPr>
        <w:t>لازمۀ توجه به متعلّق شک در هنگام تعبیر</w:t>
      </w:r>
      <w:bookmarkEnd w:id="534"/>
    </w:p>
    <w:p>
      <w:pPr>
        <w:pStyle w:val="BookText"/>
        <w:rPr/>
      </w:pPr>
      <w:r>
        <w:rPr>
          <w:rFonts w:ascii="IRNazanin" w:hAnsi="IRNazanin" w:eastAsia="IRNazanin"/>
          <w:color w:val="111111"/>
          <w:sz w:val="28"/>
          <w:sz w:val="28"/>
          <w:szCs w:val="28"/>
          <w:rtl w:val="true"/>
          <w:lang w:bidi="fa-IR"/>
        </w:rPr>
        <w:t>امّا واقعش این است که 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این‌طوری معنا کرد برای یک نکتۀ تقریبا ادبی زیرا و لو اینکه کلمۀ شک در احتمال متساوی الطرفین، نسبتش به هر دو طرف، علی السواء است، امّا در مقام تعبیر، وقتی که شما بخواهید متعلق شک را بیان بکنید، کدام طرف را بیان می‌کنید؟ مثلا شما که شک کردید در اینکه ثوب شما، نجس شده است یا نشده است، وقتی که می‌خواهید کلمۀ شک را در این مسأله عنوان بکنید، آیا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طهارت دارم یا شک در نجاست دارم؟ از نظر تعبیر و لو اینکه کلمۀ شک، یک طرفش احتمال طهارت است و یک طرفش احتمال نجاست است امّا وقتی که کلمۀ شک را مطرح می‌کنید در رابطۀ با آن جهتی که مثلا مانعیّت دارد، آن جهتی که می‌خواهد وضع را تغییر بدهد، در رابطۀ با آن، کلمه شک را به کار می‌برید، مثلا زراره در این تعبیراتش،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منظورش از ظن، به قرینۀ جوابی که امام می‌دهند، شک است، امّا وقتی که می‌خواهد متعلق این شک را بیان بکند،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شککت أنه لم یصبه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شککت انه قد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شک را باید در تعبیر مطرح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فرق نمی‌کند، شک، یک طرفش اصابه است و یک طرفش عدم اصابه است امّا وقتی که این مسأله در مقام تعبیر مطرح می‌شود، صحیح نیست که زراره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عدم اصابه شک دارم، باید تعبیر بکند که من در اصابۀ نجاست به ثوب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تعبیر همین است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راه تعبیر این شد، این عبارتی که امام در جملۀ اول در ذیل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تنقض الصلاة و تعید اذا شککت فی موضع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شککت 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کلمۀ</w:t>
      </w:r>
      <w:bookmarkStart w:id="535" w:name="pg13719_159208"/>
    </w:p>
    <w:p>
      <w:pPr>
        <w:pStyle w:val="BookText"/>
        <w:rPr/>
      </w:pPr>
      <w:bookmarkEnd w:id="5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قرار می‌گیرد، باید معنایش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تشک انّه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یقین به اصابۀ نجاست 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نمی‌توانیم به معنای یقین به طهارت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تشک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تشک فی انه 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تیقّنت بانه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مراد،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به اصابه داشته باشد، حق ندارد که وارد نماز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نماز با یقین به اصابه، مشروع نیست و معنا ندارد که امام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نمازی که خوانده‌ای صحیح است، منتها بقیۀ آن را بعد از غسل ثوب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یقین بگیریم،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کنت متیقنا بانه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متعلق همۀ اینها، مسألۀ اصابه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چه بکنیم؟</w:t>
      </w:r>
    </w:p>
    <w:p>
      <w:pPr>
        <w:pStyle w:val="Heading3"/>
        <w:numPr>
          <w:ilvl w:val="2"/>
          <w:numId w:val="1"/>
        </w:numPr>
        <w:rPr/>
      </w:pPr>
      <w:bookmarkStart w:id="536" w:name="__RefHeading___Toc1339684_1468164448"/>
      <w:bookmarkStart w:id="537" w:name="_Toc200"/>
      <w:bookmarkEnd w:id="536"/>
      <w:r>
        <w:rPr>
          <w:rtl w:val="true"/>
        </w:rPr>
        <w:t>برگشت معنای</w:t>
      </w:r>
      <w:r>
        <w:rPr>
          <w:rtl w:val="true"/>
        </w:rPr>
        <w:t>«</w:t>
      </w:r>
      <w:r>
        <w:rPr>
          <w:rtl w:val="true"/>
        </w:rPr>
        <w:t>ان لم تشک</w:t>
      </w:r>
      <w:r>
        <w:rPr>
          <w:rtl w:val="true"/>
        </w:rPr>
        <w:t xml:space="preserve">» </w:t>
      </w:r>
      <w:r>
        <w:rPr>
          <w:rtl w:val="true"/>
        </w:rPr>
        <w:t>به</w:t>
      </w:r>
      <w:r>
        <w:rPr>
          <w:rtl w:val="true"/>
        </w:rPr>
        <w:t>«</w:t>
      </w:r>
      <w:r>
        <w:rPr>
          <w:rtl w:val="true"/>
        </w:rPr>
        <w:t>ان کنت غافلا</w:t>
      </w:r>
      <w:r>
        <w:rPr>
          <w:rtl w:val="true"/>
        </w:rPr>
        <w:t>»</w:t>
      </w:r>
      <w:bookmarkEnd w:id="537"/>
    </w:p>
    <w:p>
      <w:pPr>
        <w:pStyle w:val="BookText"/>
        <w:rPr/>
      </w:pPr>
      <w:r>
        <w:rPr>
          <w:rFonts w:ascii="IRNazanin" w:hAnsi="IRNazanin" w:eastAsia="IRNazanin"/>
          <w:color w:val="111111"/>
          <w:sz w:val="28"/>
          <w:sz w:val="28"/>
          <w:szCs w:val="28"/>
          <w:rtl w:val="true"/>
          <w:lang w:bidi="fa-IR"/>
        </w:rPr>
        <w:t>اینجا راه این است که معنای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تشک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غافلا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حال ورود در نماز، اصلا تو ملتفت مسألۀ طهارت و نجاست ثوب نبودی، قبلا یقین داشتی به طهارت ثوب لکن در حال صلاة و ورود در نماز، هیچ توجهی به مسألۀ طهارت و نجاست ثوب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وارد نماز شدی، در وسط نماز، مواجه شدی با یک نجاستی که احتمال می‌دهی این نجاست، الان عارض شده و احتمال هم می‌دهی که این نجاست از هنگام نماز بوده و از آن غافل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وقتی 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ینبغی أن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آن یقین قبلی که نسبت به طهارت بوده است، به دنبالش استصحاب طهارت جریان دارد، یعنی الان تو شک کردی که نمازت از هنگام وقوع، با نجاست بوده، استصحاب بکن بقای طهارت ثوب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منطبق بر استصحاب است و غیر از استصحاب، دیگر قاعدۀ یقین و شک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یقین قبلی به طهارت ثوب داشتیم، در هنگام ورود در نماز هم غافل بودیم، الآن هم وسط نماز، شک داریم که این نماز با طهارت ثوب شروع شده است و یا با نجاست، آن شک با آن یقین که ارتباط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اینجا پیاده می‌شود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چاره‌ای نداریم جز اینکه روایت را به همین‌صورت معنا بکنیم و الاّ اگر بخواهیم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نحو معنا بکنیم که ظاهر آن صرف الیقین نیست بلکه یقین به اصابه باید فرض کرد برای اینکه تمام یقین و شکها و ظنهایی که در روایت مطرح است، متعلق آنها اصابه است، نه اینکه متعلق آنها عدم الاصابه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تشک فی انه 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یقین به اصابه داشتی، نه مجوزی به دخول در نماز داری و نه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رکعتی که مثلا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یقین می‌تواند محکوم به صحّت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روایت را به این کیفیّت معنا بکنیم، هم با استصحاب مطابق است و هم با این عناوین شک و ظن و یقینی که در روایت مطرح است، تطبیق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تشک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کنت غافلا حین الورود فی الصلاة،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الاصابه و عدم 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معنا، دو فقرۀ از این روایت، ظاهر در استصحاب است و می‌تواند دلیل بر حجیّت استصحاب،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جواب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ظننت انه قد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امام صغرا و کبرا ترتیب دادند و یکی هم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لک ان تنقض الیقین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دو اشکال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تنها در رابطۀ با همان فقرۀ اولی است که دلالت بر استصحاب می‌کرد، موردش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می‌گفت که من یقین نکردم به اینکه نجاستی به ثوب من اصابه کرده است، تفحص هم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گفتیم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 که در دنبال تفحص، برای من، علم پیدا شد، بلکه همان حالت شک، محفوظ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فصلیّت فرأیته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رأیته را هم معنا کردیم؛ یعنی همان نجاست مشکوکه و همان نجاست مظنونه را من بعد از صلاة مشاهده کردم؛ یعنی در حقیقت بعد از صلاة فهمیدم که تمام نماز من با نجاست واقعیه بوده است و در ثوب نجس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را باید برای نمازهای بعدی شستشو بدهی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صغرا و کبرایی که دربارۀ استصحاب طهارت است، امام آن صغرا و کبرا را مطرح کردند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اینجا دو مطلب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مطلب اصل دخول در نماز است؛ یعنی آدمی که شک دارد در این که نجاستی به ثوبش اصابه کرده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له أن یدخل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دخول در نماز، مشروعیّت دارد یا نه؟ مطلب دیگر این که حالا که وارد نماز شد و بعد از اتمام نماز فهمید که تمام نمازش با نجاست ثوب واقع شده، آیا اعاده بر این آدم، لازم</w:t>
      </w:r>
      <w:bookmarkStart w:id="538" w:name="pg13719_159210"/>
    </w:p>
    <w:p>
      <w:pPr>
        <w:pStyle w:val="BookText"/>
        <w:rPr/>
      </w:pPr>
      <w:bookmarkEnd w:id="538"/>
      <w:r>
        <w:rPr>
          <w:rFonts w:ascii="IRNazanin" w:hAnsi="IRNazanin" w:eastAsia="IRNazanin"/>
          <w:color w:val="111111"/>
          <w:sz w:val="28"/>
          <w:sz w:val="28"/>
          <w:szCs w:val="28"/>
          <w:rtl w:val="true"/>
          <w:lang w:bidi="fa-IR"/>
        </w:rPr>
        <w:t>است یا نه؟ دو مسأله است، دو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مربوط به قبل از نماز است که حکمش جواز دخول در نماز است، یک موضوع هم بعد از نماز ضمیمه پیدا می‌کند و آن این است که این نماز، اعاده می‌خواهد و یا اعاده نمی‌خواهد؟</w:t>
      </w:r>
    </w:p>
    <w:p>
      <w:pPr>
        <w:pStyle w:val="BookText"/>
        <w:rPr/>
      </w:pPr>
      <w:r>
        <w:rPr>
          <w:rFonts w:ascii="IRNazanin" w:hAnsi="IRNazanin" w:eastAsia="IRNazanin"/>
          <w:color w:val="111111"/>
          <w:sz w:val="28"/>
          <w:sz w:val="28"/>
          <w:szCs w:val="28"/>
          <w:rtl w:val="true"/>
          <w:lang w:bidi="fa-IR"/>
        </w:rPr>
        <w:t>حالا اشکال این است که این استصحاب طهارتی که امام در اینجا بیان کرده است، چه مقدار نقش دارد؟ اگر این استصحاب طهارت، تعلیل برای مشروعیّت دخول در نماز قرار بگیرد، این تعلیل درست است؛ یعنی از این مکلفی که شاک در نجاست ثوبش است، با همین شک، می‌خواهد وارد نماز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می‌خواهی نماز بخوانی، چرا با شک در نجاست ثوب وارد نماز می‌شوی؟ او فورا می‌تواند در مقابل ما استصحاب طهارت را به عنوان علت مطرح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استصحاب طهارت دارم، می‌توانم با تکیۀ بر استصحاب طهارت وارد نماز بشوم و این درست است</w:t>
      </w:r>
      <w:r>
        <w:rPr>
          <w:rFonts w:eastAsia="IRNazanin" w:cs="IRNazanin"/>
          <w:color w:val="111111"/>
          <w:sz w:val="28"/>
          <w:szCs w:val="28"/>
          <w:rtl w:val="true"/>
          <w:lang w:bidi="fa-IR"/>
        </w:rPr>
        <w:t>.</w:t>
      </w:r>
    </w:p>
    <w:p>
      <w:pPr>
        <w:pStyle w:val="Heading3"/>
        <w:numPr>
          <w:ilvl w:val="2"/>
          <w:numId w:val="1"/>
        </w:numPr>
        <w:rPr/>
      </w:pPr>
      <w:bookmarkStart w:id="539" w:name="__RefHeading___Toc1339686_1468164448"/>
      <w:bookmarkStart w:id="540" w:name="_Toc201"/>
      <w:bookmarkEnd w:id="539"/>
      <w:r>
        <w:rPr>
          <w:rtl w:val="true"/>
        </w:rPr>
        <w:t>عدم صلاحیت تمسک به استصحاب طهارت برای بعد از نماز</w:t>
      </w:r>
      <w:bookmarkEnd w:id="540"/>
    </w:p>
    <w:p>
      <w:pPr>
        <w:pStyle w:val="BookText"/>
        <w:rPr/>
      </w:pPr>
      <w:r>
        <w:rPr>
          <w:rFonts w:ascii="IRNazanin" w:hAnsi="IRNazanin" w:eastAsia="IRNazanin"/>
          <w:color w:val="111111"/>
          <w:sz w:val="28"/>
          <w:sz w:val="28"/>
          <w:szCs w:val="28"/>
          <w:rtl w:val="true"/>
          <w:lang w:bidi="fa-IR"/>
        </w:rPr>
        <w:t>امّا اگر بخواهیم این استصحاب طهارت را علّت برای بعد از نماز قرار بدهیم،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استصحاب طهارت داشتی، الآن دیگر لازم نیست نماز را اعاده کنی، این علّت، صلاحیّت ندارد که برای این معنا قرار بگیرد برای این که من الان که می‌خواهم فرضا نماز را اعاده کنم، دیگر نمی‌خواهم نقض یقین به شک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یقین دارم که نماز من با نجاست ثوب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بعد الصلاة، حالت یقین به نجاست ثوب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قبل الصلاة، حالت شک در نجاست ثوب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برای کدام حالت به درد می‌خورد؟ برای حالت شک به درد می‌خورد، برای حال قبل از نماز، مفید است که مشروعیّت دخول در نماز را برای من درست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شرعت فی الصلاة؟ لأنی علی طهارة ثوبی من ناحیة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نماز، اگر از من سؤال کردند که چرا نمازت را اعاده نمی‌کنی؟ نمی‌توانم بگویم که استصحاب طهارت داشتم چون نقض یقین به شک،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که نقض یقین به شک نمی‌خواهی بکنی، الان داری نقض یقین به یقین می‌کنی برای اینکه الان یقین داری که تمام صلاة در نجاست واقع شده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اگر استصحاب طهارت، بخواهد علّت برای جواز دخول در صلاة واقع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مانعی ندارد امّا اگر استصحاب طهارت بخواهد تعلیل برای عدم</w:t>
      </w:r>
      <w:bookmarkStart w:id="541" w:name="pg13719_159211"/>
    </w:p>
    <w:p>
      <w:pPr>
        <w:pStyle w:val="BookText"/>
        <w:rPr/>
      </w:pPr>
      <w:bookmarkEnd w:id="541"/>
      <w:r>
        <w:rPr>
          <w:rFonts w:ascii="IRNazanin" w:hAnsi="IRNazanin" w:eastAsia="IRNazanin"/>
          <w:color w:val="111111"/>
          <w:sz w:val="28"/>
          <w:sz w:val="28"/>
          <w:szCs w:val="28"/>
          <w:rtl w:val="true"/>
          <w:lang w:bidi="fa-IR"/>
        </w:rPr>
        <w:t>اعاده واقع بشود، هیچ مناسبتی بین این علّت و بین عدم اعاده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که مراجعه می‌کنیم، می‌بینیم تصادفا روایت، استصحاب را علت برای عدم اعاده قرار داده است برای اینکه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من اعاده نکنم؟ برای چه در اینجا حکم به اعاده پیاده نمی‌شود؟ امام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را علت برای عدم اعاده قرار داده است در حالی که ما نمی‌فهمیم که چه‌طور استصحاب طهارت می‌تواند علت برای عدم اعاده واقع بشود؟ این اشکال به همین فقرۀ اولی اختصاص دارد که استصحاب را دلیل بر عدم اعاده قرار داده است</w:t>
      </w:r>
      <w:r>
        <w:rPr>
          <w:rFonts w:eastAsia="IRNazanin" w:cs="IRNazanin"/>
          <w:color w:val="111111"/>
          <w:sz w:val="28"/>
          <w:szCs w:val="28"/>
          <w:rtl w:val="true"/>
          <w:lang w:bidi="fa-IR"/>
        </w:rPr>
        <w:t>.</w:t>
      </w:r>
    </w:p>
    <w:p>
      <w:pPr>
        <w:pStyle w:val="Heading3"/>
        <w:numPr>
          <w:ilvl w:val="2"/>
          <w:numId w:val="1"/>
        </w:numPr>
        <w:rPr/>
      </w:pPr>
      <w:bookmarkStart w:id="542" w:name="__RefHeading___Toc1339688_1468164448"/>
      <w:bookmarkStart w:id="543" w:name="_Toc202"/>
      <w:bookmarkEnd w:id="542"/>
      <w:r>
        <w:rPr>
          <w:rtl w:val="true"/>
        </w:rPr>
        <w:t>عدم موضوع بودن اعاده برای حکم شرعی</w:t>
      </w:r>
      <w:bookmarkEnd w:id="543"/>
    </w:p>
    <w:p>
      <w:pPr>
        <w:pStyle w:val="BookText"/>
        <w:rPr/>
      </w:pPr>
      <w:r>
        <w:rPr>
          <w:rFonts w:ascii="IRNazanin" w:hAnsi="IRNazanin" w:eastAsia="IRNazanin"/>
          <w:color w:val="111111"/>
          <w:sz w:val="28"/>
          <w:sz w:val="28"/>
          <w:szCs w:val="28"/>
          <w:rtl w:val="true"/>
          <w:lang w:bidi="fa-IR"/>
        </w:rPr>
        <w:t>در اینجا جواب از خودش دقیق‌تر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جواب را ذکر بکنیم، باید یک مقدمه‌ای دربارۀ اینجا و جاهای مشابه بیان بشود و آن مقدمه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عنوان اعاده نفیا و اثباتا می‌تواند موضوع حکم شرعی واقع بشود که شارع در یک جا اعاده را واجب بکند و در یک جا اعاده را غیر واجب قرار بدهد؟ آیا عنوان اعاده مثل عناوین دیگر است که شارع می‌تواند بعضی از عناوین را واجب بکند و بعضی را غیر واجب بکند؟ آیا عنوان اعاده هم این‌طور است یا اینکه اعاده نمی‌تواند به عنوان اعاده، یک حکم شرعی وجوبی، یا عدم وجوبی داشته باشد برای اینکه اعاده، در جایی استعمال می‌شود که مکلّف یک عملی را به عنوان مأموربه در خارج، انجام داده است که این عمل گاهی مطابق با مأموربه است و گاهی مخالف با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نماز خواندیم و احساس کردیم که نماز ما مطابقت با مأموربه شرعی ندارد، آیا شارع، علاوه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حکم دیگری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دارد؟ یا اینکه حاکم به وجوب اعاده، خواه ناخواه، خود عقل خواهد بود برای اینکه عقل اگر ببیند که عمل شما با مأموربه شارع مطابقت دارد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لا یجب علیک الاعاده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دید که این عمل مخالفت دارد، حکم می‌کند به وجوب اعاده و جا برای حکم شرعی و وجوب شرعی اعاده به هیچ وجه نیست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کلمۀ اعاده در کلام شارع استعمال شده؟ چرا ما در این روایت، بعضی از جاها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در بعضی از مواردش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جملۀ خبریه است و دلالت بر وجوبش آکد از دلالت هیئت افعل بر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اینجایی 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معنا بکنید؟ یا در جواب از این سؤال سوّم 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معنا بکنید؟ یا بالاتر؛ در آن حدیث معروفی که به عنوان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است، کلمۀ اعاده در آنجا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الاّ من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هم حکم ایجابی در کار است و هم حکم نفی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پنج امر مستثنی، وجوب اعاده از آن استفاده می‌شود، نسبت به غیر آن امور پنج‌گانه، عدم وجوب اعاده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را چگونه توجیه بکنیم و چه‌جوری معنا بکنیم؟</w:t>
      </w:r>
    </w:p>
    <w:p>
      <w:pPr>
        <w:pStyle w:val="BookText"/>
        <w:rPr/>
      </w:pPr>
      <w:r>
        <w:rPr>
          <w:rFonts w:ascii="IRNazanin" w:hAnsi="IRNazanin" w:eastAsia="IRNazanin"/>
          <w:color w:val="111111"/>
          <w:sz w:val="28"/>
          <w:sz w:val="28"/>
          <w:szCs w:val="28"/>
          <w:rtl w:val="true"/>
          <w:lang w:bidi="fa-IR"/>
        </w:rPr>
        <w:t>واقعش این است که تمام تعبیراتی که به این نحو است، را نمی‌توانیم تعبیر حقیقی و غیر کنائی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تعبیرات کنائی است، یعنی آنجایی که 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یک معنای دیگری است، ذکر لازم و ارادۀ ملزوم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فلان چیز، شرطیّت دارد و این شرط، تحقق پیدا نکرده است؛ یعنی در جواب از همان سؤال اول زراره، وقتی 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حقیقی‌اش وجوب الاعاده نیست،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الصلاة طهارة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الصلاة طهارة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الاّ ما در اینجا دو تا تکلیف نداریم که یک تکلیف به صلاة مع الطهاره باشد و یک تکلیف هم متعلق به اعاده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دربارۀ نماز دو تا تکلیف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مأمور به مع الشرائط است، اگر این شرائط را انسان در خارج رعایت بکند و مأتی به با مأمور به موافقت داشته باشد،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الاعاده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مطابقت نداشته باشد،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الاعاده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شارع در یک موردی عنوان اعاده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نفیا أو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و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اعاده، مطرح کرد، اینها به منشأ مطلب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الصلاة طهارة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این، نمی‌توانیم معنا بکنیم، غیر از این نمی‌شود یک حکم شرعی برای اعاده تصور کرد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کنائی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 زید مهزول 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معنای مطابقی واقعیّت ندارد ولی شما که آن معنای مطابقی را اراده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لازم و ملزوم را اراده کرده‌اید و آن عبارت از جواد بودن و سخی بودن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بخواهیم ملاکی برای صدق و کذب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مهزول 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w:t>
      </w:r>
    </w:p>
    <w:p>
      <w:pPr>
        <w:pStyle w:val="BookText"/>
        <w:rPr/>
      </w:pPr>
      <w:r>
        <w:rPr>
          <w:rFonts w:ascii="IRNazanin" w:hAnsi="IRNazanin" w:eastAsia="IRNazanin"/>
          <w:color w:val="111111"/>
          <w:sz w:val="28"/>
          <w:sz w:val="28"/>
          <w:szCs w:val="28"/>
          <w:rtl w:val="true"/>
          <w:lang w:bidi="fa-IR"/>
        </w:rPr>
        <w:t>بکنیم، ملاک صدق و کذبش این است که آیا زید سخی است یا نه؟ اگر سخی شد، این قضیه صادق است، اگر غیر سخی بود، این قضیه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در صدق و کذب، این نیست که این معنای مطابقی، واقعیّت خارجیه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صدق و کذب، همان معنای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معنای مراد با واقعیّت، تطبیق می‌کند و یا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و لا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الا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کثیری از این قبیل که در روایات، وارد شده است بکار رفته، ما نمی‌توانیم روی معنای مطابقی آن تکیه بکنیم، معنای مطابقی آن قابل این نیست که حکمی از ناحیۀ شارع به آن متعلق بشود برای اینکه شارع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شارع تمام شد، نماز با این شرایط، اگر شرایط هست، مأتی به شما، موافق با دستور شرع است، عقل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علیک الاعاده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مطابقت نداشت،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الاعاده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شارع در یک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ریشۀ مطلب را توجه بکنیم کما اینکه در روایت زراره،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الصلاة طهارة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این، نمی‌توانیم معنایی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و لا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طور نیست که شارع صبر می‌کند که یک نماز با نجاست ثوب خوانده شود و آنگاه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نیست، مسأله این است که شارع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مشروط به طهارت ثوب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را عرض کردیم که شارع به‌طور کلی در باب اعاده و عدم اعاده، هیچ حکمی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طور شد، آن وقت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فقرۀ سوم وارد شده است، باید در رابطۀ با استصحاب، ببینیم ارتباطش به چه صورت است و جواب از این اشکالی که شده بود که استصحاب نمی‌تواند علت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به چه کیفیت خواهد بود؟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و جواب از عدم تطبیق جملۀ آخر روایت را بر استصحاب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عدم صلاحیت تمسک به استصحاب طهارت بعد از نماز چیست؟</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اعاده می‌تواند موضوع برای حکم شرعی واقع شود؟ چرا؟</w:t>
      </w:r>
      <w:bookmarkStart w:id="544" w:name="pg13719_159214"/>
    </w:p>
    <w:p>
      <w:pPr>
        <w:pStyle w:val="Heading2"/>
        <w:numPr>
          <w:ilvl w:val="1"/>
          <w:numId w:val="1"/>
        </w:numPr>
        <w:rPr/>
      </w:pPr>
      <w:bookmarkStart w:id="545" w:name="__RefHeading___Toc1339690_1468164448"/>
      <w:bookmarkStart w:id="546" w:name="_Toc203"/>
      <w:bookmarkEnd w:id="544"/>
      <w:bookmarkEnd w:id="545"/>
      <w:r>
        <w:rPr>
          <w:rtl w:val="true"/>
        </w:rPr>
        <w:t>درس سیصد و نود و سوم</w:t>
      </w:r>
      <w:bookmarkEnd w:id="546"/>
    </w:p>
    <w:p>
      <w:pPr>
        <w:pStyle w:val="Heading3"/>
        <w:numPr>
          <w:ilvl w:val="2"/>
          <w:numId w:val="1"/>
        </w:numPr>
        <w:rPr/>
      </w:pPr>
      <w:bookmarkStart w:id="547" w:name="__RefHeading___Toc1339692_1468164448"/>
      <w:bookmarkStart w:id="548" w:name="_Toc204"/>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549" w:name="__RefHeading___Toc1339694_1468164448"/>
      <w:bookmarkStart w:id="550" w:name="_Toc205"/>
      <w:bookmarkEnd w:id="549"/>
      <w:r>
        <w:rPr>
          <w:rtl w:val="true"/>
        </w:rPr>
        <w:t>اشکال علیّت استصحاب برای عدم وجوب اعاده</w:t>
      </w:r>
      <w:bookmarkEnd w:id="550"/>
    </w:p>
    <w:p>
      <w:pPr>
        <w:pStyle w:val="BookText"/>
        <w:rPr/>
      </w:pPr>
      <w:r>
        <w:rPr>
          <w:rFonts w:ascii="IRNazanin" w:hAnsi="IRNazanin" w:eastAsia="IRNazanin"/>
          <w:color w:val="111111"/>
          <w:sz w:val="28"/>
          <w:sz w:val="28"/>
          <w:szCs w:val="28"/>
          <w:rtl w:val="true"/>
          <w:lang w:bidi="fa-IR"/>
        </w:rPr>
        <w:t>اشکالی که به حسب ظاهر، متوجه روایت بود این بود که ظاهر روایت در آن موردی که به استصحاب تمسک می‌کند، این است که این استصحاب، علت برای عدم اعاده نماز است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حکم می‌فرماید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و لا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زراره از علت عدم اعاده در این مورد، سؤال می‌کند، یعنی سؤال می‌کند که چرا در دو مورد اول، شما حکم به وجوب اعاده کردید، و در این مورد سوم، حکم به عدم وجوب اعاده کردید،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علت را استصحاب ذکر می‌کند، یعنی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برای مصلّی، استصحاب طهارت در کار بوده است، اما در آن دو مورد اول، استصحابی مطرح نبود، لذا علت عدم اعاده، وجود استصحاب طهارت است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نمی‌تواند علت عدم اعاده باشد، بلکه استصحاب،</w:t>
      </w:r>
      <w:bookmarkStart w:id="551" w:name="pg13719_159215"/>
    </w:p>
    <w:p>
      <w:pPr>
        <w:pStyle w:val="BookText"/>
        <w:rPr/>
      </w:pPr>
      <w:bookmarkEnd w:id="551"/>
      <w:r>
        <w:rPr>
          <w:rFonts w:ascii="IRNazanin" w:hAnsi="IRNazanin" w:eastAsia="IRNazanin"/>
          <w:color w:val="111111"/>
          <w:sz w:val="28"/>
          <w:sz w:val="28"/>
          <w:szCs w:val="28"/>
          <w:rtl w:val="true"/>
          <w:lang w:bidi="fa-IR"/>
        </w:rPr>
        <w:t>تنها علت برای جواز دخول در نماز است، و الاّ بعد از تمامیت صلاة، فرض این است که حالا دیگر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شاکا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تمامیت صلاة، یقین دارد به اینکه تمام نماز در نجاست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برای حال شک مفید است و برای حال علم نمی‌تواند فایده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اعاده و عدم اعاده، بعد الفراغ من الصلاة است، بعد از آنکه نماز واقع شد، انسان بحث می‌کند که آیا اعاده لازم هست یا نه؟ و در این زمانی که مسأله اعاده مطرح است، مصلّی هیچ شکی ندارد، یقین دارد به اینکه تمام نماز مع النجاسة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ما 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این حال مطرح کنیم؟</w:t>
      </w:r>
    </w:p>
    <w:p>
      <w:pPr>
        <w:pStyle w:val="BookText"/>
        <w:rPr/>
      </w:pPr>
      <w:r>
        <w:rPr>
          <w:rFonts w:ascii="IRNazanin" w:hAnsi="IRNazanin" w:eastAsia="IRNazanin"/>
          <w:color w:val="111111"/>
          <w:sz w:val="28"/>
          <w:sz w:val="28"/>
          <w:szCs w:val="28"/>
          <w:rtl w:val="true"/>
          <w:lang w:bidi="fa-IR"/>
        </w:rPr>
        <w:t>بله؛ برای حال قبل از صلاة، چون مصلّی شاک است و احتمال اصابۀ نجاست به ثوب را می‌دهد، مانعی ندارد استصحاب جاری بشود و مشروعیت دخول در نماز را برای مکلّف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استصحاب، مشروعیت دخول می‌آورد نه اینکه عدم الاعاده را ثابت کند در حالی که در روایت صریحا أو ظاهرا استصحاب، علت برای عدم اعاده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چطور باید حل کرد؟</w:t>
      </w:r>
    </w:p>
    <w:p>
      <w:pPr>
        <w:pStyle w:val="Heading3"/>
        <w:numPr>
          <w:ilvl w:val="2"/>
          <w:numId w:val="1"/>
        </w:numPr>
        <w:rPr/>
      </w:pPr>
      <w:bookmarkStart w:id="552" w:name="__RefHeading___Toc1339696_1468164448"/>
      <w:bookmarkStart w:id="553" w:name="_Toc206"/>
      <w:bookmarkEnd w:id="552"/>
      <w:r>
        <w:rPr>
          <w:rtl w:val="true"/>
        </w:rPr>
        <w:t>عدم ارتباط حکم به وجوب اعاده و عدم آن به شارع</w:t>
      </w:r>
      <w:bookmarkEnd w:id="553"/>
    </w:p>
    <w:p>
      <w:pPr>
        <w:pStyle w:val="BookText"/>
        <w:rPr/>
      </w:pPr>
      <w:r>
        <w:rPr>
          <w:rFonts w:ascii="IRNazanin" w:hAnsi="IRNazanin" w:eastAsia="IRNazanin"/>
          <w:color w:val="111111"/>
          <w:sz w:val="28"/>
          <w:sz w:val="28"/>
          <w:szCs w:val="28"/>
          <w:rtl w:val="true"/>
          <w:lang w:bidi="fa-IR"/>
        </w:rPr>
        <w:t>ما در جواب، یک مقدمه‌ای را ذکر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اعاده و عدم اعاده نمی‌تواند از نظر وجوب و عدم وجوب، موضوع حکم شرعی واقع بشود که یک جایی شارع بگوید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اعاده واجب است و یک جایی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وجوب یا عدم وجوب در باب اعاده، ارتباطی به شارع نمی‌تواند داشته باشد برای اینکه آنجایی که اعاده واجب است، معنایش این است که مکلّف، مأموربه را انجام نداده است و چون مکلّف مأموربه را انجام نداده است، همان امر اول به قوّت خودش باقی است و دیگر اعاده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الاعاده دیگر چه دخالتی دارد؟ و اگر مکلّف مأموربه را با تمام خصوصیات انجام داده است، دیگر چه معنا دارد 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الاعادة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امری داشته است و مأموربه‌ای داشته است و مکلّف هم این مأموربه را در خارج ایجاد کرده است و مأتی به با مأموربه موافق بوده است، اینجا خود عقل حاکم به عدم وجوب اعاده است، نه اینکه یک تعبدی در رابطۀ با عدم وجوب اعاده باشد</w:t>
      </w:r>
      <w:r>
        <w:rPr>
          <w:rFonts w:eastAsia="IRNazanin" w:cs="IRNazanin"/>
          <w:color w:val="111111"/>
          <w:sz w:val="28"/>
          <w:szCs w:val="28"/>
          <w:rtl w:val="true"/>
          <w:lang w:bidi="fa-IR"/>
        </w:rPr>
        <w:t>.</w:t>
      </w:r>
      <w:bookmarkStart w:id="554" w:name="pg13719_159216"/>
    </w:p>
    <w:p>
      <w:pPr>
        <w:pStyle w:val="BookText"/>
        <w:rPr/>
      </w:pPr>
      <w:bookmarkEnd w:id="554"/>
      <w:r>
        <w:rPr>
          <w:rFonts w:ascii="IRNazanin" w:hAnsi="IRNazanin" w:eastAsia="IRNazanin"/>
          <w:color w:val="111111"/>
          <w:sz w:val="28"/>
          <w:sz w:val="28"/>
          <w:szCs w:val="28"/>
          <w:rtl w:val="true"/>
          <w:lang w:bidi="fa-IR"/>
        </w:rPr>
        <w:t>بعد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مواردی که عنوان اعاده مطرح است، اینها کنایه از یک مسأله دیگری است، ارشاد به یک مطلب دیگری است، نه اینکه روی عنوان اعاده تکیه شده باشد</w:t>
      </w:r>
      <w:r>
        <w:rPr>
          <w:rFonts w:eastAsia="IRNazanin" w:cs="IRNazanin"/>
          <w:color w:val="111111"/>
          <w:sz w:val="28"/>
          <w:szCs w:val="28"/>
          <w:rtl w:val="true"/>
          <w:lang w:bidi="fa-IR"/>
        </w:rPr>
        <w:t>.</w:t>
      </w:r>
    </w:p>
    <w:p>
      <w:pPr>
        <w:pStyle w:val="Heading3"/>
        <w:numPr>
          <w:ilvl w:val="2"/>
          <w:numId w:val="1"/>
        </w:numPr>
        <w:rPr/>
      </w:pPr>
      <w:bookmarkStart w:id="555" w:name="__RefHeading___Toc1339698_1468164448"/>
      <w:bookmarkStart w:id="556" w:name="_Toc207"/>
      <w:bookmarkEnd w:id="555"/>
      <w:r>
        <w:rPr>
          <w:rtl w:val="true"/>
        </w:rPr>
        <w:t>عدم شرطیت طهارت واقعیه برای صلاة</w:t>
      </w:r>
      <w:bookmarkEnd w:id="556"/>
    </w:p>
    <w:p>
      <w:pPr>
        <w:pStyle w:val="BookText"/>
        <w:rPr/>
      </w:pPr>
      <w:r>
        <w:rPr>
          <w:rFonts w:ascii="IRNazanin" w:hAnsi="IRNazanin" w:eastAsia="IRNazanin"/>
          <w:color w:val="111111"/>
          <w:sz w:val="28"/>
          <w:sz w:val="28"/>
          <w:szCs w:val="28"/>
          <w:rtl w:val="true"/>
          <w:lang w:bidi="fa-IR"/>
        </w:rPr>
        <w:t>حالا که اینطور شد، اینجا جواب اشکال را به این صورت می‌دهیم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 علت برای عدم اعاده را ذکر کنند، برای اینکه امام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و لا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نیست به عدم وجوب اعاده بلکه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ریشۀ مسأله است، اشاره به منشأ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مسأله این است که ببینیم این عملی که در خارج واقع شده است موافقت با مأموربه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شک می‌کنیم در اینکه موافقت با مأموربه دارد یا ندارد، این است که باید دایرۀ مأموربه را درست تشخیص بدهیم، باید درست برای ما روشن باشد که مأموربه عبارت از چیست؟</w:t>
      </w:r>
    </w:p>
    <w:p>
      <w:pPr>
        <w:pStyle w:val="BookText"/>
        <w:rPr/>
      </w:pPr>
      <w:r>
        <w:rPr>
          <w:rFonts w:ascii="IRNazanin" w:hAnsi="IRNazanin" w:eastAsia="IRNazanin"/>
          <w:color w:val="111111"/>
          <w:sz w:val="28"/>
          <w:sz w:val="28"/>
          <w:szCs w:val="28"/>
          <w:rtl w:val="true"/>
          <w:lang w:bidi="fa-IR"/>
        </w:rPr>
        <w:t>اینجا می‌بینیم یک سنخ ادله‌ای داریم که دلالت می‌کند بر اعتبار طهارت ثوب و بدن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باشیم و خود این ادله و دلیل حاکم نداشته باشد، دلیل مفسّری نداشته باشد، ظاهر این ادله، این است که آن که در نماز معتبر است، طهارت واقعیه ثوب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 باید به حسب واقع،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اعتبار یک شیء در شیء دیگر، این است که واقع آن شیء در مشروط،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طهور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الصلاة طهارة الثوب یعنی الطهارة الواقعیه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باشیم و نفس همین ادله، ما طهارت واقعیه را استفاده می‌کنیم و لازمۀ اعتبار طهارت واقعیه، این است که در این مورد ثالثی که زراره سؤال کرده است طبق آن ادله، نماز باید باطل باشد برای اینکه ما بعد از نماز یقین کردیم به اینکه تمام صلاة مع النجاسة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می‌بینیم که امام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مأتی به تو با مأموربه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مخالفت ندارد؟ برای اینکه مأموربه آن نیست که تو تصور می‌کنی، مأموربه عبارت از نماز با طهارت واقعیه نیست بلکه مأموربه عبارت از مطلق الطهارة است طهارت واقعیه باشد، یا طهارت استصحابیه باشد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تعلیل امام به منزلۀ یک تفسیر و توضیحی برای آن ادله است و</w:t>
      </w:r>
    </w:p>
    <w:p>
      <w:pPr>
        <w:pStyle w:val="BookText"/>
        <w:rPr/>
      </w:pPr>
      <w:r>
        <w:rPr>
          <w:rFonts w:ascii="IRNazanin" w:hAnsi="IRNazanin" w:eastAsia="IRNazanin"/>
          <w:color w:val="111111"/>
          <w:sz w:val="28"/>
          <w:sz w:val="28"/>
          <w:szCs w:val="28"/>
          <w:rtl w:val="true"/>
          <w:lang w:bidi="fa-IR"/>
        </w:rPr>
        <w:t xml:space="preserve">می‌خواهد ما را متنبه بکند به اینکه شما خیال نکنید که طهارت واقعیۀ ثوب در نماز اعتبار دارد، بلکه آنچه در نماز، معتبر است، طهارت الثوب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من ان تکون طهارة واقعیة، أو طهارة استصحابیة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وقتی که قاعدۀ طهارت که یکی از قواعد فقهیه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ادله اشتراط صلاة به طهارت ثوب قرار می‌دهیم، آن هم یک چنین حکومتی دارد، آن هم یک چنین تفسیر و تبیینی نسبت به ادلۀ اولیه دارد و الاّ اگر این جهت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معنایش این است که یک دایرۀ محدودی را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الصلاة طهارة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 و این دو را با هم تلفیق می‌کنیم و با هم می‌سنجیم، لازمه سنجش دلیل قاعدۀ طهارت با ادلۀ اولیه، این است که در دلالت آنها توسعه می‌دهد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می‌کند و توضیح می‌دهد که آن طهارت معتبرۀ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منحصرة بالطهارة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از راه قاعده طهارت هم طهارت ثوب ثابت شد، این هم یکفی در اینکه مأموربه در خارج کاملا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همان‌طوری که قاعدۀ طهارت در رابطۀ با ادلۀ اولیه، یک چنین مفاد و مدلولی دارد و ما با توجه به قاعدۀ طهارت، پیش خودمان و عقلمان حکم به عدم وجوب اعاده می‌کنیم، استصحاب طهارت هم در این روایت همین نقش را دارد، یعنی در حقیقت امام برای عدم الاعاده بما هو عدم الاعاده تعلیل می‌کند، چون حکمی نداشته است که او را تعلیل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مسألۀ کنایی بوده است، حکم آن مرشد الیه بوده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این است که فکر نکن که نماز تو کمبود دارد، فکر نکن که عمل تو مخالف با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 نکنم؟ برای اینکه مأموربه، آن نیست که تو تصور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تصور می‌کنی که مأموربه، نماز با طهارت واقعیۀ ثوب است، در حالی که مأموربه عبارت از این نیست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مسألۀ استصحاب طهارت در ملاحظۀ با ادله اولیه، بمنزله یک دلیل مبیّن و دلیل حاکمی است که دایرۀ مأموربه را توسعه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دلیل حاکم گاهی ایجاد توسعه می‌کند و گاهی ایجاد تضییق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دارد ایجاد توسعه می‌کند، دایرۀ مأموربه را گسترش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 بالطهارة الواقعیة، بل یعمّ الطهارة الاستصحابیة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اینکه قاعدۀ طهارت در رابطۀ با ادله اولیه همین نقش را دارد</w:t>
      </w:r>
      <w:r>
        <w:rPr>
          <w:rFonts w:eastAsia="IRNazanin" w:cs="IRNazanin"/>
          <w:color w:val="111111"/>
          <w:sz w:val="28"/>
          <w:szCs w:val="28"/>
          <w:rtl w:val="true"/>
          <w:lang w:bidi="fa-IR"/>
        </w:rPr>
        <w:t>.</w:t>
      </w:r>
      <w:bookmarkStart w:id="557" w:name="pg13719_159218"/>
    </w:p>
    <w:p>
      <w:pPr>
        <w:pStyle w:val="BookText"/>
        <w:rPr/>
      </w:pPr>
      <w:bookmarkEnd w:id="557"/>
      <w:r>
        <w:rPr>
          <w:rFonts w:ascii="IRNazanin" w:hAnsi="IRNazanin" w:eastAsia="IRNazanin"/>
          <w:color w:val="111111"/>
          <w:sz w:val="28"/>
          <w:sz w:val="28"/>
          <w:szCs w:val="28"/>
          <w:rtl w:val="true"/>
          <w:lang w:bidi="fa-IR"/>
        </w:rPr>
        <w:t>اگر روایت را اینطور معنا کنیم، دیگر مجالی برای اشکال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اساس اشکال روی این مبتنی بود که موضوع اعاده و عدم اعاده را موضوع برای یک حکم مستقل شرعی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یکجا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ما این مسأله را حل کردیم و منشأ را عبارت از اصل مأموربه و دایرۀ مأموربه قرار دادیم، مسألۀ استصحاب مستقیما ارتباط با آن ادله پیدا می‌کند، ادله‌ای که اگر قاعدۀ طهارت نبود و اگر دلیل استصحاب نبود، ما از آن ادله استفاده می‌کردیم که طهارت واقعیه شرط برای نماز است و اگر انسان بعد از نماز فهمید که نماز او با نجاست واقع شده است، طبعا عمل او موافقت با مأموربه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در روایت به این صورت قابل حل است</w:t>
      </w:r>
      <w:r>
        <w:rPr>
          <w:rFonts w:eastAsia="IRNazanin" w:cs="IRNazanin"/>
          <w:color w:val="111111"/>
          <w:sz w:val="28"/>
          <w:szCs w:val="28"/>
          <w:rtl w:val="true"/>
          <w:lang w:bidi="fa-IR"/>
        </w:rPr>
        <w:t>.</w:t>
      </w:r>
    </w:p>
    <w:p>
      <w:pPr>
        <w:pStyle w:val="Heading3"/>
        <w:numPr>
          <w:ilvl w:val="2"/>
          <w:numId w:val="1"/>
        </w:numPr>
        <w:rPr/>
      </w:pPr>
      <w:bookmarkStart w:id="558" w:name="__RefHeading___Toc1339700_1468164448"/>
      <w:bookmarkStart w:id="559" w:name="_Toc208"/>
      <w:bookmarkEnd w:id="558"/>
      <w:r>
        <w:rPr>
          <w:rtl w:val="true"/>
        </w:rPr>
        <w:t>بررسی دوباره روایت زراره</w:t>
      </w:r>
      <w:bookmarkEnd w:id="559"/>
    </w:p>
    <w:p>
      <w:pPr>
        <w:pStyle w:val="BookText"/>
        <w:rPr/>
      </w:pPr>
      <w:r>
        <w:rPr>
          <w:rFonts w:ascii="IRNazanin" w:hAnsi="IRNazanin" w:eastAsia="IRNazanin"/>
          <w:color w:val="111111"/>
          <w:sz w:val="28"/>
          <w:sz w:val="28"/>
          <w:szCs w:val="28"/>
          <w:rtl w:val="true"/>
          <w:lang w:bidi="fa-IR"/>
        </w:rPr>
        <w:t>اما برای بررسی اشکال مهم‌تر در روایت که واقعا یکی از مشکلات روایت است، اول باید یک بار دیگر روایت را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 سؤال سوم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ظننت انّه قد اصابه و لم اتیقن ذلک فنظرت فلم ار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مؤیداتی که ذکر کردیم، از این عبارت استفاده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بود که یقین به عدم اصابة پیدا می‌کنم، نه اینکه همین‌طور حالت شک و ظن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صلیت فیه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ما استظهار کردیم که نجاست را بعد از نماز دید و یقین کرد به اینکه این همان نجاست قبلی است، یعنی بعد از نماز در حقیقت یقین پیدا کرد به اینکه تمام نماز با نجاست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را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 لا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زراره از علت عدم اعاده به حسب ظاهر سؤال کرد، امام هم مسألۀ استصحاب را مطرح کردند، این روشن است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ذیل روایت که می‌رسیم، آنجایی که در وسط نماز، نجاست دیده می‌شود، امام آنجا را دو قسم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اولش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 الصلاة و تعید اذا شککت فی موضع منه ثم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اینجوری معنا کردیم که اگر قبل از نماز، شک کرده بودی و در وسط نماز، به نجاست برخورد کردی و فهمیدی که این نجاست، من اول الصلاة بوده است، اینجا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مقداری که از نماز خوانده‌ای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اینجا با صورت قبلی چیست؟ آنجایی که بعد از نماز می‌فهمد که تمام نماز با نجاست واقع شده است، آنجا را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 لا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اینجایی که در وسط نماز به یک</w:t>
      </w:r>
      <w:bookmarkStart w:id="560" w:name="pg13719_159219"/>
    </w:p>
    <w:p>
      <w:pPr>
        <w:pStyle w:val="BookText"/>
        <w:rPr/>
      </w:pPr>
      <w:bookmarkEnd w:id="560"/>
      <w:r>
        <w:rPr>
          <w:rFonts w:ascii="IRNazanin" w:hAnsi="IRNazanin" w:eastAsia="IRNazanin"/>
          <w:color w:val="111111"/>
          <w:sz w:val="28"/>
          <w:sz w:val="28"/>
          <w:szCs w:val="28"/>
          <w:rtl w:val="true"/>
          <w:lang w:bidi="fa-IR"/>
        </w:rPr>
        <w:t>نجاستی برخورد می‌کند و یقین می‌کند که این نجاست من اول الصلاة وجود داشته است، در حالی که با استصحاب وارد نماز شده،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 و باید نماز را اعاده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در بادی نظر به ذهن می‌آید که اینجا به طریق اولی باید صحیح باشد برای اینکه فقط یک قسمت نماز با نجاست واقع شده است، اما در بقیۀ نماز ثوبش را تطهیر می‌کند یا تعویض می‌کند و بقیه نماز را با طهارت انجام می‌دهد، چرا در اینجا امام حکم به اعاده کردند؟ فرق بین اینجا و آنجا چیست؟ آنجا بعد از نماز، معلوم شد که همۀ نماز با نجاست بوده است، امام به استناد به استصحاب، حکم به صحت نماز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اینجایی که در وسط نماز به نجاست برخورد می‌کند و یقین پیدا می‌کند که این نجاست من اول الصلاة بوده است، امام حکم به بطلان و لزوم اعاده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بینهما؟ چه بسا به ذهن می‌آید که این فرض به طریق اولی باید محکوم به صحت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بین این دو تا؟</w:t>
      </w:r>
    </w:p>
    <w:p>
      <w:pPr>
        <w:pStyle w:val="BookText"/>
        <w:rPr/>
      </w:pPr>
      <w:r>
        <w:rPr>
          <w:rFonts w:ascii="IRNazanin" w:hAnsi="IRNazanin" w:eastAsia="IRNazanin"/>
          <w:color w:val="111111"/>
          <w:sz w:val="28"/>
          <w:sz w:val="28"/>
          <w:szCs w:val="28"/>
          <w:rtl w:val="true"/>
          <w:lang w:bidi="fa-IR"/>
        </w:rPr>
        <w:t>آیا برای فرق می‌شود اینجا پای تعبد را مطرح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قاعده با این فرض هم نباید نماز باطل باشد، نباید لزوم اعاده داشته باشد لکن امام تعبدا در اینجا چنین حکمی فرموده‌اند که فرق بین مسألتین را در رابطۀ با تعبد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یک چنین حرفی زد؟</w:t>
      </w:r>
    </w:p>
    <w:p>
      <w:pPr>
        <w:pStyle w:val="Heading3"/>
        <w:numPr>
          <w:ilvl w:val="2"/>
          <w:numId w:val="1"/>
        </w:numPr>
        <w:rPr/>
      </w:pPr>
      <w:bookmarkStart w:id="561" w:name="__RefHeading___Toc1339702_1468164448"/>
      <w:bookmarkStart w:id="562" w:name="_Toc209"/>
      <w:bookmarkEnd w:id="561"/>
      <w:r>
        <w:rPr>
          <w:rtl w:val="true"/>
        </w:rPr>
        <w:t>عدم دخالت تعبّد در فرق بین نجاست حادث با نجاست مستصحب</w:t>
      </w:r>
      <w:bookmarkEnd w:id="562"/>
    </w:p>
    <w:p>
      <w:pPr>
        <w:pStyle w:val="BookText"/>
        <w:rPr/>
      </w:pPr>
      <w:r>
        <w:rPr>
          <w:rFonts w:ascii="IRNazanin" w:hAnsi="IRNazanin" w:eastAsia="IRNazanin"/>
          <w:color w:val="111111"/>
          <w:sz w:val="28"/>
          <w:sz w:val="28"/>
          <w:szCs w:val="28"/>
          <w:rtl w:val="true"/>
          <w:lang w:bidi="fa-IR"/>
        </w:rPr>
        <w:t>این با لسان روایت مخالفت دارد برای اینکه لسان روایت این است که خود امام در این روایت می‌خواسته‌اند مسأله را با دلیل بیان بکنند و علاوه زراره که از علت سؤال کرد، چرا در اینجا ساکت ماند؟ حق نبود که زراره در اینجا سؤال بکند که علت چیست که شما در آنجا حکم به عدم لزوم اعاده کردید و در اینجا حکم به لزوم اعاده کردید؟ یعنی مبنای سؤال و جواب در روایت، با تعبد محض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مسألۀ دلیل و استدلال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که این یک حکم تعبّدی محض باشد، حق این بود که زراره سؤال بکند، امام هم در جواب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تعبد است، این از آن دلیل‌هایی ندارد که تو بخواهی استناد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هم اینجا ساکت مانده است، تا امام فرمود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 الصلاة و تعیده اذا شککت فی موضع منه ثم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زراره فکر</w:t>
      </w:r>
      <w:bookmarkStart w:id="563" w:name="pg13719_159220"/>
    </w:p>
    <w:p>
      <w:pPr>
        <w:pStyle w:val="BookText"/>
        <w:rPr/>
      </w:pPr>
      <w:bookmarkEnd w:id="563"/>
      <w:r>
        <w:rPr>
          <w:rFonts w:ascii="IRNazanin" w:hAnsi="IRNazanin" w:eastAsia="IRNazanin"/>
          <w:color w:val="111111"/>
          <w:sz w:val="28"/>
          <w:sz w:val="28"/>
          <w:szCs w:val="28"/>
          <w:rtl w:val="true"/>
          <w:lang w:bidi="fa-IR"/>
        </w:rPr>
        <w:t>کرد که این مسأله، درست است و الا اعتراض می‌کرد، سؤال می‌کرد که چرا؟ لذا اگر ما بخواهیم روایت را حمل بر تعبد بکنیم، این مبعّدات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نمی‌شود همین‌طوری حمل بر تعبد کرد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آن و این فقط مسألۀ تعبد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زراره‌ای که در جواب سؤال سوم می‌بیند که امام در دو جواب اول، حکم به اعاده کردند، در جواب سوم حکم به عدم اعاده کردند، فوری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 در جواب از سؤال سوم شما حکم به عدم اعاده کردید در حالی که در دو جواب اول، حکم به اعاده کردید؟ ولی همین زراره در یک موردی که کاملا مشابه با هم است سکوت کرده است که انسان نماز بخواند بعد از نماز، یقین بکند به وقوع نجاست در تمام صلاة، یا وسط نماز نجاست را ببیند و یقین کند به اینکه این مقداری از نماز که خوانده است با نجاست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ابتداء از شما این دو سؤال را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 دو، فرق وجود دارد؟ آیا فرقی در ذهن شما منعقد می‌شد؟ چه فرقی می‌کند بین اینکه انسان در وسط ببیند یا در آخر؟ قاعده فراغ نیست،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را امام استصحاب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قاعدۀ فراغ در جایی است که بعد الفراغ شک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الفراغ یقین کردید که رکوع رکعت سوم را نخواندید، دیگر جا برای قاعدۀ فراغ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در آن مورد سوم امام جواب می‌دهند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و لا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یقین کرده است به اینکه تمام نماز در نجاست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بخواهیم مسأله را از راه تعبد حل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می‌دانیم چه فرق می‌کند؟ امام فرموده است که فرق می‌کند،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العین و الرأس،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زبان روایت، زبان تعبد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آن سؤال از علت مطرح است،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بعید است که بخواهد روی پایه تعبد، یک حکمی را گفته باشد و 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در جواب از اشکال کاملا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راهی پیدا بکنیم که علی القاعده این مسأله را تمام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را باید به عنوان مقدمه عرض بکنیم، بعد وارد جواب بشویم این جوابش کاملا دقیق است</w:t>
      </w:r>
      <w:r>
        <w:rPr>
          <w:rFonts w:eastAsia="IRNazanin" w:cs="IRNazanin"/>
          <w:color w:val="111111"/>
          <w:sz w:val="28"/>
          <w:szCs w:val="28"/>
          <w:rtl w:val="true"/>
          <w:lang w:bidi="fa-IR"/>
        </w:rPr>
        <w:t>.</w:t>
      </w:r>
    </w:p>
    <w:p>
      <w:pPr>
        <w:pStyle w:val="Heading3"/>
        <w:numPr>
          <w:ilvl w:val="2"/>
          <w:numId w:val="1"/>
        </w:numPr>
        <w:rPr/>
      </w:pPr>
      <w:bookmarkStart w:id="564" w:name="__RefHeading___Toc1339704_1468164448"/>
      <w:bookmarkStart w:id="565" w:name="_Toc210"/>
      <w:bookmarkEnd w:id="564"/>
      <w:r>
        <w:rPr>
          <w:rtl w:val="true"/>
        </w:rPr>
        <w:t>بررسی شرطیت طهارت و مانعیت نجاست نسبت به نماز</w:t>
      </w:r>
      <w:bookmarkEnd w:id="565"/>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چیز این است که از نظر حکم فقهی، طهارتی که در لباس معتبر است، یا نجاستی</w:t>
      </w:r>
    </w:p>
    <w:p>
      <w:pPr>
        <w:pStyle w:val="BookText"/>
        <w:rPr/>
      </w:pPr>
      <w:r>
        <w:rPr>
          <w:rFonts w:ascii="IRNazanin" w:hAnsi="IRNazanin" w:eastAsia="IRNazanin"/>
          <w:color w:val="111111"/>
          <w:sz w:val="28"/>
          <w:sz w:val="28"/>
          <w:szCs w:val="28"/>
          <w:rtl w:val="true"/>
          <w:lang w:bidi="fa-IR"/>
        </w:rPr>
        <w:t>که مانعیت از نماز دارد، در چه حالی از حالات نماز مانعیت دارد؟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نجاست، مانع است، من هم می‌دانم که این عبا همین حالا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حالی که من دارم نماز می‌خوانم بعد از آنکه مثلا حمد را تمام کردم، دیدم هوا خیلی سرد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عبای نجس را یک لحظه روی دوش می‌اندازم و در این لحظه هم چیزی قرائت نمی‌کنم، یک مقدار که گرم شدم، عبا را پایین می‌اندازم، بعد شروع می‌کنم به خواندن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نماز درست است یا نه؟</w:t>
      </w:r>
    </w:p>
    <w:p>
      <w:pPr>
        <w:pStyle w:val="BookText"/>
        <w:rPr/>
      </w:pPr>
      <w:r>
        <w:rPr>
          <w:rFonts w:ascii="IRNazanin" w:hAnsi="IRNazanin" w:eastAsia="IRNazanin"/>
          <w:color w:val="111111"/>
          <w:sz w:val="28"/>
          <w:sz w:val="28"/>
          <w:szCs w:val="28"/>
          <w:rtl w:val="true"/>
          <w:lang w:bidi="fa-IR"/>
        </w:rPr>
        <w:t>به 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مانعیت نجاست برای نماز، مانعیت فی جمیع حالات صلاة است چه حالت ذکری باشد، چه حالت قیام باشد، چه حال سکوت باشد، چه حالت هوی الی السجود باشد، چه حال بلند شدن برای رکعت دوم و سوم باشد؟ فی جمیع حالات صلاة اگر کسی عامدا و عالما ثوب نجسی را پوشیده باشد، صلاته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مانعیت نجاست برای نماز اختصاص ندارد به آن حالی که انسان مشغول ذکر است، مشغول قرائت است، مشغول ذکر رکوع و سجود است یا اختصاص ندارد به حالت رکوع، به حالت سجود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لحظه‌ای که مکلّف وارد نماز می‌شود که افتتاحها التکبیرة، تا آن آخری که از نماز فارغ می‌شود که اختتامها التسلیم، باید لباس نجس نپوشیده باشد در نمازش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آنجایی که نجاست معلوم است، در آنجا که هیچ گونه مسأله‌ای و شکی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مقدمه، این شد که مسألۀ مانعیت نجاست برای نماز، یک مانعیت مطلقۀ فی جمیع الحالات است، حتی حال سکوت، حتی حال عدم اشتغال به ذکر و قرائت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 این است که آیا اگر کسی در وسط نماز رعافی برای او حاصل شد، یعنی بدون اختیار، بینی او شروع به خون‌ریزی کرد، آیا نماز، باطل است یا نه؟ اینجا در خصوص همین مسأله رعاف، روایاتی وارد شده است که دلالت می‌کند بر اینکه اگر رعاف در وسط نماز حاصل شد، شما می‌توانید فوری تطهیر بکنید و نماز را ادامه بدهید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مانعیت از نماز شما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به نماز شما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رعاف، امر غیر اختیاری است، اما حکم رعاف مثل حدث غیر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اگر غیر اختیاری هم صادر بشود، نماز را از بین می‌برد اما رعاف غیر اختیاری نماز را باطل نمی‌کند</w:t>
      </w:r>
      <w:r>
        <w:rPr>
          <w:rFonts w:eastAsia="IRNazanin" w:cs="IRNazanin"/>
          <w:color w:val="111111"/>
          <w:sz w:val="28"/>
          <w:szCs w:val="28"/>
          <w:rtl w:val="true"/>
          <w:lang w:bidi="fa-IR"/>
        </w:rPr>
        <w:t>.</w:t>
      </w:r>
      <w:bookmarkStart w:id="566" w:name="pg13719_159222"/>
    </w:p>
    <w:p>
      <w:pPr>
        <w:pStyle w:val="BookText"/>
        <w:rPr/>
      </w:pPr>
      <w:bookmarkEnd w:id="566"/>
      <w:r>
        <w:rPr>
          <w:rFonts w:ascii="IRNazanin" w:hAnsi="IRNazanin" w:eastAsia="IRNazanin"/>
          <w:color w:val="111111"/>
          <w:sz w:val="28"/>
          <w:sz w:val="28"/>
          <w:szCs w:val="28"/>
          <w:rtl w:val="true"/>
          <w:lang w:bidi="fa-IR"/>
        </w:rPr>
        <w:t>رعاف دو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این است که رعاف، یک امر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مرتبه با خونریزی بینی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تحقق رعاف، نوعا ملازم با عدم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دیگری که در رعاف، تحقق دارد، این است که وقتی که رعاف حاصل شد، انسان یقین دارد که همین حال، نجاست تحقق پیدا کرده است، نه اینکه من اول الصلاة بوده است، نه اینکه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غیر اختیاری حادث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خصوصیت در رعاف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می‌توانیم از ادله‌ای که دلالت می‌کند بر اینکه رعاف، موجب بطلان نماز نمی‌شود، الغای خصوصیت کنیم، اما الغای خصوصیت با حفظ دو خصوصیت که یکی خصوصیت غیر اختیاری بودن است، یکی خصوصیت عدم سابقه است و یکی هم حدوث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از ادلۀ رعاف این استفاده را می‌کنیم، که اگر انسان مشغول نماز بود، مثلا دست بچه آلوده به بول بود، آمد و از پهلوی انسان عبور کند دست مرطوب به بول را بدون اختیار انسان به لباس انسان زد، ما می‌توانیم از ادلۀ رعاف استفاده کنیم که اینجا شما می‌توانی فوری اگر لباست عبا است، عبا را دور بکنی، یا لباس را تعویض بکنی، و یا تغسیل بکنی اگر فعل کثیر لازم نیاید و نماز را ادامه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دو خصوصیت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خصوصیت غیر اختیاری و یکی خصوصیت سابقه نداشتن و حدوث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مجموع ادله را ملاحظه کردیم نتیجۀ مجموع ادله این شد که نجاست، مانعیت دارد، مگر در صورتی که لا عن اختیار در وسط نماز حادث بشود</w:t>
      </w:r>
      <w:r>
        <w:rPr>
          <w:rFonts w:eastAsia="IRNazanin" w:cs="IRNazanin"/>
          <w:color w:val="111111"/>
          <w:sz w:val="28"/>
          <w:szCs w:val="28"/>
          <w:rtl w:val="true"/>
          <w:lang w:bidi="fa-IR"/>
        </w:rPr>
        <w:t>.</w:t>
      </w:r>
    </w:p>
    <w:p>
      <w:pPr>
        <w:pStyle w:val="Heading3"/>
        <w:numPr>
          <w:ilvl w:val="2"/>
          <w:numId w:val="1"/>
        </w:numPr>
        <w:rPr/>
      </w:pPr>
      <w:bookmarkStart w:id="567" w:name="__RefHeading___Toc1339706_1468164448"/>
      <w:bookmarkStart w:id="568" w:name="_Toc211"/>
      <w:bookmarkEnd w:id="567"/>
      <w:r>
        <w:rPr>
          <w:rtl w:val="true"/>
        </w:rPr>
        <w:t>فرق بین نجاست حادث در وسط صلاة با نجاست مستصحب</w:t>
      </w:r>
      <w:bookmarkEnd w:id="568"/>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مقدمه، فرق بین آن فقره‌ای که امام استصحاب را در آن جاری کردند و حکم به صحّت نماز فرمودند و بین این صورتی که در اثنای نماز نجاستی را می‌بیند و علم پیدا می‌کند به اینکه این نجاست از اول نماز همراه بوده است، روشن می‌شود، برای اینکه در جایی که بعد از نماز برای مکلف علم پیدا می‌شود، معنایش این است که مکلّف در تمام اجزای صلاة، استصحاب طهارت داشته است، هیچ جزئی از اجزای صلاة از مکلّف تحقق پیدا نکرده است، الا و اینکه مکلّف در آن جزء، دارای استصحاب طهارت بوده است، دارای استصحاب عدم نجاست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علی القاعده نماز</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می‌آییم سراغ آنجایی که در اثنا، علم به نجاست پیدا می‌کند، تا قبل از زمان علمش، استصحاب طهارت داشته، استصحاب عدم نجاست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استصحاب تا زمانی مفید است که شک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به یقین تبدّل پیدا کرد، خود روایت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عالم به شد به اینکه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الامر کان مع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حال که دیگر استصحاب جریان ندارد، و این حال هم حال صلاة است، حال خروج از صلاة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برای تصحیح نماز یا باید استصحاب را بیاورید که استصحاب با علم به خلاف،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ادلۀ رعاف را اینجا پیاده کنیم که این مشابه رعاف نیست برای اینکه رعاف در اثنای نماز، حادث می‌شود و اینجا حدوث،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یقین کردید به اینکه از اول نماز، نجاست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راهی برای تصحیح این نماز نداریم لذا امام طبق قاعده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 الصلاة و تعید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علیّت استصحاب را برای عدم وجوب اعاده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عدم شرطیت طهارت واقعیه برای صلاة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دخالت تعبّد در فرق بین نجاست حادث با نجاست از اول، چیست؟</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نجاست حادث در وسط صلاة با نجاستی که از اول، همراه بوده است را بیان کنید</w:t>
      </w:r>
      <w:r>
        <w:rPr>
          <w:rFonts w:eastAsia="IRNazanin" w:cs="IRNazanin"/>
          <w:color w:val="111111"/>
          <w:sz w:val="28"/>
          <w:szCs w:val="28"/>
          <w:rtl w:val="true"/>
          <w:lang w:bidi="fa-IR"/>
        </w:rPr>
        <w:t>.</w:t>
      </w:r>
      <w:bookmarkStart w:id="569" w:name="pg13719_159224"/>
    </w:p>
    <w:p>
      <w:pPr>
        <w:pStyle w:val="Heading2"/>
        <w:numPr>
          <w:ilvl w:val="1"/>
          <w:numId w:val="1"/>
        </w:numPr>
        <w:rPr/>
      </w:pPr>
      <w:bookmarkStart w:id="570" w:name="__RefHeading___Toc1339708_1468164448"/>
      <w:bookmarkStart w:id="571" w:name="_Toc212"/>
      <w:bookmarkEnd w:id="569"/>
      <w:bookmarkEnd w:id="570"/>
      <w:r>
        <w:rPr>
          <w:rtl w:val="true"/>
        </w:rPr>
        <w:t>درس سیصد و نود و چهارم</w:t>
      </w:r>
      <w:bookmarkEnd w:id="571"/>
    </w:p>
    <w:p>
      <w:pPr>
        <w:pStyle w:val="Heading3"/>
        <w:numPr>
          <w:ilvl w:val="2"/>
          <w:numId w:val="1"/>
        </w:numPr>
        <w:rPr/>
      </w:pPr>
      <w:bookmarkStart w:id="572" w:name="__RefHeading___Toc1339710_1468164448"/>
      <w:bookmarkStart w:id="573" w:name="_Toc213"/>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574" w:name="__RefHeading___Toc1339712_1468164448"/>
      <w:bookmarkStart w:id="575" w:name="_Toc214"/>
      <w:bookmarkEnd w:id="574"/>
      <w:r>
        <w:rPr>
          <w:rtl w:val="true"/>
        </w:rPr>
        <w:t>فرق بین نجاست حادث با نجاست مستصحب</w:t>
      </w:r>
      <w:bookmarkEnd w:id="575"/>
    </w:p>
    <w:p>
      <w:pPr>
        <w:pStyle w:val="BookText"/>
        <w:rPr/>
      </w:pPr>
      <w:r>
        <w:rPr>
          <w:rFonts w:ascii="IRNazanin" w:hAnsi="IRNazanin" w:eastAsia="IRNazanin"/>
          <w:color w:val="111111"/>
          <w:sz w:val="28"/>
          <w:sz w:val="28"/>
          <w:szCs w:val="28"/>
          <w:rtl w:val="true"/>
          <w:lang w:bidi="fa-IR"/>
        </w:rPr>
        <w:t>اگر انسان بعد از نماز، یقین کند که تمام صلاة در نجاست واقع شده است، لکن قبل از صلاة و در حال صلاة، استصحاب طهارت داشته باشد، در این روایت زراره، حکم به صحت این نماز و عدم لزوم اعاده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عین همین مسأله در صورتی که در اثنا واقع بشود، یعنی در وسط نماز علم پیدا بکند به اینکه آن مقداری که از نماز انجام شده است با نجاست واقع شده است و قبل از این علم هم استصحاب طهارت داشته است، معذلک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تنقض الصلاة و 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اینجا بدرد نمی‌خورد، و باید شکسته بشود و از نو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بود که چه فرقی بین این دو است؟</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بیان فرق، یک مقدمه‌ای را عرض کردیم که یک سنخ دلیل دلالت می‌کند بر اینکه نجاست، مانعیت از نماز دارد و ظاهر این دلیل، این است که در هر جزئی از اجزای صلاة و لو حالتهای سکوتی صلاة، و لو حالتهای عدم اشتغال به ذکر در نماز، اگر یک آن و</w:t>
      </w:r>
    </w:p>
    <w:p>
      <w:pPr>
        <w:pStyle w:val="BookText"/>
        <w:rPr/>
      </w:pPr>
      <w:r>
        <w:rPr>
          <w:rFonts w:ascii="IRNazanin" w:hAnsi="IRNazanin" w:eastAsia="IRNazanin"/>
          <w:color w:val="111111"/>
          <w:sz w:val="28"/>
          <w:sz w:val="28"/>
          <w:szCs w:val="28"/>
          <w:rtl w:val="true"/>
          <w:lang w:bidi="fa-IR"/>
        </w:rPr>
        <w:t>یک لحظه نجاست در کار باشد، این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ادله‌ای داشتیم در باب رعاف که ظاهر آن ادله این بود که رعاف، موجب بطلان نماز نمی‌شود، با اینکه رعاف، موجب نجاست بدن است و احیانا موجب نجاست ثوب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ثوب و بدن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اقتضا می‌کند که رعاف و آنچه که مشابه رعاف است که مشابه رعاف، دو خصوصیت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یک جریان غیر اختیاری آن را بوجود آورده باشد و دیگر اینکه، علم نداشته باشیم به اینکه از اول نماز این مسأله وجود داشته است بلکه در همان اثنا حادث بشود که معنای حدوث، وجود مسبوق به عدم است، یعنی تا به حال نبوده است و الان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مجموع ادله را ملاحظه کردیم نتیجۀ مجموع ادله این شد که نجاست، مانعیت دارد، مگر در صورتی که لا عن اختیار در وسط نماز حادث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فرق بین آن فقره‌ای که امام استصحاب را در آن جاری کردند و حکم به صحّت نماز فرمودند و بین این صورتی که در اثنای نماز نجاستی را می‌بیند و علم پیدا می‌کند به اینکه این نجاست از اول نماز همراه بوده است، روشن می‌شود، برای اینکه در آنجایی که بعد از نماز برای مکلف علم پیدا می‌شود، معنایش این است که مکلّف در تمام اجزای صلاة، استصحاب طهارت داشته است، هیچ جزئی از اجزای صلاة از مکلّف تحقق پیدا نکرده است، الا و اینکه مکلّف در آن جزء، دارای استصحاب طهارت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از اشکال اول عرض کردیم که این استصحاب وقتی که به ادلۀ شرطیت طهارت، یا ادلۀ مانعیت نجاست، ضمیمه می‌شود نتیجه می‌گیریم که در دایرۀ طهارت، توسعه می‌دهد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مشروطه، طهارت واقعیه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هم خودش می‌تواند شرط برای نماز را حاصل بکند، و در حقیقت شرط نماز، یا طهارت واقعیه است، یا طهارت استصحابیه و یا طهارتی که به قاعدۀ طهارت ثابت بشود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مکلّف بعد از نماز یقین می‌کند به اینکه تمام نماز در نجاست واقع شده است، این نماز چه اشکالی می‌تواند داشته باشد؟ تمام اجزای این نماز همراه با استصحاب طهارت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تکبیرة الاحرام که شروع نماز است، تا تسلیم که اختتام نماز است، در تمام حالات، این نماز واجد شرط بوده است برای اینکه مکلّف، در تمام آنات صلاة،</w:t>
      </w:r>
    </w:p>
    <w:p>
      <w:pPr>
        <w:pStyle w:val="BookText"/>
        <w:rPr/>
      </w:pPr>
      <w:r>
        <w:rPr>
          <w:rFonts w:ascii="IRNazanin" w:hAnsi="IRNazanin" w:eastAsia="IRNazanin"/>
          <w:color w:val="111111"/>
          <w:sz w:val="28"/>
          <w:sz w:val="28"/>
          <w:szCs w:val="28"/>
          <w:rtl w:val="true"/>
          <w:lang w:bidi="fa-IR"/>
        </w:rPr>
        <w:t>استصحاب طهارت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علی القاعده نماز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در اثنا، علم به نجاست پیدا می‌کند، تا قبل از زمان علمش، استصحاب طهارت داشته، استصحاب عدم نجاست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استصحاب تا چه زمانی مفید است؟ تا زمانی که شک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به یقین تبدّل پیدا کرد، خود روایت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آن، قبل العلم این استصحاب طهارت بوده است اما الان که عالم به نجاست شد و عالم شد به اینکه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الامر کان مع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حال که دیگر استصحاب جریان ندارد، و این حال هم حال صلاة است، حال خروج از صلاة نیست،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یتصّف ذلک الحال بانّه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نجاست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علم، مصحّح نماز چیست؟ الان چه چیز می‌تواند نماز را تصحیح بکند؟ یا باید استصحاب را بیاورید که معنا ندارد استصحاب با علم به خلاف،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ادلۀ رعاف را اینجا پیاده کنیم که این مشابه رعاف نیست برای اینکه رعاف در اثنای نماز، حادث می‌شود و اینجا حدوث،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یقین کردید به اینکه از اول نماز، نجاست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نماز را چطور می‌شود درست کرد؟ چه راهی برای تصحیح این نماز داریم؟ هیچ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راه نداشتیم امام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 الصلاة و 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نماز، مصحح ندارد، این نماز واجد شرط نیست، در این نماز مانع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استصحاب می‌توانست همۀ حالات را بگیرد، مثل همان فرض اولی که بعد از نماز، علم پیدا می‌کند که تمام نماز با نجاست واقع شده است، آنجا استصحاب در تمام حالات نماز من اولها الی آخرها بود و گفتیم که استصحاب هم توسعه در دلیل شرط می‌دهد،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 نماز کافی است، همین استصحاب طهارت برای نماز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استصحاب تا لحظۀ قبل العلم خوب است، اما آن لحظه‌ای که عالم به نجاست شدید، استصحاب بساط خود را جمع می‌کند، دیگر در آن لحظه، استصحاب نمی‌تواند حکم به طهارت بکند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رعاف هم اینجا نمی‌تواند پیاده بشود، برای اینکه این نجاست، من اول الصلاة بوده است نه اینکه حادث شده باشد و ما گفتیم که دو خصوصیت در ادلۀ رعاف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غیر اختیاری بودن و دیگری، حادث شدن در وسط نماز، یعنی وجود مسبوق به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وجود مسبوق به عدم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ادلۀ رعاف هم شاملش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576" w:name="pg13719_159227"/>
    </w:p>
    <w:p>
      <w:pPr>
        <w:pStyle w:val="BookText"/>
        <w:rPr/>
      </w:pPr>
      <w:bookmarkEnd w:id="576"/>
      <w:r>
        <w:rPr>
          <w:rFonts w:ascii="IRNazanin" w:hAnsi="IRNazanin" w:eastAsia="IRNazanin"/>
          <w:color w:val="111111"/>
          <w:sz w:val="28"/>
          <w:sz w:val="28"/>
          <w:szCs w:val="28"/>
          <w:rtl w:val="true"/>
          <w:lang w:bidi="fa-IR"/>
        </w:rPr>
        <w:t>صورتی که نه استصحابی باشد و نه ادله رعاف شمول پیدا بکند، مصححی برای این نماز ما نمی‌توانیم پیدا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مجموع نماز و وسط نماز به این کیفیت روشن شد، در حالی که انسان ابتداء خیال می‌کرد که نه تنها فرق ندارد، بلکه این صورت، از نظر حکم به صحت،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قواعد که ملاحظه می‌کنیم، قاعده همین را که امام می‌فرماید اقتضا می‌کند، آنجا صحت و اینجا بطلان</w:t>
      </w:r>
      <w:r>
        <w:rPr>
          <w:rFonts w:eastAsia="IRNazanin" w:cs="IRNazanin"/>
          <w:color w:val="111111"/>
          <w:sz w:val="28"/>
          <w:szCs w:val="28"/>
          <w:rtl w:val="true"/>
          <w:lang w:bidi="fa-IR"/>
        </w:rPr>
        <w:t>.</w:t>
      </w:r>
    </w:p>
    <w:p>
      <w:pPr>
        <w:pStyle w:val="Heading3"/>
        <w:numPr>
          <w:ilvl w:val="2"/>
          <w:numId w:val="1"/>
        </w:numPr>
        <w:rPr/>
      </w:pPr>
      <w:bookmarkStart w:id="577" w:name="__RefHeading___Toc1339714_1468164448"/>
      <w:bookmarkStart w:id="578" w:name="_Toc215"/>
      <w:bookmarkEnd w:id="577"/>
      <w:r>
        <w:rPr>
          <w:rtl w:val="true"/>
        </w:rPr>
        <w:t>اشکال عدم تفاوت موارد علم به نجاست در اثنا</w:t>
      </w:r>
      <w:bookmarkEnd w:id="578"/>
    </w:p>
    <w:p>
      <w:pPr>
        <w:pStyle w:val="BookText"/>
        <w:rPr/>
      </w:pPr>
      <w:r>
        <w:rPr>
          <w:rFonts w:ascii="IRNazanin" w:hAnsi="IRNazanin" w:eastAsia="IRNazanin"/>
          <w:color w:val="111111"/>
          <w:sz w:val="28"/>
          <w:sz w:val="28"/>
          <w:szCs w:val="28"/>
          <w:rtl w:val="true"/>
          <w:lang w:bidi="fa-IR"/>
        </w:rPr>
        <w:t>حالا که این روشن شد، مشکله این است که اگر شما به این کیفیت، حکم به بطلان کردید، در آن فرض دوم، امام در ذیل روایت، دو فرض مطرح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تنقض الصلاة و تعید اذا شککت فی موضوع منه ثم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بود و فرق آن را با مجموعه نماز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کأنّ یک ان قلتی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فرق بین اثنا و تمامی نماز را فهمیدیم، اما فرق بین این دو قسم اثنا چطور می‌شود که در یک قسم، امام حکم به بطلان کردند و در یک قسمش، امام حکم به صحّت و بنای علی ما مضی کردند؟</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فرضی که حکم به صحّت کردند عبارت از این بود که شما در وسط نماز، علم به نجاست پیدا کردید، لکن تردید شما از این نظر بود که آیا این نجاست، الان حادث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شیء اوقع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نجاست من اول الامر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شما علم به نجاست پیدا کردید، چطور مسأله را درست می‌کنید؟ در این فرض دوم هم شما الان که حالة صلاتیة و من اجزاء الصلاة و حالات الصلاة، همین الان عالم به نجاست شدید، و احتمال می‌دهید که این نجاست، الان حادث شده باشد و احتمال هم می‌دهید که این نجاست من اول الامر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حدوث نجاست را احراز نکرده‌اید تا مشابه مسألۀ رعاف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حدوثش را احراز می‌کردید، یعنی یقین می‌کردید که بچه‌ای در حال نماز از پهلوی شما گذشت و دست نجس خودش را مع الرطوبة به لباس شما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احراز می‌شد، اینجا مشابه ادلۀ رعاف بود و طبق ادلۀ رعاف، تردیدی در صحت این نماز نبود اما شما که این را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احتمال در اینجا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حدوث این نجاست فی وسط الصلاة، حتی یشبه الرعاف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هم این است که این نجاست کانت من اول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چه کار می‌کنیم؟ چطور اینجا امام حکم به</w:t>
      </w:r>
    </w:p>
    <w:p>
      <w:pPr>
        <w:pStyle w:val="BookText"/>
        <w:rPr/>
      </w:pPr>
      <w:r>
        <w:rPr>
          <w:rFonts w:ascii="IRNazanin" w:hAnsi="IRNazanin" w:eastAsia="IRNazanin"/>
          <w:color w:val="111111"/>
          <w:sz w:val="28"/>
          <w:sz w:val="28"/>
          <w:szCs w:val="28"/>
          <w:rtl w:val="true"/>
          <w:lang w:bidi="fa-IR"/>
        </w:rPr>
        <w:t>صحّت کردند با اینکه شما در وسط نماز احراز حدوث نجاست نکردید؟ اینجا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مقداری که از نماز خوانده شده است محکوم به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جواب از این شبهه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بودن نجاست را من اول الصلاة احتمال می‌دهد، ما یک استصحابی در رابطه با این مقدار نمازی که خوانده،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از اول نماز، نجاست بوده یا نبوده است،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طهارت و عدم نجاست ثوب را و این استصحاب را می‌آوریم تا لحظه قبل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فقط در رابطۀ با گذشته متحیریم نمی‌دانیم که این رکعتی که خوانده‌ایم با طهارت بوده است یا 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نجاست را جاری کنید، بیاورید تا لحظه قبل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این مقدار از نماز شما را محکوم به صحت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لحظۀ قبل العلم، استصحاب می‌تواند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سابقۀ یقین به عدم نجاست و الان هم احتمال این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الصلاة من اولها مع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هست، استصحاب می‌تواند این نقش را داشته باشد، و حکم بکند به عدم نجاست تا لحظه قبل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 نمی‌خواهیم از این استصحاب خیلی بار بکشیم، یعنی نمی‌خواهیم حتی این معنا را از این استصحاب استفاده بکنیم، که استصحاب عدم نجاست ثوب تا لحظۀ قبل العلم، اثبات کند که این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که در این رابطه، مثبت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استصحاب را در رابطۀ با صحّت این مقداری که گذشته، می‌خواهیم تا یک مصححی برای آن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رابطۀ با استصحاب به همین مقدار اثر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علم را چه می‌کنید؟ مشکلۀ مسأله، حالت علم است که الان علم به وجود نجاست در لباس هست، منتها احتمال می‌دهید که این نجاست، نجاست حادثه است و احتمال می‌دهید که این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اول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نجاست، نجاست حادثه باشد، اثر آن این است که این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ادله رعاف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نجاست 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اوقع النجاسة علیّ فی حال الصلاة اما لا یکون مانعا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النجاسة حادثة لا تکون هذه النجاسة مانعا، و لو کانت نجاسة من اول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چون ادلۀ رعاف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نجاسة مانعة</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الان شما سر دو راهی قرار گرفته‌اید، یعنی دو احتمال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w:t>
      </w:r>
      <w:bookmarkStart w:id="579" w:name="pg13719_159229"/>
    </w:p>
    <w:p>
      <w:pPr>
        <w:pStyle w:val="BookText"/>
        <w:rPr/>
      </w:pPr>
      <w:bookmarkEnd w:id="5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مانعیة هذه النجاسة اذا کانت من اول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مانعیة هذه النجاسة اذا کانت 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فرع قبلی که مربوط به وسط نماز بود، دیگر دو احتمال نمی‌دادیم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یقین داشتیم که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اول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احتمال مانعیت و عدم مانعیت به این صورت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اینجایی که یک طرف احتمال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شیء اوقع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هذه النجاسة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طرف احتمال شما، بودن نجاست من اول الصلاة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هذه النجاسة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همان حالی که علم به نجاست دارید، مانعیت این نجاست برای شما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نجاست دارید،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النجاسة مانعة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مشکوک است برای اینکه یک طرف، حدوث در اثنا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طرف کون من اول الصلاة است فیکون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می‌شود که در همین حالی که من علم به نجاست دارم، مانعیت این نجاست برای من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آن فرض قبلی که در وسط نماز، شما یقین می‌کنید به اینکه نجاست من اول الامر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آنجا دو تا علم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به نجاست است و یک علم بمانعیة النجاسة است برای اینکه ادلۀ رعاف آنجا را شامل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در وسط نماز و لو اینکه علم به نجاست پیدا کردی، اما علم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النجاسة المعلومة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نیست، یعنی شما در حال علم به نجاست، شک در مانع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دارید در اینکه این نجاست، مانعیت دارد یا نه؟ اگر شک در مانع مطرح شد، همان مسألۀ لباس مشکوک اینجا مطرح می‌شود</w:t>
      </w:r>
      <w:r>
        <w:rPr>
          <w:rFonts w:eastAsia="IRNazanin" w:cs="IRNazanin"/>
          <w:color w:val="111111"/>
          <w:sz w:val="28"/>
          <w:szCs w:val="28"/>
          <w:rtl w:val="true"/>
          <w:lang w:bidi="fa-IR"/>
        </w:rPr>
        <w:t>.</w:t>
      </w:r>
    </w:p>
    <w:p>
      <w:pPr>
        <w:pStyle w:val="Heading3"/>
        <w:numPr>
          <w:ilvl w:val="2"/>
          <w:numId w:val="1"/>
        </w:numPr>
        <w:rPr/>
      </w:pPr>
      <w:bookmarkStart w:id="580" w:name="__RefHeading___Toc1339716_1468164448"/>
      <w:bookmarkStart w:id="581" w:name="_Toc216"/>
      <w:bookmarkEnd w:id="580"/>
      <w:r>
        <w:rPr>
          <w:rtl w:val="true"/>
        </w:rPr>
        <w:t>شباهت ما نحن فیه با مسأله لباس مشکوک در اجرای برائت</w:t>
      </w:r>
      <w:bookmarkEnd w:id="581"/>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لباس مشکوک این است که انسان در یک لباسی نماز بخواند که مثلا از خارج آورده‌اند و شک دارد که این لباس از اجزای حیوان مذکی است یا غیر مذکی است، بلکه غیر مأکول اللحم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مسأله لباس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لباس مشکوک، محل اختلاف است بعضی در آنجا احتیاط را واجب می‌دانند، لکن محققینی که در این مسأله تحقیق کرده‌اند و ما هم در یک موقعی در سالهای قبل از تبعید که بحث صلاة داشتیم نظرم هست که آنجا عقیده محققین این است که برائت جاری می‌شود هم برائت عقلی و هم برائت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که انسان از اول نماز با یک لباسی نماز بخواند که شک</w:t>
      </w:r>
      <w:bookmarkStart w:id="582" w:name="pg13719_159230"/>
    </w:p>
    <w:p>
      <w:pPr>
        <w:pStyle w:val="BookText"/>
        <w:rPr/>
      </w:pPr>
      <w:bookmarkEnd w:id="582"/>
      <w:r>
        <w:rPr>
          <w:rFonts w:ascii="IRNazanin" w:hAnsi="IRNazanin" w:eastAsia="IRNazanin"/>
          <w:color w:val="111111"/>
          <w:sz w:val="28"/>
          <w:sz w:val="28"/>
          <w:szCs w:val="28"/>
          <w:rtl w:val="true"/>
          <w:lang w:bidi="fa-IR"/>
        </w:rPr>
        <w:t>در مانعیت این لباس دارد و عنوانش، عنوان لباس مشکوک است، و بین مسألۀ ما نحن فیه که علم به نجاست در وسط نماز پیدا کرده، لکن مانعیت این نجاست برای انسان غیر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می‌دهد که این نجاست، نجاست حادثه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نجاست من اول الصلاة باشد که مانعیت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عین اینکه نجاست، معلوم است، معذلک مانعیتش برای انسان، مشکوک است و در مسألۀ شک در مانع و لو اینکه اختلاف وجود دارد، لکن عقیده محققین، برائت عقلی و شرعی است، و حکم می‌کنند به اینکه نماز در لباس مشکوک المانعیة، محکوم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مسأله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می‌گیریم که در این فرض دوم که می‌خواهیم نماز را تصحیح بکنیم، به دو چیز نیاز داریم و امام در روایت برای صحّت دو رکعت گذشته، به یک جهت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مطرح می‌شود و استصحاب حکم به صحت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حال علم که دیگر معنا ندارد استصحاب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حال علم که مقصود علم به نجاست و شک در مانعیت این نجاست است، برائت به کمک می‌رسد و حکم می‌کند به اینکه در حال علم با شک در مانعیت، برائت عقلی و شرعی جریان پیدا می‌کند</w:t>
      </w:r>
      <w:r>
        <w:rPr>
          <w:rFonts w:eastAsia="IRNazanin" w:cs="IRNazanin"/>
          <w:color w:val="111111"/>
          <w:sz w:val="28"/>
          <w:szCs w:val="28"/>
          <w:rtl w:val="true"/>
          <w:lang w:bidi="fa-IR"/>
        </w:rPr>
        <w:t>.</w:t>
      </w:r>
    </w:p>
    <w:p>
      <w:pPr>
        <w:pStyle w:val="Heading3"/>
        <w:numPr>
          <w:ilvl w:val="2"/>
          <w:numId w:val="1"/>
        </w:numPr>
        <w:rPr/>
      </w:pPr>
      <w:bookmarkStart w:id="583" w:name="__RefHeading___Toc1339718_1468164448"/>
      <w:bookmarkStart w:id="584" w:name="_Toc217"/>
      <w:bookmarkEnd w:id="583"/>
      <w:r>
        <w:rPr>
          <w:rtl w:val="true"/>
        </w:rPr>
        <w:t>تغایر ظاهر روایت با اجرای برائت</w:t>
      </w:r>
      <w:bookmarkEnd w:id="584"/>
    </w:p>
    <w:p>
      <w:pPr>
        <w:pStyle w:val="BookText"/>
        <w:rPr/>
      </w:pPr>
      <w:r>
        <w:rPr>
          <w:rFonts w:ascii="IRNazanin" w:hAnsi="IRNazanin" w:eastAsia="IRNazanin"/>
          <w:color w:val="111111"/>
          <w:sz w:val="28"/>
          <w:sz w:val="28"/>
          <w:szCs w:val="28"/>
          <w:rtl w:val="true"/>
          <w:lang w:bidi="fa-IR"/>
        </w:rPr>
        <w:t>بعد این شبهه پیش می‌آید که ظاهر روایت، یک قدری مغایر با این است برای اینکه ظاهر روایت، این است که همان استصحاب، برای صحّت نماز کافی است در حالی که ما اینجا نمی‌توانیم این ظاهر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تنهایی برای اثبات صحّت در حال علم نمی‌تواند نقش داشته باشد بلکه اینجا علاوه بر استصحاب باید برائت هم به کمک استصحاب بیاید تا استصحاب، قبل العلم را درست بکند و برائت هم حال العلم را درست کند و در نتیجه این نماز محکوم به صحّت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اصل مطلب، مسأله به همین‌صورت است، یعنی هیچ‌گونه تعبدی در اینجا بالخصوص اعمال نشده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مسأله‌ای که خواندیم، یکی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الصلاة بوقوع الصلاة فی حال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الصلاة بکون ما مضی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یکی در وسط نماز با احتمال اینکه نجاست من اول الامر باشد، از نظر قواعد هم حکمش همین است که در روایت بیان شده است، دیگر هیچ چیزی بر خلاف قاعده نیست که ما مسألۀ تعبد را در اینجا پیاده کرده</w:t>
      </w:r>
    </w:p>
    <w:p>
      <w:pPr>
        <w:pStyle w:val="BookText"/>
        <w:rPr/>
      </w:pP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در این روایت دو جا مسأله استصحاب بیان شده و حجّت بر استصحاب است و صدرا و ذیلا در این روایت مطلبی برخلاف قاعده مشاهده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میان نجاست حادث با نجاستی که از اول، همراه مصلی باشد،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عدم تفاوت دو فرضی که نجاست در اثنا معلوم شود،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دو فرضی که نجاست در اثنا معلوم شود، را توضیح دهید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 ما نحن فیه را با مسأله لباس مشکوک در اجرای برائت بیان کنید</w:t>
      </w:r>
      <w:r>
        <w:rPr>
          <w:rFonts w:eastAsia="IRNazanin" w:cs="IRNazanin"/>
          <w:color w:val="111111"/>
          <w:sz w:val="28"/>
          <w:szCs w:val="28"/>
          <w:rtl w:val="true"/>
          <w:lang w:bidi="fa-IR"/>
        </w:rPr>
        <w:t>.</w:t>
      </w:r>
      <w:bookmarkStart w:id="585" w:name="pg13719_159232"/>
    </w:p>
    <w:p>
      <w:pPr>
        <w:pStyle w:val="Heading2"/>
        <w:numPr>
          <w:ilvl w:val="1"/>
          <w:numId w:val="1"/>
        </w:numPr>
        <w:rPr/>
      </w:pPr>
      <w:bookmarkStart w:id="586" w:name="__RefHeading___Toc1339720_1468164448"/>
      <w:bookmarkStart w:id="587" w:name="_Toc218"/>
      <w:bookmarkEnd w:id="585"/>
      <w:bookmarkEnd w:id="586"/>
      <w:r>
        <w:rPr>
          <w:rtl w:val="true"/>
        </w:rPr>
        <w:t>درس سیصد و نود و پنجم</w:t>
      </w:r>
      <w:bookmarkEnd w:id="587"/>
    </w:p>
    <w:p>
      <w:pPr>
        <w:pStyle w:val="Heading3"/>
        <w:numPr>
          <w:ilvl w:val="2"/>
          <w:numId w:val="1"/>
        </w:numPr>
        <w:rPr/>
      </w:pPr>
      <w:bookmarkStart w:id="588" w:name="__RefHeading___Toc1339722_1468164448"/>
      <w:bookmarkStart w:id="589" w:name="_Toc219"/>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590" w:name="__RefHeading___Toc1339724_1468164448"/>
      <w:bookmarkStart w:id="591" w:name="_Toc220"/>
      <w:bookmarkEnd w:id="590"/>
      <w:r>
        <w:rPr>
          <w:rtl w:val="true"/>
        </w:rPr>
        <w:t>دلالت حدیث سوم زراره برای شک در رکعات برای استصحاب</w:t>
      </w:r>
      <w:bookmarkEnd w:id="591"/>
    </w:p>
    <w:p>
      <w:pPr>
        <w:pStyle w:val="BookText"/>
        <w:rPr/>
      </w:pPr>
      <w:r>
        <w:rPr>
          <w:rFonts w:ascii="IRNazanin" w:hAnsi="IRNazanin" w:eastAsia="IRNazanin"/>
          <w:color w:val="111111"/>
          <w:sz w:val="28"/>
          <w:sz w:val="28"/>
          <w:szCs w:val="28"/>
          <w:rtl w:val="true"/>
          <w:lang w:bidi="fa-IR"/>
        </w:rPr>
        <w:t>صحیحۀ سوم زراره باید ملاحظه بشود، ببینیم دلالت بر استصحاب می‌کند یا نه؟ این روایت دیگر اضمار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عن احدهما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باز این روایت را تقطیع کرده و هر قطعه‌اش را که شامل دو قطعه است، را در یک بابی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ابواب خلل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اصل روایت از تهذیب گرفته شده و ایشان روایت را یک‌جا نقل می‌کند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عن احدهما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یدر فی اربع هو او فی ثنتین و قد احرز الثنتین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نمی‌داند در رکعت چهارم یا در رکعت دوم نماز است، در حقیقت شک بین دو چهار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احرز الثنتین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ثنتین را احراز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نظر قواعدی که در دست ما هست باید حمل کنیم به آنجایی که ثنتین تمام شده باشد، یعنی مثلا یک وقت در رکوع رکعت دوم، مردد می‌شود بین اینکه</w:t>
      </w:r>
      <w:bookmarkStart w:id="592" w:name="pg13719_159233"/>
    </w:p>
    <w:p>
      <w:pPr>
        <w:pStyle w:val="BookText"/>
        <w:rPr/>
      </w:pPr>
      <w:bookmarkEnd w:id="592"/>
      <w:r>
        <w:rPr>
          <w:rFonts w:ascii="IRNazanin" w:hAnsi="IRNazanin" w:eastAsia="IRNazanin"/>
          <w:color w:val="111111"/>
          <w:sz w:val="28"/>
          <w:sz w:val="28"/>
          <w:szCs w:val="28"/>
          <w:rtl w:val="true"/>
          <w:lang w:bidi="fa-IR"/>
        </w:rPr>
        <w:t>این رکعت، رکعت دوم است، یا رکعت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سجود اول، این شک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بعد از تمامیت الرکعة این تحقق پیدا می‌کند که تمامیت رکعت یتحقق بسجود دوم در هر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مسلّمش همین جا فرض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سجدۀ دوم است یا از سجده بلند شده و نشسته و نمی‌داند که این رکعت، رکعت دوم است یا رکعت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بر حسب این روایت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یرکع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دیگر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اربع سجدات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سجده، یعنی دو رکعتی که هر کدام یک رکوع و دو سجده دارد،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هم نماز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فاتحة الکتاب هم این دو رکعت را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 رکعت، تشهد می‌خواند، و قاعدتا سلام هم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یرکع رکعتین و اربع سجدات و هو قائم بفاتحة الکتاب و یتشهد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این دو رکعت را مستقلا انجام می‌دهد، جدای از آن دو رکعت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مؤیّدی برای این ذکر شده و آن، مسألۀ فاتحة الکتاب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رکعت، دو رکعت متصله باشد، اینجا فاتحة الکتاب تعیّن ندارد و حیث اینکه ظاهر این عبارت، تعیّن فاتحة الکتاب است، ما استفاده کنیم که این دو رکعت، منفصلة انجام می‌گیرد و در حقیقت این بیان حکم از امام، مخالف با واقع مسأله نیست، یعنی تقیه‌ای در این معنا اعمال نشده است</w:t>
      </w:r>
      <w:r>
        <w:rPr>
          <w:rFonts w:eastAsia="IRNazanin" w:cs="IRNazanin"/>
          <w:color w:val="111111"/>
          <w:sz w:val="28"/>
          <w:szCs w:val="28"/>
          <w:rtl w:val="true"/>
          <w:lang w:bidi="fa-IR"/>
        </w:rPr>
        <w:t>.</w:t>
      </w:r>
    </w:p>
    <w:p>
      <w:pPr>
        <w:pStyle w:val="Heading3"/>
        <w:numPr>
          <w:ilvl w:val="2"/>
          <w:numId w:val="1"/>
        </w:numPr>
        <w:rPr/>
      </w:pPr>
      <w:bookmarkStart w:id="593" w:name="__RefHeading___Toc1339726_1468164448"/>
      <w:bookmarkStart w:id="594" w:name="_Toc221"/>
      <w:bookmarkEnd w:id="593"/>
      <w:r>
        <w:rPr>
          <w:rtl w:val="true"/>
        </w:rPr>
        <w:t>کیفیت دخالت تقیه در معنای روایت زراره</w:t>
      </w:r>
      <w:bookmarkEnd w:id="594"/>
    </w:p>
    <w:p>
      <w:pPr>
        <w:pStyle w:val="BookText"/>
        <w:rPr/>
      </w:pPr>
      <w:r>
        <w:rPr>
          <w:rFonts w:ascii="IRNazanin" w:hAnsi="IRNazanin" w:eastAsia="IRNazanin"/>
          <w:color w:val="111111"/>
          <w:sz w:val="28"/>
          <w:sz w:val="28"/>
          <w:szCs w:val="28"/>
          <w:rtl w:val="true"/>
          <w:lang w:bidi="fa-IR"/>
        </w:rPr>
        <w:t>آیا ظاهر عبارت این است که در حقیقت امام حکم واقعی و مذهب حق را بدون پرده بیان کرده باشد؟ شما توجه دارید که در مسألۀ شکوک صحیحه که بنای بر اکثر گذاشته می‌شود و آن مشکوک را به عنوان صلاة احتیاط منفصلة ایجاد می‌کند، بین شیعه و سنی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که مذهب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همین کیفیتی که معمول بین ما است و در رسائل عملیۀ ما نوشته شده استقرار پیدا کرده که نماز احتیاط به عنوان یک صلاة مستقل در دنبال نماز اصلی واقع می‌شود و لذا فاتحة الکتاب هم در آن تعیّن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 با یک رکعتی است و یا دو رکعتی یا جالسا است و یا قائما</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صورتی را که شما در آن تصور بکنید، فاتحة الکتاب در آن متعین است برای اینکه در رکعت اول و دوم هر نمازی باید فاتحة الکتاب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بر این استقرار</w:t>
      </w:r>
      <w:bookmarkStart w:id="595" w:name="pg13719_159234"/>
    </w:p>
    <w:p>
      <w:pPr>
        <w:pStyle w:val="BookText"/>
        <w:rPr/>
      </w:pPr>
      <w:bookmarkEnd w:id="595"/>
      <w:r>
        <w:rPr>
          <w:rFonts w:ascii="IRNazanin" w:hAnsi="IRNazanin" w:eastAsia="IRNazanin"/>
          <w:color w:val="111111"/>
          <w:sz w:val="28"/>
          <w:sz w:val="28"/>
          <w:szCs w:val="28"/>
          <w:rtl w:val="true"/>
          <w:lang w:bidi="fa-IR"/>
        </w:rPr>
        <w:t>پیدا کرده، لکن مذهب اهل تسنن بر این است که آن رکعت مشکوکه را متصلة به نماز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بین سه و چهار، بنا را بر اقل می‌گذارند و یک رکعت که مشکوک التحقق است متصلا به همان نماز و به عنوان جزء نماز اول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مسلک، روشن باشد که آنها رکعت مشکوکه را با بنای بر اقل، متصلة انجام می‌دهند، ما رکعت یا رکعتین مشکوکتین را با بنای بر اکثر، منفصلة انجام می‌دهیم که از نظر ضوابط نماز به عنوان یک صلاة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در اینجا رعایت تقیه کرده‌اند و بر طبق نظر اهل تسنن تقیة حکم را این‌طوری بیان کرده‌اند یا اینکه مسأله روی مسلک حق، صریحا بیان شده است؟</w:t>
      </w:r>
    </w:p>
    <w:p>
      <w:pPr>
        <w:pStyle w:val="BookText"/>
        <w:rPr/>
      </w:pPr>
      <w:r>
        <w:rPr>
          <w:rFonts w:ascii="IRNazanin" w:hAnsi="IRNazanin" w:eastAsia="IRNazanin"/>
          <w:color w:val="111111"/>
          <w:sz w:val="28"/>
          <w:sz w:val="28"/>
          <w:szCs w:val="28"/>
          <w:rtl w:val="true"/>
          <w:lang w:bidi="fa-IR"/>
        </w:rPr>
        <w:t>ربما یقال به اینکه این کلمۀ فاتحة الکتاب که ظهور در تعیّن فاتحة الکتاب دارد، با نماز احتیاط می‌سازد و الاّ اگر بخواهیم متصلة انجام بدهیم، در رکعت سوم و چهارم که لازم نیست انسان فاتحة الکتاب بخواند، انسان مخیّر است بین اینکه فاتحة الکتاب بخواند و بین اینکه تسبیحات اربعه بخواند، فتوا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بفاتحة الکتاب، ظاهرش تعیّن فاتحة الکتاب است، و این با تقیه نمی‌سازد، این مناسبت با مذهب حق دارد، با همان رأی أئمه شیعه که باید آن دو رکعت مشکوکه بصورت انفصال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معنا بکنیم که دیگر تقیه‌ای لااقل در صدر این روایت مطرح نباشد؟ 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یرکع رکعتین و اربع سجدات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اتصال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این است وقتی که مصلّی در نماز شک می‌کند بین دو و چهار، 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انجام بده، چهار سجده انجام بده، این ظاهرش عبارت از اتصال است، ظاهرش این است که دو رکعت دیگر ضمیمه کند به این ثنتینی که احراز شده، به این دو رکعتی که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یک ظهور خوبی است</w:t>
      </w:r>
      <w:r>
        <w:rPr>
          <w:rFonts w:eastAsia="IRNazanin" w:cs="IRNazanin"/>
          <w:color w:val="111111"/>
          <w:sz w:val="28"/>
          <w:szCs w:val="28"/>
          <w:rtl w:val="true"/>
          <w:lang w:bidi="fa-IR"/>
        </w:rPr>
        <w:t>.</w:t>
      </w:r>
    </w:p>
    <w:p>
      <w:pPr>
        <w:pStyle w:val="Heading3"/>
        <w:numPr>
          <w:ilvl w:val="2"/>
          <w:numId w:val="1"/>
        </w:numPr>
        <w:rPr/>
      </w:pPr>
      <w:bookmarkStart w:id="596" w:name="__RefHeading___Toc1339728_1468164448"/>
      <w:bookmarkStart w:id="597" w:name="_Toc222"/>
      <w:bookmarkEnd w:id="596"/>
      <w:r>
        <w:rPr>
          <w:rtl w:val="true"/>
        </w:rPr>
        <w:t>نظر بعض فقهای عامه در لزوم فاتحة الکتاب در تمام رکعات</w:t>
      </w:r>
      <w:bookmarkEnd w:id="597"/>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کلمۀ فاتحة الکتاب را هم اینطور توجیه می‌کنیم که از شافعی از أئمۀ اربعۀ اهل تسنن و بعضی فقهای دیگرشان مثل احمد که آن هم یکی از أئمۀ اربعه است و بعضی دیگر از فقهای اهل تسنن، نقل شده که عقیده دارند که در رکعت سوم و چهارم همین نمازهای معمولی با توجه و بدون شک، فاتحة الکتاب تعیّن دارد، یعنی اینها به هیچ وجه تخییر بین فاتحة و تسبیحات اربعه،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و احمد معتقدند همان‌طوری که</w:t>
      </w:r>
      <w:bookmarkStart w:id="598" w:name="pg13719_159235"/>
    </w:p>
    <w:p>
      <w:pPr>
        <w:pStyle w:val="BookText"/>
        <w:rPr/>
      </w:pPr>
      <w:bookmarkEnd w:id="598"/>
      <w:r>
        <w:rPr>
          <w:rFonts w:ascii="IRNazanin" w:hAnsi="IRNazanin" w:eastAsia="IRNazanin"/>
          <w:color w:val="111111"/>
          <w:sz w:val="28"/>
          <w:sz w:val="28"/>
          <w:szCs w:val="28"/>
          <w:rtl w:val="true"/>
          <w:lang w:bidi="fa-IR"/>
        </w:rPr>
        <w:t>در رکعت اول و دوم، فاتحة الکتاب تعیّن دارد، در رکعت سوم و چهارم هم مثل دو رکعت اول و دوم، مسأله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که این یرکع الرکعتین ظهور در اتصال دارد و این بفاتحة الکتاب هم دلیل بر انفصال نخواهد بود، احتمال می‌دهیم این با توجه به مذهب شافعی و مذهب احمد بن حنبل و بعضی از علمای دیگر است که اینها در رکعت سوم و چهارم، فاتحة الکتاب را متعیّن می‌بینند</w:t>
      </w:r>
      <w:r>
        <w:rPr>
          <w:rFonts w:eastAsia="IRNazanin" w:cs="IRNazanin"/>
          <w:color w:val="111111"/>
          <w:sz w:val="28"/>
          <w:szCs w:val="28"/>
          <w:rtl w:val="true"/>
          <w:lang w:bidi="fa-IR"/>
        </w:rPr>
        <w:t>.</w:t>
      </w:r>
    </w:p>
    <w:p>
      <w:pPr>
        <w:pStyle w:val="Heading3"/>
        <w:numPr>
          <w:ilvl w:val="2"/>
          <w:numId w:val="1"/>
        </w:numPr>
        <w:rPr/>
      </w:pPr>
      <w:bookmarkStart w:id="599" w:name="__RefHeading___Toc1339730_1468164448"/>
      <w:bookmarkStart w:id="600" w:name="_Toc223"/>
      <w:bookmarkEnd w:id="599"/>
      <w:r>
        <w:rPr>
          <w:rtl w:val="true"/>
        </w:rPr>
        <w:t>مبعّد تقیه‌ای بودن روایت زراره در باب شکوک</w:t>
      </w:r>
      <w:bookmarkEnd w:id="600"/>
    </w:p>
    <w:p>
      <w:pPr>
        <w:pStyle w:val="BookText"/>
        <w:rPr/>
      </w:pPr>
      <w:r>
        <w:rPr>
          <w:rFonts w:ascii="IRNazanin" w:hAnsi="IRNazanin" w:eastAsia="IRNazanin"/>
          <w:color w:val="111111"/>
          <w:sz w:val="28"/>
          <w:sz w:val="28"/>
          <w:szCs w:val="28"/>
          <w:rtl w:val="true"/>
          <w:lang w:bidi="fa-IR"/>
        </w:rPr>
        <w:t>پس اینجا دو تا احتمال شد و ظاهر، همین احتمال دوم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به عنوان تقیه از امام صادر شده، و لو اینکه این یک مبعّدی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مسألۀ بعدی وارد می‌شویم، زراره دیگر موضوع مسأله را سؤال نکرده، سؤال زراره همین بود که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بعدی را خود امام مطرح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یدر فی ثلاث هو او فی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قلت 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مجددی از زراره در اینجا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این معنا که امام خودش یک مسأله‌ای را تقیة جواب بدهد و یک مسألۀ دیگری را هم اضافه کند که در آن هم مجبور باشد مثل همین مسألۀ اول بحسب ظاهر، تقیة جواب بدهد، این خیلی بعید است برای این که تقیه در جواب زراره است که وقتی سؤال می‌شود چاره‌ای نیست انسان باید جواب بدهد، آن جواب تقیة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طرح موضوع بعدی چه ضرورت داشت؟ چه ضرورتی داشت که مسأله شک در سه و چهار را هم امام مطرح کند و باز مثلا حکم تقیه‌ای را در آن بیان کند؟ ضرورتی برای طرح این نبود</w:t>
      </w:r>
      <w:r>
        <w:rPr>
          <w:rFonts w:eastAsia="IRNazanin" w:cs="IRNazanin"/>
          <w:color w:val="111111"/>
          <w:sz w:val="28"/>
          <w:szCs w:val="28"/>
          <w:rtl w:val="true"/>
          <w:lang w:bidi="fa-IR"/>
        </w:rPr>
        <w:t>.</w:t>
      </w:r>
    </w:p>
    <w:p>
      <w:pPr>
        <w:pStyle w:val="Heading3"/>
        <w:numPr>
          <w:ilvl w:val="2"/>
          <w:numId w:val="1"/>
        </w:numPr>
        <w:rPr/>
      </w:pPr>
      <w:bookmarkStart w:id="601" w:name="__RefHeading___Toc1339732_1468164448"/>
      <w:bookmarkStart w:id="602" w:name="_Toc224"/>
      <w:bookmarkEnd w:id="601"/>
      <w:r>
        <w:rPr>
          <w:rtl w:val="true"/>
        </w:rPr>
        <w:t>احتمال جمع بین تقیه و مذهب حق در کلام امام</w:t>
      </w:r>
      <w:r>
        <w:rPr>
          <w:rtl w:val="true"/>
        </w:rPr>
        <w:t>(</w:t>
      </w:r>
      <w:r>
        <w:rPr>
          <w:rtl w:val="true"/>
        </w:rPr>
        <w:t>علیه السلام</w:t>
      </w:r>
      <w:r>
        <w:rPr>
          <w:rtl w:val="true"/>
        </w:rPr>
        <w:t>)</w:t>
      </w:r>
      <w:bookmarkEnd w:id="602"/>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به این پی می‌بریم که اگر هم مسألۀ تقیه بوده، یک نکته‌ای در روایت هست، یعنی نکاتی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همان نیروی الهی که داشته، بین هر دو مسأله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صورتا تقیه است، لکن مذهب حق را هم در زیر پرده بیان کرده، مذهب حق را هم با حجاب بیان کرده که تقیه‌اش، تقیۀ محض نیست که یک حکمی تقیة صادر بشود و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جمع بین این دو جهت است، هم تقیه است بحسب ظاهر قصه، و هم بیان مذهب حق است بحسب باطن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یک چنین مسأله‌ای در کار باشد، و الا اگر صرف تقیه باشد، صرف تقیه اقتضا نمی‌کند که امام یک حکمی را تقیة</w:t>
      </w:r>
      <w:bookmarkStart w:id="603" w:name="pg13719_159236"/>
    </w:p>
    <w:p>
      <w:pPr>
        <w:pStyle w:val="BookText"/>
        <w:rPr/>
      </w:pPr>
      <w:bookmarkEnd w:id="603"/>
      <w:r>
        <w:rPr>
          <w:rFonts w:ascii="IRNazanin" w:hAnsi="IRNazanin" w:eastAsia="IRNazanin"/>
          <w:color w:val="111111"/>
          <w:sz w:val="28"/>
          <w:sz w:val="28"/>
          <w:szCs w:val="28"/>
          <w:rtl w:val="true"/>
          <w:lang w:bidi="fa-IR"/>
        </w:rPr>
        <w:t>بیان کند، بعد یک موضوع دیگری هم خودش مطرح کند و خودش هم تقیة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ضرورتی داشت که شما موضوع دومی را مطرح بکنید و تقیة جواب بدهید؟ پس اینجا کشف می‌شود که یک مسألۀ دیگری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من این است که شما باید در معنای روایت این نکته را هم توجه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صحیحۀ گذشته زراره، سؤالات زراره متعدد بود و در هر کدام هم امام جوابی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سؤال،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خود امام یک فرض دیگری را مطرح می‌کند و این باید ما را راهنمائی بکند و سبب نشود که ما صرفا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تقیة صادر شده و کنارش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آن تقیۀ محض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مطلبی که امام عنوان کرده‌اند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لم یدر فی ثلاث هو او فی اربع و قد احرز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را احراز کرده، لکن چهارمی،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ابتداء یک ظهور قوّی در اتصال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شود یک رکعت دیگر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اگر بخواهیم حمل بر انفصال بکنیم، قرینه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ابتدایی خودش در اتصال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فاضاف الیها اخری و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رکعت اضافه کرد، دیگر چیزی بر این آدم شاک در رابطۀ با نماز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هر دو می‌خورد، به آن که مورد سؤال زراره بود، هم مربوط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یدخل الشک فی الیقین و لا یخلط احدهما بالاخر و لکنه ینقض الشک بالیقین و یتمّ علی الیقین فیبنی علیه و لا یعتد بالشک فی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چه چیز و شک در چه چیز؟ اینجا احتمالاتی در معنای این روایت هست که باید ذکر بشود تا بعد نوبت به استظهار برسد، ببینیم ظاهر، موافق با کدام یک از این احتمالات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ناهیه می‌شود خواند و هم نافیه، احتمالاتی ذکر شده است</w:t>
      </w:r>
      <w:r>
        <w:rPr>
          <w:rFonts w:eastAsia="IRNazanin" w:cs="IRNazanin"/>
          <w:color w:val="111111"/>
          <w:sz w:val="28"/>
          <w:szCs w:val="28"/>
          <w:rtl w:val="true"/>
          <w:lang w:bidi="fa-IR"/>
        </w:rPr>
        <w:t>.</w:t>
      </w:r>
    </w:p>
    <w:p>
      <w:pPr>
        <w:pStyle w:val="Heading3"/>
        <w:numPr>
          <w:ilvl w:val="2"/>
          <w:numId w:val="1"/>
        </w:numPr>
        <w:rPr/>
      </w:pPr>
      <w:bookmarkStart w:id="604" w:name="__RefHeading___Toc1339734_1468164448"/>
      <w:bookmarkStart w:id="605" w:name="_Toc225"/>
      <w:bookmarkEnd w:id="604"/>
      <w:r>
        <w:rPr>
          <w:rtl w:val="true"/>
        </w:rPr>
        <w:t>کلام محدث کاشانی</w:t>
      </w:r>
      <w:r>
        <w:rPr>
          <w:rtl w:val="true"/>
        </w:rPr>
        <w:t>(</w:t>
      </w:r>
      <w:r>
        <w:rPr>
          <w:rtl w:val="true"/>
        </w:rPr>
        <w:t>ره</w:t>
      </w:r>
      <w:r>
        <w:rPr>
          <w:rtl w:val="true"/>
        </w:rPr>
        <w:t xml:space="preserve">) </w:t>
      </w:r>
      <w:r>
        <w:rPr>
          <w:rtl w:val="true"/>
        </w:rPr>
        <w:t>در معنای روایت زراره در باب شک در رکعات</w:t>
      </w:r>
      <w:bookmarkEnd w:id="605"/>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احتمال از محدث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است که طبعا آن را در کتاب وافی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را به خاطر داشته باشید که ما چون این روزها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گرفته‌ایم، تا این کلمه را می‌شنویم فوری کلمۀ استصحاب به ذهن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ذهنتان را از این حرفهایی که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p>
    <w:p>
      <w:pPr>
        <w:pStyle w:val="BookText"/>
        <w:rPr/>
      </w:pPr>
      <w:r>
        <w:rPr>
          <w:rFonts w:ascii="IRNazanin" w:hAnsi="IRNazanin" w:eastAsia="IRNazanin"/>
          <w:color w:val="111111"/>
          <w:sz w:val="28"/>
          <w:sz w:val="28"/>
          <w:szCs w:val="28"/>
          <w:rtl w:val="true"/>
          <w:lang w:bidi="fa-IR"/>
        </w:rPr>
        <w:t>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دو روایت استصحاب بود، خالی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شما در فرض اول یا فرض دوم، یقین داشتید به اینکه دو رکعت یا سه رکعت خواندید، لکن ما یک فرضش را بیشتر نمی‌گوییم که خلط نشود و الا این مربوط به هر دو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دوم شما یقین دارید به اینکه سه رکعت خواندید و شک دارید در اینک رکعت چهارم تحقق پیدا کرد یا نه؟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لا ینقض این است آن سه رکعت متیقّن را بواسطۀ شک نشکن، یعنی خیال نکن حالا که برای تو شک پیش آمده، نمازت به درد نمی‌خورد و نمازت را بهم بزنی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شروع می‌کنیم به نماز خواندن بلکه آن یقین را بواسطۀ شک،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متیقنا سه رکعت نماز خواندی، روی این سه رکعت متیقّن، برای اینکه شک داری در اینکه رکعت چهارم واقع شده یا نه؟ قلم قرمز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الشک فی الیقین و لا یخلط احدهما بالاخر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یخلط و لا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معنا می‌دهد، و در حقیقت جملۀ لا یخلط، عطف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همان طوری که ما در جملۀ اول گفتیم که اگر سه رکعت متیقّن است، بواسطۀ شک در رکعت رابعه، دور این سه رکعت را قلم نگیر، از طرفی هم می‌خواهیم بگوییم به این سه رکعت هم اکتفا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 مطلب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شک کردی، فکر نکن که این سه رکعت 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لا یقع منک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کنی بروی یک نماز دیگری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سه رکعت هم اکتفا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 مسأله همین جا تمام می‌شود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سه رکعت، متیقن است، همین جا سلام بدهیم و به همین شک در رکعت رابعه اکتفا بکنیم، یعنی در حقیقت شک را فرض بکنی که واقعیت دارد، یعنی آن رکعت مشکوکه اتیان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دو طرف قصه است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را استیناف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یدخل الشک فی الیقین و لا یخلط احدهما بالاخر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دارد و عطف تفسیر است، معنایش این است که شک را داخل یقین نکنید و فکر کنید که این رکعت مشکوکه کأنّ رکعة متیقنه است و با همین سه رکعت سلام بدهی و مسأله را به همین جا خاتمه بدهی،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ینقض الشک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در رکعت چهارم را باید به حسابش برسیم یعنی این شک را باید مبدّل</w:t>
      </w:r>
    </w:p>
    <w:p>
      <w:pPr>
        <w:pStyle w:val="BookText"/>
        <w:rPr/>
      </w:pPr>
      <w:r>
        <w:rPr>
          <w:rFonts w:ascii="IRNazanin" w:hAnsi="IRNazanin" w:eastAsia="IRNazanin"/>
          <w:color w:val="111111"/>
          <w:sz w:val="28"/>
          <w:sz w:val="28"/>
          <w:szCs w:val="28"/>
          <w:rtl w:val="true"/>
          <w:lang w:bidi="fa-IR"/>
        </w:rPr>
        <w:t>به یقین بکنیم، این شک را باید نقض به یقین بکنیم، یعنی بلند شوی یقینا یک رکعت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رکعت خواندی، دیگر در نماز خودت از نظر رکعت رابعه، روی شک پایه‌گذاری نکرده‌ای، شکت را بواسطۀ یقین نقض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ینقض الشک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اتیان رکعت رابعه را باید با یقین به اتیان رکعت رابعه نقض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یتمّ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توضیحش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انسان باید بر یقین اتمام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فیبنی علی الیقین و لا یعتد بالشک فی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اعتنا نکند، خیال نکند که این رکعت مشکوکه بحسب واقع، 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ذیل از یک 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خوانده نباید استیناف بشود و دورش قلم گرفته بشود، از طرفی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نباید اعتنا کرد، بلکه در رابطۀ با رکعت مشکوکه باید پای یقین را در کار آورد، و معنای اینکه پای یقین را در کار بیاوریم این است که یقینا یک رکعت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از این جملات و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ینقض الشک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نمی‌شود که رکعت مشکوکه که حتما باید اتیان بشود، به چه کیفیت باید اتیان بشود؟ آیا متصلة اتیان بشود یا منفصلة اتیان بشود؟ دیگر این جملات از نظر انفصال و اتصال، فاقد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صحّت رکعات متیقّنه و لزوم اتیان به رکعت مشکوکه که انسان یقین به تحقق آن رکعت داشته باشد، را این روایت دلالت می‌کند اما اتصال و انفصال در این جملات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را این‌جوری معنا کردیم،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به مسألۀ استصحاب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دیگری دارد بدون ارتباط با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مرحوم محدث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سوم زراره در مورد استصحاب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احتمال تقیه در روایت سوم زراره راه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مبعّد تقیه‌ای بودن روایت سوم زراره در باب شکوک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جمع بین تقیه و مذهب حق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محدث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روایت زراره در باب شک در رکعات چیست؟</w:t>
      </w:r>
      <w:bookmarkStart w:id="606" w:name="pg13719_159239"/>
    </w:p>
    <w:p>
      <w:pPr>
        <w:pStyle w:val="Heading2"/>
        <w:numPr>
          <w:ilvl w:val="1"/>
          <w:numId w:val="1"/>
        </w:numPr>
        <w:rPr/>
      </w:pPr>
      <w:bookmarkStart w:id="607" w:name="__RefHeading___Toc1339736_1468164448"/>
      <w:bookmarkStart w:id="608" w:name="_Toc226"/>
      <w:bookmarkEnd w:id="606"/>
      <w:bookmarkEnd w:id="607"/>
      <w:r>
        <w:rPr>
          <w:rtl w:val="true"/>
        </w:rPr>
        <w:t>درس سیصد و نود و ششم</w:t>
      </w:r>
      <w:bookmarkEnd w:id="608"/>
    </w:p>
    <w:p>
      <w:pPr>
        <w:pStyle w:val="Heading3"/>
        <w:numPr>
          <w:ilvl w:val="2"/>
          <w:numId w:val="1"/>
        </w:numPr>
        <w:rPr/>
      </w:pPr>
      <w:bookmarkStart w:id="609" w:name="__RefHeading___Toc1339738_1468164448"/>
      <w:bookmarkStart w:id="610" w:name="_Toc227"/>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611" w:name="__RefHeading___Toc1339740_1468164448"/>
      <w:bookmarkStart w:id="612" w:name="_Toc228"/>
      <w:bookmarkEnd w:id="611"/>
      <w:r>
        <w:rPr>
          <w:rtl w:val="true"/>
        </w:rPr>
        <w:t>اشتراک و افتراق احتمال دوم با اول در روایت سوم زراره</w:t>
      </w:r>
      <w:bookmarkEnd w:id="612"/>
    </w:p>
    <w:p>
      <w:pPr>
        <w:pStyle w:val="BookText"/>
        <w:rPr/>
      </w:pPr>
      <w:r>
        <w:rPr>
          <w:rFonts w:ascii="IRNazanin" w:hAnsi="IRNazanin" w:eastAsia="IRNazanin"/>
          <w:color w:val="111111"/>
          <w:sz w:val="28"/>
          <w:sz w:val="28"/>
          <w:szCs w:val="28"/>
          <w:rtl w:val="true"/>
          <w:lang w:bidi="fa-IR"/>
        </w:rPr>
        <w:t>احتمال دوم در معنای روایت با احتمال مرحوم محدث کاشانی در یک جهت مشترک است و آن در معنای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احتمال دوم هم مثل احتمال اول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اینطوری معنا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رکعاتی که بصورت یقین اتیان شده که عبارت از سه رکعت در شک سه و چهار، و دو رکعت در شک دو و چهار است، این رکعات متیقنه نباید نقض بشود، نباید از ارزش ساقط بشود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بمجرد شکی که پیش آمده و الان نمی‌دانی که سه رکعت خواندی یا چهار رکعت، نباید آن سه رکعت متیقن نادیده گرفته شود مثل همان تنقض الصلاتی که در روایت قبلی زراره بود که کلمۀ نقض را در شکستن نماز بکار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فرض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 الصلاة و 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نقض بکار رفته بود، این جا لا ینقض بکار رفته، یعنی رکعات متیقنه بواسطۀ شک نباید شکسته بشود، بطوری که انسان این نماز را رها بکند و این رکعات</w:t>
      </w:r>
    </w:p>
    <w:p>
      <w:pPr>
        <w:pStyle w:val="BookText"/>
        <w:rPr/>
      </w:pPr>
      <w:r>
        <w:rPr>
          <w:rFonts w:ascii="IRNazanin" w:hAnsi="IRNazanin" w:eastAsia="IRNazanin"/>
          <w:color w:val="111111"/>
          <w:sz w:val="28"/>
          <w:sz w:val="28"/>
          <w:szCs w:val="28"/>
          <w:rtl w:val="true"/>
          <w:lang w:bidi="fa-IR"/>
        </w:rPr>
        <w:t>متیقنه را کنار بگذارد، و از نو صلاة را استیناف و اعاده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دوم هم لا ینقض را همین‌جور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فرق این احتمال با احتمال اول در آن جملات بعدی است، مخصوصا در این دو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الشک فی الیقین و لا یخلط احدهما بالاخر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کاشانی جمله دومی را عطف تفسیر بر جملۀ اول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را در یقین داخل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اینجور معنا می‌کرد که یعنی رکعت مشکوکه را به حساب نیاورد، فرض نکند که این رکعت مشکوکه یک رکعت واقعیت‌داری است، یقین را مورد دخول و ادخال شک قرار ندهد و یکی را با دیگری مخلوط نکند برای اینکه اگر این آدم به همان نماز سه رکعتی اکتفا بکند، در حالی که شک دارد در اینکه این رکعت رابعه اتیان شده یا نه، در حقیقت در نماز خلط بین شک و یقین کرده، سه رکعت نمازش را با یقین درست کرده، یک رکعت نمازش را با شک درست کرده است؛ محدث کاشانی اینطور معنا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این احتمال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آن رکعت مشکوکه را همراه با رکعات متیقنه نیاورد، و شک و یقین را خلط نکند، یعنی رکعت مشکوکه را در نماز واحد به رکعات متیقنه نچسباند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احتمال محدث کاشانی ما از این دو جمله استفاده می‌کردیم که این رکعت مشکوکه را باید بیاورد، اما چطوری باید بیاورد، به قول خود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مسألۀ انفصال و اتصال در آن مطرح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نباید شک را به یقین ضمیمه کند و همین جا نمازش را خاتمه بدهد و دیگر مسأله را تمام بکند، زیرا این رکعت مشکوکه نباید به حساب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رکعت مشکوکه را چطوری بیاوریم؟ آیا متصلة بیاوریم کما یقول به العامه؟ یا منفصلة بصورت نماز احتیاط بجا بیاوریم کما یقول به الشیعه؟ روی احتمال محدث کاشانی، بر هیچ کدامش دلالتی در روایت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احتمال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این دو جمله دارد از اتصال رکعت مشکوکه جلوگیری می‌کند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 و لا یخلط احدهما بالاخر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رکعت مشکوکه باید منفصلة اتیان بشود برای اینکه اگر متصلة اتیان شد، شما شک را با یقین به هم وصل کرده‌اید و رکعت مشکوکه را در رکعات متیقنه ادخال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منفصلة آوردید، در اینجا هم رکعت مشکوکه اتیان شده و هم با رکعات</w:t>
      </w:r>
      <w:bookmarkStart w:id="613" w:name="pg13719_159241"/>
    </w:p>
    <w:p>
      <w:pPr>
        <w:pStyle w:val="BookText"/>
        <w:rPr/>
      </w:pPr>
      <w:bookmarkEnd w:id="613"/>
      <w:r>
        <w:rPr>
          <w:rFonts w:ascii="IRNazanin" w:hAnsi="IRNazanin" w:eastAsia="IRNazanin"/>
          <w:color w:val="111111"/>
          <w:sz w:val="28"/>
          <w:sz w:val="28"/>
          <w:szCs w:val="28"/>
          <w:rtl w:val="true"/>
          <w:lang w:bidi="fa-IR"/>
        </w:rPr>
        <w:t>متیقنه خلط نشده و هم در رکعات متیقنه ادخال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رکعت مشکوکه‌ای که باید اتیان بشود داخل در رکعات متیقنه نشود، جدای از آنها انجام بگیرد، بصورت استقلال واقع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یخلط احدهما بالاخر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 هم مخلوط نکند، حسابها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رکعت مشکوکه بصورت انفصال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جمله اصلا موافق با مذهب حق است و دال بر مذهب امامیه است که باید آن رکعت یا رکعتین مشکوکتین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دو مورد در روایت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استقلال و نماز مستقلی در خارج تحقق پیدا بکند</w:t>
      </w:r>
      <w:r>
        <w:rPr>
          <w:rFonts w:eastAsia="IRNazanin" w:cs="IRNazanin"/>
          <w:color w:val="111111"/>
          <w:sz w:val="28"/>
          <w:szCs w:val="28"/>
          <w:rtl w:val="true"/>
          <w:lang w:bidi="fa-IR"/>
        </w:rPr>
        <w:t>.</w:t>
      </w:r>
    </w:p>
    <w:p>
      <w:pPr>
        <w:pStyle w:val="Heading3"/>
        <w:numPr>
          <w:ilvl w:val="2"/>
          <w:numId w:val="1"/>
        </w:numPr>
        <w:rPr/>
      </w:pPr>
      <w:bookmarkStart w:id="614" w:name="__RefHeading___Toc1339742_1468164448"/>
      <w:bookmarkStart w:id="615" w:name="_Toc229"/>
      <w:bookmarkEnd w:id="614"/>
      <w:r>
        <w:rPr>
          <w:rtl w:val="true"/>
        </w:rPr>
        <w:t>ترجیح احتمال دوم نسبت به احتمال اول در معنای روایت</w:t>
      </w:r>
      <w:bookmarkEnd w:id="615"/>
    </w:p>
    <w:p>
      <w:pPr>
        <w:pStyle w:val="BookText"/>
        <w:rPr/>
      </w:pPr>
      <w:r>
        <w:rPr>
          <w:rFonts w:ascii="IRNazanin" w:hAnsi="IRNazanin" w:eastAsia="IRNazanin"/>
          <w:color w:val="111111"/>
          <w:sz w:val="28"/>
          <w:sz w:val="28"/>
          <w:szCs w:val="28"/>
          <w:rtl w:val="true"/>
          <w:lang w:bidi="fa-IR"/>
        </w:rPr>
        <w:t>این احتمال نسبت به احتمال اولی که محدث کاشانی فرمودند، یک ترجیحی دارد و آن این است که اگر چیزی متعلق نهی واقع شد، شما کشف از این می‌کنید که آن منهی عنه، مقدور برای مکلف است، یعنی می‌تواند انجام بدهد و می‌تواند ترک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مأمور به باید مقدور برای مکلّف باشد، منهی عنه هم ظاهرش این است که یک فعل اختیاری ممکن التحقق و ممکن الترک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نهی از ادخال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نهی از اخلاط و اختلاط می‌کند، طبق معنای دوم، معنا کنیم، این می‌شود که یک عملی است به اختیار مکلّف، یعنی مکلّف می‌تواند این رکعت مشکوکه را متصلة اتیان بکند که اسمش ادخال بشود و می‌تواند این رکعت مشکوکه را منفصلة اتیان بکند تا اسمش عدم الادخال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قدرت برای مکلّف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اتی بها 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شک در یقین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اتی بها منفصلة، عدم ادخال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یقین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می‌تواند دلالت بر نهی یک چنین معنایی که در تحت اختیار مکلف است بکند،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نباید تحقق پیدا بکند، اتصال نباید تحقق پیدا بکند، بلکه آنکه باید تحقق پیدا بکند، عبارت از این انفصال و اتیان به صلاة احتیاط است مستقلا</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 نهی ارشادی است، ولی اینطور نیست که اگر نهی ارشادی شد دیگر قدرت در متعلقش شرط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هر طور باشد، مولوی یا ارشادی، باید مکلّف قدرت بر متعلقش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هم که یک مریض را با اوامر ارشادیه ارشاد می‌کند، کسی نباید فکر بکند که حالا که این امر، ارشادی است، لازم نیست که</w:t>
      </w:r>
      <w:bookmarkStart w:id="616" w:name="pg13719_159242"/>
    </w:p>
    <w:p>
      <w:pPr>
        <w:pStyle w:val="BookText"/>
        <w:rPr/>
      </w:pPr>
      <w:bookmarkEnd w:id="616"/>
      <w:r>
        <w:rPr>
          <w:rFonts w:ascii="IRNazanin" w:hAnsi="IRNazanin" w:eastAsia="IRNazanin"/>
          <w:color w:val="111111"/>
          <w:sz w:val="28"/>
          <w:sz w:val="28"/>
          <w:szCs w:val="28"/>
          <w:rtl w:val="true"/>
          <w:lang w:bidi="fa-IR"/>
        </w:rPr>
        <w:t>مأموربه‌اش مقدور برای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به هر کیفیتی باشد، باید متعلقش فعلا و ترکأ برای مکلّف، مقدور باشد و در احتمال دوم می‌بینیم این قدرت وجود دارد، مکلّف می‌تواند متصلة بجا بیاورد، می‌تواند منفصلة بجا بیاورد، منتها این نهی ارشاد به این است که اگر متصلة اتیان کرد، نمازش باطل است، و حتما باید این نماز احتیاط، منفصلة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معنای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و لا یخلط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معنای سلیس و روانی می‌شود و با نهی که دلالت بر قدرت بر فعل و ترک است، کاملا سازش دارد اما طبق معنای محدث کاشانی اینجا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شک یعنی رکعت مشکوکه، آن رکعت مشکوکه را شما نباید داخل در یقین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داخل در یقین کنم؟ رکعت مشکوکه بحسب واقع دو حال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رکعت مشکوکه اتیان شد، که خودش جزء نماز هست، اگر اتیان نشد که دیگر معنا ندارد که داخل در یقین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لا یدخل از نظر تعلّق نهی به ادخال و اختلاط، با معنای محدث کاشانی نمی‌سازد مگر اینکه این کلمۀ ادخال و خلط را یک قدری از ظاهرش کنار ببریم و همان طوری که من تعبیر کردم، تعبیر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 نگذار بر اینکه رکعت مشکوکه، تحقق پیدا کرده، اگر عبارت این‌طوری بود، خیلی عبارت سلیس و جالبی بود اما این با ادخال و اخلاط، تناسب ندارد، و لو اینکه ما در مقام تقریب و توجیه،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نگذار بر اینکه این رکعت مشکوکه اتیان شده اما این با کلمۀ لا یدخل و با کلمۀ لا یخلط، چندان سازگار نیست، به خلاف احتمال دوم که با این معنا سازگار است</w:t>
      </w:r>
      <w:r>
        <w:rPr>
          <w:rFonts w:eastAsia="IRNazanin" w:cs="IRNazanin"/>
          <w:color w:val="111111"/>
          <w:sz w:val="28"/>
          <w:szCs w:val="28"/>
          <w:rtl w:val="true"/>
          <w:lang w:bidi="fa-IR"/>
        </w:rPr>
        <w:t>.</w:t>
      </w:r>
    </w:p>
    <w:p>
      <w:pPr>
        <w:pStyle w:val="Heading3"/>
        <w:numPr>
          <w:ilvl w:val="2"/>
          <w:numId w:val="1"/>
        </w:numPr>
        <w:rPr/>
      </w:pPr>
      <w:bookmarkStart w:id="617" w:name="__RefHeading___Toc1339744_1468164448"/>
      <w:bookmarkStart w:id="618" w:name="_Toc230"/>
      <w:bookmarkEnd w:id="617"/>
      <w:r>
        <w:rPr>
          <w:rtl w:val="true"/>
        </w:rPr>
        <w:t>اشکال احتمال دوم در معنای روایت زراره و جواب آن</w:t>
      </w:r>
      <w:bookmarkEnd w:id="618"/>
    </w:p>
    <w:p>
      <w:pPr>
        <w:pStyle w:val="BookText"/>
        <w:rPr/>
      </w:pPr>
      <w:r>
        <w:rPr>
          <w:rFonts w:ascii="IRNazanin" w:hAnsi="IRNazanin" w:eastAsia="IRNazanin"/>
          <w:color w:val="111111"/>
          <w:sz w:val="28"/>
          <w:sz w:val="28"/>
          <w:szCs w:val="28"/>
          <w:rtl w:val="true"/>
          <w:lang w:bidi="fa-IR"/>
        </w:rPr>
        <w:t>فقط یک اشکال در این احتمال دوم هست و آن این است که 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انفصال رکعت مشکوکه می‌کند، آن جملۀ قبلی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دلالت بر اتصال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ظهور در اتصال داشت و این ظهور در انفصال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ظهورها را چطور ملاحظه کنیم؟</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این دو ظهور مثل ظهور قرینه و ظهور ذی القرینه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ابتداء دو تا ظهور در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حیوان مفترس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رجل شجاع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بین این دو ظهور جمع</w:t>
      </w:r>
      <w:bookmarkStart w:id="619" w:name="pg13719_159243"/>
    </w:p>
    <w:p>
      <w:pPr>
        <w:pStyle w:val="BookText"/>
        <w:rPr/>
      </w:pPr>
      <w:bookmarkEnd w:id="619"/>
      <w:r>
        <w:rPr>
          <w:rFonts w:ascii="IRNazanin" w:hAnsi="IRNazanin" w:eastAsia="IRNazanin"/>
          <w:color w:val="111111"/>
          <w:sz w:val="28"/>
          <w:sz w:val="28"/>
          <w:szCs w:val="28"/>
          <w:rtl w:val="true"/>
          <w:lang w:bidi="fa-IR"/>
        </w:rPr>
        <w:t>می‌کنید؟ آنجا جواب می‌دهید که ظهور قرینه، اقوا از ظهور ذی القرینه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آنجا و هم در اینجا می‌توانیم مسأله را به یک تعبیر دیگری هم مطرح کنیم 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قبول نداریم که کلمۀ اسد، ظهور در حیوان مفترس دارد مگر اینکه کلام متکلم، تمام بشود و قرینه‌ای برخلاف اقامه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دنبال کارش، این ظهور در حیوان مفترس دارد اما متکلمی که در دنبال کلمۀ اسد، کلمۀ یرمی را ذکر می‌کند، با توجه به کلمۀ یرمی، اصلا اسد ظهور در معنای حقیقی نمی‌تواند داشته باشد برای اینکه وقتی که این جمله را به عرف می‌دهی و می‌گویی شما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استفاده‌ای می‌کنید؟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شجاع را استفاده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می‌توانیم بگوییم که ما نباید روی یک یک کلمات از نظر ظهور تکیه کنیم بلکه چنانچه در فن معانی و بیان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للمتکلم ان یلحق بکلامه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کلامش تمام نشده، معنا ندارد که از کلام او، ظهوری کسب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سرفه‌اش گرفت شروع کرد به سرفه‌کردن، فوری گردن او نگذارید که این حیوان مفترس را رؤیت کرده، باید ببینیم که کلام او کی تمام می‌شود؟ آیا در ذیل کلام، قرینه‌ای بر خلاف ظاهر ابتدایی اسد اقامه می‌کند یا نه؟</w:t>
      </w:r>
    </w:p>
    <w:p>
      <w:pPr>
        <w:pStyle w:val="BookText"/>
        <w:rPr/>
      </w:pPr>
      <w:r>
        <w:rPr>
          <w:rFonts w:ascii="IRNazanin" w:hAnsi="IRNazanin" w:eastAsia="IRNazanin"/>
          <w:color w:val="111111"/>
          <w:sz w:val="28"/>
          <w:sz w:val="28"/>
          <w:szCs w:val="28"/>
          <w:rtl w:val="true"/>
          <w:lang w:bidi="fa-IR"/>
        </w:rPr>
        <w:t>اینجا ما همین حرف را می‌زنیم،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اینجا تمام می‌شد، اگر جملات بعدی امام در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شما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اتصال بکنید اما وقتی که امام در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این می‌دانیم که آن رکعت مشکوکه نباید به رکعات متیقنه بچسبد بلکه باید منفصلة اتیان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این ذیل،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اتصال دارد یا با توجه به این ذیل، دیگر ظهوری در اتصال برای او باقی نمی‌ماند؟ باید تا آخر کلام متکلم را مورد ملاحظه و مورد نظر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اشکالی هم که به حسب ظاهر بر این احتمال وارد می‌شد به این کیفیت قابل جواب است</w:t>
      </w:r>
      <w:r>
        <w:rPr>
          <w:rFonts w:eastAsia="IRNazanin" w:cs="IRNazanin"/>
          <w:color w:val="111111"/>
          <w:sz w:val="28"/>
          <w:szCs w:val="28"/>
          <w:rtl w:val="true"/>
          <w:lang w:bidi="fa-IR"/>
        </w:rPr>
        <w:t>.</w:t>
      </w:r>
    </w:p>
    <w:p>
      <w:pPr>
        <w:pStyle w:val="Heading3"/>
        <w:numPr>
          <w:ilvl w:val="2"/>
          <w:numId w:val="1"/>
        </w:numPr>
        <w:rPr/>
      </w:pPr>
      <w:bookmarkStart w:id="620" w:name="__RefHeading___Toc1339746_1468164448"/>
      <w:bookmarkStart w:id="621" w:name="_Toc231"/>
      <w:bookmarkEnd w:id="620"/>
      <w:r>
        <w:rPr>
          <w:rtl w:val="true"/>
        </w:rPr>
        <w:t>معنای روایت سوم زراره طبق نظر شیخ</w:t>
      </w:r>
      <w:r>
        <w:rPr>
          <w:rtl w:val="true"/>
        </w:rPr>
        <w:t>(</w:t>
      </w:r>
      <w:r>
        <w:rPr>
          <w:rtl w:val="true"/>
        </w:rPr>
        <w:t>ره</w:t>
      </w:r>
      <w:r>
        <w:rPr>
          <w:rtl w:val="true"/>
        </w:rPr>
        <w:t>)</w:t>
      </w:r>
      <w:bookmarkEnd w:id="621"/>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در روایت هست،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رسائل یک</w:t>
      </w:r>
    </w:p>
    <w:p>
      <w:pPr>
        <w:pStyle w:val="BookText"/>
        <w:rPr/>
      </w:pPr>
      <w:r>
        <w:rPr>
          <w:rFonts w:ascii="IRNazanin" w:hAnsi="IRNazanin" w:eastAsia="IRNazanin"/>
          <w:color w:val="111111"/>
          <w:sz w:val="28"/>
          <w:sz w:val="28"/>
          <w:szCs w:val="28"/>
          <w:rtl w:val="true"/>
          <w:lang w:bidi="fa-IR"/>
        </w:rPr>
        <w:t>معنایی از روایت می‌کند که روی این معنا روایت را بطور کلی از مسألۀ استصحاب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الیها رکعة اخری متصلا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الیها رکعة اخری 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احتمال سومی در نظر ایشان،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اتصال شد، آن وقت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بر استصحاب می‌کند برای اینکه شما قبل از آنکه وارد رکعت سوم بشوید، یقین داشتید که رکعت چهارم را اتیان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رکعت سوم را تمام کردید، شک می‌کنید که آیا رکعت چهارم اتیان شده یا نه؟ عدم اتیان به رکعت رابعه را استصحاب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استصحاب عدم اتیان به رکعت رابعه، این می‌شود که شما بلند بشوید رکعت رابعه را متصلة بجا بیاورید، کما اینکه شاید مبنای اهل تسنن هم بر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رابعه را باید متصلة اتیان کرد؟ آنها روی همین مبنای استصحاب پیش آمده‌اند،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اتیان به رکعت رابعه، حالت سابقۀ متیقنه دارد و حالت لاحقۀ مشکوکه دارد لذا ما استصحاب می‌کنیم و با استصحاب، ثابت می‌کنیم که رکعت رابعه اتیان نشده، و چون رکعت رابعه اتیان نشده باید بلند شد و متصلة رکعت رابعه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روایت را اینجوری معنا بکنید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تقیة صادر شده برای اینکه نظر امام که در شک بین سه و چهار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بین دو و چهار که حکم موافق مذهب حق،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همان نماز احتیاط و انفصال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بخواهد لا ینقض را بگوید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ظهور در اتصال داشته باشد، اینجا روایت، تقیه می‌شود و روایت تقیه قابل استفاده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روی این فرض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یقینی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امام به عنوان یک قاعدۀ کلیه به صورت حکم واقعی بیان کرده باشد لکن در تطبیق این استصحاب بر شک بین سه و چهار و دو و چهار که مورد روایت است، تقیه بکار رفته است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احتمال، خوب است، اما این احتمال، موافق ظاهر است یا مخالف ظاهر است؟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w:t>
      </w:r>
      <w:bookmarkStart w:id="622" w:name="pg13719_159245"/>
    </w:p>
    <w:p>
      <w:pPr>
        <w:pStyle w:val="BookText"/>
        <w:rPr/>
      </w:pPr>
      <w:bookmarkEnd w:id="622"/>
      <w:r>
        <w:rPr>
          <w:rFonts w:ascii="IRNazanin" w:hAnsi="IRNazanin" w:eastAsia="IRNazanin"/>
          <w:color w:val="111111"/>
          <w:sz w:val="28"/>
          <w:sz w:val="28"/>
          <w:szCs w:val="28"/>
          <w:rtl w:val="true"/>
          <w:lang w:bidi="fa-IR"/>
        </w:rPr>
        <w:t>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تقیه در کار است، در مجموعش تقیه مطرح است، نه اینکه تفکیک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طبق این نظر امام یک حکم تقیه‌ای را بیان کرده و این حکم تقیه‌ای را به استصحاب به عنوان بیان حکم واقعی، معلّل کرده لکن این استصحاب حتی بر تعلیلش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مخالف ظاهر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مسأله را اینجوری طی کنید باید روایت تقیه باشد اما 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کنید، یعنی منفصلة که رکعت مشکوکه به صورت انفصال واقع بشود،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استصحاب ارتباط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دیگر یقین به عدم اتیان به رکعت رابعه نیست بلکه یقین به برائت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برائت ذمه چطوری است؟</w:t>
      </w:r>
    </w:p>
    <w:p>
      <w:pPr>
        <w:pStyle w:val="Heading3"/>
        <w:numPr>
          <w:ilvl w:val="2"/>
          <w:numId w:val="1"/>
        </w:numPr>
        <w:rPr/>
      </w:pPr>
      <w:bookmarkStart w:id="623" w:name="__RefHeading___Toc1339748_1468164448"/>
      <w:bookmarkStart w:id="624" w:name="_Toc232"/>
      <w:bookmarkEnd w:id="623"/>
      <w:r>
        <w:rPr>
          <w:rtl w:val="true"/>
        </w:rPr>
        <w:t>خصوصیت روایات صلاة احتیاط‌</w:t>
      </w:r>
      <w:bookmarkEnd w:id="624"/>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در باب صلاة احتیاط وارد شده، ما دو نکته را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از صلاة احتیاط تعبیر به یقین کرده،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ناچاریم این یقین را به معنای یقین به برائت معنا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این است که در صلاة احتیاط در یک روایتی اینجوری تعبیر شده که نقش نماز احتیاط این است که اگر نماز اصلی شما به حسب واقع، ناقص باشد، این نماز احتیاط، مکمّل و متمّم اوست و اگر نماز شما بحسب واقع، تمام باشد، این نماز احتیاط به عنوان یک نافله‌ای از شما تحقق پیدا کرده، پس با توجه به این نکته ما می‌توانیم اسم این را یقین به برائت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برائت را خودشان تعلیم کرده‌اند، و در روایات احتیاط هم اتفاقا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راهش را بیان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یقین به برائت پیدا کنی، این رکعت مشکوکه را منفصله اتیان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نمازت به حسب واقع، کمبود داشته، این رکعت منفصله، متمّم است و اگر کمبود نداشته، این به عنوان نافله‌ای است که از تو تحقق پیدا کرده است</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یقین را یقین به برائت معنا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بالبرائة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برائت به این است که انسان نماز احتیاط را جدا انجام بدهد و شک معنایش این است که متصلة انجام بدهد برای اینکه اگر متصلة انجام داد بعد از نماز، شما یقین دارید که چهار رکعت خوانده‌اید و احتمال می‌دهید که پنج رکعت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w:t>
      </w:r>
    </w:p>
    <w:p>
      <w:pPr>
        <w:pStyle w:val="BookText"/>
        <w:rPr/>
      </w:pPr>
      <w:r>
        <w:rPr>
          <w:rFonts w:ascii="IRNazanin" w:hAnsi="IRNazanin" w:eastAsia="IRNazanin"/>
          <w:color w:val="111111"/>
          <w:sz w:val="28"/>
          <w:sz w:val="28"/>
          <w:szCs w:val="28"/>
          <w:rtl w:val="true"/>
          <w:lang w:bidi="fa-IR"/>
        </w:rPr>
        <w:t>متصلة اتیان کنید همیشه با یک جریان مشکوکی مواجه هستید، اما اگر منفصلة اتیان کردید با یقین به برائت مواجه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این‌طوری معنا کردیم، نتیجه این می‌شود که این روایت، هیچ ارتباطی به استصحاب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خلاصة ما ذکره الشیخ فی کتاب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لا ینقض اگر استصحاب شد، روایت تقیه می‌شود و نمی‌شود به روایت تقیه برای استصحاب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لا ینقض، یقینش یقین به برائت و شکش، شک در برائت شد، دیگر هیچ ارتباطی به باب استصحاب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به نظر شیخ به این نحو دارای اشکال و دچار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اشتراک و افتراق احتمال دوم با احتمال اول را در معنای روایت سوم زراره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ترجیح احتمال دوم نسبت به احتمال اول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احتمال دوم در معنای روایت زراره و جواب آن را بیان کنید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روایت سوم زراره را طبق نظر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bookmarkStart w:id="625" w:name="pg13719_159247"/>
    </w:p>
    <w:p>
      <w:pPr>
        <w:pStyle w:val="Heading2"/>
        <w:numPr>
          <w:ilvl w:val="1"/>
          <w:numId w:val="1"/>
        </w:numPr>
        <w:rPr/>
      </w:pPr>
      <w:bookmarkStart w:id="626" w:name="__RefHeading___Toc1339750_1468164448"/>
      <w:bookmarkStart w:id="627" w:name="_Toc233"/>
      <w:bookmarkEnd w:id="625"/>
      <w:bookmarkEnd w:id="626"/>
      <w:r>
        <w:rPr>
          <w:rtl w:val="true"/>
        </w:rPr>
        <w:t>درس سیصد و نود و هفتم</w:t>
      </w:r>
      <w:bookmarkEnd w:id="627"/>
    </w:p>
    <w:p>
      <w:pPr>
        <w:pStyle w:val="Heading3"/>
        <w:numPr>
          <w:ilvl w:val="2"/>
          <w:numId w:val="1"/>
        </w:numPr>
        <w:rPr/>
      </w:pPr>
      <w:bookmarkStart w:id="628" w:name="__RefHeading___Toc1339752_1468164448"/>
      <w:bookmarkStart w:id="629" w:name="_Toc234"/>
      <w:bookmarkEnd w:id="628"/>
      <w:r>
        <w:rPr>
          <w:rtl w:val="true"/>
        </w:rPr>
        <w:t>اشاره</w:t>
      </w:r>
      <w:bookmarkEnd w:id="6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630" w:name="__RefHeading___Toc1339754_1468164448"/>
      <w:bookmarkStart w:id="631" w:name="_Toc235"/>
      <w:bookmarkEnd w:id="630"/>
      <w:r>
        <w:rPr>
          <w:rtl w:val="true"/>
        </w:rPr>
        <w:t>کلام شیخ</w:t>
      </w:r>
      <w:r>
        <w:rPr>
          <w:rtl w:val="true"/>
        </w:rPr>
        <w:t>(</w:t>
      </w:r>
      <w:r>
        <w:rPr>
          <w:rtl w:val="true"/>
        </w:rPr>
        <w:t>ره</w:t>
      </w:r>
      <w:r>
        <w:rPr>
          <w:rtl w:val="true"/>
        </w:rPr>
        <w:t xml:space="preserve">) </w:t>
      </w:r>
      <w:r>
        <w:rPr>
          <w:rtl w:val="true"/>
        </w:rPr>
        <w:t>در رابطه با جملۀ</w:t>
      </w:r>
      <w:r>
        <w:rPr>
          <w:rtl w:val="true"/>
        </w:rPr>
        <w:t>«</w:t>
      </w:r>
      <w:r>
        <w:rPr>
          <w:rtl w:val="true"/>
        </w:rPr>
        <w:t>قام فاضاف الیه اخری</w:t>
      </w:r>
      <w:r>
        <w:rPr>
          <w:rtl w:val="true"/>
        </w:rPr>
        <w:t>»</w:t>
      </w:r>
      <w:bookmarkEnd w:id="631"/>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استدلال به این صحیحه، اشکال کردند به اینکه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مراد، اتیان به این رکعت اخری به صورت انفصال است و یا این که مراد اتیان به این رکعت، متصلة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انفصال باشد، چاره‌ای نداریم جز این که یقین را به معنای یقین به برائت ذمه بگیریم و راه حصول یقین به برائت ذمه را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تعلیم کرده‌اند و آن عبارت از این است که نماز احتیاط به صورت انفصال تحقق پیدا بکند و اگر این‌طور شد، دیگر روایت، کمترین ارتباطی به استصحاب پیدا نمی‌کند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رکعت متصله باشد، اینجا یقین و شک، تطبیق بر استصحاب می‌کند برای اینکه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عدم اتیان</w:t>
      </w:r>
      <w:bookmarkStart w:id="632" w:name="pg13719_159248"/>
    </w:p>
    <w:p>
      <w:pPr>
        <w:pStyle w:val="BookText"/>
        <w:rPr/>
      </w:pPr>
      <w:bookmarkEnd w:id="632"/>
      <w:r>
        <w:rPr>
          <w:rFonts w:ascii="IRNazanin" w:hAnsi="IRNazanin" w:eastAsia="IRNazanin"/>
          <w:color w:val="111111"/>
          <w:sz w:val="28"/>
          <w:sz w:val="28"/>
          <w:szCs w:val="28"/>
          <w:rtl w:val="true"/>
          <w:lang w:bidi="fa-IR"/>
        </w:rPr>
        <w:t>به رکعت رابعه، نقض نشود به شک در اتیان رکعت رابعه؛ یعنی استصحاب عدم اتیان رکعت رابعه بشود و معنای استصحاب عدم اتیان به رکعت رابعه، این است که انسان رکعت رابعه را متصلة ایجاد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تقیة صادر شده برای اینکه با مذهب حق و مذهب امامیه در رکعت مشکوکه سازگار نیست که نماز احتیاط را به صورت نماز مستقل انجام می‌دهد به خلاف اهل تسنن که آنها رکعت مشکوکه را متصلة انجام می‌دهند</w:t>
      </w:r>
      <w:r>
        <w:rPr>
          <w:rFonts w:eastAsia="IRNazanin" w:cs="IRNazanin"/>
          <w:color w:val="111111"/>
          <w:sz w:val="28"/>
          <w:szCs w:val="28"/>
          <w:rtl w:val="true"/>
          <w:lang w:bidi="fa-IR"/>
        </w:rPr>
        <w:t>.</w:t>
      </w:r>
    </w:p>
    <w:p>
      <w:pPr>
        <w:pStyle w:val="Heading3"/>
        <w:numPr>
          <w:ilvl w:val="2"/>
          <w:numId w:val="1"/>
        </w:numPr>
        <w:rPr/>
      </w:pPr>
      <w:bookmarkStart w:id="633" w:name="__RefHeading___Toc1339756_1468164448"/>
      <w:bookmarkStart w:id="634" w:name="_Toc236"/>
      <w:bookmarkEnd w:id="633"/>
      <w:r>
        <w:rPr>
          <w:rtl w:val="true"/>
        </w:rPr>
        <w:t>نظر مرحوم آخوند</w:t>
      </w:r>
      <w:r>
        <w:rPr>
          <w:rtl w:val="true"/>
        </w:rPr>
        <w:t>(</w:t>
      </w:r>
      <w:r>
        <w:rPr>
          <w:rtl w:val="true"/>
        </w:rPr>
        <w:t>ره</w:t>
      </w:r>
      <w:r>
        <w:rPr>
          <w:rtl w:val="true"/>
        </w:rPr>
        <w:t xml:space="preserve">) </w:t>
      </w:r>
      <w:r>
        <w:rPr>
          <w:rtl w:val="true"/>
        </w:rPr>
        <w:t>در تقیید صحیحۀ زراره به روایات دیگر</w:t>
      </w:r>
      <w:bookmarkEnd w:id="634"/>
    </w:p>
    <w:p>
      <w:pPr>
        <w:pStyle w:val="BookText"/>
        <w:rPr/>
      </w:pPr>
      <w:r>
        <w:rPr>
          <w:rFonts w:ascii="IRNazanin" w:hAnsi="IRNazanin" w:eastAsia="IRNazanin"/>
          <w:color w:val="111111"/>
          <w:sz w:val="28"/>
          <w:sz w:val="28"/>
          <w:szCs w:val="28"/>
          <w:rtl w:val="true"/>
          <w:lang w:bidi="fa-IR"/>
        </w:rPr>
        <w:t>مرحوم محقق خراسانی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صحیحۀ زراره، یک گام را در راه مذهب حق، ثابت می‌کند و گام دیگرش را روایات دیگر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نه دلالت بر اتصال آن رکعت می‌کند و نه دلالت بر انفصال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این روایت، چیزی که دال بر این باشد که این رکعت مشکوکه، متصلة اتیان بشود و یا منفصلة اتیان بشود،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روایت، اطلاق پیدا می‌کند فقط گام اولی که این روایت ثابت می‌کند،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استصحاب عدم اتیان به رکعت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این مقدارش را دلالت دارد که این رکعت رابعه‌ای که برای شما مشکوک است، بدان که مقتضای استصحاب، عدم اتیان به این رکعت رابعه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اتصال و انفصال، این روایت هیچ دلالتی ندارد و بلکه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اطلاق این روایت را به وسیله روایات دیگری که در این باب وارد شده که هر کسی که شک بکند بین سه و چهار، باید بنا را بر چهار بگذارد و بعد آن رکعت مشکوکه را به صورت یک نماز مستقل و صلاة احتیاط انجام بدهد، تقیید کنیم؟ در نتیجه، جمع بین این صحیحه و بین روایات دیگر این می‌شود که کأنّ مقصد ما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مرحله‌اش را این روایت ثابت می‌کند و یک مرحله را هم آن روایات ثابت می‌کند؛ یعنی انسان، اول باید بنا بگذارد بر اینکه رکعت چهارم اتیان نشده و بعد هم رکعت چهارم مشکوکه را منفصلة بر حسب آن روایات، ایجاد بکند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را این‌طوری مطرح کردیم، نتیجه این می‌شود که این</w:t>
      </w:r>
      <w:bookmarkStart w:id="635" w:name="pg13719_159249"/>
    </w:p>
    <w:p>
      <w:pPr>
        <w:pStyle w:val="BookText"/>
        <w:rPr/>
      </w:pPr>
      <w:bookmarkEnd w:id="635"/>
      <w:r>
        <w:rPr>
          <w:rFonts w:ascii="IRNazanin" w:hAnsi="IRNazanin" w:eastAsia="IRNazanin"/>
          <w:color w:val="111111"/>
          <w:sz w:val="28"/>
          <w:sz w:val="28"/>
          <w:szCs w:val="28"/>
          <w:rtl w:val="true"/>
          <w:lang w:bidi="fa-IR"/>
        </w:rPr>
        <w:t>روایت، هم دلالت بر استصحاب می‌کند و هم مخالفتی با مذهب حق ندارد برای اینکه در این روایت که مسألۀ اتصال آن رکعت مطرح نبود، این روایت اطلاق داشت، هم با اتصال سازگار بود و هم با انفصال 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این‌طوری روایت معنا بشود، هم دلالت بر استصحاب دارد و هم مخالفت با مذهب حق، در روایت به چشم نمی‌خورد</w:t>
      </w:r>
      <w:r>
        <w:rPr>
          <w:rFonts w:eastAsia="IRNazanin" w:cs="IRNazanin"/>
          <w:color w:val="111111"/>
          <w:sz w:val="28"/>
          <w:szCs w:val="28"/>
          <w:rtl w:val="true"/>
          <w:lang w:bidi="fa-IR"/>
        </w:rPr>
        <w:t>.</w:t>
      </w:r>
    </w:p>
    <w:p>
      <w:pPr>
        <w:pStyle w:val="Heading3"/>
        <w:numPr>
          <w:ilvl w:val="2"/>
          <w:numId w:val="1"/>
        </w:numPr>
        <w:rPr/>
      </w:pPr>
      <w:bookmarkStart w:id="636" w:name="__RefHeading___Toc1339758_1468164448"/>
      <w:bookmarkStart w:id="637" w:name="_Toc237"/>
      <w:bookmarkEnd w:id="636"/>
      <w:r>
        <w:rPr>
          <w:rtl w:val="true"/>
        </w:rPr>
        <w:t>عدم سازش روایت با باب استصحاب در صورت اطلاق</w:t>
      </w:r>
      <w:bookmarkEnd w:id="637"/>
    </w:p>
    <w:p>
      <w:pPr>
        <w:pStyle w:val="BookText"/>
        <w:rPr/>
      </w:pPr>
      <w:r>
        <w:rPr>
          <w:rFonts w:ascii="IRNazanin" w:hAnsi="IRNazanin" w:eastAsia="IRNazanin"/>
          <w:color w:val="111111"/>
          <w:sz w:val="28"/>
          <w:sz w:val="28"/>
          <w:szCs w:val="28"/>
          <w:rtl w:val="true"/>
          <w:lang w:bidi="fa-IR"/>
        </w:rPr>
        <w:t>لکن به مرحوم محقق خراسانی اشکال شده که 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اتصال و انفصال، اطلاق دارد، این اصلا با استصحاب نمی‌سازد برای اینکه معنای استصحاب عدم اتیان به رکعت رابعه، این است که آن آثاری که شما روی فرض یقین به عدم اتیان به رکعت رابعه، بار می‌کردید، همان آثار را در صورت شک، بار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یقین می‌داشتید به اینکه رکعت رابعه را نخواندید، چه کار می‌کردید؟ یقین به عدم اتیان به رکعت رابعه معنایش این نبود که فقط شما یک رکعتی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مرددة بین الاتصال و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یقین داشتید به عدم اتیان به رکعت رابعه، معنایش این بود که بلند بشوید رکعت رابعه را متصلة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استصحاب شد، معنایش این است که اگر یقین شما به عدم اتیان به رکعت رابعه، تعلق می‌گرفت، هر اثری که بر آن ترتب پیدا می‌کرد را حالا که شما شک در اتیان رکعت رابعه دارید، همان آثار را باید مترتب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بر یقین به عدم اتیان به رکعت رابعه بار می‌شد، دو تا 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خواندن رکعت و دیگر متصلة اتیان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استصحاب عدم اتیان به رکعت رابعه را جاری کردید،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همین استصحاب عدم اتیان به رکعت رابعه است، معنایش این است که روایت دلالت می‌کند بر اینکه متصلة باید اتیان بشود و ما نمی‌توانیم در روایت ادعای اطلاق بکنیم، نمی‌توانیم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بحثی در اتصال و انفصال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روایت استصحاب را مطرح می‌کند و معنای استصحاب، ترتیب آثار عدم اتیان به رکعت رابعه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عدم اتیان به رکعت رابعه، لزوم خواندن رکعت متصلة است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استصحاب عدم اتیان به رکعت رابعه، این است که شما در حال شک هم این رکعت رابعه را متصلة انجام بدهید و اگر اینطور شد، روایت برخلاف مذهب حق</w:t>
      </w:r>
      <w:bookmarkStart w:id="638" w:name="pg13719_159250"/>
    </w:p>
    <w:p>
      <w:pPr>
        <w:pStyle w:val="BookText"/>
        <w:rPr/>
      </w:pPr>
      <w:bookmarkEnd w:id="638"/>
      <w:r>
        <w:rPr>
          <w:rFonts w:ascii="IRNazanin" w:hAnsi="IRNazanin" w:eastAsia="IRNazanin"/>
          <w:color w:val="111111"/>
          <w:sz w:val="28"/>
          <w:sz w:val="28"/>
          <w:szCs w:val="28"/>
          <w:rtl w:val="true"/>
          <w:lang w:bidi="fa-IR"/>
        </w:rPr>
        <w:t>دلالت می‌کند و دیگر جمع بین این روایت و آن روایات،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تنافی تحقق دارد نه مسألۀ مطلق و مقید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مطلق و مقید، جمع دلالی عقلائی وجود دارد بلکه این صحیحه رسما دلالت می‌کند بر اینکه باید رکعت مشکوکه متصلة انجام بشود، آن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 بر اینکه رکعت مشکوکه باید منفصلة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بین این دو جمع بکنیم؟ چطوری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اطلاق و تقیید مطرح است؟ در حقیقت مثل این است که در مورد شک، یک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روایت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لا تنقض الیقین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شک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در مورد شک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چطوری بین این دو جمع بکنیم؟ چطوری مسألۀ اطلاق و تقیید را در اینجا مطرح بکنیم؟ اطلاق و تقیید، یک جمع عقلائی بین الدلیلین است و اصلا بین دلیل مطلق و دلیل قید از نظر عقلا، تعارض به چشم نمی‌خورد و لذا اخباری که در باب علاج متعارضین وارد شده، این اخبار اصلا شامل روایاتی که یکی مطلق باشد و دیگری مقید باشد، نمی‌شود برای اینکه روایات مطلق و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لیسا متعارضین، لیسا خبرین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تعبیرات مختلفه‌ای در اخبار علاجیه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اینجا هم همین‌طور است یا همان‌طوری که مرحوم شیخ فرمود، اگر استصحاب عدم اتیان به رکعت مشکوکه جاری بشود، نتیجه‌اش این است که آن رکعت، متصلة باید انجام بشود؟ پس چطور این روایت را معنا بکنیم؟</w:t>
      </w:r>
    </w:p>
    <w:p>
      <w:pPr>
        <w:pStyle w:val="BookText"/>
        <w:rPr/>
      </w:pPr>
      <w:r>
        <w:rPr>
          <w:rFonts w:ascii="IRNazanin" w:hAnsi="IRNazanin" w:eastAsia="IRNazanin"/>
          <w:color w:val="111111"/>
          <w:sz w:val="28"/>
          <w:sz w:val="28"/>
          <w:szCs w:val="28"/>
          <w:rtl w:val="true"/>
          <w:lang w:bidi="fa-IR"/>
        </w:rPr>
        <w:t>سیدنا العلامه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معنایی از این روایت کرده‌اند که ضمن اینکه معنای دقیقی است ولی گویا عرف با این موافق نباشد و نتوانیم روایت را این‌طور معنا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سبب نشود که در کلامشان دقت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مطلب دقیقی فرموده‌اند</w:t>
      </w:r>
      <w:r>
        <w:rPr>
          <w:rFonts w:eastAsia="IRNazanin" w:cs="IRNazanin"/>
          <w:color w:val="111111"/>
          <w:sz w:val="28"/>
          <w:szCs w:val="28"/>
          <w:rtl w:val="true"/>
          <w:lang w:bidi="fa-IR"/>
        </w:rPr>
        <w:t>.</w:t>
      </w:r>
    </w:p>
    <w:p>
      <w:pPr>
        <w:pStyle w:val="Heading3"/>
        <w:numPr>
          <w:ilvl w:val="2"/>
          <w:numId w:val="1"/>
        </w:numPr>
        <w:rPr/>
      </w:pPr>
      <w:bookmarkStart w:id="639" w:name="__RefHeading___Toc1339760_1468164448"/>
      <w:bookmarkStart w:id="640" w:name="_Toc238"/>
      <w:bookmarkEnd w:id="639"/>
      <w:r>
        <w:rPr>
          <w:rtl w:val="true"/>
        </w:rPr>
        <w:t>معنای امام</w:t>
      </w:r>
      <w:r>
        <w:rPr>
          <w:rtl w:val="true"/>
        </w:rPr>
        <w:t>(</w:t>
      </w:r>
      <w:r>
        <w:rPr>
          <w:rtl w:val="true"/>
        </w:rPr>
        <w:t>ره</w:t>
      </w:r>
      <w:r>
        <w:rPr>
          <w:rtl w:val="true"/>
        </w:rPr>
        <w:t xml:space="preserve">) </w:t>
      </w:r>
      <w:r>
        <w:rPr>
          <w:rtl w:val="true"/>
        </w:rPr>
        <w:t>درباره صحیحۀ زراره در مقام</w:t>
      </w:r>
      <w:bookmarkEnd w:id="640"/>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تمام احتمالاتی که در روایت، جریان دارد، اظهر احتمالات این است که درباره 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ذهن ما مرتکز است که هرکجا این جمله هست در رابطۀ با استصحاب است را کنار بگذاریم و روی خود عبارت، تکیه بکنیم، روی عناوین مأخوذۀ در عبارت تکیه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در اینجا</w:t>
      </w:r>
    </w:p>
    <w:p>
      <w:pPr>
        <w:pStyle w:val="BookText"/>
        <w:rPr/>
      </w:pPr>
      <w:r>
        <w:rPr>
          <w:rFonts w:ascii="IRNazanin" w:hAnsi="IRNazanin" w:eastAsia="IRNazanin"/>
          <w:color w:val="111111"/>
          <w:sz w:val="28"/>
          <w:sz w:val="28"/>
          <w:szCs w:val="28"/>
          <w:rtl w:val="true"/>
          <w:lang w:bidi="fa-IR"/>
        </w:rPr>
        <w:t>کلمۀ یقین به صورت معرّف به لام جنس ذکر شده کلمۀ شک، هم همین‌طور با الف و لامی که دلالت بر تعریف جنس و طبیعت می‌کند،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نفس همین معنا تکیه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عبارتی که در این روایت شریفه ذکر شده، یک حکم کلی و یک ضابطۀ کلی است به این عنوان که نباید جنس یقین و ماهیت یقین به جنس شک و ماهیت شک، نقض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چگونه نباید نقض بشود؟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مصداقش، مسأله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ادلۀ قبلی استصحاب می‌خواندیم، همان معنا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ادلۀ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استصحاب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عنوان یکی از دو مصداق یک معنای کلی قرار گرفته؛ یعنی آنجا یک کلی محدود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در استصحاب تمرکز پیدا می‌کرد اما اینجا، یک مصداقش عبارت از استصحاب است، مصداق دیگرش این است که آن رکعاتی که خوانده شده، در شک بین سه و چهار مثلا که سه رکعت محرز و متیقن است، آن سه رکعت متیقنه به واسطۀ شک،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مرحوم محدث کاشانی در معنای روایت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که سه رکعت را به‌طور مسلّم خواندید، حالا شک می‌کنید که رکعت رابعه، اتیان شده یا نه، خیال نکن این سه رکعت خوانده شده، باطل است، خیال نکن این سه رکعتی که متیقنا اتیان شده، شکسته شده، محکوم به بطلان شد بلکه هم این را بگیرد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را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وقتی که این یقین و شک را پیاده می‌کنیم، یک مصداق یقین، آن سه رکعت خوانده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بطلانها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مصداق یقین هم، عدم اتیان به رکعت رابعۀ مشکوکه است که استصحاب عدم اتیان به رکعت رابعه جریان پیدا می‌کند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دو تا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رکعت خوانده شده،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رکعت رابعه اتیان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مواظب باش رکعت رابعه اتیان نشده،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مصداقش مربوط به همان معنای مرحوم محدث کاشانی است، منتها محدث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اختیار همان معنا قرار می‌داد و آنهایی هم که به روایت برای استصحاب تمسک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w:t>
      </w:r>
      <w:bookmarkStart w:id="641" w:name="pg13719_159252"/>
    </w:p>
    <w:p>
      <w:pPr>
        <w:pStyle w:val="BookText"/>
        <w:rPr/>
      </w:pPr>
      <w:bookmarkEnd w:id="641"/>
      <w:r>
        <w:rPr>
          <w:rFonts w:ascii="IRNazanin" w:hAnsi="IRNazanin" w:eastAsia="IRNazanin"/>
          <w:color w:val="111111"/>
          <w:sz w:val="28"/>
          <w:sz w:val="28"/>
          <w:szCs w:val="28"/>
          <w:rtl w:val="true"/>
          <w:lang w:bidi="fa-IR"/>
        </w:rPr>
        <w:t>در اختیار استصحاب قرار داده‌اند</w:t>
      </w:r>
      <w:r>
        <w:rPr>
          <w:rFonts w:eastAsia="IRNazanin" w:cs="IRNazanin"/>
          <w:color w:val="111111"/>
          <w:sz w:val="28"/>
          <w:szCs w:val="28"/>
          <w:rtl w:val="true"/>
          <w:lang w:bidi="fa-IR"/>
        </w:rPr>
        <w:t>.</w:t>
      </w:r>
    </w:p>
    <w:p>
      <w:pPr>
        <w:pStyle w:val="Heading3"/>
        <w:numPr>
          <w:ilvl w:val="2"/>
          <w:numId w:val="1"/>
        </w:numPr>
        <w:rPr/>
      </w:pPr>
      <w:bookmarkStart w:id="642" w:name="__RefHeading___Toc1339762_1468164448"/>
      <w:bookmarkStart w:id="643" w:name="_Toc239"/>
      <w:bookmarkEnd w:id="642"/>
      <w:r>
        <w:rPr>
          <w:rtl w:val="true"/>
        </w:rPr>
        <w:t>مراد از جنس یقین و شک و اقتضای آنها</w:t>
      </w:r>
      <w:bookmarkEnd w:id="643"/>
    </w:p>
    <w:p>
      <w:pPr>
        <w:pStyle w:val="BookText"/>
        <w:rPr/>
      </w:pPr>
      <w:r>
        <w:rPr>
          <w:rFonts w:ascii="IRNazanin" w:hAnsi="IRNazanin" w:eastAsia="IRNazanin"/>
          <w:color w:val="111111"/>
          <w:sz w:val="28"/>
          <w:sz w:val="28"/>
          <w:szCs w:val="28"/>
          <w:rtl w:val="true"/>
          <w:lang w:bidi="fa-IR"/>
        </w:rPr>
        <w:t>اما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این کار را بکنیم؟ بعد از آن که مراد از یقین و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الیقین و جنس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معنایش این است که هر یقین و شکی، به هر نوع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اینجا دو تا مصداق برایش قائل می‌شویم و هر دو مصداقش هم در ما نحن فیه، تحقق دارد؛ یعنی همین جمله، هم حکم می‌کند به اینکه در شک بین سه و چهار مثلا، این مقداری که خوانده‌ای، باطل نیست و هم دلالت می‌کند بر اینکه رکعت رابعۀ مشکوکه، اتیان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دلالت بر هر دو دارد و همین‌طور جمله‌ای که بعد از این،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یدخل الشک فی الیقین و لا یخلط احدهما بالاخر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 معنای جنسی را پیاده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شک خاصی و یقین خاصی بلکه یک معنای طبیعی کلی و یک معنای جنسی،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و حالا که یک معنای کلی پیدا کرد، دو تا مصداق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مصداقش همان معنایی است که محدث کاشانی می‌گفت لکن به عنوان یک مصداق، منتها محدث کاشانی آن معنای خودش را چون تمام معنا برای این جمله می‌دانست، لذا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اصلا در رابطۀ با اتصال و انفصال، تعرضی ندارد اما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جنس شک نباید داخل در یقین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شک، نباید مخلوط به یقین بشود و این دو تا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مصداقش آن است که محدث کاشانی معنا می‌کرد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کاشانی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خیال نکنی که حالا که شک در رکعت رابعه داری، به همین رکعت مشکوکه اکتفا بکنی و آن را رکعت متیقنه فرض کنی و بنا بگذاری بر اینکه رکعت رابعه خوانده شده،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نمی‌شود رکعت مشکوکه را به رکعات متیقنه منضم کرد و بعد هم وقتی که از ما سؤال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نمازی هست؟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رکعتش متیقن است و یک رکعتش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شک را در یقین داخل کرد و یکی را با دیگری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این را یک مصداق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می‌گیریم، اما مصداق دیگرش آن است که در احتمال دوم گفتیم؛ یعنی ضمن اینکه رکعت مشکوکه باید اتیان</w:t>
      </w:r>
    </w:p>
    <w:p>
      <w:pPr>
        <w:pStyle w:val="BookText"/>
        <w:rPr/>
      </w:pPr>
      <w:r>
        <w:rPr>
          <w:rFonts w:ascii="IRNazanin" w:hAnsi="IRNazanin" w:eastAsia="IRNazanin"/>
          <w:color w:val="111111"/>
          <w:sz w:val="28"/>
          <w:sz w:val="28"/>
          <w:szCs w:val="28"/>
          <w:rtl w:val="true"/>
          <w:lang w:bidi="fa-IR"/>
        </w:rPr>
        <w:t>بشود، منفصلة هم باید اتیان بشود چون در احتمال دوم گفتیم که رکعت دوم باید منفصلة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به عنوان یک مصداق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مثل این می‌شود که 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ضمیمۀ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مسألۀ فقهیه را اینجا برای ما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این است که نمی‌توانید به رکعات متیقنه، ضربه بزنید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عروض شک، این رکعات متیقنه، باطل می‌شود و همین‌طور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رابعه اتیان شده و نمی‌توانید به شک در رکعت رابعه، اکتفا بکنید و باید رکعت مشکوکه منفصلة اتیان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روایت این‌طوری معنا شد، هم مسألۀ استصحاب عدم اتیان به رکعت رابعه، از روایت استفاده می‌شود و هم مسألۀ انفصال از روایت استفاده می‌شود و هم نتیجه این می‌شود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مذهب حق را که عبارت از انفصال باشد، بیان کرده اما با دقت علمی و با حجاب و پرده، بیان کرده که انسان باید با دقت، آن حجاب را کنار بزند و آن مطلبی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بیان فرموده، را به 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معنایی است که ایشان برای این روایت ذکر کرده‌اند و برای این معنا، چند تا مرجح ذکر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مرجحات را در کتاب ایشان ملاحظه بفرمایید ببینیم آیا اشکالی در این معنا هست؟ یا اینکه مجبوریم روایت را به همین کیفیت معنا بکنیم و آیا می‌شود روایت را نحوۀ دیگری معنا کرد، یا منحصرا همین احتمالاتی است که تا به حال ذکر 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رابطه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تقیید صحیحۀ زراره با روایات دیگر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اشکالی که بر کلام محقق خراسانی درباره تقیید صحیحۀ زراره با روایات دیگر وارد شده است را شرح دهید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صحیحۀ زراره بنویسید</w:t>
      </w:r>
      <w:r>
        <w:rPr>
          <w:rFonts w:eastAsia="IRNazanin" w:cs="IRNazanin"/>
          <w:color w:val="111111"/>
          <w:sz w:val="28"/>
          <w:szCs w:val="28"/>
          <w:rtl w:val="true"/>
          <w:lang w:bidi="fa-IR"/>
        </w:rPr>
        <w:t>.</w:t>
      </w:r>
      <w:bookmarkStart w:id="644" w:name="pg13719_159254"/>
    </w:p>
    <w:p>
      <w:pPr>
        <w:pStyle w:val="Heading2"/>
        <w:numPr>
          <w:ilvl w:val="1"/>
          <w:numId w:val="1"/>
        </w:numPr>
        <w:rPr/>
      </w:pPr>
      <w:bookmarkStart w:id="645" w:name="__RefHeading___Toc1339764_1468164448"/>
      <w:bookmarkStart w:id="646" w:name="_Toc240"/>
      <w:bookmarkEnd w:id="644"/>
      <w:bookmarkEnd w:id="645"/>
      <w:r>
        <w:rPr>
          <w:rtl w:val="true"/>
        </w:rPr>
        <w:t>درس سیصد و نود و هشتم</w:t>
      </w:r>
      <w:bookmarkEnd w:id="646"/>
    </w:p>
    <w:p>
      <w:pPr>
        <w:pStyle w:val="Heading3"/>
        <w:numPr>
          <w:ilvl w:val="2"/>
          <w:numId w:val="1"/>
        </w:numPr>
        <w:rPr/>
      </w:pPr>
      <w:bookmarkStart w:id="647" w:name="__RefHeading___Toc1339766_1468164448"/>
      <w:bookmarkStart w:id="648" w:name="_Toc241"/>
      <w:bookmarkEnd w:id="647"/>
      <w:r>
        <w:rPr>
          <w:rtl w:val="true"/>
        </w:rPr>
        <w:t>اشاره</w:t>
      </w:r>
      <w:bookmarkEnd w:id="6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649" w:name="__RefHeading___Toc1339768_1468164448"/>
      <w:bookmarkStart w:id="650" w:name="_Toc242"/>
      <w:bookmarkEnd w:id="649"/>
      <w:r>
        <w:rPr>
          <w:rtl w:val="true"/>
        </w:rPr>
        <w:t>مرجّحات معنای</w:t>
      </w:r>
      <w:r>
        <w:rPr>
          <w:rtl w:val="true"/>
        </w:rPr>
        <w:t>«</w:t>
      </w:r>
      <w:r>
        <w:rPr>
          <w:rtl w:val="true"/>
        </w:rPr>
        <w:t>لا ینقض الیقین بالشک</w:t>
      </w:r>
      <w:r>
        <w:rPr>
          <w:rtl w:val="true"/>
        </w:rPr>
        <w:t xml:space="preserve">» </w:t>
      </w:r>
      <w:r>
        <w:rPr>
          <w:rtl w:val="true"/>
        </w:rPr>
        <w:t>از نظر امام</w:t>
      </w:r>
      <w:r>
        <w:rPr>
          <w:rtl w:val="true"/>
        </w:rPr>
        <w:t>(</w:t>
      </w:r>
      <w:r>
        <w:rPr>
          <w:rtl w:val="true"/>
        </w:rPr>
        <w:t>ره</w:t>
      </w:r>
      <w:r>
        <w:rPr>
          <w:rtl w:val="true"/>
        </w:rPr>
        <w:t>)</w:t>
      </w:r>
      <w:bookmarkEnd w:id="650"/>
    </w:p>
    <w:p>
      <w:pPr>
        <w:pStyle w:val="BookText"/>
        <w:rPr/>
      </w:pP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روایت، یک مطلب دقیقی را عنوان فرموده‌اند که اساس آن مطلب این بود که یک معنای جنسی و معنای کلی از یقین و شکی که در این جملات واقع شده، در نظر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جنس یقین، نباید به جنس شک نقض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جنس شک، نباید در یقین داخل بشود و اختلاط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و لا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مصداق در کار است که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مرجحات و مؤیداتی برای این بیان، ذکر می‌کنند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مرجّح عبارت از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بیان، دیگر این معنا نمی‌تواند مطرح بشود که این شک و یقین‌ها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یقین و شک را در هر دو جمله به معنای طبیعت و به</w:t>
      </w:r>
      <w:bookmarkStart w:id="651" w:name="pg13719_159255"/>
    </w:p>
    <w:p>
      <w:pPr>
        <w:pStyle w:val="BookText"/>
        <w:rPr/>
      </w:pPr>
      <w:bookmarkEnd w:id="651"/>
      <w:r>
        <w:rPr>
          <w:rFonts w:ascii="IRNazanin" w:hAnsi="IRNazanin" w:eastAsia="IRNazanin"/>
          <w:color w:val="111111"/>
          <w:sz w:val="28"/>
          <w:sz w:val="28"/>
          <w:szCs w:val="28"/>
          <w:rtl w:val="true"/>
          <w:lang w:bidi="fa-IR"/>
        </w:rPr>
        <w:t>معنای جنس معنا کردیم، دیگر یقین و شک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شک و 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معنا ندارد، اختلاف معنا پیدا نمی‌کند بلکه این روایت، دو تا قاعدۀ کلیه و دو تا مسألۀ کلیه را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در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 الشک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در ذیل روایت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یعتد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یعتد بالشک فی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لکن عمده، این دو قاعدۀ اولی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شک‌های در این دو جمله، دو معنای مختلف دارد برای اینکه یقین و شک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یقین به عدم اتیان رکعت رابعه و شک در اتیان رکعت رابعه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در رکعت مشکوکه است و یقین در رکعات متیقنه است، نه یقین به عدم اتیان رکعت رابعه که در این احتمالات معنا می‌شد و بین اینها مغایرت به وجود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جلوی این اختلاف را می‌گیرد برای اینکه این ناظر به افراد و خصوصیات نیست، حتی ناظر به خصوص مورد روایت نیست بلکه دو تا قاعدۀ کلیه است، در این دو قاعدۀ کلیه، جنس یقین و جنس شک مطرح شده و هر کدام از این دو تا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آن‌طوری که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مصداق دارد و تصادفا هر کدام از دو مصداق هم در مورد روایت پیاده می‌شود و در مورد روایت نتیجه‌بخش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مرجحاتی که این احتمال دارد، عدم اختلاف بین یقین و شک مخصوصا در این دو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 و 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اختلافی بین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طبیعت، مراد شد، اگر جنس، اراده شد، جنس الیقین و جنس الشک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جنس الیقین و جنس الشک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اختلافی بین این دو جمله به وجود نمی‌آید</w:t>
      </w:r>
      <w:r>
        <w:rPr>
          <w:rFonts w:eastAsia="IRNazanin" w:cs="IRNazanin"/>
          <w:color w:val="111111"/>
          <w:sz w:val="28"/>
          <w:szCs w:val="28"/>
          <w:rtl w:val="true"/>
          <w:lang w:bidi="fa-IR"/>
        </w:rPr>
        <w:t>.</w:t>
      </w:r>
    </w:p>
    <w:p>
      <w:pPr>
        <w:pStyle w:val="Heading3"/>
        <w:numPr>
          <w:ilvl w:val="2"/>
          <w:numId w:val="1"/>
        </w:numPr>
        <w:rPr/>
      </w:pPr>
      <w:bookmarkStart w:id="652" w:name="__RefHeading___Toc1339770_1468164448"/>
      <w:bookmarkStart w:id="653" w:name="_Toc243"/>
      <w:bookmarkEnd w:id="652"/>
      <w:r>
        <w:rPr>
          <w:rtl w:val="true"/>
        </w:rPr>
        <w:t>اراده جنس یقین و شک از الیقین و الشک در روایت</w:t>
      </w:r>
      <w:bookmarkEnd w:id="653"/>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مرجّح دوم که ایشان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خود کلمۀ الیقین و الشک ظهور دارد در اینکه لام، در آنها لام تعریف جنس است و مراد از یقین، جنس یقین است؛ متعلق خاص و یقین خاصی مراد نیست یعنی اگر بخواهیم الف و لام در الیقین را با الف و لام در الشک برای عهد قرار بدهیم و لو مثلا عهد ذهنی، این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bookmarkStart w:id="654" w:name="pg13719_159256"/>
    </w:p>
    <w:p>
      <w:pPr>
        <w:pStyle w:val="BookText"/>
        <w:rPr/>
      </w:pPr>
      <w:bookmarkEnd w:id="654"/>
      <w:r>
        <w:rPr>
          <w:rFonts w:ascii="IRNazanin" w:hAnsi="IRNazanin" w:eastAsia="IRNazanin"/>
          <w:color w:val="111111"/>
          <w:sz w:val="28"/>
          <w:sz w:val="28"/>
          <w:szCs w:val="28"/>
          <w:rtl w:val="true"/>
          <w:lang w:bidi="fa-IR"/>
        </w:rPr>
        <w:t>که یک مسأله‌ای به صورت قاعده مطرح می‌شود و به صورت عنوان کلی مطرح می‌شود، این الف و لام در یقین، ظهور در الف و لام تعریف جنس دارد به‌طوری که هیچ ناظر به خصوصیات و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در الشک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خلاف اینکه بخواهیم این را مخصوص به استصحاب بگیریم، که اگر از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الغای خصوصیت کنیم،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بالحالة السابقه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قیدی و خصوصیتی است که اینجا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یقین را بر این معنا حمل بکنیم؟ ما یقین می‌گوییم، این یقین گاهی مصداقش یقین به حالت سابقه است، گاهی هم مصداقش یقین به رکعات اتیان شده است که در شک بین سه و چهار، یقین دارد که سه رکعت خوانده این هم یک مصداق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مؤیّد دومی که ایشان برای این مطلب ذکر می‌فرمایند، ظهور الف و لام و همین طور خود کلمۀ یقین و شک است، در این که هیچ مسأله‌ای جز ماهیت و جنس، در اینجا مطرح نشده و اراده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یقینش، یقین خاص است؛ یعنی یقین به حالت سابقه اما روی بیان ایشان، این یقین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مصداقش یقین به حالت سابقه است و یک مصداقش، همان است که محدث کاشانی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رکعات خوانده شده نباید نقض بشود، نباید انسان دور آن رکعات قلم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خود استصحاب هم یقین خاصی است و بیان ایشان این است که اصلا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خصوصیتی در یقینش نیست، هم استصحاب و هم معنای محدث کاشانی، هر دو را دلالت دارد</w:t>
      </w:r>
      <w:r>
        <w:rPr>
          <w:rFonts w:eastAsia="IRNazanin" w:cs="IRNazanin"/>
          <w:color w:val="111111"/>
          <w:sz w:val="28"/>
          <w:szCs w:val="28"/>
          <w:rtl w:val="true"/>
          <w:lang w:bidi="fa-IR"/>
        </w:rPr>
        <w:t>.</w:t>
      </w:r>
    </w:p>
    <w:p>
      <w:pPr>
        <w:pStyle w:val="Heading3"/>
        <w:numPr>
          <w:ilvl w:val="2"/>
          <w:numId w:val="1"/>
        </w:numPr>
        <w:rPr/>
      </w:pPr>
      <w:bookmarkStart w:id="655" w:name="__RefHeading___Toc1339772_1468164448"/>
      <w:bookmarkStart w:id="656" w:name="_Toc244"/>
      <w:bookmarkEnd w:id="655"/>
      <w:r>
        <w:rPr>
          <w:rtl w:val="true"/>
        </w:rPr>
        <w:t>عدم اختصاص</w:t>
      </w:r>
      <w:r>
        <w:rPr>
          <w:rtl w:val="true"/>
        </w:rPr>
        <w:t>«</w:t>
      </w:r>
      <w:r>
        <w:rPr>
          <w:rtl w:val="true"/>
        </w:rPr>
        <w:t>لا ینقض الیقین بالشک</w:t>
      </w:r>
      <w:r>
        <w:rPr>
          <w:rtl w:val="true"/>
        </w:rPr>
        <w:t xml:space="preserve">» </w:t>
      </w:r>
      <w:r>
        <w:rPr>
          <w:rtl w:val="true"/>
        </w:rPr>
        <w:t>به باب استصحاب</w:t>
      </w:r>
      <w:bookmarkEnd w:id="656"/>
    </w:p>
    <w:p>
      <w:pPr>
        <w:pStyle w:val="BookText"/>
        <w:rPr/>
      </w:pPr>
      <w:r>
        <w:rPr>
          <w:rFonts w:ascii="IRNazanin" w:hAnsi="IRNazanin" w:eastAsia="IRNazanin"/>
          <w:color w:val="111111"/>
          <w:sz w:val="28"/>
          <w:sz w:val="28"/>
          <w:szCs w:val="28"/>
          <w:rtl w:val="true"/>
          <w:lang w:bidi="fa-IR"/>
        </w:rPr>
        <w:t>در مرجّح سومی که ایشان ذکر می‌فرمایند، پا را خیلی بالا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همّت ایشان، در مسائل علمی هم پیاده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گذشته هم بود، اصلا اختصاص به استصحاب ندارد، آن هم به عنوان یک قاعده کلیه، مطرح است و یکی از دو مصداقش لااقل استصحاب است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سیاق بین این روایت و بین روایات گذشته، اقتضا می‌کند که اگر در آنها به صورت یک قاعده کلیه مطرح بود،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w:t>
      </w:r>
      <w:bookmarkStart w:id="657" w:name="pg13719_159257"/>
    </w:p>
    <w:p>
      <w:pPr>
        <w:pStyle w:val="BookText"/>
        <w:rPr/>
      </w:pPr>
      <w:bookmarkEnd w:id="657"/>
      <w:r>
        <w:rPr>
          <w:rFonts w:ascii="IRNazanin" w:hAnsi="IRNazanin" w:eastAsia="IRNazanin"/>
          <w:color w:val="111111"/>
          <w:sz w:val="28"/>
          <w:sz w:val="28"/>
          <w:szCs w:val="28"/>
          <w:rtl w:val="true"/>
          <w:lang w:bidi="fa-IR"/>
        </w:rPr>
        <w:t>معنایش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آنها کلی است، در این هم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برای استصحاب می‌توانیم به این عبارت و به این جمله، تمسک بکنیم به عنوان اینکه استصحاب، یکی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بشود در 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با استصحاب رفاقت دارد و هم با آن معنایی که محدث کاشانی فرمود، سازگار و ملائم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می‌توانیم به این روایت تمسک کنیم، به عنوان اینکه استصحاب، یکی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روایت صحیحه، نقض یقین به شک را به صورت کلی و به صورت جنس و ماهیت، محکوم به حرمت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طبق بیان ایشان، هم تمسک به این روایت برای استصحاب درست شد و هم این روایت، دلالت بر مذهب شیعه کرد؛ یعنی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مصادیقش این بود که نماز احتیاط را منفصلة اتیان بکند و هم بین جملات از نظر کلمۀ یقین و شک، اختلافی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جمع بین همۀ مسائل طبق مبنای ایشان تحقق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معنایی که ایشان می‌فرماید، اصلا ناظر به خصوصیات افراد نیست، فقط ناظر به جنس الیقین و جنس الشک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جنس الیقین و جنس الشک، دو حکم در این روایت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یعتد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هم هست ولی مهم این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جواز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جواز ادخال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حکم روی عنوان کلی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طوری معنا کردیم، دیگر کی بین یقین و شک‌ها اختلاف تحقق پیدا می‌کند؟ مثل این که روی طبیعت عالم، دو تا حکم بار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من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حکم روی طبیعت بار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اکرام طبیعة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التعلّم من طبیعة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عالم‌ها فرق می‌کند، هردویشان طبیعت است و هر دو جنس است</w:t>
      </w:r>
      <w:r>
        <w:rPr>
          <w:rFonts w:eastAsia="IRNazanin" w:cs="IRNazanin"/>
          <w:color w:val="111111"/>
          <w:sz w:val="28"/>
          <w:szCs w:val="28"/>
          <w:rtl w:val="true"/>
          <w:lang w:bidi="fa-IR"/>
        </w:rPr>
        <w:t>.</w:t>
      </w:r>
    </w:p>
    <w:p>
      <w:pPr>
        <w:pStyle w:val="Heading3"/>
        <w:numPr>
          <w:ilvl w:val="2"/>
          <w:numId w:val="1"/>
        </w:numPr>
        <w:rPr/>
      </w:pPr>
      <w:bookmarkStart w:id="658" w:name="__RefHeading___Toc1339774_1468164448"/>
      <w:bookmarkStart w:id="659" w:name="_Toc245"/>
      <w:bookmarkEnd w:id="658"/>
      <w:r>
        <w:rPr>
          <w:rtl w:val="true"/>
        </w:rPr>
        <w:t>دلیل خروج قاعده یقین از محل بحث</w:t>
      </w:r>
      <w:bookmarkEnd w:id="659"/>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خروج قاعده یقین، روشن است که مکرر هم گفتم برای اینکه یقین و شک، در یقین و شک فعلی ظهور دارد و در قاعده یقین و شک، ما یقین فعلی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سابق بوده اما آنچه که الان تحقق دارد، شک ساری است بدون اینکه یقین حتی در رابطۀ</w:t>
      </w:r>
      <w:bookmarkStart w:id="660" w:name="pg13719_159258"/>
    </w:p>
    <w:p>
      <w:pPr>
        <w:pStyle w:val="BookText"/>
        <w:rPr/>
      </w:pPr>
      <w:bookmarkEnd w:id="660"/>
      <w:r>
        <w:rPr>
          <w:rFonts w:ascii="IRNazanin" w:hAnsi="IRNazanin" w:eastAsia="IRNazanin"/>
          <w:color w:val="111111"/>
          <w:sz w:val="28"/>
          <w:sz w:val="28"/>
          <w:szCs w:val="28"/>
          <w:rtl w:val="true"/>
          <w:lang w:bidi="fa-IR"/>
        </w:rPr>
        <w:t>با متعلق گذشته، الان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می‌گوییم جنس است، منتها بر قاعده یقین حمل نمی‌شود برای اینکه حکمی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معنایش این است که یقین فعلی و شک فعلی را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یک شیئی را در موضوع دخالت می‌دهند، معنای مدخلیت شیء در موضوعیت، این است که او بالفعل فرض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عنوان یقین و شک، آمده پس یقین و شک فعلی را فرض کرده، منتها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با این شک نقض نشود ولی ما در قاعدۀ یقین و شک، اصلا یقین و شک فعلی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قاعدۀ شک، یک یقینی بوده که الان به واسطه شک، همان یقین زائل شده، نه به واسطه تعلقش به حالت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همان متیقن، الان مشکوک است؛ یعنی الان دیگر ما جز شک، چیزی در قاعدۀ یقین و شک نمی‌توانیم داشته باشیم</w:t>
      </w:r>
      <w:r>
        <w:rPr>
          <w:rFonts w:eastAsia="IRNazanin" w:cs="IRNazanin"/>
          <w:color w:val="111111"/>
          <w:sz w:val="28"/>
          <w:szCs w:val="28"/>
          <w:rtl w:val="true"/>
          <w:lang w:bidi="fa-IR"/>
        </w:rPr>
        <w:t>.</w:t>
      </w:r>
    </w:p>
    <w:p>
      <w:pPr>
        <w:pStyle w:val="Heading3"/>
        <w:numPr>
          <w:ilvl w:val="2"/>
          <w:numId w:val="1"/>
        </w:numPr>
        <w:rPr/>
      </w:pPr>
      <w:bookmarkStart w:id="661" w:name="__RefHeading___Toc1339776_1468164448"/>
      <w:bookmarkStart w:id="662" w:name="_Toc246"/>
      <w:bookmarkEnd w:id="661"/>
      <w:r>
        <w:rPr>
          <w:rtl w:val="true"/>
        </w:rPr>
        <w:t>عدم جواز استعمال یقین و شک در دو معنای غیر قابل جمع</w:t>
      </w:r>
      <w:bookmarkEnd w:id="662"/>
    </w:p>
    <w:p>
      <w:pPr>
        <w:pStyle w:val="BookText"/>
        <w:rPr/>
      </w:pPr>
      <w:r>
        <w:rPr>
          <w:rFonts w:ascii="IRNazanin" w:hAnsi="IRNazanin" w:eastAsia="IRNazanin"/>
          <w:color w:val="111111"/>
          <w:sz w:val="28"/>
          <w:sz w:val="28"/>
          <w:szCs w:val="28"/>
          <w:rtl w:val="true"/>
          <w:lang w:bidi="fa-IR"/>
        </w:rPr>
        <w:t>این بیان امام بزرگوار که انصافا بیان بسیار دقیق و بسیار جالبی است، کشف از شدّت استعداد ایشان می‌کند لکن به نظر قاصر من، یک اشکالی در این بیان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ذهن می‌رسد این است که آنجایی که با مرحوم شیخ در مسألۀ اینکه آیا استصحاب در خصوص شک در مقتضی، حجت است یا در اعم از شک مقتضی و شک در رافع؟ بحث داشتیم، آنجا ما در مقابل همۀ آنهایی که می‌خواستند استصحاب را در خصوص شک در مقتضی حجت بدانند،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نقضی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هیچ ارتباطی به متیقن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متیقن‌ها در این استعمال، هیچ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متیقنی که قابلیت بقا داشته باشد یا قابلیت بقا نداشته باشد، هیچ دخالتی در این مسأله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دخالت تمام برای او وجود دارد، خود عنوان یقین است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یقین، دو حیث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حیث اضافۀ به انسان و ذهن انسان، یک حیث ارتباط با خارج و تعلّق به واقعش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را در رابطۀ با اضافۀ با انسان،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مستحکمی است،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دارای ابرام و استحکام است برای اینکه ممکن است پایۀ این یقین، متزلزل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تعلقش به واقع، به لحاظ اینکه این، یک طریق کامل است و یک طریق صد در صد است، در این رابطه از یک نوع استحکام برخوردار است و شک و ظن، چنین استحکامی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 مسأله خیلی روشن است و در باب ظن، هم‌چون طریقیت، طریقیّت ناقصه است و کشفش، کشف غیر تام است،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استحکامی که یقین در رابطۀ با واقعیت دارد، در باب ظن هم آن استحکام وجود دارد بلکه اینجا یقین از استحکام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ما در پاسخ مرحوم شیخ و همۀ آنهایی که استصحاب را در خصوص شک در مقتضی، حجت می‌دانستند، روی خود کلمۀ یقین و روی خود کلمۀ شک، تکیه کردیم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 یقین نه متیقن به خود شک، نقض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به متیقن و مشکوک نداریم که متیقن ما صلاحیت استمرار و دوام در آن وجود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می‌خواهیم در رابطۀ با استصحاب مطرح بکنیم، اینجا روی خود عنوان یقین و عنوان شک،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احکام خود شک و 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جواز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متیقن، چیست و مشکوک، چیست؟ او دیگر هیچ ارتباطی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رابطۀ با استصحاب، خود یقین و شک، موضوعیت دارد، خود عنوان یقین،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می‌آییم سراغ آن معنایی که مرحوم محدث کاشانی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رکعت خوانده شده را به واسطۀ شک، ابطال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نقض به چه تعلق دارد؟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رکعات متیقنه نباید نقض بشود، آنجا نقض به نماز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به سه رکعت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محدث کاشانی، چیزی که ما می‌خواهیم بشکنیم یا نشکنیم، مسأله این است که من الان رکعت سوم را احراز کردم، شک کردم در اینکه رکعت چهارم اتیان شده یا نه؟ اینجا اولین چیزی که به ذهن می‌آید و حق هم هست که به ذهن بیاید بطلان نماز است برای اینکه ما می‌بینیم در نمازهای دو رکعتی به مجرد شک، نماز باطل می‌شود، در نمازهای سه رکعتی به مجرد شک، نماز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بیان محدث کاشانی،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چهار رکعتی این خصوصیت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شک بین دو و چهار کردید در حالی که دو رکعت احراز شده، یا شک بین سه و چهار کردید در حالی که سه رکعت احراز شده، نباید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رکعت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رکعت خوانده شده را نقض نکن، در شک بین دو و چهار، این دو رکعت خوانده شده را نقض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روی معنای محدّث کاشانی،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یبطل الرکعات المتیقنة بالشک فی أتیان الرکعة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بیان محدث کاشانی به رکعات ارتباط پیدا کرد، چطور جملۀ واحده، و لو جنس هم بگیریم و لو طبیعت هم معنا بکنیم، می‌تواند معنایش این باشد که در یک نظر، لا ینقضش به خود یقین و شک نسبت داده بشود، در یک نظر لا ینقضش به متیقن و رکعات متیقنه نسبت داده بشود؟ این معنا در استعمال واحد، به نظر، غیر جایز است و ما نمی‌توانیم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طور معنا کنیم و لو جنس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بلایی به سر یقین و شک بیاورید، بالاخره دو مسأله غیر مربوط به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مصداقی که ایشان ذکر می‌فرماید، قدر جامع ندارد برای اینکه یک مصداقش در رابطۀ با نقض خود یقین به شک است که این استصحاب است و یک مصداقش در رابطۀ با نقض رکعات خوانده شده به واسطۀ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کلمۀ یقین را در جملۀ واحده بگوییم و هم خود یقین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یقین مع قطع النظر عن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کنیم و هم از یقین، متیقن را که عبارت از آن رکعات خوانده شده است اراده کنیم؟</w:t>
      </w:r>
    </w:p>
    <w:p>
      <w:pPr>
        <w:pStyle w:val="BookText"/>
        <w:rPr/>
      </w:pPr>
      <w:r>
        <w:rPr>
          <w:rFonts w:ascii="IRNazanin" w:hAnsi="IRNazanin" w:eastAsia="IRNazanin"/>
          <w:color w:val="111111"/>
          <w:sz w:val="28"/>
          <w:sz w:val="28"/>
          <w:szCs w:val="28"/>
          <w:rtl w:val="true"/>
          <w:lang w:bidi="fa-IR"/>
        </w:rPr>
        <w:t>به نظر من در جملۀ واحده، نمی‌توانیم بین این دو حیثیت هرچه هم مسألۀ جنس و عهد و امثال ذلک را مطرح کنیم، جمع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شبهه‌ای است که راجع به بیان ایشان در ذهن من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شبهه قابل حل هست یا 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مرجّح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اراده جنس یقین و شک در روایت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عدم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 استصحاب را از نظر امام راحل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استعمال یقین و شک در دو معنای غیر قابل جمع، جایز نیست؟</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کلام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 استصحاب چیست؟</w:t>
      </w:r>
      <w:bookmarkStart w:id="663" w:name="pg13719_159261"/>
    </w:p>
    <w:p>
      <w:pPr>
        <w:pStyle w:val="Heading2"/>
        <w:numPr>
          <w:ilvl w:val="1"/>
          <w:numId w:val="1"/>
        </w:numPr>
        <w:rPr/>
      </w:pPr>
      <w:bookmarkStart w:id="664" w:name="__RefHeading___Toc1339778_1468164448"/>
      <w:bookmarkStart w:id="665" w:name="_Toc247"/>
      <w:bookmarkEnd w:id="663"/>
      <w:bookmarkEnd w:id="664"/>
      <w:r>
        <w:rPr>
          <w:rtl w:val="true"/>
        </w:rPr>
        <w:t>درس سیصد و نود و نهم</w:t>
      </w:r>
      <w:bookmarkEnd w:id="665"/>
    </w:p>
    <w:p>
      <w:pPr>
        <w:pStyle w:val="Heading3"/>
        <w:numPr>
          <w:ilvl w:val="2"/>
          <w:numId w:val="1"/>
        </w:numPr>
        <w:rPr/>
      </w:pPr>
      <w:bookmarkStart w:id="666" w:name="__RefHeading___Toc1339780_1468164448"/>
      <w:bookmarkStart w:id="667" w:name="_Toc248"/>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668" w:name="__RefHeading___Toc1339782_1468164448"/>
      <w:bookmarkStart w:id="669" w:name="_Toc249"/>
      <w:bookmarkEnd w:id="668"/>
      <w:r>
        <w:rPr>
          <w:rtl w:val="true"/>
        </w:rPr>
        <w:t>تطبیق روایت</w:t>
      </w:r>
      <w:r>
        <w:rPr>
          <w:rtl w:val="true"/>
        </w:rPr>
        <w:t>«</w:t>
      </w:r>
      <w:r>
        <w:rPr>
          <w:rtl w:val="true"/>
        </w:rPr>
        <w:t>و لا ینقض الیقین بالشک</w:t>
      </w:r>
      <w:r>
        <w:rPr>
          <w:rtl w:val="true"/>
        </w:rPr>
        <w:t xml:space="preserve">» </w:t>
      </w:r>
      <w:r>
        <w:rPr>
          <w:rtl w:val="true"/>
        </w:rPr>
        <w:t>بر باب استصحاب</w:t>
      </w:r>
      <w:bookmarkEnd w:id="669"/>
    </w:p>
    <w:p>
      <w:pPr>
        <w:pStyle w:val="BookText"/>
        <w:rPr/>
      </w:pPr>
      <w:r>
        <w:rPr>
          <w:rFonts w:ascii="IRNazanin" w:hAnsi="IRNazanin" w:eastAsia="IRNazanin"/>
          <w:color w:val="111111"/>
          <w:sz w:val="28"/>
          <w:sz w:val="28"/>
          <w:szCs w:val="28"/>
          <w:rtl w:val="true"/>
          <w:lang w:bidi="fa-IR"/>
        </w:rPr>
        <w:t>برای تکمیل این بحث، مناسب است یک معنای دیگری که بعضی از بزرگان ذکر کرده‌اند را هم عرض بکنیم و آن این است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استصحاب است؛ یعنی یقین به عدم اتیان به رکعت رابعه که حالت سابقه است، نباید نقض بشود به شک در اتیان رکعت رابعه؛ یعنی استصحاب عدم اتیان به رکعت رابعه،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کانّ این اشکال به ایشان می‌شود که اگر استصحاب عدم اتیان به رکعت رابعه، جاری شد، لازمه‌اش این است که انسان، آن رکعت را متصلة ایجاد بکند در حالی که فقه شیعه و مذهب شیعه، استقرار پیدا کرده بر اینکه آن رکعت مشکوکه منفصلة اتیان بشود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حل این اشکال،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تا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به عدم اتیان به رکعت رابعه 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چاره‌ای نیست جز اینکه آن رکعت، متصلة</w:t>
      </w:r>
    </w:p>
    <w:p>
      <w:pPr>
        <w:pStyle w:val="BookText"/>
        <w:rPr/>
      </w:pPr>
      <w:r>
        <w:rPr>
          <w:rFonts w:ascii="IRNazanin" w:hAnsi="IRNazanin" w:eastAsia="IRNazanin"/>
          <w:color w:val="111111"/>
          <w:sz w:val="28"/>
          <w:sz w:val="28"/>
          <w:szCs w:val="28"/>
          <w:rtl w:val="true"/>
          <w:lang w:bidi="fa-IR"/>
        </w:rPr>
        <w:t>اتیان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به اینکه رکعت رابعه را انجام نداده است، باید آن رکعت را متصلة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شک داشته باشد، اینجا به ملاحظۀ روایات دیگری که در باب نماز احتیاط وارد شده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 دارد در اینکه رکعت رابعه را خوانده یا نه؟ در صورتی که یک قید دیگری هم به آن اضافه بشود و آن اینکه رکعت رابعه، اتیان نشده باشد، اینجا باید آن یک رکعت را منفصلة ایجاد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اینکه این دو تا قید لازم است و موضوع را مرکب از دو جزء می‌گیریم این است که اگر کسی شک کرد، سه رکعت خوانده است یا چهار رکعت و بنا را بر چهار گذاشت و نماز را تمام کرد و بعد از نماز، یقین کرد که چهار رکعت خوانده است، آیا باز هم نماز احتیاط بر این شخص واجب است یا دیگر معنا ندارد که نماز احتیاط بر این واجب باشد؟ از اینجا می‌فهمیم که صرف شک در رکعت رابعه، موضوع برای وجوب نماز احتیاط نیست، موضوع برای رکعت منفصله نیست، بلکه موضوع، مرکب است، یک جزء آن این است که شما شک داشته باشید، جزء دیگر اینکه رکعت رابعه را اتیان نکرده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آن محرز بالوجدان است زیرا شما می‌دانید که شک دارید، وجدانا شک برای شما حاصل است امّا عدم اتیان به رکعت رابعه را از کجا به دست بیاوریم؟ آن راهش منحصرا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نقش استصحاب عدم اتیان به رکعت رابعه، این است که جزء الموضوع را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آن هم عبارت از خود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اگر شما در شک سه و چهار بنا را بر چهار گذاشتید و بعد از نماز، حالت شما تغییر نکرد و همین حالت شک باقی ماند، اینجا دو جزء موضوع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جزء، شک در اتیان رکعت رابعه است و یک جزء که استصحاب آن را ثابت می‌کند، عدم اتیان به رکعت رابعه است و چون هر دو جزء موضوع تحقق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علیکم صلاة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تقریب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رکعت مشکوکه را منفصلة در خارج ایجاد بکنید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این حرف را تأیید می‌کند این است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انفصال است؛ یعنی آن رکعت مشکوکه باید منفصلة اتیان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یخلط احدهما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عبارة اخرای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 روایت، دلالت بر استصحاب می‌کند و هم دلالت بر مذهب حق می‌کند؛ یعنی آن رکعت مشکوکه باید منفصلة در خارج ایجاد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که برای روایت ذکر شده</w:t>
      </w:r>
      <w:bookmarkStart w:id="670" w:name="pg13719_159263"/>
    </w:p>
    <w:p>
      <w:pPr>
        <w:pStyle w:val="BookText"/>
        <w:rPr/>
      </w:pPr>
      <w:bookmarkEnd w:id="670"/>
      <w:r>
        <w:rPr>
          <w:rFonts w:ascii="IRNazanin" w:hAnsi="IRNazanin" w:eastAsia="IRNazanin"/>
          <w:color w:val="111111"/>
          <w:sz w:val="28"/>
          <w:sz w:val="28"/>
          <w:szCs w:val="28"/>
          <w:rtl w:val="true"/>
          <w:lang w:bidi="fa-IR"/>
        </w:rPr>
        <w:t>است دو تا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خیلی مهم است و یکی چندان اهمیّتی ندارد</w:t>
      </w:r>
      <w:r>
        <w:rPr>
          <w:rFonts w:eastAsia="IRNazanin" w:cs="IRNazanin"/>
          <w:color w:val="111111"/>
          <w:sz w:val="28"/>
          <w:szCs w:val="28"/>
          <w:rtl w:val="true"/>
          <w:lang w:bidi="fa-IR"/>
        </w:rPr>
        <w:t>.</w:t>
      </w:r>
    </w:p>
    <w:p>
      <w:pPr>
        <w:pStyle w:val="Heading3"/>
        <w:numPr>
          <w:ilvl w:val="2"/>
          <w:numId w:val="1"/>
        </w:numPr>
        <w:rPr/>
      </w:pPr>
      <w:bookmarkStart w:id="671" w:name="__RefHeading___Toc1339784_1468164448"/>
      <w:bookmarkStart w:id="672" w:name="_Toc250"/>
      <w:bookmarkEnd w:id="671"/>
      <w:r>
        <w:rPr>
          <w:rtl w:val="true"/>
        </w:rPr>
        <w:t>عدم امکان جمع بین اتصال و انفصال نسبت به یک شیء</w:t>
      </w:r>
      <w:bookmarkEnd w:id="672"/>
    </w:p>
    <w:p>
      <w:pPr>
        <w:pStyle w:val="BookText"/>
        <w:rPr/>
      </w:pPr>
      <w:r>
        <w:rPr>
          <w:rFonts w:ascii="IRNazanin" w:hAnsi="IRNazanin" w:eastAsia="IRNazanin"/>
          <w:color w:val="111111"/>
          <w:sz w:val="28"/>
          <w:sz w:val="28"/>
          <w:szCs w:val="28"/>
          <w:rtl w:val="true"/>
          <w:lang w:bidi="fa-IR"/>
        </w:rPr>
        <w:t>اشکال مهم در این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محقّق خراسانی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بر اتصال و انفصال ندارد بلکه اطلاق دارد و استصحاب را جاری می‌کند امّا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رکعت مشکوکه را متصلة اتیان بکنید و یا منفصلة، ما اطلاق این روایت را با روایات دیگری که در نماز احتیاط وارد شده، تقیید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اشکال به محقق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استصحاب را جاری کردید، معنای استصحاب این است که باید آن رکعت مشکوکه، متصلة ایجاد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بین این روایت و بین روایات احتیاط، تعارض است نه اطلاق 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احتیاط دلالت بر انفصال می‌کند، اگر این روایت دلالت بر استصحاب کرد، لا محاله اتصال را دلالت دارد و بین اینها تعارض تحقق پیدا می‌کند، نه جمع دلالی اطلاق و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اشکالی که ایشان دارند، به ایشان می‌گوییم 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نماز احتیاط، مرکب از دو قید و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عبارت از خود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عدد رکعت، شک بین سه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دیگر، عدم اتیان به رکعت رابعه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ما در اینجا داریم این است که عدم اتیان به رکعت رابعه، جزء موضوع نماز احتیاط است؛ یعنی جزء موضوع انفصال رکعت است در حالی که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اتصال رکعت، به دلیل اینکه خودتان به مرحوم آخوند این اشکال را کردید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جاری بشود، لا محاله اتصال رکعت است نه مسألۀ تقیید و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شما، عدم اتیان به رکعت رابعه تمام الموضوع است برای اتصال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چیزی که تمام الموضوع برای اتصال رکعت است، چه طور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انفصال رکعت باشد آیا این معقول است یا نه؟</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می‌توانید بین این دو تا جمع بکنید که یک چیزی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نماز احتیاطی که معنای آن انفصال 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برای اتصال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یجمع بین هذین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تا چگونه می‌توانید جمع بکنید؟ آیا این عدول از آن اشکالی است که به مرحوم آخوند کردید؟ قبلا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استصحاب عدم اتیان بگوید، این جدای از اتصال رکعت نیست و بین آن با روایات</w:t>
      </w:r>
      <w:bookmarkStart w:id="673" w:name="pg13719_159264"/>
    </w:p>
    <w:p>
      <w:pPr>
        <w:pStyle w:val="BookText"/>
        <w:rPr/>
      </w:pPr>
      <w:bookmarkEnd w:id="673"/>
      <w:r>
        <w:rPr>
          <w:rFonts w:ascii="IRNazanin" w:hAnsi="IRNazanin" w:eastAsia="IRNazanin"/>
          <w:color w:val="111111"/>
          <w:sz w:val="28"/>
          <w:sz w:val="28"/>
          <w:szCs w:val="28"/>
          <w:rtl w:val="true"/>
          <w:lang w:bidi="fa-IR"/>
        </w:rPr>
        <w:t>احتیاط، معارضه تحقق دارد و این معنایش این است که عدم الاتیان، تمام الموضوع برای اتصال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جهتی باشد و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 آن جهت، برای ضد آن جهت باشد؟ هم موضوع برای این معنا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ضد این معنا، این به نظر ما قابل تأمل نیست</w:t>
      </w:r>
      <w:r>
        <w:rPr>
          <w:rFonts w:eastAsia="IRNazanin" w:cs="IRNazanin"/>
          <w:color w:val="111111"/>
          <w:sz w:val="28"/>
          <w:szCs w:val="28"/>
          <w:rtl w:val="true"/>
          <w:lang w:bidi="fa-IR"/>
        </w:rPr>
        <w:t>.</w:t>
      </w:r>
    </w:p>
    <w:p>
      <w:pPr>
        <w:pStyle w:val="Heading3"/>
        <w:numPr>
          <w:ilvl w:val="2"/>
          <w:numId w:val="1"/>
        </w:numPr>
        <w:rPr/>
      </w:pPr>
      <w:bookmarkStart w:id="674" w:name="__RefHeading___Toc1339786_1468164448"/>
      <w:bookmarkStart w:id="675" w:name="_Toc251"/>
      <w:bookmarkEnd w:id="674"/>
      <w:r>
        <w:rPr>
          <w:rtl w:val="true"/>
        </w:rPr>
        <w:t>اشکال تأخّر استصحاب از شک</w:t>
      </w:r>
      <w:bookmarkEnd w:id="675"/>
    </w:p>
    <w:p>
      <w:pPr>
        <w:pStyle w:val="BookText"/>
        <w:rPr/>
      </w:pPr>
      <w:r>
        <w:rPr>
          <w:rFonts w:ascii="IRNazanin" w:hAnsi="IRNazanin" w:eastAsia="IRNazanin"/>
          <w:color w:val="111111"/>
          <w:sz w:val="28"/>
          <w:sz w:val="28"/>
          <w:szCs w:val="28"/>
          <w:rtl w:val="true"/>
          <w:lang w:bidi="fa-IR"/>
        </w:rPr>
        <w:t>یک اشکال دیگری هم هست که من خیلی روی این، تکیه نمی‌کنم لکن عرض می‌کنم شاید شما روی آن تکیه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شما از یک طرف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اتیان به رکعت رابعه، جزء الموضوع است و جزء 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می‌کند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حکمی است که روی شک و یقین بار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یقین به شک نقض بشود یعنی اوّل، یک یقین و شکی مطرح است،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است، بر این موضوع، ترتّب پیدا می‌کند؛ یعنی شک در رتبۀ متقدمۀ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اگر هر دو را جزء موضوع قرار دادید، معنایش این است که هر دو در رتبۀ واحده هستند برای اینکه یک جزء موضوع، عبارت از خود شک است و یک جزء موضوع هم استصحاب عدم اتیان به رکعت رابعه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استصحاب را در عرض شک قرار می‌دهید در حالی که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مترتب علی الشک لا انّه واقع فی عرض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شک را یک جزء موضوع قرار دادید و استصحاب را یک جزء دیگر، معنایش این است که موضوع حکم را در ردیف واحد قرار داده‌اید برای اینکه این شکی که جزء موضوع است، این که شک دیگری نیست، همین شک در اتیان به رکعت رابعه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که خودش موضوع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ردیف خود شک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ما مرکب از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جزء آن، شک است و یک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اخرای کلام ایشان همین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ردیف خود شک قرار بدهیم؟ یعنی حکم را در ردیف موضوع قرار بدهیم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ما هم مرکب از این دو جزء است در حالی که یک جزء آن، عنوان موضوعیت دارد و یک جزء آن، عنوان حکم</w:t>
      </w:r>
      <w:bookmarkStart w:id="676" w:name="pg13719_159265"/>
    </w:p>
    <w:p>
      <w:pPr>
        <w:pStyle w:val="BookText"/>
        <w:rPr/>
      </w:pPr>
      <w:bookmarkEnd w:id="676"/>
      <w:r>
        <w:rPr>
          <w:rFonts w:ascii="IRNazanin" w:hAnsi="IRNazanin" w:eastAsia="IRNazanin"/>
          <w:color w:val="111111"/>
          <w:sz w:val="28"/>
          <w:sz w:val="28"/>
          <w:szCs w:val="28"/>
          <w:rtl w:val="true"/>
          <w:lang w:bidi="fa-IR"/>
        </w:rPr>
        <w:t>دارد و حکم و موضوع در دو رتبۀ متغایر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حکم مترتب علی الیقین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موضوع برای نماز احتیاط را هم شک قرار دادید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ما مرکب از این دو جزء و مجموع این دو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ایشان می‌گویند، این است که قضیه، یک جزء موضوع است و موضوع در قضیه هم جزء دیگر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و احتمالاتی در روایت بود که ملاحظه کردید</w:t>
      </w:r>
      <w:r>
        <w:rPr>
          <w:rFonts w:eastAsia="IRNazanin" w:cs="IRNazanin"/>
          <w:color w:val="111111"/>
          <w:sz w:val="28"/>
          <w:szCs w:val="28"/>
          <w:rtl w:val="true"/>
          <w:lang w:bidi="fa-IR"/>
        </w:rPr>
        <w:t>.</w:t>
      </w:r>
    </w:p>
    <w:p>
      <w:pPr>
        <w:pStyle w:val="Heading3"/>
        <w:numPr>
          <w:ilvl w:val="2"/>
          <w:numId w:val="1"/>
        </w:numPr>
        <w:rPr/>
      </w:pPr>
      <w:bookmarkStart w:id="677" w:name="__RefHeading___Toc1339788_1468164448"/>
      <w:bookmarkStart w:id="678" w:name="_Toc252"/>
      <w:bookmarkEnd w:id="677"/>
      <w:r>
        <w:rPr>
          <w:rtl w:val="true"/>
        </w:rPr>
        <w:t>عدم تقیه‌ای بودن روایت زراره در ما نحن فیه</w:t>
      </w:r>
      <w:bookmarkEnd w:id="678"/>
    </w:p>
    <w:p>
      <w:pPr>
        <w:pStyle w:val="BookText"/>
        <w:rPr/>
      </w:pPr>
      <w:r>
        <w:rPr>
          <w:rFonts w:ascii="IRNazanin" w:hAnsi="IRNazanin" w:eastAsia="IRNazanin"/>
          <w:color w:val="111111"/>
          <w:sz w:val="28"/>
          <w:sz w:val="28"/>
          <w:szCs w:val="28"/>
          <w:rtl w:val="true"/>
          <w:lang w:bidi="fa-IR"/>
        </w:rPr>
        <w:t>در باب این روایت، مطلبی به ذهن من آمده است که مؤیّداتی از خود این روایت را به عنوان شاهد بر آن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عنوان نکته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سؤال زراره دادند، اگر تقیه‌ای بود، دیگر معنا نداشت که خود امام، یک فرض دیگری را از پیش خود اضافه بکنند و آنجا هم گرفتار تقیه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زراره مسألۀ شک بین دو و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که جواب دادند، بعد خودشان این مسأله را عنوان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یدر فی ثلاث هو او فی اربع و قد احرز الثلاث قام فاضاف الیها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 داعی داشتند که مسألۀ تقیه را به این صورت ادامه بدهند؟ تقیه مثل اضطرار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مقداری که انسان مجبور است، در مقام اضطرار باید اکتفا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خود امام ابتداءا یک فرع دیگری را عنوان می‌کنند که تصادفا همین فرع هم محل خلاف بین شیعه و سنی است و لزومی نداشته که امام عنوان بکنند، مؤیّد این است که در این گفتگوی با زراره، اصلا مسألۀ تقیّه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در ضمن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حکم واقعی است</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شافعی هم در رکعات متصله، فاتحة الکتاب را می‌گوید، به ما چه ارتباطی دارد؟ وقتی که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ثابت نشد که مورد، مورد تقیه است و دلیلی نتوانست ثابت بکند که این روایت حتما در مورد تقیه بوده است، روایت را به ظاهر خودش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جواب سؤال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این،</w:t>
      </w:r>
      <w:bookmarkStart w:id="679" w:name="pg13719_159266"/>
    </w:p>
    <w:p>
      <w:pPr>
        <w:pStyle w:val="BookText"/>
        <w:rPr/>
      </w:pPr>
      <w:bookmarkEnd w:id="679"/>
      <w:r>
        <w:rPr>
          <w:rFonts w:ascii="IRNazanin" w:hAnsi="IRNazanin" w:eastAsia="IRNazanin"/>
          <w:color w:val="111111"/>
          <w:sz w:val="28"/>
          <w:sz w:val="28"/>
          <w:szCs w:val="28"/>
          <w:rtl w:val="true"/>
          <w:lang w:bidi="fa-IR"/>
        </w:rPr>
        <w:t>قرینه بر این است که آن دو رکعت، در فرض زراره نماز احتیاط است و باید منفصلة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امام به این فرع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لم یدر فی ثلاث هو او فی اربع و قد احرز الثلاث قام فاضاف الیها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که روایت را تبعا للقوم معنا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انفصال دارد یکی به خاطر جواب اولی که امام از سؤال زراره داد؛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فاضاف الیها اخری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فاتحة الکتابی که در آن جواب مطرح بود، اینجا به عنوان یک رکعت،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عنوان دو رکعت مطرح بود، اینجا به عنوان یک رکعت مطرح است</w:t>
      </w:r>
      <w:r>
        <w:rPr>
          <w:rFonts w:eastAsia="IRNazanin" w:cs="IRNazanin"/>
          <w:color w:val="111111"/>
          <w:sz w:val="28"/>
          <w:szCs w:val="28"/>
          <w:rtl w:val="true"/>
          <w:lang w:bidi="fa-IR"/>
        </w:rPr>
        <w:t>.</w:t>
      </w:r>
    </w:p>
    <w:p>
      <w:pPr>
        <w:pStyle w:val="Heading3"/>
        <w:numPr>
          <w:ilvl w:val="2"/>
          <w:numId w:val="1"/>
        </w:numPr>
        <w:rPr/>
      </w:pPr>
      <w:bookmarkStart w:id="680" w:name="__RefHeading___Toc1339790_1468164448"/>
      <w:bookmarkStart w:id="681" w:name="_Toc253"/>
      <w:bookmarkEnd w:id="680"/>
      <w:r>
        <w:rPr>
          <w:rtl w:val="true"/>
        </w:rPr>
        <w:t>مقتضای دقّت در کلمۀ</w:t>
      </w:r>
      <w:r>
        <w:rPr>
          <w:rtl w:val="true"/>
        </w:rPr>
        <w:t>«</w:t>
      </w:r>
      <w:r>
        <w:rPr>
          <w:rtl w:val="true"/>
        </w:rPr>
        <w:t>قام فاضاف الیها اخری</w:t>
      </w:r>
      <w:r>
        <w:rPr>
          <w:rtl w:val="true"/>
        </w:rPr>
        <w:t>»</w:t>
      </w:r>
      <w:bookmarkEnd w:id="681"/>
    </w:p>
    <w:p>
      <w:pPr>
        <w:pStyle w:val="BookText"/>
        <w:rPr/>
      </w:pPr>
      <w:r>
        <w:rPr>
          <w:rFonts w:ascii="IRNazanin" w:hAnsi="IRNazanin" w:eastAsia="IRNazanin"/>
          <w:color w:val="111111"/>
          <w:sz w:val="28"/>
          <w:sz w:val="28"/>
          <w:szCs w:val="28"/>
          <w:rtl w:val="true"/>
          <w:lang w:bidi="fa-IR"/>
        </w:rPr>
        <w:t>امّا قرینۀ دوم این است که انسان در حالی بین سه و چهار شک می‌کند که رکعت سوم را احراز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در چه حالی باید باشد؟ آیا در حال جلوس باید باشد یا در حال سجود باید باشد یا در حال رکوع باید باشد؟ یا حتی در اول رکعت سوم هم اگر باشد که مردد بین سه و چهار است، مانعی دارد؟ در شک بین سه و چهار از نظر حکم فقهی، مسأله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ایستاده، شک کرد و دارد تسبیحات اربعه می‌گوید، چه معنا دارد که به این آقا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نشسته است که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فاضاف الیها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که در حال قیام بین سه و چهار شک دارد یعنی چه که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یک رکعت اضافه بکن؟ او الان ایستاده است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من استنباط می‌کنم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قیام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نماز را تمام بکند و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برخیزد به معنای ایستادن نیست بلکه به معنای شروع به کار دیگر است، شروع به عمل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انسان در رختخواب است، وقتی که بیدار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از رختخواب برخاستم و ایستادم بلکه برخاستم در اینجا به معنای پایان خواب است، به معنای انتهای خواب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معنایش این است که این عمل تمام است و یک عمل دیگری به نام نماز احتیاط باید اتیان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مؤیّدی است بر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دلالت بر انفصال رکعت می‌کند، علاوه بر آن جمله‌ای که امام در جواب از سؤال زراره، مطرح فرموده‌اند</w:t>
      </w:r>
      <w:r>
        <w:rPr>
          <w:rFonts w:eastAsia="IRNazanin" w:cs="IRNazanin"/>
          <w:color w:val="111111"/>
          <w:sz w:val="28"/>
          <w:szCs w:val="28"/>
          <w:rtl w:val="true"/>
          <w:lang w:bidi="fa-IR"/>
        </w:rPr>
        <w:t>.</w:t>
      </w:r>
      <w:bookmarkStart w:id="682" w:name="pg13719_159267"/>
    </w:p>
    <w:p>
      <w:pPr>
        <w:pStyle w:val="Heading3"/>
        <w:numPr>
          <w:ilvl w:val="2"/>
          <w:numId w:val="1"/>
        </w:numPr>
        <w:rPr/>
      </w:pPr>
      <w:bookmarkStart w:id="683" w:name="__RefHeading___Toc1339792_1468164448"/>
      <w:bookmarkStart w:id="684" w:name="_Toc254"/>
      <w:bookmarkEnd w:id="682"/>
      <w:bookmarkEnd w:id="683"/>
      <w:r>
        <w:rPr>
          <w:rtl w:val="true"/>
        </w:rPr>
        <w:t>دلالت تعبیرات ثلاثه روایت بر استصحاب</w:t>
      </w:r>
      <w:bookmarkEnd w:id="684"/>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 و لا یدخل الشک فی الیقین و لا یخلط احدهما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هر سه این عبارت‌ها، تعبیرات مختلفه‌ای در رابطۀ با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شاهدش این است که در بعضی از روایاتی که آینده می‌خوانیم اصلا امام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 که خیال نشود که تعبیر در باب استصحاب، فقط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مهم‌تر که لطیفه‌ای در آن هست و ندیدم کسی متعرض آن بشود اینکه اگر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استصحاب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و لا یخلط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غیر استصحاب باشد و حکم دیگری را بخواهد بیان بکند، چه مناسبت داشت که بعد از آن دو جملۀ دیگری، دوباره برگردد به استصحاب؟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ینقض الشک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بکند، بین استصحاب، یک حکم دیگری را بیان بکند، مخصوصا این‌طوری که امام بزرگوار فرمود که یک قاعدۀ دیگری است که اصلا با قاعدۀ اول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مناسبتی دارد که 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ینقض الشک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 محاله دنبالۀ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دنبالۀ استصحاب بعد از آن دو جمله‌ای که می‌خواهد یک قاعدۀ کلیه‌ای را بیان بکند که هیچ ارتباط به استصحاب ندارد ذکر بشود؟ لذا 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ینقض الشک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 علی الیقین فیبنی علی الیقین و لا یعتد بالشک فی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جملات مربوط به استصحاب است و غیر از استصحاب، هیچ مسألۀ دیگری در این جملات، مطرح نشده است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آن اشکال به ذهن شما بیاید که لازمۀ استصحاب عدم اتیان به رکعت رابعه، این است که آن رکعت، متصلة اتیان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خودش اینجا، مسأله را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مرحله استصحاب را به عنوان اساس کار، علت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دیگر، تعبدی است که از امام اعمال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برای اصل عدم اتیان به رکعت رابعه، نقش دارد و برای اینکه این رکعت رابعه منفصلة اتیان بشود، تعبدی است</w:t>
      </w:r>
    </w:p>
    <w:p>
      <w:pPr>
        <w:pStyle w:val="BookText"/>
        <w:rPr/>
      </w:pPr>
      <w:r>
        <w:rPr>
          <w:rFonts w:ascii="IRNazanin" w:hAnsi="IRNazanin" w:eastAsia="IRNazanin"/>
          <w:color w:val="111111"/>
          <w:sz w:val="28"/>
          <w:sz w:val="28"/>
          <w:szCs w:val="28"/>
          <w:rtl w:val="true"/>
          <w:lang w:bidi="fa-IR"/>
        </w:rPr>
        <w:t>که خود امام در دو جمله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جواب سؤال زراره و یکی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تقریبی که من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هیچ تقیه‌ای در این روایت،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 استصحاب دلالت می‌کند و آن رکعت مشکوکه و یا رکعتین مشکوکتین را به نحو انفصال، خود روایت دلالت می‌کند بدون اینکه روی این معنایی که من دقت کردم، هیچ‌گونه اشکال و شبهه‌ای در روایت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 در دیگر جملات هم یک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جملات هم اختلاف نمی‌افتد برای اینکه همه جملات، یک مطلب را می‌گوید و آن عبارت از استصحاب است بدون اینکه بین جملات، اختلافی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اگر روایت را به این کیفیت معنا بکنیم، خالی از همۀ مسائل و همۀ اشکالات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معنایی که برای تطبیق روایت زراره بر باب استصحاب ذکر شده است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در عدم امکان جمع بین اتصال و انفصال نسبت به یک شیء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در تأخّر استصحاب از شک چه اشکالی هست؟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بر عدم تقیه‌ای بودن روایت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بر دلالت تعبیرات ثلاثه روایت بر استصحاب را ذکر کنید</w:t>
      </w:r>
      <w:r>
        <w:rPr>
          <w:rFonts w:eastAsia="IRNazanin" w:cs="IRNazanin"/>
          <w:color w:val="111111"/>
          <w:sz w:val="28"/>
          <w:szCs w:val="28"/>
          <w:rtl w:val="true"/>
          <w:lang w:bidi="fa-IR"/>
        </w:rPr>
        <w:t>.</w:t>
      </w:r>
      <w:bookmarkStart w:id="685" w:name="pg13719_159269"/>
    </w:p>
    <w:p>
      <w:pPr>
        <w:pStyle w:val="Heading2"/>
        <w:numPr>
          <w:ilvl w:val="1"/>
          <w:numId w:val="1"/>
        </w:numPr>
        <w:rPr/>
      </w:pPr>
      <w:bookmarkStart w:id="686" w:name="__RefHeading___Toc1339794_1468164448"/>
      <w:bookmarkStart w:id="687" w:name="_Toc255"/>
      <w:bookmarkEnd w:id="685"/>
      <w:bookmarkEnd w:id="686"/>
      <w:r>
        <w:rPr>
          <w:rtl w:val="true"/>
        </w:rPr>
        <w:t>درس چهارصدم</w:t>
      </w:r>
      <w:bookmarkEnd w:id="687"/>
    </w:p>
    <w:p>
      <w:pPr>
        <w:pStyle w:val="Heading3"/>
        <w:numPr>
          <w:ilvl w:val="2"/>
          <w:numId w:val="1"/>
        </w:numPr>
        <w:rPr/>
      </w:pPr>
      <w:bookmarkStart w:id="688" w:name="__RefHeading___Toc1339796_1468164448"/>
      <w:bookmarkStart w:id="689" w:name="_Toc256"/>
      <w:bookmarkEnd w:id="688"/>
      <w:r>
        <w:rPr>
          <w:rtl w:val="true"/>
        </w:rPr>
        <w:t>اشاره</w:t>
      </w:r>
      <w:bookmarkEnd w:id="6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690" w:name="__RefHeading___Toc1339798_1468164448"/>
      <w:bookmarkStart w:id="691" w:name="_Toc257"/>
      <w:bookmarkEnd w:id="690"/>
      <w:r>
        <w:rPr>
          <w:rtl w:val="true"/>
        </w:rPr>
        <w:t>روایت</w:t>
      </w:r>
      <w:r>
        <w:rPr>
          <w:rtl w:val="true"/>
        </w:rPr>
        <w:t>«</w:t>
      </w:r>
      <w:r>
        <w:rPr>
          <w:rtl w:val="true"/>
        </w:rPr>
        <w:t>اذا شککت فابن علی الیقین</w:t>
      </w:r>
      <w:r>
        <w:rPr>
          <w:rtl w:val="true"/>
        </w:rPr>
        <w:t xml:space="preserve">» </w:t>
      </w:r>
      <w:r>
        <w:rPr>
          <w:rtl w:val="true"/>
        </w:rPr>
        <w:t>در استصحاب تمسّک به روایت</w:t>
      </w:r>
      <w:r>
        <w:rPr>
          <w:rtl w:val="true"/>
        </w:rPr>
        <w:t>«</w:t>
      </w:r>
      <w:r>
        <w:rPr>
          <w:rtl w:val="true"/>
        </w:rPr>
        <w:t>اذا شککت فابن علی الیقین</w:t>
      </w:r>
      <w:r>
        <w:rPr>
          <w:rtl w:val="true"/>
        </w:rPr>
        <w:t xml:space="preserve">» </w:t>
      </w:r>
      <w:r>
        <w:rPr>
          <w:rtl w:val="true"/>
        </w:rPr>
        <w:t>برای استصحاب</w:t>
      </w:r>
      <w:bookmarkEnd w:id="691"/>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روایاتی که در باب استصحاب، مورد استدلال واقع شده است، این روایت موثقه است که صاحب وسائل در کتاب الصلاة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خلل واقع در صلاة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موثقه است، راوی آن اسحاق بن عمار است، نقل می‌کند عن ابی الحسن که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الیقین،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جملۀ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فابن علی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راوی که اسحاق بن عمار است،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یک قاعدۀ کلی است که شما دارید بیان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به صورت یک ضابطۀ کلی است که من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برحسب این روایت، ضابطه</w:t>
      </w:r>
      <w:bookmarkStart w:id="692" w:name="pg13719_159270"/>
    </w:p>
    <w:p>
      <w:pPr>
        <w:pStyle w:val="BookText"/>
        <w:rPr/>
      </w:pPr>
      <w:bookmarkEnd w:id="692"/>
      <w:r>
        <w:rPr>
          <w:rFonts w:ascii="IRNazanin" w:hAnsi="IRNazanin" w:eastAsia="IRNazanin"/>
          <w:color w:val="111111"/>
          <w:sz w:val="28"/>
          <w:sz w:val="28"/>
          <w:szCs w:val="28"/>
          <w:rtl w:val="true"/>
          <w:lang w:bidi="fa-IR"/>
        </w:rPr>
        <w:t>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فابن علی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ذهن خودمان را از این معنا خالی قرار بدهیم که صاحب وسائل این روایت را در باب صلاة و به مناسبت شک در عدد رکعات صلاة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این کار را کرده‌اند امّا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عدد رکعات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فیه در روایت،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همین مقدار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هیچ قرینه‌ای بر این معنا نداریم که این عبارت در مورد شک در عدد رکعات نماز واقع شده است و لو اینکه امام بزرگوار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امّا این ظهور از کجا آمده است؟ منشأ این ظهور، چیست؟ آیا اگر ما دیدیم که یک روایتی را در وسائل و یا در کتب دیگر اخبار، در ردیف یک سنخ روایاتی ذکر کرده‌اند، این قرینۀ بر این می‌شود که این روایت هم در مورد همان روایات وارد شده است؟ ما به هر روایتی که می‌رسیم، باید ذهن خودمان را از مسائل و امور دیگر خالی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نقل می‌کند، همین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کجای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عدد رکعات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کجای روایت قرینۀ بر این است که این روایت منحصرا در باب رکعات نماز است؟ ظاهر این روایت این است که دارد قاعدۀ کلی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قاعدۀ کلی چیست؟</w:t>
      </w:r>
    </w:p>
    <w:p>
      <w:pPr>
        <w:pStyle w:val="Heading3"/>
        <w:numPr>
          <w:ilvl w:val="2"/>
          <w:numId w:val="1"/>
        </w:numPr>
        <w:rPr/>
      </w:pPr>
      <w:bookmarkStart w:id="693" w:name="__RefHeading___Toc1339800_1468164448"/>
      <w:bookmarkStart w:id="694" w:name="_Toc258"/>
      <w:bookmarkEnd w:id="693"/>
      <w:r>
        <w:rPr>
          <w:rtl w:val="true"/>
        </w:rPr>
        <w:t>دلیل ظهور روایت اسحاق بن عمار در استصحاب</w:t>
      </w:r>
      <w:bookmarkEnd w:id="694"/>
    </w:p>
    <w:p>
      <w:pPr>
        <w:pStyle w:val="BookText"/>
        <w:rPr/>
      </w:pPr>
      <w:r>
        <w:rPr>
          <w:rFonts w:ascii="IRNazanin" w:hAnsi="IRNazanin" w:eastAsia="IRNazanin"/>
          <w:color w:val="111111"/>
          <w:sz w:val="28"/>
          <w:sz w:val="28"/>
          <w:szCs w:val="28"/>
          <w:rtl w:val="true"/>
          <w:lang w:bidi="fa-IR"/>
        </w:rPr>
        <w:t>ظاهرش این است که این قاعدۀ کلی، استصحاب است به خاطر یک نکته و آن نکته این است که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فابن علی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آن این نیست که یقین و شک، هر دو تحقق ندارند؛ بلکه معنای آن این است که هر دو تحقق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و هم 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و ما تنها در باب استصحاب می‌توانیم در یک قاعده‌ای بین مسألۀ یقین و مسألۀ شک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قاعدۀ یقین و شک ساری باشد، آنجا در زمان واحد، یقین و شک نداریم</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در سابق تحقق داشته است، شک الان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شک، جای زمان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قاعدۀ یقین و شک، صفت شک و یقین در آن واحد، در مکلف مجتمع</w:t>
      </w:r>
    </w:p>
    <w:p>
      <w:pPr>
        <w:pStyle w:val="BookText"/>
        <w:rPr/>
      </w:pPr>
      <w:r>
        <w:rPr>
          <w:rFonts w:ascii="IRNazanin" w:hAnsi="IRNazanin" w:eastAsia="IRNazanin"/>
          <w:color w:val="111111"/>
          <w:sz w:val="28"/>
          <w:sz w:val="28"/>
          <w:szCs w:val="28"/>
          <w:rtl w:val="true"/>
          <w:lang w:bidi="fa-IR"/>
        </w:rPr>
        <w:t>نیست اما در استصحاب چون یقین متعلق به حدوث است، شک متعلق به بقا است، در آن واحد، هر دو تحقق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هر دو صفت به طور فعلیّت و به‌طور واقعیّت متحقق هستند، هم یقین به وضع سابق و هم شک در بقا و وضع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این عبارت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هیچ قرینه‌ای در این روایت نیست که خصوص عدد رکعات نماز را دلالت داشته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قاعدۀ کلیّه استفاده می‌کنیم و قاعدۀ کلیّه جز بر استصحاب، انطباق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شک در عدد رکعات نماز چه کنیم؟ جواب می‌دهیم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با شک در عدد رکعات نماز، مواجه می‌شویم با توجه به اینکه در شک در عدد رکعات باید بنا بر اکثر گذاشت نه بنابر اقل، هرطور شما این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کردید، هر معامله‌ای که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عدد رکعات نماز انجام دادید، ما هم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معامله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لسان است، همان بیان است، منتها آنجا به صورت 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قالب و به آن عبارت درآمده است، اینجا به صورت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 و الاّ باطن این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فرقی نمی‌کند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روایت، همین بود اگر بخواهیم ظاهر را حساب بکنیم و ذهن خودمان را از جهات دیگر خالی بکنیم و تنها روی روایت تکیه بکنیم، نه اینکه این روایت در چه بابی نقل شده است، در ردیف چه روایاتی نقل شده است که گاهی اینها انسان را در معنای روایت فریب می‌دهد؛ یعنی وقتی که انسان می‌بیند که صاحب وسائل این روایت را در ردیف روایات احتیاط نقل کرده است، به ذهن انسان می‌آید که باید از این روایت هم همان معنای روایات باب احتیاط را استفاده کرد، در حالی که در معنای روایت، هیچ‌گاه نباید روی این مسائل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با هر روایتی مواجه می‌شود باید فکر بکند که کأنّ غیر از این روایت، هیچ روایتی در عالم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روایت را معنا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الاکثر، فابن علی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بینک و بین شیء یقین و شک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را کنار بگذار، تو شک را نادیده بگیر بلکه بنا را بر یقین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معنای روایت این است و هیچ‌گونه اشکالی هم به روایت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هم</w:t>
      </w:r>
    </w:p>
    <w:p>
      <w:pPr>
        <w:pStyle w:val="BookText"/>
        <w:rPr/>
      </w:pPr>
      <w:r>
        <w:rPr>
          <w:rFonts w:ascii="IRNazanin" w:hAnsi="IRNazanin" w:eastAsia="IRNazanin"/>
          <w:color w:val="111111"/>
          <w:sz w:val="28"/>
          <w:sz w:val="28"/>
          <w:szCs w:val="28"/>
          <w:rtl w:val="true"/>
          <w:lang w:bidi="fa-IR"/>
        </w:rPr>
        <w:t>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یک دلیل کاملی در باب حجیّت استصحاب،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مخصوصا با اینکه سائل، سؤال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قاعدۀ کلیه است که خود این هم مؤیّد ماست که این روایت، اختصاصی به باب رکعات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دارد یک مطلب کلی را می‌فرماید، البته باید کلام امام را معنا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شکش را به طهارت لباس نزنیم، یقینش را به نجاست فرش،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ارتباطی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یقین و شک به یک شیء متعلق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یقین و شک به یک شیء تعلق بگیرد در حالی که هر دو فعلیّت و تحقق داشته باشند؟ اینجا چاره‌ای ندارد جز اینکه یقینش را متعلق به زمان سابق بگیریم و شکش را متعلق به زمان لاحق بگیریم،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و شک هر دو تحقق دارد؛ یعنی در همین حالی که شما دارید بنا بر یقین می‌گذارید،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هم متیقن و هم شاک فرض کرده است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قاعدۀ یقین و شک، آن وقت که شما یقین‌دار بودید، شکی در کار نبوده است، حالا که شک پیدا شده است، یقین قبلی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قاعدۀ یقین و شک، جمع بین یقین و شک در آن واحد،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بین یقین و شک جمع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فابن علی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بنای بر یقین، شک هم محفوظ است، موضوع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همین حالی که شک داری، بنا بر یقین بگذار، در همین حالی که صفت شک وجود دارد، صفت یقین هم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غیر از استصحاب، شما سراغ دارید که یک چنین معنایی تحقق داشته باشد؟</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ما درصدد آن هستیم، این است که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فقط آن صورتش، صورت نهی از نقض است، این امر به بنای بر یقین است و الاّ واقعیّت آن،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روی روایت تکیه بکنیم و مسائلی که به روایت ضمیمه شده است، را کنار بگذاریم، ما معتقدیم که این روایت بدون هیچ اشکالی دلالت بر استصحاب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روی ظاهر روایت تکیه بکنیم، انصاف این است که این روایت، دلالت خوبی بر حجیّت استصحاب دارد</w:t>
      </w:r>
      <w:r>
        <w:rPr>
          <w:rFonts w:eastAsia="IRNazanin" w:cs="IRNazanin"/>
          <w:color w:val="111111"/>
          <w:sz w:val="28"/>
          <w:szCs w:val="28"/>
          <w:rtl w:val="true"/>
          <w:lang w:bidi="fa-IR"/>
        </w:rPr>
        <w:t>.</w:t>
      </w:r>
      <w:bookmarkStart w:id="695" w:name="pg13719_159273"/>
    </w:p>
    <w:p>
      <w:pPr>
        <w:pStyle w:val="Heading3"/>
        <w:numPr>
          <w:ilvl w:val="2"/>
          <w:numId w:val="1"/>
        </w:numPr>
        <w:rPr/>
      </w:pPr>
      <w:bookmarkStart w:id="696" w:name="__RefHeading___Toc1339802_1468164448"/>
      <w:bookmarkStart w:id="697" w:name="_Toc259"/>
      <w:bookmarkEnd w:id="695"/>
      <w:bookmarkEnd w:id="696"/>
      <w:r>
        <w:rPr>
          <w:rtl w:val="true"/>
        </w:rPr>
        <w:t>احتمال اختصاص روایت اسحاق بن عمار به باب شک در رکعات صلاة</w:t>
      </w:r>
      <w:bookmarkEnd w:id="697"/>
    </w:p>
    <w:p>
      <w:pPr>
        <w:pStyle w:val="BookText"/>
        <w:rPr/>
      </w:pPr>
      <w:r>
        <w:rPr>
          <w:rFonts w:ascii="IRNazanin" w:hAnsi="IRNazanin" w:eastAsia="IRNazanin"/>
          <w:color w:val="111111"/>
          <w:sz w:val="28"/>
          <w:sz w:val="28"/>
          <w:szCs w:val="28"/>
          <w:rtl w:val="true"/>
          <w:lang w:bidi="fa-IR"/>
        </w:rPr>
        <w:t>امّا 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همان‌طوری که امام بزرگوار استظهار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روایت بالخصوص در شک در عدد رکعات نماز وارد شده است، اصلا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عدد رکعات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چنین استظهاری کرد، معنایش چیست؟</w:t>
      </w:r>
    </w:p>
    <w:p>
      <w:pPr>
        <w:pStyle w:val="BookText"/>
        <w:rPr/>
      </w:pPr>
      <w:r>
        <w:rPr>
          <w:rFonts w:ascii="IRNazanin" w:hAnsi="IRNazanin" w:eastAsia="IRNazanin"/>
          <w:color w:val="111111"/>
          <w:sz w:val="28"/>
          <w:sz w:val="28"/>
          <w:szCs w:val="28"/>
          <w:rtl w:val="true"/>
          <w:lang w:bidi="fa-IR"/>
        </w:rPr>
        <w:t>یک احتمال این است که معنای روایت، آن معنایی باشد که شیخ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بیان کرده‌اند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عدد رکعات الصلاة فابن علی الیقین بالبرائة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برائت چیست و از چه راهی حاصل می‌شود؟ از راه اینکه شما بنا را بر اکثر بگذارید و آن رکعت یا رکعتین مشکوکه را منفصلتان ایجاد بکنید و به جای بیاورید به مقتضای آن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اعلّمک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نماز احتیاط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روایت را این‌طوری معنا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 علی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بنا بگذار بر یقین به برائت و راه یقین به برائت، هم همان راه انفصال نماز احتیاط است؟ اگر اینطور معنا کردیم دو خلاف ظاهر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که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عدد رکعات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رکعات اختصاص داشته باشد،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همین حالا بنای بر یقین بگذار در حالی که مقصود شیخ این نیست که بنا را یقین بگذار، معنایش است که یقین به برائت را تحصیل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برائت وقتی حاصل می‌شود که شما نماز احتیاط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ایجاد کرده باشید و الا اگر بنا بر اکثر بگذارید، لکن نماز احتیاط را انجام ندهید، بنای بر یقین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طبق معنای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تحصیل کن یقین به برائت را، راه یقین به برائت را طی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یقین به برائت، نماز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یقین به برائت ایجاد می‌کند که از خواندن نماز احتیاط فارغ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انسان یقین به برائت پیدا می‌کند در حالی که ظاهر روایت این است که همین الان بنای بر یقین بگذار، همین بالفعل که شما فرضا بین سه و چهار شک داری، بنای بر یقین بگذار</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چه طور می‌توانم بنای بر یقین بگذارم؟ من فقط می‌توانم راهی را طی بکنم که عاقبت</w:t>
      </w:r>
      <w:bookmarkStart w:id="698" w:name="pg13719_159274"/>
    </w:p>
    <w:p>
      <w:pPr>
        <w:pStyle w:val="BookText"/>
        <w:rPr/>
      </w:pPr>
      <w:bookmarkEnd w:id="698"/>
      <w:r>
        <w:rPr>
          <w:rFonts w:ascii="IRNazanin" w:hAnsi="IRNazanin" w:eastAsia="IRNazanin"/>
          <w:color w:val="111111"/>
          <w:sz w:val="28"/>
          <w:sz w:val="28"/>
          <w:szCs w:val="28"/>
          <w:rtl w:val="true"/>
          <w:lang w:bidi="fa-IR"/>
        </w:rPr>
        <w:t>آن راه، یقین به برائت برای من ایجاد می‌کند امّا بالفعل، هیچ راهی برای بنای بر یقین،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کلام شیخ مخالف با ظاهر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عدد رکعات نماز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یقین به برائت نباشد بلکه یقین به عدم اتیان رکعت مشکوکه باشد یعنی روایت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عدد رکعات الصلاة فابن علی الیقین بعدم الاتیان بالرکعة المشکوکه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روایت، استصحاب عدم اتیان به رکعت مشکوکه را مطرح کرده باشد، طبق این معنا و لو اینکه روی اصل آن، خلاف ظاهر است امّا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نیست و آن خلاف ظاهری که در معنای شیخ ملاحظه می‌شد، دیگر اینجا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عدد رکعات الصلاة فابن علی الیقین بعدم الاتیان بالرکعة المشکوکه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استصحاب عدم اتیان به رکعت مشکوکه را جاری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روایت را این‌جوری معنا کردیم، اینجا دو راه برای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و لو اینکه استصحاب را می‌گوید لکن چون مخالف با مذهب حق است، مخالف با مذهب شیعه است برای اینکه شیعه در شک در عدد رکعات، استصحاب عدم اتیان به رکعت مشکوکه را جاری نمی‌کند، پس حالا که در این روایت جاری کرده، معلوم می‌شود که این روایت تقیّة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روایت را به عنوان تقیه،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باب استصحاب هم دیگر نمی‌توانیم از این روایت استفاده بکنیم</w:t>
      </w:r>
      <w:r>
        <w:rPr>
          <w:rFonts w:eastAsia="IRNazanin" w:cs="IRNazanin"/>
          <w:color w:val="111111"/>
          <w:sz w:val="28"/>
          <w:szCs w:val="28"/>
          <w:rtl w:val="true"/>
          <w:lang w:bidi="fa-IR"/>
        </w:rPr>
        <w:t>.</w:t>
      </w:r>
    </w:p>
    <w:p>
      <w:pPr>
        <w:pStyle w:val="Heading3"/>
        <w:numPr>
          <w:ilvl w:val="2"/>
          <w:numId w:val="1"/>
        </w:numPr>
        <w:rPr/>
      </w:pPr>
      <w:bookmarkStart w:id="699" w:name="__RefHeading___Toc1339804_1468164448"/>
      <w:bookmarkStart w:id="700" w:name="_Toc260"/>
      <w:bookmarkEnd w:id="699"/>
      <w:r>
        <w:rPr>
          <w:rtl w:val="true"/>
        </w:rPr>
        <w:t>جمع بین روایت</w:t>
      </w:r>
      <w:r>
        <w:rPr>
          <w:rtl w:val="true"/>
        </w:rPr>
        <w:t>«</w:t>
      </w:r>
      <w:r>
        <w:rPr>
          <w:rtl w:val="true"/>
        </w:rPr>
        <w:t>ابن علی الیقین</w:t>
      </w:r>
      <w:r>
        <w:rPr>
          <w:rtl w:val="true"/>
        </w:rPr>
        <w:t xml:space="preserve">» </w:t>
      </w:r>
      <w:r>
        <w:rPr>
          <w:rtl w:val="true"/>
        </w:rPr>
        <w:t>با روایات نماز احتیاط‌</w:t>
      </w:r>
      <w:bookmarkEnd w:id="700"/>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راه دومی که برای ما باز است این که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عدد رکعات نماز، استصحاب عدم اتیان به رکعت مشکوکه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و نفس همین روایت و روایات نماز احتیاط در کار نبود، از این روایت استفاده می‌کردیم که آن رکعت مشکوکه باید متصلة انجام بشود امّا حالا که در مقابل این روایت، روایات احتیاط هم در کار است، می‌خواهیم بین این دو تا جمع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در صحیحۀ ثالثۀ زراره در یک روایت بین استصحاب و بین نماز احتیاط به صورت انفصال، جمع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فی روایة واحده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جمع بین دو روایت این حرف را بزنیم، بگوییم که دو روایت است و دو حیث را متعرض است و ما بین این دو حیث،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حیث است که اگر من شک بکنم در اینکه رکعت چهارم را اتیان کردم یا نه،</w:t>
      </w:r>
    </w:p>
    <w:p>
      <w:pPr>
        <w:pStyle w:val="BookText"/>
        <w:rPr/>
      </w:pPr>
      <w:r>
        <w:rPr>
          <w:rFonts w:ascii="IRNazanin" w:hAnsi="IRNazanin" w:eastAsia="IRNazanin"/>
          <w:color w:val="111111"/>
          <w:sz w:val="28"/>
          <w:sz w:val="28"/>
          <w:szCs w:val="28"/>
          <w:rtl w:val="true"/>
          <w:lang w:bidi="fa-IR"/>
        </w:rPr>
        <w:t>نباید مسأله را پشت سر بیندازم، نباید به این شک خودم بی‌اعتنا باشم بلکه باید استصحاب عدم اتیان را جاری بکنم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رابعه اتیان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رابطۀ با اصل اتیان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کیفیت اتیان، روایات احتیاط نقش پیدا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رکعت رابعه، به مقتضای استصحاب، اتیان نشده است لکن ما تعبدا به تو تحمیل می‌کنیم که این رکعت رابعه با اینکه مشکوک التحقق است، با اینکه استصحاب عدم اتیان او جریان دارد لکن در کیفیّت اتیان، باید این رکعت مشکوکه به صورت انفصال و جداگانه اتیان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جمع بین این روایت و روایات احتیاط به این کیفیت است که در رابطۀ با اصل اتیان به رکعت رابعه، استصحاب محکّم است و در رابطۀ با کیفیت اتیان به رکعت رابعه، اخبار احتیاط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را این‌طوری معنا کردیم باز دلیل بر استصحاب می‌شود و می‌توانیم این روایت را یکی از ادلۀ استصحاب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روایت، روی معنایی که ما استظهار کردیم، دلیل بر حجیّت استصحاب است و روی این معنا هم ما می‌توانیم روایت را حمل بر استصحاب بکنیم و خلاف ظاهری هم جز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نشدیم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ظاهر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ظاهری که شیخ فرموده است روی معنای استصحاب، جریان ندارد لکن جمع بین این روایت و روایات احتیاط اقتضا می‌کند که از طرفی استصحاب جاری شود و از طرفی هم در کیفیت اتیان به رکعت مشکوک فیها، روایت احتیاط محکّم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احتمال هم روایت، دلالت بر حجیت استصحاب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تمسّک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استصحاب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ظهور روایت اسحاق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اختصاص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باب شک در رکعات صلاة چگونه برطرف می‌کنید؟</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 نماز احتیاط چیست؟</w:t>
      </w:r>
      <w:bookmarkStart w:id="701" w:name="pg13719_159276"/>
    </w:p>
    <w:p>
      <w:pPr>
        <w:pStyle w:val="Heading2"/>
        <w:numPr>
          <w:ilvl w:val="1"/>
          <w:numId w:val="1"/>
        </w:numPr>
        <w:rPr/>
      </w:pPr>
      <w:bookmarkStart w:id="702" w:name="__RefHeading___Toc1339806_1468164448"/>
      <w:bookmarkStart w:id="703" w:name="_Toc261"/>
      <w:bookmarkEnd w:id="701"/>
      <w:bookmarkEnd w:id="702"/>
      <w:r>
        <w:rPr>
          <w:rtl w:val="true"/>
        </w:rPr>
        <w:t>درس چهارصد و یکم</w:t>
      </w:r>
      <w:bookmarkEnd w:id="703"/>
    </w:p>
    <w:p>
      <w:pPr>
        <w:pStyle w:val="Heading3"/>
        <w:numPr>
          <w:ilvl w:val="2"/>
          <w:numId w:val="1"/>
        </w:numPr>
        <w:rPr/>
      </w:pPr>
      <w:bookmarkStart w:id="704" w:name="__RefHeading___Toc1339808_1468164448"/>
      <w:bookmarkStart w:id="705" w:name="_Toc262"/>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706" w:name="__RefHeading___Toc1339810_1468164448"/>
      <w:bookmarkStart w:id="707" w:name="_Toc263"/>
      <w:bookmarkEnd w:id="706"/>
      <w:r>
        <w:rPr>
          <w:rtl w:val="true"/>
        </w:rPr>
        <w:t>روایت</w:t>
      </w:r>
      <w:r>
        <w:rPr>
          <w:rtl w:val="true"/>
        </w:rPr>
        <w:t>«</w:t>
      </w:r>
      <w:r>
        <w:rPr>
          <w:rtl w:val="true"/>
        </w:rPr>
        <w:t>من کان علی یقین فشکّ</w:t>
      </w:r>
      <w:r>
        <w:rPr>
          <w:rtl w:val="true"/>
        </w:rPr>
        <w:t xml:space="preserve">...» </w:t>
      </w:r>
      <w:r>
        <w:rPr>
          <w:rtl w:val="true"/>
        </w:rPr>
        <w:t>در استصحاب تمسّک به روایت</w:t>
      </w:r>
      <w:r>
        <w:rPr>
          <w:rtl w:val="true"/>
        </w:rPr>
        <w:t>«</w:t>
      </w:r>
      <w:r>
        <w:rPr>
          <w:rtl w:val="true"/>
        </w:rPr>
        <w:t>من کان علی یقین فشکّ</w:t>
      </w:r>
      <w:r>
        <w:rPr>
          <w:rtl w:val="true"/>
        </w:rPr>
        <w:t xml:space="preserve">...» </w:t>
      </w:r>
      <w:r>
        <w:rPr>
          <w:rtl w:val="true"/>
        </w:rPr>
        <w:t>برای استصحاب</w:t>
      </w:r>
      <w:bookmarkEnd w:id="707"/>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روایاتی که در باب استصحاب مورد استدلال واقع شده، روایتی است که در کتاب وسایل در کتاب طهارت،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از ابواب نواقض الوضوء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الخصال و بسنده عن محمد بن مسلم که البته در این سند، یک راوی به نام قاسم بن یحیی است که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فشکّ فلیمض علی یقینه، فانّ الشک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نسخۀ دیگری تعبیر همین روایت به این کیفیت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فاصابه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فاصابه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فلیمض علی یقینه فان الیقین لا یدفع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نسخۀ اول و روایت اول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الشک</w:t>
      </w:r>
      <w:bookmarkStart w:id="708" w:name="pg13719_159277"/>
    </w:p>
    <w:p>
      <w:pPr>
        <w:pStyle w:val="BookText"/>
        <w:rPr/>
      </w:pPr>
      <w:bookmarkEnd w:id="708"/>
      <w:r>
        <w:rPr>
          <w:rFonts w:ascii="IRNazanin" w:hAnsi="IRNazanin" w:eastAsia="IRNazanin"/>
          <w:color w:val="111111"/>
          <w:sz w:val="28"/>
          <w:sz w:val="28"/>
          <w:szCs w:val="28"/>
          <w:rtl w:val="true"/>
          <w:lang w:bidi="fa-IR"/>
        </w:rPr>
        <w:t>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تعبیر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الیقین لا یدفع بالشک</w:t>
      </w:r>
      <w:r>
        <w:rPr>
          <w:rFonts w:eastAsia="IRNazanin" w:cs="IRNazanin"/>
          <w:color w:val="111111"/>
          <w:sz w:val="28"/>
          <w:szCs w:val="28"/>
          <w:rtl w:val="true"/>
          <w:lang w:bidi="fa-IR"/>
        </w:rPr>
        <w:t>».</w:t>
      </w:r>
    </w:p>
    <w:p>
      <w:pPr>
        <w:pStyle w:val="Heading3"/>
        <w:numPr>
          <w:ilvl w:val="2"/>
          <w:numId w:val="1"/>
        </w:numPr>
        <w:rPr/>
      </w:pPr>
      <w:bookmarkStart w:id="709" w:name="__RefHeading___Toc1339812_1468164448"/>
      <w:bookmarkStart w:id="710" w:name="_Toc264"/>
      <w:bookmarkEnd w:id="709"/>
      <w:r>
        <w:rPr>
          <w:rtl w:val="true"/>
        </w:rPr>
        <w:t>احتمال اختصاص روایت به باب شک ساری</w:t>
      </w:r>
      <w:bookmarkEnd w:id="710"/>
    </w:p>
    <w:p>
      <w:pPr>
        <w:pStyle w:val="BookText"/>
        <w:rPr/>
      </w:pPr>
      <w:r>
        <w:rPr>
          <w:rFonts w:ascii="IRNazanin" w:hAnsi="IRNazanin" w:eastAsia="IRNazanin"/>
          <w:color w:val="111111"/>
          <w:sz w:val="28"/>
          <w:sz w:val="28"/>
          <w:szCs w:val="28"/>
          <w:rtl w:val="true"/>
          <w:lang w:bidi="fa-IR"/>
        </w:rPr>
        <w:t>این روایت از یک جهت مورد اشکال واقع شده است که تعبیر در روایت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یقین را جدای از زمان شک قرار داده است و بین یقین و شک، فاصلۀ زمانی قائل شده است، مخصوصا با تعبیر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تعبیری که در روایت دوم وارد شده است که به جای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فاصابه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ظهور در این دارد که بین زمان تحقق یقین با زمان تحقق شک، مغایرت و فاصله وجود دارد و این فاصلۀ زمانی بین یقین و شک، تنها در قاعدۀ یقین و شک ساری مطرح است برای اینکه در قاعدۀ یقین و شک، زمان یقین لا محاله باید جدای از زمان شک باشد و بر زمان شک، تقدّم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اگر این معنا را هم استظهار کنیم که یقین و شک در روایت، به یک شیء متعلق شده است، بدون اینکه در آن شیء و در آن متیقن و مشکوک، حتی از نظر زمان، اختلاف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یک شیء و شک هم به همان شیء متعلق شده منتها بین یقین و شک، فاصلۀ زمانی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یقین پیدا کرد، ثمّ این یقین، تبدّل به شک پیدا کرد و به جای یقین، شک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این‌طور است، روایت دلالت بر قاعدۀ یقین و شک می‌کند، یعنی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قاعده‌ای داریم و آن این است که اگر اول انسان یقین به یک چیزی پیدا کرد و در دنبال این یقین، شکی متعلق به همان متیقن عارض شد،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اعتنا نکند، و برطبق یقین، مسیر خودش را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روایت دلیل بر استصحاب است در حالی که در استصحاب لازم نیست که بین یقین و شک فاصلۀ زمانی در کار باشد، بلکه در باب استصحاب امکان دارد یقین و شک در یک لحظه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امروز عصر برای شما یقین پیدا بشود که لباس شما در اول ظهر نجس بوده است و همین الان، شک در بقای نجاست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ظرف تحقق یقین و تحقق شک، آن واحد باشد، یعنی در آن واحد هم برای شما یقین به متیقن سابق تحقق پیدا بکند و هم شک در همان متیقن به لحاظ بقا و زمان لاحق تحقق پیدا بکند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بالاتر؛ در باب استصحاب، حتی امکان دارد که شک، قبل از یقین تحقق پیدا</w:t>
      </w:r>
      <w:bookmarkStart w:id="711" w:name="pg13719_159278"/>
    </w:p>
    <w:p>
      <w:pPr>
        <w:pStyle w:val="BookText"/>
        <w:rPr/>
      </w:pPr>
      <w:bookmarkEnd w:id="711"/>
      <w:r>
        <w:rPr>
          <w:rFonts w:ascii="IRNazanin" w:hAnsi="IRNazanin" w:eastAsia="IRNazanin"/>
          <w:color w:val="111111"/>
          <w:sz w:val="28"/>
          <w:sz w:val="28"/>
          <w:szCs w:val="28"/>
          <w:rtl w:val="true"/>
          <w:lang w:bidi="fa-IR"/>
        </w:rPr>
        <w:t>بکند به این کیفیّت که شما الان که نشسته‌اید فکر می‌کنید که آیا لباس شما نجس هست یا نه؟ امّا در رابطۀ با نجاست اول ظهر، هیچ حالت یقینی برای شما وجود ندارد امّا وقتی که یک ساعت گذشت، شما یقین پیدا می‌کنید به اینکه لباس شما در اول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جا استصحاب بقای نجاست جاری می‌شود در حالی که زمان حصول شک، قبل از زمان حصول یقین بوده است، لکن مشکوک فیه شما متأخّر از متیقن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شما، نجاست اول ظهر است، مشکوک شما، بقای نجاست حین العصر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بخواهید قاعدۀ طهارت را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طهارت در آنجائی جاری می‌شود که حالت سابقۀ متیقنه برای شما نباشد برای اینکه اگر حالت سابقۀ متینقه، نجاست باشد، استصحاب نجاست، جلوی قاعدۀ طهارت را می‌گیرد و اگر حالت سابقۀ متیقنه، طهارت باشد، استصحاب طهارت، جلوی قاعدۀ طهارت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قاعدۀ طهارت را جاری می‌کنید؟ آنجائی که نسبت به حالت گذشته، هیچ یقینی ندارید، نمی‌دانید حالت سابقۀ آن نجاست بوده و یا حالت سابقۀ آن، طهارت بوده است؟ الان شما همان‌طوری که حالت سابقه را نمی‌دانید، وضع فعلی را هم نمی‌دانید که این لباس نجس ام لا؟ الان شک دارید که لباس نجس است یا نه لکن یک ساعت بعد برای شما یقین پیدا می‌شود به اینکه لباس در اول ظهر کان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یقین به نجاست اول ظهر پیدا کردید، مقتضای استصحاب این است که لباس شما الان هم محکوم به نجاست است، یعنی استصحاب بقای نجاست جاری می‌شود و دیگر جا برای قاعدۀ طهارت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این شد که 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فاصابه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زمان حصول یقین، متقدّم بر زمان حصول شک است و بین شک و یقین، فاصلۀ زمانی تحقق دارد و کانّ ظاهر این عبارت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فتبدلّ یقینه الی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روایت این‌طور شد، قاعدۀ یقین و شک ساری را مطرح می‌کند، و ابدا نمی‌تواند ارتباطی به استصحاب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مهمی است که در اینجا شده است</w:t>
      </w:r>
      <w:r>
        <w:rPr>
          <w:rFonts w:eastAsia="IRNazanin" w:cs="IRNazanin"/>
          <w:color w:val="111111"/>
          <w:sz w:val="28"/>
          <w:szCs w:val="28"/>
          <w:rtl w:val="true"/>
          <w:lang w:bidi="fa-IR"/>
        </w:rPr>
        <w:t>.</w:t>
      </w:r>
    </w:p>
    <w:p>
      <w:pPr>
        <w:pStyle w:val="Heading3"/>
        <w:numPr>
          <w:ilvl w:val="2"/>
          <w:numId w:val="1"/>
        </w:numPr>
        <w:rPr/>
      </w:pPr>
      <w:bookmarkStart w:id="712" w:name="__RefHeading___Toc1339814_1468164448"/>
      <w:bookmarkStart w:id="713" w:name="_Toc265"/>
      <w:bookmarkEnd w:id="712"/>
      <w:r>
        <w:rPr>
          <w:rtl w:val="true"/>
        </w:rPr>
        <w:t>جواب مرحوم آخوند</w:t>
      </w:r>
      <w:r>
        <w:rPr>
          <w:rtl w:val="true"/>
        </w:rPr>
        <w:t>(</w:t>
      </w:r>
      <w:r>
        <w:rPr>
          <w:rtl w:val="true"/>
        </w:rPr>
        <w:t>ره</w:t>
      </w:r>
      <w:r>
        <w:rPr>
          <w:rtl w:val="true"/>
        </w:rPr>
        <w:t xml:space="preserve">) </w:t>
      </w:r>
      <w:r>
        <w:rPr>
          <w:rtl w:val="true"/>
        </w:rPr>
        <w:t>از اشکال اختصاص روایت به باب شک ساری</w:t>
      </w:r>
      <w:bookmarkEnd w:id="713"/>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کتاب کفایه، در جواب این اشکال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یقینی که در اینجا</w:t>
      </w:r>
      <w:bookmarkStart w:id="714" w:name="pg13719_159279"/>
    </w:p>
    <w:p>
      <w:pPr>
        <w:pStyle w:val="BookText"/>
        <w:rPr/>
      </w:pPr>
      <w:bookmarkEnd w:id="714"/>
      <w:r>
        <w:rPr>
          <w:rFonts w:ascii="IRNazanin" w:hAnsi="IRNazanin" w:eastAsia="IRNazanin"/>
          <w:color w:val="111111"/>
          <w:sz w:val="28"/>
          <w:sz w:val="28"/>
          <w:szCs w:val="28"/>
          <w:rtl w:val="true"/>
          <w:lang w:bidi="fa-IR"/>
        </w:rPr>
        <w:t>هست، راهی برای متیقن است و مقصود روایت، این بوده است که این تقدّم و تأخّر را در رابطۀ با متیقن و مشکوک مطرح کند، نه در رابطۀ با یقین و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یک استعمال صحیح و شایعی هم هست برای اینکه بین یقین و متیقن، یک نوع اتحادی وجود دارد که این اتحاد، این اقتضا را دارد که ما کأنّ به جای متیقن، کلمۀ یقین را استعمال کنیم، و آن تقدّم و تأخّری که بین متیقن و مشکوک، تحقق دارد، را به یقین و شک نسبت بدهیم در حالی که ریشۀ مطلب و اساس تقدّم و تأخّر، در رابطۀ با متیقن و مشکوک است، و ما جز در باب استصحاب، بین متیقن و مشکوک، تقدّم و تأخّری نمی‌بینیم، برای اینکه در قاعدۀ یقین و شک که عبارت از همان شک ساری است، متیقن و مشکوک ما، یک شیء واحد است، حتی از نظر زمان، بین آنها اختلاف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قاعدۀ یقین و شک، متیقن و مشکوک ما دو چیز نیست که بین آنها تقدّم و تأخّر زمانی مطرح باشد؛ امّا به خلاف استصحاب که در باب استصحاب متیقن شما، زمان سابق است و مشکوک شما، زمان لاحق است و بین این متیقن و مشکوک از نظر زمان، تقدّم و تأخّر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در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متیقن ثمّ صار المتیقن مشکوکا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بحیثی که بین متیقن و بین مشکوک، اختلاف زمانی و تقدّم و تأخّر زمانی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روایت را این‌جوری معنا کنیم، به قول مرحوم آخوند جواب از این اشکال داده می‌شود و روایت منحصرا مسألۀ استصحاب را دلالت می‌کند و دیگر هیچ‌گونه ارتباطی به قاعدۀ یقین و شک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جواب مرحوم محقق خراسانی به نظر شما درست است؟</w:t>
      </w:r>
    </w:p>
    <w:p>
      <w:pPr>
        <w:pStyle w:val="Heading3"/>
        <w:numPr>
          <w:ilvl w:val="2"/>
          <w:numId w:val="1"/>
        </w:numPr>
        <w:rPr/>
      </w:pPr>
      <w:bookmarkStart w:id="715" w:name="__RefHeading___Toc1339816_1468164448"/>
      <w:bookmarkStart w:id="716" w:name="_Toc266"/>
      <w:bookmarkEnd w:id="715"/>
      <w:r>
        <w:rPr>
          <w:rtl w:val="true"/>
        </w:rPr>
        <w:t>مقتضای حجیّت یقین و عدم جواز نقض آن</w:t>
      </w:r>
      <w:bookmarkEnd w:id="716"/>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صحیحۀ اول زرارة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می‌کردیم، یک نکته‌ای را عرض کردم که با توجه به آن نکته، جواب مرحوم آخوند مورد اشکال و مناقشه واقع می‌شود و آن این است که و لو اینکه کلمۀ یقینی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ناظر به یقین‌های طریقی است و راهنمای یقین‌های طریقی است امّا این یقین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دارد؟ من در آنجا تشبیهی کردم که شما وقتی که به</w:t>
      </w:r>
      <w:bookmarkStart w:id="717" w:name="pg13719_159280"/>
    </w:p>
    <w:p>
      <w:pPr>
        <w:pStyle w:val="BookText"/>
        <w:rPr/>
      </w:pPr>
      <w:bookmarkEnd w:id="717"/>
      <w:r>
        <w:rPr>
          <w:rFonts w:ascii="IRNazanin" w:hAnsi="IRNazanin" w:eastAsia="IRNazanin"/>
          <w:color w:val="111111"/>
          <w:sz w:val="28"/>
          <w:sz w:val="28"/>
          <w:szCs w:val="28"/>
          <w:rtl w:val="true"/>
          <w:lang w:bidi="fa-IR"/>
        </w:rPr>
        <w:t>کتاب القطع می‌رسید،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حجیت را شما روی کلمۀ یقین ثابت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یقین‌های طریقی است، چون یقین‌های طریقی حجیّت دارد امّا در خود 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حجیّت بر چه چیز حمل می‌شود؟ این حجیّت، وصف متیقن یا وصف یقین است؟ حجیّت، وصف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به معنای منجزیّت است، به معنای معذریّت است و منجزیت و معذّریت در رابطۀ با خود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رابطۀ با عنوان یقین بیان شد، دیگر کسی حق ندارد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حجة، یعنی المتیقن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متیقن شما طهارت است، آیا می‌شود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الطهارة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می‌شود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النجاسة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می‌شود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العدالة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که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الطهارة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عارض خود عنوان یقین و وصف خود عنوان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این صورت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نقض را به حساب متیقن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جواز نقض الیقین بالشک، مثل عنوان حجیّت، عارض خود یقین است، و معنا ندارد در چیزی که در رابطۀ با خود یقین و شک است، پای متیقن و مشکوک را در بین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مسألۀ متیقن و مشکوک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المتیقن بالمشکوک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روایت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لو اینکه یقین، یقین طریقی است، امّا معنا ندارد بگوییم که مقصود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بخواهد زمان متیقن را متقدم بر زمان مشکوک قرار بدهد، و بین متیقن و مشکوک بر تقدّم و تأخّر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که شما بخواهید بین متیقن و یقین در یقین‌های طریقی، اتحاد قائل بشوید، به این معنا نیست که چیزهایی که در رابطۀ با خود یقین است، را به حساب متیقن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به چه مناسبت یقین را به معنای متیقن می‌گیرید؟ به چه مناسبت، این تقدّم و تأخّر زمانی را در رابطۀ با متیقن و مشکوک مطرح می‌کنید؟ لذا این جوابی که مرحوم محقق خراسانی از این اشکال ذکر کرده است، به نظر من ناتمام است</w:t>
      </w:r>
      <w:r>
        <w:rPr>
          <w:rFonts w:eastAsia="IRNazanin" w:cs="IRNazanin"/>
          <w:color w:val="111111"/>
          <w:sz w:val="28"/>
          <w:szCs w:val="28"/>
          <w:rtl w:val="true"/>
          <w:lang w:bidi="fa-IR"/>
        </w:rPr>
        <w:t>.</w:t>
      </w:r>
    </w:p>
    <w:p>
      <w:pPr>
        <w:pStyle w:val="Heading3"/>
        <w:numPr>
          <w:ilvl w:val="2"/>
          <w:numId w:val="1"/>
        </w:numPr>
        <w:rPr/>
      </w:pPr>
      <w:bookmarkStart w:id="718" w:name="__RefHeading___Toc1339818_1468164448"/>
      <w:bookmarkStart w:id="719" w:name="_Toc267"/>
      <w:bookmarkEnd w:id="718"/>
      <w:r>
        <w:rPr>
          <w:rtl w:val="true"/>
        </w:rPr>
        <w:t>مقتضای دقت در تعلیل موجود در روایت</w:t>
      </w:r>
      <w:bookmarkEnd w:id="719"/>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جواب از این اشکال، از این راه وارد می‌شویم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کان علی یقین فشک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اینکه ظهور مائی در حرف شما دارد که زمان یقین را بر زمان شک متقدّم می‌داند، و این تقدّم زمان یقین بر شک، تنها در قاعدۀ یقین و شک مطرح است نه در باب استصحاب، این را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این، یک حکمی دارد و در دنبال آن حکم، یک علّتی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این حکم را معلّل می‌کند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الشک لا ینقض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حقیقت هم حکم روایت و هم مورد روایت، همه در این علّت، تمرکز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به لحاظ اینکه اساس حکم و ریشۀ حکم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تعمّم و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موجب تعمیم حکم است، و چه بسا موجب تخصیص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در علّت تمرکز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ظاهر علت را که ملاحظه می‌کنیم، علت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 لا ینقض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کدام یقین را نقض نمی‌کند؟ یقینی که حالا نیست؟ یقینی که در سابق بوده است و حالا فاتحۀ آن خوانده شده است؟ یا اینکه وجود شک و یقین را در آن واحد فرض کرده است؟ در آن واحد فعلیّت هر دو عنوان در مفاد علّت مطرح است، یعنی شما الان، یک شکی دارید، یک یقینی دارید، امر شما دائر است که شک شما به حساب یقین برسد و یقین را نقض بکند، یا شک شما نتواند یقین را نقض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 و یقین فعلی در علّت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شک و یقین بالفعل در عنوان علّت فرض شده است، و این را جز در باب استصحاب نمی‌بینیم برای اینکه در قاعدۀ یقین و شک ساری، آن که الان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شک جای یقین نشسته است، و در حقیقت در قاعدۀ یقین و شک، یقین من تبدّل به شک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استصحاب، یقین تبدل به شک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نسبت به نجاست لباس در اول ظهر، هم یقین وجود دارد و هم نسبت به بقاء النجاسة فی زمن العصر شک وجود دارد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بعد از آن که تعلیل را ملاحظه می‌کنیم و باید دقت را در رابطۀ با تعلیل به خرج بدهیم، می‌بینیم که در تعلیل، یقین و شک فعلی مطرح شده است و این مطرح شدن یقین و شک فعلی، جز در باب استصحاب در هیچ کجای دیگری وجود ندارد لذا اگر صدر روایت هم یک ظهور مائی در قاعدۀ یقین و شک داشته باشد، اما به لحاظ اینکه ظهور علّت همیشه بر ظهور معلّل، مقدّم است، ما اینجا برای ظهور علّت، ترجیح قائل می‌شویم</w:t>
      </w:r>
    </w:p>
    <w:p>
      <w:pPr>
        <w:pStyle w:val="BookText"/>
        <w:rPr/>
      </w:pPr>
      <w:r>
        <w:rPr>
          <w:rFonts w:ascii="IRNazanin" w:hAnsi="IRNazanin" w:eastAsia="IRNazanin"/>
          <w:color w:val="111111"/>
          <w:sz w:val="28"/>
          <w:sz w:val="28"/>
          <w:szCs w:val="28"/>
          <w:rtl w:val="true"/>
          <w:lang w:bidi="fa-IR"/>
        </w:rPr>
        <w:t>و در ظهور علّت، یقین و شک فعلی مطرح است و امر دائر بین این است که انسان بر یقینش ترتیب اثر بدهد، یا بر شک خودش ترتیب اثر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تدفع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خاطر این ظهور تعلیل و حاکمیّت ظهور تعلیل بر ظهور معلّل، اگر صدر روایت هم همان ظهوری را که مستشکل می‌گوید داشته باشد که انصافا نمی‌شود آن ظهور را هم کسی انکار کند، لکن روی صدر کلام باید ظهور تعلیل را بر ظهور صدر مقدّم بداریم، و در نتیجه این روایت را هم یکی از روایات در باب استصحاب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عرض کردیم که تنها اشکال این روایت در رابطۀ با سند آن است و الا از نظر دلالت، این روایت می‌تواند مورد استدلال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تمسّک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استصحاب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احتمال اختصاص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باب شک ساری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احتمال اختصاص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 شک ساری،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جواب مرحوم آخوند از احتمال اختصاص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 شک ساری، چیست؟</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اشکال اختصاص روایت به باب شک ساری چیست؟</w:t>
      </w:r>
      <w:bookmarkStart w:id="720" w:name="pg13719_159283"/>
    </w:p>
    <w:p>
      <w:pPr>
        <w:pStyle w:val="Heading2"/>
        <w:numPr>
          <w:ilvl w:val="1"/>
          <w:numId w:val="1"/>
        </w:numPr>
        <w:rPr/>
      </w:pPr>
      <w:bookmarkStart w:id="721" w:name="__RefHeading___Toc1339820_1468164448"/>
      <w:bookmarkStart w:id="722" w:name="_Toc268"/>
      <w:bookmarkEnd w:id="720"/>
      <w:bookmarkEnd w:id="721"/>
      <w:r>
        <w:rPr>
          <w:rtl w:val="true"/>
        </w:rPr>
        <w:t>درس چهارصد و دوم</w:t>
      </w:r>
      <w:bookmarkEnd w:id="722"/>
    </w:p>
    <w:p>
      <w:pPr>
        <w:pStyle w:val="Heading3"/>
        <w:numPr>
          <w:ilvl w:val="2"/>
          <w:numId w:val="1"/>
        </w:numPr>
        <w:rPr/>
      </w:pPr>
      <w:bookmarkStart w:id="723" w:name="__RefHeading___Toc1339822_1468164448"/>
      <w:bookmarkStart w:id="724" w:name="_Toc269"/>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725" w:name="__RefHeading___Toc1339824_1468164448"/>
      <w:bookmarkStart w:id="726" w:name="_Toc270"/>
      <w:bookmarkEnd w:id="725"/>
      <w:r>
        <w:rPr>
          <w:rtl w:val="true"/>
        </w:rPr>
        <w:t>مکاتبۀ محمد بن قاسانی در استصحاب تمسّک به مکاتبۀ محمد بن قاسانی برای استصحاب</w:t>
      </w:r>
      <w:bookmarkEnd w:id="726"/>
    </w:p>
    <w:p>
      <w:pPr>
        <w:pStyle w:val="BookText"/>
        <w:rPr/>
      </w:pPr>
      <w:r>
        <w:rPr>
          <w:rFonts w:ascii="IRNazanin" w:hAnsi="IRNazanin" w:eastAsia="IRNazanin"/>
          <w:color w:val="111111"/>
          <w:sz w:val="28"/>
          <w:sz w:val="28"/>
          <w:szCs w:val="28"/>
          <w:rtl w:val="true"/>
          <w:lang w:bidi="fa-IR"/>
        </w:rPr>
        <w:t xml:space="preserve">یکی از روایاتی که برای استصحاب مورد استدلال واقع شده است، روایت مکاتبۀ محمد بن قاسانی است که صاحب وسائل در کتاب الصوم در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روایت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آن را نقل کرده، اما چند اشکال سندی دارد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روایت، مضمره است، 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نمی‌کند که این مکاتبه با چه کسی واقع شده است؟ دوم؛ نفس مکاتبه یک قدری روایت را موهوم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به تقیه و اشباه تقیه، خیلی نزدیک است چون به عنوان مدرک و سند است و رسمیّت دارد، به خلاف قولی که صادر بشود که به اصطلاح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و ینعدم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مکاتبه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مهم‌تر وجود علی بن محمد القاسانی در روایت است که بر حسب آنچه در تنبیه الرجال مرحوم مامقانی ذکر شده است، اولا صحیح آن، علی بن محمد القاشانی است و یک راوی دیگری است به نام علی بن محمد بن شیرۀ قاسانی و تصادفا این دو راوی در یک عصر و زمان بوده‌اند و هر دوی آنها هم از اصحاب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فرق میان این دو این است که دربارۀ علی بن محمد بن قاشانی توثیقی از بزرگان رجال نیست، بلکه صریحا تضعیف شده است؛ امّا علی بن محمد بن شیرۀ قاسانی، مورد توثیق قرار گرفته است و اینها گاهی به هم اشتباه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ممیّز اینها، روات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علی بن محمد بن قاشانی، نقل می‌کنند، غیر از آنهایی هستند که از علی بن محمد شیرۀ قاسانی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راوی محمد بن حسن صفار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هم در کفایه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الصفار عن علی بن محمد بن قاسانی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از همین قاشانی نقل می‌کند؛ یعنی از همین شخص ضعیف نقل می‌کند، لذا از نظر سند، این اشکال مهم به روایت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مضمره است و مکاتبه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الیه و أنّا بالمدینه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بودم، نامه‌ای نوشتم مثلا خدمت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سامرا زندگی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از نقلها،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ولی در وسایل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عن الیوم الذی یشک فیه من رمضان هل یصام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 فیه من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روز مشکوک است که آیا جزء رمضان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یصام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باید در چنین روزی، روزه گرفته بشود یا لازم نیست که روزه گرفته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مثلا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در یقین داخل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کتابهای اصولی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 فیه الشک، صم للرؤیة و 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وقتی که رؤیت هلال مسلم شد، روزه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افطر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وقت که رؤیت ماه شوال هم مسلم شد، افطار بکن</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ما فی الباب من اخبار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ظاهرترین روایتی که دلالت بر استصحاب می‌کند، عبارت از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شیخ، ظهور این روایت در استصحاب حتی از آن صحاح زراره و مخصوصا صحیحۀ اولای زراره که کاملا دلالت بر استصحاب داشت، بیشتر است</w:t>
      </w:r>
      <w:r>
        <w:rPr>
          <w:rFonts w:eastAsia="IRNazanin" w:cs="IRNazanin"/>
          <w:color w:val="111111"/>
          <w:sz w:val="28"/>
          <w:szCs w:val="28"/>
          <w:rtl w:val="true"/>
          <w:lang w:bidi="fa-IR"/>
        </w:rPr>
        <w:t>.</w:t>
      </w:r>
      <w:bookmarkStart w:id="727" w:name="pg13719_159285"/>
    </w:p>
    <w:p>
      <w:pPr>
        <w:pStyle w:val="BookText"/>
        <w:rPr/>
      </w:pPr>
      <w:bookmarkEnd w:id="727"/>
      <w:r>
        <w:rPr>
          <w:rFonts w:ascii="IRNazanin" w:hAnsi="IRNazanin" w:eastAsia="IRNazanin"/>
          <w:color w:val="111111"/>
          <w:sz w:val="28"/>
          <w:sz w:val="28"/>
          <w:szCs w:val="28"/>
          <w:rtl w:val="true"/>
          <w:lang w:bidi="fa-IR"/>
        </w:rPr>
        <w:t>در مقابل شدّت عنایت مرحوم شیخ، مرحوم آخوند در کفایه معتقد است که این روایت، نه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ما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اصلا ارتباطی به مسألۀ استصحاب ندارد و این روایت به طور کلی، اجنبی از باب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تقریب شیخ بر استصحاب را بیان می‌کنیم و هم تقریب مرحوم آخوند را تا ببینیم که کدام یک از این دو تقریب، با روایت سازگار است و علاوه ببینیم که آیا احتمال دیگری غیر از این دو احتمالی که این دو بزرگوار فرموده‌اند، در روایت، جریان دارد یا ندارد؟</w:t>
      </w:r>
    </w:p>
    <w:p>
      <w:pPr>
        <w:pStyle w:val="Heading3"/>
        <w:numPr>
          <w:ilvl w:val="2"/>
          <w:numId w:val="1"/>
        </w:numPr>
        <w:rPr/>
      </w:pPr>
      <w:bookmarkStart w:id="728" w:name="__RefHeading___Toc1339826_1468164448"/>
      <w:bookmarkStart w:id="729" w:name="_Toc271"/>
      <w:bookmarkEnd w:id="728"/>
      <w:r>
        <w:rPr>
          <w:rtl w:val="true"/>
        </w:rPr>
        <w:t>بررسی معنای یوم الشک در سؤال راوی</w:t>
      </w:r>
      <w:bookmarkEnd w:id="729"/>
    </w:p>
    <w:p>
      <w:pPr>
        <w:pStyle w:val="BookText"/>
        <w:rPr/>
      </w:pPr>
      <w:r>
        <w:rPr>
          <w:rFonts w:ascii="IRNazanin" w:hAnsi="IRNazanin" w:eastAsia="IRNazanin"/>
          <w:color w:val="111111"/>
          <w:sz w:val="28"/>
          <w:sz w:val="28"/>
          <w:szCs w:val="28"/>
          <w:rtl w:val="true"/>
          <w:lang w:bidi="fa-IR"/>
        </w:rPr>
        <w:t>سؤالی که علی بن محمد قاشانی یا قاسانی کرده است،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اسأله عن الیوم الذی یشک فیه من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یوم الشکی که ایشان سؤال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رمضان است که مردد بین شعبان و رمضان باشد، یوم الشکی که یک طرف آن، آخر شعبان است و یک طرف آن، اول رمضان؟ یا اینکه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یوم الشک در آخر رمضان است که یک طرف آن، احتمال رمضان است و یک طرف آن، احتمال عید فطر است که در حقیقت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دائر بین وجوب و حرمت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من رمضان، یجب صیامه و ان کان اول شوال یجب افطاره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الشک، یک معنای عامی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الذی یشک فیه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احتمال رمضان در کار باشد، این یوم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چه طرف دیگر آن، شعبان باشد و یا طرف دیگر آن، عید فطر باشد بالاخره یک احتمالش، ماه رمضان است امّا آن احتمال دیگرش فرق نمی‌کند، احتمال شعبان بودن است و یا احتمال عید فطر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سؤال، سؤال از کدام یوم الشک است؟</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این احتمال را قائل بشویم که تنها از یوم الشکی که یک طرف آن عید فطر است، سؤال می‌کند،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معنای لغوی آن که بر هر دو یوم الشک انطباق پیدا می‌کند، اصلا یک معنایی است که در ذهن متشرعه، مربوط به آخر شعبان و اول رمضان است لذا اگر از شما سؤال بکند،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اسألک عن صوم یوم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فورا به ذهن شما می‌آید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یوم الشکی است که یک طرف آن رمضان است و یک طرف آن ماه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بخواهیم روایت را بر این</w:t>
      </w:r>
      <w:bookmarkStart w:id="730" w:name="pg13719_159286"/>
    </w:p>
    <w:p>
      <w:pPr>
        <w:pStyle w:val="BookText"/>
        <w:rPr/>
      </w:pPr>
      <w:bookmarkEnd w:id="730"/>
      <w:r>
        <w:rPr>
          <w:rFonts w:ascii="IRNazanin" w:hAnsi="IRNazanin" w:eastAsia="IRNazanin"/>
          <w:color w:val="111111"/>
          <w:sz w:val="28"/>
          <w:sz w:val="28"/>
          <w:szCs w:val="28"/>
          <w:rtl w:val="true"/>
          <w:lang w:bidi="fa-IR"/>
        </w:rPr>
        <w:t>معنا حمل بکنیم که یک طرفش عید فطر باشد و طرف دیگرش آخر رمضان،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چاره‌ای نیست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شعبانی، داخل در سؤال باشد، حالا یا منحصرا سؤال از خود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با شما مماشات بکنیم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عامی دارد، هم اول رمضان را می‌گیرد و هم آخر رمضان را می‌گیرد امّا نمی‌توانیم اول رمضان را از مورد سؤال، خارج بکنیم</w:t>
      </w:r>
      <w:r>
        <w:rPr>
          <w:rFonts w:eastAsia="IRNazanin" w:cs="IRNazanin"/>
          <w:color w:val="111111"/>
          <w:sz w:val="28"/>
          <w:szCs w:val="28"/>
          <w:rtl w:val="true"/>
          <w:lang w:bidi="fa-IR"/>
        </w:rPr>
        <w:t>.</w:t>
      </w:r>
    </w:p>
    <w:p>
      <w:pPr>
        <w:pStyle w:val="Heading3"/>
        <w:numPr>
          <w:ilvl w:val="2"/>
          <w:numId w:val="1"/>
        </w:numPr>
        <w:rPr/>
      </w:pPr>
      <w:bookmarkStart w:id="731" w:name="__RefHeading___Toc1339828_1468164448"/>
      <w:bookmarkStart w:id="732" w:name="_Toc272"/>
      <w:bookmarkEnd w:id="731"/>
      <w:r>
        <w:rPr>
          <w:rtl w:val="true"/>
        </w:rPr>
        <w:t>قرینه بر بودن یوم الشک، اول ماه رمضان</w:t>
      </w:r>
      <w:bookmarkEnd w:id="732"/>
    </w:p>
    <w:p>
      <w:pPr>
        <w:pStyle w:val="BookText"/>
        <w:rPr/>
      </w:pPr>
      <w:r>
        <w:rPr>
          <w:rFonts w:ascii="IRNazanin" w:hAnsi="IRNazanin" w:eastAsia="IRNazanin"/>
          <w:color w:val="111111"/>
          <w:sz w:val="28"/>
          <w:sz w:val="28"/>
          <w:szCs w:val="28"/>
          <w:rtl w:val="true"/>
          <w:lang w:bidi="fa-IR"/>
        </w:rPr>
        <w:t>در ذهن من یک قرینه‌ای هست بر اینکه مراد، خصوص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امام از هر دو جواب می‌دهد امّا سؤال از همین اولی است و این منافات ندارد که سؤال از یک مورد باشد لکن امام در جواب تفضلا و تلطفا از هر دو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این تعبیری است که سائل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یصام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یصام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آیا روزه‌اش واجب است یا نه؟ این تعبیر در کجا می‌آید؟ آنجایی که یک طرف، استحباب باشد، یک طرف، وجوب باشد، انسان سؤال می‌کند آیا روزه گرفتن واجب است و یا واجب نیست؟ امّا آنجایی که یک طرف وجوب است و یک طرف حرمت است، مثل همان روزۀ آخر رمضان که مردد بین آخر ماه رمضان است و یا اول شوال است، آنجا اگر بخواهد سؤال بکند، نباید سؤال بکند که آیا روزه واجب است یا نه؟ باید سؤال بکند که آیا روزه واجب است و یا حرام است برای اینکه امر دائر بین این دو مسأله است، یک طرف عبارت از وجوب و یک طرف عبارت از حرمت، باید سؤال بشود که آیا در این روز، روزه واجب است و یا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تعبیر می‌کند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یصام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باید روزه گرفت و یا نباید روزه گرفت، یعنی روزه گرفتن، لازم نیست و این جز بر یوم الشک اول رمضان، انطباق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ما می‌خواهیم نفی بکنیم این است که مورد سؤال،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رمضان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یا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رمضان است که به نظر من، این سؤال در این ظهور دارد و یا مطلق یوم الشک، اعم از اول رمضان و آخر رمضان است</w:t>
      </w:r>
      <w:r>
        <w:rPr>
          <w:rFonts w:eastAsia="IRNazanin" w:cs="IRNazanin"/>
          <w:color w:val="111111"/>
          <w:sz w:val="28"/>
          <w:szCs w:val="28"/>
          <w:rtl w:val="true"/>
          <w:lang w:bidi="fa-IR"/>
        </w:rPr>
        <w:t>.</w:t>
      </w:r>
    </w:p>
    <w:p>
      <w:pPr>
        <w:pStyle w:val="Heading3"/>
        <w:numPr>
          <w:ilvl w:val="2"/>
          <w:numId w:val="1"/>
        </w:numPr>
        <w:rPr/>
      </w:pPr>
      <w:bookmarkStart w:id="733" w:name="__RefHeading___Toc1339830_1468164448"/>
      <w:bookmarkStart w:id="734" w:name="_Toc273"/>
      <w:bookmarkEnd w:id="733"/>
      <w:r>
        <w:rPr>
          <w:rtl w:val="true"/>
        </w:rPr>
        <w:t>بیان مرحوم شیخ</w:t>
      </w:r>
      <w:r>
        <w:rPr>
          <w:rtl w:val="true"/>
        </w:rPr>
        <w:t>(</w:t>
      </w:r>
      <w:r>
        <w:rPr>
          <w:rtl w:val="true"/>
        </w:rPr>
        <w:t>ره</w:t>
      </w:r>
      <w:r>
        <w:rPr>
          <w:rtl w:val="true"/>
        </w:rPr>
        <w:t xml:space="preserve">) </w:t>
      </w:r>
      <w:r>
        <w:rPr>
          <w:rtl w:val="true"/>
        </w:rPr>
        <w:t>در دلالت روایت قاسانی بر استصحاب</w:t>
      </w:r>
      <w:bookmarkEnd w:id="734"/>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امام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شیخ این</w:t>
      </w:r>
      <w:bookmarkStart w:id="735" w:name="pg13719_159287"/>
    </w:p>
    <w:p>
      <w:pPr>
        <w:pStyle w:val="BookText"/>
        <w:rPr/>
      </w:pPr>
      <w:bookmarkEnd w:id="735"/>
      <w:r>
        <w:rPr>
          <w:rFonts w:ascii="IRNazanin" w:hAnsi="IRNazanin" w:eastAsia="IRNazanin"/>
          <w:color w:val="111111"/>
          <w:sz w:val="28"/>
          <w:sz w:val="28"/>
          <w:szCs w:val="28"/>
          <w:rtl w:val="true"/>
          <w:lang w:bidi="fa-IR"/>
        </w:rPr>
        <w:t>طوری تقریر می‌شود که امام، یک ضابطۀ کلی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حالت سابقه، به واسطۀ شک در زمان لاحق، مدخول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نمی‌تواند در یقین رخنه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نمی‌تواند اجزای یقین را به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قاعدۀ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قاعدۀ کلی در اول ماه رمضان، استصحاب عدم تحقق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دارید که امروز آخر شعبان است و یا اول رمضان است، دیروز که یقین داشتید که ماه رمضان داخل نشده است، امروز شک می‌کنید که ماه رمضان داخل شده است و یا نشده است، استصحاب عدم دخول ماه رمضان را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رمضان، استصحاب عکس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شما دیروز یقین داشتید به اینکه ماه رمضان، خارج نشده است، امروز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است، شک دارید که ماه رمضان خارج شده است و یا خارج نشده است، استصحاب عدم خروج ماه رمضان را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استصحاب عدم دخول ماه رمضان، در آخر، استصحاب عدم خروج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مسأله، آن دو حکمی است که امام بر این قاعده تفریع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قاعده را به صورت کلی القا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هم دو تا حکم به صورت تفریع، متفرع بر این قاعده کرده است؛ یعنی کانّ امام می‌خواهد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ماه رمضان، ثابت شد، آن وقت روزه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ماه شوال، ثابت شد آن وقت افطار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قبل از رؤیت اول، روزه واجب نیست و قبل از رؤیت ثانی، افطار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للرؤیة و 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ما فی الباب من اخبار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کاملا و به روشنی دلالت بر استصحاب می‌کند</w:t>
      </w:r>
      <w:r>
        <w:rPr>
          <w:rFonts w:eastAsia="IRNazanin" w:cs="IRNazanin"/>
          <w:color w:val="111111"/>
          <w:sz w:val="28"/>
          <w:szCs w:val="28"/>
          <w:rtl w:val="true"/>
          <w:lang w:bidi="fa-IR"/>
        </w:rPr>
        <w:t>.</w:t>
      </w:r>
    </w:p>
    <w:p>
      <w:pPr>
        <w:pStyle w:val="Heading3"/>
        <w:numPr>
          <w:ilvl w:val="2"/>
          <w:numId w:val="1"/>
        </w:numPr>
        <w:rPr/>
      </w:pPr>
      <w:bookmarkStart w:id="736" w:name="__RefHeading___Toc1339832_1468164448"/>
      <w:bookmarkStart w:id="737" w:name="_Toc274"/>
      <w:bookmarkEnd w:id="736"/>
      <w:r>
        <w:rPr>
          <w:rtl w:val="true"/>
        </w:rPr>
        <w:t>عدم دلالت روایت قاسانی بر استصحاب از نظر محقق خراسانی</w:t>
      </w:r>
      <w:r>
        <w:rPr>
          <w:rtl w:val="true"/>
        </w:rPr>
        <w:t>(</w:t>
      </w:r>
      <w:r>
        <w:rPr>
          <w:rtl w:val="true"/>
        </w:rPr>
        <w:t>ره</w:t>
      </w:r>
      <w:r>
        <w:rPr>
          <w:rtl w:val="true"/>
        </w:rPr>
        <w:t>)</w:t>
      </w:r>
      <w:bookmarkEnd w:id="737"/>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نقطۀ مقابل شیخ، مرحوم آخوند در کفایه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افطر للرؤیة و الیقین لا یدخل فیه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باب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مربوط به چیست؟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وسائل مراجعه کنید ببینید که صاحب وسائل یک بابی عنوان کرده است و در این باب، روایاتی آورده است و وقتی که انسان این روایت را از بین این روایات، ملاحظه می‌کند یک مطلب خاصی دربارۀ ماه رمضان</w:t>
      </w:r>
      <w:bookmarkStart w:id="738" w:name="pg13719_159288"/>
    </w:p>
    <w:p>
      <w:pPr>
        <w:pStyle w:val="BookText"/>
        <w:rPr/>
      </w:pPr>
      <w:bookmarkEnd w:id="738"/>
      <w:r>
        <w:rPr>
          <w:rFonts w:ascii="IRNazanin" w:hAnsi="IRNazanin" w:eastAsia="IRNazanin"/>
          <w:color w:val="111111"/>
          <w:sz w:val="28"/>
          <w:sz w:val="28"/>
          <w:szCs w:val="28"/>
          <w:rtl w:val="true"/>
          <w:lang w:bidi="fa-IR"/>
        </w:rPr>
        <w:t>استفاده می‌شود که هیچ ارتباطی با استصحاب ندارد و آن مطلب این است که در هنگام شروع ماه رمضان، انسان باید یقین به دخول در ماه رمضان پیدا بکند، تا روزه بر او واجب باشد و هنگام خروج ماه رمضان، انسان باید یقین به خروج از ماه رمضان داشته باشد که افطار بر او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به دخول رمضان، مثل اینکه در موضوع وجوب صوم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وجوب صوم از اول گویا مولا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تیقّنت بدخول الرمضان یجب علیک الصوم و اذا تیقّنت بخروج الرمضان یجب علیک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تا روایت این شکلی داشته باشیم، این چه ربطی به باب استصحاب دارد؟ این معنایش این است که یقین در موضوع این دو تا حکم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دخول رمضان برای حکم به وجوب صوم، موضوعیّت دارد و یقین به خروج رمضان برای حکم به جواز افطار و یا وجوب افطار موضوعیت دارد ولی شما این را به حساب استصحاب می‌گذارید در حالی که ارتباطی به استصحاب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این را چگونه معنا بکنیم؟ ایشان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معنا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هستند که این طوری معنا بکنند که اگر یک روزی شک دارید که از رمضان است یا نه، این مشکوک بودن، نمی‌تواند این را جزء رمضان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انطباق بر یوم الشک اول، پیدا می‌کند</w:t>
      </w:r>
      <w:r>
        <w:rPr>
          <w:rFonts w:eastAsia="IRNazanin" w:cs="IRNazanin"/>
          <w:color w:val="111111"/>
          <w:sz w:val="28"/>
          <w:szCs w:val="28"/>
          <w:rtl w:val="true"/>
          <w:lang w:bidi="fa-IR"/>
        </w:rPr>
        <w:t>.</w:t>
      </w:r>
    </w:p>
    <w:p>
      <w:pPr>
        <w:pStyle w:val="Heading3"/>
        <w:numPr>
          <w:ilvl w:val="2"/>
          <w:numId w:val="1"/>
        </w:numPr>
        <w:rPr/>
      </w:pPr>
      <w:bookmarkStart w:id="739" w:name="__RefHeading___Toc1339834_1468164448"/>
      <w:bookmarkStart w:id="740" w:name="_Toc275"/>
      <w:bookmarkEnd w:id="739"/>
      <w:r>
        <w:rPr>
          <w:rtl w:val="true"/>
        </w:rPr>
        <w:t>تأیید محقق نائینی</w:t>
      </w:r>
      <w:r>
        <w:rPr>
          <w:rtl w:val="true"/>
        </w:rPr>
        <w:t>(</w:t>
      </w:r>
      <w:r>
        <w:rPr>
          <w:rtl w:val="true"/>
        </w:rPr>
        <w:t>ره</w:t>
      </w:r>
      <w:r>
        <w:rPr>
          <w:rtl w:val="true"/>
        </w:rPr>
        <w:t xml:space="preserve">) </w:t>
      </w:r>
      <w:r>
        <w:rPr>
          <w:rtl w:val="true"/>
        </w:rPr>
        <w:t>نسبت به کلام محقق خراسانی</w:t>
      </w:r>
      <w:r>
        <w:rPr>
          <w:rtl w:val="true"/>
        </w:rPr>
        <w:t>(</w:t>
      </w:r>
      <w:r>
        <w:rPr>
          <w:rtl w:val="true"/>
        </w:rPr>
        <w:t>ره</w:t>
      </w:r>
      <w:r>
        <w:rPr>
          <w:rtl w:val="true"/>
        </w:rPr>
        <w:t>)</w:t>
      </w:r>
      <w:bookmarkEnd w:id="740"/>
    </w:p>
    <w:p>
      <w:pPr>
        <w:pStyle w:val="BookText"/>
        <w:rPr/>
      </w:pPr>
      <w:r>
        <w:rPr>
          <w:rFonts w:ascii="IRNazanin" w:hAnsi="IRNazanin" w:eastAsia="IRNazanin"/>
          <w:color w:val="111111"/>
          <w:sz w:val="28"/>
          <w:sz w:val="28"/>
          <w:szCs w:val="28"/>
          <w:rtl w:val="true"/>
          <w:lang w:bidi="fa-IR"/>
        </w:rPr>
        <w:t xml:space="preserve">محقق نائینی در اینجا مرحوم محقق خراسانی را تأیید کرده و فرموده‌اند به اینکه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خیلی بعید است که در باب استصحاب استعمال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در باب استصحاب استعمال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شک می‌خواهد داخل یقین بشود؟ مگر شک می‌خواهد به یقین راه پیدا بکند؟ آن که در باب استصحاب، متعارف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خاطر استحکام و ابرامی که دارد، به شکی که یک حالت تردید نفسانی است، نمی‌تواند شکسته بشود و هیئت اتصالیه‌اش، انفصال پیدا بکند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به مسألۀ استصحاب می‌تواند داشته باشد؟</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ایشان با مرحوم آخوند دست به دست هم داده‌اند و در حقیقت در مقابل مرحوم</w:t>
      </w:r>
      <w:bookmarkStart w:id="741" w:name="pg13719_159289"/>
    </w:p>
    <w:p>
      <w:pPr>
        <w:pStyle w:val="BookText"/>
        <w:rPr/>
      </w:pPr>
      <w:bookmarkEnd w:id="741"/>
      <w:r>
        <w:rPr>
          <w:rFonts w:ascii="IRNazanin" w:hAnsi="IRNazanin" w:eastAsia="IRNazanin"/>
          <w:color w:val="111111"/>
          <w:sz w:val="28"/>
          <w:sz w:val="28"/>
          <w:szCs w:val="28"/>
          <w:rtl w:val="true"/>
          <w:lang w:bidi="fa-IR"/>
        </w:rPr>
        <w:t>شیخ انصاری ایستاده‌اند که شیخ بزرگوار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اظهر ما فی الباب است، ولی اینها در مقابل می‌فرمایند که نه تنها اظهر نیست بلکه اصلا این روایت ربطی به باب استصحاب ندارد</w:t>
      </w:r>
      <w:r>
        <w:rPr>
          <w:rFonts w:eastAsia="IRNazanin" w:cs="IRNazanin"/>
          <w:color w:val="111111"/>
          <w:sz w:val="28"/>
          <w:szCs w:val="28"/>
          <w:rtl w:val="true"/>
          <w:lang w:bidi="fa-IR"/>
        </w:rPr>
        <w:t>.</w:t>
      </w:r>
    </w:p>
    <w:p>
      <w:pPr>
        <w:pStyle w:val="Heading3"/>
        <w:numPr>
          <w:ilvl w:val="2"/>
          <w:numId w:val="1"/>
        </w:numPr>
        <w:rPr/>
      </w:pPr>
      <w:bookmarkStart w:id="742" w:name="__RefHeading___Toc1339836_1468164448"/>
      <w:bookmarkStart w:id="743" w:name="_Toc276"/>
      <w:bookmarkEnd w:id="742"/>
      <w:r>
        <w:rPr>
          <w:rtl w:val="true"/>
        </w:rPr>
        <w:t>عدم تعرّض روایات نسبت به یقین به خروج ماه رمضان</w:t>
      </w:r>
      <w:bookmarkEnd w:id="743"/>
    </w:p>
    <w:p>
      <w:pPr>
        <w:pStyle w:val="BookText"/>
        <w:rPr/>
      </w:pPr>
      <w:r>
        <w:rPr>
          <w:rFonts w:ascii="IRNazanin" w:hAnsi="IRNazanin" w:eastAsia="IRNazanin"/>
          <w:color w:val="111111"/>
          <w:sz w:val="28"/>
          <w:sz w:val="28"/>
          <w:szCs w:val="28"/>
          <w:rtl w:val="true"/>
          <w:lang w:bidi="fa-IR"/>
        </w:rPr>
        <w:t>لکن مرحوم آخوند یک اشتباهی کرده‌اند که این اشتباه، اصل حرف ایشان را از بین می‌برد و آن این است که شما اگر به همان بابی که صاحب وسایل برای این مسأله، تشکیل داده است، مراجعه بکنید، در آن باب از نظر یقین به دخول رمضان، روایاتی مطرح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تیقنت بدخول رمضان، یجب علیک صوم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یقین به خروج ماه رمضان، حتی یک روایت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یقین به دخول در کثیری از روایات مطرح است که انسان ابتداء فکر می‌کند که این ارتباطی به استصحاب ندارد و یقین به دخول رمضان، موضوعیّت دارد امّا یقین به خروج در هیچ روایتی مطرح نیست و گویا مرحوم آخوند این را از جیب خودشان اضافه کرده‌اند که همان‌طوری که یقین به دخول در وجوب صوم، موضوعیّت دارد، یقین به خروج هم در وجوب افطار،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که کلمۀ یقین به خروج را به عنوان موضوع، در وجوب افطار ذکر کرده است، شما پیدا بکنید؟ آنچه روایت هست دربارۀ یقین به دخول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چه اثری دارد؟ اثر آن در ما نحن فیه، ظاهر می‌شود و آن این است که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افطر للرویة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واحد،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تفریع شده است یعنی هر دو در یک صف، مترتب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هم وقتی که در آن دقت می‌کنیم، اگر حکم به وجوب 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 علی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حکم به وجوب افطار،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 علی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بخواهد در عرض واحد، تفریع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جز با مسألۀ استصحاب قابل انطباق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نداریم جز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ضابطۀ کلی در باب استصحاب بدانیم و این دو حکم را در عرض واحد، به عنوان دو تفریع بر آن تفریع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للرؤیة</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نمی‌داشت، اگر این تفریع دوم در این روایت</w:t>
      </w:r>
      <w:bookmarkStart w:id="744" w:name="pg13719_159290"/>
    </w:p>
    <w:p>
      <w:pPr>
        <w:pStyle w:val="BookText"/>
        <w:rPr/>
      </w:pPr>
      <w:bookmarkEnd w:id="744"/>
      <w:r>
        <w:rPr>
          <w:rFonts w:ascii="IRNazanin" w:hAnsi="IRNazanin" w:eastAsia="IRNazanin"/>
          <w:color w:val="111111"/>
          <w:sz w:val="28"/>
          <w:sz w:val="28"/>
          <w:szCs w:val="28"/>
          <w:rtl w:val="true"/>
          <w:lang w:bidi="fa-IR"/>
        </w:rPr>
        <w:t>مطرح نبود، ما آن روایات دیگر را قرینه می‌گرفتیم بر اینکه این روایت هم ناظر به استصحاب نیست امّا با توجه به این تفریع دوم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در هیچ روایتی، مسألۀ یقین به خروج ماه رمضان به عنوان موضوعیّت مطرح نشده است، ما کشف می‌کنیم که این روایت اصلا به آن روایات،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این معنا در ذهن شما خلجان بکند که در یقین به دخول شما قبول دارید که یقین، موضوعیت دارد، پس چه جور اینجا هم یقین، موضوعیت دارد و هم استصحاب عدم ورود ماه رمضان را شما می‌خواهید جاری بکنید؟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با هم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یقین به دخول ماه رمضان نباشد، روزه واجب نیست، از باب اینکه یقین،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اتکای استصحاب عدم دخول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حرف است و دو ملاک است و هر دو هم قابل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این ملاک را گرفتیم، نتیجۀ آن ملاک، از بین رفتن استصحاب باشد بلکه استصحاب به قوّت خودش باقی است و نتیجة الاستصحاب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ظاهر می‌شود و هم روایات به قوّت خودشان باقی است، منتها کاربرد آن روایات، تنها در رابطۀ با اول ماه رمضان و مسألۀ یقین به دخول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 روایت که روی استصحاب عدم دخول ماه رمضان تکیه می‌کند و آن روایات که برای یقین به دخول ماه رمضان، موضوعیّت قائل است، منافاتی نیست تا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مغایر آن بیان است و آن بیان مغایر با این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ما 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که شک 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و بگوییم معنایش آن روزی است که شما شک دارید که جزء رمضان است و یا جزء رمضان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عبارت به روز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مشکوک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متیقن ارتباط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خصوصیّت یقین است و این ضعف، مال شک است که نمی‌تواند در یقین راه پیدا بکند</w:t>
      </w:r>
      <w:r>
        <w:rPr>
          <w:rFonts w:eastAsia="IRNazanin" w:cs="IRNazanin"/>
          <w:color w:val="111111"/>
          <w:sz w:val="28"/>
          <w:szCs w:val="28"/>
          <w:rtl w:val="true"/>
          <w:lang w:bidi="fa-IR"/>
        </w:rPr>
        <w:t>.</w:t>
      </w:r>
    </w:p>
    <w:p>
      <w:pPr>
        <w:pStyle w:val="Heading3"/>
        <w:numPr>
          <w:ilvl w:val="2"/>
          <w:numId w:val="1"/>
        </w:numPr>
        <w:rPr/>
      </w:pPr>
      <w:bookmarkStart w:id="745" w:name="__RefHeading___Toc1339838_1468164448"/>
      <w:bookmarkStart w:id="746" w:name="_Toc277"/>
      <w:bookmarkEnd w:id="745"/>
      <w:r>
        <w:rPr>
          <w:rtl w:val="true"/>
        </w:rPr>
        <w:t>عدم تفاوت بین</w:t>
      </w:r>
      <w:r>
        <w:rPr>
          <w:rtl w:val="true"/>
        </w:rPr>
        <w:t>«</w:t>
      </w:r>
      <w:r>
        <w:rPr>
          <w:rtl w:val="true"/>
        </w:rPr>
        <w:t>الیقین لا ینقض بالشک</w:t>
      </w:r>
      <w:r>
        <w:rPr>
          <w:rtl w:val="true"/>
        </w:rPr>
        <w:t xml:space="preserve">» </w:t>
      </w:r>
      <w:r>
        <w:rPr>
          <w:rtl w:val="true"/>
        </w:rPr>
        <w:t>با</w:t>
      </w:r>
      <w:r>
        <w:rPr>
          <w:rtl w:val="true"/>
        </w:rPr>
        <w:t>«</w:t>
      </w:r>
      <w:r>
        <w:rPr>
          <w:rtl w:val="true"/>
        </w:rPr>
        <w:t>الیقین لا یدخله الشک</w:t>
      </w:r>
      <w:r>
        <w:rPr>
          <w:rtl w:val="true"/>
        </w:rPr>
        <w:t>»</w:t>
      </w:r>
      <w:bookmarkEnd w:id="746"/>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این بیانی که مرحوم محقق نائینی فرمودند، این است که این استعمال،</w:t>
      </w:r>
    </w:p>
    <w:p>
      <w:pPr>
        <w:pStyle w:val="BookText"/>
        <w:rPr/>
      </w:pPr>
      <w:r>
        <w:rPr>
          <w:rFonts w:ascii="IRNazanin" w:hAnsi="IRNazanin" w:eastAsia="IRNazanin"/>
          <w:color w:val="111111"/>
          <w:sz w:val="28"/>
          <w:sz w:val="28"/>
          <w:szCs w:val="28"/>
          <w:rtl w:val="true"/>
          <w:lang w:bidi="fa-IR"/>
        </w:rPr>
        <w:t>استعمال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اگر شما کلمۀ نقض را در اینجا به کار بردید در حالی که معنای نقض، عبارت از شکستن آن هیئت اتصالیه است، دخول هم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یک مقداری شیره وارد این آب حوض شد، اینجا وقتی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داخل در آب شده است، معنای آن این است که اجزای اتصالیۀ آب را به هم زده است، بین اجزای اتصالیۀ آب به هم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هیچ فرقی بین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 آن معنایی که من از صحیحۀ ثالثۀ زراره خدمت شما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صحیحۀ ثالثۀ زراره، امام استصحاب را در سه قالب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یخلط احدهما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اینها استصحاب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عباراتنا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هم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روی آن استظهاری که ما روی آن روایت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در باب استصحاب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ما نخورده است، این سبب نمی‌شود که روایت را از دلالت بر استصحاب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اینکه این روایت، دلالت بر استصحاب می‌کند امّا اظهریتی که مرحوم شیخ ادعا فرمودند را نمی‌توان پذیرفت برای اینکه روایات گذشته و مخصوصا صحیحۀ اولای گذشته، کاملا ظهور در استصحاب داشت و اینجا و لو اینکه ظهور آن به نظر تمام است، امّا فکر نمی‌کنیم که از نظر مرتبۀ ظهور، به ظهور بعضی از روایات گذشته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دلالت این روایت بر استصحاب روشن است و لو اینکه سندش همان‌طوری که ملاحظه فرمودید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یوم الشک در مکاتبۀ قاسانی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روایت قاسانی بر استصحاب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دلالت روایت قاسانی بر استصحاب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تأیید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آن را بیان کنید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در عدم دلالت روایت قاسانی بر استصحاب چیست؟</w:t>
      </w:r>
      <w:bookmarkStart w:id="747" w:name="pg13719_159292"/>
    </w:p>
    <w:p>
      <w:pPr>
        <w:pStyle w:val="Heading2"/>
        <w:numPr>
          <w:ilvl w:val="1"/>
          <w:numId w:val="1"/>
        </w:numPr>
        <w:rPr/>
      </w:pPr>
      <w:bookmarkStart w:id="748" w:name="__RefHeading___Toc1339840_1468164448"/>
      <w:bookmarkStart w:id="749" w:name="_Toc278"/>
      <w:bookmarkEnd w:id="747"/>
      <w:bookmarkEnd w:id="748"/>
      <w:r>
        <w:rPr>
          <w:rtl w:val="true"/>
        </w:rPr>
        <w:t>درس چهارصد و سوم</w:t>
      </w:r>
      <w:bookmarkEnd w:id="749"/>
    </w:p>
    <w:p>
      <w:pPr>
        <w:pStyle w:val="Heading3"/>
        <w:numPr>
          <w:ilvl w:val="2"/>
          <w:numId w:val="1"/>
        </w:numPr>
        <w:rPr/>
      </w:pPr>
      <w:bookmarkStart w:id="750" w:name="__RefHeading___Toc1339842_1468164448"/>
      <w:bookmarkStart w:id="751" w:name="_Toc279"/>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752" w:name="__RefHeading___Toc1339844_1468164448"/>
      <w:bookmarkStart w:id="753" w:name="_Toc280"/>
      <w:bookmarkEnd w:id="752"/>
      <w:r>
        <w:rPr>
          <w:rtl w:val="true"/>
        </w:rPr>
        <w:t>تمسّک به روایات قاعده طهارت و حلیّت برای استصحاب</w:t>
      </w:r>
      <w:bookmarkEnd w:id="753"/>
    </w:p>
    <w:p>
      <w:pPr>
        <w:pStyle w:val="BookText"/>
        <w:rPr/>
      </w:pPr>
      <w:r>
        <w:rPr>
          <w:rFonts w:ascii="IRNazanin" w:hAnsi="IRNazanin" w:eastAsia="IRNazanin"/>
          <w:color w:val="111111"/>
          <w:sz w:val="28"/>
          <w:sz w:val="28"/>
          <w:szCs w:val="28"/>
          <w:rtl w:val="true"/>
          <w:lang w:bidi="fa-IR"/>
        </w:rPr>
        <w:t>آخرین دسته از روایاتی که در باب استصحاب مورد استدلال واقع شده است، روایاتی است که معمولا به عنوان دلیل بر قاعدۀ طهارت و دلیل بر قاعدۀ حلیت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سه دسته و سه نوع روایت است که از هر کدام یک روایت را عرض می‌کنیم، تا ببینیم مفاد این روایات چیست؟ دو دسته از این روایات در باب طهارت وارد شده است که موضوع یکی، ماء است و موضوع دیگری، کل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این روایات در باب حلیّت وارد شده است که موضوع آن هم عبارت از کل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از هر سه دسته، یک روایت می‌خوانیم و بعد مفاد اینها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وسائل، کتاب طهارت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النجاسات 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 حدیثی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نظیف و طاهر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bookmarkStart w:id="754" w:name="pg13719_159293"/>
    </w:p>
    <w:p>
      <w:pPr>
        <w:pStyle w:val="BookText"/>
        <w:rPr/>
      </w:pPr>
      <w:bookmarkEnd w:id="754"/>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شیء، قذر و غیر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تفریع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علمت فقد قذر، و ما لم تعلم فلیس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علم پیدا کردی قذارت و نجاست تحقق دارد، باید اجتناب بکنی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لم تعلم فلیس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هیچ مسأله‌ای به عهدۀ شما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کل در حالی که اضافۀ به شیء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مقوله روایتی است که موضوعش ماء است، این را هم وسائل در کتاب الطهارة ابواب ماء مطلق،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 بن عثمان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کلّه طاهر حتی یعلم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مسألۀ طهارت را روی عنوان ماء توأم با کلمۀ کل 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مربوط به طهارت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روایاتی که در باب حلیت وارد شده است، روایت مسعدة بن صدقه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صاحب وسائل آن را در کتاب تجارت ابواب ما یکتسب به،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لک حلال حتی تعلم انّه حرام بعینه فتدعه من قبل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حلال است، حتی تعلم این که آن شیء معیّنا و با همۀ خصوصیات حرام است، آن وقت فتدعه رها کنی آن شیء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مراد از این روایت چیست؟ احتمالات در معنای این روایات فراوان است لکن ما تنها احتمالاتی که قائل دارد و یا ارتباط به استصحاب دارد، را مطرح می‌کنیم</w:t>
      </w:r>
      <w:r>
        <w:rPr>
          <w:rFonts w:eastAsia="IRNazanin" w:cs="IRNazanin"/>
          <w:color w:val="111111"/>
          <w:sz w:val="28"/>
          <w:szCs w:val="28"/>
          <w:rtl w:val="true"/>
          <w:lang w:bidi="fa-IR"/>
        </w:rPr>
        <w:t>.</w:t>
      </w:r>
    </w:p>
    <w:p>
      <w:pPr>
        <w:pStyle w:val="Heading3"/>
        <w:numPr>
          <w:ilvl w:val="2"/>
          <w:numId w:val="1"/>
        </w:numPr>
        <w:rPr/>
      </w:pPr>
      <w:bookmarkStart w:id="755" w:name="__RefHeading___Toc1339846_1468164448"/>
      <w:bookmarkStart w:id="756" w:name="_Toc281"/>
      <w:bookmarkEnd w:id="755"/>
      <w:r>
        <w:rPr>
          <w:rtl w:val="true"/>
        </w:rPr>
        <w:t>معنای روایات قاعده طهارت و حلیّت از نظر مشهور</w:t>
      </w:r>
      <w:bookmarkEnd w:id="756"/>
    </w:p>
    <w:p>
      <w:pPr>
        <w:pStyle w:val="BookText"/>
        <w:rPr/>
      </w:pPr>
      <w:r>
        <w:rPr>
          <w:rFonts w:ascii="IRNazanin" w:hAnsi="IRNazanin" w:eastAsia="IRNazanin"/>
          <w:color w:val="111111"/>
          <w:sz w:val="28"/>
          <w:sz w:val="28"/>
          <w:szCs w:val="28"/>
          <w:rtl w:val="true"/>
          <w:lang w:bidi="fa-IR"/>
        </w:rPr>
        <w:t>اولین احتمال، معنایی است که مشهور از این روایات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وقتی که در مقابل این روایات واقع شدند، از آن دو روایتی که در باب طهارت وارد شده است تنها قاعدۀ طهارت را استفاده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روایتی که در باب حلیّت وارد شده است، تنها قاعدۀ حلیّت و اصالة الحلیة را استفاده کرده‌اند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استفادۀ مشهور و تقریب دلالت روایت، بر حرف مشهور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روایات ذکر شده است، قید برای موضوع است، قید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قید برای الماء است، یعنی ارتباط به حلال ندارد، ارتباط به طاهر ندارد برای این که طاهر و حلال، حکمی است که در این روایات است و این حتی قید برای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وقتی که می‌خواهیم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حلال، شیء مقیّد است، شیئی است که دارای این صفت باشد،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bookmarkStart w:id="757" w:name="pg13719_159294"/>
    </w:p>
    <w:p>
      <w:pPr>
        <w:pStyle w:val="BookText"/>
        <w:rPr/>
      </w:pPr>
      <w:bookmarkEnd w:id="757"/>
      <w:r>
        <w:rPr>
          <w:rFonts w:ascii="IRNazanin" w:hAnsi="IRNazanin" w:eastAsia="IRNazanin"/>
          <w:color w:val="111111"/>
          <w:sz w:val="28"/>
          <w:sz w:val="28"/>
          <w:szCs w:val="28"/>
          <w:rtl w:val="true"/>
          <w:lang w:bidi="fa-IR"/>
        </w:rPr>
        <w:t>شیء حلال حتی یعلم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دیگری بیرون می‌آید،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لم یعلم انّه حرام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موضوع ما اشیاء به عناوین واقعیه نیست بلکه موضوع ما اشیا بوصف کونها غیر معلوم الحرمة، اشیاء بوصف کونها مشکوکة الحرمة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بخواهیم این را در عبارت اصطلاحی پیاده بکنیم،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 حلیته و حرمته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فی حلیته 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روایت بیرون آمد؟ این به لحاظ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برای موضوع می‌گیریم و موضوع را مقیّد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قبل ان یکون معلوم الحرمة، قبل ان یکون معلوم النجاسة فهو طاهر، فهو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روایات را این جور معنا کرده‌اند و در نتیجه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نه به استصحاب ارتباط دارد و نه متعرّض احکام واقعیۀ اشیا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می‌خواهد یک حلیت واقعیه در این جا جعل بکند و نه می‌خواهد یک طهارت واقعیه در این جا پیاده بکند بلکه این دلیل بر قاعدۀ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قاعدۀ طهارت کجاست؟ مشکوک الطهارة 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قاعدۀ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قاعدۀ حلیت کجاست؟ مشکوک الحلیة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این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ماء هم همین‌طور است نمی‌خواهد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کلّه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ماء لم یعلم انّه طاهر او نجس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شاهدش 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بنا بر قول مشهور، رجوع به موضوع می‌کند، و به عنوان وصف موضوع و قید موضوع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این حرف مشهور را به صورت یک احتمال در روایت مطرح می‌کنیم، تا بعد ببینیم که آیا واقعا روایات دلالت بر همین حرف مشهور دارد و در نتیجه دیگر در باب استصحاب باید دور این روایات را خط بکشیم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هیچ ارتباطی به باب استصحاب دارد یا نه؟ روی حرف مشهور نتیجه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مقابل حرف مشهور، اقوال و بعضی از احتمالات دیگر وجود دارد</w:t>
      </w:r>
      <w:r>
        <w:rPr>
          <w:rFonts w:eastAsia="IRNazanin" w:cs="IRNazanin"/>
          <w:color w:val="111111"/>
          <w:sz w:val="28"/>
          <w:szCs w:val="28"/>
          <w:rtl w:val="true"/>
          <w:lang w:bidi="fa-IR"/>
        </w:rPr>
        <w:t>:</w:t>
      </w:r>
    </w:p>
    <w:p>
      <w:pPr>
        <w:pStyle w:val="Heading3"/>
        <w:numPr>
          <w:ilvl w:val="2"/>
          <w:numId w:val="1"/>
        </w:numPr>
        <w:rPr/>
      </w:pPr>
      <w:bookmarkStart w:id="758" w:name="__RefHeading___Toc1339848_1468164448"/>
      <w:bookmarkStart w:id="759" w:name="_Toc282"/>
      <w:bookmarkEnd w:id="758"/>
      <w:r>
        <w:rPr>
          <w:rtl w:val="true"/>
        </w:rPr>
        <w:t>معنای روایات قاعده طهارت و حلیّت از نظر محقق خراسانی</w:t>
      </w:r>
      <w:r>
        <w:rPr>
          <w:rtl w:val="true"/>
        </w:rPr>
        <w:t>(</w:t>
      </w:r>
      <w:r>
        <w:rPr>
          <w:rtl w:val="true"/>
        </w:rPr>
        <w:t>ره</w:t>
      </w:r>
      <w:r>
        <w:rPr>
          <w:rtl w:val="true"/>
        </w:rPr>
        <w:t>)</w:t>
      </w:r>
      <w:bookmarkEnd w:id="759"/>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قول از مرحوم محقق خراسانی در کفایه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شیء نظیف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را بیان می‌کند و این عبارت به دو مطلب تعرض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این شیء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طاهر است، هیچ قید و شرطی نمی‌بینیم، یعنی هر چیزی به عنوان اوّلی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عموم مخصّص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عناوین به عنوان اوّلی،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محکوم به نجاست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غائط محکوم به نجاست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محکوم به نجاست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ادله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مخصّص دارند و ما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عامی است که اصلا تخصیص نخورده است بلکه مخصّصاتی نسبت به این امور هست، اما این مخصصات به اندازه‌ای نیست که موجب تخصیص مستهجن و موجب تخصیص اکثر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الاشیاء بعناوینه الاولیة و بعناوینه الواقعیة طاهر واقعا، محکوم بالطاهرة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کل شیء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سراغ غایت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غایت را علم قرار داده است و علم در احکام واقعیه نمی‌شود به صورت غایت مطرح باشد زیرا در حکم واقعی، بین علم و جهل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بحسب واقع، طاهر شد، شما حتی اگر علم به نجاستش هم پیدا بکنید، آن طهارت واقعیه را از دست نمی‌دهد، منتها شما اشتباه کرده‌اید که علم به نجاست آن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را غایت قرار داده است، ما را راهنمائی می‌کند به این که در این جا یک حکم ظاهری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حکم ظاهری، عبارت از استصحاب است، برای این که از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روایت را چنین معنا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محکوم بالطهارة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الطهارة الواقعیة مستمرة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مستمرة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مستمرة بالاستمرار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استمرار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زمان العلم بحصول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استصحاب و قاعدۀ استصحاب تطبیق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جملۀ کوتاه هم متعرّض بیان حکم واقعی است به نام طهارت واقعیه و هم متعرّض بیان حکم ظاهری است به معنای استصحاب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زمان حصول العلم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روایت دو تا حکم را برای ما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صدرش دلالت بر حکم واقعی دارد و ذیلش هم دلالت بر استصحاب می‌کند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ایشان می‌خواهد در مقابل مشهور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وجهی دارد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bookmarkStart w:id="760" w:name="pg13719_159296"/>
    </w:p>
    <w:p>
      <w:pPr>
        <w:pStyle w:val="BookText"/>
        <w:rPr/>
      </w:pPr>
      <w:bookmarkEnd w:id="760"/>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دنبال حکم ذکر شده است را قید برای موضوع قرار بدهید؟ تعبیر روایت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 مشهور می‌خواستید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موضوع بچسبانید و وصف برای موضوع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طاهر می‌زنیم منتها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حکم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الطهارة در رابطۀ با حکم واقعی، و یکی استمرار الطهارة که این استمرار ظاهری است، و در رابطۀ با استصحاب است که ما از استصحاب به عنوان حکم ظاهری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روایات را به عنوان یکی از ادلۀ استصحاب می‌توانیم ذکر بکنیم بخاطر این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نمی‌تواند غایت برای حکم واقعی قرار بگیرد، حتما باید غایت برای حکم ظاهری قرار بگیرد، و حکم ظاهری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زمان العلم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اخرای از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ایشان در قاعدۀ حلیت هم همین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یعنی حلال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هیچ قید و شرط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شیئی بعناوینه الاولیه بدون این که قید و شرط داشته باشد، محکوم به حلیّت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تعرف نمی‌تواند غایت برای حکم واقعی قرار بگیرد زیرا علم و جهل در حکم واقعی هیچ نقشی ندارد لذا مجبوریم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غایت برای یک حکم ظاهری قرار بدهیم و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بحسب واقع، حلال است و آن حلیت واقعیه استمرار دارد، اما استمرارش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استمرار ظاهری هست الی زمان العلم بالحرمة، و این ینطبق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روایات طهارت دلالت بر استصحاب می‌کند، و هم روایات حلیت دلالت بر استصحاب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اینها را از روایات واردۀ در باب استصحاب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حرف را در کفایه فرموده است</w:t>
      </w:r>
      <w:r>
        <w:rPr>
          <w:rFonts w:eastAsia="IRNazanin" w:cs="IRNazanin"/>
          <w:color w:val="111111"/>
          <w:sz w:val="28"/>
          <w:szCs w:val="28"/>
          <w:rtl w:val="true"/>
          <w:lang w:bidi="fa-IR"/>
        </w:rPr>
        <w:t>.</w:t>
      </w:r>
    </w:p>
    <w:p>
      <w:pPr>
        <w:pStyle w:val="Heading3"/>
        <w:numPr>
          <w:ilvl w:val="2"/>
          <w:numId w:val="1"/>
        </w:numPr>
        <w:rPr/>
      </w:pPr>
      <w:bookmarkStart w:id="761" w:name="__RefHeading___Toc1339850_1468164448"/>
      <w:bookmarkStart w:id="762" w:name="_Toc283"/>
      <w:bookmarkEnd w:id="761"/>
      <w:r>
        <w:rPr>
          <w:rtl w:val="true"/>
        </w:rPr>
        <w:t>کلام محقق خراسانی</w:t>
      </w:r>
      <w:r>
        <w:rPr>
          <w:rtl w:val="true"/>
        </w:rPr>
        <w:t>(</w:t>
      </w:r>
      <w:r>
        <w:rPr>
          <w:rtl w:val="true"/>
        </w:rPr>
        <w:t>ره</w:t>
      </w:r>
      <w:r>
        <w:rPr>
          <w:rtl w:val="true"/>
        </w:rPr>
        <w:t xml:space="preserve">) </w:t>
      </w:r>
      <w:r>
        <w:rPr>
          <w:rtl w:val="true"/>
        </w:rPr>
        <w:t>در حاشیۀ رسائل نسبت به روایات</w:t>
      </w:r>
      <w:bookmarkEnd w:id="762"/>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در حاشیۀ رسائل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حکم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طهارت واقعیه و هم طهارت ظاهریه به عنوان قاعدۀ طهارت و هم استصحاب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تقریبی که در کفایه ذکر شده است، فرموده اما طهارت ظاهریۀ به نام قاعدۀ طهارت، علاوۀ بر طهارت واقعیه را</w:t>
      </w:r>
    </w:p>
    <w:p>
      <w:pPr>
        <w:pStyle w:val="BookText"/>
        <w:rPr/>
      </w:pPr>
      <w:r>
        <w:rPr>
          <w:rFonts w:ascii="IRNazanin" w:hAnsi="IRNazanin" w:eastAsia="IRNazanin"/>
          <w:color w:val="111111"/>
          <w:sz w:val="28"/>
          <w:sz w:val="28"/>
          <w:szCs w:val="28"/>
          <w:rtl w:val="true"/>
          <w:lang w:bidi="fa-IR"/>
        </w:rPr>
        <w:t>چطور استفاده بکنیم؟ ایشان در تقریب چنین استفاده‌ای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عموم و یک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کل شیء، تمامی اشیاء را بعناوینه الاولیه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رابطۀ با این عموم وقتی که کلمۀ طاهر، یا حلال را پیاده می‌کنیم، مقصودمان طاهر واقعی و حلال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عنوان اوّلی‌اش طاهر واقعا، هر چیزی به عنوان اوّلی‌اش حلال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رابطۀ با عموم، حکم واقعی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ظاهری‌اش را از کجا استفاده می‌کنیم؟ طهارت ظاهریه که در قاعدۀ طهارت مطرح است، را از کجا استفاده می‌کنیم؟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اطلاق شیء استفاده می‌کنیم، یعنی کانّ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 جمیع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 حالات، حالتی است که شک در طهارت و نجاست این شیء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مشکوک بودن طهارت و نجاست این شیء، یکی از حالات این شیء است و کلمۀ کل این حالت را نمی‌گیرد زیرا ناظر به عموم افرادی است، لکن اطلاق شیء، شامل این حالت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در این جا به صورت مطلق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شیء، همۀ حالات شیء را می‌گیرد و یکی از حالات شیء، مشکوک بودن طهارت و نجاست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اینطور می‌شود که همین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 که 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نرسیم، به غایت کاری نداشته باشیم، خود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حکم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طهارت واقعیه برای همۀ اشیاء در رابطۀ با عموم کل شیء، و هم طهارت ظاهریه در رابطۀ با اطلاق شیء که یکی از مصادیق اطلاق، مشکوک بودن طهارت و نجاست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الاشیاء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شیئی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الحالات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شیئی فی جمیع الحالات یکی از حالاتش، حالت مشکوک الطهارت و النجاسة بودن است، و این طهارت در این حال، منطبق بر قاعدۀ طهارت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در حاشیۀ رسائل این عبارات را و این روایات را ناظر به سه حکم می‌داند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واقعیه، طهارت ظاهریه، و استصحاب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دائرۀ استصحاب هم یک مقدار توسعه پیدا می‌کند برای این که استصحاب روی این معنایی که ایشان در حاشیۀ رسائل بیان کرده است، هم در مورد طهارت واقعیه جریان پیدا می‌کند، و هم در مورد طهارت ظاهریه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اگر شما اول ظهر به طهارت عبای خود، یقین نداشتید لکن یک قاعدۀ طهارتی جاری کردید و اول ظهر به استناد قاعدۀ طهارت، حکم به طهارت کردید، عصر که در بقای این طهارت ظاهریه که به</w:t>
      </w:r>
      <w:bookmarkStart w:id="763" w:name="pg13719_159298"/>
    </w:p>
    <w:p>
      <w:pPr>
        <w:pStyle w:val="BookText"/>
        <w:rPr/>
      </w:pPr>
      <w:bookmarkEnd w:id="763"/>
      <w:r>
        <w:rPr>
          <w:rFonts w:ascii="IRNazanin" w:hAnsi="IRNazanin" w:eastAsia="IRNazanin"/>
          <w:color w:val="111111"/>
          <w:sz w:val="28"/>
          <w:sz w:val="28"/>
          <w:szCs w:val="28"/>
          <w:rtl w:val="true"/>
          <w:lang w:bidi="fa-IR"/>
        </w:rPr>
        <w:t>قاعدۀ طهارت ثابت شده است، شک می‌کنید، این جا استصحاب بقای طهارت ظاهریه را جاری می‌کنیم، برای این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طهارت را بیان کرد، هم طهارت ظاهریه و هم طهارت واقعیه،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رابطۀ با استصحاب است، به هر دو تعلق پیدا می‌کند یعنی هم طهارت واقعیه استمرار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زمان العلم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طهارت ظاهریه استمرار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زمان علم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بیان این روایات ناظر به سه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واقعیه، طهارت ظاهریه و استصحاب کل من الطهارتین، چه طهارت واقعیه و چه طهارت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این روایت هم دلالت بر قاعدۀ طهارت می‌کند، و هم دلالت بر استصحاب می‌کند، هم دلیل می‌شود بر قاعدۀ طهارت، و هم دلیل می‌شود بر استصحاب طهارت</w:t>
      </w:r>
      <w:r>
        <w:rPr>
          <w:rFonts w:eastAsia="IRNazanin" w:cs="IRNazanin"/>
          <w:color w:val="111111"/>
          <w:sz w:val="28"/>
          <w:szCs w:val="28"/>
          <w:rtl w:val="true"/>
          <w:lang w:bidi="fa-IR"/>
        </w:rPr>
        <w:t>.</w:t>
      </w:r>
    </w:p>
    <w:p>
      <w:pPr>
        <w:pStyle w:val="Heading3"/>
        <w:numPr>
          <w:ilvl w:val="2"/>
          <w:numId w:val="1"/>
        </w:numPr>
        <w:rPr/>
      </w:pPr>
      <w:bookmarkStart w:id="764" w:name="__RefHeading___Toc1339852_1468164448"/>
      <w:bookmarkStart w:id="765" w:name="_Toc284"/>
      <w:bookmarkEnd w:id="764"/>
      <w:r>
        <w:rPr>
          <w:rtl w:val="true"/>
        </w:rPr>
        <w:t>معنای روایات قاعده طهارت و حلیت از نظر صاحب فصول</w:t>
      </w:r>
      <w:r>
        <w:rPr>
          <w:rtl w:val="true"/>
        </w:rPr>
        <w:t>(</w:t>
      </w:r>
      <w:r>
        <w:rPr>
          <w:rtl w:val="true"/>
        </w:rPr>
        <w:t>ره</w:t>
      </w:r>
      <w:r>
        <w:rPr>
          <w:rtl w:val="true"/>
        </w:rPr>
        <w:t>)</w:t>
      </w:r>
      <w:bookmarkEnd w:id="765"/>
    </w:p>
    <w:p>
      <w:pPr>
        <w:pStyle w:val="BookText"/>
        <w:rPr/>
      </w:pPr>
      <w:r>
        <w:rPr>
          <w:rFonts w:ascii="IRNazanin" w:hAnsi="IRNazanin" w:eastAsia="IRNazanin"/>
          <w:color w:val="111111"/>
          <w:sz w:val="28"/>
          <w:sz w:val="28"/>
          <w:szCs w:val="28"/>
          <w:rtl w:val="true"/>
          <w:lang w:bidi="fa-IR"/>
        </w:rPr>
        <w:t>یک قولی هم صاحب فصول دارد که با توضیحی که ما از کلام مرحوم محقق خراسانی دادیم، وجه بیان ایشان هم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مسألۀ طهارت واقعیه را در این روایات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طهارت واقعی و حلیّت واقعی متعرّض نیست اما این دو جهت را قبول کرده است که هم دلالت بر طهارت ظاهریه می‌کند و هم دلالت بر استصحاب طهارت، هم دلالت بر قاعدۀ طهارت می‌کند و هم دلالت بر استصحاب طهارت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حکمی که صاحب فصول از این روایات برداشت کرده است، عبارت است از قاعدۀ طهارت و استصحاب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قاعدۀ حلیت هم اصالة الحلیة که حکم ظاهری است و استصحاب حلیت که آن هم حکم ظاهری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مقابل مشهور که این روایات را صرفا ناظر به قاعدۀ طهارت و قاعدۀ حلیّت می‌دانند، یک احتمالی پیدا شده است که اصلا این روایات فقط می‌خواهد استصحاب را بگوید، نه حکم واقعی، نه قاعدۀ طهارت، نه قاعدۀ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این قول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لو ما قید برای موضوع می‌گیریم، لکن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نمی‌کنیم،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فی نجاسته و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می‌گوییم</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کان ثابت الطهارة، طهارته مستمرة الی ان یعلم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صرفا بر استصحاب</w:t>
      </w:r>
    </w:p>
    <w:p>
      <w:pPr>
        <w:pStyle w:val="BookText"/>
        <w:rPr/>
      </w:pPr>
      <w:r>
        <w:rPr>
          <w:rFonts w:ascii="IRNazanin" w:hAnsi="IRNazanin" w:eastAsia="IRNazanin"/>
          <w:color w:val="111111"/>
          <w:sz w:val="28"/>
          <w:sz w:val="28"/>
          <w:szCs w:val="28"/>
          <w:rtl w:val="true"/>
          <w:lang w:bidi="fa-IR"/>
        </w:rPr>
        <w:t>انطباق پیدا بکند، بدون این که ناظر به حکم واقعی باشد و بدون این که ناظر به قاعدۀ طهارت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خلاصۀ اقوال و بعضی از احتمالاتی بود که در این جا مطرح است، و مهمترین قول، قول مرحوم محقق خراسانی است که ایشان در مقابل مشهور ایستاده است و روایت را از نظر دلالت بر استصحاب کاملا قوی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حرف محقق خراسانی را قبل از همۀ اقوال بررسی بکنیم، تا بعد بالاخره ببینیم که از این روایات چه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روایات قاعده طهارت و حلیّت از نظر مشهور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روایات قاعده طهارت و حلیّت را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رسائل نسبت به روایات مقام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روایات قاعده طهارت و حلیت را از نظر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احتمال در مورد روایات قاعده طهارت و حلیّت چیست؟</w:t>
      </w:r>
      <w:bookmarkStart w:id="766" w:name="pg13719_159300"/>
    </w:p>
    <w:p>
      <w:pPr>
        <w:pStyle w:val="Heading2"/>
        <w:numPr>
          <w:ilvl w:val="1"/>
          <w:numId w:val="1"/>
        </w:numPr>
        <w:rPr/>
      </w:pPr>
      <w:bookmarkStart w:id="767" w:name="__RefHeading___Toc1339854_1468164448"/>
      <w:bookmarkStart w:id="768" w:name="_Toc285"/>
      <w:bookmarkEnd w:id="766"/>
      <w:bookmarkEnd w:id="767"/>
      <w:r>
        <w:rPr>
          <w:rtl w:val="true"/>
        </w:rPr>
        <w:t>درس چهارصد و چهارم</w:t>
      </w:r>
      <w:bookmarkEnd w:id="768"/>
    </w:p>
    <w:p>
      <w:pPr>
        <w:pStyle w:val="Heading3"/>
        <w:numPr>
          <w:ilvl w:val="2"/>
          <w:numId w:val="1"/>
        </w:numPr>
        <w:rPr/>
      </w:pPr>
      <w:bookmarkStart w:id="769" w:name="__RefHeading___Toc1339856_1468164448"/>
      <w:bookmarkStart w:id="770" w:name="_Toc286"/>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771" w:name="__RefHeading___Toc1339858_1468164448"/>
      <w:bookmarkStart w:id="772" w:name="_Toc287"/>
      <w:bookmarkEnd w:id="771"/>
      <w:r>
        <w:rPr>
          <w:rtl w:val="true"/>
        </w:rPr>
        <w:t>خلاصۀ کلام محقق خراسانی</w:t>
      </w:r>
      <w:r>
        <w:rPr>
          <w:rtl w:val="true"/>
        </w:rPr>
        <w:t>(</w:t>
      </w:r>
      <w:r>
        <w:rPr>
          <w:rtl w:val="true"/>
        </w:rPr>
        <w:t>ره</w:t>
      </w:r>
      <w:r>
        <w:rPr>
          <w:rtl w:val="true"/>
        </w:rPr>
        <w:t xml:space="preserve">) </w:t>
      </w:r>
      <w:r>
        <w:rPr>
          <w:rtl w:val="true"/>
        </w:rPr>
        <w:t>در روایات قاعده طهارت و حلیّت</w:t>
      </w:r>
      <w:bookmarkEnd w:id="772"/>
    </w:p>
    <w:p>
      <w:pPr>
        <w:pStyle w:val="BookText"/>
        <w:rPr/>
      </w:pPr>
      <w:r>
        <w:rPr>
          <w:rFonts w:ascii="IRNazanin" w:hAnsi="IRNazanin" w:eastAsia="IRNazanin"/>
          <w:color w:val="111111"/>
          <w:sz w:val="28"/>
          <w:sz w:val="28"/>
          <w:szCs w:val="28"/>
          <w:rtl w:val="true"/>
          <w:lang w:bidi="fa-IR"/>
        </w:rPr>
        <w:t>عرض کردیم که مرحوم آخوند در کتاب کفایه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روایاتی که معمولا مشهور در مورد قاعدۀ طهارت و قاعدۀ حلّیّت مطرح می‌کنند، صدرش متعرض بیان حکم واقعی است و بر طهارت واقعیه و حلّیّت واقعیه دلالت دارد و ذیلش دلالت بر استصحاب می‌کند و از ادلۀ استصحاب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حاشیۀ رسائل یک جمله اضافه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این روایات دلالت بر حلّیّت واقعیه و حلّیّت ظاهریه هر دو می‌کند، و ذیلش هم دلالت بر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مرحوم آخوند در کفایه و در حاشیۀ رسائل در این جهت مشترک است، که این روایات هم حکم واقعی را دلالت دارد، و هم حکم ظاهری به نام استصحاب را دلالت دارد اما آیا بر قاعدۀ طهارت دلالت می‌کند یا نه؟ نسبت به آن، کلام ایشان مختلف است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و این کلام از نظر بزرگانی که متأخّر از مرحوم آخوند واقع شده‌اند مورد</w:t>
      </w:r>
      <w:bookmarkStart w:id="773" w:name="pg13719_159301"/>
    </w:p>
    <w:p>
      <w:pPr>
        <w:pStyle w:val="BookText"/>
        <w:rPr/>
      </w:pPr>
      <w:bookmarkEnd w:id="773"/>
      <w:r>
        <w:rPr>
          <w:rFonts w:ascii="IRNazanin" w:hAnsi="IRNazanin" w:eastAsia="IRNazanin"/>
          <w:color w:val="111111"/>
          <w:sz w:val="28"/>
          <w:sz w:val="28"/>
          <w:szCs w:val="28"/>
          <w:rtl w:val="true"/>
          <w:lang w:bidi="fa-IR"/>
        </w:rPr>
        <w:t>اشکال و انتقاد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آنها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اشکالاتی به مرحوم آخوند دارند که در بعضی از آن اشکالات با مرحوم محقق نائینی مشترکند، و در بعضی تنها ایشان اشکال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مرحوم محقق نائینی هم یک اشکالات دیگری غیر از این اشکال مشترک با حضرت امام، به مرحوم محقق خراسانی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اشکالات را باید ملاحظه کنیم</w:t>
      </w:r>
      <w:r>
        <w:rPr>
          <w:rFonts w:eastAsia="IRNazanin" w:cs="IRNazanin"/>
          <w:color w:val="111111"/>
          <w:sz w:val="28"/>
          <w:szCs w:val="28"/>
          <w:rtl w:val="true"/>
          <w:lang w:bidi="fa-IR"/>
        </w:rPr>
        <w:t>.</w:t>
      </w:r>
    </w:p>
    <w:p>
      <w:pPr>
        <w:pStyle w:val="Heading3"/>
        <w:numPr>
          <w:ilvl w:val="2"/>
          <w:numId w:val="1"/>
        </w:numPr>
        <w:rPr/>
      </w:pPr>
      <w:bookmarkStart w:id="774" w:name="__RefHeading___Toc1339860_1468164448"/>
      <w:bookmarkStart w:id="775" w:name="_Toc288"/>
      <w:bookmarkEnd w:id="774"/>
      <w:r>
        <w:rPr>
          <w:rtl w:val="true"/>
        </w:rPr>
        <w:t>فرق بین نجاست واقعیه و طهارت واقعیه و حرمت واقعیه و حلیّت واقعیه</w:t>
      </w:r>
      <w:bookmarkEnd w:id="775"/>
    </w:p>
    <w:p>
      <w:pPr>
        <w:pStyle w:val="BookText"/>
        <w:rPr/>
      </w:pPr>
      <w:r>
        <w:rPr>
          <w:rFonts w:ascii="IRNazanin" w:hAnsi="IRNazanin" w:eastAsia="IRNazanin"/>
          <w:color w:val="111111"/>
          <w:sz w:val="28"/>
          <w:sz w:val="28"/>
          <w:szCs w:val="28"/>
          <w:rtl w:val="true"/>
          <w:lang w:bidi="fa-IR"/>
        </w:rPr>
        <w:t>اولین اشکالی که امام بزرگوار به ایشان می‌کنند این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نجاست واقعیه و طهارت واقعیه و همین‌طور بین حرمت واقعیه و حلّیّت واقعیه،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است که نجاست واقعیه، قابل جعل است و شارع می‌تواند نجاست را به عنوان یک حکم وضعی برای شیئی جعل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 نجس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بکند به نجاست واقعیۀ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طهارت واقعیه نیاز به جعل ندارد و بلکه جعل در طهارت واقعیه،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جانب حرمت، شارع می‌تواند برای یک شیء به عنوان اوّلی و به عنوان واقعی، جعل حرمت بکند،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 و الدم 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حرمت واقعیه برای عناوینی مثل میته و دم و لحم خنزیر و اشباه ذلک بفرماید اما حلّیّت واقعیه، نیاز به جعل ندارد، بلکه جعل در آن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این است که اگر همان طوری که حرمت، نیاز به جعل داشته باشد، حلّیّت هم نیاز به جعل داشته باشد، لازمه‌اش این است که اگر شارع برای چیزی، جعل حلّیّت و جعل حرمت نکرد، بحسب واقع نه حلال باشد و 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حلّیّت هم مانند حرمت، نیاز به جعل داشته باشد، شارع برای یک سلسله امور، جعل حرمت کرده است و برای یک سلسله امور فرضا جعل حلّیّت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امری غیر از این امور پیدا بکنیم، و یک شیئی غیر از این اشیائی که برای آنها جعل حلّیّت و حرمت شده، یافتیم، باید در مورد آن شیء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بحلال واقعا و لیس بحرام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ارتکاز متشرعه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معنا با ارتکاز متشرعه سازگار است که یک چیزی نه بحسب واقع حلال باشد، و نه بحسب واقع حرام باشد؟</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در جانب طهارت و نجاست اگر همان‌طوری که نجاست احتیاج به جعل دارد، طهارت هم احتیاج به جعل داشته باشد، طهارت هم در ردیف نجاست نیاز به</w:t>
      </w:r>
      <w:bookmarkStart w:id="776" w:name="pg13719_159302"/>
    </w:p>
    <w:p>
      <w:pPr>
        <w:pStyle w:val="BookText"/>
        <w:rPr/>
      </w:pPr>
      <w:bookmarkEnd w:id="776"/>
      <w:r>
        <w:rPr>
          <w:rFonts w:ascii="IRNazanin" w:hAnsi="IRNazanin" w:eastAsia="IRNazanin"/>
          <w:color w:val="111111"/>
          <w:sz w:val="28"/>
          <w:sz w:val="28"/>
          <w:szCs w:val="28"/>
          <w:rtl w:val="true"/>
          <w:lang w:bidi="fa-IR"/>
        </w:rPr>
        <w:t>جعل داشته باشد، لازمه‌اش این است که اگر شارع برای یک سلسله اموری جعل نجاست کرد و برای یک سلسله اشیائی جعل طهارت کرد، و یک مقدار از اشیا ماند که شارع نه جعل طهارت کرده است و نه جعل نجاست کرده است،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الاشیاء لا طاهر و لا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بحسب واقع طاهر هستند، زیرا که جعل طهارت بر آنها نشده است و نه بحسب واقع نجس هستند زیرا که جعل نجاست بر آنها نشده است و این با ارتکاز متشرعه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متشرعه در برخورد با اشیا عقیده دارد که هر شیئی بحسب واقع یا طهارت واقعیه دارد و یا نجاست 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ما یک شیئی پیدا بکنیم که نه طهارت واقعیه و نه نجاست واقعیه داشته باشد، این با ارتکاز متشرعه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این اشکال، این معنا را ملتزم می‌شویم که نجاست واقعیه نیاز به جعل دارد، اما طهارت واقعیه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الی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واقعیه نیاز به جعل دارد، اما حلّیّت واقعیه دیگر احتیاجی به جعل شارع ندارد، و معنا ندارد که شارع دربارۀ آن جعلی داشته باشد</w:t>
      </w:r>
      <w:r>
        <w:rPr>
          <w:rFonts w:eastAsia="IRNazanin" w:cs="IRNazanin"/>
          <w:color w:val="111111"/>
          <w:sz w:val="28"/>
          <w:szCs w:val="28"/>
          <w:rtl w:val="true"/>
          <w:lang w:bidi="fa-IR"/>
        </w:rPr>
        <w:t>.</w:t>
      </w:r>
    </w:p>
    <w:p>
      <w:pPr>
        <w:pStyle w:val="Heading3"/>
        <w:numPr>
          <w:ilvl w:val="2"/>
          <w:numId w:val="1"/>
        </w:numPr>
        <w:rPr/>
      </w:pPr>
      <w:bookmarkStart w:id="777" w:name="__RefHeading___Toc1339862_1468164448"/>
      <w:bookmarkStart w:id="778" w:name="_Toc289"/>
      <w:bookmarkEnd w:id="777"/>
      <w:r>
        <w:rPr>
          <w:rtl w:val="true"/>
        </w:rPr>
        <w:t>مسألۀ طهارت و نجاست از نظر عرف و عقلا</w:t>
      </w:r>
      <w:bookmarkEnd w:id="778"/>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مطلب مخصوصا در باب نجاست و طهارت، مؤیّدی ذکر می‌فرمایند به این صورت که همان طوری که ما در شرع نجاسات و طهاراتی داریم، در بین عقلا و عرف هم مسألۀ نجاست و طهارت به آن معنای عرفی و عقلائی خودش مطرح است زیرا می‌بینیم که عرف و عقلا از یک سلسله امور استقذار می‌کنند، تنفر دارند، و آن را به عنوان قذر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بول در نظر عرف این چنین است، مسألۀ غائط در نظر عرف این چنین است، مسألۀ منی در نظر عرف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اموری داریم که خود عرف از آنها استقذار می‌کند و تنفر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سلسله اموری داریم که عرف بر حسب ذات و با قطع نظر از عروض عارضی، از آن اشیاء استقذار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مثلا از آب استقذار نمی‌کند، از لباس استقذار نمی‌کند، از اشباه اینها استقذار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اینها آلودگی پیدا کردند به آن اشیای اولیه‌ای که مورد استقذار عرف است، اگر یک لباسی متلوث به بول شد، یک لباسی متلوث به غائط شد، یک لباسی متلوث به منی شد، می‌بینیم برای خاطر این جنبۀ عرضی و این ملاقاتی که تحقق پیدا کرده است، عرف از این لباس هم استقذار می‌کند، از این آبی هم که ملاقات با غائط کرده، استقذار می‌کند، و</w:t>
      </w:r>
    </w:p>
    <w:p>
      <w:pPr>
        <w:pStyle w:val="BookText"/>
        <w:rPr/>
      </w:pPr>
      <w:r>
        <w:rPr>
          <w:rFonts w:ascii="IRNazanin" w:hAnsi="IRNazanin" w:eastAsia="IRNazanin"/>
          <w:color w:val="111111"/>
          <w:sz w:val="28"/>
          <w:sz w:val="28"/>
          <w:szCs w:val="28"/>
          <w:rtl w:val="true"/>
          <w:lang w:bidi="fa-IR"/>
        </w:rPr>
        <w:t>همین‌طور اشیائی که ملاقات با آن عناوین پیدا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عرف در مقام چاره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لباسی که متلوث به غائط یا بول یا اشباه ذلک شده است، را باید با آب و شبه آب تطهیر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با آب شستشو می‌دهند، حالا که شستشو دادند، عرف نمی‌گوید که یک عنوانی به نام طهارت در این لباس پیدا شده است بلکه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به واسطۀ ملاقات با غائط، تلوث پیدا کرده بود و ما به واسطۀ شستشو، اثر ملاقات را از بین بردیم، و در نتیجه این لباس به همان حالت اوّلیه برگشت کرد، به همان حالت قبل از ملاقات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معنای تطهیر بحسب نظر عرف، ایجاد یک طهارت حادثه در شیء متلوث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یستقذر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معنای تطهیر، ازالۀ آثار تلوث و ارجاع لباس است به حالته الاصلیه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می‌بینیم عرف از یک سلسله اموری استقذار دارد و یک سلسله اموری، مورد استقذار عرف نیست، لکن به لحاظ ملاقات و تلوث به آن امور اول، اینها هم یک استقذار عرضی پیدا می‌کنند که به واسطۀ غسل و شستشو به همان حالت اولیۀ خودش که عبارت از طهارت قبل الملاقات و قبل التلوث باشد،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مسألۀ نجاست و طهارت در شریعت هم به همین کیفیت است منتها شارع مقدس با عرف در تعمیم و تخصیص یک مقدار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عقلا از بعضی از امور هیچ استقذار نمی‌کنند اما شارع مقدس آنها را به عنوان نجس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کافر بنا بر نجاستش که و لو این که از حمام هم بیرون آمده باشد و کاملا خودش را شستشو کرده باشد و هیچ گونه تلوثی به نجاسات دیگر در او وجود نداشته باشد، لکن شارع مقدس این جا انگشت گذاشته است و این کافر را هم در ردیف بول و غائط و منی و امثال ذلک محکوم به نجاست قرار داده است ولی عقلا از این کافر، هیچ استقذار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او را به عنوان یک شیء مستقذر منه نمی‌شناسد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گاهی می‌بینیم که شارع در دائرۀ استقذار عرفی، دخالت تعمیمی می‌کند، گاهی هم دخالت تخصیصی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اموری است که عرف از آن استقذار دارد، لکن شارع حکم به نجاست آنها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بینی یا آب دهان از باب مثال، که عرف از آب بینی و آب دهان استقذار می‌کند اما شارع حکم به نجاست را روی اینها بار نکرده، و اینها را محکوم به نجاست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 مسألۀ استقذار و تطهیر و طهارت، همان کیفیت متداولۀ بین العرف و العقلاء را شارع هم به همان سبک ملاحظه کرده است</w:t>
      </w:r>
      <w:r>
        <w:rPr>
          <w:rFonts w:eastAsia="IRNazanin" w:cs="IRNazanin"/>
          <w:color w:val="111111"/>
          <w:sz w:val="28"/>
          <w:szCs w:val="28"/>
          <w:rtl w:val="true"/>
          <w:lang w:bidi="fa-IR"/>
        </w:rPr>
        <w:t>.</w:t>
      </w:r>
      <w:bookmarkStart w:id="779" w:name="pg13719_159304"/>
    </w:p>
    <w:p>
      <w:pPr>
        <w:pStyle w:val="BookText"/>
        <w:rPr/>
      </w:pPr>
      <w:bookmarkEnd w:id="779"/>
      <w:r>
        <w:rPr>
          <w:rFonts w:ascii="IRNazanin" w:hAnsi="IRNazanin" w:eastAsia="IRNazanin"/>
          <w:color w:val="111111"/>
          <w:sz w:val="28"/>
          <w:sz w:val="28"/>
          <w:szCs w:val="28"/>
          <w:rtl w:val="true"/>
          <w:lang w:bidi="fa-IR"/>
        </w:rPr>
        <w:t>شارع هم عقیده‌اش این است که اگر لباس شما با بول آلوده شد و بواسطۀ آب، شستشو دادید، این شستشو، لباس شما را به همان حالت اولیۀ طهارت برمی‌گرداند، نه این که یک طهارتی در لباس شما احداث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شما ذاتا طاهر بود، واقعا طاهر بود، بدون این که نیازی به جعل طهارت داشته باشد، لکن به واسطۀ تلوث به بول، آلودۀ به بول شد و غسل و تطهیر، نقش ازاله‌کننده این آثار تلوث و ازالۀ آثار ملاقات است</w:t>
      </w:r>
      <w:r>
        <w:rPr>
          <w:rFonts w:eastAsia="IRNazanin" w:cs="IRNazanin"/>
          <w:color w:val="111111"/>
          <w:sz w:val="28"/>
          <w:szCs w:val="28"/>
          <w:rtl w:val="true"/>
          <w:lang w:bidi="fa-IR"/>
        </w:rPr>
        <w:t>.</w:t>
      </w:r>
    </w:p>
    <w:p>
      <w:pPr>
        <w:pStyle w:val="Heading3"/>
        <w:numPr>
          <w:ilvl w:val="2"/>
          <w:numId w:val="1"/>
        </w:numPr>
        <w:rPr/>
      </w:pPr>
      <w:bookmarkStart w:id="780" w:name="__RefHeading___Toc1339864_1468164448"/>
      <w:bookmarkStart w:id="781" w:name="_Toc290"/>
      <w:bookmarkEnd w:id="780"/>
      <w:r>
        <w:rPr>
          <w:rtl w:val="true"/>
        </w:rPr>
        <w:t>لازمۀ عدم امکان جعل طهارت واقعیه و حلیّت واقعیه</w:t>
      </w:r>
      <w:bookmarkEnd w:id="781"/>
    </w:p>
    <w:p>
      <w:pPr>
        <w:pStyle w:val="BookText"/>
        <w:rPr/>
      </w:pPr>
      <w:r>
        <w:rPr>
          <w:rFonts w:ascii="IRNazanin" w:hAnsi="IRNazanin" w:eastAsia="IRNazanin"/>
          <w:color w:val="111111"/>
          <w:sz w:val="28"/>
          <w:sz w:val="28"/>
          <w:szCs w:val="28"/>
          <w:rtl w:val="true"/>
          <w:lang w:bidi="fa-IR"/>
        </w:rPr>
        <w:t>بعد ایشان نتیجه می‌گیرند که مسألۀ طهارت واقعیه و مسألۀ حلّیّت واقعیه، اصلا امر مجعول نیست، امری نیست که جعل درباره آن راه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امر مجعول نشد، اگر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طهارت واقعیه معنا بکنیم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حلّیّت واقعیه معنا بکنیم، لازمه‌اش این است که این جمله، دیگر جملۀ انشائیه نباشد بلکه جملۀ اخباریه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جملۀ انشائیه، جعل طهارت و جعل حلّیّت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واقعیه و حلّیّت واقعیه قابل جعل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واقعیه شد، این یک اخباری است که شارع دارد از واقع می‌دهد، یعنی دارد ما را خبر می‌دهد که شما اطلاع داشته باشید که هر چیزی بحسب واقع خودش طهارت دارد، خودش حلّیّت دارد، بدون این که طهارتی روی آن جعل شده باشد و یا حلّیّتی روی آن جعل شده باشد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صدر روایت، عنوان جملۀ خبریه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ذیل روایت استصحاب باشد، و لو این که آن استصحاب، استصحاب طهارت است، لکن شارع باید طهارت ظاهریه را جعل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ظاهریه اگر جعل نشود، ما از کجا پی به طهارت ظاهریه ببریم؟ طهارت ظاهریه اصلا معنایش طهارت مشکوک الطهاره‌ای است که شارع این طهارت را جعل کرده، شارع این طهارت را انشا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ذیل روایت بخواهد دلالت بر استصحاب طهارت بکند، چون استصحاب، حکم ظاهری است و حکم ظاهری در هر لباس و قیافه‌ای باشد نیاز به جعل شارع دارد، نتیجه این می‌شود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انشای طهارت ظاهریۀ استصحابیه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یک جمله هم دلالت بر اخبار از حکم واقعی بکند و هم دلالت بر انشا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سمعنا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واحده، هم عنوان جملۀ خبریه داشته باشد، و هم عنوان جملۀ انشائیه، و این که ما</w:t>
      </w:r>
      <w:bookmarkStart w:id="782" w:name="pg13719_159305"/>
    </w:p>
    <w:p>
      <w:pPr>
        <w:pStyle w:val="BookText"/>
        <w:rPr/>
      </w:pPr>
      <w:bookmarkEnd w:id="782"/>
      <w:r>
        <w:rPr>
          <w:rFonts w:ascii="IRNazanin" w:hAnsi="IRNazanin" w:eastAsia="IRNazanin"/>
          <w:color w:val="111111"/>
          <w:sz w:val="28"/>
          <w:sz w:val="28"/>
          <w:szCs w:val="28"/>
          <w:rtl w:val="true"/>
          <w:lang w:bidi="fa-IR"/>
        </w:rPr>
        <w:t>بین خبر و انشا در جملۀ واحده جمع کرده باشیم، هذا غیر معقول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و مغیّا مجموعا 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جملۀ واحده هم دلالت بر خبر بکند و هم دلالت بر انشا، این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جملۀ دیگری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الطهارة تستصحب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دو جمله داشتیم، این جا مانعی نداشت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اول در مقام اخبار است، اما جملۀ دوم در مقام 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یک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اکلت السمک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دو تا جمله نیست، این جملة واحده است و جملۀ واحده چطور می‌شود که هم اخبار باشد و هم انشاء؟ این غیر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ایشان ذکر کرده‌اند و خیلی هم روی این اشکال تکیه دارند به لحاظ این که هم اولین اشکال قرار داده شده است و هم اینکه این اشکال را با طول و تفصیل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اساس اشکالات ایشان را همین اشکال تشکیل می‌دهد، و اهمیت فوق العاده‌ای در این اشکال به نظر می‌رسد</w:t>
      </w:r>
      <w:r>
        <w:rPr>
          <w:rFonts w:eastAsia="IRNazanin" w:cs="IRNazanin"/>
          <w:color w:val="111111"/>
          <w:sz w:val="28"/>
          <w:szCs w:val="28"/>
          <w:rtl w:val="true"/>
          <w:lang w:bidi="fa-IR"/>
        </w:rPr>
        <w:t>.</w:t>
      </w:r>
    </w:p>
    <w:p>
      <w:pPr>
        <w:pStyle w:val="Heading3"/>
        <w:numPr>
          <w:ilvl w:val="2"/>
          <w:numId w:val="1"/>
        </w:numPr>
        <w:rPr/>
      </w:pPr>
      <w:bookmarkStart w:id="783" w:name="__RefHeading___Toc1339866_1468164448"/>
      <w:bookmarkStart w:id="784" w:name="_Toc291"/>
      <w:bookmarkEnd w:id="783"/>
      <w:r>
        <w:rPr>
          <w:rtl w:val="true"/>
        </w:rPr>
        <w:t>لازمۀ جعل طهارت و حلیّت بر روی همۀ اشیاء</w:t>
      </w:r>
      <w:bookmarkEnd w:id="784"/>
    </w:p>
    <w:p>
      <w:pPr>
        <w:pStyle w:val="BookText"/>
        <w:rPr/>
      </w:pPr>
      <w:r>
        <w:rPr>
          <w:rFonts w:ascii="IRNazanin" w:hAnsi="IRNazanin" w:eastAsia="IRNazanin"/>
          <w:color w:val="111111"/>
          <w:sz w:val="28"/>
          <w:sz w:val="28"/>
          <w:szCs w:val="28"/>
          <w:rtl w:val="true"/>
          <w:lang w:bidi="fa-IR"/>
        </w:rPr>
        <w:t>این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واقعیه و حلّیّت واقعیه قابل جعل نیست، و الا لازم می‌آید که بعضی از اشیائی که نه جعل حلّیّت روی آنها شده است و نه جعل حرمت روی آنها شده است، بحسب واقع نه حلال باشند و نه حرام باشند و این با ارتکاز متشرعه کاملا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فرضی نداریم، برای این که ما داریم این جوری فرض می‌کنیم که شارع در لباس یک قاعدۀ کلیه با کلمۀ کل در حال اضافۀ به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 را محکوم به این حکم قرار داده است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جعل طهارت به نحو العموم روی همۀ اشیا است و جعل حلّیّت به نحو العموم روی همۀ اشیا است؛ منتها شما در کتاب عام و خاص اصول که وارد شدید، در مسألۀ عدم تنافی بین عام و مخصّص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مولا از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از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مگر ما در منطق نخواندیم که بین موجبۀ کلیه با سالبه جزئیه منافات تحقق دارد، پس چرا بین عام و خاص منافات نیست؟ چرا اگر دو روایت داشتیم یکی از آنها عام بود و دیگری خاص بود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داخل حدیثان مختلفان و خبران متعارضان نیست؟ بین عام و خاص هیچ‌گونه تعارض و اختلافی</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مسأله را به این صورت حل کردید، همان‌طوری که مرحوم آخوند هم در کفایه ذکر کرده‌اند که یک ارادۀ استعمالیه و یک ارادۀ جدید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جدیه‌اش به اکرام تمام علما تعلق نگرفته است، و الا اگر ارادۀ جدید به اکرام همۀ علما تعلق گرفته باشد، پس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معامله‌ای بکنیم؟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ارادۀ جدیۀ مولا به اکرام زید عالم متعلق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مسأله را این‌جوری حل می‌کردید،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ارادۀ استعمالیه داریم که از این ارادۀ استعمالیه تعبیر به ارادۀ قانونیه می‌شود، یعنی مولا اول به عنوان ضابطه، به عنوان قاعده، به عنوان قانون، یک مسأله‌ای را مطرح می‌کند، یک ضابطه‌ای را به نحو عموم در اختیار مکلّف قرار می‌دهد، بعد به آنهایی که ارادۀ جدیه تعلق نگرفته است و آنهایی که از دائرۀ این ارادۀ جدیه خارج هستند را به صورت تخصیص و تبصره در دنبال این قانون ذکر می‌کند و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کجا هم که مولا بیان بر تخصیص نداشت و دلیل بر تخصیص پیدا نکردید، وظیفه شما رجوع به همان عموم و قاعده و ضابطه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مولا بیان کرد که ارادۀ جدیۀ من به اکرام زید عالم متعلق نشد اما در باب عمرو عالم اگر شک در وجوب و عدم وجوب اکرام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قاعده و به صورت ضابطه پیاده می‌شود و حکم می‌کند به این که عمرو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اکرامه و داخل تحت العموم، باق تحت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هم همین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مولا به صورت یک ضابطۀ کلیه، حلّیّت واقعیه و طهارت واقعیه را برای اشیا جعل بکند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ضابطه و قاعدۀ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قاعده هر مقداری که از ناحیۀ مولا دلیل بر خروج قائم شد، در بول، دلیل بر خروج قائم شده است، در غائط، دلیل بر خروج قائم شده است، در نجاسات دیگری که دلیل دارد، دلیل بر خروج قائم شده است به آن دلیل اخذ می‌کنیم اما اگر در یک موردی شک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نجس ام لا، هل هذا حلال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به ادله و روایات مراجعه کردیم، دلیلی بر نجاست و حرمت نیافتیم، این جا باید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و 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بکنیم</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که ایشان فرمودند که ما گاهی به اشیائی برخورد می‌کنیم که نه طهارت</w:t>
      </w:r>
    </w:p>
    <w:p>
      <w:pPr>
        <w:pStyle w:val="BookText"/>
        <w:rPr/>
      </w:pPr>
      <w:r>
        <w:rPr>
          <w:rFonts w:ascii="IRNazanin" w:hAnsi="IRNazanin" w:eastAsia="IRNazanin"/>
          <w:color w:val="111111"/>
          <w:sz w:val="28"/>
          <w:sz w:val="28"/>
          <w:szCs w:val="28"/>
          <w:rtl w:val="true"/>
          <w:lang w:bidi="fa-IR"/>
        </w:rPr>
        <w:t>واقعیه روی آن جعل شده است، و نه نجاست واقعیه جعل شده است، سؤال این است که کجا شما برخورد می‌کنید؟ هیچ کجا شما برخورد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دلیل بر نجاست از ناحیۀ شرع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که تصرف در ارادۀ جدیۀ مولاست،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جائی که شک کردید 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ام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ما می‌توانیم یک موردی را پیدا بکنیم که نه جعل نجاست روی آن شده باشد و نه جعل طهارت شده باشد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این مورد نه مجعول الطهارة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 النجاسة لا یکون طاهرا واقعا و لا نجس واقعا حتی ینافی ذلک ارتکاز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ابدا به چنین موردی برخورد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ما برخورد می‌کنیم، یا دلیل بر نجاستش قائم شده است، یا دلیل بر نجاست آن قائم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بر نجاست قائم شد، به صورت مخصّص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اگر دلیل بر نجاست قائم نشد، در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ممکن است یک موردی پیدا بکنیم که نه طهارت واقعیه و نه نجاست واقعیه داشته باشد؟</w:t>
      </w:r>
    </w:p>
    <w:p>
      <w:pPr>
        <w:pStyle w:val="BookText"/>
        <w:rPr/>
      </w:pPr>
      <w:r>
        <w:rPr>
          <w:rFonts w:ascii="IRNazanin" w:hAnsi="IRNazanin" w:eastAsia="IRNazanin"/>
          <w:color w:val="111111"/>
          <w:sz w:val="28"/>
          <w:sz w:val="28"/>
          <w:szCs w:val="28"/>
          <w:rtl w:val="true"/>
          <w:lang w:bidi="fa-IR"/>
        </w:rPr>
        <w:t>بله، اگر شارع نمی‌خواست به این سبک عمل بکند، بلکه همان‌طوری که در باب نجاسات، تک تک نجاسات دلیل بر نجاست دارد، اگر در باب اشیای طاهره هم می‌خواست تک تک این اشیا را محکوم به طهارت بکند، آن وقت چه بسا ما به یک شیئی برخورد می‌کردیم که نه شارع در دلیل طهارت آن را محکوم به طهارت کرده بود و نه در دلیل نجاست محکوم به نجاست کرده بود اما وقتی که ملاحظه می‌کنیم مسأله به صورت یک قاعدۀ کلیه مطرح شده است، و جعل طهارت و جعل حلیت شد، 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قام الدلیل علی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تخصیص خارج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یقم دلیل علی النجاسة محکوم باصالة العموم و باق تحت کل شیء طاهر و 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مقصود از طهارت و حلّیّت، طهارت و حلّیّت واقعیه باشد، به نظر می‌رسد که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قاعده طهارت و قاعده حلیت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فرقی میان نجاست واقعیه و طهارت واقعیه و حرمت واقعیه و حلیّت واقعیه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مسألۀ طهارت و نجاست از نظر عرف و عقلا تفاوتی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لازمۀ عدم امکان جعل طهارت واقعیه و حلیّت واقعیه چیست؟</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جعل طهارت و حلیّت بر اشیا چیست؟</w:t>
      </w:r>
      <w:bookmarkStart w:id="785" w:name="pg13719_159309"/>
    </w:p>
    <w:p>
      <w:pPr>
        <w:pStyle w:val="Heading2"/>
        <w:numPr>
          <w:ilvl w:val="1"/>
          <w:numId w:val="1"/>
        </w:numPr>
        <w:rPr/>
      </w:pPr>
      <w:bookmarkStart w:id="786" w:name="__RefHeading___Toc1339868_1468164448"/>
      <w:bookmarkStart w:id="787" w:name="_Toc292"/>
      <w:bookmarkEnd w:id="785"/>
      <w:bookmarkEnd w:id="786"/>
      <w:r>
        <w:rPr>
          <w:rtl w:val="true"/>
        </w:rPr>
        <w:t>درس چهارصد و پنجم</w:t>
      </w:r>
      <w:bookmarkEnd w:id="787"/>
    </w:p>
    <w:p>
      <w:pPr>
        <w:pStyle w:val="Heading3"/>
        <w:numPr>
          <w:ilvl w:val="2"/>
          <w:numId w:val="1"/>
        </w:numPr>
        <w:rPr/>
      </w:pPr>
      <w:bookmarkStart w:id="788" w:name="__RefHeading___Toc1339870_1468164448"/>
      <w:bookmarkStart w:id="789" w:name="_Toc293"/>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790" w:name="__RefHeading___Toc1339872_1468164448"/>
      <w:bookmarkStart w:id="791" w:name="_Toc294"/>
      <w:bookmarkEnd w:id="790"/>
      <w:r>
        <w:rPr>
          <w:rtl w:val="true"/>
        </w:rPr>
        <w:t>تفاوت طهارت ظاهریه و طهارت واقعیه</w:t>
      </w:r>
      <w:bookmarkEnd w:id="791"/>
    </w:p>
    <w:p>
      <w:pPr>
        <w:pStyle w:val="BookText"/>
        <w:rPr/>
      </w:pPr>
      <w:r>
        <w:rPr>
          <w:rFonts w:ascii="IRNazanin" w:hAnsi="IRNazanin" w:eastAsia="IRNazanin"/>
          <w:color w:val="111111"/>
          <w:sz w:val="28"/>
          <w:sz w:val="28"/>
          <w:szCs w:val="28"/>
          <w:rtl w:val="true"/>
          <w:lang w:bidi="fa-IR"/>
        </w:rPr>
        <w:t>اشکال دیگری که سیدنا الاستاد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محقق خراسانی دارند در رابطۀ با فرمایش ایشان در حاشیۀ رسائل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دلالت بر طهارت واقعیه می‌کند و هم طهارت ظاهریه و هم استصحاب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معنای طهارت ظاهریه و طهارت واقعیه فرق می‌کند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طهارت واقعیه وقتی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شیء طاهر است، یعنی شارع برای این شیء به عنوان اوّلی، انشای طهارت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با قطع نظر از فرمایش دیروزشان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مثلا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برای ماء به عنوان انّه ماء، انشای طهارت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طهارت ظاهریه وقتی که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طهارة شیء و نجاسته فهو ای المشکوک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طاهر معنایش چیست؟ در طهارت ظاهریه کلمۀ طاهر چه معنا دارد؟ وقتی که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w:t>
      </w:r>
    </w:p>
    <w:p>
      <w:pPr>
        <w:pStyle w:val="BookText"/>
        <w:rPr/>
      </w:pPr>
      <w:r>
        <w:rPr>
          <w:rFonts w:ascii="IRNazanin" w:hAnsi="IRNazanin" w:eastAsia="IRNazanin"/>
          <w:color w:val="111111"/>
          <w:sz w:val="28"/>
          <w:sz w:val="28"/>
          <w:szCs w:val="28"/>
          <w:rtl w:val="true"/>
          <w:lang w:bidi="fa-IR"/>
        </w:rPr>
        <w:t>این مشکوک، طاهر است، یعنی شمای مکلف در مقام عمل با این، معاملۀ طهارت بکن، یعنی اگر بخواهی با این آب مشکوک الطهارة وضو بگیری، مانعی ندارد، اگر بخواهی با این لباس مشکوک الطهارة نماز بخوانی،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طهارت ظاهریه اصلا ما طهارت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طهارت در طهارت ظاهریه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طهارت ظاهریه، یعنی بنا گذاردن در مقام عمل بر طهارت این شیء و معامله کردن با این شیء، معاملة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با طهارت واقعیه در یک جمله و در یک لحاظ قابل جمع است؟ اینطور نیست که کلمۀ طهارت، یک قدر جامعی باشد، یک فردش طهارت ظاهریه و یک فردش طهارت واقعیه باشد و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طهارت به معنای جامع و به مفهوم جامع را انشا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بود، این یک معنای قابل قبولی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 طهارت ظاهری را طهارت می‌گذاریم، اسمش عبارت از طاهر است و الا طهارتی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 نمی‌گوید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اللباس عندی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عنوان یک اصل عملی و یک قاعدۀ عملیه و به عنوان توسعه و تسهیل علی المکلف،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بنای عملی بر طهارت این شیء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اسمش طهارت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چطور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انشای طهارت واقعیه برای اشیا به عناوین اولیه کرده است، و هم انشای طهارت ظاهریه برای اشیای مشکوک الطهارة کرده در حالی که طهارت ظاهریه لیست بطهارة اصلا، بلکه یک بنای عملی جایز شدۀ از طرف شارع بر این است که با این شیء نماز بخوان، با این آب وضو بگیر، با این احرام مشکوک الطهارة مثلا طواف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مقدار در باب طهارت ظاهریه نمی‌توانیم تصویر و ترسیمی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جمع بین این دو معنا که هیچ‌گونه جامعی بین آنها وجود ندارد و قدر مشترکی ندارند در یک جمله اصلا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اشکالات ایشان است که اشکال واردی هم هست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هم مشترک است بین ایشان و بین مرحوم محقق نائینی منتها ایشان مسأله را به اجمال ذکر می‌فرماید، لکن مرحوم محقق نائینی با توضیح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اشکالی با قطع نظر از اشکال دیگر است و ارتباط به هم ندارد و الا لازمه بیان ایشان در دیروز، این بود که طهارت واقعیه بالخصوص، یک مسألۀ مجعولی نیست و طهارت ظاهریه، بنای عملی است و شارع باید اجازه بدهد اما طهارت واقعیه نیاز به جعل ندارد</w:t>
      </w:r>
      <w:r>
        <w:rPr>
          <w:rFonts w:eastAsia="IRNazanin" w:cs="IRNazanin"/>
          <w:color w:val="111111"/>
          <w:sz w:val="28"/>
          <w:szCs w:val="28"/>
          <w:rtl w:val="true"/>
          <w:lang w:bidi="fa-IR"/>
        </w:rPr>
        <w:t>.</w:t>
      </w:r>
      <w:bookmarkStart w:id="792" w:name="pg13719_159311"/>
    </w:p>
    <w:p>
      <w:pPr>
        <w:pStyle w:val="Heading3"/>
        <w:numPr>
          <w:ilvl w:val="2"/>
          <w:numId w:val="1"/>
        </w:numPr>
        <w:rPr/>
      </w:pPr>
      <w:bookmarkStart w:id="793" w:name="__RefHeading___Toc1339874_1468164448"/>
      <w:bookmarkStart w:id="794" w:name="_Toc295"/>
      <w:bookmarkEnd w:id="792"/>
      <w:bookmarkEnd w:id="793"/>
      <w:r>
        <w:rPr>
          <w:rtl w:val="true"/>
        </w:rPr>
        <w:t>عدم امکان جمع بین حکم ظاهری و حکم واقعی در کلام واحد</w:t>
      </w:r>
      <w:bookmarkEnd w:id="794"/>
    </w:p>
    <w:p>
      <w:pPr>
        <w:pStyle w:val="BookText"/>
        <w:rPr/>
      </w:pPr>
      <w:r>
        <w:rPr>
          <w:rFonts w:ascii="IRNazanin" w:hAnsi="IRNazanin" w:eastAsia="IRNazanin"/>
          <w:color w:val="111111"/>
          <w:sz w:val="28"/>
          <w:sz w:val="28"/>
          <w:szCs w:val="28"/>
          <w:rtl w:val="true"/>
          <w:lang w:bidi="fa-IR"/>
        </w:rPr>
        <w:t>اشکال مشترک بین ایشان و بین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دو بزرگوار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جمع بین حکم واقعی و حکم ظاهری در جملۀ واحده و در کلام واحد،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در یک عبارت ما هم به حکم واقعی توجه داشته باشیم و هم به حکم ظاهری توجه داشته باشیم که متکلم هم حکم واقعی را لحاظ کرده باشد و هم حکم ظاهری را لحاظ کرده باشد به خاطر یک نکته‌ای که در مسألۀ جمع بین حکم ظاهری و حکم واقعی ذکر شده است، و لو اینکه این نکته برای آن مسأله که جمع بین حکم واقعی و حکم ظاهری است، مفید نیست و راهگشا نیست، لکن اصل نکته یک نکته صحیحی است، و ما در این جا از این نکته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نکته این است که به لحاظ این که در موضوع حکم ظاهری شک در حکم واقعی اخذ شده است، حکم ظاهری از حکم واقعی تأخّر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المایع المشکوک کونه نجسا یکون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طهارتی اینجا به نام طهارت ظاهریه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طهارت ظاهریه می‌خواهد روی موضوع خودش بار بشود و موضوعش مشکوک الطهارة و النجاسة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 و نجاستی که ما کلمۀ مشکوک را به آن اضافه می‌کنیم، این کدام طهارت و نجاست است؟ طهارت و نجاست واقعیه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المایع المشکوک کونه طاهرا واقعا و نجسا واقعا، یکون طاهرا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ظاهریه، حکمی است که در این قضیه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حکم واقعی از موضوع خودش تأخّر دارد، این حکم ظاهری هم لا محاله از موضوع خودش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المایع المشکوک کونه طاهرا و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کنیم، بعد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طاهر ظاهرا و هو محکوم بالطهارة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حکم ظاهری از موضوع خودش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هم از حکم واقعی تأخّر دارد برای اینکه باید یک طهارت و نجاست واقعیه باشد تا شما شک در آن طهارت و نجاست واقعیه بکنید، و مسألۀ مشکوک الطهارة موضوع حکم ظاهری شما را تشکیل بدهد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طهارت و نجاست واقعیه نداشته باشیم، اگر در رتبۀ متقدم، حکم واقعی طهارت و نجاست، تحقق نداشته باشد، چطور می‌توانیم شک بکنیم در اینکه این 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طاهرا أم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رتبۀ متقدم، طهارت واقعیه و نجاست واقعیه</w:t>
      </w:r>
      <w:bookmarkStart w:id="795" w:name="pg13719_159312"/>
    </w:p>
    <w:p>
      <w:pPr>
        <w:pStyle w:val="BookText"/>
        <w:rPr/>
      </w:pPr>
      <w:bookmarkEnd w:id="795"/>
      <w:r>
        <w:rPr>
          <w:rFonts w:ascii="IRNazanin" w:hAnsi="IRNazanin" w:eastAsia="IRNazanin"/>
          <w:color w:val="111111"/>
          <w:sz w:val="28"/>
          <w:sz w:val="28"/>
          <w:szCs w:val="28"/>
          <w:rtl w:val="true"/>
          <w:lang w:bidi="fa-IR"/>
        </w:rPr>
        <w:t>وجود داشته باشد، آنوقت شک بکنیم که این مایع از مصادیق آن است که طهارت واقعیه روی آن بار شده است، یا از مصادیق آن است که نجاست واقعیه روی او بار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ماء مسبوق به طهارت واقعیه باشد و بول هم مسبوق به نجاست واقعیه باشد، آنوقت اگر یک مایعی مردد شد بین الماء و البول، این موجب شک در این بشود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هذا المایع طاهرا أم یکون هذا المایع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شک در طهارت و نجاست این مایع، مسبوق به یک طهارت و نجاست واقعیه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حکم ظاهری، یعنی طهارت ظاهریه از موضوع خودش تأخّر دارد و موضوعش هم از حکم واقعی یک رتبه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اینجوری تعبیر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الظاهری متأخّر عن الحکم الواقعی بمرتبتین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به دو رتبه از حکم واقعی تأخّر دارد نه تنها به یک 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مسأله جمع بین حکم ظاهری و واقعی هم مطرح است، منتها آنجا نمی‌تواند دردی را دوا بکند، اما اینجا می‌توانیم روی این نکته، تکیه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می‌خواهد در عبارت واحده دو حکم بیان بکند، هم حکم ظاهری و هم حکم واقعی، با توجه به اینکه حکم واقعی و حکم ظاهری در ردیف هم و در رتبۀ یک دیگر قرار نگرفته‌اند و حکم ظاهری با دو رتبه، از حکم واقعی تأخّر دارد، لذا چطور مولا می‌تواند در عبارت واحده و در جملۀ واحده بین این دو لحاظ و بین این دو حکمی که هیچ‌گاه در عرض هم قرار نگرفته‌اند، بلکه در طول هم واقع هستند آن هم با توسط دو رتبه جمع بکند؟ لذا این امر غیر معقولی است که یک عبارت در جملۀ واحده بخواهد هم حکم واقعی را بیان بکند و هم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باید خودش اول مطرح بشود، بعد شک در آن حکم واقعی پیدا بشود، بعد نوبت به حکم ظاهری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ردیفی که می‌خواهیم حکم واقعی را جعل کنیم، اگر بخواهیم حکم ظاهری را هم در ردیف حکم واقعی جعل کنیم، اگر این دو تا در رتبۀ واحده بودند، مانعی نداشت اما با توجه به تأخّر رتبۀ حکم ظاهری از رتبۀ حکم واقعی آن هم به دو رتبه، امکان اجتماع بین این دو تا در جملۀ واحده و لحاظ واحد وجود ندارد</w:t>
      </w:r>
      <w:r>
        <w:rPr>
          <w:rFonts w:eastAsia="IRNazanin" w:cs="IRNazanin"/>
          <w:color w:val="111111"/>
          <w:sz w:val="28"/>
          <w:szCs w:val="28"/>
          <w:rtl w:val="true"/>
          <w:lang w:bidi="fa-IR"/>
        </w:rPr>
        <w:t>.</w:t>
      </w:r>
    </w:p>
    <w:p>
      <w:pPr>
        <w:pStyle w:val="Heading3"/>
        <w:numPr>
          <w:ilvl w:val="2"/>
          <w:numId w:val="1"/>
        </w:numPr>
        <w:rPr/>
      </w:pPr>
      <w:bookmarkStart w:id="796" w:name="__RefHeading___Toc1339876_1468164448"/>
      <w:bookmarkStart w:id="797" w:name="_Toc296"/>
      <w:bookmarkEnd w:id="796"/>
      <w:r>
        <w:rPr>
          <w:rtl w:val="true"/>
        </w:rPr>
        <w:t>لازمۀ اخذ قید مشکوکیت در موضوع طهارت ظاهریه</w:t>
      </w:r>
      <w:bookmarkEnd w:id="797"/>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اشکالی که امام بزرگوار می‌فرمایند که به حسب ظاهر کلامشان، خیلی غریب</w:t>
      </w:r>
      <w:bookmarkStart w:id="798" w:name="pg13719_159313"/>
    </w:p>
    <w:p>
      <w:pPr>
        <w:pStyle w:val="BookText"/>
        <w:rPr/>
      </w:pPr>
      <w:bookmarkEnd w:id="798"/>
      <w:r>
        <w:rPr>
          <w:rFonts w:ascii="IRNazanin" w:hAnsi="IRNazanin" w:eastAsia="IRNazanin"/>
          <w:color w:val="111111"/>
          <w:sz w:val="28"/>
          <w:sz w:val="28"/>
          <w:szCs w:val="28"/>
          <w:rtl w:val="true"/>
          <w:lang w:bidi="fa-IR"/>
        </w:rPr>
        <w:t>و بعید به نظر می‌رسد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ظاهریه چون روی ذات اشیا و عناوین اشیا نیست بلکه روی اشیا بوصف کونها مشکوک النجاسة و الطهارة است، موضوع در طهارت ظاهریه، عناوین اولیۀ اشیا نیست لذا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طاهر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طاهر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طهارت ظاهریه، عنوان مشکوکیت، قیدیت و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المتصف بکونه مشکوک الطهارة یکون طاهرا ظاهرا و الا الماء بعنوان انّه ماء،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محکوم به طهارت ظاهریه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موضوع طهارت ظاهریه عنوان مشکوکیت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مغیّا بودن و دارای غایت بودن، در ذات طهارت ظاهریه به خاطر همین لحاظ کلمه مشکوکیت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عنوان مشکوکیت را در موضوع طهارت ظاهریه به عنوان قیدیت و جزء موضوع، قرار می‌دهید معنایش این است که این تا زمانی هست که شک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به علم تبدّل پیدا کرد، حالا یا علم به نجاست و یا علم به طهارت، دیگر معنا ندارد که طهارت ظاهریه در صورت علم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علم به نجاست هست، که نجس است و اگر هم علم، علم به طهارت این است این طریق به واقع است، نه اینکه طهارت ظاهریه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ذات طهارت ظاهریه، مغیا بودن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مفروض و مسلّم است</w:t>
      </w:r>
      <w:r>
        <w:rPr>
          <w:rFonts w:eastAsia="IRNazanin" w:cs="IRNazanin"/>
          <w:color w:val="111111"/>
          <w:sz w:val="28"/>
          <w:szCs w:val="28"/>
          <w:rtl w:val="true"/>
          <w:lang w:bidi="fa-IR"/>
        </w:rPr>
        <w:t>.</w:t>
      </w:r>
    </w:p>
    <w:p>
      <w:pPr>
        <w:pStyle w:val="Heading3"/>
        <w:numPr>
          <w:ilvl w:val="2"/>
          <w:numId w:val="1"/>
        </w:numPr>
        <w:rPr/>
      </w:pPr>
      <w:bookmarkStart w:id="799" w:name="__RefHeading___Toc1339878_1468164448"/>
      <w:bookmarkStart w:id="800" w:name="_Toc297"/>
      <w:bookmarkEnd w:id="799"/>
      <w:r>
        <w:rPr>
          <w:rtl w:val="true"/>
        </w:rPr>
        <w:t>عدم امکان جعل غایت برای طهارت ظاهریه</w:t>
      </w:r>
      <w:bookmarkEnd w:id="800"/>
    </w:p>
    <w:p>
      <w:pPr>
        <w:pStyle w:val="BookText"/>
        <w:rPr/>
      </w:pPr>
      <w:r>
        <w:rPr>
          <w:rFonts w:ascii="IRNazanin" w:hAnsi="IRNazanin" w:eastAsia="IRNazanin"/>
          <w:color w:val="111111"/>
          <w:sz w:val="28"/>
          <w:sz w:val="28"/>
          <w:szCs w:val="28"/>
          <w:rtl w:val="true"/>
          <w:lang w:bidi="fa-IR"/>
        </w:rPr>
        <w:t>بعد نتیجه می‌گیرند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شد اگر در ذات یک حکمی عنوان مغیّا بودن مدخلیت پیدا کرد، نتیجه این می‌شود که اصلا جعل غایت در طهارت ظاهریه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کأنّ مثل آن چیزی است که در باب قطع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برای قطع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ماهیت قطع است لذا دیگر معنا ندارد که شارع برای قطع، جعل حجیت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ظنون هر ظنی را شارع بخواهد معتبر بکند، نیاز به جعل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حاصل از خبر واحد را من حجّت قرار دادم</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ایشان شبیه همین معنا را اینجا هم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ذاتش مسألۀ مغیّا بودن دخالت داشت، دیگر معنا ندارد که برای او غایت جعل بکنند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شما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طهارت</w:t>
      </w:r>
      <w:bookmarkStart w:id="801" w:name="pg13719_159314"/>
    </w:p>
    <w:p>
      <w:pPr>
        <w:pStyle w:val="BookText"/>
        <w:rPr/>
      </w:pPr>
      <w:bookmarkEnd w:id="801"/>
      <w:r>
        <w:rPr>
          <w:rFonts w:ascii="IRNazanin" w:hAnsi="IRNazanin" w:eastAsia="IRNazanin"/>
          <w:color w:val="111111"/>
          <w:sz w:val="28"/>
          <w:sz w:val="28"/>
          <w:szCs w:val="28"/>
          <w:rtl w:val="true"/>
          <w:lang w:bidi="fa-IR"/>
        </w:rPr>
        <w:t>واقعیه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واقعیه می‌شود مغیّای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دیگر آنجا به شما وارد نیست منتها آن هم یک اشکال دیگری دارد و آن این است که اگر انسان علم به قذارت یک چیزی پیدا نکرد و شک پیدا کرد در اینکه قذر است یا طاهر است؟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واقع، یکون طاهر، برای اینکه طهارت واقعیه استمرار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زمانی که شما علم به قذارت پیدا نکردید و لو شک در نجاست و طهارت هم داشته باشید، باید طهارت واقعیه محفوظ باشد و این را هم نمی‌توانیم ملتزم بشویم</w:t>
      </w:r>
      <w:r>
        <w:rPr>
          <w:rFonts w:eastAsia="IRNazanin" w:cs="IRNazanin"/>
          <w:color w:val="111111"/>
          <w:sz w:val="28"/>
          <w:szCs w:val="28"/>
          <w:rtl w:val="true"/>
          <w:lang w:bidi="fa-IR"/>
        </w:rPr>
        <w:t>.</w:t>
      </w:r>
    </w:p>
    <w:p>
      <w:pPr>
        <w:pStyle w:val="Heading3"/>
        <w:numPr>
          <w:ilvl w:val="2"/>
          <w:numId w:val="1"/>
        </w:numPr>
        <w:rPr/>
      </w:pPr>
      <w:bookmarkStart w:id="802" w:name="__RefHeading___Toc1339880_1468164448"/>
      <w:bookmarkStart w:id="803" w:name="_Toc298"/>
      <w:bookmarkEnd w:id="802"/>
      <w:r>
        <w:rPr>
          <w:rtl w:val="true"/>
        </w:rPr>
        <w:t>اشکال در عدم غایت بودن</w:t>
      </w:r>
      <w:r>
        <w:rPr>
          <w:rtl w:val="true"/>
        </w:rPr>
        <w:t>«</w:t>
      </w:r>
      <w:r>
        <w:rPr>
          <w:rtl w:val="true"/>
        </w:rPr>
        <w:t>حتی تعلم انّه قذر</w:t>
      </w:r>
      <w:r>
        <w:rPr>
          <w:rtl w:val="true"/>
        </w:rPr>
        <w:t xml:space="preserve">» </w:t>
      </w:r>
      <w:r>
        <w:rPr>
          <w:rtl w:val="true"/>
        </w:rPr>
        <w:t>برای حکم ظاهری</w:t>
      </w:r>
      <w:bookmarkEnd w:id="803"/>
    </w:p>
    <w:p>
      <w:pPr>
        <w:pStyle w:val="BookText"/>
        <w:rPr/>
      </w:pPr>
      <w:r>
        <w:rPr>
          <w:rFonts w:ascii="IRNazanin" w:hAnsi="IRNazanin" w:eastAsia="IRNazanin"/>
          <w:color w:val="111111"/>
          <w:sz w:val="28"/>
          <w:sz w:val="28"/>
          <w:szCs w:val="28"/>
          <w:rtl w:val="true"/>
          <w:lang w:bidi="fa-IR"/>
        </w:rPr>
        <w:t xml:space="preserve">ما سؤال می‌کنیم که منظور شما از این اشکال چیست؟ آیا می‌خواهید بگویید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غایت برای حکم ظاهری قرار بگیرد؟ پس بالاخره این روایت را چطوری معنا می‌کنید؟ شما خودتان دو سطر بعد می‌فرمایید که خلاصه مطلب این است که این روایت یک مطلب را بیشتر نمی‌گوید، یا بیشتر از یک مطلب امکان ندارد، یا اگر هم امکان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ما یمکن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چیزی که ممکن است به یک عبارتی حمل بشود، باید بگوییم که مراد از آن عبارت هم هست، پس چه کنیم؟ ایشان می‌فرمایند که این عبارت را حمل بر همان معنای مشهور بکنید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بالاخره نتیجه می‌گیرید که معنای این روایت قاعدۀ طهارت است، 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چطور به عنوان غایت در این روایت معنا می‌کنید؟ آیا 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روایت قیچی بکنیم یا جزء روایت است؟ و اگر جزء روایت است، آیا غایت برای این حکم ظاهری است که عبارت از طهارت ظاهریه است یا برای حکم ظاهری غایت نیست؟ اگر غایت برای حکم ظاهری نیست، پس غایت برای چیست؟ و اگر غایت برای حکم ظاهری هست، شما 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چون در ذاتش مغیّا بودن هست، دیگر معنا ندارد که در 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مولا جعل بکند و انشا بکند، پس با این قاعده چه کار بکنیم؟ دیگر آن اشکال اول هم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 واقعیه هم نیست که شما در اشکال اول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واقعیه نیاز به جعل ندارد بلکه این طهارت ظاهریه است و خودتان آنجا تصریح فرمودید که طهارت ظاهریه 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w:t>
      </w:r>
      <w:bookmarkStart w:id="804" w:name="pg13719_159315"/>
    </w:p>
    <w:p>
      <w:pPr>
        <w:pStyle w:val="BookText"/>
        <w:rPr/>
      </w:pPr>
      <w:bookmarkEnd w:id="804"/>
      <w:r>
        <w:rPr>
          <w:rFonts w:ascii="IRNazanin" w:hAnsi="IRNazanin" w:eastAsia="IRNazanin"/>
          <w:color w:val="111111"/>
          <w:sz w:val="28"/>
          <w:sz w:val="28"/>
          <w:szCs w:val="28"/>
          <w:rtl w:val="true"/>
          <w:lang w:bidi="fa-IR"/>
        </w:rPr>
        <w:t>ظاهریۀ مجعوله در عین حال هم مغیّای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این اشکال که ایشان به این صورت مطرح فرموده‌اند این است که اگر بخواهیم این روایت را حتی منحصرا روی قاعدۀ طهارت هم پیاده بکنیم، امکان ندارد برای اینکه طهارت ظاهریه ذاتا مغیّا هست، و چیزی که ذاتا مغیّا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جعل الغایة فیه</w:t>
      </w:r>
      <w:r>
        <w:rPr>
          <w:rFonts w:eastAsia="IRNazanin" w:cs="IRNazanin"/>
          <w:color w:val="111111"/>
          <w:sz w:val="28"/>
          <w:szCs w:val="28"/>
          <w:rtl w:val="true"/>
          <w:lang w:bidi="fa-IR"/>
        </w:rPr>
        <w:t>».</w:t>
      </w:r>
    </w:p>
    <w:p>
      <w:pPr>
        <w:pStyle w:val="Heading3"/>
        <w:numPr>
          <w:ilvl w:val="2"/>
          <w:numId w:val="1"/>
        </w:numPr>
        <w:rPr/>
      </w:pPr>
      <w:bookmarkStart w:id="805" w:name="__RefHeading___Toc1339882_1468164448"/>
      <w:bookmarkStart w:id="806" w:name="_Toc299"/>
      <w:bookmarkEnd w:id="805"/>
      <w:r>
        <w:rPr>
          <w:rtl w:val="true"/>
        </w:rPr>
        <w:t>حل اشکال با دقت در قید</w:t>
      </w:r>
      <w:r>
        <w:rPr>
          <w:rtl w:val="true"/>
        </w:rPr>
        <w:t>«</w:t>
      </w:r>
      <w:r>
        <w:rPr>
          <w:rtl w:val="true"/>
        </w:rPr>
        <w:t>حتی تعلم</w:t>
      </w:r>
      <w:r>
        <w:rPr>
          <w:rtl w:val="true"/>
        </w:rPr>
        <w:t>»</w:t>
      </w:r>
      <w:bookmarkEnd w:id="806"/>
    </w:p>
    <w:p>
      <w:pPr>
        <w:pStyle w:val="BookText"/>
        <w:rPr/>
      </w:pPr>
      <w:r>
        <w:rPr>
          <w:rFonts w:ascii="IRNazanin" w:hAnsi="IRNazanin" w:eastAsia="IRNazanin"/>
          <w:color w:val="111111"/>
          <w:sz w:val="28"/>
          <w:sz w:val="28"/>
          <w:szCs w:val="28"/>
          <w:rtl w:val="true"/>
          <w:lang w:bidi="fa-IR"/>
        </w:rPr>
        <w:t>اما حل اشکال این است که ما از این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ظاهریه را استفاده کردیم، یعنی مشهور که این روایات را حمل بر قاعدۀ طهارت یا قاعدۀ حلیت می‌کنند، مگر بی‌جهت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معنای اولی و از حکم واقعی منصرف می‌کنند؟ مشهور به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مسألۀ علم در غایت، مدخلیت قائل شدند، و علم و جهل در احکام واقعیه نمی‌تواند به عنوان غایت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احکام ظاهریه علم می‌تواند به عنوان غایت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وجود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گرفتند بر اینکه طهارت و یا حلیتی که در این روایت هست، مقصود طهارت ظاهریه و حلیت ظاهریه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حل قصه این است که اگر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جبرئیل که نیامده است به گوش ما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رابطۀ با طهارت ظاهریه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حلیت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غایت نبود و اگر این غایت در دلیل حلیت و دلیل طهارت وجود نداشت، ما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طهارت واقعیه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عامی است، منتها مخصصاتی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عامی است و حلیت واقعیه را مطرح می‌کند منتها مخصصاتی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و الدم 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ذلک این مخصصات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ما را هدایت کرده است و سبب شده است که مشهور روایات را حمل بر قاعدۀ طهارت و قاعدۀ حلیت بکنند عبارت از وجود 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لو لا الغایة هیچ کسی از این روایت، مسألۀ حکم ظاهری و قاعدۀ طهارت و حلیت را استفاده نمی‌کرد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ذکر غایت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علم غیب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ظاهریه را می‌گوید؟ ما از راه همین غایت باید پی ببریم که طهارت</w:t>
      </w:r>
    </w:p>
    <w:p>
      <w:pPr>
        <w:pStyle w:val="BookText"/>
        <w:rPr/>
      </w:pPr>
      <w:r>
        <w:rPr>
          <w:rFonts w:ascii="IRNazanin" w:hAnsi="IRNazanin" w:eastAsia="IRNazanin"/>
          <w:color w:val="111111"/>
          <w:sz w:val="28"/>
          <w:sz w:val="28"/>
          <w:szCs w:val="28"/>
          <w:rtl w:val="true"/>
          <w:lang w:bidi="fa-IR"/>
        </w:rPr>
        <w:t>ظاهریه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رابعا فلان فی قاعدة الطهارة و الحلیة یکون الحکم للمشکوک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موضوعشان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موضوع مشکوک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تکون غایتهما العلم بالقذارة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موضوعش شک اخذ شده، وقتی که علم بیاید، موضوع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نتیجه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غایت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 المغیّا بالغایة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حکمی که ذاتا خودش مغیّا به غایت هست، این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مسأله را از این مسیر منحرف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الغایة انّما تکون للطهارة و الحلیة الواقعیتین، لاجل القرینة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اینجا تکرار می‌فرمایند که قرینه عقلیه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عدم امکان جعل الغایة للحکم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حکم ظاهری به حسب ذات خودش مغیّای به غایت هست، دیگر معنا ندارد که کسی برای این حکم جعل غایت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تشبیهی که عرض کردم که قطع خودش ذاتا اتصاف به حجیّت دارد، لذا در کتاب القطع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نفیا و اثباتا در باب قطع حق دخالت ندارد، نه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می‌تواند از قطع، سلب حجیت بکند برای اینکه حجیّت، ذاتی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نظیر این مطلب را اینجا ذکر می‌کنند در حالی که در پایین صفحه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معلوم انّ الروایات ظاهرة فی قاعدۀ الحلّ 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در قاعدۀ حل و طهارت دارد، شما این غایت را چطور معنا می‌کنید؟</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مع فرض امکان الجمع بینها أو بین الاثنین منها، یکون ظهورها فی القاعدتین محکّما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روایات در قاعدۀ حلیت و در قاعدۀ طهارت بر آن دو تای دیگر حکومت و حاکمیت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ما یمکن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هم که امکان آنها در کار باشد، هر ممکنی را که نمی‌شود تحمیل به عبارت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ظهور در قاعدۀ طهارت و قاعدۀ حلیت دارد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 آنجایی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جعل الغایة للحکم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جمع می‌شود؟ شما از یک طرف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غایت برای حکم ظاهری غیر معقول است، از طرف دیگر روایات را ظاهر در خصوص قاعدۀ طهارت و قاعدۀ حلیت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اشکال را مرحوم محقق نائینی از نظر غایت، به یک صورت دیگری تقریب کرده‌اند که ان شاء الله بعد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تقریب هم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تفاوت طهارت ظاهریه و طهارت واقعیه بر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عدم امکان جمع بین حکم ظاهری و حکم واقعی در کلام واحد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اخذ قید مشکوکیت در موضوع طهارت ظاهریه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جعل غایت برای طهارت ظاهریه امکان دارد؟</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در عدم غایت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ظاهری بر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807" w:name="pg13719_159318"/>
    </w:p>
    <w:p>
      <w:pPr>
        <w:pStyle w:val="Heading2"/>
        <w:numPr>
          <w:ilvl w:val="1"/>
          <w:numId w:val="1"/>
        </w:numPr>
        <w:rPr/>
      </w:pPr>
      <w:bookmarkStart w:id="808" w:name="__RefHeading___Toc1339884_1468164448"/>
      <w:bookmarkStart w:id="809" w:name="_Toc300"/>
      <w:bookmarkEnd w:id="807"/>
      <w:bookmarkEnd w:id="808"/>
      <w:r>
        <w:rPr>
          <w:rtl w:val="true"/>
        </w:rPr>
        <w:t>درس چهارصد و ششم</w:t>
      </w:r>
      <w:bookmarkEnd w:id="809"/>
    </w:p>
    <w:p>
      <w:pPr>
        <w:pStyle w:val="Heading3"/>
        <w:numPr>
          <w:ilvl w:val="2"/>
          <w:numId w:val="1"/>
        </w:numPr>
        <w:rPr/>
      </w:pPr>
      <w:bookmarkStart w:id="810" w:name="__RefHeading___Toc1339886_1468164448"/>
      <w:bookmarkStart w:id="811" w:name="_Toc301"/>
      <w:bookmarkEnd w:id="810"/>
      <w:r>
        <w:rPr>
          <w:rtl w:val="true"/>
        </w:rPr>
        <w:t>اشاره</w:t>
      </w:r>
      <w:bookmarkEnd w:id="8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812" w:name="__RefHeading___Toc1339888_1468164448"/>
      <w:bookmarkStart w:id="813" w:name="_Toc302"/>
      <w:bookmarkEnd w:id="812"/>
      <w:r>
        <w:rPr>
          <w:rtl w:val="true"/>
        </w:rPr>
        <w:t>بررسی قید</w:t>
      </w:r>
      <w:r>
        <w:rPr>
          <w:rtl w:val="true"/>
        </w:rPr>
        <w:t>«</w:t>
      </w:r>
      <w:r>
        <w:rPr>
          <w:rtl w:val="true"/>
        </w:rPr>
        <w:t>حتی تعلم</w:t>
      </w:r>
      <w:r>
        <w:rPr>
          <w:rtl w:val="true"/>
        </w:rPr>
        <w:t xml:space="preserve">» </w:t>
      </w:r>
      <w:r>
        <w:rPr>
          <w:rtl w:val="true"/>
        </w:rPr>
        <w:t>در روایات قاعده طهارت و حلیّت</w:t>
      </w:r>
      <w:bookmarkEnd w:id="813"/>
    </w:p>
    <w:p>
      <w:pPr>
        <w:pStyle w:val="BookText"/>
        <w:rPr/>
      </w:pPr>
      <w:r>
        <w:rPr>
          <w:rFonts w:ascii="IRNazanin" w:hAnsi="IRNazanin" w:eastAsia="IRNazanin"/>
          <w:color w:val="111111"/>
          <w:sz w:val="28"/>
          <w:sz w:val="28"/>
          <w:szCs w:val="28"/>
          <w:rtl w:val="true"/>
          <w:lang w:bidi="fa-IR"/>
        </w:rPr>
        <w:t>در رابطۀ با غایتی که در این روایات ذکر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قولی که مرحوم آخوند در حاشیه رسائل اختیار کردند،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کرده‌اند که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دلالت بر طهارت واقعیه می‌کند و هم دلالت بر قاعدۀ طهارت یا هم دلالت بر حلیّت واقعیه می‌کند و هم دلالت بر قاعدۀ حلیّت، طبق هر کدام از اینها باید ملاحظه کنیم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پیدا می‌کند و چه معنایی دارد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طهارت را طهارت واقعیه بگیریم، با توجه به این مقدمه که در احکام واقعیه، بین علم و جهل هیچ‌گونه تفاوتی نیست و احکام واقعیه مشترک بین عالم و جاهل است، و لو اینکه علم در بعضی از مراحل مثل مرحلۀ فعلیّت و تنجّز، نقش دارد، لکن در مقام انشا و در مقام جعل حکم واقعی، بین عالم و جاهل هیچ‌گونه فرقی وجود ندارد،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w:t>
      </w:r>
    </w:p>
    <w:p>
      <w:pPr>
        <w:pStyle w:val="BookText"/>
        <w:rPr/>
      </w:pPr>
      <w:r>
        <w:rPr>
          <w:rFonts w:ascii="IRNazanin" w:hAnsi="IRNazanin" w:eastAsia="IRNazanin"/>
          <w:color w:val="111111"/>
          <w:sz w:val="28"/>
          <w:sz w:val="28"/>
          <w:szCs w:val="28"/>
          <w:rtl w:val="true"/>
          <w:lang w:bidi="fa-IR"/>
        </w:rPr>
        <w:t>به این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دلالت بر طهارت واقعیه بکند،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عنوان غایت در رابطۀ با حکم واقعی معنا می‌شود؟</w:t>
      </w:r>
    </w:p>
    <w:p>
      <w:pPr>
        <w:pStyle w:val="BookText"/>
        <w:rPr/>
      </w:pPr>
      <w:r>
        <w:rPr>
          <w:rFonts w:ascii="IRNazanin" w:hAnsi="IRNazanin" w:eastAsia="IRNazanin"/>
          <w:color w:val="111111"/>
          <w:sz w:val="28"/>
          <w:sz w:val="28"/>
          <w:szCs w:val="28"/>
          <w:rtl w:val="true"/>
          <w:lang w:bidi="fa-IR"/>
        </w:rPr>
        <w:t>برای این مسأله، فقط یک راه باز است و آن این است که برای علم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قائل نشویم، این علم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غایت آورده باشیم، که معنایش این است که گاهی طریق خطا می‌کند و گاهی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طریق بما هو طریق هیچ نقشی در اصل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حکم، طهارت واقعیه مجعوله للاشیاء است لکن اگر شما علم به قذارت پیدا کردید، اگر علم به نجاست پیدا کردید، این علم به نجاست، واقع را عوض نمی‌کند، واقع به واقعیت خودش محفوظ است لکن در عین حال این علم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علم به نجاست پیدا کرد،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الا النجاسة و لا یعامل مع الشیء الا معاملة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می‌گیریم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منطبق بر طهارت واقعیه بدانیم، لازمه‌اش این است که این علمی که در غایت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 به عنوان طریقیت ملاحظه شده باشد، نه به عنوان 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حکم واقعی هیچ‌گونه نقشی ندارد و هیچ فرقی بین عالم و جاهل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بر اینکه طهارت، طهارت واقعیه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طهارت، طهارت ظاهریه شد، در طهارت ظاهریه این علمی که به عنوان غایت اخذ شده است، چه غایت حکم باشد و چه به موضوع رجوع بکند، که معنای رجوع به موضوع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حتی یعلم انّه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طاهر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 قید برای شیء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اینجوری معنا بکنیم 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غایت حکم بگیریم به این صورت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دارای طهارت ظاهریه هستند مادامی که علم به قذارت پیدا نشود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طاهر متعلق بشود، و معنایش این است که این طهارت ظاهریه مادامی است که علم به قذارت تحقق پیدا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جوری در طهارت ظاهریه مطرح بکنید،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پیدا می‌کند، قیدیت پیدا می‌کند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موضوع بزنید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حتی تعلم انّه نجس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طهارت روی شیء بار نشده است بلکه این طهارت روی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 کونه غیر معلوم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است و این وصف دخالت دارد، این وصف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ظاهریه روی عنوان اولی شیء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ظاهریه</w:t>
      </w:r>
      <w:bookmarkStart w:id="814" w:name="pg13719_159320"/>
    </w:p>
    <w:p>
      <w:pPr>
        <w:pStyle w:val="BookText"/>
        <w:rPr/>
      </w:pPr>
      <w:bookmarkEnd w:id="814"/>
      <w:r>
        <w:rPr>
          <w:rFonts w:ascii="IRNazanin" w:hAnsi="IRNazanin" w:eastAsia="IRNazanin"/>
          <w:color w:val="111111"/>
          <w:sz w:val="28"/>
          <w:sz w:val="28"/>
          <w:szCs w:val="28"/>
          <w:rtl w:val="true"/>
          <w:lang w:bidi="fa-IR"/>
        </w:rPr>
        <w:t>روی شیء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مشکوک الطهارة 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مشکوکیت، یعنی غیر معلوم النجاسة بودن، عبارة اخرای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در طهارت ظاهریه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قید برای موضوع باشد و چه قید برای حکم باشد، این تعلم نقش دارد و نقش آن هم نقش موضوعیت است، نقش دخالت است، نقش قیدیت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این می‌شود که اگر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رابطۀ با طهارت واقعیه پیاده بکنیم، معنایش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دارد و هیچ وقت علم نمی‌تواند در حکم طهارت دخالتی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بخواهید طهارت ظاهریه بگیرید، باید روی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کنید و این به عنوان موضوعیت نقش پیدا می‌کند، به عنوان قیدیت دخالت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این سؤال پیش می‌آید که آیا شما می‌توانید یک 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کنید، و در همین استعمال هم علم را به عنوان طریقیت ملاحظه کنید و در نفس همین استعمال هم به عنوان موضوعیت آن را ملاحظه کنید؟ آیا این 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واحدة و فی استعمال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همین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طریقیت ببینید که معنای طریقیت این است که اگر علم هم نباشد، مسأله‌ای نیست و هم علم را به عنوان موضوعیت ملاحظه کنید، که معنای موضوعیت دخالت است، معنای موضوعیت، مؤثر بودن است؟ چطور می‌شود در جمله واحده در یک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علم را با دیدۀ طریقیت ملاحظه کنید و هم با دیده موضوعیت؟ لذا یکی از اشکالات مرحوم محقق نائینی این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ایشان هم لطیف است و تصادفا منطبق بر حرف مرحوم آخوند در حاشیه رسائل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طهارت واقعیه را می‌گیرد و هم طهارت ظاهریه را دلالت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استصحاب است</w:t>
      </w:r>
      <w:r>
        <w:rPr>
          <w:rFonts w:eastAsia="IRNazanin" w:cs="IRNazanin"/>
          <w:color w:val="111111"/>
          <w:sz w:val="28"/>
          <w:szCs w:val="28"/>
          <w:rtl w:val="true"/>
          <w:lang w:bidi="fa-IR"/>
        </w:rPr>
        <w:t>.</w:t>
      </w:r>
    </w:p>
    <w:p>
      <w:pPr>
        <w:pStyle w:val="Heading3"/>
        <w:numPr>
          <w:ilvl w:val="2"/>
          <w:numId w:val="1"/>
        </w:numPr>
        <w:rPr/>
      </w:pPr>
      <w:bookmarkStart w:id="815" w:name="__RefHeading___Toc1339890_1468164448"/>
      <w:bookmarkStart w:id="816" w:name="_Toc303"/>
      <w:bookmarkEnd w:id="815"/>
      <w:r>
        <w:rPr>
          <w:rtl w:val="true"/>
        </w:rPr>
        <w:t>شمول حکم نسبت به تمام خصوصیات صنفیه و فردیه</w:t>
      </w:r>
      <w:bookmarkEnd w:id="816"/>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برای این اشکال، ابتدا، یک مقدمه‌ای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این است که اگر حکمی به نحو عموم روی یک موضوعی ثابت شد،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لحاظ اینکه مولا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شامل تمام خصوصیات صنفیه و فردیه انسان می‌دانید، یعنی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عالم را شامل می‌شود،</w:t>
      </w:r>
      <w:bookmarkStart w:id="817" w:name="pg13719_159321"/>
    </w:p>
    <w:p>
      <w:pPr>
        <w:pStyle w:val="BookText"/>
        <w:rPr/>
      </w:pPr>
      <w:bookmarkEnd w:id="817"/>
      <w:r>
        <w:rPr>
          <w:rFonts w:ascii="IRNazanin" w:hAnsi="IRNazanin" w:eastAsia="IRNazanin"/>
          <w:color w:val="111111"/>
          <w:sz w:val="28"/>
          <w:sz w:val="28"/>
          <w:szCs w:val="28"/>
          <w:rtl w:val="true"/>
          <w:lang w:bidi="fa-IR"/>
        </w:rPr>
        <w:t>انسان جاهل را هم شامل می‌شود، انسان ابیض را شامل می‌شود، انسان اسود را شامل می‌شود و همین‌طور خصوصیات فردیه را هم شامل می‌شود،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می‌گیرد، عمرو را می‌گیرد، بکر را می‌گیرد، و همین‌طور سایر افراد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مسلّم است، لکن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عالم را هم شامل می‌شود و در نتیجه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انسان عالم واجب است، لکن اگر از شما سؤال کردند که اکرام انسان عالم به چه ملاکی واجب است؟ در جواب چه می‌گویید؟ آیا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انّه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چون مولا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اکرام انسان عالم به عنوان یک صنف استفاده می‌شود، اما آن که ملاک در وجوب اکرام است، همان عنوان عام است که عنوان انسان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سیاهپوست را هم شامل می‌شود، درست است که این عموم شامل می‌شود، لکن اکرام انسان سیاهپوست نه اینکه بما انّه سیاهپوست است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انسان، بما انّه ینطبق علیه عنوان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خصوصیات فردیه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این استفاده کردید که اکرام زید واجب است، اما حق ندارید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اکرام زید را بما انّه زید واجب کرده است بلکه اکرام زید بما انّه انسان از ناحیۀ مولا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یک حکمی به نحو عموم روی یک عنوانی ثابت شد، جمیع افراد و خصوصیات صنفیه و نوعیه‌ای که در تحت این عنوان است، مشمول این حکم هست، اما به ملاک همان عنوان عام، نه به ملاک انّه عالم، نه به ملاک انّه ابیض، نه به ملاک انّه زید بن عمرو، نه به ملاک انّه بکر بن خالد، فقط به ملاک انّه انسان زیرا مولا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انسان</w:t>
      </w:r>
      <w:r>
        <w:rPr>
          <w:rFonts w:eastAsia="IRNazanin" w:cs="IRNazanin"/>
          <w:color w:val="111111"/>
          <w:sz w:val="28"/>
          <w:szCs w:val="28"/>
          <w:rtl w:val="true"/>
          <w:lang w:bidi="fa-IR"/>
        </w:rPr>
        <w:t>».</w:t>
      </w:r>
    </w:p>
    <w:p>
      <w:pPr>
        <w:pStyle w:val="Heading3"/>
        <w:numPr>
          <w:ilvl w:val="2"/>
          <w:numId w:val="1"/>
        </w:numPr>
        <w:rPr/>
      </w:pPr>
      <w:bookmarkStart w:id="818" w:name="__RefHeading___Toc1339892_1468164448"/>
      <w:bookmarkStart w:id="819" w:name="_Toc304"/>
      <w:bookmarkEnd w:id="818"/>
      <w:r>
        <w:rPr>
          <w:rtl w:val="true"/>
        </w:rPr>
        <w:t>عدم دخالت قید مشکوکیت در موضوع حکم به طهارت</w:t>
      </w:r>
      <w:bookmarkEnd w:id="819"/>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 مقدمه را که ذکر می‌کنند، بعد در ما نحن این نتیجه را می‌گیرند که وقتی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طهارت روی شیء بار شده است، شیء به 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عنوانی غیر از عنوان شیء، در این حکم به طهارت دخالت</w:t>
      </w:r>
      <w:bookmarkStart w:id="820" w:name="pg13719_159322"/>
    </w:p>
    <w:p>
      <w:pPr>
        <w:pStyle w:val="BookText"/>
        <w:rPr/>
      </w:pPr>
      <w:bookmarkEnd w:id="820"/>
      <w:r>
        <w:rPr>
          <w:rFonts w:ascii="IRNazanin" w:hAnsi="IRNazanin" w:eastAsia="IRNazanin"/>
          <w:color w:val="111111"/>
          <w:sz w:val="28"/>
          <w:sz w:val="28"/>
          <w:szCs w:val="28"/>
          <w:rtl w:val="true"/>
          <w:lang w:bidi="fa-IR"/>
        </w:rPr>
        <w:t>ندارد، کما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عنوانی غیر از عنوان انسانیت نقشی در ثبوت وجوب اکرام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طهارت برای هر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مطلب اضافه‌ای و بدون هیچ وصف زائدی بار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شما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مولا طهارت واقعیه را برای هر چیزی ثابت کرده است، ما به اطلاق این شیء می‌خواهیم شیء مشکوک النجاسة و الطهارة را هم داخل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کأنّ یک مصداق برای کل شیء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اذا کان فی حال الشکّ فی نجاسته و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هم می‌شود، و در نتیجه طهارتی که روی این بار می‌شود، طبعا طهارت ظاهریه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بشود،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 عالم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عالمیت در انسان عالم، در وجوب اکرام نقش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اگر شما حالت مشکوکیت را به عنوان یک خصوصیت صنفی بخواهید به کلمه شیء، بچسبانید، ما حرفی نداریم لکن حکم روی این خصوصیت نرفته است بلکه حکم روی شیء به عنوان انّه شیء فقط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می‌فهمیم که شما نمی‌توانید اینجا پای طهارت ظاهریه را باز بکنید برای اینکه در طهارت ظاهریه که شیء، موضوع برای طهارت ظاهریه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بما انّه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طهارت ظاهریه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مشکوکیت در طهارت ظاهریه قیدیت و دخالت دارد، در حالی که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بر عنوان شیء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غیر از عنوان شیئیت در این حکم به طهارت نمی‌تواند نقش داشته باشد، حتی خصوصیت مشکوک بودن، خصوصیت اینکه این شیء، لباس است، خصوصیت اینکه این شیء، آب است، خصوصیت اینکه این شیء، زمین است، اینها هیچ کدام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خصوصیات غیر دخیله، عنوان مشکوک بودن است، که شما در طهارت ظاهریه باید برای عنوان مشکوک بودن به عنوان وصف موضوع و جزء موضوع، حساب باز کنید، در حالی که در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روی خود شیء تکیه شده است و روی نفس عنوان شیء تکیه شده است</w:t>
      </w:r>
      <w:r>
        <w:rPr>
          <w:rFonts w:eastAsia="IRNazanin" w:cs="IRNazanin"/>
          <w:color w:val="111111"/>
          <w:sz w:val="28"/>
          <w:szCs w:val="28"/>
          <w:rtl w:val="true"/>
          <w:lang w:bidi="fa-IR"/>
        </w:rPr>
        <w:t>.</w:t>
      </w:r>
    </w:p>
    <w:p>
      <w:pPr>
        <w:pStyle w:val="Heading3"/>
        <w:numPr>
          <w:ilvl w:val="2"/>
          <w:numId w:val="1"/>
        </w:numPr>
        <w:rPr/>
      </w:pPr>
      <w:bookmarkStart w:id="821" w:name="__RefHeading___Toc1339894_1468164448"/>
      <w:bookmarkStart w:id="822" w:name="_Toc305"/>
      <w:bookmarkEnd w:id="821"/>
      <w:r>
        <w:rPr>
          <w:rtl w:val="true"/>
        </w:rPr>
        <w:t>لزوم تمسّک به عام در شبهۀ مصداقیۀ مخصص در کلام محقق خراسانی</w:t>
      </w:r>
      <w:r>
        <w:rPr>
          <w:rtl w:val="true"/>
        </w:rPr>
        <w:t>(</w:t>
      </w:r>
      <w:r>
        <w:rPr>
          <w:rtl w:val="true"/>
        </w:rPr>
        <w:t>ره</w:t>
      </w:r>
      <w:r>
        <w:rPr>
          <w:rtl w:val="true"/>
        </w:rPr>
        <w:t>)</w:t>
      </w:r>
      <w:bookmarkEnd w:id="822"/>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دیگر هم دارد و آن اشکال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عمومش که باقی نمانده است زیرا از نظر طهارت واقعیه در مقابل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bookmarkStart w:id="823" w:name="pg13719_159323"/>
    </w:p>
    <w:p>
      <w:pPr>
        <w:pStyle w:val="BookText"/>
        <w:rPr/>
      </w:pPr>
      <w:bookmarkEnd w:id="823"/>
      <w:r>
        <w:rPr>
          <w:rFonts w:ascii="IRNazanin" w:hAnsi="IRNazanin" w:eastAsia="IRNazanin"/>
          <w:color w:val="111111"/>
          <w:sz w:val="28"/>
          <w:sz w:val="28"/>
          <w:szCs w:val="28"/>
          <w:rtl w:val="true"/>
          <w:lang w:bidi="fa-IR"/>
        </w:rPr>
        <w:t>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مخصصاتی داریم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البول نجس، الغائط نجس، الکافر نجس، الکلب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مخصصاتی به نحو مخصّص منفصل در کنار این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در یک موردی شک بکنید که آیا این مایع، خمر أو ماء و در نتیجه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این مایع مردد بین ماء و خمر را استفاده بکنید، نتیجه این می‌شود که شما دارید به عام در شبهۀ مصداقیۀ مخصص تمسک می‌کنید برای اینکه یک عامی داریم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مخصصاتی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نجس، الخمر نجس، الکلب نجس، الخنزیر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یک مورد اگر شک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المایع خمر أو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شما شک می‌کنید که آیا عنوان مخصّص در اینجا تحقق دارد یا عنوان مخصص تحقق ندارد؟ شما دارید در شبهۀ مصداقیۀ مخصّص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می‌کنید در حالی که ما در بحث عام و خاص ثابت کردیم که تمسک به عام در شبهۀ مصداقیۀ مخصّص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مشکوک را هم بگیرد، لازمه‌اش تمسک به عام در شبهۀ مصداقیۀ مخصّص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مرحوم نائینی است که به حسب ظاهر، بیان خیلی خوبی است، لکن یکی دو اشکال به این بیان به نظر می‌رسد، با اینکه از این بیان ایشان خیلی تعریف شده است</w:t>
      </w:r>
      <w:r>
        <w:rPr>
          <w:rFonts w:eastAsia="IRNazanin" w:cs="IRNazanin"/>
          <w:color w:val="111111"/>
          <w:sz w:val="28"/>
          <w:szCs w:val="28"/>
          <w:rtl w:val="true"/>
          <w:lang w:bidi="fa-IR"/>
        </w:rPr>
        <w:t>:</w:t>
      </w:r>
    </w:p>
    <w:p>
      <w:pPr>
        <w:pStyle w:val="Heading3"/>
        <w:numPr>
          <w:ilvl w:val="2"/>
          <w:numId w:val="1"/>
        </w:numPr>
        <w:rPr/>
      </w:pPr>
      <w:bookmarkStart w:id="824" w:name="__RefHeading___Toc1339896_1468164448"/>
      <w:bookmarkStart w:id="825" w:name="_Toc306"/>
      <w:bookmarkEnd w:id="824"/>
      <w:r>
        <w:rPr>
          <w:rtl w:val="true"/>
        </w:rPr>
        <w:t>استفادۀ طهارت ظاهریه از راه اطلاق</w:t>
      </w:r>
      <w:bookmarkEnd w:id="825"/>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این است که اگر بخواهیم از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ظاهریه را استفاده کنیم،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راهی که ما از کلام مرحوم آخوند در حاشیه رسائل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اینکه این راه دوم از کلام ایشان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آن راه تکیه کردیم این است که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عموم داریم و یک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اشیاء را شامل می‌شود، و به قول شما همه اشیا را به عنوان انّه شیء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رابطۀ با عموم 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ظاهریه از راه عموم استفاده نمی‌شود بلکه از راه اطلاق شیء استفاده می‌شود، یعنی مقتضای اطلاق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فی حالة الشک فی کونه طاهرا او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سبک، بیان مرحوم محقق خراسانی را پیاده کردیم، دیگر این اشکال شما چطور به این حرف وارد می‌شود؟</w:t>
      </w:r>
      <w:bookmarkStart w:id="826" w:name="pg13719_159324"/>
    </w:p>
    <w:p>
      <w:pPr>
        <w:pStyle w:val="BookText"/>
        <w:rPr/>
      </w:pPr>
      <w:bookmarkEnd w:id="826"/>
      <w:r>
        <w:rPr>
          <w:rFonts w:ascii="IRNazanin" w:hAnsi="IRNazanin" w:eastAsia="IRNazanin"/>
          <w:color w:val="111111"/>
          <w:sz w:val="28"/>
          <w:sz w:val="28"/>
          <w:szCs w:val="28"/>
          <w:rtl w:val="true"/>
          <w:lang w:bidi="fa-IR"/>
        </w:rPr>
        <w:t>ما که نمی‌خواهیم به عنوان فردیت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از اطلاقی که شامل حال مشکوک بودن می‌شود و شامل حالات دیگر هم می‌شود، مسأله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اطلاق هم اگر مسأله را بحث کردیم، باید باز روی نفس شیء تکیه بکنیم؟ یا در اطلاق باید به لحاظ حالات شیء بسنجیم؟ و یکی از حالات شیء عبارت از مشکوک الطهارة و مشکوک النجاسة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تقریب مرحوم محقق خراسانی، این اشکال مرحوم محقق نائینی وارد نیست</w:t>
      </w:r>
      <w:r>
        <w:rPr>
          <w:rFonts w:eastAsia="IRNazanin" w:cs="IRNazanin"/>
          <w:color w:val="111111"/>
          <w:sz w:val="28"/>
          <w:szCs w:val="28"/>
          <w:rtl w:val="true"/>
          <w:lang w:bidi="fa-IR"/>
        </w:rPr>
        <w:t>.</w:t>
      </w:r>
    </w:p>
    <w:p>
      <w:pPr>
        <w:pStyle w:val="Heading3"/>
        <w:numPr>
          <w:ilvl w:val="2"/>
          <w:numId w:val="1"/>
        </w:numPr>
        <w:rPr/>
      </w:pPr>
      <w:bookmarkStart w:id="827" w:name="__RefHeading___Toc1339898_1468164448"/>
      <w:bookmarkStart w:id="828" w:name="_Toc307"/>
      <w:bookmarkEnd w:id="827"/>
      <w:r>
        <w:rPr>
          <w:rtl w:val="true"/>
        </w:rPr>
        <w:t>لازمۀ جریان قاعده طهارت در شبهات حکمیه</w:t>
      </w:r>
      <w:bookmarkEnd w:id="828"/>
    </w:p>
    <w:p>
      <w:pPr>
        <w:pStyle w:val="BookText"/>
        <w:rPr/>
      </w:pPr>
      <w:r>
        <w:rPr>
          <w:rFonts w:ascii="IRNazanin" w:hAnsi="IRNazanin" w:eastAsia="IRNazanin"/>
          <w:color w:val="111111"/>
          <w:sz w:val="28"/>
          <w:sz w:val="28"/>
          <w:szCs w:val="28"/>
          <w:rtl w:val="true"/>
          <w:lang w:bidi="fa-IR"/>
        </w:rPr>
        <w:t>کما اینکه وقتی که مسأله را در رابطۀ با مشکوک بودن روی تمسک به عام در شبهۀ مصداقیۀ مخصص مطرح می‌کنند، اینجا این اشکال به نظر می‌آید که مگر قاعدۀ طهارت، تنها در شبهات موضوعیه جریان دارد؟ اگر قاعدۀ طهارت فقط در شبهات موضوعیه جریان پیدا می‌کرد،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عامی داریم و یک مخصصاتی داریم و در شبهۀ مصداقیۀ مخصص، حق نداریم به عام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از اوقات، قاعدۀ طهارت در رابطۀ با شبهه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نمی‌دانیم فرضا سرکه در اسلام طاهر است یا نجس است؟ اینجا اگر برای طهارت سرکه،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کردیم، کجایش تمسک به عام در شبهۀ مصداقیۀ مخصص است؟ لذا مثل اینکه شما قاعدۀ طهارت را فقط در مورد شبهات موضوعیه ملاحظه کردید و اینجوری روی آن بحث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قاعدۀ طهارت را در مورد شبهات حکمیه آوردیم که بلا اشکال قاعدۀ طهارت در شبهات حکمیه مطرح است مثل همان قاعدۀ حلیّتی که شما در باب شرب توتون می‌آورید، قاعدۀ حلیّت در باب شرب توتون در رابطۀ با شبهۀ حکمیه است، اگر نظیر همین را در رابطۀ با قاعدۀ طهارت در شبهات حکمیه بیاوریم، اگر یک عامی به یک مخصصاتی تخصیص خورد و بعد شک کردیم که به یک مخصّص دیگری تخصیص خورده است یا نخورده است، آیا اصالة عدم تخصیص جاری نمی‌شود؟ آیا اصالة العموم جریان پیدا نمی‌کند؟ آیا در اینجا نمی‌شود تمسک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w:t>
      </w:r>
    </w:p>
    <w:p>
      <w:pPr>
        <w:pStyle w:val="BookText"/>
        <w:rPr/>
      </w:pPr>
      <w:r>
        <w:rPr>
          <w:rFonts w:ascii="IRNazanin" w:hAnsi="IRNazanin" w:eastAsia="IRNazanin"/>
          <w:color w:val="111111"/>
          <w:sz w:val="28"/>
          <w:sz w:val="28"/>
          <w:szCs w:val="28"/>
          <w:rtl w:val="true"/>
          <w:lang w:bidi="fa-IR"/>
        </w:rPr>
        <w:t>لذا تنها اشکال این قسمت از بیان ایشان این است که در رابطۀ با شبهات موضوعیه قابل پیاده شدن است اما این اشکال نمی‌تواند درباره شبهات حکمیه، پیاده بشود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حرفهایی که زدیم بیشتر در رابطه با حرف مرحوم محقق خراسانی در حاشیه</w:t>
      </w:r>
      <w:bookmarkStart w:id="829" w:name="pg13719_159325"/>
    </w:p>
    <w:p>
      <w:pPr>
        <w:pStyle w:val="BookText"/>
        <w:rPr/>
      </w:pPr>
      <w:bookmarkEnd w:id="829"/>
      <w:r>
        <w:rPr>
          <w:rFonts w:ascii="IRNazanin" w:hAnsi="IRNazanin" w:eastAsia="IRNazanin"/>
          <w:color w:val="111111"/>
          <w:sz w:val="28"/>
          <w:sz w:val="28"/>
          <w:szCs w:val="28"/>
          <w:rtl w:val="true"/>
          <w:lang w:bidi="fa-IR"/>
        </w:rPr>
        <w:t>رسائل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در کفایه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طهارت واقعیه را می‌گوید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را می‌گوید</w:t>
      </w:r>
      <w:r>
        <w:rPr>
          <w:rFonts w:eastAsia="IRNazanin" w:cs="IRNazanin"/>
          <w:color w:val="111111"/>
          <w:sz w:val="28"/>
          <w:szCs w:val="28"/>
          <w:rtl w:val="true"/>
          <w:lang w:bidi="fa-IR"/>
        </w:rPr>
        <w:t>.</w:t>
      </w:r>
    </w:p>
    <w:p>
      <w:pPr>
        <w:pStyle w:val="Heading3"/>
        <w:numPr>
          <w:ilvl w:val="2"/>
          <w:numId w:val="1"/>
        </w:numPr>
        <w:rPr/>
      </w:pPr>
      <w:bookmarkStart w:id="830" w:name="__RefHeading___Toc1339900_1468164448"/>
      <w:bookmarkStart w:id="831" w:name="_Toc308"/>
      <w:bookmarkEnd w:id="830"/>
      <w:r>
        <w:rPr>
          <w:rtl w:val="true"/>
        </w:rPr>
        <w:t>عدم جواز تفکیک بین جملۀ</w:t>
      </w:r>
      <w:r>
        <w:rPr>
          <w:rtl w:val="true"/>
        </w:rPr>
        <w:t>«</w:t>
      </w:r>
      <w:r>
        <w:rPr>
          <w:rtl w:val="true"/>
        </w:rPr>
        <w:t>کل شیء طاهر حتی تعلم انه قذر</w:t>
      </w:r>
      <w:r>
        <w:rPr>
          <w:rtl w:val="true"/>
        </w:rPr>
        <w:t>»</w:t>
      </w:r>
      <w:bookmarkEnd w:id="831"/>
    </w:p>
    <w:p>
      <w:pPr>
        <w:pStyle w:val="BookText"/>
        <w:rPr/>
      </w:pPr>
      <w:r>
        <w:rPr>
          <w:rFonts w:ascii="IRNazanin" w:hAnsi="IRNazanin" w:eastAsia="IRNazanin"/>
          <w:color w:val="111111"/>
          <w:sz w:val="28"/>
          <w:sz w:val="28"/>
          <w:szCs w:val="28"/>
          <w:rtl w:val="true"/>
          <w:lang w:bidi="fa-IR"/>
        </w:rPr>
        <w:t>جواب از ایشان فقط یک جمله است و یک جمله این مسأله را حل می‌کند و آن این است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جمله است یا یک جمله؟ شما به چه مناسبت این جمله را از هم جدا می‌کنید و یک جمله‌اش را این‌طوری معنا می‌کنید،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الاشیاء محکومة بالطهارة بعناوینها الاولیة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می‌آیید، اینجوری معنا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الطهارة الواقعیة مستمرة الی ان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این جمله دوم را شما از کجا درآوردید؟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به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به فارسی ترجمه بکنید، شما به صورت دو جمله درمی‌آورید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تمام اشیا محکوم به طهارت واقعیه هستند و دیگر اینکه این طهارت واقعیه استمرار دارد الی ثبوت العلم بالقذارة؟ این دومی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طهارت واقعیه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درآمده است؟ اگر قبلا وحی بر ما نازل می‌شد که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مجبورید استصحاب را بیرون بیاورید، ما فکر می‌کردیم که لابد باید یک چنین چیزهایی در تقدیر بگیریم، اول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تسویه بکنیم، بعد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الطهارة مستمرة الی ثبوت العلم بالقذارة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 و بعد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الطهارة مستمرة الی ثبوت العلم بالقذارة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اخرای از استصحاب است برای اینکه این استمرار ظاهری را می‌گوید و به دلیل اینکه غایت را علم به قذارت قرار داده است</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این یک جمله بتوانیم یک چنین معنایی دربیاوریم حق با شماست اما کجای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حتی را از اصل طهارت جدا کنید، و این حتی را غایت برای استمرار طهارت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استمرار طهارت کجاست؟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آن استمرار طهارت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رقم معنا کردن روایت است؟ آیا معنای حجیّت ظواهر این است، معنای تمسک کردن به ظاهر کلام این است؟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است، این یک مطلب را دلالت دارد و ظاهرش هم این است که همان مطلب مشهور یعنی قاعده</w:t>
      </w:r>
    </w:p>
    <w:p>
      <w:pPr>
        <w:pStyle w:val="BookText"/>
        <w:rPr/>
      </w:pPr>
      <w:r>
        <w:rPr>
          <w:rFonts w:ascii="IRNazanin" w:hAnsi="IRNazanin" w:eastAsia="IRNazanin"/>
          <w:color w:val="111111"/>
          <w:sz w:val="28"/>
          <w:sz w:val="28"/>
          <w:szCs w:val="28"/>
          <w:rtl w:val="true"/>
          <w:lang w:bidi="fa-IR"/>
        </w:rPr>
        <w:t>طهارت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می‌خواهید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شیء بچسبانید و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حتی تعلم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طاهر بچسبانید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قاعدۀ طهارت فرق نمی‌کند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طاهر بزنید، منتها اگر به طاهر زدید معنایش این می‌شود،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کونه مشکوکة، مادام کونه غیر معلوم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مهمترین اشکالی که به حرف مرحوم محقق خراسانی در کتاب کفایه وارد است، این است که اگر ما از همه این اشکالات هم صرف‌نظر بکنیم، این معنا را شما از کجای این جمله بیرون می‌آورید؟ کجای این جمله دلالت دارد بر اینکه دو تا مطلب 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الطهارة و یکی هم استمرار الطهارة؟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الطهاره ناظر به حکم واقعی است، استمرار الطهاره ناظر به حکم ظاهری است که عبارت از استصحاب است در حالی که ظاهر کلام این است که یک چیز است و یک مطلب را دلالت می‌کند و آن مطلب هم غیر از همان قاعدۀ طهارتی که مشهور استفاده کرده‌اند،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برائت هم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دلیل بر قاعده حلیّت مطرح می‌کردیم، روی فهم عرفی در ذهن ما هیچ نمی‌آمد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حکم می‌گوید؛ حلالش ناظر به حلیّت واقعیه است و حتی ناظر به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حکم واقع را می‌گوید و یکی حکم ظاهری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با اینکه روایات و ادله ما در باب استصحاب فراوان بود، اما ظاهر این است که این روایاتی که در باب قاعدۀ طهارت و حلیّت مطرح شده، اجنبی از باب استصحاب است و هیچ ارتباطی نمی‌تواند به بحث استصحاب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لازمۀ شمول حکم نسبت به تمام خصوصیات از نظر محقق نائینی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لزوم تمسّک به عام در شبهۀ مصداقیۀ مخصص از کلام محقق خراسانی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اشکال لزوم تمسّک به عام در شبهۀ مصداقیۀ مخصص چیست؟</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تفکیک بین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bookmarkStart w:id="832" w:name="pg13719_159327"/>
    </w:p>
    <w:p>
      <w:pPr>
        <w:pStyle w:val="Heading2"/>
        <w:numPr>
          <w:ilvl w:val="1"/>
          <w:numId w:val="1"/>
        </w:numPr>
        <w:rPr/>
      </w:pPr>
      <w:bookmarkStart w:id="833" w:name="__RefHeading___Toc1339902_1468164448"/>
      <w:bookmarkStart w:id="834" w:name="_Toc309"/>
      <w:bookmarkEnd w:id="832"/>
      <w:bookmarkEnd w:id="833"/>
      <w:r>
        <w:rPr>
          <w:rtl w:val="true"/>
        </w:rPr>
        <w:t>درس چهارصد و هفتم</w:t>
      </w:r>
      <w:bookmarkEnd w:id="834"/>
    </w:p>
    <w:p>
      <w:pPr>
        <w:pStyle w:val="Heading3"/>
        <w:numPr>
          <w:ilvl w:val="2"/>
          <w:numId w:val="1"/>
        </w:numPr>
        <w:rPr/>
      </w:pPr>
      <w:bookmarkStart w:id="835" w:name="__RefHeading___Toc1339904_1468164448"/>
      <w:bookmarkStart w:id="836" w:name="_Toc310"/>
      <w:bookmarkEnd w:id="835"/>
      <w:r>
        <w:rPr>
          <w:rtl w:val="true"/>
        </w:rPr>
        <w:t>اشاره</w:t>
      </w:r>
      <w:bookmarkEnd w:id="83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بحث به این کیفیت بود که اصل اعتبار استصحاب و حجیّت استصحاب را از روایات متعدده‌ای که در این باب وارد شده بود، استفاده کردیم و در نتیجه در رابطۀ با اصل حجیّت استصحاب، دیگر تردیدی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ضمن مباحث گذشته، حال دو تفصیلی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 و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ذکر کرده بودند،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تفصیل بین احکام شرعیه‌ای که از راه حکم عقل استکشاف می‌شود و بین احکام شرعیه‌ای که از راه کتاب و سنت و اجماع 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کردیم که این تفصیل، غیر صحیح است و در راه استکشاف حکم شرعی، فرقی نمی‌کند که از راه عقل باشد و یا از غیر راه عقل</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دومی که مرحوم شیخ ذکر فرموده بودند، تفصیل بین شک در مقتضی و شک در رافع بود که ما در ذیل صحیحه اولی زراره این بحث را مطرح کردیم و نتیجه این شد</w:t>
      </w:r>
      <w:bookmarkStart w:id="837" w:name="pg13719_159328"/>
    </w:p>
    <w:p>
      <w:pPr>
        <w:pStyle w:val="BookText"/>
        <w:rPr/>
      </w:pPr>
      <w:bookmarkEnd w:id="837"/>
      <w:r>
        <w:rPr>
          <w:rFonts w:ascii="IRNazanin" w:hAnsi="IRNazanin" w:eastAsia="IRNazanin"/>
          <w:color w:val="111111"/>
          <w:sz w:val="28"/>
          <w:sz w:val="28"/>
          <w:szCs w:val="28"/>
          <w:rtl w:val="true"/>
          <w:lang w:bidi="fa-IR"/>
        </w:rPr>
        <w:t>که این تفصیل هم به نظر، غیر صحیح می‌رسید و از لحاظ حجیّت استصحاب، بین شک در مقتضی و شک در رافع، فرقی وجود ندارد</w:t>
      </w:r>
      <w:r>
        <w:rPr>
          <w:rFonts w:eastAsia="IRNazanin" w:cs="IRNazanin"/>
          <w:color w:val="111111"/>
          <w:sz w:val="28"/>
          <w:szCs w:val="28"/>
          <w:rtl w:val="true"/>
          <w:lang w:bidi="fa-IR"/>
        </w:rPr>
        <w:t>.</w:t>
      </w:r>
    </w:p>
    <w:p>
      <w:pPr>
        <w:pStyle w:val="Heading3"/>
        <w:numPr>
          <w:ilvl w:val="2"/>
          <w:numId w:val="1"/>
        </w:numPr>
        <w:rPr/>
      </w:pPr>
      <w:bookmarkStart w:id="838" w:name="__RefHeading___Toc1339906_1468164448"/>
      <w:bookmarkStart w:id="839" w:name="_Toc311"/>
      <w:bookmarkEnd w:id="838"/>
      <w:r>
        <w:rPr>
          <w:rtl w:val="true"/>
        </w:rPr>
        <w:t>تفصیل بین احکام تکلیفیه و احکام وضعیه در باب استصحاب</w:t>
      </w:r>
      <w:bookmarkEnd w:id="839"/>
    </w:p>
    <w:p>
      <w:pPr>
        <w:pStyle w:val="BookText"/>
        <w:rPr/>
      </w:pPr>
      <w:r>
        <w:rPr>
          <w:rFonts w:ascii="IRNazanin" w:hAnsi="IRNazanin" w:eastAsia="IRNazanin"/>
          <w:color w:val="111111"/>
          <w:sz w:val="28"/>
          <w:sz w:val="28"/>
          <w:szCs w:val="28"/>
          <w:rtl w:val="true"/>
          <w:lang w:bidi="fa-IR"/>
        </w:rPr>
        <w:t>لکن در باب استصحاب، اقوال زیادی وجود دارد که در بین آن اقوال، یک قولی که نه تنها در رابطۀ با اصل استصحاب، بلکه در رابطۀ با بعضی از جهات دیگر شایسته تعرض و مطرح کردن است، این تفصیلی است که فاضل تونی بین احکام تکلیفیه و احکام وضعیه قائل شده است، که ایشان استصحاب را در باب احکام وضعیه جاری نمی‌داند، اما در مورد احکام تکلیفیه جاری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این تفصیل تنها در بارۀ استصحاب مورد تعرض قرار نگرفته است، بلکه بلحاظ اینکه تنها موردی که مسألۀ احکام وضعیه و اقسامی که در باب احکام وضعیه مطرح شده، همین جاست، لذا به این جهت این تفصیل هم در اینجا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مقدمه عرض می‌کنیم که ما می‌دانیم یک تقسیمی در باب حکم شرعی به این کیفیت مطرح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 اما تکلیفی و اما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یا تکلیفی است که این کلمۀ تکلیفی هم به لحاظ غلبه و تغلیب تحقق پیدا می‌کند و الا در بعضی از احکام تکلیفیه، هیچ تکلیفی وجود ندارد، و لو به عنوان کراهت، و لو به عنوان استحباب، مثل اباحه بالمعنی الاخص که تکلیف به آن اطلاق نمی‌شود، برای اینکه تکلیف از مادۀ کلفت است و کلفت به معنای مشقّت و زحمت است، و در اباحه بالمعنی الاخص هیچ گونه کلفت و مشقتی وجود ندارد، بلکه تخییر کامل بین الفعل و الترک است، بدون اینکه هیچ طرفی به اندازه سر سوزنی بر طرف دیگر رجحان داشته باشد معذلک ما این اباحه را به عنوان تغلیب، جزء احکام تکلیفیه می‌دانیم، و عنوان حکم تکلیفی به این اباحه هم داده می‌شود</w:t>
      </w:r>
      <w:r>
        <w:rPr>
          <w:rFonts w:eastAsia="IRNazanin" w:cs="IRNazanin"/>
          <w:color w:val="111111"/>
          <w:sz w:val="28"/>
          <w:szCs w:val="28"/>
          <w:rtl w:val="true"/>
          <w:lang w:bidi="fa-IR"/>
        </w:rPr>
        <w:t>.</w:t>
      </w:r>
    </w:p>
    <w:p>
      <w:pPr>
        <w:pStyle w:val="Heading3"/>
        <w:numPr>
          <w:ilvl w:val="2"/>
          <w:numId w:val="1"/>
        </w:numPr>
        <w:rPr/>
      </w:pPr>
      <w:bookmarkStart w:id="840" w:name="__RefHeading___Toc1339908_1468164448"/>
      <w:bookmarkStart w:id="841" w:name="_Toc312"/>
      <w:bookmarkEnd w:id="840"/>
      <w:r>
        <w:rPr>
          <w:rtl w:val="true"/>
        </w:rPr>
        <w:t>تعریف احکام تکلیفیه</w:t>
      </w:r>
      <w:bookmarkEnd w:id="841"/>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اگر حکم در رابطۀ با یکی از این احکام خمسه باشد که عبارت از وجوب و حرمت و استحباب و کراهت و اباحه است، به حسب اصطلاح از آن تعبیر به حکم تکلیفی می‌کنیم و واقعیت حکم تکلیفی هم عبارت از چیزی است که شارع آن را جعل</w:t>
      </w:r>
    </w:p>
    <w:p>
      <w:pPr>
        <w:pStyle w:val="BookText"/>
        <w:rPr/>
      </w:pPr>
      <w:r>
        <w:rPr>
          <w:rFonts w:ascii="IRNazanin" w:hAnsi="IRNazanin" w:eastAsia="IRNazanin"/>
          <w:color w:val="111111"/>
          <w:sz w:val="28"/>
          <w:sz w:val="28"/>
          <w:szCs w:val="28"/>
          <w:rtl w:val="true"/>
          <w:lang w:bidi="fa-IR"/>
        </w:rPr>
        <w:t>کرده و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مجعول من قبل الشارع، نه اینکه وجوب به معنای کراهت با ارادۀ باطنیۀ مولا باشد، نه اینکه وجوب به معنای علم المولی بالمصلحة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نیست که شارع، عالم است به اینکه یک مصلحت صد در صد و یک مصلحت لازمة الاستیفاء در نماز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وجوب، علم به اشتمال صلاة بر یک مصلحت صد در صد است، این علم که دیگر قابل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یک واقعیتی است که در نزد شارع وجود دارد، ولی ما از این علم، تعبیر به وجوب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عبارت از بعثی است که از ناحیۀ شارع راجع به صلاة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 از آن که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 ما برای صلاة، انتزاع وجوب نمی‌کنیم، صلاة را متصف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در موالی عرفیه، اگر مولا علم داشته باشد به اینکه اکرام علما، یک مصلحت کاملی دارد، تا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مولا صادر نشود و دستوری از ناحیه مولا تحقق پیدا نکند، نمی‌گوییم که مولا اکرام را ایجاب و الزام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و ایجاب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به هیأت افعل یا به کلمۀ یجب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یجب، وجوب، تحقق پیدا می‌کند و گاهی به جملۀ خبریه‌ای که در مقام انشا وارد شده،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خبریه‌ای که دلالتش بر بعث، مؤکّد و قوی است که در همین روایات در باب استصحاب هم خواندیم کثیرا ما همینجور تعبیر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و یعید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می‌کرد منتها به نحو جمله خبریه،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سؤالات در جواب وارد شده بود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وجوب و همین‌طور سایر احکام تکلیفیه، امور مجعوله شرعیه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وجوب را جعل می‌کند، حرمت را جعل می‌کند، یا به واسطۀ نهی یا به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ربا را اسلام جعل کرده است،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وَ الدَّمُ 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میته و دم و لحم خنزیر و بعض محرمات دیگر جعل حرمت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در این معنا تردید کنیم که مسألۀ وجوب و تحریم و کراهت و حتی اباحه، مجعولات شرعیه هستند که شارع اینها را با الفاظ مختلفه جعل می‌کند، و ما از آنها تعبیر به احکام تکلیفیه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عرض کردم که این دیگر از باب</w:t>
      </w:r>
      <w:bookmarkStart w:id="842" w:name="pg13719_159330"/>
    </w:p>
    <w:p>
      <w:pPr>
        <w:pStyle w:val="BookText"/>
        <w:rPr/>
      </w:pPr>
      <w:bookmarkEnd w:id="842"/>
      <w:r>
        <w:rPr>
          <w:rFonts w:ascii="IRNazanin" w:hAnsi="IRNazanin" w:eastAsia="IRNazanin"/>
          <w:color w:val="111111"/>
          <w:sz w:val="28"/>
          <w:sz w:val="28"/>
          <w:szCs w:val="28"/>
          <w:rtl w:val="true"/>
          <w:lang w:bidi="fa-IR"/>
        </w:rPr>
        <w:t>تغلیب است، برای اینکه بعضی از اینها هیچ نوع کلفت و مشتقی ندارد لکن چون در اکثر آنها کلفت تحقق دارد، حالا یا به مرتبۀ کامله، مثل وجوب و تحریم، یا به مرتبۀ ناقصه، مثل استحباب و کراهت، لذا از آنها به عنوان تغلیب تعبیر به احکام تکلیفیه شده است</w:t>
      </w:r>
      <w:r>
        <w:rPr>
          <w:rFonts w:eastAsia="IRNazanin" w:cs="IRNazanin"/>
          <w:color w:val="111111"/>
          <w:sz w:val="28"/>
          <w:szCs w:val="28"/>
          <w:rtl w:val="true"/>
          <w:lang w:bidi="fa-IR"/>
        </w:rPr>
        <w:t>.</w:t>
      </w:r>
    </w:p>
    <w:p>
      <w:pPr>
        <w:pStyle w:val="Heading3"/>
        <w:numPr>
          <w:ilvl w:val="2"/>
          <w:numId w:val="1"/>
        </w:numPr>
        <w:rPr/>
      </w:pPr>
      <w:bookmarkStart w:id="843" w:name="__RefHeading___Toc1339910_1468164448"/>
      <w:bookmarkStart w:id="844" w:name="_Toc313"/>
      <w:bookmarkEnd w:id="843"/>
      <w:r>
        <w:rPr>
          <w:rtl w:val="true"/>
        </w:rPr>
        <w:t>تعریف احکام وضعیه</w:t>
      </w:r>
      <w:bookmarkEnd w:id="844"/>
    </w:p>
    <w:p>
      <w:pPr>
        <w:pStyle w:val="BookText"/>
        <w:rPr/>
      </w:pPr>
      <w:r>
        <w:rPr>
          <w:rFonts w:ascii="IRNazanin" w:hAnsi="IRNazanin" w:eastAsia="IRNazanin"/>
          <w:color w:val="111111"/>
          <w:sz w:val="28"/>
          <w:sz w:val="28"/>
          <w:szCs w:val="28"/>
          <w:rtl w:val="true"/>
          <w:lang w:bidi="fa-IR"/>
        </w:rPr>
        <w:t>در مقابل اینها، یک سنخ احکام داریم که از آنها تعبیر به احکام وضعیه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اجمالی احکام وضعیه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شارع مثل حکم تکلیفی آن را وضع و جعل کرده است، لکن غیر از این احکام تکلیفیه است، از دایره این احکام خمسۀ تکلیفیه بیرون است، لکن با اینها در این جهت اشتراک دارد که این هم مجعول شرعی است، شارع آنها را جعل کرده است، شارع مقرر کرده است، شارع آنها را تثبیت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اجمالی در باب حکم وضعی وجود دارد، لکن از نظر تعداد احکام وضعیه در اینجا اختلاف واقع شده است یک اختلاف در این که آیا احکام وضعیه مثل احکام تکلیفیه محصور است، یا غیر محصور؟ بنا بر اینکه محصور باشد، آیا تعدادش سه تا یا پنج تا یا نه تا است، که اقوال مختلفه‌ای در این باب وجود دارد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تعداد احکام وضعیه را منحصرا سه تا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وضعیه عبارت از سببیت، شرطیت، مانعیت است و هر چیزی که از دایره این سه چیز بیرون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اضافه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و علامیّت هم جزء احکام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علامیّت مثل اینکه شارع مثلا چیزهایی را علامت برای قبله قرار داده است مثلا گفته است در بعضی از جاها اگر ستارۀ جدی خلف منکب ایمن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علامة للقبلة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این علامیّت، یک امر مجعول شرعی است، و این هم در ردیف احکام وضعیه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فساد هم، و عزیمت و رخصت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و رخصت داخل در احکام تکلیفیه نیست، بعضی از چیزها را شارع به عنوان رخصت اجازۀ ترک آنها را می‌دهد، و بعضی‌ها به عنوان عزیمت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معنایش این است، یعنی ضمن اینکه شارع یک ترخیصی داده است، اجازه هم نداده است که کسی این معنایی که شارع به نحو عزیمت اجازه داده است را مثلا نادیده بگیرد و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عزیمت و رخصت در پاره‌ای از مسائل فقهیه مطرح است که بعضی از چیزها کأنّ در اختیار خود انسان است، بعضی از چیزها در عین</w:t>
      </w:r>
      <w:bookmarkStart w:id="845" w:name="pg13719_159331"/>
    </w:p>
    <w:p>
      <w:pPr>
        <w:pStyle w:val="BookText"/>
        <w:rPr/>
      </w:pPr>
      <w:bookmarkEnd w:id="845"/>
      <w:r>
        <w:rPr>
          <w:rFonts w:ascii="IRNazanin" w:hAnsi="IRNazanin" w:eastAsia="IRNazanin"/>
          <w:color w:val="111111"/>
          <w:sz w:val="28"/>
          <w:sz w:val="28"/>
          <w:szCs w:val="28"/>
          <w:rtl w:val="true"/>
          <w:lang w:bidi="fa-IR"/>
        </w:rPr>
        <w:t>اینکه شارع در آنها ترخیص داده است، لکن در اختیار خود انسان نیست، کأنّ الزام کرده است که انسان از آن رخصت استفاده بکند</w:t>
      </w:r>
      <w:r>
        <w:rPr>
          <w:rFonts w:eastAsia="IRNazanin" w:cs="IRNazanin"/>
          <w:color w:val="111111"/>
          <w:sz w:val="28"/>
          <w:szCs w:val="28"/>
          <w:rtl w:val="true"/>
          <w:lang w:bidi="fa-IR"/>
        </w:rPr>
        <w:t>.</w:t>
      </w:r>
    </w:p>
    <w:p>
      <w:pPr>
        <w:pStyle w:val="Heading3"/>
        <w:numPr>
          <w:ilvl w:val="2"/>
          <w:numId w:val="1"/>
        </w:numPr>
        <w:rPr/>
      </w:pPr>
      <w:bookmarkStart w:id="846" w:name="__RefHeading___Toc1339912_1468164448"/>
      <w:bookmarkStart w:id="847" w:name="_Toc314"/>
      <w:bookmarkEnd w:id="846"/>
      <w:r>
        <w:rPr>
          <w:rtl w:val="true"/>
        </w:rPr>
        <w:t>بررسی انحصار احکام وضعیه</w:t>
      </w:r>
      <w:bookmarkEnd w:id="847"/>
    </w:p>
    <w:p>
      <w:pPr>
        <w:pStyle w:val="BookText"/>
        <w:rPr/>
      </w:pPr>
      <w:r>
        <w:rPr>
          <w:rFonts w:ascii="IRNazanin" w:hAnsi="IRNazanin" w:eastAsia="IRNazanin"/>
          <w:color w:val="111111"/>
          <w:sz w:val="28"/>
          <w:sz w:val="28"/>
          <w:szCs w:val="28"/>
          <w:rtl w:val="true"/>
          <w:lang w:bidi="fa-IR"/>
        </w:rPr>
        <w:t xml:space="preserve">آیا احکام وضعیه محصور است؟ و بر فرض محصور بودن، در تعداد سه و پنج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است؟ یا اینکه مسأله اینطور نیست؟ مسأله این است که هر چیزی که از طرف شارع، مجعول باشد و لو جعل 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ان شاء الله بعدا ذکر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من الاحکام الخمسة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تعبیر به حکم وضعی می‌کنیم، ما آن را مصداق برای حکم وضعی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دایرۀ حکم وضعی از محصور بودن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ضابطۀ کلی در اینجا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مجعولا و مقررا من ناحیة الشارع، و لم یکن من الاحکام الخمسة التکلیفیة فهو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مصادیق زیادی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یکی از احکام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یکی از احکام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رقّیت و حرّیت از احکام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و شرطیت و مانعیت و قاطعیت للمأموربه، همه از احکام وضعیه شناخته می‌شود و ما نمی‌توانیم حکم وضعی را در یک عدد خاصی منحصر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انحصار حکم وضعی در سه چیز داریم؟ چه دلیلی بر انحصار احکام وضعیه در پنج چیز داریم؟ اینها که سه چیز و پنچ چیز و نه چیز را گفته‌اند، هیچ کدام مسأله ملکیت و زوجیت و حرّیت و رقّیت و اشباه ذلک را جزء اینها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یک بیع شرعی واقع بشود و تمام خصوصیاتی که شارع در این بیع اعتبار کرده، تحقق پیدا بکند، شارع در دنبال این بیع، مسأله ملکیت را اعتبار نمی‌کند؟ مسألۀ ملکیت را تثبیت نمی‌کند؟ این ملکیتی که در دنبال یک بیع شرعی، واقع می‌شود و شارع ملکیت را اعتبار می‌کند و جعل می‌کند، آیا این ملکیت را حکم وضعی ندانیم؟ آیا زوجیت را که در دنبال یک ازدواج شرعی تحقق پیدا می‌کند و خود شارع روی این زوجیت، احکام فراوانی مترتب کرده است، را جزء احکام وضعیه ندانیم؟ و همین‌طور مسألۀ حرّیت و رقّیت و اشباه ذلک</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عقلا و شارع گاهی در همان عقدی است که در دنبالش این اعتبار،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مثلا عقلا عربیت را معتبر نمی‌دانند،</w:t>
      </w:r>
      <w:bookmarkStart w:id="848" w:name="pg13719_159332"/>
    </w:p>
    <w:p>
      <w:pPr>
        <w:pStyle w:val="BookText"/>
        <w:rPr/>
      </w:pPr>
      <w:bookmarkEnd w:id="848"/>
      <w:r>
        <w:rPr>
          <w:rFonts w:ascii="IRNazanin" w:hAnsi="IRNazanin" w:eastAsia="IRNazanin"/>
          <w:color w:val="111111"/>
          <w:sz w:val="28"/>
          <w:sz w:val="28"/>
          <w:szCs w:val="28"/>
          <w:rtl w:val="true"/>
          <w:lang w:bidi="fa-IR"/>
        </w:rPr>
        <w:t>اما شارع عربیت را معتبر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بحث را در اینجا بیاوریم که اصلا لفظ لازم هست، یا لفظ لازم نیست؟ حتی در کشورهای کمونیستی هم برای ازدواج اعتبار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آنها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زوجیت، مفهومی ندارد، البته فحشا و منکر زیاد است اما زوجیت هم مفهوم دارد، منتها اعتبارش در نظر آنها به ثبت در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و مردی که حاضر شدند نام خودشان را در دفتر به عنوان زوجیت ثبت کنند، بعد از آن که ثبت در دفتر شد، بین این زن و مرد، اعتبار زوجیت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 لو اینکه بین شارع و بین عقلا احیانا در اسباب مؤثرۀ در ملکیت یا زوجیت اختلاف وجود دارد، اما در اصل اعتبار زوجیت، هیچ مسأله و اختلافی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بعد از عقد نکاح اعتبار زوجیت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 هم که باشد معنایش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به معنای اعتبار است، یعنی اگر یک معامله‌ای از نظر عقلا صحیح بود و شارع هم این معاملۀ عقلاییه را امضا کرد، معنایش این است که شارع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شما به دنبال این معامله، اعتبار ملکیت می‌کنم، نه اینکه معنایش این است که من دیگر اینجا هیچ نقشی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شمای عقلا در دنبال معامله مثلا معاطات، اعتبار ملکیت می‌کنید، من شارع هم در دنبال معامله معاطات، اعتبار ملکیت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فرقی نمی‌کند که مسأله در رابطۀ با تأسیس باشد، یا در رابطۀ با امضا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هیچ وجهی ندارد که مسألۀ حرّیت و رقّیت و اشباه ذلک را از احکام وضعیه بیرون بیاوریم، بلکه اینها مصادیق روشن احکام وضعیه هستند در حالی که هیچ یک از اینها در آن عددهای پنج و سه و نه، به عنوان حکم وضعی مطرح نشده است</w:t>
      </w:r>
      <w:r>
        <w:rPr>
          <w:rFonts w:eastAsia="IRNazanin" w:cs="IRNazanin"/>
          <w:color w:val="111111"/>
          <w:sz w:val="28"/>
          <w:szCs w:val="28"/>
          <w:rtl w:val="true"/>
          <w:lang w:bidi="fa-IR"/>
        </w:rPr>
        <w:t>.</w:t>
      </w:r>
    </w:p>
    <w:p>
      <w:pPr>
        <w:pStyle w:val="Heading3"/>
        <w:numPr>
          <w:ilvl w:val="2"/>
          <w:numId w:val="1"/>
        </w:numPr>
        <w:rPr/>
      </w:pPr>
      <w:bookmarkStart w:id="849" w:name="__RefHeading___Toc1339914_1468164448"/>
      <w:bookmarkStart w:id="850" w:name="_Toc315"/>
      <w:bookmarkEnd w:id="849"/>
      <w:r>
        <w:rPr>
          <w:rtl w:val="true"/>
        </w:rPr>
        <w:t>بررسی مخترعات شرعیه از نظر حکم وضعی بودن</w:t>
      </w:r>
      <w:bookmarkEnd w:id="850"/>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اینجا دو سه مورد، محل اختلاف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مسأله مرکبات اختراعیۀ شرعیه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مخترعات شرعیه مثل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کاری به حقیقت شرعیه نداریم، آن بحث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مخترعات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مخترع شرعی هم عنوان حکم وضعی دارد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احکام وضعیه، خود نماز است؟ روزه، یکی از احکام وضعیه است، حج، یکی از احکام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اینها حکم</w:t>
      </w:r>
    </w:p>
    <w:p>
      <w:pPr>
        <w:pStyle w:val="BookText"/>
        <w:rPr/>
      </w:pPr>
      <w:r>
        <w:rPr>
          <w:rFonts w:ascii="IRNazanin" w:hAnsi="IRNazanin" w:eastAsia="IRNazanin"/>
          <w:color w:val="111111"/>
          <w:sz w:val="28"/>
          <w:sz w:val="28"/>
          <w:szCs w:val="28"/>
          <w:rtl w:val="true"/>
          <w:lang w:bidi="fa-IR"/>
        </w:rPr>
        <w:t>تکلیفی است، اما واجب که عبارت از نماز است، واجب که عبارت از روزه است، واجب که عبارت از حج است، این هم یکی از احکام وضعیه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مسألۀ رسالت و خلافت و امامت و اشباه ذلک و در درجات پایین‌تر، مسألۀ 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قاضی که از طرف امام عادل و حتی امام معصوم منصوب می‌شود، وقتی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عنوان قضاوت نصب می‌کند به عنوان امارت بر یک جایی و ولایت بر یک جایی نصب می‌کند، مثل اینکه مالک اشتر را به عنوان ولایت و قضاوت مثلا برای مصر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هم به عنوان یک حکم وضعی مطرح است؟ خود امامت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خداوند یا بگوییم به نصب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خود رسالت رسول اکرم که مجعول از طرف خداوند تبارک و تعالی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اینها هم داخل در احکام وضعیه است یا داخل در احکام وضعیه نیست؟</w:t>
      </w:r>
    </w:p>
    <w:p>
      <w:pPr>
        <w:pStyle w:val="BookText"/>
        <w:rPr/>
      </w:pPr>
      <w:r>
        <w:rPr>
          <w:rFonts w:ascii="IRNazanin" w:hAnsi="IRNazanin" w:eastAsia="IRNazanin"/>
          <w:color w:val="111111"/>
          <w:sz w:val="28"/>
          <w:sz w:val="28"/>
          <w:szCs w:val="28"/>
          <w:rtl w:val="true"/>
          <w:lang w:bidi="fa-IR"/>
        </w:rPr>
        <w:t>اینجا یک مختصر اختلافی بین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مرحوم محقق نائینی همه اینها را از دایره احکام وضعی بیرون می‌برد و ایشان در نتیجه به اینجا منتهی می‌شود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مجعولات شرعیه یا از سنخ حکم تکلیفی است و یا از سنخ حکم وضعی است و یا یک قسم سومی است، و آن قسم سوم از قبیل همین ماهیات مخترعۀ شرعیه است، که نه داخل در احکام تکلیفیه باشد و نه داخل در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دقت بفرمایید برای بعد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فاضل تونی بین احکام تکلیفیه و احکام وضعیه در باب استصحاب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تکلیفیه و احکام وضعیه را تعریف و فرق میان آنها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آیا احکام وضعیه در عدد معیّنی محصور است؟</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مخترعات شرعیه چیست؟</w:t>
      </w:r>
      <w:bookmarkStart w:id="851" w:name="pg13719_159334"/>
    </w:p>
    <w:p>
      <w:pPr>
        <w:pStyle w:val="Heading2"/>
        <w:numPr>
          <w:ilvl w:val="1"/>
          <w:numId w:val="1"/>
        </w:numPr>
        <w:rPr/>
      </w:pPr>
      <w:bookmarkStart w:id="852" w:name="__RefHeading___Toc1339916_1468164448"/>
      <w:bookmarkStart w:id="853" w:name="_Toc316"/>
      <w:bookmarkEnd w:id="851"/>
      <w:bookmarkEnd w:id="852"/>
      <w:r>
        <w:rPr>
          <w:rtl w:val="true"/>
        </w:rPr>
        <w:t>درس چهارصد و هشتم</w:t>
      </w:r>
      <w:bookmarkEnd w:id="853"/>
    </w:p>
    <w:p>
      <w:pPr>
        <w:pStyle w:val="Heading3"/>
        <w:numPr>
          <w:ilvl w:val="2"/>
          <w:numId w:val="1"/>
        </w:numPr>
        <w:rPr/>
      </w:pPr>
      <w:bookmarkStart w:id="854" w:name="__RefHeading___Toc1339918_1468164448"/>
      <w:bookmarkStart w:id="855" w:name="_Toc317"/>
      <w:bookmarkEnd w:id="854"/>
      <w:r>
        <w:rPr>
          <w:rtl w:val="true"/>
        </w:rPr>
        <w:t>اشاره</w:t>
      </w:r>
      <w:bookmarkEnd w:id="8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بین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که آیا ماهیات مخترعۀ شرعیه مثل صلاة و صوم و حج و امثال ذلک، جزو احکام وضعیه هستند یا داخل احکام وضعیه نیستند، اختلاف هست</w:t>
      </w:r>
      <w:r>
        <w:rPr>
          <w:rFonts w:eastAsia="IRNazanin" w:cs="IRNazanin"/>
          <w:color w:val="111111"/>
          <w:sz w:val="28"/>
          <w:szCs w:val="28"/>
          <w:rtl w:val="true"/>
          <w:lang w:bidi="fa-IR"/>
        </w:rPr>
        <w:t>.</w:t>
      </w:r>
    </w:p>
    <w:p>
      <w:pPr>
        <w:pStyle w:val="Heading3"/>
        <w:numPr>
          <w:ilvl w:val="2"/>
          <w:numId w:val="1"/>
        </w:numPr>
        <w:rPr/>
      </w:pPr>
      <w:bookmarkStart w:id="856" w:name="__RefHeading___Toc1339920_1468164448"/>
      <w:bookmarkStart w:id="857" w:name="_Toc318"/>
      <w:bookmarkEnd w:id="856"/>
      <w:r>
        <w:rPr>
          <w:rtl w:val="true"/>
        </w:rPr>
        <w:t>حکم وضعی بودن نماز و روزه و امثال آن از نظر محقق نائینی</w:t>
      </w:r>
      <w:r>
        <w:rPr>
          <w:rtl w:val="true"/>
        </w:rPr>
        <w:t>(</w:t>
      </w:r>
      <w:r>
        <w:rPr>
          <w:rtl w:val="true"/>
        </w:rPr>
        <w:t>ره</w:t>
      </w:r>
      <w:r>
        <w:rPr>
          <w:rtl w:val="true"/>
        </w:rPr>
        <w:t>)</w:t>
      </w:r>
      <w:bookmarkEnd w:id="857"/>
    </w:p>
    <w:p>
      <w:pPr>
        <w:pStyle w:val="BookText"/>
        <w:rPr/>
      </w:pPr>
      <w:r>
        <w:rPr>
          <w:rFonts w:ascii="IRNazanin" w:hAnsi="IRNazanin" w:eastAsia="IRNazanin"/>
          <w:color w:val="111111"/>
          <w:sz w:val="28"/>
          <w:sz w:val="28"/>
          <w:szCs w:val="28"/>
          <w:rtl w:val="true"/>
          <w:lang w:bidi="fa-IR"/>
        </w:rPr>
        <w:t>مرحوم محقق نائینی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ظاهر این را حساب کنیم که کسی خود نماز و روزه و امثال ذلک را بخواهد جزء احکام وضعیه بداند، این مطلبی نیست که کسی بتواند تفوّه به آن بکند، و این معنا از کسی که ارتباطی با علم داشته باشد، صادر نمی‌شود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می‌توانیم این معنا را به این صورت توجیه و تقریب بکنیم که چون جزئیت للمأموربه و شرطیت للمأموربه و مانعیت للمأموربه، جزء احکام وضعیه هستند و مرحوم</w:t>
      </w:r>
      <w:bookmarkStart w:id="858" w:name="pg13719_159335"/>
    </w:p>
    <w:p>
      <w:pPr>
        <w:pStyle w:val="BookText"/>
        <w:rPr/>
      </w:pPr>
      <w:bookmarkEnd w:id="858"/>
      <w:r>
        <w:rPr>
          <w:rFonts w:ascii="IRNazanin" w:hAnsi="IRNazanin" w:eastAsia="IRNazanin"/>
          <w:color w:val="111111"/>
          <w:sz w:val="28"/>
          <w:sz w:val="28"/>
          <w:szCs w:val="28"/>
          <w:rtl w:val="true"/>
          <w:lang w:bidi="fa-IR"/>
        </w:rPr>
        <w:t>محقق خراسانی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بعد کلام ایشان را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قسم ثانی از اقسام ثلاثۀ احکام وضعیه شناخته‌اند، ما به حساب اینها و به حساب جزئیت و شرطیت و مانعیت،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صلاة هم از احکام وضعیه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وقتی که به نماز اطلاق حکم وضعی می‌کنیم، نه به لحاظ خود نماز است، بلکه به لحاظ اینکه نماز دارای اجزاء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جزئیت للمأمور به من الاحکام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نماز دارای شرایط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 للمأمور به من الاحکام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عدم المانع در نماز تحقق دارد و المانعیة للمأمور به از احکام وضعیه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دو جور می‌توانیم مسأله را تعبیر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خودش از احکام وضعیه است، این غیر صحیح است ولی به لحاظ اجزاء و شرایط و موانع که آنها جزئیت و شرطیت و مانعیتش از احکام وضعیه است، 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هم از احکام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باب صوم و همین‌طور در باب حج و همین‌طور در باب سایر ماهیات مخترعۀ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مرحوم محقق نائینی می‌فرماید این است که صلاة بمجموعها بما انّها ماهیة مخترعه، از احکام وضعیه نیست، اما اجزائش به لحاظ جزئیت، شرایطش به لحاظ شرطیت، موانعش به لحاظ مانعیت، اتصاف به احکام وضعیه پیدا می‌کند، و ما به لحاظ آنها می‌توانیم خود حکم وضعی را به صلاة اطلاق بکنیم</w:t>
      </w:r>
      <w:r>
        <w:rPr>
          <w:rFonts w:eastAsia="IRNazanin" w:cs="IRNazanin"/>
          <w:color w:val="111111"/>
          <w:sz w:val="28"/>
          <w:szCs w:val="28"/>
          <w:rtl w:val="true"/>
          <w:lang w:bidi="fa-IR"/>
        </w:rPr>
        <w:t>.</w:t>
      </w:r>
    </w:p>
    <w:p>
      <w:pPr>
        <w:pStyle w:val="Heading3"/>
        <w:numPr>
          <w:ilvl w:val="2"/>
          <w:numId w:val="1"/>
        </w:numPr>
        <w:rPr/>
      </w:pPr>
      <w:bookmarkStart w:id="859" w:name="__RefHeading___Toc1339922_1468164448"/>
      <w:bookmarkStart w:id="860" w:name="_Toc319"/>
      <w:bookmarkEnd w:id="859"/>
      <w:r>
        <w:rPr>
          <w:rtl w:val="true"/>
        </w:rPr>
        <w:t>بررسی معنای ماهیات مخترعه از نظر امام</w:t>
      </w:r>
      <w:r>
        <w:rPr>
          <w:rtl w:val="true"/>
        </w:rPr>
        <w:t>(</w:t>
      </w:r>
      <w:r>
        <w:rPr>
          <w:rtl w:val="true"/>
        </w:rPr>
        <w:t>ره</w:t>
      </w:r>
      <w:r>
        <w:rPr>
          <w:rtl w:val="true"/>
        </w:rPr>
        <w:t>)</w:t>
      </w:r>
      <w:bookmarkEnd w:id="860"/>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مرحوم محقق نائینی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ما با شما عنوان ماهیات مخترعه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چه زمانی اتصاف پیدا می‌کند بانّها ماهیة مخترعه؟ 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یکی از ماهیات مخترعه شرعیه است، در چه زمانی نماز می‌تواند این عنوان را پیدا بکند؟ آیا قبل از آن که شارع امری را متعلق به صلاة بکند و وجوب نماز را برای مسلمانها مقرر بکند، مخترع شرعی است یا بعد از آنکه شارع، نماز را به عنوان یک فریضۀ مهم مقرر کرده باشد، یک ماهیت مخترعه شرعی است؟ 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ماهیة مخترعة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مخترعش را عبارت از شارع مقدس اسلام می‌دانیم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نماز را اختراع کرده و این ماهیت را به وجود آورده است، آیا قبل از تعلق الامر، این عنوان تحقق دارد؟ یا با تعلق امر، این معنا درست می‌شود؟ اگر نماز،</w:t>
      </w:r>
      <w:bookmarkStart w:id="861" w:name="pg13719_159336"/>
    </w:p>
    <w:p>
      <w:pPr>
        <w:pStyle w:val="BookText"/>
        <w:rPr/>
      </w:pPr>
      <w:bookmarkEnd w:id="861"/>
      <w:r>
        <w:rPr>
          <w:rFonts w:ascii="IRNazanin" w:hAnsi="IRNazanin" w:eastAsia="IRNazanin"/>
          <w:color w:val="111111"/>
          <w:sz w:val="28"/>
          <w:sz w:val="28"/>
          <w:szCs w:val="28"/>
          <w:rtl w:val="true"/>
          <w:lang w:bidi="fa-IR"/>
        </w:rPr>
        <w:t>مأموربه نباشد، اگر نماز را شارع به صورت قانون و قاعده واجب نکرده باشد، دیگر صلاة به عنوان یک ماهیت مخترعه، چه معنایی می‌تواند داشته باشد؟ مخترعه بودن نماز به لحاظ این است که نماز در شریعت به عنوان فریضۀ الهی مطرح شده است و شارع این ماهیت را واجب کرده است که مکلف در خارج ایجاد بکند</w:t>
      </w:r>
      <w:r>
        <w:rPr>
          <w:rFonts w:eastAsia="IRNazanin" w:cs="IRNazanin"/>
          <w:color w:val="111111"/>
          <w:sz w:val="28"/>
          <w:szCs w:val="28"/>
          <w:rtl w:val="true"/>
          <w:lang w:bidi="fa-IR"/>
        </w:rPr>
        <w:t>.</w:t>
      </w:r>
    </w:p>
    <w:p>
      <w:pPr>
        <w:pStyle w:val="Heading3"/>
        <w:numPr>
          <w:ilvl w:val="2"/>
          <w:numId w:val="1"/>
        </w:numPr>
        <w:rPr/>
      </w:pPr>
      <w:bookmarkStart w:id="862" w:name="__RefHeading___Toc1339924_1468164448"/>
      <w:bookmarkStart w:id="863" w:name="_Toc320"/>
      <w:bookmarkEnd w:id="862"/>
      <w:r>
        <w:rPr>
          <w:rtl w:val="true"/>
        </w:rPr>
        <w:t>معنای حکم وضعی بودن اجزای صلاة</w:t>
      </w:r>
      <w:bookmarkEnd w:id="863"/>
    </w:p>
    <w:p>
      <w:pPr>
        <w:pStyle w:val="BookText"/>
        <w:rPr/>
      </w:pPr>
      <w:r>
        <w:rPr>
          <w:rFonts w:ascii="IRNazanin" w:hAnsi="IRNazanin" w:eastAsia="IRNazanin"/>
          <w:color w:val="111111"/>
          <w:sz w:val="28"/>
          <w:sz w:val="28"/>
          <w:szCs w:val="28"/>
          <w:rtl w:val="true"/>
          <w:lang w:bidi="fa-IR"/>
        </w:rPr>
        <w:t>پس در حقیقت مخترع بودن این ماهیت، به لحاظ تعلق امر به این ماهیت و بعد تعلق الامر بهذه الماهیة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مسأله به این صورت شد، ما از شما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 جزء للصلاة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فاتحة الکتاب للصلاة المأمور بها، از احکام وضعیه است؟ جواب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سنخ از احکام وضعیه است؟ شما فرضا جواب مرحوم آخوند را می‌دهید،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ثانی از احکام وضعیه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طوری که بعدا عرض می‌کنیم،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احکام وضعیه از تکلیف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مرکب تعلق نگیرد و اگر تکلیف مولا به یک مرکب ذات اجزاء تعلق پیدا نکند، ما چطور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الکتاب جزء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الرکوع جزء للمأموربه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امری به صلاة متعلق نشود، ما چطور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جزء للمأمور به؟ لذا نظر شما این است که جزئیت للمأمور به از تعلق تکلیف به مرکب ذات اجزاء انتزاع می‌شود کما اینکه شرطیت للمأمور به از این که امر به یک مأموربه مقیّد بشیء تعلق بگیرد، انتزاع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به صلاة مقیّد به طهارت، تعلق گرفت آنوقت شما برای طهارت، عنوان شرطیت للمأمور به را انتزاع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جزئیت للمأمور به، شرطیت للمأمور به، مانعیت که همان فرضا تقیّد به عدم مانع است، اینها همه از تعلق امر به مرکب و مقیّد به وجود شیء، یا مقیّد به عدم شیء در ناحیه مانع انتزاع می‌شود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تا این درجه پیش می‌آیید، اگر امر به خود صلاة متعلق شده است، به این مجموعه تعلق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مأموربها است؟ این کل مأموربه است؟ عنوان مأموربه بودن، عنوان کل المأمور به بودن، همان طوری که فاتحة الکتاب، عنوان جزئیت للمأمور به دارد، مجموعۀ صلاة هم عنوان</w:t>
      </w:r>
    </w:p>
    <w:p>
      <w:pPr>
        <w:pStyle w:val="BookText"/>
        <w:rPr/>
      </w:pPr>
      <w:r>
        <w:rPr>
          <w:rFonts w:ascii="IRNazanin" w:hAnsi="IRNazanin" w:eastAsia="IRNazanin"/>
          <w:color w:val="111111"/>
          <w:sz w:val="28"/>
          <w:sz w:val="28"/>
          <w:szCs w:val="28"/>
          <w:rtl w:val="true"/>
          <w:lang w:bidi="fa-IR"/>
        </w:rPr>
        <w:t>کلیت للمأمور به دارد، کلیت در مقابل 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شما به فاتحة الکتاب که می‌رسید، عنوان جزئیت للمأمور به به او می‌دهید،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للمأمور به، حکم وضعی است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وضعی از تکلیف به مرکب ذات اجزاء انتزاع شده است؟ مگر جزئیت و کلیت با یکدیگر متضایف نیستند؟ اگر جزئیت للمأمور به حکم وضعی شد، این مجموعه مأمور به بودن،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بودن، یا به تعبیر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کلیت مأموربه بودن، این هم باید حکم وضعی باشد، این هم باید از تکلیف انتزاع شده باشد، این هم باید در ردیف جزئیت و شرطیت و مانعیت، حکم وضعی باشد و آن را حکم وضعی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شما در اینجا تفکیک قائل هستید؟ به فاتحة الکتاب که می‌رسید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متصفة بالجزئیة للمأمور به و الجزئیة حکم وضعی و فی هذا القسم ینتزع من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مجموعۀ مرکب که مجموع مأموربه را تشکیل می‌دهد،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بودن حکم وضعی نیست، کلیت للمأمور به حکم وضعی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و آن چه فرق وجود دارد؟ و اصلا نمی‌تواند فرق وجود داشته باشد برای اینکه مسألۀ کلی و جزئی، یعنی کل و جزء، متضایفان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طرفش یک مسأله‌ای پیاده شد، در طرف دیگر هم بعینه همان معنا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جزئیت، حکم وضعی است، کلیت هم همان‌طور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جزئیت، منتزع از تکلیف است، کلیت هم از تکلیف، انتزاع می‌شود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شارع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اینطور تعبیر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تمام المأمور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تمام المأموربها، حکم وضعی است، و این همان مخترع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تمام المأموربها با مخترع شرعی، فرقی نیست، فقط فرق عبارتی و تعبیری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شرعی کدام است؟ شما از اول نماز تا آخر نماز را می‌شمارید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المأموربها کدام است؟ باز هم از اول نماز تا آخر نماز را می‌شمرید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که شما در باب نماز به لحاظ اینکه نماز فاتحة الکتاب دارد و فاتحة الکتاب جزئیت دارد و جزئیت امر وضعی و حکم وضعی است، می‌خواهید عنوان حکم وضعی را نسبت به نماز بدهید؟ این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حسابی شما در فاتحة الکتاب پیاده می‌کنید، همان حساب را در مجموع نماز پیاده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جزئیت فاتحه و کلیت مجموع صلاة و مجموعۀ مأموربه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ملاکی که جزئیت فاتحه، حکم وضعی است، به همان ملاک، کلیّت مأموربه هم حکم</w:t>
      </w:r>
      <w:bookmarkStart w:id="864" w:name="pg13719_159338"/>
    </w:p>
    <w:p>
      <w:pPr>
        <w:pStyle w:val="BookText"/>
        <w:rPr/>
      </w:pPr>
      <w:bookmarkEnd w:id="864"/>
      <w:r>
        <w:rPr>
          <w:rFonts w:ascii="IRNazanin" w:hAnsi="IRNazanin" w:eastAsia="IRNazanin"/>
          <w:color w:val="111111"/>
          <w:sz w:val="28"/>
          <w:sz w:val="28"/>
          <w:szCs w:val="28"/>
          <w:rtl w:val="true"/>
          <w:lang w:bidi="fa-IR"/>
        </w:rPr>
        <w:t>وضعی است و کلیت مأموربه، یعنی همان ماهیت مخترعه شرعیه فقط عبارتش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مأموربه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التی اخترع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می‌توانیم اینجوری تعبیر بکنیم که ماهیات مخترعه هم یکی از احکام وضعیه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گوشها سنگین است که کلمۀ حکم را در اینجا بشنود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صلاة حکم وضعی است، اولا از نظر لغت که هیچ سنگینی ندارد، مگر کلمۀ حکم به حسب لغت چه معنایی می‌تواند داشته باشد؟ حکم، یعنی آن چه که حاکم مقرر فرموده است، آنچه را یک رئیس و قائد و رهبر مقرر کرده است، آنچه که مثلا مجلس شورای اسلامی مقرر کرده است، در اسلام آنچه که خداوند تبارک و تعالی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حکم بیش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صلاة، یک ماهیت مخترعۀ شرعیه شد، چه مانعی دارد که ما کلمۀ حکم را به عنوان یک مقرر شرعی دربارۀ خود نماز پیاده بکنیم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ممّا قرره الشارع و ممّا حکم بها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خودش با قطع نظر از مقام وجوبش که البته اختراعش بعد الوجوب تحقق پیدا می‌کند، اطلاق حکم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حسب لغت، اطلاق حکم بر آن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حکم هم برای شما سنگین بود، ما کلمۀ حکم را برمی‌داریم،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وضعیات شارع است نه اینکه مسأله ماهیات مخترعه را یک قسم سومی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که اطلاق حکم هم بر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کلمۀ حکم را هم بر آن اطلاق نکنید، هیچ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این مجموعه را شارع مقرر کرده است و ما می‌توانیم این را در ردیف جزئیت و کلیت، مطرح کنیم و همان حسابهایی که در آنها هست در اینجا پیاده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جهت محل اختلاف بین ایشان و بین مرحوم محقق نائینی بود</w:t>
      </w:r>
      <w:r>
        <w:rPr>
          <w:rFonts w:eastAsia="IRNazanin" w:cs="IRNazanin"/>
          <w:color w:val="111111"/>
          <w:sz w:val="28"/>
          <w:szCs w:val="28"/>
          <w:rtl w:val="true"/>
          <w:lang w:bidi="fa-IR"/>
        </w:rPr>
        <w:t>.</w:t>
      </w:r>
    </w:p>
    <w:p>
      <w:pPr>
        <w:pStyle w:val="Heading3"/>
        <w:numPr>
          <w:ilvl w:val="2"/>
          <w:numId w:val="1"/>
        </w:numPr>
        <w:rPr/>
      </w:pPr>
      <w:bookmarkStart w:id="865" w:name="__RefHeading___Toc1339926_1468164448"/>
      <w:bookmarkStart w:id="866" w:name="_Toc321"/>
      <w:bookmarkEnd w:id="865"/>
      <w:r>
        <w:rPr>
          <w:rtl w:val="true"/>
        </w:rPr>
        <w:t>مسألۀ ولایت و قضاوت از نظر محقق نائینی</w:t>
      </w:r>
      <w:r>
        <w:rPr>
          <w:rtl w:val="true"/>
        </w:rPr>
        <w:t>(</w:t>
      </w:r>
      <w:r>
        <w:rPr>
          <w:rtl w:val="true"/>
        </w:rPr>
        <w:t>ره</w:t>
      </w:r>
      <w:r>
        <w:rPr>
          <w:rtl w:val="true"/>
        </w:rPr>
        <w:t>)</w:t>
      </w:r>
      <w:bookmarkEnd w:id="866"/>
    </w:p>
    <w:p>
      <w:pPr>
        <w:pStyle w:val="BookText"/>
        <w:rPr/>
      </w:pPr>
      <w:r>
        <w:rPr>
          <w:rFonts w:ascii="IRNazanin" w:hAnsi="IRNazanin" w:eastAsia="IRNazanin"/>
          <w:color w:val="111111"/>
          <w:sz w:val="28"/>
          <w:sz w:val="28"/>
          <w:szCs w:val="28"/>
          <w:rtl w:val="true"/>
          <w:lang w:bidi="fa-IR"/>
        </w:rPr>
        <w:t>جهت دوم این است که مرحوم نائینی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ولایت، یعنی والی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ولایت اعتقادی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قاضی قرار دادن اینها هم از احکام وضعیه نیستند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یک قسم از این ولایت و قضاوت که در این قسم، مسأله کاملا روشن است، و آن عبارت از ولایت و قضاوتی است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از طرف خودش والی قرار می‌دهد، یا از طرف خودش قاضی قرار می‌دهد همان‌طوری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را والی مصر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ولایت و قضاوتها، دیگر صد</w:t>
      </w:r>
      <w:bookmarkStart w:id="867" w:name="pg13719_159339"/>
    </w:p>
    <w:p>
      <w:pPr>
        <w:pStyle w:val="BookText"/>
        <w:rPr/>
      </w:pPr>
      <w:bookmarkEnd w:id="867"/>
      <w:r>
        <w:rPr>
          <w:rFonts w:ascii="IRNazanin" w:hAnsi="IRNazanin" w:eastAsia="IRNazanin"/>
          <w:color w:val="111111"/>
          <w:sz w:val="28"/>
          <w:sz w:val="28"/>
          <w:szCs w:val="28"/>
          <w:rtl w:val="true"/>
          <w:lang w:bidi="fa-IR"/>
        </w:rPr>
        <w:t>در صد روشن است که عنوان حکم وضعی ندارد برای اینکه باطن این ولایت و قضاوت به یک نوع نیابت و وکالت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را والی مصر قرار می‌دهد،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مالک اشتر را نایب و وکیل خودشان در ادارۀ امور مصر قرار دادند، از هر نظر، از جهت ادارۀ کشور، جنگ با دشمن، تهیه قضات و تمام مسائلی که در رابطۀ با اداره یک کشور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عنوان قاضی یک جایی منصوب می‌کردند، از بیان ایشان استفاده می‌شود که این هم در اصل مسألۀ نیابت و وکالت بوده است، و الا مسألۀ دیگری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آیا مسائل مربوط به نیابت و وکالت را می‌توانیم به عنوان حکم وضعی الهی مطرح بکنیم؟ آیا می‌توانیم ولایت مالک اشتر را بر کشور مصر به عنوان یک حکم وضعی الهی مطرح بکنیم؟ یا قضاوت فلان قاضی منصوب از طرف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حکم وضعی الهی مطرح بکنیم؟</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که دایرۀ حکم وضعی، این مقدار توسعه داشته باشد، پس شما دیگر پا را بالاتر بگذارید، خود رسالت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احکام وضعیه بدانید، خود خلافت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احکام وضعیه بدانید در حالی که 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خلافت هم یکی از احکام وضعیه است</w:t>
      </w:r>
      <w:r>
        <w:rPr>
          <w:rFonts w:eastAsia="IRNazanin" w:cs="IRNazanin"/>
          <w:color w:val="111111"/>
          <w:sz w:val="28"/>
          <w:szCs w:val="28"/>
          <w:rtl w:val="true"/>
          <w:lang w:bidi="fa-IR"/>
        </w:rPr>
        <w:t>.</w:t>
      </w:r>
    </w:p>
    <w:p>
      <w:pPr>
        <w:pStyle w:val="Heading3"/>
        <w:numPr>
          <w:ilvl w:val="2"/>
          <w:numId w:val="1"/>
        </w:numPr>
        <w:rPr/>
      </w:pPr>
      <w:bookmarkStart w:id="868" w:name="__RefHeading___Toc1339928_1468164448"/>
      <w:bookmarkStart w:id="869" w:name="_Toc322"/>
      <w:bookmarkEnd w:id="868"/>
      <w:r>
        <w:rPr>
          <w:rtl w:val="true"/>
        </w:rPr>
        <w:t>کیفیت وضعی بودن مسألۀ رسالت و خلافت از نظر امام</w:t>
      </w:r>
      <w:r>
        <w:rPr>
          <w:rtl w:val="true"/>
        </w:rPr>
        <w:t>(</w:t>
      </w:r>
      <w:r>
        <w:rPr>
          <w:rtl w:val="true"/>
        </w:rPr>
        <w:t>ره</w:t>
      </w:r>
      <w:r>
        <w:rPr>
          <w:rtl w:val="true"/>
        </w:rPr>
        <w:t>)</w:t>
      </w:r>
      <w:bookmarkEnd w:id="869"/>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الاستاذ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اینها را جزء احکام وضعیه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مسألۀ رسالت و خلافت؛ مگر آیاتی که در قرآن دربارۀ انبیاء یا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همه تعبیر به جعل و جاعل و اشباه ذلک در آن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جَعَلْنا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ابراهیم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دربارۀ حضرت آدم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جعل مگر چه جعلی است؟ این جعل عبارت از همین مقرّر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خداوند مقرر فرموده است ابراهیم را به عنوان اینکه واجد صفت امامت و رهبری امت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کلمۀ جاعل با کلمۀ حاکم فرق می‌کند؟ حاکم هم به حسب معنای لغت، همین‌معنا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کلمۀ جعل و جاعل را خداوند در قرآن در رابطۀ با نبوت و امامت مطرح کرد، چه اشکالی دارد که ما مسألۀ نبوت را هم یکی از احکام وضعیه بدانیم؟</w:t>
      </w:r>
      <w:bookmarkStart w:id="870" w:name="pg13719_159340"/>
    </w:p>
    <w:p>
      <w:pPr>
        <w:pStyle w:val="BookText"/>
        <w:rPr/>
      </w:pPr>
      <w:bookmarkEnd w:id="870"/>
      <w:r>
        <w:rPr>
          <w:rFonts w:ascii="IRNazanin" w:hAnsi="IRNazanin" w:eastAsia="IRNazanin"/>
          <w:color w:val="111111"/>
          <w:sz w:val="28"/>
          <w:sz w:val="28"/>
          <w:szCs w:val="28"/>
          <w:rtl w:val="true"/>
          <w:lang w:bidi="fa-IR"/>
        </w:rPr>
        <w:t>اگر از 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نبوت از احکام وضعیه است 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مجعولات شارع مقدس اسلام و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نبیّنا نبیا، جعل رسولنا رسولا، إِنّا أَرْسَلْناکَ ، 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وحشتی از این معنا نمی‌توانیم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ولایت و قضاوت از فرمایش مرحوم محقق نائینی استفاده می‌شود که ما دو نوع ولایت و قضاوت داریم، لکن در کلام سیدنا الاستاذ دیگر اشاره‌ای به این معنا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 ولایت که ما در باب لا ضرر و لا ضرار درباره مقامات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نبی اکرم دارای سه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مقام نبوت که همان مقام پیامبری و پیغام‌آوری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مقام ولایت و حاکمیت بر مسلمانها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این حاکمیت و ولایتش را بر مسلمانها از کجا آورد؟ خداوند به او عنایت کرده است، خداوند جعله والیا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سوم مقام قضاوت در مرافعات و فصل خصومتها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را هم خداوند به رسول اکرم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قسم از ولایت و قضاوت که در رابطۀ با خود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رابطۀ با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هم از مجعولات شرعیه است و از چیزهایی است که خداوند تبارک و تعالی قرار داده و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قسم دومی که در کلام مرحوم محقق نائینی اشاره شد، آن مسألۀ ولایت و قضاوتی است که از ناحیۀ أئمه به دیگران واگذار می‌شود مثل ولایتی که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اعطا کردند یا قضاوتی که به عهده شریح کذایی گذاشتند و او را للقضاوة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قسم از ولایت و قضاوت هم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وضعیه است؟ یا باطنش همان‌طوری که مرحوم محقق نائینی فرمودند، عبارت از نیابت و وکالت است؟</w:t>
      </w:r>
    </w:p>
    <w:p>
      <w:pPr>
        <w:pStyle w:val="Heading3"/>
        <w:numPr>
          <w:ilvl w:val="2"/>
          <w:numId w:val="1"/>
        </w:numPr>
        <w:rPr/>
      </w:pPr>
      <w:bookmarkStart w:id="871" w:name="__RefHeading___Toc1339930_1468164448"/>
      <w:bookmarkStart w:id="872" w:name="_Toc323"/>
      <w:bookmarkEnd w:id="871"/>
      <w:r>
        <w:rPr>
          <w:rtl w:val="true"/>
        </w:rPr>
        <w:t>پذیرش کلام محقق نائینی</w:t>
      </w:r>
      <w:r>
        <w:rPr>
          <w:rtl w:val="true"/>
        </w:rPr>
        <w:t>(</w:t>
      </w:r>
      <w:r>
        <w:rPr>
          <w:rtl w:val="true"/>
        </w:rPr>
        <w:t>ره</w:t>
      </w:r>
      <w:r>
        <w:rPr>
          <w:rtl w:val="true"/>
        </w:rPr>
        <w:t xml:space="preserve">) </w:t>
      </w:r>
      <w:r>
        <w:rPr>
          <w:rtl w:val="true"/>
        </w:rPr>
        <w:t>نسبت به مسألۀ ولایت و قضاوت</w:t>
      </w:r>
      <w:bookmarkEnd w:id="872"/>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ایشان در باب ولایت یک مقدار نزدیک به ذهن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مالک اشتر تصدّی حکومت مصر را پیدا می‌کند، پیداست که این به عنوان نیابت از طرف حاکم اصلی اسلام و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در مقام قضاوت هم مسأله به همین صورت است؟ وقتی که امام یک قاضی را نصب می‌کند، آیا مرجعش به نیابت در قضا است؟ اگر</w:t>
      </w:r>
    </w:p>
    <w:p>
      <w:pPr>
        <w:pStyle w:val="BookText"/>
        <w:rPr/>
      </w:pPr>
      <w:r>
        <w:rPr>
          <w:rFonts w:ascii="IRNazanin" w:hAnsi="IRNazanin" w:eastAsia="IRNazanin"/>
          <w:color w:val="111111"/>
          <w:sz w:val="28"/>
          <w:sz w:val="28"/>
          <w:szCs w:val="28"/>
          <w:rtl w:val="true"/>
          <w:lang w:bidi="fa-IR"/>
        </w:rPr>
        <w:t>نیابت در قضا شد، دیگر هزار جور توسعه می‌توانیم دربارۀ او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که عدالت داشته باشد؟ چه لزومی دارد که مثلا مراتبی را واجد باشد؟ چه لزومی دارد که جهات دیگری در او وجود داشته باشد؟ عنوان، عنوان نیابت است؟ یا عنوان، عنوان تشخیص اهلیت و تعیین اینکه این صلاحیت برای قضاوت شرعی دارد، است؟</w:t>
      </w:r>
    </w:p>
    <w:p>
      <w:pPr>
        <w:pStyle w:val="BookText"/>
        <w:rPr/>
      </w:pPr>
      <w:r>
        <w:rPr>
          <w:rFonts w:ascii="IRNazanin" w:hAnsi="IRNazanin" w:eastAsia="IRNazanin"/>
          <w:color w:val="111111"/>
          <w:sz w:val="28"/>
          <w:sz w:val="28"/>
          <w:szCs w:val="28"/>
          <w:rtl w:val="true"/>
          <w:lang w:bidi="fa-IR"/>
        </w:rPr>
        <w:t>در باب قضاوت بعید به ذهن می‌رسد که حرف مرحوم محقق نائینی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قضاوت و لو اینکه در زمان ما به واسطۀ وجود بعضی از مسائل اضطراریه، بعضی از شرایط در بعضی از قضات وجود ندارد اما وقتی که بخواهیم اصل مسأله را با قطع نظر از شرایط اضطراری بررسی بکنیم، اگر برگشت این نصب قاضی به مسألۀ نیابت و وکالت است، پس لازمه‌اش این است که در غیر صورت اضطرار هم بشود به یک آدمی که مجتهد نیست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به نیابت از طرف من، قاضی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نیابت باید اینطور باشد در حالی که بلا اشکال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جهات اضطراری در کار نباشد، یک قاضی فاقد شرایط و اهلیت قضا به عنوان نیابت نمی‌تواند تصدی مسألۀ قضا را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مسألۀ قضا حرف ایشان یک قدری محل تأمل است، و لو اینکه در مسألۀ ولایت تا حدی قریب به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حکم وضعی بودن نماز و روزه و امثال آن را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ماهیات مخترعه را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مسألۀ ولایت و قضاوت را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 بودن رسالت و خلافت را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دهید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مسألۀ ولایت و قضاوت، قابل پذیرش است؟ چرا؟</w:t>
      </w:r>
      <w:bookmarkStart w:id="873" w:name="pg13719_159342"/>
    </w:p>
    <w:p>
      <w:pPr>
        <w:pStyle w:val="Heading2"/>
        <w:numPr>
          <w:ilvl w:val="1"/>
          <w:numId w:val="1"/>
        </w:numPr>
        <w:rPr/>
      </w:pPr>
      <w:bookmarkStart w:id="874" w:name="__RefHeading___Toc1339932_1468164448"/>
      <w:bookmarkStart w:id="875" w:name="_Toc324"/>
      <w:bookmarkEnd w:id="873"/>
      <w:bookmarkEnd w:id="874"/>
      <w:r>
        <w:rPr>
          <w:rtl w:val="true"/>
        </w:rPr>
        <w:t>درس چهارصد و نهم</w:t>
      </w:r>
      <w:bookmarkEnd w:id="875"/>
    </w:p>
    <w:p>
      <w:pPr>
        <w:pStyle w:val="Heading3"/>
        <w:numPr>
          <w:ilvl w:val="2"/>
          <w:numId w:val="1"/>
        </w:numPr>
        <w:rPr/>
      </w:pPr>
      <w:bookmarkStart w:id="876" w:name="__RefHeading___Toc1339934_1468164448"/>
      <w:bookmarkStart w:id="877" w:name="_Toc325"/>
      <w:bookmarkEnd w:id="876"/>
      <w:r>
        <w:rPr>
          <w:rtl w:val="true"/>
        </w:rPr>
        <w:t>اشاره</w:t>
      </w:r>
      <w:bookmarkEnd w:id="8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878" w:name="__RefHeading___Toc1339936_1468164448"/>
      <w:bookmarkStart w:id="879" w:name="_Toc326"/>
      <w:bookmarkEnd w:id="878"/>
      <w:r>
        <w:rPr>
          <w:rtl w:val="true"/>
        </w:rPr>
        <w:t>کیفیت جعل احکام وضعیه و احتمالات آن</w:t>
      </w:r>
      <w:bookmarkEnd w:id="879"/>
    </w:p>
    <w:p>
      <w:pPr>
        <w:pStyle w:val="BookText"/>
        <w:rPr/>
      </w:pPr>
      <w:r>
        <w:rPr>
          <w:rFonts w:ascii="IRNazanin" w:hAnsi="IRNazanin" w:eastAsia="IRNazanin"/>
          <w:color w:val="111111"/>
          <w:sz w:val="28"/>
          <w:sz w:val="28"/>
          <w:szCs w:val="28"/>
          <w:rtl w:val="true"/>
          <w:lang w:bidi="fa-IR"/>
        </w:rPr>
        <w:t>بعد از آن که ضابطۀ حکم وضعی در مقابل حکم تکلیفی روشن شد، یک بحثی واقع شده که آیا احکام وضعیه مثل احکام تکلیفیه در مقام مجعولیّت استقلال دارند؟ آیا همان طوری که شارع، وجوب را مستقلا جعل می‌کند، حرمت را مستقلا جعل می‌کند، سایر احکام تکلیفیه را جعل می‌کند، به همان کیفیت، احکام وضعیه هم به‌طور کلی مجعول مستقل هستند؟</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قول یا یک احتمال، این است که همان‌طوری که جعل احکام تکلیفیه، جعل استقلالی است، جعل احکام وضعیه هم جعل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که از کلام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این است که جعل تمام احکام وضعیه، جعل تبعی است و به تبع تکلیف، جعل می‌شود و ما آنها را از تکلیف انتزاع می‌کنیم و از راه تکلیف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شیخ این است که در جمیع احکام</w:t>
      </w:r>
    </w:p>
    <w:p>
      <w:pPr>
        <w:pStyle w:val="BookText"/>
        <w:rPr/>
      </w:pPr>
      <w:r>
        <w:rPr>
          <w:rFonts w:ascii="IRNazanin" w:hAnsi="IRNazanin" w:eastAsia="IRNazanin"/>
          <w:color w:val="111111"/>
          <w:sz w:val="28"/>
          <w:sz w:val="28"/>
          <w:szCs w:val="28"/>
          <w:rtl w:val="true"/>
          <w:lang w:bidi="fa-IR"/>
        </w:rPr>
        <w:t>وضعیه، همین مسأله پیاده می‌شود که اینها مجعولند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بجعل استقلالی بل یتبع التکلیف و تنتزع من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و قول سوم، تفصیلی است که مرحوم محقق خراسانی در کفایه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احکام وضعیه را به اقسام ثلاثه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قسم حکم وضعی داریم و هر کدام از اینها هم از نظر مجعولیت شرعی، یک حکم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کلام مرحوم محقق خراسانی، یک تفصیل سه جانبه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عبارت است از احکام وضعیه‌ای که نه مستقلا قابل جعل است و نه تبعا قابل جعل است و البته مقصود از این جعلی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استقلالی و نه تبعی به او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شرعی است؛ یعنی در محیط شرع،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می‌تواند آنها را مستقلا جعل بکند و نه می‌تواند تبعا جعل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چه کاره هستند؟ اینها در رابطۀ با جعل تکوینی است، در رابطۀ با اصل خلقت اشیا و مقام تکوینی اشیا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این قسم، مثال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سببیت برای تکلیف مثل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دلوک الشمس، سبب لوجوب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دلوک و زوال شمس، سببیت پیدا بکند برای تکلیف که عبارت از وجوب نماز است و یا اینکه چیزی شرطیت پیدا بکند برای خود تکلیف، یا مانعیت پیدا بکند برای خود تکلیف، یا رافعیّت پیدا بکند برای خود تکلیف که تمام این سببیت‌ها و شرطیت‌ها و مانعیت‌ها و رافعیت‌ها را در رابطۀ با خود تکلیف بسنجیم، کاری با مکلّف به نداشته باشیم، کاری به نماز نداشته باشیم، اینها در رابطۀ با وجوب صلاة باشد، دلوک الشمس سببیت برای وجوب نماز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شرطیت برای وجوب داشته باشد، مانعیّت از وجوب داشته باشد، یا رافعیت للوجوب یا سایر احکام تکلیفیه، فرق نمی‌کند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الشمس سبب لوجوب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سببیت، بخواهد مجعول شرعی باشد، به تبع تکلیف جعل شده باشد، فرض این است که تکلیف، مؤخّر از سبب است، وجوب، از دلوک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 سببیت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دلوک شمس باشد، سببیت باشد، در دنبال آن، مسبّب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صلاة از مرحلۀ سبب و سببیت، متأخر است لذا اگر تکلیف خودش از سببیّت تأخّر داشت، چطور ما می‌توانیم سببیت را از تکلیف انتزاع بکنیم؟ چطور می‌توانیم منشأ انتزاع سببیت را تکلیف قرار بدهیم با اینکه منشأ انتزاع، همیشه بر آن شیء منتزع، تقدّم دارد؟ اگر سببیّت</w:t>
      </w:r>
      <w:bookmarkStart w:id="880" w:name="pg13719_159344"/>
    </w:p>
    <w:p>
      <w:pPr>
        <w:pStyle w:val="BookText"/>
        <w:rPr/>
      </w:pPr>
      <w:bookmarkEnd w:id="880"/>
      <w:r>
        <w:rPr>
          <w:rFonts w:ascii="IRNazanin" w:hAnsi="IRNazanin" w:eastAsia="IRNazanin"/>
          <w:color w:val="111111"/>
          <w:sz w:val="28"/>
          <w:sz w:val="28"/>
          <w:szCs w:val="28"/>
          <w:rtl w:val="true"/>
          <w:lang w:bidi="fa-IR"/>
        </w:rPr>
        <w:t>دلوک برای وجوب صلاة، قبل از مرحلۀ وجوب صلاة، تحقق داشت، دیگر چه معنا دارد که شما این سببیّت را از وجوب متأخر استفاده بکنید؟ چطور این سببیت را از وجوبی که بعد از سببیت است انتزاع می‌کنید؟ دربارۀ شرطیتش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هم تقدم بر مشروط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مانعیت هم چون عدم المانع به شرط برمی‌گردد و در حقیقت مانع تکلیف، نمی‌گذارد تکلیف تحقق پیدا بکند، چطور می‌توانید انتزاع مانعیت بکنید؟ عدم المانع، شرط برای تکلیف است و تکلیف، متأخّر از عدم المانع است، معنا ندارد که عدم المانع به عنوان شرطیت از تکلیف متأخر از عدم المانع، انتزاع بشود</w:t>
      </w:r>
      <w:r>
        <w:rPr>
          <w:rFonts w:eastAsia="IRNazanin" w:cs="IRNazanin"/>
          <w:color w:val="111111"/>
          <w:sz w:val="28"/>
          <w:szCs w:val="28"/>
          <w:rtl w:val="true"/>
          <w:lang w:bidi="fa-IR"/>
        </w:rPr>
        <w:t>.</w:t>
      </w:r>
    </w:p>
    <w:p>
      <w:pPr>
        <w:pStyle w:val="Heading3"/>
        <w:numPr>
          <w:ilvl w:val="2"/>
          <w:numId w:val="1"/>
        </w:numPr>
        <w:rPr/>
      </w:pPr>
      <w:bookmarkStart w:id="881" w:name="__RefHeading___Toc1339938_1468164448"/>
      <w:bookmarkStart w:id="882" w:name="_Toc327"/>
      <w:bookmarkEnd w:id="881"/>
      <w:r>
        <w:rPr>
          <w:rtl w:val="true"/>
        </w:rPr>
        <w:t>کیفیت جعل رافعیت برای تکلیف از نظر محقق خراسانی</w:t>
      </w:r>
      <w:r>
        <w:rPr>
          <w:rtl w:val="true"/>
        </w:rPr>
        <w:t>(</w:t>
      </w:r>
      <w:r>
        <w:rPr>
          <w:rtl w:val="true"/>
        </w:rPr>
        <w:t>ره</w:t>
      </w:r>
      <w:r>
        <w:rPr>
          <w:rtl w:val="true"/>
        </w:rPr>
        <w:t>)</w:t>
      </w:r>
      <w:bookmarkEnd w:id="882"/>
    </w:p>
    <w:p>
      <w:pPr>
        <w:pStyle w:val="BookText"/>
        <w:rPr/>
      </w:pPr>
      <w:r>
        <w:rPr>
          <w:rFonts w:ascii="IRNazanin" w:hAnsi="IRNazanin" w:eastAsia="IRNazanin"/>
          <w:color w:val="111111"/>
          <w:sz w:val="28"/>
          <w:sz w:val="28"/>
          <w:szCs w:val="28"/>
          <w:rtl w:val="true"/>
          <w:lang w:bidi="fa-IR"/>
        </w:rPr>
        <w:t>دربارۀ رافعیت چطور؟ رافعیت للتکلیف که متأخر از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رافعیت غیر از سببیت و شرطیت و مانعیت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رافعیت این است که تکلیفی باشد و آن تکلیف را بردارد، پس رافعیت، از تکلیف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رافعیت هم این حرف را می‌زنید؟</w:t>
      </w:r>
    </w:p>
    <w:p>
      <w:pPr>
        <w:pStyle w:val="BookText"/>
        <w:rPr/>
      </w:pPr>
      <w:r>
        <w:rPr>
          <w:rFonts w:ascii="IRNazanin" w:hAnsi="IRNazanin" w:eastAsia="IRNazanin"/>
          <w:color w:val="111111"/>
          <w:sz w:val="28"/>
          <w:sz w:val="28"/>
          <w:szCs w:val="28"/>
          <w:rtl w:val="true"/>
          <w:lang w:bidi="fa-IR"/>
        </w:rPr>
        <w:t>اینجا مرحوم آخوند با یک کلمه،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رافعیت، بقای تکلیف، متأخر از عدم الرافع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التکلیف ربطی به مسأله رافعیت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التکلیف در رابطۀ با سببیت و شرطیت و مانعیت است اما در رابطۀ با رافعیت، بقاء التکلیف مطرح است؛ یعنی عدم الرافع، شرط بقای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شرط حدوث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رافع، شرط بقای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می‌توانیم بگوییم</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بقاء از عدم رافع، تأخر دارد و لو اینکه حدوثا ندارد اما ما رافعیت را در رابطۀ با حدوث ملاحظه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رافعیت در رابطۀ با بقاء است برای اینکه معنای رافعیت این است که یک چیزی بیاید مثل اضطرار در باب محرمات و این حرمت موجوده را برطرف بکند، حرمت اکل میته را بردارد، این حرمت تصرف در مال غیر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حرمت اکل میته و بقای حرمت تصرف در مال غیر، مشروط به عدم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اضطرار، بر بقای حرمت،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رتبۀ عدم اضطرار مقدم بر بقای حرمت است و همان حرفی که در رابطۀ با شرط و مانع، نسبت به حدوث پیاده می‌کردیم، در رابطۀ با رافع نسبت به بقا پیاده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الرافع شرط بقاء الحکم کما ان عدم المانع شرط حدوث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همان‌طوری که حدوث، از عدم المانع، تأخّر دارد</w:t>
      </w:r>
      <w:bookmarkStart w:id="883" w:name="pg13719_159345"/>
    </w:p>
    <w:p>
      <w:pPr>
        <w:pStyle w:val="BookText"/>
        <w:rPr/>
      </w:pPr>
      <w:bookmarkEnd w:id="883"/>
      <w:r>
        <w:rPr>
          <w:rFonts w:ascii="IRNazanin" w:hAnsi="IRNazanin" w:eastAsia="IRNazanin"/>
          <w:color w:val="111111"/>
          <w:sz w:val="28"/>
          <w:sz w:val="28"/>
          <w:szCs w:val="28"/>
          <w:rtl w:val="true"/>
          <w:lang w:bidi="fa-IR"/>
        </w:rPr>
        <w:t>بقا هم از عدم الرافع، تأخّر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در سببیت و شرطیت و مانعیت و رافعیتی که همۀ اینها در رابطۀ با تکلیف ملاحظه بشود، یک جعل تبعی داشته باشید که به دنبال تکلیف جعل بشود، اینها خودشان بر تکلیف، تقدم دارند و چیزی که تقدم بر تکلیف دارد، چطور می‌شود به تبع تکلیف جعل بشود؟ چطور می‌شود منتزع از تکلیف باشد؟ پس جعل تبعی تشریعی به اینها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استقلالی چرا تعلق نگیرد؟ چرا روی جعل تبعی پافشاری می‌کنید؟ شارع بما انه شارع، دلوک الشمس را سبب قرار بدهد برای وجوب نماز، فلان چیز را شرط قرار بدهد برای وجوب نماز، چه مانعی دارد؟</w:t>
      </w:r>
    </w:p>
    <w:p>
      <w:pPr>
        <w:pStyle w:val="Heading3"/>
        <w:numPr>
          <w:ilvl w:val="2"/>
          <w:numId w:val="1"/>
        </w:numPr>
        <w:rPr/>
      </w:pPr>
      <w:bookmarkStart w:id="884" w:name="__RefHeading___Toc1339940_1468164448"/>
      <w:bookmarkStart w:id="885" w:name="_Toc328"/>
      <w:bookmarkEnd w:id="884"/>
      <w:r>
        <w:rPr>
          <w:rtl w:val="true"/>
        </w:rPr>
        <w:t>عدم امکان جعل استقلالی برای سببیت، شرطیت، مانعیت و رافعیت</w:t>
      </w:r>
      <w:bookmarkEnd w:id="885"/>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امکان ندارد برای اینکه دلوک الشمس خودش یک واقعیت تکوینیه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دلوک شمس، یک واقعیت حقیقیه است، یک امر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اول ظهر، زوال شمس تحقق پیدا می‌کند حتی امر اعتباری هم نیست، یک واقع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 تکوینی اگر واجد سببیت باشد، سببیتش باید در رابطۀ با تکوین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سبب للحرارة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سببیت برای حرارت دارد، این سببیت را چطور معنا می‌کنید؟ معنا می‌کنید که در وجود تکوینی نار، یک خصوصیت موجود است که نار به سبب آن خصوصیت، تأثیر در حرارت می‌کند، تأثیر در احراق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در آب وجود ندارد، این خصوصیت در سنگ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علیّت و سببیّت، یک چنین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شارع جعل النار سببا للحرارة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یک چنین حرفی بزنیم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نار برای حرارت، چه ارتباطی با مقام تشریع دارد بلکه خداوند تبارک و تعالی در مقام جعل تکوینی، نار را لباس وجود پوشانده و در ناری که مجعول به جعل تکوینی است، یک خصوصیتی تحقق دارد که این خصوصیت، تأثیر در حرارت می‌کند، تأثیر در احراق می‌کند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الشمس سبب لوجوب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همین است برای اینکه آنچه که به شرع ارتباط دارد، مسألۀ مسبب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الصلاة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الشمس</w:t>
      </w:r>
      <w:r>
        <w:rPr>
          <w:rFonts w:eastAsia="IRNazanin" w:cs="IRNazanin"/>
          <w:color w:val="111111"/>
          <w:sz w:val="28"/>
          <w:szCs w:val="28"/>
          <w:rtl w:val="true"/>
          <w:lang w:bidi="fa-IR"/>
        </w:rPr>
        <w:t>»</w:t>
      </w:r>
      <w:bookmarkStart w:id="886" w:name="pg13719_159346"/>
    </w:p>
    <w:p>
      <w:pPr>
        <w:pStyle w:val="BookText"/>
        <w:rPr/>
      </w:pPr>
      <w:bookmarkEnd w:id="886"/>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تکوینیه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دلوک الشمس، سببیت برای وجوب صلاة داشته باشد معنایش این است که همان‌طوری‌که در نار به حسب تکوین، یک خصوصیتی وجود دارد که نار به سبب آن خصوصیت، تأثیر در احراق می‌کند، در دلوک شمس هم به حسب جعل تکوین، یک خصوصیتی وجود دارد که دلوک شمس به سبب این خصوصیت، تأثیر می‌کند، فقط مسبب‌ها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تأثیر در حرارت می‌کند، این دلوک شمس هم تأثیر در وجوب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مسبب، شرعی شد معنایش این نیست که سبب و همچنین سببیت هم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یک واقعیتی است به نام دلوک شمس، سببیت هم عبارت از خصوصیتی است که در این دلوک شمس تحقق دارد و دلوک به سبب این خصوصیت، در مسبب، تأثیر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شما توانستید در مسألۀ سببیّت نار، پای جعل تشریعی را به میان بیاورید، در باب سببیت دلوک شمس هم ما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سبب للحرارة و دلوک الشمس سبب لوجوب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سبب و سببیت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مسأله سبب و سببیت در نار، ارتباط به جعل تکوینی دارد و هیچ ارتباطی به مسأله جعل تشریعی ندارد،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الشمس سبب لوجوب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اصالة و لا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قسم اول از اقسام ثلاثۀ احکام وضعیه، تعلق نمی‌گیرد بلکه در رابطۀ با جعل تکوینی است، البته در رابطۀ با جعل تکوینی، ظاهر کلام ایشان این است که جعل تکوینیش، تبعی است؛ یعنی خداوند نار را ایجاد می‌کند، و طبعا حرارت در او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نسبت به این قسم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یک توضیحی دارد که بعد ما یک کلامی از محقق نائینی به مناسبت همین سببیت عرض می‌کنیم، آنجا توضیحش را می‌دهیم که اصلا مرحوم محقق نائینی در باب سببیت، حتی سببیت‌های شرعیه را هم در ردیف سببیت‌های تکوینی برده و در سببیت‌های تکوینی هم مسألۀ لوازم الماهیه را ذکر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تبعی هم به آن تعلق نمی‌گیرد</w:t>
      </w:r>
      <w:r>
        <w:rPr>
          <w:rFonts w:eastAsia="IRNazanin" w:cs="IRNazanin"/>
          <w:color w:val="111111"/>
          <w:sz w:val="28"/>
          <w:szCs w:val="28"/>
          <w:rtl w:val="true"/>
          <w:lang w:bidi="fa-IR"/>
        </w:rPr>
        <w:t>.</w:t>
      </w:r>
    </w:p>
    <w:p>
      <w:pPr>
        <w:pStyle w:val="Heading3"/>
        <w:numPr>
          <w:ilvl w:val="2"/>
          <w:numId w:val="1"/>
        </w:numPr>
        <w:rPr/>
      </w:pPr>
      <w:bookmarkStart w:id="887" w:name="__RefHeading___Toc1339942_1468164448"/>
      <w:bookmarkStart w:id="888" w:name="_Toc329"/>
      <w:bookmarkEnd w:id="887"/>
      <w:r>
        <w:rPr>
          <w:rtl w:val="true"/>
        </w:rPr>
        <w:t>نحوه تعلق جعل تشریعی به قسم دوم از نظر محقق خراسانی</w:t>
      </w:r>
      <w:r>
        <w:rPr>
          <w:rtl w:val="true"/>
        </w:rPr>
        <w:t>(</w:t>
      </w:r>
      <w:r>
        <w:rPr>
          <w:rtl w:val="true"/>
        </w:rPr>
        <w:t>ره</w:t>
      </w:r>
      <w:r>
        <w:rPr>
          <w:rtl w:val="true"/>
        </w:rPr>
        <w:t>)</w:t>
      </w:r>
      <w:bookmarkEnd w:id="888"/>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دومی که مرحوم آخوند می‌فرمایند، همان بود که ما دیروز در جواب مرحوم محقق نائینی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مثل جزئیّت للمأمور به با این</w:t>
      </w:r>
    </w:p>
    <w:p>
      <w:pPr>
        <w:pStyle w:val="BookText"/>
        <w:rPr/>
      </w:pPr>
      <w:r>
        <w:rPr>
          <w:rFonts w:ascii="IRNazanin" w:hAnsi="IRNazanin" w:eastAsia="IRNazanin"/>
          <w:color w:val="111111"/>
          <w:sz w:val="28"/>
          <w:sz w:val="28"/>
          <w:szCs w:val="28"/>
          <w:rtl w:val="true"/>
          <w:lang w:bidi="fa-IR"/>
        </w:rPr>
        <w:t>قید، فاتحة الکتاب، جزء مأموربه است، شرطیت للمأمور به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المصلی شرط للصلاة المأمور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حدث، مانعیت برای نماز دارد، به معنای اعم از قاطعیت، ضحک، تکلم، قهقه و امثال ذلک اینها مانعیت برای مأموربه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قسم از احکام وضعیه، جعل تشریعی تعلق می‌گیرد لکن به صورت تبع تکلیف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تعلّق جعل تشریعی به اینها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مأموربه خودش را، متعلق امرش را عبارت از مرکب از چند امر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مأموربه، عبارت از رکوع و سجود و فاتحة الکتاب و اشباه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تعلق امر به این مرکب، انتزاع می‌شود که هریک از این امور، جزئیت للمأمور 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مولا نیامده جزئیت را جعل بکند بلکه فقط امرش را متعلق به یک مجموعه کرده که از تعلق امر به یک مجموعه، انتزاع می‌شود که هریک از اعضای این مجموعه و اجزای این مجموعه، اتصاف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جزء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که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 المرکب من التکبیر و الفاتحة و السورة و الرکوع و السجود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انتزاع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فالتکبیر جزء للصلاة، ففاتحة الکتاب جزء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مأموربه خودش را مقید به یک امر وجودی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مأموربه، نماز مقیّد به طهارت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المأمور به بامر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آن امر، شرطیت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شرط برای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لازم نیست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الطهارة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خودتان برای طهارت، انتزاع شرطیت می‌کنید بدون اینکه در کلام مولا، مسألۀ شرطیت مطرح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مانع هم همین طور است، منتها فرق بین مانع و شرط این است در شرط، اصطلاحا مأموربه، مقیّد به وجود است و در مانع، مأموربه مقید به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مأموربه‌اش را مقیّد به عدم ضحک کرد، شما استفاده می‌کنید که ضحک، مانعیت دارد، دیگر لازم نیست که عنوان مانعیت، در کلام مولا جعل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قسم ثانی، عنوان جزئیت، شرطیت، مانعیت، از اضافۀ اینها به مأموربه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تعلق تکلیف به مرکب، مقیّد به وجود، مقیّد به عدم، انتزاع می‌شود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ثانی از احکام وضعیه، آنهایی است که جعل تشریعی به آنها تعلق می‌گیرد لکن به تبع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مبنایی که شیخ در رابطۀ با تمامی احکام</w:t>
      </w:r>
      <w:bookmarkStart w:id="889" w:name="pg13719_159348"/>
    </w:p>
    <w:p>
      <w:pPr>
        <w:pStyle w:val="BookText"/>
        <w:rPr/>
      </w:pPr>
      <w:bookmarkEnd w:id="889"/>
      <w:r>
        <w:rPr>
          <w:rFonts w:ascii="IRNazanin" w:hAnsi="IRNazanin" w:eastAsia="IRNazanin"/>
          <w:color w:val="111111"/>
          <w:sz w:val="28"/>
          <w:sz w:val="28"/>
          <w:szCs w:val="28"/>
          <w:rtl w:val="true"/>
          <w:lang w:bidi="fa-IR"/>
        </w:rPr>
        <w:t>تکلیفیه می‌فرمود، ما حرف شیخ را فقط در این صورت پیاده می‌کنیم که عبارت از جزئیت و شرطیت و مانعیت در رابطۀ با مأموربه باشد</w:t>
      </w:r>
      <w:r>
        <w:rPr>
          <w:rFonts w:eastAsia="IRNazanin" w:cs="IRNazanin"/>
          <w:color w:val="111111"/>
          <w:sz w:val="28"/>
          <w:szCs w:val="28"/>
          <w:rtl w:val="true"/>
          <w:lang w:bidi="fa-IR"/>
        </w:rPr>
        <w:t>.</w:t>
      </w:r>
    </w:p>
    <w:p>
      <w:pPr>
        <w:pStyle w:val="Heading3"/>
        <w:numPr>
          <w:ilvl w:val="2"/>
          <w:numId w:val="1"/>
        </w:numPr>
        <w:rPr/>
      </w:pPr>
      <w:bookmarkStart w:id="890" w:name="__RefHeading___Toc1339944_1468164448"/>
      <w:bookmarkStart w:id="891" w:name="_Toc330"/>
      <w:bookmarkEnd w:id="890"/>
      <w:r>
        <w:rPr>
          <w:rtl w:val="true"/>
        </w:rPr>
        <w:t>جعل تشریعی استقلالی و تبعی در قسم سوم از نظر محقق خراسانی</w:t>
      </w:r>
      <w:r>
        <w:rPr>
          <w:rtl w:val="true"/>
        </w:rPr>
        <w:t>(</w:t>
      </w:r>
      <w:r>
        <w:rPr>
          <w:rtl w:val="true"/>
        </w:rPr>
        <w:t>ره</w:t>
      </w:r>
      <w:r>
        <w:rPr>
          <w:rtl w:val="true"/>
        </w:rPr>
        <w:t>)</w:t>
      </w:r>
      <w:bookmarkEnd w:id="891"/>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سوم، آن است که هم جعل تبعی در آن امکان دارد تشریعا و هم جعل استقلالی امکان دارد و ظاهر هم همین است که اینها به جعل استقلالی مجعول و مشروع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مثال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زوجیت، حریت، رقیت و اشباه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امکان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ملکیت به تبع تکلیف، جعل شده؛ یعنی شارع در دنبال بیع، حکم کرده به اینکه مشتری می‌تواند در مبیع تصرف بکند، بایع می‌تواند در ثمن تصرف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تصرفات برای بایع در ثمن و مشتری در مثمن، مجاز است یعنی ما از جواز انواع تصرفات، انتزاع ملکیّت بکنیم و این مانعی ندارد لکن اظهر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دنبال بیع، مستقلا اعتبار ملکیت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احکام ملکیت، خود ملکیت، یک امر مجعول شرعی است، یک امری است که شارع اعتبار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دنبال آن بیع‌هایی که خودش صحیح می‌داند و از نظر شارع، مؤثر است، اعتبار ملکیت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تصرف، از احکام ملکیت است؛ یعنی اساس کار، مسألۀ ملکیت است و جواز تصرف، متفرع بر ملکیت است نه اینکه ملکیّت از جواز تصرف انتزاع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زوجیّت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شارع در دنبال عقد ازدواج اعتبار می‌کند، فرض کنیم اصلا به مسائل دیگر هم توجه نیست، آن که به مجرد تمامیت عقد هم عقلا و هم شارع اعتبار می‌کند، مسألۀ زوجیت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زوجا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همین زوجیت، اولین چیزی است که شارع و عقلا در دنبال عقد ازدواج اعتبار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زوجیت اعتباریه، احکامی بار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للزوج النظر الی زوجته، یجوز للزوجة النظر الی زوجها، یجب علی الزوج الانفاق، یجب علی الزوجة التمکین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آثار متفرع بر تحقق عنوان زوجیت است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استقلالی به اینها تعلق گرفته، خود شارع مستقلا زوجیت، رقیت، حریت، ملکیت و اشباه ذلک را اعتبار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w:t>
      </w:r>
    </w:p>
    <w:p>
      <w:pPr>
        <w:pStyle w:val="BookText"/>
        <w:rPr/>
      </w:pPr>
      <w:r>
        <w:rPr>
          <w:rFonts w:ascii="IRNazanin" w:hAnsi="IRNazanin" w:eastAsia="IRNazanin"/>
          <w:color w:val="111111"/>
          <w:sz w:val="28"/>
          <w:sz w:val="28"/>
          <w:szCs w:val="28"/>
          <w:rtl w:val="true"/>
          <w:lang w:bidi="fa-IR"/>
        </w:rPr>
        <w:t>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عقد از عقود تأسیسیه باشد و یا از عقود امضائیه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بین امضا با تأسیس،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فرمایش مرحوم محقق خراسانی در این رابطه این شد که قسم اول از اقسام احکام وضعیه از دائره جعل تشریعی، استقلالا و تبعا هردو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 دوم، جعل تبعی تعلق گرفته و نسبت به قسم سوم، اظهر این است که جعل استقلالی به آن تعلق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تفصیلی است که در کلام متأخرین از مرحوم آخوند، خیلی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 این تفصیل با نداشتن هیچ سابقه‌ای که مشعر به این تفصیل باشد، دارای واقعیت است یا اینکه این تفصیل محل اشکال است؟ منتها چون کلام مرحوم آخوند مخصوصا آن قسم اولش پیچیده بود، من میل داشتم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بصیرة و لو بنحو التذکر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مورد توجه قرار بدهید تا ان شاء اللّه به اشکالاتش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موجود در کیفیت جعل احکام وضعیه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جعل رافعیت را برای تکلیف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امکان جعل استقلالی برای سببیت، شرطیت، مانعیت و رافعیت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نحوۀ تعلّق جعل تشریعی به قسم دوم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قسم سوم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جعل تشریعی استقلالی و تبعی وجود دارد؟</w:t>
      </w:r>
      <w:bookmarkStart w:id="892" w:name="pg13719_159350"/>
    </w:p>
    <w:p>
      <w:pPr>
        <w:pStyle w:val="Heading2"/>
        <w:numPr>
          <w:ilvl w:val="1"/>
          <w:numId w:val="1"/>
        </w:numPr>
        <w:rPr/>
      </w:pPr>
      <w:bookmarkStart w:id="893" w:name="__RefHeading___Toc1339946_1468164448"/>
      <w:bookmarkStart w:id="894" w:name="_Toc331"/>
      <w:bookmarkEnd w:id="892"/>
      <w:bookmarkEnd w:id="893"/>
      <w:r>
        <w:rPr>
          <w:rtl w:val="true"/>
        </w:rPr>
        <w:t>درس چهارصد و دهم</w:t>
      </w:r>
      <w:bookmarkEnd w:id="894"/>
    </w:p>
    <w:p>
      <w:pPr>
        <w:pStyle w:val="Heading3"/>
        <w:numPr>
          <w:ilvl w:val="2"/>
          <w:numId w:val="1"/>
        </w:numPr>
        <w:rPr/>
      </w:pPr>
      <w:bookmarkStart w:id="895" w:name="__RefHeading___Toc1339948_1468164448"/>
      <w:bookmarkStart w:id="896" w:name="_Toc332"/>
      <w:bookmarkEnd w:id="895"/>
      <w:r>
        <w:rPr>
          <w:rtl w:val="true"/>
        </w:rPr>
        <w:t>اشاره</w:t>
      </w:r>
      <w:bookmarkEnd w:id="89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تفصیلی را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بیان کرده‌اند،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قسم اول از اقسام ثلاثۀ احکام وضعیه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تشریعی به هیچ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اصالة و لا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ندارد و مثالهایی که برای این قسم زده‌اند مثل سببیت، شرطیت، رافعیت و مانعیت همۀ اینها در رابطۀ با تکلیف بود، سببیت للتکلیف، شرطیت للتکیف، مانعیت برای تکلیف و رافعیّت هم همین طور است</w:t>
      </w:r>
      <w:r>
        <w:rPr>
          <w:rFonts w:eastAsia="IRNazanin" w:cs="IRNazanin"/>
          <w:color w:val="111111"/>
          <w:sz w:val="28"/>
          <w:szCs w:val="28"/>
          <w:rtl w:val="true"/>
          <w:lang w:bidi="fa-IR"/>
        </w:rPr>
        <w:t>.</w:t>
      </w:r>
    </w:p>
    <w:p>
      <w:pPr>
        <w:pStyle w:val="Heading3"/>
        <w:numPr>
          <w:ilvl w:val="2"/>
          <w:numId w:val="1"/>
        </w:numPr>
        <w:rPr/>
      </w:pPr>
      <w:bookmarkStart w:id="897" w:name="__RefHeading___Toc1339950_1468164448"/>
      <w:bookmarkStart w:id="898" w:name="_Toc333"/>
      <w:bookmarkEnd w:id="897"/>
      <w:r>
        <w:rPr>
          <w:rtl w:val="true"/>
        </w:rPr>
        <w:t>عدم توجیه حکم وضعی بودن مانند سببیت، طبق مبنای مرحوم آخوند</w:t>
      </w:r>
      <w:r>
        <w:rPr>
          <w:rtl w:val="true"/>
        </w:rPr>
        <w:t>(</w:t>
      </w:r>
      <w:r>
        <w:rPr>
          <w:rtl w:val="true"/>
        </w:rPr>
        <w:t>ره</w:t>
      </w:r>
      <w:r>
        <w:rPr>
          <w:rtl w:val="true"/>
        </w:rPr>
        <w:t>)</w:t>
      </w:r>
      <w:bookmarkEnd w:id="898"/>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اشکالی که به ایشان متوجه است، این است که اگر شما معتقدید که جعل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اصالة و لا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راه ندارد، پس به چه مناسبت اینها را از احکام وضعیه قرار دادید؟ برای اینکه اگر حکم را به همان معنای وسیع خودش معنا بکنیم، حکم به معنای مقرّر شرعی است، به معنای مجعول شرعی است، آن‌که مقسم قرار</w:t>
      </w:r>
    </w:p>
    <w:p>
      <w:pPr>
        <w:pStyle w:val="BookText"/>
        <w:rPr/>
      </w:pPr>
      <w:r>
        <w:rPr>
          <w:rFonts w:ascii="IRNazanin" w:hAnsi="IRNazanin" w:eastAsia="IRNazanin"/>
          <w:color w:val="111111"/>
          <w:sz w:val="28"/>
          <w:sz w:val="28"/>
          <w:szCs w:val="28"/>
          <w:rtl w:val="true"/>
          <w:lang w:bidi="fa-IR"/>
        </w:rPr>
        <w:t xml:space="preserve">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الشرعیة تنقسم الی قسمین، المجعولات الشرعیه تنقسم الی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مرحوم محقق نائینی مجعولات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تنقسم الی اقسام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حکم وضعی، ماهیات مخترعۀ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روی مبنای ایشان هم مقسم عبارت از مجعولات شرعیه است و اگر ما حکم را هم مقسم قرار بدهیم و معنای وسیع حکم را هم پیاده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 ای المجعول الشرعی قد یکون تکلیفیا و قد یکون وضعیّا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مرحوم آخوند، قسم اول را از مقسم، بیرون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شرعی در اینجا راه ندارد، عنوان مجعولیت شرعیه در اینجا جا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اصالة و لا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چطور می‌شود که یک چیزی عنوان حکم وضعی داشته باشد لکن از مقسم خارج باشد؟ عنوانش، عنوان حکم وضعی است اما از مقسم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الشرعی او المجعول الشرعی او المجعولات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خارج است برای اینکه روی همۀ این تعبیرات باید حکم وضعی قابلیت جعل تشریعی داشته باشد و لو شما بفرمایید به تبع تکلیف، آن جعل تبعی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موردی پیدا بکنید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تکاد تناله ید الجعل تشریعا لا اصالة و لا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اسمش را حکم وضعی بگذارید و داخل در اقسام مقسم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امکان دارد؟</w:t>
      </w:r>
    </w:p>
    <w:p>
      <w:pPr>
        <w:pStyle w:val="BookText"/>
        <w:rPr/>
      </w:pPr>
      <w:r>
        <w:rPr>
          <w:rFonts w:ascii="IRNazanin" w:hAnsi="IRNazanin" w:eastAsia="IRNazanin"/>
          <w:color w:val="111111"/>
          <w:sz w:val="28"/>
          <w:sz w:val="28"/>
          <w:szCs w:val="28"/>
          <w:rtl w:val="true"/>
          <w:lang w:bidi="fa-IR"/>
        </w:rPr>
        <w:t>پس بر فرضی که حرف شما تمام باشد و در رابطۀ با قسم اول، اشکال دیگری به شما نداشته باشیم، این معنا به قوّت خودش باقی است که شما باید این قسم اول را از اقسام احکام وضعیه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اشکال به مرحوم آخوند است که خیلی اهمیتی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در احکام وضعیه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خصوصیات حکم وضعی چیست؟ شما چیزهایی را آوردید که هیچ ربطی به حکم وضعی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للتکلیف، قابلیت جعل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ندارد، بگذارید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باز هم اطلاق حکم بر آن می‌شود؟ حکم دائره‌اش از مجعول هم ضیق‌تر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دائرۀ جعل وسیع‌تر از حکم است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می‌خواستیم عنوان حکم به ماهیات مخترعه بدهیم و مرحوم محقق نائینی نمی‌پذیرفتند؛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دربارۀ ماهیات مخترعه مثل نماز و روزه و امثال اینها کلمۀ حکم را پیاده بکنیم لکن اگر به جای حکم، مقسم را قرار دادید،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المجعول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مقسم را یک معنای وسیعی قرار دادید،</w:t>
      </w:r>
      <w:bookmarkStart w:id="899" w:name="pg13719_159352"/>
    </w:p>
    <w:p>
      <w:pPr>
        <w:pStyle w:val="BookText"/>
        <w:rPr/>
      </w:pPr>
      <w:bookmarkEnd w:id="899"/>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تا قسم برایش درست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المجعول الشرعی قد یکون حکما تکلیفیا و قد یکون حکما وضعیا و قد یکون ماهیة مخترعة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ماهیت مخترعه از اقسام مجعول شرعی است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حکم بر آن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هم که توسعه قائل شده، مقسم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المجعول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از احکام وضعیه از دائرۀ مجعولیّت خارج است؛ یعنی از مقسم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مقسم خارج شد، چطور می‌توانید داخل در یکی از اقسامش بکنید؟ چطور می‌توانید عنوان قسم، به او بدهید و او را به عنوان حکم وضعی معرفی بکنید؟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حرف شما هم قبول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خارج عن الاحکام الوضعیة و لا یکون تفصیلا فی الاحکام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عنوان حکم وضعی باید در تمام اقسام تفصیل محفوظ باشد اما اگر یک قسمی اصلا حکم وضعی نیست، چطور این را به عنوان یک طرف تفصیل، معرفی کنیم؟</w:t>
      </w:r>
    </w:p>
    <w:p>
      <w:pPr>
        <w:pStyle w:val="Heading3"/>
        <w:numPr>
          <w:ilvl w:val="2"/>
          <w:numId w:val="1"/>
        </w:numPr>
        <w:rPr/>
      </w:pPr>
      <w:bookmarkStart w:id="900" w:name="__RefHeading___Toc1339952_1468164448"/>
      <w:bookmarkStart w:id="901" w:name="_Toc334"/>
      <w:bookmarkEnd w:id="900"/>
      <w:r>
        <w:rPr>
          <w:rtl w:val="true"/>
        </w:rPr>
        <w:t>معنای تکلیف از نظر محقق خراسانی</w:t>
      </w:r>
      <w:r>
        <w:rPr>
          <w:rtl w:val="true"/>
        </w:rPr>
        <w:t>(</w:t>
      </w:r>
      <w:r>
        <w:rPr>
          <w:rtl w:val="true"/>
        </w:rPr>
        <w:t>ره</w:t>
      </w:r>
      <w:r>
        <w:rPr>
          <w:rtl w:val="true"/>
        </w:rPr>
        <w:t>)</w:t>
      </w:r>
      <w:bookmarkEnd w:id="901"/>
    </w:p>
    <w:p>
      <w:pPr>
        <w:pStyle w:val="BookText"/>
        <w:rPr/>
      </w:pPr>
      <w:r>
        <w:rPr>
          <w:rFonts w:ascii="IRNazanin" w:hAnsi="IRNazanin" w:eastAsia="IRNazanin"/>
          <w:color w:val="111111"/>
          <w:sz w:val="28"/>
          <w:sz w:val="28"/>
          <w:szCs w:val="28"/>
          <w:rtl w:val="true"/>
          <w:lang w:bidi="fa-IR"/>
        </w:rPr>
        <w:t>اما اشکال مهم به مرحوم آخوند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شرطیت، رافعیت و مانعیت، اینها خصوصیات تکوینیه‌ای است که در ارتباط با تکلیف است و این خصوصیات تکوینیه به جعل تکوینی ارتباط پیدا می‌کند و جعل تشریعی در آنها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جسارت هم باشد، خلطی که مرحوم آخوند کرده‌اند در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تکلیف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تشریعی در سببیت این تکلیف، راه ندارد، معنایش چیست؟ آیا تکلیف 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می‌کنید؟ شما تکلیف را به معنای جعل تکلیف معنا می‌کنید یا تکلیف را به معنای واجب بودن معنا می‌کنید؟</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دو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سببیت برای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سبب شد که مولا نماز را واجب کند مثلا بنا بر این چیزی که بین عدلیه معروف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ملزمه‌ای که مولا در نماز می‌بیند، او را وادار می‌کند به اینکه نماز را واجب بکند و آن مفسدۀ ملزمه‌ای که مولا در خمر و شرب خمر می‌بیند، او را تحریک می‌کند به اینکه خمر را تحریم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مصلحت و مفسده، در جعل مولا نقش دارد، در ایجاب مولا نقش دارد، در عمل مولا</w:t>
      </w:r>
      <w:bookmarkStart w:id="902" w:name="pg13719_159353"/>
    </w:p>
    <w:p>
      <w:pPr>
        <w:pStyle w:val="BookText"/>
        <w:rPr/>
      </w:pPr>
      <w:bookmarkEnd w:id="902"/>
      <w:r>
        <w:rPr>
          <w:rFonts w:ascii="IRNazanin" w:hAnsi="IRNazanin" w:eastAsia="IRNazanin"/>
          <w:color w:val="111111"/>
          <w:sz w:val="28"/>
          <w:sz w:val="28"/>
          <w:szCs w:val="28"/>
          <w:rtl w:val="true"/>
          <w:lang w:bidi="fa-IR"/>
        </w:rPr>
        <w:t>نقش دارد ولی بحث ما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در عمل مولا دخالت دارد،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تشریعی به آن تعلق نمی‌گیرد، ما بالاتر از این را می‌گوییم، چه بسا امور غیر اختیاریه در اینکه مولا ایجاب بکند یا تحریم بکند، نقش پیدا بکند اما اسم این، سببیت للتکلیف نیست، اسمش شرطیت للتکلیف نیست</w:t>
      </w:r>
      <w:r>
        <w:rPr>
          <w:rFonts w:eastAsia="IRNazanin" w:cs="IRNazanin"/>
          <w:color w:val="111111"/>
          <w:sz w:val="28"/>
          <w:szCs w:val="28"/>
          <w:rtl w:val="true"/>
          <w:lang w:bidi="fa-IR"/>
        </w:rPr>
        <w:t>.</w:t>
      </w:r>
    </w:p>
    <w:p>
      <w:pPr>
        <w:pStyle w:val="Heading3"/>
        <w:numPr>
          <w:ilvl w:val="2"/>
          <w:numId w:val="1"/>
        </w:numPr>
        <w:rPr/>
      </w:pPr>
      <w:bookmarkStart w:id="903" w:name="__RefHeading___Toc1339954_1468164448"/>
      <w:bookmarkStart w:id="904" w:name="_Toc335"/>
      <w:bookmarkEnd w:id="903"/>
      <w:r>
        <w:rPr>
          <w:rtl w:val="true"/>
        </w:rPr>
        <w:t>معنای شرطیت چیزی برای تکلیف</w:t>
      </w:r>
      <w:bookmarkEnd w:id="904"/>
    </w:p>
    <w:p>
      <w:pPr>
        <w:pStyle w:val="BookText"/>
        <w:rPr/>
      </w:pPr>
      <w:r>
        <w:rPr>
          <w:rFonts w:ascii="IRNazanin" w:hAnsi="IRNazanin" w:eastAsia="IRNazanin"/>
          <w:color w:val="111111"/>
          <w:sz w:val="28"/>
          <w:sz w:val="28"/>
          <w:szCs w:val="28"/>
          <w:rtl w:val="true"/>
          <w:lang w:bidi="fa-IR"/>
        </w:rPr>
        <w:t>از وقتی که ما با اصول آشنا شدیم، برای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تکلیف مثل استطاعت برای وجوب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استطاعت که شرط وجوب است، یعنی چه؟ آیا استطاعت نقش دارد در اینکه مولا عمل خودش را به نام ایجاب انجام بدهد همان‌طوری که مثلا در باب نار،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شرطیت برای احراق دارد؟ آیا استطاعت هم یک چنین نقشی دارد؟ یا اینکه معنای شرطیت استطاعت برای وجوب حج این است که مولا در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قید هم به آن اضافه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در قرآن اضافه نمی‌کرد، 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وجوب صلاة مقیّد به استطاعت نیست، وجوب حج هم مقیّد به استطاعت نیست لکن وقتی که مسألۀ حج را در کنار مسألۀ صلاة می‌گذاریم، می‌بینیم در قرآن در رابطۀ با نماز، هر کجا مسألۀ نماز مطرح شده، از نظر وجوب، بدون قید و شرط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الی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به آیۀ حج می‌رسیم، می‌بینیم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عَلَی النّاسِ حِجُّ الْبَیْتِ مَنِ اسْتَطاعَ إِلَیْهِ سَبِیلاً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وقتی که کلمۀ شرط الوجوب و شرط التکلیف را مطرح می‌کنیم، معنای شرط تکلیف؛ یعنی شرط مکلف بودن، شرط واجب بودن، شرط فریضۀ الهی بودن، نه معنای شرط تکلیف؛ یعنی آن که نقش دارد در این که مولا ایجاب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انه فعل من افعال المولی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بدهد و تحقق ببخشد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همان‌طوری که افعال ارادیۀ ما، مبادی و مقدماتی لازم دارد و چه بسا آن مبادی و مقدمات، گاهی امور غیر اختیاریه باشد مثل شوق و امثال شوق، مبادی فعل المولی هم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شیء مصلحت ملزمه نداشته باشد، طبق مبنای عدلیه ممکن نیست که مولا آن را واجب بکند، اما ما به مصلحت، عنوان شرطیت للتکلیف نمی‌دهیم</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تاکنون شنیده‌اید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المصلحة الملزمة شرط للتکلیف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تکلیف؛ یعنی عمل المولی، آن تکلیف؛ یعنی ایجاب المولی اما تکلیفی که ما داریم در آن بحث</w:t>
      </w:r>
      <w:bookmarkStart w:id="905" w:name="pg13719_159354"/>
    </w:p>
    <w:p>
      <w:pPr>
        <w:pStyle w:val="BookText"/>
        <w:rPr/>
      </w:pPr>
      <w:bookmarkEnd w:id="905"/>
      <w:r>
        <w:rPr>
          <w:rFonts w:ascii="IRNazanin" w:hAnsi="IRNazanin" w:eastAsia="IRNazanin"/>
          <w:color w:val="111111"/>
          <w:sz w:val="28"/>
          <w:sz w:val="28"/>
          <w:szCs w:val="28"/>
          <w:rtl w:val="true"/>
          <w:lang w:bidi="fa-IR"/>
        </w:rPr>
        <w:t>می‌کنیم، واجب بودن، محرّم بودن است</w:t>
      </w:r>
      <w:r>
        <w:rPr>
          <w:rFonts w:eastAsia="IRNazanin" w:cs="IRNazanin"/>
          <w:color w:val="111111"/>
          <w:sz w:val="28"/>
          <w:szCs w:val="28"/>
          <w:rtl w:val="true"/>
          <w:lang w:bidi="fa-IR"/>
        </w:rPr>
        <w:t>.</w:t>
      </w:r>
    </w:p>
    <w:p>
      <w:pPr>
        <w:pStyle w:val="Heading3"/>
        <w:numPr>
          <w:ilvl w:val="2"/>
          <w:numId w:val="1"/>
        </w:numPr>
        <w:rPr/>
      </w:pPr>
      <w:bookmarkStart w:id="906" w:name="__RefHeading___Toc1339956_1468164448"/>
      <w:bookmarkStart w:id="907" w:name="_Toc336"/>
      <w:bookmarkEnd w:id="906"/>
      <w:r>
        <w:rPr>
          <w:rtl w:val="true"/>
        </w:rPr>
        <w:t>اعراض مرحوم آخوند</w:t>
      </w:r>
      <w:r>
        <w:rPr>
          <w:rtl w:val="true"/>
        </w:rPr>
        <w:t>(</w:t>
      </w:r>
      <w:r>
        <w:rPr>
          <w:rtl w:val="true"/>
        </w:rPr>
        <w:t>ره</w:t>
      </w:r>
      <w:r>
        <w:rPr>
          <w:rtl w:val="true"/>
        </w:rPr>
        <w:t xml:space="preserve">) </w:t>
      </w:r>
      <w:r>
        <w:rPr>
          <w:rtl w:val="true"/>
        </w:rPr>
        <w:t>از کلام خودشان در واجب مطلق و مشروط‌</w:t>
      </w:r>
      <w:bookmarkEnd w:id="907"/>
    </w:p>
    <w:p>
      <w:pPr>
        <w:pStyle w:val="BookText"/>
        <w:rPr/>
      </w:pPr>
      <w:r>
        <w:rPr>
          <w:rFonts w:ascii="IRNazanin" w:hAnsi="IRNazanin" w:eastAsia="IRNazanin"/>
          <w:color w:val="111111"/>
          <w:sz w:val="28"/>
          <w:sz w:val="28"/>
          <w:szCs w:val="28"/>
          <w:rtl w:val="true"/>
          <w:lang w:bidi="fa-IR"/>
        </w:rPr>
        <w:t>شما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یادتان رفته که در بحث واجب مشروط و واجب مطلق که یک نزاع مهمی بین مرحوم شیخ انصاری و بین مشهور اصولین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مشهور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مجیء زید در وجوب اکرام نقش دارد، در تکلیف به اکرام،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در این قضیۀ شرطیه، برای جزاء شرطیت دارد که جزاء عبارت از وجوب اکرام است اما مرحوم شیخ در تقریراتشان، این معنا را منکر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قیودی که به حسب ظاهر عبارات در رابطۀ با هیئت و در رابطۀ با وجوب است، تماما مربوط به مکلف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این‌طوری معنا نمی‌کردند که اگر مجیء زید تحقق پیدا کرد، اکرام وجوب پیدا می‌کند بلکه این‌طوری معنا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مقیّد به مجیء،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اطلاق دارد و این تقیّد به مجیء در ناحیۀ مکلف به است، در ناحیۀ 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آنهایی که در مقابل مرحوم شیخ ایستادگی کامل کردند، خود مرحوم آخوند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ایشان به مرحوم شیخ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فرمایشی است که شما دارید که مجیء زید را در رابطۀ با اکرام بدانید؟ مجیء زید در رابطۀ با بعث است، در رابطۀ با وجوب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یتحقق المجیء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اکرام، وجوب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تحقق هذا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اکرام، وجوب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مجیء زید برای چه چیز شرطیت دارد؟ برای وجوب اکرام شرطیت دارد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شما مرحوم آخوند در مقابل مرحوم شیخ در بحث واجب مشروط، مجیء زید را به عنوان شرط الوجوب مطرح می‌کنید، به عنوان شرط التکلیف مطرح می‌کنید، از شما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شرطیت از کجا پیدا شد؟ این شرطیت مجیء زید برای وجوب اکرام، از کجا تحقق پیدا کرد؟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اینکه مولا وجوب اکرام را به صورت قضیۀ شرطیه، مترتب بر مجیء زید کرده،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فمجیء زید شرط لوجوب الاکرام و نسمّیه الواجب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واجب مشروط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التکلیفی که ما بحث داریم این شرط</w:t>
      </w:r>
      <w:bookmarkStart w:id="908" w:name="pg13719_159355"/>
    </w:p>
    <w:p>
      <w:pPr>
        <w:pStyle w:val="BookText"/>
        <w:rPr/>
      </w:pPr>
      <w:bookmarkEnd w:id="90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شرط تکلیف، این در رابطۀ با جعل تکوینی است؟ وقتی مولا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از آن استفاده می‌کنید که استطاعت، شرطیت برای وجوب حج دارد و تا به حال هم استطاعت به عنوان شرطیت وجوب، به گوش من و شما خورده، این شرطیت تکوینی است؟ یا این شرطیت از قرآن استفاده شده؟ در نماز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در حج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می‌فهمیم که این شرطیت برای وجوب دارد</w:t>
      </w:r>
      <w:r>
        <w:rPr>
          <w:rFonts w:eastAsia="IRNazanin" w:cs="IRNazanin"/>
          <w:color w:val="111111"/>
          <w:sz w:val="28"/>
          <w:szCs w:val="28"/>
          <w:rtl w:val="true"/>
          <w:lang w:bidi="fa-IR"/>
        </w:rPr>
        <w:t>.</w:t>
      </w:r>
    </w:p>
    <w:p>
      <w:pPr>
        <w:pStyle w:val="Heading3"/>
        <w:numPr>
          <w:ilvl w:val="2"/>
          <w:numId w:val="1"/>
        </w:numPr>
        <w:rPr/>
      </w:pPr>
      <w:bookmarkStart w:id="909" w:name="__RefHeading___Toc1339958_1468164448"/>
      <w:bookmarkStart w:id="910" w:name="_Toc337"/>
      <w:bookmarkEnd w:id="909"/>
      <w:r>
        <w:rPr>
          <w:rtl w:val="true"/>
        </w:rPr>
        <w:t>خلط در معنای تکلیف در کلام محقق خراسانی</w:t>
      </w:r>
      <w:r>
        <w:rPr>
          <w:rtl w:val="true"/>
        </w:rPr>
        <w:t>(</w:t>
      </w:r>
      <w:r>
        <w:rPr>
          <w:rtl w:val="true"/>
        </w:rPr>
        <w:t>ره</w:t>
      </w:r>
      <w:r>
        <w:rPr>
          <w:rtl w:val="true"/>
        </w:rPr>
        <w:t>)</w:t>
      </w:r>
      <w:bookmarkEnd w:id="910"/>
    </w:p>
    <w:p>
      <w:pPr>
        <w:pStyle w:val="BookText"/>
        <w:rPr/>
      </w:pPr>
      <w:r>
        <w:rPr>
          <w:rFonts w:ascii="IRNazanin" w:hAnsi="IRNazanin" w:eastAsia="IRNazanin"/>
          <w:color w:val="111111"/>
          <w:sz w:val="28"/>
          <w:sz w:val="28"/>
          <w:szCs w:val="28"/>
          <w:rtl w:val="true"/>
          <w:lang w:bidi="fa-IR"/>
        </w:rPr>
        <w:t>پس این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و سببیت و مانعیت، اصلا ارتباطی به مقام جعل تشریعی ندارد، در واقع در اینجا خلط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تکلیف، کدام تکلیف است؟ واجب بودن، محرّم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شرطیت برای واجب بودن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شرط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شرطیت برای حرمت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رافعیت برای حرمت پیدا کرد مثل اضطرار،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رافع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این رافعیت را قرار داده؟ چه کسی این رافعیت را جعل کرده؟ خود شارع در حدیث رفع، جعل کرده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رافع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حدیث استفاده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رافع للتکلیف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ربطی به مقام جعل تکوینی دارد؟</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خلاصۀ بحث با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تکلیفی که سببیّت، شرطیت، مانعیت و رافعیت را در رابطۀ با آن می‌سنجید، شما خیال کردید مقصود از این تکلیف، جعل المولی است، عمل المولی است، در حالی که در عمل مولی، خیلی چیزها نقش دارد، خیلی مسائل نقش دارد، مصالح و مفاسد هم نقش دارد اما ما به هیچ کدام از اینها عنوان سببیت و شرطیت و امثال ذلک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مصلحت با کمال دخالتی که در ایجاب صلاة دارد و همچنین مفسده با کمال دخالتی که در تحریم شرب خمر دارد،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المفسدة شرط للتکلیف، المصلحة شرط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اصلا اصطلاح در شرطیت و سببیت و اشباه ذلک در رابطۀ با واجب</w:t>
      </w:r>
      <w:bookmarkStart w:id="911" w:name="pg13719_159356"/>
    </w:p>
    <w:p>
      <w:pPr>
        <w:pStyle w:val="BookText"/>
        <w:rPr/>
      </w:pPr>
      <w:bookmarkEnd w:id="911"/>
      <w:r>
        <w:rPr>
          <w:rFonts w:ascii="IRNazanin" w:hAnsi="IRNazanin" w:eastAsia="IRNazanin"/>
          <w:color w:val="111111"/>
          <w:sz w:val="28"/>
          <w:sz w:val="28"/>
          <w:szCs w:val="28"/>
          <w:rtl w:val="true"/>
          <w:lang w:bidi="fa-IR"/>
        </w:rPr>
        <w:t>بودن است، در رابطۀ با مستحب بودن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این رابطه که اصطلاح شرطیت و سببیت و اشباه ذلک است، وارد می‌شویم، می‌بینیم تمام اینها به جعل شرعی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مانعیت مثلا چه کسی حیض را مانع از وجوب نماز قرار داده؟ آیا به تکوین ارتباط دارد؟ وقتی که شارع در خطاب به زن حائض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الصلاة ایام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گرفتاری حیض، نماز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بیان شارع استفاده می‌کنید که حیض مانعیت از وجوب نماز دارد، آیا این مربوط به تکوین است؟ روشن است که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به تشریع دارد و از کلام خود شارع استفاده می‌شود</w:t>
      </w:r>
      <w:r>
        <w:rPr>
          <w:rFonts w:eastAsia="IRNazanin" w:cs="IRNazanin"/>
          <w:color w:val="111111"/>
          <w:sz w:val="28"/>
          <w:szCs w:val="28"/>
          <w:rtl w:val="true"/>
          <w:lang w:bidi="fa-IR"/>
        </w:rPr>
        <w:t>.</w:t>
      </w:r>
    </w:p>
    <w:p>
      <w:pPr>
        <w:pStyle w:val="Heading3"/>
        <w:numPr>
          <w:ilvl w:val="2"/>
          <w:numId w:val="1"/>
        </w:numPr>
        <w:rPr/>
      </w:pPr>
      <w:bookmarkStart w:id="912" w:name="__RefHeading___Toc1339960_1468164448"/>
      <w:bookmarkStart w:id="913" w:name="_Toc338"/>
      <w:bookmarkEnd w:id="912"/>
      <w:r>
        <w:rPr>
          <w:rtl w:val="true"/>
        </w:rPr>
        <w:t>برگشت عنوان سببیت به شرطیت در باب تکالیف</w:t>
      </w:r>
      <w:bookmarkEnd w:id="913"/>
    </w:p>
    <w:p>
      <w:pPr>
        <w:pStyle w:val="BookText"/>
        <w:rPr/>
      </w:pPr>
      <w:r>
        <w:rPr>
          <w:rFonts w:ascii="IRNazanin" w:hAnsi="IRNazanin" w:eastAsia="IRNazanin"/>
          <w:color w:val="111111"/>
          <w:sz w:val="28"/>
          <w:sz w:val="28"/>
          <w:szCs w:val="28"/>
          <w:rtl w:val="true"/>
          <w:lang w:bidi="fa-IR"/>
        </w:rPr>
        <w:t>منتها یک نکته‌ای در اینجا هست که بعضی از بزرگان فرموده‌اند و بعید هم نیست همین‌طور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اصطلاحی که ما ذکر می‌کنیم و درباره‌اش بحث می‌کنیم، ما در باب تکالیف، عنوانی به نام سببیت نداریم؛ یعنی هر کجا مسأله به عنوان دخالت در واجب بودن، مطرح می‌شود، ما از آن به عنوان شرطیت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می‌گوییم، نه به معنای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یک اصطلاحی است که نوعا در باب تکالیف، کلمۀ سبب را به کار نمی‌برند و در فقه در باب احکام تکلیفیه، جایی که کلمۀ سبب را به کار ببرند، نیافتم</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کلمۀ شرط را به کار می‌بریم 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الاستطاعة شرط لوجوب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همیشه باید سبب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استطاعت را شرط وجوب حج می‌دانید، پس سبب وجوب حج چیست؟ به استطاعت که لباس شرطیت می‌پوشانیم، این‌طور نیست که شرطیت در مقابل سببیت باشد که جای این سؤال برای شما باقی باشد که استطاعت، شرط وجوب حج است، بلوغ، شرط وجوب حج است، سلامت، شرط وجوب حج است، زاد و راحله و باز بودن راه، شرط وجوب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السبب لوجوب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سببش کدام است؟ اینها یک اصطلاحی است که در باب تکالیف، کلمۀ سبب را به این معنا به کار نمی‌برند اما در باب احکام وضعیه، زیاد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نجس با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لنجاسته، البیع سبب للملکیة، النکاح سبب للزوجیة، العتق سبب للانعتاق، الطلاق سبب للبینونة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فقط یک</w:t>
      </w:r>
      <w:bookmarkStart w:id="914" w:name="pg13719_159357"/>
    </w:p>
    <w:p>
      <w:pPr>
        <w:pStyle w:val="BookText"/>
        <w:rPr/>
      </w:pPr>
      <w:bookmarkEnd w:id="914"/>
      <w:r>
        <w:rPr>
          <w:rFonts w:ascii="IRNazanin" w:hAnsi="IRNazanin" w:eastAsia="IRNazanin"/>
          <w:color w:val="111111"/>
          <w:sz w:val="28"/>
          <w:sz w:val="28"/>
          <w:szCs w:val="28"/>
          <w:rtl w:val="true"/>
          <w:lang w:bidi="fa-IR"/>
        </w:rPr>
        <w:t>اصطلاح است و الاّ واقعیت مطلب، همان است که وقتی که مولا تکلیفش را متوجه عبد می‌کند، یک وقت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شرطی همراهش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و لم یکن معه عمرو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می‌فهمید معیّت عمرو، مانعیت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بیاید و عمرو همراهش باشد، این همراهی عمرو، مانعیت از وجوب اکرام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یک تعبیرات روشن و بیّنی است و ما سببیت و شرطیت و مانعیت را در این رابطه محاسبه می‌کنیم و در این رابطه کاملا به شارع ارتباط دارد و ریشه‌اش خود شارع است و هیچ ربطی نمی‌تواند به مقام تکوین و جعل تکوینی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مربوط به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و لم یکن معه عمرو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 رفع خودش رافعیت را به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اضطرار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ضمن این که آن اشکال اول ما در این مثالهایی که عرض کردیم در این قسم به مرحوم آخوند وارد نیست برای این که شرطیت، مجعول شرعی است، مانعیت حیض، مجعول شرعی است، رافعیت اضطرار، مجعول شرعی است و داخل در احکام وضعیه می‌شود و دیگر آن اشکال اول به مرحوم آخوند در اینجا پیاده نمی‌شود و هم مسألۀ تعلق جعل تشریعی به این قسم از احکام وضعیه کاملا روشن است برای اینکه هرچه هست و نیست ما از ناحیۀ خود شارع و تعبیر شارع و نحوۀ بیان حکم از ناحیۀ شارع،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در کلام مرحوم آخوند یک چنین خلطی شده و خودشان هم توجه نفرموده‌اند که در واجب مشروط در مقابل شیخ قد علم کردند و مسأله استطاعت را به عنوان شرط الوجوب ذکر کردند، پس چه شده که آن مسائل اینجا فراموش شده و این قسم اول را به گونۀ دیگری مطرح فرموده‌اند؟</w:t>
      </w:r>
    </w:p>
    <w:p>
      <w:pPr>
        <w:pStyle w:val="Heading3"/>
        <w:numPr>
          <w:ilvl w:val="2"/>
          <w:numId w:val="1"/>
        </w:numPr>
        <w:rPr/>
      </w:pPr>
      <w:bookmarkStart w:id="915" w:name="__RefHeading___Toc1339962_1468164448"/>
      <w:bookmarkStart w:id="916" w:name="_Toc339"/>
      <w:bookmarkEnd w:id="915"/>
      <w:r>
        <w:rPr>
          <w:rtl w:val="true"/>
        </w:rPr>
        <w:t>معنای سببیت دلوک شمس برای وجوب نماز ظهر و عصر</w:t>
      </w:r>
      <w:bookmarkEnd w:id="916"/>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باب دلوک شمس، واقعیتش این است آن سببیت، اگر تعبیر به سبب هم داشته باشیم که این هم ظاهرا در روایات نیست آن که در روایات هست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زالت</w:t>
      </w:r>
    </w:p>
    <w:p>
      <w:pPr>
        <w:pStyle w:val="BookText"/>
        <w:rPr/>
      </w:pPr>
      <w:r>
        <w:rPr>
          <w:rFonts w:ascii="IRNazanin" w:hAnsi="IRNazanin" w:eastAsia="IRNazanin"/>
          <w:color w:val="111111"/>
          <w:sz w:val="28"/>
          <w:sz w:val="28"/>
          <w:szCs w:val="28"/>
          <w:rtl w:val="true"/>
          <w:lang w:bidi="fa-IR"/>
        </w:rPr>
        <w:t>الشمس وجب الظهر 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روایات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زالت الشمس فقد دخل وقت الظهر 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یا باید زوال شمس، شرط برای وجوب باشد همان طوری که استطاعت شرط برای حج است، یا یک احتمال دیگر اینجا داده شده که زوال شمس مثل طهارت، شرط برای واجب باشد؛ یعنی نماز مقیّد به بعد الزوال است مثل نماز مقیّد به طهارت، منتها طهارت، امر اختیاری واجب التحصیل است و زوال، یک امر غیر اختیاری و واجب الانتظار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من و شما الان باید منتظر بشویم تا غروب شمس و زوال حمرۀ مشرقیه، تحقق پیدا بکند تا وجوب نماز مغرب و عشا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روایات، فکر نمی‌کنم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هم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مفسّرش این روایات دیگر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زالت الشمس فقد وجب الصلاتان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که این یا شرط برای وجوب است مثل استطاعتی که شرط برای وجوب حج است، یا قید برای واجب است؛ یعنی نماز مقیّد به بعد الزوال، واجب است و علی ایّ حال این معنا از این مطلبی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کاملا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استاد در عدم وجه برای حکم وضعی بودن مانند سببیت، بر مبنای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مهم استاد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جعل تشریعی در سببیت تکلیف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واجب مطلق و واجب مشروط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خلط در معنای تکلیف در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سببیت دلوک شمس برای وجوب نماز ظهر و عصر چیست؟</w:t>
      </w:r>
      <w:bookmarkStart w:id="917" w:name="pg13719_159359"/>
    </w:p>
    <w:p>
      <w:pPr>
        <w:pStyle w:val="Heading2"/>
        <w:numPr>
          <w:ilvl w:val="1"/>
          <w:numId w:val="1"/>
        </w:numPr>
        <w:rPr/>
      </w:pPr>
      <w:bookmarkStart w:id="918" w:name="__RefHeading___Toc1339964_1468164448"/>
      <w:bookmarkStart w:id="919" w:name="_Toc340"/>
      <w:bookmarkEnd w:id="917"/>
      <w:bookmarkEnd w:id="918"/>
      <w:r>
        <w:rPr>
          <w:rtl w:val="true"/>
        </w:rPr>
        <w:t>درس چهارصد و یازدهم</w:t>
      </w:r>
      <w:bookmarkEnd w:id="919"/>
    </w:p>
    <w:p>
      <w:pPr>
        <w:pStyle w:val="Heading3"/>
        <w:numPr>
          <w:ilvl w:val="2"/>
          <w:numId w:val="1"/>
        </w:numPr>
        <w:rPr/>
      </w:pPr>
      <w:bookmarkStart w:id="920" w:name="__RefHeading___Toc1339966_1468164448"/>
      <w:bookmarkStart w:id="921" w:name="_Toc341"/>
      <w:bookmarkEnd w:id="920"/>
      <w:r>
        <w:rPr>
          <w:rtl w:val="true"/>
        </w:rPr>
        <w:t>اشاره</w:t>
      </w:r>
      <w:bookmarkEnd w:id="9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922" w:name="__RefHeading___Toc1339968_1468164448"/>
      <w:bookmarkStart w:id="923" w:name="_Toc342"/>
      <w:bookmarkEnd w:id="922"/>
      <w:r>
        <w:rPr>
          <w:rtl w:val="true"/>
        </w:rPr>
        <w:t>امکان جعل استقلالی برای شرطیت، جزئیت و مانند آن از طرف شارع</w:t>
      </w:r>
      <w:bookmarkEnd w:id="923"/>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قسم اول از اقسام احکام وضعیّه به آن ترتیبی که دیروز ملاحظه فرمودید، ما می‌توانیم قائل بشویم که علاوه بر اینکه شرطیّت مثلا برای وجوب می‌تواند از مثل قضیّۀ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بشود که معنای آیه هم در حقیقت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ادعا کرد که به صورت استقلال هم شارع می‌تواند برای وجوب جعل شرطیّت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استطاعت اصلا می‌تواند مسأله را به این صورت مطرح بکند،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الاستطاعة شرطا لوجوب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جعل شرطیّت برای استطاعت، نسبت به وجوب حج، یک امر استقلالی و جعل استقلالی است منتها به این کیفیّت که اول یک امری را بدون قید و شرط، متعلق به حج بکند و بعد در ضمن دلیل دیگر نسبت به این واجبی که به ظاهر واجب مطلق بوده، بیان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بواجب مطلق بل مشروط بالاستطاعة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یک جعل استقلالی در رابطۀ با شرطیّت</w:t>
      </w:r>
      <w:bookmarkStart w:id="924" w:name="pg13719_159360"/>
    </w:p>
    <w:p>
      <w:pPr>
        <w:pStyle w:val="BookText"/>
        <w:rPr/>
      </w:pPr>
      <w:bookmarkEnd w:id="924"/>
      <w:r>
        <w:rPr>
          <w:rFonts w:ascii="IRNazanin" w:hAnsi="IRNazanin" w:eastAsia="IRNazanin"/>
          <w:color w:val="111111"/>
          <w:sz w:val="28"/>
          <w:sz w:val="28"/>
          <w:szCs w:val="28"/>
          <w:rtl w:val="true"/>
          <w:lang w:bidi="fa-IR"/>
        </w:rPr>
        <w:t>للوجوب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کیفیّت باشد، چه تالی فاسدی لازم می‌آید و چه اشکالی به آن توجه پیدا می‌کند؟ در حقیقت ما در مقابل حرف مرحوم آخوند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شرعی لا بالاصالة و لا بالتبع نمی‌تواند به اینها متعلق بشود، ادعا می‌کنیم که امکان دارد، هم جعل شرعی بالتبع مثل آنکه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استطعتم یجب علیکم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جعل شرعی بالاصالة به همین کیفیّتی که عرض کردیم که یک امری را متعلق به حج بکند که به حسب ظاهر، شما خیال می‌کنید این امر، مطلق است، لکن در ضمن دلیل دیگر،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الاستطاعة شرطا لوجوب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دلیل مبیّن آن دلیل اولی است که امر را متعلق به حج کرده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الدلیلین شرطیة الاستطاعة للحج و کون الشرطیة مجعولة بجعل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رابطۀ با قسم اول که دیروز و امروز بحث شد</w:t>
      </w:r>
      <w:r>
        <w:rPr>
          <w:rFonts w:eastAsia="IRNazanin" w:cs="IRNazanin"/>
          <w:color w:val="111111"/>
          <w:sz w:val="28"/>
          <w:szCs w:val="28"/>
          <w:rtl w:val="true"/>
          <w:lang w:bidi="fa-IR"/>
        </w:rPr>
        <w:t>.</w:t>
      </w:r>
    </w:p>
    <w:p>
      <w:pPr>
        <w:pStyle w:val="Heading3"/>
        <w:numPr>
          <w:ilvl w:val="2"/>
          <w:numId w:val="1"/>
        </w:numPr>
        <w:rPr/>
      </w:pPr>
      <w:bookmarkStart w:id="925" w:name="__RefHeading___Toc1339970_1468164448"/>
      <w:bookmarkStart w:id="926" w:name="_Toc343"/>
      <w:bookmarkEnd w:id="925"/>
      <w:r>
        <w:rPr>
          <w:rtl w:val="true"/>
        </w:rPr>
        <w:t>انتزاع جزئیت و شرطیت از تعلق امر به مرکب</w:t>
      </w:r>
      <w:bookmarkEnd w:id="926"/>
    </w:p>
    <w:p>
      <w:pPr>
        <w:pStyle w:val="BookText"/>
        <w:rPr/>
      </w:pPr>
      <w:r>
        <w:rPr>
          <w:rFonts w:ascii="IRNazanin" w:hAnsi="IRNazanin" w:eastAsia="IRNazanin"/>
          <w:color w:val="111111"/>
          <w:sz w:val="28"/>
          <w:sz w:val="28"/>
          <w:szCs w:val="28"/>
          <w:rtl w:val="true"/>
          <w:lang w:bidi="fa-IR"/>
        </w:rPr>
        <w:t>اما در رابطۀ با قسم دوم، مرحوم آخوند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للمأمور به از تعلق امر به مرکب، انتزاع می‌شود و شرطیّت للمأمور به از تعلق امر به شیء مقیّد به وجود شیء دیگر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 طهارت، شرطیّت للمأمور 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للمأمور به از تقیّد مأموربه به عدم المانع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لباسی که غیر مأکول اللحم نباشد، ما استفاده می‌کنیم که غیر مأکول اللحم بودن، یکی از موانع برای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تقریبی که من عرض می‌کنم که ترتیب بحث کاملا رعایت شده است برخلاف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ضمن اینکه اینجا مطالبی خوبی دارند، ولی به صورت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ترتیبی که عرض می‌کنم، بعضی از بیانات ایشان است، بعضی هم حرفهایی است که در کلام ایشان نیست</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در این قسم دوم به مرحوم آخوند عرض می‌کنیم که شما در این قسم دوم می‌خواهید بفرمایید که جزئیّت للمأمور به و همین‌طور شرطیّت و مانعیّت، امکان دارد که از امر متعلق به مرکب انتزاع بشود، امکان دارد که از تقیّد مأموربه انتزاع بشود، امکان دارد از تقیّد به عدم انتزاع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امکانش را می‌خواهید بیان کنید، ما حرفی نداریم، حق با شماست</w:t>
      </w:r>
      <w:r>
        <w:rPr>
          <w:rFonts w:eastAsia="IRNazanin" w:cs="IRNazanin"/>
          <w:color w:val="111111"/>
          <w:sz w:val="28"/>
          <w:szCs w:val="28"/>
          <w:rtl w:val="true"/>
          <w:lang w:bidi="fa-IR"/>
        </w:rPr>
        <w:t>.</w:t>
      </w:r>
      <w:bookmarkStart w:id="927" w:name="pg13719_159361"/>
    </w:p>
    <w:p>
      <w:pPr>
        <w:pStyle w:val="BookText"/>
        <w:rPr/>
      </w:pPr>
      <w:bookmarkEnd w:id="927"/>
      <w:r>
        <w:rPr>
          <w:rFonts w:ascii="IRNazanin" w:hAnsi="IRNazanin" w:eastAsia="IRNazanin"/>
          <w:color w:val="111111"/>
          <w:sz w:val="28"/>
          <w:sz w:val="28"/>
          <w:szCs w:val="28"/>
          <w:rtl w:val="true"/>
          <w:lang w:bidi="fa-IR"/>
        </w:rPr>
        <w:t>اما اگر می‌خواهید بفرمایید که در باب جزئیّت و شرطیّت و مانعیّت للمأمور به اصلا راه غیر از این نیست و در حقیقت ادعای انحصار بفرمایید،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جزئیّت للمأمور به عبارت از انتزاع از تعلق امر به مرکب است و غیر از این راه ندارد، شرطیّت للمأمور به هکذا و مانعیّت هکذا، بعد بخواهید نتیجه بگیرید که جعلی که شارع در رابطۀ با جزئیّت و شرطیّت و مانعیّت للمأمور به دارد، لا محاله جعل تبعی است، کما اینکه ظاهر بیان مرحوم محقق خراسانی هم همین است که در این قسم ثانی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راهی که باز است، تنها یک راه است و آن تعلق جعل تشریعی است به نحو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استفاده جزئیّت منحصرا تعلق امر به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استفادۀ شرطیّت منحصرا تقیّد مأمور به به وجود شیء است، و همین‌طور در باب مانعیّت</w:t>
      </w:r>
      <w:r>
        <w:rPr>
          <w:rFonts w:eastAsia="IRNazanin" w:cs="IRNazanin"/>
          <w:color w:val="111111"/>
          <w:sz w:val="28"/>
          <w:szCs w:val="28"/>
          <w:rtl w:val="true"/>
          <w:lang w:bidi="fa-IR"/>
        </w:rPr>
        <w:t>.</w:t>
      </w:r>
    </w:p>
    <w:p>
      <w:pPr>
        <w:pStyle w:val="Heading3"/>
        <w:numPr>
          <w:ilvl w:val="2"/>
          <w:numId w:val="1"/>
        </w:numPr>
        <w:rPr/>
      </w:pPr>
      <w:bookmarkStart w:id="928" w:name="__RefHeading___Toc1339972_1468164448"/>
      <w:bookmarkStart w:id="929" w:name="_Toc344"/>
      <w:bookmarkEnd w:id="928"/>
      <w:r>
        <w:rPr>
          <w:rtl w:val="true"/>
        </w:rPr>
        <w:t>عدم انحصار جعل جزئیت و شرطیت به طریق انتزاع از مأموربه</w:t>
      </w:r>
      <w:bookmarkEnd w:id="929"/>
    </w:p>
    <w:p>
      <w:pPr>
        <w:pStyle w:val="BookText"/>
        <w:rPr/>
      </w:pPr>
      <w:r>
        <w:rPr>
          <w:rFonts w:ascii="IRNazanin" w:hAnsi="IRNazanin" w:eastAsia="IRNazanin"/>
          <w:color w:val="111111"/>
          <w:sz w:val="28"/>
          <w:sz w:val="28"/>
          <w:szCs w:val="28"/>
          <w:rtl w:val="true"/>
          <w:lang w:bidi="fa-IR"/>
        </w:rPr>
        <w:t>ما این حرف را نمی‌پذیریم و راه را منحصر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درست نیست،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استفادۀ جزئیّت منحصرا این نیست که شما بیان کردید، بلکه راه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است که مولا مستقلا جعل جزئیّت بکند، مستقلا و بالاستقلال و بالاصالة جعل شرطیّت بکند و بالاصالة جعل مانعیّت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جعل شده است؟ 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ثانی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امر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بیانی که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است که به نفس همین عبارت و به نفس همین تعبیر دارد جعل جزئیّت می‌کند؟ ما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جوری برخورد بکنیم؟</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منحصر جزئیّت این است که امر به مرکب متعلق بشود،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این جوری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 المرکبة من الرکوع و السجود و فاتحة الکتاب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مطرح است، رسول خدا 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ینطق عن الهوی ان هو الا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لسان خداوند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این استفاده نمی‌کنید که</w:t>
      </w:r>
      <w:bookmarkStart w:id="930" w:name="pg13719_159362"/>
    </w:p>
    <w:p>
      <w:pPr>
        <w:pStyle w:val="BookText"/>
        <w:rPr/>
      </w:pPr>
      <w:bookmarkEnd w:id="930"/>
      <w:r>
        <w:rPr>
          <w:rFonts w:ascii="IRNazanin" w:hAnsi="IRNazanin" w:eastAsia="IRNazanin"/>
          <w:color w:val="111111"/>
          <w:sz w:val="28"/>
          <w:sz w:val="28"/>
          <w:szCs w:val="28"/>
          <w:rtl w:val="true"/>
          <w:lang w:bidi="fa-IR"/>
        </w:rPr>
        <w:t>در ضمن این عبارت دارد جزئیّت را به طور استقلال جعل می‌کند نه به طور انتزاع از امر به مرکب؟</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هم نیست که کسی قیافه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الصلاة المشتملة علی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الصلاة المشتملة علی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انتزاع جزئیّت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 یجب الصلاة المشتملة علی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 مطابقی و معنای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فاتحة الکتاب جزء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جزئیّت در این عبارت جعل می‌شود، مستقلا هم جعل می‌شود، یا 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شما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را انتزاع می‌کنید، یعنی جعل تبعی به شرطیّت متعلق است، اما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اینجا دیگر تبع چه معنا دارد؟ اینجا امری نیست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تقیّد مأموربه، به وجود، ما شرطیّت را استفاده و انتزاع می‌کنیم</w:t>
      </w:r>
      <w:r>
        <w:rPr>
          <w:rFonts w:eastAsia="IRNazanin" w:cs="IRNazanin"/>
          <w:color w:val="111111"/>
          <w:sz w:val="28"/>
          <w:szCs w:val="28"/>
          <w:rtl w:val="true"/>
          <w:lang w:bidi="fa-IR"/>
        </w:rPr>
        <w:t>.</w:t>
      </w:r>
    </w:p>
    <w:p>
      <w:pPr>
        <w:pStyle w:val="Heading3"/>
        <w:numPr>
          <w:ilvl w:val="2"/>
          <w:numId w:val="1"/>
        </w:numPr>
        <w:rPr/>
      </w:pPr>
      <w:bookmarkStart w:id="931" w:name="__RefHeading___Toc1339974_1468164448"/>
      <w:bookmarkStart w:id="932" w:name="_Toc345"/>
      <w:bookmarkEnd w:id="931"/>
      <w:r>
        <w:rPr>
          <w:rtl w:val="true"/>
        </w:rPr>
        <w:t>جعل استقلالی شرطیت استقبال کعبه در باب تغییر قبله</w:t>
      </w:r>
      <w:bookmarkEnd w:id="932"/>
    </w:p>
    <w:p>
      <w:pPr>
        <w:pStyle w:val="BookText"/>
        <w:rPr/>
      </w:pPr>
      <w:r>
        <w:rPr>
          <w:rFonts w:ascii="IRNazanin" w:hAnsi="IRNazanin" w:eastAsia="IRNazanin"/>
          <w:color w:val="111111"/>
          <w:sz w:val="28"/>
          <w:sz w:val="28"/>
          <w:szCs w:val="28"/>
          <w:rtl w:val="true"/>
          <w:lang w:bidi="fa-IR"/>
        </w:rPr>
        <w:t>سیدنا الاستاذ اینجا نکتۀ خوبی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تغییر قبله، شما می‌دانید که قبلۀ مسلمانها مدتها همین مسجد الاقصی بوده است که الان در دست اسرائیل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مدتها قبله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مسألۀ تغییر قبله،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یهودی‌ها روی این مسأله انگشت گذاشته بودند که اگر شما دین جدیدی دارید، چطور به طرف مسجد الاقصی نماز می‌خوانید؟ این برای رسول اکرم ناراحتی بوجود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فَلَنُوَلِّیَنَّکَ قِبْلَةً تَرْضاها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ما قبلۀ شما را تغییر می‌دهیم که مورد پسند شما باشد، بعد هم در آیۀ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وَجْهَکَ 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دیگر قبله مسجد 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تغییر قبله معنایش این است که از این به بعد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وَجْهَکَ 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شرط تازه پیدا کرد و آن عبارت از استقبال کعبه است، استقبال مسجد الحرام است</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تغییر و تحویل چه کار کرد؟ آیا در مقام تحویل، آمد آن امری را که</w:t>
      </w:r>
      <w:bookmarkStart w:id="933" w:name="pg13719_159363"/>
    </w:p>
    <w:p>
      <w:pPr>
        <w:pStyle w:val="BookText"/>
        <w:rPr/>
      </w:pPr>
      <w:bookmarkEnd w:id="933"/>
      <w:r>
        <w:rPr>
          <w:rFonts w:ascii="IRNazanin" w:hAnsi="IRNazanin" w:eastAsia="IRNazanin"/>
          <w:color w:val="111111"/>
          <w:sz w:val="28"/>
          <w:sz w:val="28"/>
          <w:szCs w:val="28"/>
          <w:rtl w:val="true"/>
          <w:lang w:bidi="fa-IR"/>
        </w:rPr>
        <w:t>اولا به نماز متعلق بود و قبله‌اش هم مسجد الاقصی بود را به طور کلی کنار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باید یک امر دیگری بیاوریم، امر بکنیم به صلاة مقید به این که قبله‌اش مسجد الحرام باشد؟ آیا خداوند این کار را کرد؟ یا خداوند فقط در مسألۀ تغییر شرط، به مقتضای آیات شریفه دخالت کرد؟ یعنی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به بعد، شرط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 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جعل شرطیّت برای استقبال کعبه و مسجد الحرام، به چه صورتی تحقق پیدا کرد؟ به صورت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انتزاع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تازه‌ای پیش نیامده است که شما انتزاع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تازه‌ای ندارد که شما به عنوان انتزاع، این مسألۀ شرطیّت را پیش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استقبالا للمسجد الحرام بعنوان شرطیة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جعل به صورت استقلال است و به عنوان انتزاع و تبع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شرطیّت مستقلا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حرف مرحوم آخوند را نفی بکنیم بلکه می‌خواهیم انحصار را نفی بکنیم که ظاهر کلام ایشان، انحصار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مانعیّت هم مسأله تقریبا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شارع یک چیزی را به صورت مستقل، مانع برای نماز قرار بدهد؟ درست است که اگر مأموربه را مقیّد به عدم بکند، انتزاع مانعیّت می‌شود، اما انحصار به این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یک جای دیگر هم مثلا به اعم از مانع و قاطع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الحدث قاطعا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را من قاطع هیئت اتصالیّۀ نماز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اشکالی دارد؟ تالی فاسدی بر این مترتب می‌شود؟ آیا وقتی که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الحدث قاطعا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بگوید، 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بکند،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بوجود بیاورد؟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است منتها مصالحی اقتضا می‌کند که حالا مانعیّت حدث بیان شود، حالا مانعیّت حدث جعل بشود 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الحدث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جعل مانعیّت است، جعلش جعل استقلالی است و تبعیّت و انتزاع در اینجا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رابطۀ با قسم ثانی مسأله به این صورت است که ملاحظه فرمودید</w:t>
      </w:r>
      <w:r>
        <w:rPr>
          <w:rFonts w:eastAsia="IRNazanin" w:cs="IRNazanin"/>
          <w:color w:val="111111"/>
          <w:sz w:val="28"/>
          <w:szCs w:val="28"/>
          <w:rtl w:val="true"/>
          <w:lang w:bidi="fa-IR"/>
        </w:rPr>
        <w:t>.</w:t>
      </w:r>
    </w:p>
    <w:p>
      <w:pPr>
        <w:pStyle w:val="Heading3"/>
        <w:numPr>
          <w:ilvl w:val="2"/>
          <w:numId w:val="1"/>
        </w:numPr>
        <w:rPr/>
      </w:pPr>
      <w:bookmarkStart w:id="934" w:name="__RefHeading___Toc1339976_1468164448"/>
      <w:bookmarkStart w:id="935" w:name="_Toc346"/>
      <w:bookmarkEnd w:id="934"/>
      <w:r>
        <w:rPr>
          <w:rtl w:val="true"/>
        </w:rPr>
        <w:t>ادعای انتزاع در تمام احکام وضعیه در کلام شیخ</w:t>
      </w:r>
      <w:r>
        <w:rPr>
          <w:rtl w:val="true"/>
        </w:rPr>
        <w:t>(</w:t>
      </w:r>
      <w:r>
        <w:rPr>
          <w:rtl w:val="true"/>
        </w:rPr>
        <w:t>ره</w:t>
      </w:r>
      <w:r>
        <w:rPr>
          <w:rtl w:val="true"/>
        </w:rPr>
        <w:t>)</w:t>
      </w:r>
      <w:bookmarkEnd w:id="935"/>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رابطۀ با قسم ثالث، ما دو تا حرف داریم که البته مرحوم آخوند هم با یکی از این حرفها موافق است و آن جواب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bookmarkStart w:id="936" w:name="pg13719_159364"/>
    </w:p>
    <w:p>
      <w:pPr>
        <w:pStyle w:val="BookText"/>
        <w:rPr/>
      </w:pPr>
      <w:bookmarkEnd w:id="936"/>
      <w:r>
        <w:rPr>
          <w:rFonts w:ascii="IRNazanin" w:hAnsi="IRNazanin" w:eastAsia="IRNazanin"/>
          <w:color w:val="111111"/>
          <w:sz w:val="28"/>
          <w:sz w:val="28"/>
          <w:szCs w:val="28"/>
          <w:rtl w:val="true"/>
          <w:lang w:bidi="fa-IR"/>
        </w:rPr>
        <w:t>انصاری می‌فرماید که تمام احکام وضعیّه، امور انتزاعیّۀ از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حکم وضعی مستقل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ملکیّت را اعتبار می‌کنید، این ملکیّت مستقلا اعتبار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دنبال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تصرف البایع فی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مطلق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تصرف المشتری فی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گسترده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جواز تصرف، انتزاع ملکیّت می‌شود و آنچه که مترتب بر عقد البیع است، همین جواز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در دنبال بیع تحقق دارد و شما از این حکم تکلیفی انتزاع ملکیّت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نکاح هم همین‌طور، در باب حریّت و رقیّت و اشباه ذلک هم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ما به مرحوم شیخ همان‌طوری که در خلال بحثها اشاره شد، عرض می‌کنیم که شما یک وقت می‌خواهید بگویید که ظاهر ادله این است، یک وقت می‌خواهید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امتناع را مطرح می‌کنید یعنی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است که عقلا و شارع خود ملکیّت را مستقلا و بالاصالة اعتبار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سؤال می‌کنیم چه دلیلی بر امتناع این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دلیل دلّ علی امتناع اعتبار الملکیّة، اعتبار الزوجیّة، اعتبار الحریّة، اعتبار الرقیّة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وقتی دربارۀ یک شخص حرّی مسألۀ حریّت را مطرح می‌کنیم، چه‌بسا اصلا توجه نداریم به اینکه لازمۀ حریّت و احکام تکلیفی آن چیست؟ ما وقتی که ید شما را می‌بینیم،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این ید را امارۀ ملکیّت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ید شما فقط ملکیّت در ذهن ما می‌آید و چه بسا آثار و لوازم ملکیّت اصلا مفروغ عنه باشد، پس چه دلیلی دلالت می‌کند بر اینکه ملکیّت به تنهایی، زوجیّت بالاستقلال، حریّت بالاصالة، اینها قابلیّت جعل نداشته باشد؟ و اگر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ندارد ولی ظاهر ادله خلاف این مسأله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ادله هم تصادفا همین معنا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مگر روایتی را که در باب حیازت واقع شده است، ملاحظه نفرموده‌اید؟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حیازت کرد،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مورد حیازت، جعل ملکیّت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احیاء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احیا ارضا میتة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آنچه که مشهور می‌گویند و ظاهر هم همین است، کسی که یک زمین مرده‌ای را احیا بکند، این زمین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لام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جعل ملکیّت می‌کند</w:t>
      </w:r>
      <w:r>
        <w:rPr>
          <w:rFonts w:eastAsia="IRNazanin" w:cs="IRNazanin"/>
          <w:color w:val="111111"/>
          <w:sz w:val="28"/>
          <w:szCs w:val="28"/>
          <w:rtl w:val="true"/>
          <w:lang w:bidi="fa-IR"/>
        </w:rPr>
        <w:t>.</w:t>
      </w:r>
    </w:p>
    <w:p>
      <w:pPr>
        <w:pStyle w:val="Heading3"/>
        <w:numPr>
          <w:ilvl w:val="2"/>
          <w:numId w:val="1"/>
        </w:numPr>
        <w:rPr/>
      </w:pPr>
      <w:bookmarkStart w:id="937" w:name="__RefHeading___Toc1339978_1468164448"/>
      <w:bookmarkStart w:id="938" w:name="_Toc347"/>
      <w:bookmarkEnd w:id="937"/>
      <w:r>
        <w:rPr>
          <w:rtl w:val="true"/>
        </w:rPr>
        <w:t>لازمه تأخّر حکم از موضوع در باب عقود و ایقاعات</w:t>
      </w:r>
      <w:bookmarkEnd w:id="938"/>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عقود و ایقاعات هم آن‌طوری که من اشاره کردم، شما وقتی به ادلۀ احکام</w:t>
      </w:r>
      <w:bookmarkStart w:id="939" w:name="pg13719_159365"/>
    </w:p>
    <w:p>
      <w:pPr>
        <w:pStyle w:val="BookText"/>
        <w:rPr/>
      </w:pPr>
      <w:bookmarkEnd w:id="939"/>
      <w:r>
        <w:rPr>
          <w:rFonts w:ascii="IRNazanin" w:hAnsi="IRNazanin" w:eastAsia="IRNazanin"/>
          <w:color w:val="111111"/>
          <w:sz w:val="28"/>
          <w:sz w:val="28"/>
          <w:szCs w:val="28"/>
          <w:rtl w:val="true"/>
          <w:lang w:bidi="fa-IR"/>
        </w:rPr>
        <w:t>مراجعه می‌کنید، تعبیر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للزوج النظر الی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موضوع، تأخر دارد؟ موضوع،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زوجیّت اعتبار نشده باشد زوج کجا تحقق پیدا کرده است؟ اگر زوجیّت قبل از این احکام خودش اعتبار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للزوج النظر الی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ما زوج و زوجه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زوجه فرع اعتبار زوجیّت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قبل از آنکه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می‌تواند به زوجۀ خودش نظر بکند، یک اعتبار زوجیّت داریم که در آن اعتبار زوجیّت، به اندام زوج، لباس زوج را پوشاندیم و به اندام زوجة، لباس زوجة را، بعد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للزوج النظر الی زوجته، یجوز للزوجة النظر الی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قبلا اعتبار زوجیّت نکرده باشیم، چطور می‌توانیم یک چنین تعبیراتی را بکنیم؟ در باب بایع و مشتری هم تقریبا سنخ همین معناست، و لو اینکه تعبیر در باب زوج و زوجه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مسایلی که در باب معاملات خیلی بر آن تکیّه می‌کنیم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درست شد؟ این اضافه از کجا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الاموال التی هی ملک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الاموال التی هی ملک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فرض کرده‌اید بعد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مالک شد، تسلط دارد، حالا که مالک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که ما در مقابل مرحوم شیخ در رابطۀ با این قسم ثالث داریم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 بین وجداننا و مع ملاحظة ادلتنا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این احکام وضعیّۀ به این صورت، استقلال برای جعل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ملکیّت فرق نمی‌کند چه در مواردی که شارع نقش تأسیسی داشته باشد و چه در مواردی که نقش امضایی داشته باشد، علی ای حال آن معامله‌ای را هم که شارع امضا می‌کند، معنایش این است که اعتبار ملکیّت می‌کند، آن زوجیّتی را که شارع امضا می‌کند، یعنی شارع بما هو شارع زوجیّت را اعتبار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نتیجتا این حرف انصافا و وجدانا درست نیست بلکه حق در این رابطه با مرحوم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یک بحثی هم با ایشان است و آن این است که ببینیم آیا در این معاملات بمعنی الاعم،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و ایقاعات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دنبال بیع چه کار می‌کند؟ و در رابطۀ با بیع، چه چیزی جعل و اعتبار می‌کند؟</w:t>
      </w:r>
    </w:p>
    <w:p>
      <w:pPr>
        <w:pStyle w:val="Heading3"/>
        <w:numPr>
          <w:ilvl w:val="2"/>
          <w:numId w:val="1"/>
        </w:numPr>
        <w:rPr/>
      </w:pPr>
      <w:bookmarkStart w:id="940" w:name="__RefHeading___Toc1339980_1468164448"/>
      <w:bookmarkStart w:id="941" w:name="_Toc348"/>
      <w:bookmarkEnd w:id="940"/>
      <w:r>
        <w:rPr>
          <w:rtl w:val="true"/>
        </w:rPr>
        <w:t>اعتبار شارع در دنبال عقود و ایقاعات</w:t>
      </w:r>
      <w:bookmarkEnd w:id="941"/>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احتمال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حال سبک بحث تقریبا به این طور منتهی می‌شده</w:t>
      </w:r>
      <w:r>
        <w:rPr>
          <w:rFonts w:eastAsia="IRNazanin" w:cs="IRNazanin"/>
          <w:color w:val="111111"/>
          <w:sz w:val="28"/>
          <w:szCs w:val="28"/>
          <w:rtl w:val="true"/>
          <w:lang w:bidi="fa-IR"/>
        </w:rPr>
        <w:t>)</w:t>
      </w:r>
      <w:bookmarkStart w:id="942" w:name="pg13719_159366"/>
    </w:p>
    <w:p>
      <w:pPr>
        <w:pStyle w:val="BookText"/>
        <w:rPr/>
      </w:pPr>
      <w:bookmarkEnd w:id="942"/>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عقیب بیع صحیح، اعتبار ملکیّت می‌کند، عقیب نکاح صحیح، اعتبار زوجیّت می‌کند، عقیب عتق صحیح در کتاب العتق اعتبار حریّت می‌کند و همین‌طور در باب رقیّت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دیگر که شاید از احتمال قبلی اقرب باشد این است که شارع در این موارد جعل سببیّت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البیع سببا للملکیّة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معنای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آنکه مراد، حلیّت تکلیفی نیست، این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الله بثبوت الملکیّة عقیب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اینکه معنای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البیع سببا للملکیّة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کدام با معنای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می‌سازد؟ ظاهر همین احتمال 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از نظر نتیجه با آن احتمال فرقی نمی‌کند، لکن فرق در کیفیّت جعل است، که کیفیّت جعل به این سبک است که موردی را که شارع امضا می‌کند یا تأسیسا مطرح می‌کند، برایش جعل سببیّت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البیع سببا للملکیّة، جعل الله النکاح سببا للزوجیّة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تقریبی که ما عرض می‌کنیم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البیع سببا للمکلیّة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مناقشه‌ای در کلام مرحوم محقق نائینی پی می‌بریم که انصاف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یتوقع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فرموده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نه تنها در تکوین بلکه در تشریعیّات هم چه در رابطۀ با تکلیف باشد، چه در رابطۀ با وضع باشد، اصلا سببیّت یک امر ذاتی سبب است، مثل لوازم الماهیّة همان‌طوری که زوجیّت، لازمۀ اربعه است و معنا ندارد کسی زوجیّت را به اربعه عنایت کرده باشد که یک وقتی اربعه فاقد زوجیّت بوده باشد و کسی زوجیّت را به او عنایت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در باب تشریعیّات هم چه در رابطۀ با احکام تکلیفی و چه در رابطۀ با احکام وضعی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عقدی سببیّت برای ملکیّت پیدا کرد، این سببیّت ذاتی این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نکاحی سببیّت برای زوجیّت پیدا کرد، این سببیّتش ذاتی است</w:t>
      </w:r>
      <w:r>
        <w:rPr>
          <w:rFonts w:eastAsia="IRNazanin" w:cs="IRNazanin"/>
          <w:color w:val="111111"/>
          <w:sz w:val="28"/>
          <w:szCs w:val="28"/>
          <w:rtl w:val="true"/>
          <w:lang w:bidi="fa-IR"/>
        </w:rPr>
        <w:t>.</w:t>
      </w:r>
    </w:p>
    <w:p>
      <w:pPr>
        <w:pStyle w:val="Heading3"/>
        <w:numPr>
          <w:ilvl w:val="2"/>
          <w:numId w:val="1"/>
        </w:numPr>
        <w:rPr/>
      </w:pPr>
      <w:bookmarkStart w:id="943" w:name="__RefHeading___Toc1339982_1468164448"/>
      <w:bookmarkStart w:id="944" w:name="_Toc349"/>
      <w:bookmarkEnd w:id="943"/>
      <w:r>
        <w:rPr>
          <w:rtl w:val="true"/>
        </w:rPr>
        <w:t>بطلان ادعای ذاتیت سببیّت برای سبب</w:t>
      </w:r>
      <w:bookmarkEnd w:id="944"/>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گفته شده که گویا شما مسألۀ تشریع و تکوین را با هم خلط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بیع سبب برای ملکیّت است، شما چه معنایی برای سببیّت می‌کنید؟ وقتی</w:t>
      </w:r>
    </w:p>
    <w:p>
      <w:pPr>
        <w:pStyle w:val="BookText"/>
        <w:rPr/>
      </w:pPr>
      <w:r>
        <w:rPr>
          <w:rFonts w:ascii="IRNazanin" w:hAnsi="IRNazanin" w:eastAsia="IRNazanin"/>
          <w:color w:val="111111"/>
          <w:sz w:val="28"/>
          <w:sz w:val="28"/>
          <w:szCs w:val="28"/>
          <w:rtl w:val="true"/>
          <w:lang w:bidi="fa-IR"/>
        </w:rPr>
        <w:t>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النکاح سبب للزوجیة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معنایش این است که این الفاظی که شما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می‌خوانید همان‌طوری که در نار، یک خصوصیّت ذاتیّۀ تکوینیّه تحقق دارد که احراق و حرارت از نار ترشح می‌کند و به تعبیر ایشان نار حرارت و احراق را افاضه می‌کند، آیا در باب عقود و ایقاعات هم مسألۀ افاضه مطرح است؟ مسألۀ ترشح مطرح است؟ یک واقعیّت این سبکی مطرح است؟ یا وقتی که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النکاح سبب للزوجیة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سببیت این است که شارع دنبال عقد نکاح، اعتبار عقد زوجیّت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شارع این عقد نکاح را موضوع برای اعتبار زوجیّت قرار داده است نه اینکه در باطن عقد نکاح، یک خصوصیّت واقعیّۀ حقیقیّه وجود دارد و از آن خصوصیّت، یک زوجیّتی ترشح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خودش چه هست که ترشح بکند؟ زوجیّت خودش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مدار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معتبر اعتبار کرد، هست، نکرد،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دنبال ربا، ملکیّت را اعتبار نمی‌کنم،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معنایش این است که دو واقعیّت متضاد وجود دارد هم ملکیّت هست هم ملکیّت نیست؟ این مربوط به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 غیر 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ربا، اعتبار ملکیّت می‌کنند، شارع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ملکیّت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اگر بخواهیم مسألۀ سببیّت را در رابطۀ با تشریعیّات به معنای افاضه و ترشح و ایجاد معنی بکنیم، امری است که از مثل ایشان هیچ انتظار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مسألۀ علیّت خداوند برای وجود موجودات نیست بلکه مسائلی است که همه‌اش روی اعتبار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البیع سبب للمکیّة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عقد البیع موضوعی است که شارع، ملکیّت را در دنبال آن موضوع، اعتبار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سببیّت بیشتر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سببیّت این باشد، چه مانعی دارد که شارع این سببیّت را جعل بکند؟ چه مانعی دارد که جعل استقلالی به این سببیّت تعلق بگیرد؟</w:t>
      </w:r>
    </w:p>
    <w:p>
      <w:pPr>
        <w:pStyle w:val="BookText"/>
        <w:rPr/>
      </w:pPr>
      <w:r>
        <w:rPr>
          <w:rFonts w:ascii="IRNazanin" w:hAnsi="IRNazanin" w:eastAsia="IRNazanin"/>
          <w:color w:val="111111"/>
          <w:sz w:val="28"/>
          <w:sz w:val="28"/>
          <w:szCs w:val="28"/>
          <w:rtl w:val="true"/>
          <w:lang w:bidi="fa-IR"/>
        </w:rPr>
        <w:t>در نتیجه با این بیان از یک طرف در کلام مرحوم محقق خراسانی تا حدی مناقشه هست و از طرفی هم در کلام محقق نائینی مناقشۀ روشنی است که اصلا مسألۀ سببیّت را در باب امور اعبتاریّه و تشریعیّات به آن معنا مطرح کرده‌اند که اصلا هیچ وجهی ندارد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در باب احکام وضعیّه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جعل استقلالی برای شرطیت، جزئیت و مانند آن امکان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انتزاع جزئیت و شرطیت از تعلق امر به مرکب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به مرحوم آخوند درباره انتزاع جزئیت و شرطیت از تعلق امر به مرکب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 استقلالی را در باب شرطیت استقبال کعبه توضیح دهید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شیخ نسبت به انتزاع احکام وضعیه و جواب استاد چیست؟</w:t>
      </w:r>
      <w:bookmarkStart w:id="945" w:name="pg13719_159369"/>
    </w:p>
    <w:p>
      <w:pPr>
        <w:pStyle w:val="Heading2"/>
        <w:numPr>
          <w:ilvl w:val="1"/>
          <w:numId w:val="1"/>
        </w:numPr>
        <w:rPr/>
      </w:pPr>
      <w:bookmarkStart w:id="946" w:name="__RefHeading___Toc1339984_1468164448"/>
      <w:bookmarkStart w:id="947" w:name="_Toc350"/>
      <w:bookmarkEnd w:id="945"/>
      <w:bookmarkEnd w:id="946"/>
      <w:r>
        <w:rPr>
          <w:rtl w:val="true"/>
        </w:rPr>
        <w:t>درس چهارصد و دوازدهم</w:t>
      </w:r>
      <w:bookmarkEnd w:id="947"/>
    </w:p>
    <w:p>
      <w:pPr>
        <w:pStyle w:val="Heading3"/>
        <w:numPr>
          <w:ilvl w:val="2"/>
          <w:numId w:val="1"/>
        </w:numPr>
        <w:rPr/>
      </w:pPr>
      <w:bookmarkStart w:id="948" w:name="__RefHeading___Toc1339986_1468164448"/>
      <w:bookmarkStart w:id="949" w:name="_Toc351"/>
      <w:bookmarkEnd w:id="948"/>
      <w:r>
        <w:rPr>
          <w:rtl w:val="true"/>
        </w:rPr>
        <w:t>اشاره</w:t>
      </w:r>
      <w:bookmarkEnd w:id="9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950" w:name="__RefHeading___Toc1339988_1468164448"/>
      <w:bookmarkStart w:id="951" w:name="_Toc352"/>
      <w:bookmarkEnd w:id="950"/>
      <w:r>
        <w:rPr>
          <w:rtl w:val="true"/>
        </w:rPr>
        <w:t>عدم مانع برای اجرای استصحاب در احکام وضعیه</w:t>
      </w:r>
      <w:bookmarkEnd w:id="951"/>
    </w:p>
    <w:p>
      <w:pPr>
        <w:pStyle w:val="BookText"/>
        <w:rPr/>
      </w:pPr>
      <w:r>
        <w:rPr>
          <w:rFonts w:ascii="IRNazanin" w:hAnsi="IRNazanin" w:eastAsia="IRNazanin"/>
          <w:color w:val="111111"/>
          <w:sz w:val="28"/>
          <w:sz w:val="28"/>
          <w:szCs w:val="28"/>
          <w:rtl w:val="true"/>
          <w:lang w:bidi="fa-IR"/>
        </w:rPr>
        <w:t>اصل بحث در احکام وضعیّه را تمام کردیم ولی آن جهتی که مرتبط به باب استصحاب بود و روی آن جهت، بحث در احکام وضعیّه در باب استصحاب مطرح شده بود، این بود که بعضی از بزرگان مثل فاضل تونی در باب استصحاب، بین استصحاب جاری در احکام وضعیّه و بین استصحاب جاری در احکام تکلیفیّه، تفصیل قائل شده بودند، به این کیفیّت که استصحاب را در احکام وضعیّه حجّت نمی‌دانستند و فقط آن را در احکام تکلیفیّه، حجیّت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ملاحظۀ آن بحثی که دربارۀ احکام وضعیّه کردیم، خلاصۀ آن بحث به این منتهی شد که یک قسم از احکام وضعیّه، استقلال در جعل دارند و همان‌طوری که شارع احکام تکلیفی و حکم تکلیفی را جعل می‌کند، مستقلا حکم وضعی را نیز جعل می‌کند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احکام وضعیّه هم به این کیفیّت بود که ممکن بود از شیء دیگری انتزاع</w:t>
      </w:r>
    </w:p>
    <w:p>
      <w:pPr>
        <w:pStyle w:val="BookText"/>
        <w:rPr/>
      </w:pPr>
      <w:r>
        <w:rPr>
          <w:rFonts w:ascii="IRNazanin" w:hAnsi="IRNazanin" w:eastAsia="IRNazanin"/>
          <w:color w:val="111111"/>
          <w:sz w:val="28"/>
          <w:sz w:val="28"/>
          <w:szCs w:val="28"/>
          <w:rtl w:val="true"/>
          <w:lang w:bidi="fa-IR"/>
        </w:rPr>
        <w:t>بشوند، و لو اینکه امکان استقلال در جعل هم داشتند، لکن این راه دوم هم باز بود، که اینها از چیز دیگری مثل تعلق امر به مرکب انتزاع بشوند، یا از تعلق امر به مقیّد به امر وجودی انتزاع بشوند، و یا از تعلق امر به مقیّد به امر عدمی انتزاع بشوند، که در حقیقت یک جعل تبعی به اینها تعلق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طهارت را للمأمور به انتزاع بکنیم،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لباس از اجزای غیر مأکول اللحم باشد، انتزاع مانعیّت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باب استصحاب چه وضعی دارند؟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احکام وضعیّه بررسی می‌کنیم،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وضعیّه پیاده می‌شود؟ آیا استصحاب در احکام وضعیّه جریان دارد؟</w:t>
      </w:r>
    </w:p>
    <w:p>
      <w:pPr>
        <w:pStyle w:val="BookText"/>
        <w:rPr/>
      </w:pPr>
      <w:r>
        <w:rPr>
          <w:rFonts w:ascii="IRNazanin" w:hAnsi="IRNazanin" w:eastAsia="IRNazanin"/>
          <w:color w:val="111111"/>
          <w:sz w:val="28"/>
          <w:sz w:val="28"/>
          <w:szCs w:val="28"/>
          <w:rtl w:val="true"/>
          <w:lang w:bidi="fa-IR"/>
        </w:rPr>
        <w:t xml:space="preserve">جواب این است که شما چه مانعی برای جریان استصحاب در احکام وضعیّه، ملاحظه می‌کنید؟ همان‌طوری که اگر شک می‌کردید که نماز جمعه در عصر غیبت واجب است یا نه، می‌توانستید به استصحاب وجوب صلاة جمعه که در عصر حضور و ظهور ثابت بوده است، وجوب نماز جمعه در عصر غیبت را ثابت بکنید، همان‌طور اگر در یک جایی زوجیّت مسلّم است و زن شک بکند که آیا شوهرش او را طلاق داده یا نداده است، استصحاب زوجیّت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زوجیّت یکی از احکام وضعیّه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در جریان استصحاب ملاحظه می‌شود؟ شما چه فرقی میان استصحاب زوجیّت و استصحاب وجوب نماز جمعه ملاحظه می‌کنید؟</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یک جایی ملکیّت ثابت بشود و بعد روی یک جهتی شک بکنیم که آیا ملکیّت از بین رفته یا نه؟ شبهۀ ما شبهۀ حکمیّه یا موضوعیّه باشد، اگر شک در زوال ملکیّت کردیم و بعد بخواهیم استصحاب بقای ملکیّت را جاری بکنیم، 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تصور می‌شود؟ چه فرقی بین این استصحاب و بین مثلا استصحاب حرمت وجود دارد؟ چه فرقی بین این و بین مثلا استصحاب خمریّت وجود دارد؟ همان‌طور که اگر یک مایعی سابقا خمر بوده است و حالا در بقای خمریّتش شک می‌کنید، استصحاب خمریّت را جاری می‌کنید، استصحاب ملکیّت هم جاری می‌شود و مانعی ندارد، بلکه ملکیت خودش مجعول شرعی است و خمریّت موضوع برای اثر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قسم از احکام وضعیّه‌ای که استقلال به جعل دارد و شارع مستقلا آنها را جعل کرده است، هیچ مانعی برای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نمی‌شود</w:t>
      </w:r>
      <w:r>
        <w:rPr>
          <w:rFonts w:eastAsia="IRNazanin" w:cs="IRNazanin"/>
          <w:color w:val="111111"/>
          <w:sz w:val="28"/>
          <w:szCs w:val="28"/>
          <w:rtl w:val="true"/>
          <w:lang w:bidi="fa-IR"/>
        </w:rPr>
        <w:t>.</w:t>
      </w:r>
      <w:bookmarkStart w:id="952" w:name="pg13719_159371"/>
    </w:p>
    <w:p>
      <w:pPr>
        <w:pStyle w:val="Heading3"/>
        <w:numPr>
          <w:ilvl w:val="2"/>
          <w:numId w:val="1"/>
        </w:numPr>
        <w:rPr/>
      </w:pPr>
      <w:bookmarkStart w:id="953" w:name="__RefHeading___Toc1339990_1468164448"/>
      <w:bookmarkStart w:id="954" w:name="_Toc353"/>
      <w:bookmarkEnd w:id="952"/>
      <w:bookmarkEnd w:id="953"/>
      <w:r>
        <w:rPr>
          <w:rtl w:val="true"/>
        </w:rPr>
        <w:t>اجرای استصحاب در احکام وضعیه منتزعه</w:t>
      </w:r>
      <w:bookmarkEnd w:id="954"/>
    </w:p>
    <w:p>
      <w:pPr>
        <w:pStyle w:val="BookText"/>
        <w:rPr/>
      </w:pPr>
      <w:r>
        <w:rPr>
          <w:rFonts w:ascii="IRNazanin" w:hAnsi="IRNazanin" w:eastAsia="IRNazanin"/>
          <w:color w:val="111111"/>
          <w:sz w:val="28"/>
          <w:sz w:val="28"/>
          <w:szCs w:val="28"/>
          <w:rtl w:val="true"/>
          <w:lang w:bidi="fa-IR"/>
        </w:rPr>
        <w:t>اما در رابطۀ با آن قسم احکام وضعیّه‌ای که از یک شیء دیگری انتزاع می‌شود مثل شرطیّت طهارت برای نماز، شما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کردید که طهارت شرطیّت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روی یک جهتی شک کردید که آیا این شرطیّت طهارت به قوّت خودش باقی است یا اینکه از بین رفته است و دیگر طهارت شرطیّت ندارد، می‌توانیم استصحاب جاری بکنیم یا نه؟ و بر فرضی که استصحاب را جاری کردیم، آیا استصحاب در خود شرطیّت جاری می‌شود یا در منشأ انتزاعش جریان پیدا می‌کند؟</w:t>
      </w:r>
    </w:p>
    <w:p>
      <w:pPr>
        <w:pStyle w:val="BookText"/>
        <w:rPr/>
      </w:pPr>
      <w:r>
        <w:rPr>
          <w:rFonts w:ascii="IRNazanin" w:hAnsi="IRNazanin" w:eastAsia="IRNazanin"/>
          <w:color w:val="111111"/>
          <w:sz w:val="28"/>
          <w:sz w:val="28"/>
          <w:szCs w:val="28"/>
          <w:rtl w:val="true"/>
          <w:lang w:bidi="fa-IR"/>
        </w:rPr>
        <w:t>به 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شک می‌کنید در اینکه طهارت، الان شرطیّت دارد یا ندارد، این شک شما مسبب از این است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به قوّت خودش باقی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نیست؟ آیا شما در این صورت می‌توانید استصحاب را در شرطیّت جاری بکنید یا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ما در شرطیّت، مسبب از این است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هست یا نه، مجبوریم که استصحاب را در سبب جاری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نظر نتیجه،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کنید، معنایش این است که الان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 یکون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قوّت خودش است، و اگر بقای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لو با کمک استصحاب و با پشتوانۀ استصحاب، ثابت کردید، همان‌طوری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متیقن شما، استفادۀ شرطیّت طهارت می‌شد،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شما هم استفادۀ شرطیّت طهارت می‌شود منتها با پشتوانۀ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فرقی نمی‌کند که استصحاب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بالصلاة المتقیّدة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بکنید یا استصحاب را در خود شرطیّت جاری بکنید و بگویید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قبلا برای طهارت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شرطیّت کردیم و حالا شک داریم که این شرطیّت از بین رفته است یا نرفته است و استصحاب را روی خود شرطیّت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استصحاب روی شرطیّت می‌تواند جاری بشود؟ یا اینکه چون عنوانش عنوان مسببیی است لا محاله باید استصحاب را در سبب جاری بکنید؟ یعنی اگر از شما بپرسند که چرا شک دارید در اینکه طهارت شرطیّت دارد یا نه؟ شما جواب</w:t>
      </w:r>
    </w:p>
    <w:p>
      <w:pPr>
        <w:pStyle w:val="BookText"/>
        <w:rPr/>
      </w:pPr>
      <w:r>
        <w:rPr>
          <w:rFonts w:ascii="IRNazanin" w:hAnsi="IRNazanin" w:eastAsia="IRNazanin"/>
          <w:color w:val="111111"/>
          <w:sz w:val="28"/>
          <w:sz w:val="28"/>
          <w:szCs w:val="28"/>
          <w:rtl w:val="true"/>
          <w:lang w:bidi="fa-IR"/>
        </w:rPr>
        <w:t>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 نمی‌دانم امر به صلاة مقیّد به طهارت الان به قوّت خودش باقی است یا نه؟</w:t>
      </w:r>
    </w:p>
    <w:p>
      <w:pPr>
        <w:pStyle w:val="BookText"/>
        <w:rPr/>
      </w:pPr>
      <w:r>
        <w:rPr>
          <w:rFonts w:ascii="IRNazanin" w:hAnsi="IRNazanin" w:eastAsia="IRNazanin"/>
          <w:color w:val="111111"/>
          <w:sz w:val="28"/>
          <w:sz w:val="28"/>
          <w:szCs w:val="28"/>
          <w:rtl w:val="true"/>
          <w:lang w:bidi="fa-IR"/>
        </w:rPr>
        <w:t>پس قاعدتا باید استصحاب را در همان منتزع منه که عبارت از امر به صلاة مقیّد به امر وجودی است،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آن استصحاب، این است که شارع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بالصلاة المتقیدة بالطهارة باق علی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امر به قوّت خودش باقی بود، شما الان به حسب بقا، انتزاع شرطیّت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حکم می‌کنید به اینکه همان‌طوری که طهارت در سابق شرطیّت داشت، الان هم شرطیّتش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قاعده در این قسم از احکام وضعیّه‌ای که منشأ انتزاع دارد، یعنی یک جعل تبعی به آنها تعلق می‌گیرد، استصحاب جریان پیدا می‌کند لکن مجرای استصحاب، خود این امر انتزاعی نخواهد بود بلکه مجرای استصحاب، منشأ انتزاع این امر انتزاعی است و نتیجۀ استصحاب در آن منشأ انتزاع هم ثبوت این امر انتزاعی است در زمان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دیگر در احکام وضعیّه، یک قسم ثالث نداریم بلکه تمام احکام وضعیّه یا جعل استقلالی به آنها تعلق می‌گیرد، یا جعل تبعی به آنها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از مرحوم آخوند است که در قسم اول از اقسام ثلاثه خودشان و لو به آن نحوی که ایشان معنا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یتعلق به الجعل، لا اصالة و لا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جعل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اصالة و لا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تعلق نمی‌گیرد، چطور شما اسم آن را حکم می‌گذارید؟ چطور اسم آن را مجعول شرعی می‌گذارید؟ بالاخره مقسم احکام وضعیّه یا حکم شرعی است یا به قول مرحوم محقق نائینی، مجعول شرعی است، اما نمی‌شود که یک چیزی حکم وضعی باشد مع ذلک جعل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اصالة و لا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تعلق نگیرد و اسمش هم حکم وضعی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که ایشان می‌فرمایند اصلا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احکام وضعیّه یا جعل استقلالی به آنها متعلق است و یا جعل تبعی و برای جریان استصحاب در هیچ یک از این دو تا مانعی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جعل استقلالی و چه جعل تبعی به آن تعلق بگیرد، هیچ فرقی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چیزها محل خلاف است که آیا جزء احکام وضعیّه است یا نه؟</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باید همیشه همین معیار را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می‌بینید عنوان مجعول شرعی نمی‌تواند داشته باشد، تبعا باید او را از دائرۀ حکم وضعی بیرون بکنید و بگویید</w:t>
      </w:r>
      <w:r>
        <w:rPr>
          <w:rFonts w:eastAsia="IRNazanin" w:cs="IRNazanin"/>
          <w:color w:val="111111"/>
          <w:sz w:val="28"/>
          <w:szCs w:val="28"/>
          <w:rtl w:val="true"/>
          <w:lang w:bidi="fa-IR"/>
        </w:rPr>
        <w:t>:</w:t>
      </w:r>
      <w:bookmarkStart w:id="955" w:name="pg13719_159373"/>
    </w:p>
    <w:p>
      <w:pPr>
        <w:pStyle w:val="BookText"/>
        <w:rPr/>
      </w:pPr>
      <w:bookmarkEnd w:id="955"/>
      <w:r>
        <w:rPr>
          <w:rFonts w:ascii="IRNazanin" w:hAnsi="IRNazanin" w:eastAsia="IRNazanin"/>
          <w:color w:val="111111"/>
          <w:sz w:val="28"/>
          <w:sz w:val="28"/>
          <w:szCs w:val="28"/>
          <w:rtl w:val="true"/>
          <w:lang w:bidi="fa-IR"/>
        </w:rPr>
        <w:t>این به شرع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چطور می‌شود که ما از یک طرف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شارع بما هو شارع است و از طرف دیگر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جعل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اصالة و لا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تعلق نمی‌گیرد و این ارتباطی به شارع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 معنایش این است که دست جعل تشریعی به یک نوعی باید به او تعلق بگیرد، و لو بالتبع اما نمی‌شود هم مربوط به شارع باشد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تناله ید الجعل لا اصالة و لا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چیزی را پیدا کردیم که به آن حکم وضعی می‌گویند و مع ذلک هیچ ارتباط به شارع و جعل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پیدا بکند، این را باید کاشف از این قرار بدهیم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بحکم وضعی، هذا لیس بمجعول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مقسم در باب اینها یا حکم است همان‌طوری که دیگران می‌گویند یا مجعول شرعی است همان‌طوری که محقق نائینی فرمود، چون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المجعول الشرعی علی اقسام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التکلیفی و الحکم الوضعی و الماهیات المخترعة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 المخترعة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دائرۀ حکم وضعی بیرون می‌کرد اما دیگر معنا نداشت که از مقسم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المجعول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المجعول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که دست جعل تشریعی به آن می‌رسد و بر آن تسلط دارد، و لو اینکه اسمش را شما کلمۀ حکم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بالاخره اگر چیزی بخواهد حکم وضعی باشد و اصلا به جعل تشریعی ارتباطی پیدا نکند و لو تبعا، این غیر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تمام احکام وضعیّه یا جعل استقلالی به آنها تعلق می‌گیرد و یا جعل تبعی به آنها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هریک از این دو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بشود، و مجرای استصحاب قرار بگیرد،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تفصیلی که از بعضی از بزرگان نقل کردم که بین احکام وضعیّه و احکام تکلیفیّه، فرق قائل شدند، غیر تمام بود</w:t>
      </w:r>
      <w:r>
        <w:rPr>
          <w:rFonts w:eastAsia="IRNazanin" w:cs="IRNazanin"/>
          <w:color w:val="111111"/>
          <w:sz w:val="28"/>
          <w:szCs w:val="28"/>
          <w:rtl w:val="true"/>
          <w:lang w:bidi="fa-IR"/>
        </w:rPr>
        <w:t>.</w:t>
      </w:r>
    </w:p>
    <w:p>
      <w:pPr>
        <w:pStyle w:val="Heading3"/>
        <w:numPr>
          <w:ilvl w:val="2"/>
          <w:numId w:val="1"/>
        </w:numPr>
        <w:rPr/>
      </w:pPr>
      <w:bookmarkStart w:id="956" w:name="__RefHeading___Toc1339992_1468164448"/>
      <w:bookmarkStart w:id="957" w:name="_Toc354"/>
      <w:bookmarkEnd w:id="956"/>
      <w:r>
        <w:rPr>
          <w:rtl w:val="true"/>
        </w:rPr>
        <w:t>خلاصۀ بحث در باب استصحاب</w:t>
      </w:r>
      <w:bookmarkEnd w:id="957"/>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اگر ترتیب بحث نظرتان باشد، اساس بحث استصحاب را تمام کردیم، منتها به این کیفیّت که اولا حجیّت استصحاب را از راه روایات که عمدۀ ادله در باب استصحاب، روایات بود اثبات کردیم با آن دقت‌هایی که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حجیّت استصحاب از راه روایات، برای ما یک مسألۀ روشنی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رابطۀ با آن دو،</w:t>
      </w:r>
      <w:bookmarkStart w:id="958" w:name="pg13719_159374"/>
    </w:p>
    <w:p>
      <w:pPr>
        <w:pStyle w:val="BookText"/>
        <w:rPr/>
      </w:pPr>
      <w:bookmarkEnd w:id="958"/>
      <w:r>
        <w:rPr>
          <w:rFonts w:ascii="IRNazanin" w:hAnsi="IRNazanin" w:eastAsia="IRNazanin"/>
          <w:color w:val="111111"/>
          <w:sz w:val="28"/>
          <w:sz w:val="28"/>
          <w:szCs w:val="28"/>
          <w:rtl w:val="true"/>
          <w:lang w:bidi="fa-IR"/>
        </w:rPr>
        <w:t>سه تا تفصیل بحث کردیم و نتیجۀ بحث ما این شد که هیچ کدام از این تفصیلها در باب استصحاب تمام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حجیّت استصحاب است به نحو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تفصیل، مربوط به شک در رافع و شک در مقتضی بود که این را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بودند و ما این تفصیل را مطرح کردیم و نتیجۀ بحث، بطلان این تفصیل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دوم، تفصیل بین احکام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راه کتاب و سنت و امثال آن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راه عقل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تفصیل را هم مرحوم شیخ قائل بودند و ما بحث کردیم و نتیجۀ بحث، بطلان این تفصیل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سوم هم تفصیل بین احکام وضعیّه و احکام تکلیفیّه بود که به تناسب آن، حکم وضعی مطرح شد و نتیجة در باب استصحاب، فرقی بین حکم وضعی و حکم تکلیفی از نظر استصحاب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در کتاب رسائل اقوال دیگری هم بیان کرده‌اند که آنها دیگر نیاز به تعرض و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همین سه قولی بود که آنها را با جوابشان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بحث ما در باب استصحاب و اساس استصحاب تا اینجا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به بعد، وارد تنبیهات استصحاب می‌شویم، در تنبیهات استصحاب، از مراحل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اصل حجیت بود و یکی اطلاق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شدیم؛ یعنی در مسألۀ حجیت استصحاب تفصیل مطرح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باطلاقه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حجیّت استصحاب را اثبات می‌کند</w:t>
      </w:r>
      <w:r>
        <w:rPr>
          <w:rFonts w:eastAsia="IRNazanin" w:cs="IRNazanin"/>
          <w:color w:val="111111"/>
          <w:sz w:val="28"/>
          <w:szCs w:val="28"/>
          <w:rtl w:val="true"/>
          <w:lang w:bidi="fa-IR"/>
        </w:rPr>
        <w:t>.</w:t>
      </w:r>
    </w:p>
    <w:p>
      <w:pPr>
        <w:pStyle w:val="Heading3"/>
        <w:numPr>
          <w:ilvl w:val="2"/>
          <w:numId w:val="1"/>
        </w:numPr>
        <w:rPr/>
      </w:pPr>
      <w:bookmarkStart w:id="959" w:name="__RefHeading___Toc1339994_1468164448"/>
      <w:bookmarkStart w:id="960" w:name="_Toc355"/>
      <w:bookmarkEnd w:id="959"/>
      <w:r>
        <w:rPr>
          <w:rtl w:val="true"/>
        </w:rPr>
        <w:t>تنبیهات بحث استصحاب تنبیه اول</w:t>
      </w:r>
      <w:r>
        <w:rPr>
          <w:rtl w:val="true"/>
        </w:rPr>
        <w:t xml:space="preserve">: </w:t>
      </w:r>
      <w:r>
        <w:rPr>
          <w:rtl w:val="true"/>
        </w:rPr>
        <w:t>دخالت عنوان یقین و شک در باب استصحاب</w:t>
      </w:r>
      <w:bookmarkEnd w:id="960"/>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تنبیه عبارت از 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یقین و شک، ذکر شده است و ظاهر این است که این دو عنوان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موضوعی دارند، اینها دخالت در حکم دارند، یعنی عنوانشان عنوان مرآتیت نیست، البته اگر عنوان مرآتیت باشد، تنها این حرف در رابطۀ با یقین قابل ذکر است، در باب شک که اصلا ظاهر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با آن نکته‌ای که ما در جواب از</w:t>
      </w:r>
    </w:p>
    <w:p>
      <w:pPr>
        <w:pStyle w:val="BookText"/>
        <w:rPr/>
      </w:pPr>
      <w:r>
        <w:rPr>
          <w:rFonts w:ascii="IRNazanin" w:hAnsi="IRNazanin" w:eastAsia="IRNazanin"/>
          <w:color w:val="111111"/>
          <w:sz w:val="28"/>
          <w:sz w:val="28"/>
          <w:szCs w:val="28"/>
          <w:rtl w:val="true"/>
          <w:lang w:bidi="fa-IR"/>
        </w:rPr>
        <w:t>تفصیل شیخ انصاری در رابطۀ با شک در مقتضی ذکر کردیم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 نقضی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هیچ ارتباطی با متیقن ندارد، آن‌طوری که شیخ انصاری خیال کرده‌اند و معتقد شده‌اند، خود یقین در مقایسۀ با مقابلاتش، یعنی در مقایسۀ با ظن، در مقایسۀ با شک، در مقایسۀ با وهم، به لحاظ اینکه واقع را بدون هیچ گونه احتمال خلاف نمایان می‌کند، روی این جهت، یک استحکامی در آن وجود دارد، یک ابرامی در آن تحقق دارد منتها شارع مقدس در تعلق یقین به متیقنی که دارای قابلیت بقا هست با متیقنی که دارای قابلیّت بقا نیست، فرق گذاشته از نظر نفس تعلق یقین، بما اینکه یقین، کاشف از واقع است و یک نوع استحکامی در آن وجود دارد و این استحکام در مظنه وجود ندارد، در شک وجود ندارد، در وهم وجود ندارد، و کلمۀ نقض به لحاظ همین استحکام در این روایات شریفه و استعمالات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اینجوری معنا کردیم، معنایش این است که ما روی کلمۀ یقین تکیّه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کلمۀ یقین به عنوان یک موضوع، حساب باز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را به عنوان مرآة متیقن ملاحظه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می‌خواستیم آن را به عنوان مرآة متیقن ملاحظه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رابطۀ با متیقن بسنجیم آن وقت نتیجه این می‌شد که باید تفصیل مرحوم شیخ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فرمایش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کاری به متیقن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متیقن قابلیّت بقا دارد یا ندارد، هیچ ارتباطی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که نیامده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المتیقن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انسان خود یقین را با شک مقایسه می‌کند، خود یقین را با شک می‌سنجد، می‌بیند یقین چون یقین است یک استحکام کامل در آن وجود دارد، اما شک چیست؟ یک طرفش به طرف واقع است، یک طرفش هم به طرف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استحکامی می‌تواند داشته باشد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مخصوصا با توجه به این معنایی که ما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برای یقین و شک، موضوعیّت قائل شدیم، یقین حساب دارد، شک هم حساب دارد، حسابش این است که شک نمی‌تواند ناقض یقین باشد، و مکلف نباید شک را به جنگ یقین بفرستد، بلکه یقین به لحاظ استحکامی که در آن وجود دارد، باید حاکمیّت بر شک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معنای ما خیلی روشن است که این یقین و شکی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باید یقین و شک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در مقابل تقدیری، در</w:t>
      </w:r>
      <w:bookmarkStart w:id="961" w:name="pg13719_159376"/>
    </w:p>
    <w:p>
      <w:pPr>
        <w:pStyle w:val="BookText"/>
        <w:rPr/>
      </w:pPr>
      <w:bookmarkEnd w:id="961"/>
      <w:r>
        <w:rPr>
          <w:rFonts w:ascii="IRNazanin" w:hAnsi="IRNazanin" w:eastAsia="IRNazanin"/>
          <w:color w:val="111111"/>
          <w:sz w:val="28"/>
          <w:sz w:val="28"/>
          <w:szCs w:val="28"/>
          <w:rtl w:val="true"/>
          <w:lang w:bidi="fa-IR"/>
        </w:rPr>
        <w:t>مقابل شکی که انسان از آن غفلت دارد، در مقابل یقینی که انسان از آن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شمای مکلّف نمی‌دانید که دارای یقین و شک هستید به لحاظ اینکه حالت غفلت و ذهول بر شما حاکم شده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اینجا نقش داشته باشد؟</w:t>
      </w:r>
    </w:p>
    <w:p>
      <w:pPr>
        <w:pStyle w:val="Heading3"/>
        <w:numPr>
          <w:ilvl w:val="2"/>
          <w:numId w:val="1"/>
        </w:numPr>
        <w:rPr/>
      </w:pPr>
      <w:bookmarkStart w:id="962" w:name="__RefHeading___Toc1339996_1468164448"/>
      <w:bookmarkStart w:id="963" w:name="_Toc356"/>
      <w:bookmarkEnd w:id="962"/>
      <w:r>
        <w:rPr>
          <w:rtl w:val="true"/>
        </w:rPr>
        <w:t>شرط تعلّق احکام به مکلفین</w:t>
      </w:r>
      <w:bookmarkEnd w:id="963"/>
    </w:p>
    <w:p>
      <w:pPr>
        <w:pStyle w:val="BookText"/>
        <w:rPr/>
      </w:pPr>
      <w:r>
        <w:rPr>
          <w:rFonts w:ascii="IRNazanin" w:hAnsi="IRNazanin" w:eastAsia="IRNazanin"/>
          <w:color w:val="111111"/>
          <w:sz w:val="28"/>
          <w:sz w:val="28"/>
          <w:szCs w:val="28"/>
          <w:rtl w:val="true"/>
          <w:lang w:bidi="fa-IR"/>
        </w:rPr>
        <w:t>به عبارت خیلی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سایر احکام اگر یک حکمی بخواهد گریبان شما را بگیرد، مثلا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گریبان شما را بگیرد، دو شرط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شما اولا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کسی نخورده باشد و احتمالش را هم فرضا ندهد،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گریبان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علم به اصل الحکم در حجیّت نقش دارد، احراز موضوع هم در حجیّت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مایعی به حسب واقع خمر است، لکن شما غافل از این هستید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سراغ این مایع می‌آیید، اصلا تصور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گوش شما خورده است، اما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مغفول عنه است و شما نتوانسته‌اید موضوع آن را مورد التفات و توجه قرار بدهید، لذا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گریبان شما را بگیرد، بلکه حتی در مورد شک در شبهات موضوعیّه بنا بر قول آنهایی که در شبهات موضوعیّه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البرائة عقلی جاری می‌شود در صورت شک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گریبان شما را بگیرد، تا چه برسد به صورت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غفلت مسلّم است که کسی نمی‌تواند تردیدی در آن داشته باشد، منتها جریان برائت عقلیه در صورت شک در شبهات موضوعیّه محل اختلاف است و الاّ برائت شرعیّه حتی در شبهات موضوعیّه جریان دارد و ادعای اجماع بر آن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غفلت، غفلت از اینکه این مایع، خمر است، هزار بار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شما خورده است 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 مورد غفلت گریبان شما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غافل عن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غفلت در موضوع، شرط برای حجیت و فعلیت و تنجّز حکم است</w:t>
      </w:r>
      <w:r>
        <w:rPr>
          <w:rFonts w:eastAsia="IRNazanin" w:cs="IRNazanin"/>
          <w:color w:val="111111"/>
          <w:sz w:val="28"/>
          <w:szCs w:val="28"/>
          <w:rtl w:val="true"/>
          <w:lang w:bidi="fa-IR"/>
        </w:rPr>
        <w:t>.</w:t>
      </w:r>
    </w:p>
    <w:p>
      <w:pPr>
        <w:pStyle w:val="Heading3"/>
        <w:numPr>
          <w:ilvl w:val="2"/>
          <w:numId w:val="1"/>
        </w:numPr>
        <w:rPr/>
      </w:pPr>
      <w:bookmarkStart w:id="964" w:name="__RefHeading___Toc1339998_1468164448"/>
      <w:bookmarkStart w:id="965" w:name="_Toc357"/>
      <w:bookmarkEnd w:id="964"/>
      <w:r>
        <w:rPr>
          <w:rtl w:val="true"/>
        </w:rPr>
        <w:t>اشتراط فعلیّت شک و یقین در باب استصحاب</w:t>
      </w:r>
      <w:bookmarkEnd w:id="965"/>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مسأله همین است منتها فرقشان 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موضوعیت دارد ولی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 موضوعیت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 به لا تشرب لازم است و هم عدم غفلت از موضوعش که عبارت از خمر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استصحاب بخواهد جاری بشود،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شما خورده باشد، یعنی بدانید در اسلام قاعده‌ای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ثانیا نسبت به موضوعش متوجه باشید، نسبت به یقین و شک التفات داشته باشید، یعنی بدانید که شما واجد صفت یقین و واجد صفت شک هستید، بدانید که لباس شما در اول ظهر نجس بوده است و الان شک در بقای نجاست دارید و این حالت یقین و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یک جایی شما به‌طور کلی غافل بودید، غفلت از یقین و شک داشتید، توجه به یقین و شک خودتان نداشتید، و لو اینکه در باطن قلب شما این یقین و شک موجود است، در خزانۀ نفس شما این یقین و شک موجود است، اما شما به آن التفات ندارید، شما به آنچه که در خزانۀ نفستان وجود دارد، توجه ندارید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اینکه یک قاعده‌ای است که دلیل بر استصحاب است می‌تواند در اینجا بگوید استصحاب جریان دارد؟ یا اینکه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یقین و شک، فعلیّت داشته باشد، و معنای فعلیّت،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عدم غفلت و ذهول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اگر انسان توجه بکند، خودش را شاک می‌بیند، لکن اصلا توجه ندارد به این معنا تا عنوان شک، مورد التفات او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می‌توانیم چنین تعبیر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جریان الاستصحاب فعلیة الشک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معنایی که عرض کردیم در جریان استصحاب باید یقین و شک فعلی باشد، یعنی مورد توجه و مورد التفات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را مرحوم شیخ و مرحوم آخوند و امثال اینها هم ذکر کرده‌اند با اینکه آنها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مرحوم شیخ یقین را به معنای متیقن معنا می‌کند و مرحوم آخوند یک حرف دیگری که بعد ان شاء الله عرض می‌کنیم، زده‌اند در عین حال هر دو این مسأله را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جریان الاستصحاب فعلیّة الشک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مطلب دو تا فرع ذکر کرده‌اند که نتیجۀ این مسأله هم در این دو تا فرع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فرع را مطالعه</w:t>
      </w:r>
    </w:p>
    <w:p>
      <w:pPr>
        <w:pStyle w:val="BookText"/>
        <w:rPr/>
      </w:pPr>
      <w:r>
        <w:rPr>
          <w:rFonts w:ascii="IRNazanin" w:hAnsi="IRNazanin" w:eastAsia="IRNazanin"/>
          <w:color w:val="111111"/>
          <w:sz w:val="28"/>
          <w:sz w:val="28"/>
          <w:szCs w:val="28"/>
          <w:rtl w:val="true"/>
          <w:lang w:bidi="fa-IR"/>
        </w:rPr>
        <w:t>بفرمایید ببینیم که آیا به همین کیفیّتی است که اینها ذکر کرده‌اند و مخصوصا کلام امام بزرگوار را هم در تهذیب ملاحظه بفرمایید که به نظر قاصر می‌رسد که ایشان در یک جهتی یک بی‌توجهی فرموده‌اند، 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جریان استصحاب در احکام وضعیه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اجرای استصحاب در احکام وضعیه منتزعه با احکام مستقله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دخالت عنوان یقین و شک در باب استصحاب به چه صورت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تعلّق احکام به مکلفین چیست؟</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شک و یقین در باب استصحاب باید فعلیّت داشته باشد؟ چرا؟</w:t>
      </w:r>
      <w:bookmarkStart w:id="966" w:name="pg13719_159379"/>
    </w:p>
    <w:p>
      <w:pPr>
        <w:pStyle w:val="Heading2"/>
        <w:numPr>
          <w:ilvl w:val="1"/>
          <w:numId w:val="1"/>
        </w:numPr>
        <w:rPr/>
      </w:pPr>
      <w:bookmarkStart w:id="967" w:name="__RefHeading___Toc1340000_1468164448"/>
      <w:bookmarkStart w:id="968" w:name="_Toc358"/>
      <w:bookmarkEnd w:id="966"/>
      <w:bookmarkEnd w:id="967"/>
      <w:r>
        <w:rPr>
          <w:rtl w:val="true"/>
        </w:rPr>
        <w:t>درس چهارصد و سیزدهم</w:t>
      </w:r>
      <w:bookmarkEnd w:id="968"/>
    </w:p>
    <w:p>
      <w:pPr>
        <w:pStyle w:val="Heading3"/>
        <w:numPr>
          <w:ilvl w:val="2"/>
          <w:numId w:val="1"/>
        </w:numPr>
        <w:rPr/>
      </w:pPr>
      <w:bookmarkStart w:id="969" w:name="__RefHeading___Toc1340002_1468164448"/>
      <w:bookmarkStart w:id="970" w:name="_Toc359"/>
      <w:bookmarkEnd w:id="969"/>
      <w:r>
        <w:rPr>
          <w:rtl w:val="true"/>
        </w:rPr>
        <w:t>اشاره</w:t>
      </w:r>
      <w:bookmarkEnd w:id="97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971" w:name="__RefHeading___Toc1340004_1468164448"/>
      <w:bookmarkStart w:id="972" w:name="_Toc360"/>
      <w:bookmarkEnd w:id="971"/>
      <w:r>
        <w:rPr>
          <w:rtl w:val="true"/>
        </w:rPr>
        <w:t>ثمرۀ بحث اشتراط فعلیت شک و یقین در باب استصحاب</w:t>
      </w:r>
      <w:bookmarkEnd w:id="972"/>
    </w:p>
    <w:p>
      <w:pPr>
        <w:pStyle w:val="BookText"/>
        <w:rPr/>
      </w:pPr>
      <w:r>
        <w:rPr>
          <w:rFonts w:ascii="IRNazanin" w:hAnsi="IRNazanin" w:eastAsia="IRNazanin"/>
          <w:color w:val="111111"/>
          <w:sz w:val="28"/>
          <w:sz w:val="28"/>
          <w:szCs w:val="28"/>
          <w:rtl w:val="true"/>
          <w:lang w:bidi="fa-IR"/>
        </w:rPr>
        <w:t>یکی از چیزهایی که در جریان استصحاب اعتبار دارد، مسألۀ فعلیت شک و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در مقابل تقدیر است، به این معنا که باید با توجه و التفات توأم باشد، یعنی بداند و متوجه باشد که نسبت به حالت سابقه، متیقن است و نسبت به حالت لاحقه،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غافل باشد و لو اینکه اگر این غفلت کنار برود و توجه پیدا کند، می‌داند که در باطن و در خزانۀ نفسش شک وجود دارد، لکن الان که غافل است، هیچ شک فعلی نسبت به او تحقق ندارد، یعنی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خودش نمی‌بیند، چون توجه به این معنا ندارد که در او یقین و شک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را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مسأله این است که ثمرۀ این حرف کجا ظاهر می‌شود؟ اعتبار فعلیت شک و یقین در کجا مثمر ثمر است؟</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و کلام مرحوم آخوند در کفایه، دو تا</w:t>
      </w:r>
    </w:p>
    <w:p>
      <w:pPr>
        <w:pStyle w:val="BookText"/>
        <w:rPr/>
      </w:pPr>
      <w:r>
        <w:rPr>
          <w:rFonts w:ascii="IRNazanin" w:hAnsi="IRNazanin" w:eastAsia="IRNazanin"/>
          <w:color w:val="111111"/>
          <w:sz w:val="28"/>
          <w:sz w:val="28"/>
          <w:szCs w:val="28"/>
          <w:rtl w:val="true"/>
          <w:lang w:bidi="fa-IR"/>
        </w:rPr>
        <w:t>فرع به عنوان ثمرۀ این مطلب، ذکر شده است البته این دو فرع هم نه به عنوان دو ثمره باشد، بلکه دو تا مسأله ذکر شده است و این دو مسأله را با هم مقایسه کرده‌اند، و روی اعتبار فعلیت شک و یقین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صورتش استصحاب جریان پیدا می‌کند، اما در صورت دیگرش استصحاب جریان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این صورت است که اگر ما در باب استصحاب، شک و یقین فعلی لازم نداشته باشیم، در هر دو فرع، استصحاب جاری می‌شود، و اگر فعلیت شک و یقین را معتبر بدانیم، در یک مسأله، استصحاب جاری نمی‌شود، اما در فرض دیگری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مسأله متفرع بر این حرف شده است، نه به این عنوان که دو ثمره هست، بلکه یک ثمره است، منتها در مقایسۀ با دو تا مسأله است، که روی یک فرض در هر دو استصحاب جاری می‌شود، و روی اعتبار فعلیت شک و یقین، در یکی استصحاب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این است که اگر کسی اول ظهر یقین داشت به اینکه محدث است، بعد یک حالت غفلت و ذهولی برایش پیش می‌آید که دیگر غافل از این می‌شود که آیا وضو دارد یا ندارد؟ و در همان حالت غفلت و ذهول نماز می‌خواند، البته برای چنین شخصی شروع در نماز و دخول در نماز اشکالی ندارد، بخاطر اینکه آدمی ذاهل و غیر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این مسأله نماز می‌خواند، بعد از آنکه نمازش تمام شد، و فراغ از نماز تحقق پیدا کرد، آن وقت برای او شک پیدا می‌شود به این صورت که ما اول ظهر که مسلّم محدث بودیم، آیا قبل از شروع در نماز، تحصیل طهارت کردیم یا تحصیل طهارت نکردیم؟ یقین دارد به اینکه اول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قبل از شروع در نماز هم حالت ذهول و غفلت بر او حاکم بود و وارد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که فارغ شد برای او شک پیدا شد که آیا این نماز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یا بدون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اول ظهر مسلّم محدث بودیم، بعد از آن نمی‌دانیم که آیا وضو تحصیل شد یا نشد؟</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اعتبار فعلیت شک و یقین در این فرض اثر می‌گذارد برای اینکه اگر حالت ذهول و غفلت برای این آدم قبل از نماز تحقق پیدا نمی‌کرد و به آن شکی که در خزانۀ نفسش وجود داشت، توجه پیدا می‌کرد، اگر شک او مورد التفات واقع می‌شد، یک استصحاب حدث، و استصحاب عدم طهارت قبل از نماز جریان پیدا می‌کرد، و لازمۀ این استصحاب حدث، بطلان نمازی است که به دنبال استصحاب حدث واقع شده است، و</w:t>
      </w:r>
      <w:bookmarkStart w:id="973" w:name="pg13719_159381"/>
    </w:p>
    <w:p>
      <w:pPr>
        <w:pStyle w:val="BookText"/>
        <w:rPr/>
      </w:pPr>
      <w:bookmarkEnd w:id="973"/>
      <w:r>
        <w:rPr>
          <w:rFonts w:ascii="IRNazanin" w:hAnsi="IRNazanin" w:eastAsia="IRNazanin"/>
          <w:color w:val="111111"/>
          <w:sz w:val="28"/>
          <w:sz w:val="28"/>
          <w:szCs w:val="28"/>
          <w:rtl w:val="true"/>
          <w:lang w:bidi="fa-IR"/>
        </w:rPr>
        <w:t>با استصحاب حدث قبل از نماز، دیگر جا برای قاعدۀ فراغ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حال شروع در نماز، شک دارید که آیا وضو گرفتید یا نه؟ آیا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نداریم که بدون وضو هستیم، حالا نماز را می‌خوانیم، بعد از نماز دست به دامن قاعدۀ فراغ دراز می‌کنیم و قاعدۀ فراغ هم حکم می‌کند به اینکه نماز من صحیح است؟ اینجا جای قاعدۀ فراغ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نماز، استصحاب حدث داشته باشید، و شرعا و لو ظاهرا محکوم به محدثیت باشید، در صورت توجه و التفات، اصلا حق ندارید که وارد نماز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غفلت و ذهول هم اگرچه ورود شما در نماز مانعی ندارد، لکن استصحاب حدث قبل از نماز نمی‌گذارد که این نماز شما محکوم به صحت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اینجایی که یقین به حدث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غفل و صلی فی حالة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باب استصحاب، فعلیت شک و یقین را معتبر ندانیم، اینجا قبل از نماز، استصحاب حدث در کار بوده است، و لازمۀ استصحاب حدث، بطلان این نماز است، و با استصحاب حدث قبل از نماز دیگر جا برای قاعدۀ فراغ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ما فعلیت شک و یقین را معتبر می‌دانیم، عقیدۀ ما این است که اینجا قبل از نماز، استصحاب جریان ندارد برای اینکه من یقین به محدثیت داشتم، اما بعد از یقین، حالت غفلت و ذهول تحقق پیدا کرد، و ما در استصحاب، یقین و شک فعلی لازم داریم، و من چون شک فعلی نداشتم، لذا استصحاب حدث قبل از نماز در مورد من جریان ندارد، پس نماز را در حالی من شروع کردم که حتی از ناحیۀ استصحاب، محکوم به محدثیت نبودم، حالا که نماز تمام شد، الان شک فعلی برای من تحقق پیدا کرد، الان یقین و شک فعلی پیدا شد</w:t>
      </w:r>
      <w:r>
        <w:rPr>
          <w:rFonts w:eastAsia="IRNazanin" w:cs="IRNazanin"/>
          <w:color w:val="111111"/>
          <w:sz w:val="28"/>
          <w:szCs w:val="28"/>
          <w:rtl w:val="true"/>
          <w:lang w:bidi="fa-IR"/>
        </w:rPr>
        <w:t>.</w:t>
      </w:r>
    </w:p>
    <w:p>
      <w:pPr>
        <w:pStyle w:val="Heading3"/>
        <w:numPr>
          <w:ilvl w:val="2"/>
          <w:numId w:val="1"/>
        </w:numPr>
        <w:rPr/>
      </w:pPr>
      <w:bookmarkStart w:id="974" w:name="__RefHeading___Toc1340006_1468164448"/>
      <w:bookmarkStart w:id="975" w:name="_Toc361"/>
      <w:bookmarkEnd w:id="974"/>
      <w:r>
        <w:rPr>
          <w:rtl w:val="true"/>
        </w:rPr>
        <w:t>قول به کفایت استصحاب بعد از عمل و جواب آن</w:t>
      </w:r>
      <w:bookmarkEnd w:id="975"/>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یقین و شک فعلی بعد از نماز، کافی است که نماز شما را محکوم به بطلان بکند، برای اینکه معنای استصحاب حدثی که شما بعد از نماز جاری می‌کنید، این است که شما از اول ظهر تا به حال، محدث بودید و معنای اینکه از اول ظهر تا به حال محدث بودید این است که نماز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المحدثیة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استصحاب بعد از نماز هم نماز را باطل می‌کند و دیگر نیاز نداریم به اینکه یک استصحاب حدثی قبل از صلاة جاری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جواب این حرف این است که اگر شما بخواهید استصحاب را بعد از نماز جاری کنید، قاعدۀ فراغ جلوی استصحاب را می‌گیرد، برای اینکه قاعدۀ فراغ، حاکم بر دلیل استصحاب است، یا حداقل مخصّص دلیل استصحاب است زیرا در تمام مواردی که قاعدۀ فراغ جریان پیدا می‌کند، یک استصحاب مخالف قاعدۀ فراغ هم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بعد از نماز احتمال دادید که آیا در رکعت سوم، رکوع بجا آوردید یا نه؟ استصحاب اقتضا می‌کند که شما رکوع رکعت ثالث را انجام نداده‌اید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کنید که در رکعت رابع، سجدتین را انجام دادید یا نه؟ استصحاب عدم اتیان به سجدتین را اقتضا می‌کند، لکن شارع مقدس جلوی این استصحاب‌ها را گرفته و قاعده‌ای به نام قاعدۀ فراغ آورده است، که به منظور تسهیل بر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فراغ، شک پیدا شود که آیا من رکوع رکعت سوم را انجام دادم یا نه؟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کنم آیا سجدتین را در رکعت رابعه انجام دادم یا نه؟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فراغ برای همین هدف آمده است که آن استصحابهایی را که بعد از نماز جریان پیدا می‌کند و لازمۀ آن استصحابها، بطلان نماز است، را از کار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فراغ یا به عنوان دلیل حاکم و یا لااقل به عنوان یک دلیل مخصص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مورد، جلوی استصحاب را می‌گیرد و ما دلیلی نداریم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تخصیص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قاعدۀ تعبدی است و امکان دارد که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قاعدۀ فراغ، یا مثل قاعدۀ فراغ، تخصیص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مسألۀ اولی اگر استصحاب حدث، قبل از نماز جریان پیدا بکند، لازمه‌اش بطلان نماز است و اگر استصحاب حدث قبل از نماز جریان پیدا نکند، لازمه‌اش صحت نماز است، و لو اینکه بعد از نماز، استصحاب حدث جاری بشود، برای اینکه آن استصحاب حدث بعد از نماز، محکوم قاعدۀ فراغ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مقابل قاعدۀ فراغ نمی‌تواند نقش داشته باشد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ما برای اعتبار فعلیت شک و یقین، یک ثمره‌ای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همین مورد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تیقن بالحدث ثمّ غفل و صلی فی حالة الغفلة و بعد الصلاة التفت، و شکّ فی انّه هل تطهّر قبل الصلاة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نتیجۀ اعتبار فعلیت شک و یقین، این است که در این نماز باید رجوع به قاعدۀ فراغ کنیم، و نتیجتا حکم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بصحة هذه</w:t>
      </w:r>
      <w:bookmarkStart w:id="976" w:name="pg13719_159383"/>
    </w:p>
    <w:p>
      <w:pPr>
        <w:pStyle w:val="BookText"/>
        <w:rPr/>
      </w:pPr>
      <w:bookmarkEnd w:id="976"/>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1340008_1468164448"/>
      <w:bookmarkStart w:id="978" w:name="_Toc362"/>
      <w:bookmarkEnd w:id="977"/>
      <w:r>
        <w:rPr>
          <w:rtl w:val="true"/>
        </w:rPr>
        <w:t>علت جریان استصحاب در فرض یقین به حدث و شک فعلی</w:t>
      </w:r>
      <w:bookmarkEnd w:id="978"/>
    </w:p>
    <w:p>
      <w:pPr>
        <w:pStyle w:val="BookText"/>
        <w:rPr/>
      </w:pPr>
      <w:r>
        <w:rPr>
          <w:rFonts w:ascii="IRNazanin" w:hAnsi="IRNazanin" w:eastAsia="IRNazanin"/>
          <w:color w:val="111111"/>
          <w:sz w:val="28"/>
          <w:sz w:val="28"/>
          <w:szCs w:val="28"/>
          <w:rtl w:val="true"/>
          <w:lang w:bidi="fa-IR"/>
        </w:rPr>
        <w:t>اما فرع دوم این است که اگر یقین به حدث پیدا کرد، مثل همین صورت اول، یقین کرد به اینکه در اول ظهر محدث بود، یک ساعت بعد از ظهر شک فعلی برای او پیدا شد که آیا من که در اول ظهر بطور مسلّم محدث بودم، بعد وضو گرفتم یا نه؟ الان که یک شک فعلی برای او پیدا شد، چون یقین و شک هر دو فعلیت دارد، استصحاب حدث جریان پیدا کرد و استصحاب حدث حکم کرد به اینکه تو محدث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استصحاب حدث جاری شد، یک حالت غفلت و ذهولی برای او پیش آمد و در آن حالت غفلت و ذهول، ایستاد و نماز خواند، و بعد از آنکه نمازش تمام شد، حالت غفلت و ذهول مرتفع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قیدی هم مرحوم آخوند اضافه می‌کند و آن این است که بعد از آنکه نماز تمام شد و توجه پیدا کرد به اینکه یک ساعت بعد از ظهر به حکم استصحاب، محکوم به محدثیت بوده است، یقین هم دارد که تا یک ساعت بعد از ظهر وضو نگرفته است اما الان احتمال می‌دهد که در فاصلۀ بین ظهر و یک بعد از ظهر وضو گرفته باشد، اما ساعت یک بعد از ظهر که یقین و شک فعلی تحقق پیدا کرد و استصحاب جریان پیدا کرد و به حکم استصحاب، محدث شد، یقین دارد که بعد از محدثیت به حدث استصحابی، دیگر در فاصلۀ بین ساعت یک بعد از ظهر و ساعت دوی بعد از ظهر وضو نگرفته است، بلکه در همان حالت ذهول و غفلت ایستاده و نماز خوانده است</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برخلاف مسألۀ گذشته و فرع قبلی، نمازش باطل است و مثل صورت اول نمی‌توانیم حکم به صحت نماز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اینجا قبل از نماز یقین و شک فعلی برای او تحقق پیدا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جاری شد و او را محکوم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یقین هم دارد که بعد از محدثیت به مقتضای لا تنقض، وضو نگرفته است و طهارتی تحصیل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نماز او در شرایطی تحقق پیدا کرده که در آن شرایط به مقتضای استصحاب، محکوم به محدثیت بوده است و نماز در آن حال، واقع شده است، و این استصحاب قبلی دیگر جلوی قاعدۀ فراغ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نمی‌توانیم بعد از نماز، قاعدۀ فراغ را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فراغ به اصطلاح علمی در آنجایی جریان پیدا می‌کند که شک بعد الفراغ حادث شود، اما آنجایی که قبل از</w:t>
      </w:r>
      <w:bookmarkStart w:id="979" w:name="pg13719_159384"/>
    </w:p>
    <w:p>
      <w:pPr>
        <w:pStyle w:val="BookText"/>
        <w:rPr/>
      </w:pPr>
      <w:bookmarkEnd w:id="979"/>
      <w:r>
        <w:rPr>
          <w:rFonts w:ascii="IRNazanin" w:hAnsi="IRNazanin" w:eastAsia="IRNazanin"/>
          <w:color w:val="111111"/>
          <w:sz w:val="28"/>
          <w:sz w:val="28"/>
          <w:szCs w:val="28"/>
          <w:rtl w:val="true"/>
          <w:lang w:bidi="fa-IR"/>
        </w:rPr>
        <w:t>شروع در نماز، شک بوده مثل آنچه که عرض کردم، شما ایستادید و شک کردید در اینکه وضو گرفتید یا نه؟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در همین حال شک، شروع به نماز می‌کنیم بعد از نماز هم دست به قاعدۀ فراغ دراز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فراغ و لو اینکه برای تسهیل بر مردم است، اما در مورد خاص جریان دارد و آن در جایی است که شک در صحت و بطلان بعد از نماز حادث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قبل از نماز، شک دارد در این که وضو دارد یا نه و استصحاب بقای حدث هم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دیگر چه معنا دارد که بعد از نماز، قاعدۀ فراغ جریان پیدا کند؟</w:t>
      </w:r>
    </w:p>
    <w:p>
      <w:pPr>
        <w:pStyle w:val="BookText"/>
        <w:rPr/>
      </w:pPr>
      <w:r>
        <w:rPr>
          <w:rFonts w:ascii="IRNazanin" w:hAnsi="IRNazanin" w:eastAsia="IRNazanin"/>
          <w:color w:val="111111"/>
          <w:sz w:val="28"/>
          <w:sz w:val="28"/>
          <w:szCs w:val="28"/>
          <w:rtl w:val="true"/>
          <w:lang w:bidi="fa-IR"/>
        </w:rPr>
        <w:t>در نتیجه بیان مرحوم شیخ و بیان مرحوم محقق خراسانی در ثمرۀ اعتبار فعلیت شک و یقین، این است که این دو مسأله را با هم مقایسه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اعتبار فعلیت شک و یقین در فرض دوم، استصحاب حدث قبل از نماز جریان پیدا می‌کند و حکم می‌کند به بطلان نماز، اما در فرض اول چون شک فعلی تحقق ندارد، استصحاب حدث قبل از نماز جریان پیدا نمی‌کند و بعد از نماز هم فقط قاعدۀ فراغ جاری است و استصحاب حدث بعد از نماز محکوم قاعدۀ فراغ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اعتبار فعلیت شک و یقین،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نماز صحیح و در فرض دوم،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استصحاب حدث نیست و اینجا استصحاب حدث هست</w:t>
      </w:r>
      <w:r>
        <w:rPr>
          <w:rFonts w:eastAsia="IRNazanin" w:cs="IRNazanin"/>
          <w:color w:val="111111"/>
          <w:sz w:val="28"/>
          <w:szCs w:val="28"/>
          <w:rtl w:val="true"/>
          <w:lang w:bidi="fa-IR"/>
        </w:rPr>
        <w:t>.</w:t>
      </w:r>
    </w:p>
    <w:p>
      <w:pPr>
        <w:pStyle w:val="Heading3"/>
        <w:numPr>
          <w:ilvl w:val="2"/>
          <w:numId w:val="1"/>
        </w:numPr>
        <w:rPr/>
      </w:pPr>
      <w:bookmarkStart w:id="980" w:name="__RefHeading___Toc1340010_1468164448"/>
      <w:bookmarkStart w:id="981" w:name="_Toc363"/>
      <w:bookmarkEnd w:id="980"/>
      <w:r>
        <w:rPr>
          <w:rtl w:val="true"/>
        </w:rPr>
        <w:t>اشکال کلام امام</w:t>
      </w:r>
      <w:r>
        <w:rPr>
          <w:rtl w:val="true"/>
        </w:rPr>
        <w:t>(</w:t>
      </w:r>
      <w:r>
        <w:rPr>
          <w:rtl w:val="true"/>
        </w:rPr>
        <w:t>ره</w:t>
      </w:r>
      <w:r>
        <w:rPr>
          <w:rtl w:val="true"/>
        </w:rPr>
        <w:t xml:space="preserve">) </w:t>
      </w:r>
      <w:r>
        <w:rPr>
          <w:rtl w:val="true"/>
        </w:rPr>
        <w:t>نسبت به ثمرۀ بحث اعتبار فعلیت شک و یقین</w:t>
      </w:r>
      <w:bookmarkEnd w:id="981"/>
    </w:p>
    <w:p>
      <w:pPr>
        <w:pStyle w:val="BookText"/>
        <w:rPr/>
      </w:pPr>
      <w:r>
        <w:rPr>
          <w:rFonts w:ascii="IRNazanin" w:hAnsi="IRNazanin" w:eastAsia="IRNazanin"/>
          <w:color w:val="111111"/>
          <w:sz w:val="28"/>
          <w:sz w:val="28"/>
          <w:szCs w:val="28"/>
          <w:rtl w:val="true"/>
          <w:lang w:bidi="fa-IR"/>
        </w:rPr>
        <w:t>حالا که این دو برای شما روشن شد، آن چیزی که من راجع به کلام امام بزرگوار در کتاب شریف الرسائل خودشان، اشاره کردم که یک مختصر بی‌توجهی در اینجا به کار رفته است،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ثمرۀ اعتبار فعلیت شک و یقین، فرض دوم را مثال زده‌اند و اصلا اشاره‌ای به فرض اول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بیانی دارند که این بیان را ما به صورت اشکال بر کلام مرحوم شیخ و مرحوم محقق خراسانی اشاره می‌کنیم</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ایشان، بیان تمامی است، اما مسأله این است که وقتی شما مسألۀ فعلیت شک و یقین را مطرح می‌فرمایید و می‌خواهید یک موردی را به عنوان ثمرۀ این مسأله، مثال بزنید، باید آنجایی را مثال قرار بدهید که مسلّم روی اعتبار فعلیت شک و یقین، استصحاب جریان ندارد و الاّ این فرض دومی که شما ذکر فرمودید، و لو اینکه بعدا ما اشاره می‌کنیم که بیان ایشان درست است، ولی این ثمرۀ این مسأله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این</w:t>
      </w:r>
      <w:bookmarkStart w:id="982" w:name="pg13719_159385"/>
    </w:p>
    <w:p>
      <w:pPr>
        <w:pStyle w:val="BookText"/>
        <w:rPr/>
      </w:pPr>
      <w:bookmarkEnd w:id="982"/>
      <w:r>
        <w:rPr>
          <w:rFonts w:ascii="IRNazanin" w:hAnsi="IRNazanin" w:eastAsia="IRNazanin"/>
          <w:color w:val="111111"/>
          <w:sz w:val="28"/>
          <w:sz w:val="28"/>
          <w:szCs w:val="28"/>
          <w:rtl w:val="true"/>
          <w:lang w:bidi="fa-IR"/>
        </w:rPr>
        <w:t>مسأله در فرض اول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فعلیت شک و یقین را معتبر می‌داند، در فرض اول، حکم می‌کند به اینکه نماز، صحیح است چون استصحاب، قبل از نماز، جاری نیست و بعد از نماز، قاعدۀ فراغ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فعلیت شک و یقین را معتبر نمی‌داند،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استصحاب حدث جاری است، و لو اینکه این شخص نمی‌دانسته که استصحاب حدث دارد، اما بعد از نماز می‌فهمد که قبل از نماز، استصحاب حدث داشته است و نمازی که با استصحاب حدث قبل از نماز تحقق پیدا بکند بلا اشکال، محکوم به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ثمرۀ این بحث است فرض اول است، اما ایشان اصلا در کلامشان فرض اول را اشاره نکرده‌اند، فرض دوم را هم که مطرح فرموده‌اند نه به آن صورتی که در کلام مرحوم محقق خراسانی و مرحوم شیخ مطرح است، بلکه به صورت اشکال بر مرحوم شیخ و مرحوم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قاعده، حق این بود که ایشان هم همان مسألۀ اولی را به عنوان ثمرۀ بحث ذکر کنند، نه مسألۀ دوم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دوم که فقط جنبۀ مقایسه‌ای دارد و الاّ ثمره در همان مسألۀ اولی ظاهر می‌شود</w:t>
      </w:r>
      <w:r>
        <w:rPr>
          <w:rFonts w:eastAsia="IRNazanin" w:cs="IRNazanin"/>
          <w:color w:val="111111"/>
          <w:sz w:val="28"/>
          <w:szCs w:val="28"/>
          <w:rtl w:val="true"/>
          <w:lang w:bidi="fa-IR"/>
        </w:rPr>
        <w:t>.</w:t>
      </w:r>
    </w:p>
    <w:p>
      <w:pPr>
        <w:pStyle w:val="Heading3"/>
        <w:numPr>
          <w:ilvl w:val="2"/>
          <w:numId w:val="1"/>
        </w:numPr>
        <w:rPr/>
      </w:pPr>
      <w:bookmarkStart w:id="983" w:name="__RefHeading___Toc1340012_1468164448"/>
      <w:bookmarkStart w:id="984" w:name="_Toc364"/>
      <w:bookmarkEnd w:id="983"/>
      <w:r>
        <w:rPr>
          <w:rtl w:val="true"/>
        </w:rPr>
        <w:t>ثمرۀ بحث اعتبار فعلیت شک و یقین در باب استصحاب</w:t>
      </w:r>
      <w:bookmarkEnd w:id="984"/>
    </w:p>
    <w:p>
      <w:pPr>
        <w:pStyle w:val="BookText"/>
        <w:rPr/>
      </w:pPr>
      <w:r>
        <w:rPr>
          <w:rFonts w:ascii="IRNazanin" w:hAnsi="IRNazanin" w:eastAsia="IRNazanin"/>
          <w:color w:val="111111"/>
          <w:sz w:val="28"/>
          <w:sz w:val="28"/>
          <w:szCs w:val="28"/>
          <w:rtl w:val="true"/>
          <w:lang w:bidi="fa-IR"/>
        </w:rPr>
        <w:t>نتیجه این شد که ما اینجا دو تا مسأله داریم که روی اعتبار فعلیّت شک و یقین در مسألۀ اولی، حکم به صحّت نماز می‌شود و در مسألۀ دوم حکم به بطلان نماز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این حرف را بررسی کنیم، آیا واقعیت مطلب این است یا اینکه در اینجا بعضی از مسایل دیگر وجود دارد؟ مثلا در فرض اول درست است که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حدث قبل از نماز جریان ندارد، ما استصحاب حدث بعد از نماز را مطرح کردیم که مرحوم آخوند این مسأله را در دنبال فرض دوم دارد لکن در رابطۀ با فرض اول است، لذا نباید در فهم مراد کفایه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 که ایشان ذکر می‌کند در رابطۀ با فرض اول است، لکن در دنبال فرض دوم ذکر می‌کند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حدث بعد از نماز، محکوم به قاعدۀ فراغ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این قاعدۀ فراغ مناقشه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اینجا قاعدۀ فراغ جریان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علت مناقشه‌اش را عرض می‌کنم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قاعدۀ فراغ در فرض اول مورد مناقشه واقع شد، دیگر آن استصحاب حدثی که بعد از نماز جریان پیدا می‌کند، اگر در</w:t>
      </w:r>
      <w:bookmarkStart w:id="985" w:name="pg13719_159386"/>
    </w:p>
    <w:p>
      <w:pPr>
        <w:pStyle w:val="BookText"/>
        <w:rPr/>
      </w:pPr>
      <w:bookmarkEnd w:id="985"/>
      <w:r>
        <w:rPr>
          <w:rFonts w:ascii="IRNazanin" w:hAnsi="IRNazanin" w:eastAsia="IRNazanin"/>
          <w:color w:val="111111"/>
          <w:sz w:val="28"/>
          <w:sz w:val="28"/>
          <w:szCs w:val="28"/>
          <w:rtl w:val="true"/>
          <w:lang w:bidi="fa-IR"/>
        </w:rPr>
        <w:t>مقابلش قاعدۀ فراغ نباشد، حکم می‌کند به بطلان نماز، نتیجه این می‌شود که در فرض اول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 منتها چه فرق می‌کند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آن به خاطر استصحاب حدث بعد از نماز است، یا بطلانش بنا بر قول آنهایی که اعتبار فعلیّت شک و یقین را قائل نیستند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استصحاب قبل از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اگر در فرض اول در جریان قاعدۀ فراغ مناقشه بشود و قاعدۀ فراغ از کار بیفتد، دیگر این بحث در فرض اول نتیجه ندارد برای اینکه در فرض اول، نماز بلا اشکال باطل است منتها آنهایی که فعلیّت شک و یقین را معتبر نمی‌دانند،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بطلان، استصحاب حدث قبل از نماز است، آنهایی که فعلیّت شک و یقین را معتبر می‌دانند،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بطلان، استصحاب حدث بعد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نماز، باطل است، چه منشأش را استصحاب حدث قبل از نماز بگیرید، یا منشأش را استصحاب حدث بعد از نماز قرار بدهید، بالاخره در این فرض نماز باطل است و دیگر ثمره‌ای بر این قول ترتب پیدا نمی‌کند</w:t>
      </w:r>
      <w:r>
        <w:rPr>
          <w:rFonts w:eastAsia="IRNazanin" w:cs="IRNazanin"/>
          <w:color w:val="111111"/>
          <w:sz w:val="28"/>
          <w:szCs w:val="28"/>
          <w:rtl w:val="true"/>
          <w:lang w:bidi="fa-IR"/>
        </w:rPr>
        <w:t>.</w:t>
      </w:r>
    </w:p>
    <w:p>
      <w:pPr>
        <w:pStyle w:val="Heading3"/>
        <w:numPr>
          <w:ilvl w:val="2"/>
          <w:numId w:val="1"/>
        </w:numPr>
        <w:rPr/>
      </w:pPr>
      <w:bookmarkStart w:id="986" w:name="__RefHeading___Toc1340014_1468164448"/>
      <w:bookmarkStart w:id="987" w:name="_Toc365"/>
      <w:bookmarkEnd w:id="986"/>
      <w:r>
        <w:rPr>
          <w:rtl w:val="true"/>
        </w:rPr>
        <w:t>طریق مناقشه در قاعده فراغ در محل مشکوک</w:t>
      </w:r>
      <w:bookmarkEnd w:id="987"/>
    </w:p>
    <w:p>
      <w:pPr>
        <w:pStyle w:val="BookText"/>
        <w:rPr/>
      </w:pPr>
      <w:r>
        <w:rPr>
          <w:rFonts w:ascii="IRNazanin" w:hAnsi="IRNazanin" w:eastAsia="IRNazanin"/>
          <w:color w:val="111111"/>
          <w:sz w:val="28"/>
          <w:sz w:val="28"/>
          <w:szCs w:val="28"/>
          <w:rtl w:val="true"/>
          <w:lang w:bidi="fa-IR"/>
        </w:rPr>
        <w:t>اما راه مناقشه در قاعدۀ فراغ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تفیصلش را باید ان شاء الله در قاعدۀ فراغ بررسی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قاعدۀ فراغ به آنجایی اختصاص دارد که کیفیت عمل برای انسان روشن نباشد، یعنی وقتی که انسان از عمل فارغ شد، مثل اینکه یک پرده‌ای بین انسان و عمل کشیده می‌شود، مثل شک در اینکه آیا در رکعت سوم رکوع بجا آوردم یا نه؟ در حالت شک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چهارم، سجدتین را انجام دادم یا نه؟ بین انسان و عمل، حایلی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قاعدۀ فراغ حکم می‌کند به اینکه بنا بر صحت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خصوصیات عمل بتمام معنا بر شما مشخص است، اینجا دیگر چه جایی برای قاعدۀ فراغ است؟ اینجا هم همین‌طور است</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شما یقین دارید به این که اول ظهر محدث بودید، بعد هم می‌دانید که غافل شدید و در حال غفلت نماز خواندید، دیگر بین شما و عمل شما پرده‌ای کشیده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فراغ جریان دارد؟ جای قاعدۀ فراغ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عرض کردم تحقیقش را باید در قاعدۀ فراغ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بحث‌های دامنه‌داری وجود دارد، لکن این شبهه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یقال بعدم جریان</w:t>
      </w:r>
    </w:p>
    <w:p>
      <w:pPr>
        <w:pStyle w:val="BookText"/>
        <w:rPr/>
      </w:pPr>
      <w:r>
        <w:rPr>
          <w:rFonts w:ascii="IRNazanin" w:hAnsi="IRNazanin" w:eastAsia="IRNazanin"/>
          <w:color w:val="111111"/>
          <w:sz w:val="28"/>
          <w:sz w:val="28"/>
          <w:szCs w:val="28"/>
          <w:rtl w:val="true"/>
          <w:lang w:bidi="fa-IR"/>
        </w:rPr>
        <w:t>قاعدۀ الفراغ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بین من و عمل هیچ نقطۀ ابهامی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محدث بودم، می‌دانم که غفلت و ذهولی در کار آمده است، نماز هم در حال غفلت و ذهول، تحقق پیدا کرده است، در باطن هم شکی در این معنا بوده است که آیا بعد از ظهر، وضو گرفته شده یا نه؟ بین من و بین عمل، هیچ نقطۀ ابهامی وجود ندارد، چون نقطۀ ابهام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یقال بعدم جریان قاعدة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قاعدۀ فراغ جریان پیدا نکرد، این نزاع در فرض اول، ثمره پیدا نمی‌کند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کنیم به اینکه نماز در فرض اول باطل است، منتها منشأ بطلانش استصحاب حدث قبل از نماز است علی قول یا استصحاب حدث بعد از نماز است علی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فرض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هم اشکالی وجود دارد، برای بعد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ثمرۀ بحث اشتراط فعلیت شک و یقین در باب استصحاب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کفایت استصحاب بعد از عمل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جریان استصحاب در فرض یقین به حدث و شک فعلی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ثمرۀ بحث اعتبار فعلیت شک و یقین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اعتبار فعلیت شک و یقین در باب استصحاب، چه ثمره‌ای دارد؟</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مناقشه در قاعده فراغ در محل مشکوک چیست؟</w:t>
      </w:r>
      <w:bookmarkStart w:id="988" w:name="pg13719_159388"/>
    </w:p>
    <w:p>
      <w:pPr>
        <w:pStyle w:val="Heading2"/>
        <w:numPr>
          <w:ilvl w:val="1"/>
          <w:numId w:val="1"/>
        </w:numPr>
        <w:rPr/>
      </w:pPr>
      <w:bookmarkStart w:id="989" w:name="__RefHeading___Toc1340016_1468164448"/>
      <w:bookmarkStart w:id="990" w:name="_Toc366"/>
      <w:bookmarkEnd w:id="988"/>
      <w:bookmarkEnd w:id="989"/>
      <w:r>
        <w:rPr>
          <w:rtl w:val="true"/>
        </w:rPr>
        <w:t>درس چهارصد و چهاردهم</w:t>
      </w:r>
      <w:bookmarkEnd w:id="990"/>
    </w:p>
    <w:p>
      <w:pPr>
        <w:pStyle w:val="Heading3"/>
        <w:numPr>
          <w:ilvl w:val="2"/>
          <w:numId w:val="1"/>
        </w:numPr>
        <w:rPr/>
      </w:pPr>
      <w:bookmarkStart w:id="991" w:name="__RefHeading___Toc1340018_1468164448"/>
      <w:bookmarkStart w:id="992" w:name="_Toc367"/>
      <w:bookmarkEnd w:id="991"/>
      <w:r>
        <w:rPr>
          <w:rtl w:val="true"/>
        </w:rPr>
        <w:t>اشاره</w:t>
      </w:r>
      <w:bookmarkEnd w:id="99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فعلیت شک و یقین که در استصحاب اعتبار شده، دو فرع را تفریع کرده‌اند به این صورت که خواسته‌اند در فرع اول به لحاظ عدم فعلیت، حکم به عدم جریان استصحاب و در نتیجه حکم به صحّت صلاة بکنند و در فرع دوم به لحاظ اینکه شک و یقین، فعلیت دارد و استصحاب جریان پیدا می‌کند،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جریان استصحاب، حکم به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فرع اول، یک اشکالی بود که ملاحظه فرمودید</w:t>
      </w:r>
      <w:r>
        <w:rPr>
          <w:rFonts w:eastAsia="IRNazanin" w:cs="IRNazanin"/>
          <w:color w:val="111111"/>
          <w:sz w:val="28"/>
          <w:szCs w:val="28"/>
          <w:rtl w:val="true"/>
          <w:lang w:bidi="fa-IR"/>
        </w:rPr>
        <w:t>.</w:t>
      </w:r>
    </w:p>
    <w:p>
      <w:pPr>
        <w:pStyle w:val="Heading3"/>
        <w:numPr>
          <w:ilvl w:val="2"/>
          <w:numId w:val="1"/>
        </w:numPr>
        <w:rPr/>
      </w:pPr>
      <w:bookmarkStart w:id="993" w:name="__RefHeading___Toc1340020_1468164448"/>
      <w:bookmarkStart w:id="994" w:name="_Toc368"/>
      <w:bookmarkEnd w:id="993"/>
      <w:r>
        <w:rPr>
          <w:rtl w:val="true"/>
        </w:rPr>
        <w:t>ثمرۀ دوم اشتراط فعلیّت شک و یقین در باب استصحاب</w:t>
      </w:r>
      <w:bookmarkEnd w:id="994"/>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دوم این بود که اگر شخصی یقین به حدث داشته باشد و بعد هم شک فعلی برای او پیدا شود، فرض کنید یک ساعت بعد از ظهر یقین کرد به اینکه در اول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کرد که در این فاصلۀ بین اول ظهر و یک ساعت بعد از ظهر آیا رفع حدث</w:t>
      </w:r>
      <w:bookmarkStart w:id="995" w:name="pg13719_159389"/>
    </w:p>
    <w:p>
      <w:pPr>
        <w:pStyle w:val="BookText"/>
        <w:rPr/>
      </w:pPr>
      <w:bookmarkEnd w:id="995"/>
      <w:r>
        <w:rPr>
          <w:rFonts w:ascii="IRNazanin" w:hAnsi="IRNazanin" w:eastAsia="IRNazanin"/>
          <w:color w:val="111111"/>
          <w:sz w:val="28"/>
          <w:sz w:val="28"/>
          <w:szCs w:val="28"/>
          <w:rtl w:val="true"/>
          <w:lang w:bidi="fa-IR"/>
        </w:rPr>
        <w:t>شده، وضو گرفته یا نه؟ بعد از آنکه این یقین و شک فعلی تحقق پیدا کرد، یک حالت غفلتی برایش پیش آمد و در آن حالت غفلت، نماز خواند، بعد از آنکه نمازش تمام شد، شک کرد که آیا این نماز با وضو واقع شد یا با حدث واقع شد؟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مسلّم است که آن یک ساعت بعد از ظهر که شک کرد در اینکه وضو گرفته یا نه؟ یقین دارد که بعد از ساعت اول، وضویی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وضویی بوده، قبل از حالت شک بوده و الا بعد از شک، یقین دارد که وضو تحقق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 برای اینکه یک ساعت بعد از ظهر به لحاظ اینکه یقین فعلی به محدثیت اول ظهر و شک فعلی در رفع حدث بعد از زوال داشت، استصحاب حدث در مورد او جاری می‌شود و در حقیقت، محکوم به یک حدث استصحابی است و از طرفی هم می‌داند که بعد از محکومیت به حدث استصحابی، دیگر وضویی نگرفته؛ این معنا مسلّم است که از یک ساعت بعد از ظهر به بعد دیگر وضویی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آدم به مقتضای استصحاب، قبل از نماز محکوم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هم دارد که بعد از این محکومیت، وضویی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در حال حدث استصحابی واقع شده و نمازیی که در حال حدث استصحابی واقع بشود، محکوم به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ثانی چون یقین و شک فعلی تحقق دارد و استصحاب حدث قبل از نماز جریان پیدا می‌کند، ما حکم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صلاته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بخلاف فرع اول که ما حکم به صحت صلاة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اشکالی به مرحوم آخوند وارد است که همین اشکال سبب شده که امام بزرگوار اصلا ثمرۀ نزاع را در این فرع قرار داده‌اند با اینکه ثمرۀ نزاع، این فرع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نزاع، فرع اول است و در مقام مقایسۀ فرع اول با فرع دوم، در فرع دوم ذکر شده و الاّ ثمره در همان فرع اول ظاهر می‌شود</w:t>
      </w:r>
      <w:r>
        <w:rPr>
          <w:rFonts w:eastAsia="IRNazanin" w:cs="IRNazanin"/>
          <w:color w:val="111111"/>
          <w:sz w:val="28"/>
          <w:szCs w:val="28"/>
          <w:rtl w:val="true"/>
          <w:lang w:bidi="fa-IR"/>
        </w:rPr>
        <w:t>.</w:t>
      </w:r>
    </w:p>
    <w:p>
      <w:pPr>
        <w:pStyle w:val="Heading3"/>
        <w:numPr>
          <w:ilvl w:val="2"/>
          <w:numId w:val="1"/>
        </w:numPr>
        <w:rPr/>
      </w:pPr>
      <w:bookmarkStart w:id="996" w:name="__RefHeading___Toc1340022_1468164448"/>
      <w:bookmarkStart w:id="997" w:name="_Toc369"/>
      <w:bookmarkEnd w:id="996"/>
      <w:r>
        <w:rPr>
          <w:rtl w:val="true"/>
        </w:rPr>
        <w:t>اشتراط فعلیّت شک و یقین در بقای استصحاب</w:t>
      </w:r>
      <w:bookmarkEnd w:id="997"/>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اشکالی که در این فرع دوم وجود دارد، این است که ما در این فرع دوم قبول داریم و اصل حکم را می‌پذیریم که نماز محکوم به بطلان است لکن علتش چیست؟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بطلان، استصحاب حدثی است که قبل از نماز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bookmarkStart w:id="998" w:name="pg13719_159390"/>
    </w:p>
    <w:p>
      <w:pPr>
        <w:pStyle w:val="BookText"/>
        <w:rPr/>
      </w:pPr>
      <w:bookmarkEnd w:id="998"/>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قبل از نماز، سه حالت تصور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یقین به حدوث حدث، یک حالت؛ شک در بقای حدث، که یک ساعت بعد از ظهر است، یک حالت هم حالت غفلت است، یعنی دو ساعت بعد از ظهر که شما شروع به نماز کردید، اگر با شک در وضو می‌خواستید شروع به نماز بکنید، از همان اول، حق نداشتید وارد نماز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که استصحاب حدث دارد، اگر توجه به استصحاب حدث داشته باشد،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ان یدخل فی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دخول در نماز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اینجا فرض کردید که این وارد نماز شده و از نظر ورود در نماز، اشکالی به او ندارید، این برای این است که در حال دخول در نماز، او غافل و ذاهل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قبل از نماز سه حالت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حدوث حدث، شک در بقای حدث، غفلت و 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روی ملاک خود شما و روی ضابطه‌ای که خود شما بیان کردید، از شما سؤال می‌کنیم که شما که شک و یقین فعلی را در باب استصحاب، معتبر می‌دانید، در این حالت سوم که حالت غفلت و ذهول است و در این حالت، شروع در نماز کرده و داخل نماز شده، آیا در این حال هم استصحاب حدث هست یا نه؟</w:t>
      </w:r>
    </w:p>
    <w:p>
      <w:pPr>
        <w:pStyle w:val="BookText"/>
        <w:rPr/>
      </w:pPr>
      <w:r>
        <w:rPr>
          <w:rFonts w:ascii="IRNazanin" w:hAnsi="IRNazanin" w:eastAsia="IRNazanin"/>
          <w:color w:val="111111"/>
          <w:sz w:val="28"/>
          <w:sz w:val="28"/>
          <w:szCs w:val="28"/>
          <w:rtl w:val="true"/>
          <w:lang w:bidi="fa-IR"/>
        </w:rPr>
        <w:t>اگر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استصحاب حدث هست،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نفرمودید که در استصحاب، شک فعلی معتبر است؟ آدم غافل که توجه به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غافل التفات ندارد به آنچه که در باطن نفس و خزانۀ نفس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یک ساعت بعد از ظهر، استصحاب حدث داشتید و اگر همان یک ساعت بعد از ظهر می‌خواستید وارد نماز بشوید، اسلام به شما اجازه نمی‌داد،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به حکم استصحاب، محدث هستید، چه حق دارید وارد نماز بشوید؟ اما فرض این است که دخول شما و ورود شما در نماز، دو ساعت بعد از ظهر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دوی بعد از ظهر شما غافل بودید، توجهی به حالت شک و یقین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یقین و شک شما غیر فعلی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را به صورت یک تعبیر ضابطه‌ای دربیاوریم، باید اینجوری تعبیر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اصل جریان استصحاب، یقین و شک فعلی لازم داریم، در بقای استصحاب هم یقین و شک فعلی لازم داریم</w:t>
      </w:r>
      <w:r>
        <w:rPr>
          <w:rFonts w:eastAsia="IRNazanin" w:cs="IRNazanin"/>
          <w:color w:val="111111"/>
          <w:sz w:val="28"/>
          <w:szCs w:val="28"/>
          <w:rtl w:val="true"/>
          <w:lang w:bidi="fa-IR"/>
        </w:rPr>
        <w:t>.</w:t>
      </w:r>
    </w:p>
    <w:p>
      <w:pPr>
        <w:pStyle w:val="Heading3"/>
        <w:numPr>
          <w:ilvl w:val="2"/>
          <w:numId w:val="1"/>
        </w:numPr>
        <w:rPr/>
      </w:pPr>
      <w:bookmarkStart w:id="999" w:name="__RefHeading___Toc1340024_1468164448"/>
      <w:bookmarkStart w:id="1000" w:name="_Toc370"/>
      <w:bookmarkEnd w:id="999"/>
      <w:r>
        <w:rPr>
          <w:rtl w:val="true"/>
        </w:rPr>
        <w:t>شرطیت فعلیت شک و یقین برای تمام حالات استصحاب</w:t>
      </w:r>
      <w:bookmarkEnd w:id="1000"/>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کردید که این مال</w:t>
      </w:r>
    </w:p>
    <w:p>
      <w:pPr>
        <w:pStyle w:val="BookText"/>
        <w:rPr/>
      </w:pPr>
      <w:r>
        <w:rPr>
          <w:rFonts w:ascii="IRNazanin" w:hAnsi="IRNazanin" w:eastAsia="IRNazanin"/>
          <w:color w:val="111111"/>
          <w:sz w:val="28"/>
          <w:sz w:val="28"/>
          <w:szCs w:val="28"/>
          <w:rtl w:val="true"/>
          <w:lang w:bidi="fa-IR"/>
        </w:rPr>
        <w:t>آنجایی است که یقین و شک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اصل حدوث استصحاب، یقین و شک فعلی می‌خواهیم یا اینکه هر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یقین و شک فعلی هم باید باشد؟ ساعت یک بعد از ظهر، یقین و شک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 اما ساعت دوی بعد از ظهر که ساعت غفلت و ذهول است، آنجا که یقین و شک فعلی نبوده، پس چطور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ساعت دوی بعد از ظهر هم می‌خواهید پیاده بکنید؟ ورود در نماز، ساعت دوی بعد از ظهر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استصحاب داشتید یا نه؟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داشتیم،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 و فعلی شما کجاست؟ در ساعت دوی بعد از ظهر، یقین و شک فعلی نبوده تا استصحاب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بعد از ظهر، استصحاب بوده، ولی این به ما چه ارتباطی دارد؟ اگر کسی ساعت یک بعد از ظهر می‌خواست نماز بخواند استصحاب سدّ راه او بود، اما فرض این است که در ساعت دوی بعد از ظهر نماز را شروع کرده و در ساعت دوی بعد 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نمی‌توانیم بطلان این نماز را به استصحاب حدث قبل از نماز استناد بدهیم برای اینکه قبل از نماز، استصحاب حدث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بعد از ظهر استصحاب حدث داشته ولی چه ارتباطی به نماز دارد؟ شما باید پا به پای لا تنقض پیش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لا تنقض پیاده می‌شود، شما قبول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و یقین فعلی در استصحاب لازم داریم یا 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یقین فعلی لازم داریم، در ساعت دوم به چه ملاکی استصحاب را جاری بکنیم؟ من در ساعت دوم؛ در نماز وارد نشدم که استصحاب حدث بگوید نمازت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وارد نماز شدم که استصحاب حدث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 باطل است؟ استصحاب حدث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زمانی که وارد نماز شدم استصحاب حدث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نماز من را به استناد استصحاب حدث محکوم به بطلان می‌کنید؟ آن وقتی که استصحاب حدث جاری می‌شد، من وارد نماز نشده بودم، آن وقتی که وارد نماز شدم، استصحاب حدث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بطلان نماز را مستند به استصحاب حدث می‌کنید؟ اگر شما در ساعت دوم هم یقین کرده بودید به اینکه وضو گرفتید، دیگر موضوع برای استصحاب نبود، حالا هم موضوع ندارد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پا به پای لا تنقض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توانستید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بکنید استصحاب هست، هر کجا نتوانستید پیاده بکنید،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ساعت دوی بعد از ظهر یقین و شک فعلی ندارید و خودتان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یقین و شک فعلی لازم داریم، پس من چطوری در ساعت دوی بعد 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بکنم؟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یک بعد از ظهر به درد ساعت دوی بعد از ظهر می‌خورد،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نبودن موضوعش چطور استصحاب در ساعت اول به درد ساعت دوم می‌خورد؟ لذا هیچ وجهی ندارد که شما اینجا استصحاب حدث را جاری بکنید و بطلان نماز را مستند به استصحاب حدث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نگرفته معنایش این نیست که یقین دارد محدث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یقین دارد که بعد از ساعت اولی وضو نگرفته، معنایش این نیست که بعد از ساعت اولی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معنایش این است که همان شک در باطن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مقصود مرحوم آخوند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دوم هم اگر به جای غفلت، التفات به آن حالت نفسانیۀ خودش پیدا می‌کرد، خودش را شاک می‌دید اما فرض این است که التفات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تعلیقی است، قضیۀ تقدیری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فعلی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فرع اول هم که آن حرفها ذکر شد، آنجا هم اگر به حالت نفسانیۀ خودش التفات می‌کرد، خودش را شاک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این بود که هیچ التفات نکرد، اینجا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دارد که بعد از ساعت اولی وضو نگرفته، معنایش این نیست که یقین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یقین دارد که واقعیت مسأله که یقین و شک است، عوض نشده، فقط فرقش این است که در ساعت اولی، یقین و شک فعلی و مورد التفات است، اما در ساعت دوم، مورد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مورد غفلت نبود، حق نداشت وارد نماز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سبب شده که بتواند وارد نماز بشود، همین حالت غفلتی است که در این وجود دارد و الاّ آدم ملتفتی که استصحاب حدث درباره‌اش جاری می‌شود، دخول در نماز و ورود در نماز برایش مشروع نیست</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فقط ثابت کرد که شما یک بعد از ظهر محدث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 نیم بعد از ظهر هم شما باز شک می‌کردید باز یک استصحاب دیگر حکم می‌کرد، استصحاب تابع موضوعش است، و الا ممکن است همین یک ساعت بعد</w:t>
      </w:r>
      <w:bookmarkStart w:id="1001" w:name="pg13719_159393"/>
    </w:p>
    <w:p>
      <w:pPr>
        <w:pStyle w:val="BookText"/>
        <w:rPr/>
      </w:pPr>
      <w:bookmarkEnd w:id="1001"/>
      <w:r>
        <w:rPr>
          <w:rFonts w:ascii="IRNazanin" w:hAnsi="IRNazanin" w:eastAsia="IRNazanin"/>
          <w:color w:val="111111"/>
          <w:sz w:val="28"/>
          <w:sz w:val="28"/>
          <w:szCs w:val="28"/>
          <w:rtl w:val="true"/>
          <w:lang w:bidi="fa-IR"/>
        </w:rPr>
        <w:t>از ظهر که شما استصحاب جاری کردید، دو دقیقۀ بعدش یقین کنید که نیم ساعت بعد از ظهر وضو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دقیقۀ بعدش یقین کنید که بی‌خود استصحاب کردید و یادتان آمد که نیم ساعت بعد از ظهر وضو گرفتید، باز هم استصحاب نقش دارد؟ الی ما بعد در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روی پایۀ یقین و شک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یقین و شک فعلی باشد، لا تنقض آنجا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یقین و شک فعلی نیست، یک وقت شکش تبدّل به یقین به خلاف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شکش تبدّل به یقین به وفاق پیدا می‌کند، مثل اینکه دو دقیقۀ بعد از ساعت یک، یقین می‌کند به اینکه اصلا وضو نگرفته، فکر می‌کند بی‌خود شک کردیم در اینکه وضو گرفتیم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یقین دارم به اینکه وضو نگرفتم، باز جای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روی پایۀ شک فعلی و یقین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پایۀ شک فعلی و یقین فعلی است، آیا دو ساعت بعد از ظهر استصحاب جاری می‌شود؟ شما هر چه بالا و پائین بروید نمی‌توانید از محدودۀ لا تنقض خارج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هر کجا که موضوعش باشد، پیاده می‌شود، هر کجا هم که موضوع نداشته باشد می‌رود دنبال کارش و الاّ یک مسألۀ دیگری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ثبت الحدث بالاستصحاب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دیگر لا تنقض هم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چنین قاعده‌ای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ثبت الحدث بالاستصحاب یبقی و لو لم یکن هناک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است این شبهه به ذهن شما بیاید که اگر استصحاب حدث در این فرع دوم جاری نمی‌شود، پس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 و دلیل بر صحّت هم قاعدۀ فراغ باشد</w:t>
      </w:r>
      <w:r>
        <w:rPr>
          <w:rFonts w:eastAsia="IRNazanin" w:cs="IRNazanin"/>
          <w:color w:val="111111"/>
          <w:sz w:val="28"/>
          <w:szCs w:val="28"/>
          <w:rtl w:val="true"/>
          <w:lang w:bidi="fa-IR"/>
        </w:rPr>
        <w:t>.</w:t>
      </w:r>
    </w:p>
    <w:p>
      <w:pPr>
        <w:pStyle w:val="Heading3"/>
        <w:numPr>
          <w:ilvl w:val="2"/>
          <w:numId w:val="1"/>
        </w:numPr>
        <w:rPr/>
      </w:pPr>
      <w:bookmarkStart w:id="1002" w:name="__RefHeading___Toc1340026_1468164448"/>
      <w:bookmarkStart w:id="1003" w:name="_Toc371"/>
      <w:bookmarkEnd w:id="1002"/>
      <w:r>
        <w:rPr>
          <w:rtl w:val="true"/>
        </w:rPr>
        <w:t>شرط جریان قاعده فراغ</w:t>
      </w:r>
      <w:bookmarkEnd w:id="1003"/>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اشکال را قبلا اشاره کردیم و اینجا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فراغ در اینجا جریان پیدا نمی‌کند برای اینکه اولا قاعدۀ فراغ در مورد شکی جریان دارد که حدوث شک، بعد الفراغ عن الصلاة باشد، یعنی ظرف تحقق شک و ظرف حدوث شک بعد الفراغ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حال نماز هستید هیچ شک ندارید که مثلا در رکعت سوم رکوع را انجام دادید یا نه؟ لکن وقتی که السلام علیکم گفته شد، مثل این که یک پرده‌ای بین انسان و بین عمل کشیده می‌شود، و آن وقت انسان فکر می‌کند آیا در رکعت سوم، رکوع را انجام دادم؟ آیا در رکعت چهارم سجدتین را انجام دادم؟ اینجاست که قاعدۀ فراغ دست</w:t>
      </w:r>
    </w:p>
    <w:p>
      <w:pPr>
        <w:pStyle w:val="BookText"/>
        <w:rPr/>
      </w:pPr>
      <w:r>
        <w:rPr>
          <w:rFonts w:ascii="IRNazanin" w:hAnsi="IRNazanin" w:eastAsia="IRNazanin"/>
          <w:color w:val="111111"/>
          <w:sz w:val="28"/>
          <w:sz w:val="28"/>
          <w:szCs w:val="28"/>
          <w:rtl w:val="true"/>
          <w:lang w:bidi="fa-IR"/>
        </w:rPr>
        <w:t>این مصلّی را می‌گیرد و حکم به صحّت نماز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شکوکی که بعد از بعد فراغ از نماز برای تو پیدا می‌شود، را مورد اعتنا قرار نده شارع در چنین مواردی حکم به صحّت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آیا این شکی که بعد از نماز پیدا شده، یک شک حادثی است؟ یا این که این همان شکی است که از ساعت یک بعد از ظهر بوده و بعد هم در خزانۀ نفس در هنگام ورود در نماز بوده است؟ الان هم همان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 تازه‌ای پیدا نشده، یک شک جدیدی تحقق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عقلی، یک شک جدیدی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فهم مفاد روایات به عقل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یک شک است، دو تا شک نیست که یکی زمانش آن وقت باشد و یکی هم زمانش این وقت باشد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قبلا هم عرض کردم که قاعدۀ فراغ آنجایی جریان پیدا می‌کند که انسان بعد الفراغ از خصوصیات عمل غافل شده باشد، یعنی الان یادش نیست که عمل به چه کیفیتی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تمام جزئیات عمل برای انسان بعد از نماز روشن است، دیگر جای قاعدۀ فراغ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می‌داند که اول ظهر محدث بوده، می‌داند یک ساعت بعد از ظهر استصحاب حدث داشته، می‌داند ساعت دوی بعد از ظهر غافل بوده، می‌داند در فاصلۀ ساعت یک و ساعت دو، وضو نگرفته، دیگر حالت ابهامی برای این وجود ندارد که قاعدۀ فراغ بخواهد بعد از نماز جاری بشود و حکم به صحت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استصحاب حدث نمی‌تواند بطلان نماز را ثابت بکند، این قاعدۀ فراغ هم نمی‌تواند صحت نماز را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می‌شود که این مکلف روی قاعدۀ اشتغال مجبور است دوباره نمازش را بخواند برای اینکه امر به نماز گریبان او را گرفته و در مقام اطاعت و موافقت، یک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 لو با قواعد بتواند احراز صحتش را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مولا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استصحاب حدث داشته باشیم تا حکم بکنیم به بطلان صلاة بلکه همین که یک چیزی نداشته باشیم که روی این عمل صحّه بگذارد و حکم بکند به اینکه این نماز صحیح است، کفایت می‌کند برای اینکه دوباره نماز خواندن برای او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می‌بینید در عبادت‌ها این حرفها را تکرار نمی‌کنیم، همه بخاطر قاعدۀ فراغ و اشباه قاعدۀ فراغ است، و الاّ اگر قاعدۀ فراغ و اشباه قاعدۀ فراغ نبود، اگر استصحاب عدم اتیان برکوع در رکعت رابعه هم نمی‌داشتیم، یعنی فرض کنید انسان بعد از نماز شک می‌کرد که آیا در رکعت سوم رکوع کرده یا نه؟ اگر قاعدۀ فراغ نداشته باشیم و لو</w:t>
      </w:r>
    </w:p>
    <w:p>
      <w:pPr>
        <w:pStyle w:val="BookText"/>
        <w:rPr/>
      </w:pPr>
      <w:r>
        <w:rPr>
          <w:rFonts w:ascii="IRNazanin" w:hAnsi="IRNazanin" w:eastAsia="IRNazanin"/>
          <w:color w:val="111111"/>
          <w:sz w:val="28"/>
          <w:sz w:val="28"/>
          <w:szCs w:val="28"/>
          <w:rtl w:val="true"/>
          <w:lang w:bidi="fa-IR"/>
        </w:rPr>
        <w:t>استصحاب عدم اتیان به رکوع رکعت ثالثه هم نداشته باشیم، باز این عمل باطل است، برای اینکه مولا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نمازی می‌خواهم که در همه رکعاتش رکوع باشد و شما این معنا را احراز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آیا این نمازی که خواندید در رکعت سومش رکوع بوده یا نه؟ مثل این که اصلا شک داشته باشید الان که اینجا نشسته‌اید آیا نماز ظهر و عصر را امروز خوانده‌اید یا نه؟ قاعدۀ اشتغال گریبان شما را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مادامی که در وقت هستید، نماز را بخوانید تا یقین به امتثال حاصل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 اصل اتیان به عمل اگر مشکوک باشد، قاعدۀ اشتغال گریبان انسان را می‌گیرد، در اجزاء و خصوصیات عمل هم اگر ما قاعدۀ فراغ نمی‌داشتیم و لو استصحاب عدم هم در کار نبود، قاعدۀ اشتغال حکم می‌کرد به اینکه واجب است بر شما عمل را صحیحا تحویل مولا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فرع دومی که اینها به عنوان مصداق فعلیّت شک و یقین قرار دادند و به استناد استصحاب حدث در این فرع دوم می‌خواستند حکم به بطلان نماز بکنند، به همین کیفیتی که ملاحظه فرمودید، ما بطلان صلاة را قبول می‌کنیم، لکن نه به استناد استصحاب حدث، بلکه به استناد قاعدۀ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استصحاب حدث جاری نشد و از طرفی هم قاعدۀ فراغ جریان پیدا نکرد، قاعدۀ اشتغال حکم می‌کند به اینکه واجب است عمل تکرار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نه فرع اول و نه فرع دوم نمی‌تواند به عنوان ثمرۀ این بحث واقع بشود، مگر اینکه فرع دوم را به غیر آن کیفیتی که در کفایه و مانند آن مطرح است، قرار دهیم به این صورت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ساعت دوم، شک و یقین فعلی تحقق ندارد، استصحاب حدث جاری نمی‌شود و این از فرع اولی که ذکر شد، روشن‌تر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تنبیه اول از تنبیهات استصحاب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ثمرۀ دوم اشتراط فعلیّت شک و یقین در باب استصحاب را از نظر محقق خراسانی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اشتراط فعلیّت شک و یقین در استصحاب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فعلیّت شک و یقین برای تمام حالات استصحاب، شرط است؟ چرا؟</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جریان قاعده فراغ چه شرطی دارد؟</w:t>
      </w:r>
      <w:bookmarkStart w:id="1004" w:name="pg13719_159396"/>
    </w:p>
    <w:p>
      <w:pPr>
        <w:pStyle w:val="Heading2"/>
        <w:numPr>
          <w:ilvl w:val="1"/>
          <w:numId w:val="1"/>
        </w:numPr>
        <w:rPr/>
      </w:pPr>
      <w:bookmarkStart w:id="1005" w:name="__RefHeading___Toc1340028_1468164448"/>
      <w:bookmarkStart w:id="1006" w:name="_Toc372"/>
      <w:bookmarkEnd w:id="1004"/>
      <w:bookmarkEnd w:id="1005"/>
      <w:r>
        <w:rPr>
          <w:rtl w:val="true"/>
        </w:rPr>
        <w:t>درس چهارصد و پانزدهم</w:t>
      </w:r>
      <w:bookmarkEnd w:id="1006"/>
    </w:p>
    <w:p>
      <w:pPr>
        <w:pStyle w:val="Heading3"/>
        <w:numPr>
          <w:ilvl w:val="2"/>
          <w:numId w:val="1"/>
        </w:numPr>
        <w:rPr/>
      </w:pPr>
      <w:bookmarkStart w:id="1007" w:name="__RefHeading___Toc1340030_1468164448"/>
      <w:bookmarkStart w:id="1008" w:name="_Toc373"/>
      <w:bookmarkEnd w:id="1007"/>
      <w:r>
        <w:rPr>
          <w:rtl w:val="true"/>
        </w:rPr>
        <w:t>اشاره</w:t>
      </w:r>
      <w:bookmarkEnd w:id="100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009" w:name="__RefHeading___Toc1340032_1468164448"/>
      <w:bookmarkStart w:id="1010" w:name="_Toc374"/>
      <w:bookmarkEnd w:id="1009"/>
      <w:r>
        <w:rPr>
          <w:rtl w:val="true"/>
        </w:rPr>
        <w:t>استصحاب در موارد طرق و امارات تنبیه دوم</w:t>
      </w:r>
      <w:r>
        <w:rPr>
          <w:rtl w:val="true"/>
        </w:rPr>
        <w:t xml:space="preserve">: </w:t>
      </w:r>
      <w:r>
        <w:rPr>
          <w:rtl w:val="true"/>
        </w:rPr>
        <w:t>اجرای استصحاب در موارد طرق و امارات</w:t>
      </w:r>
      <w:bookmarkEnd w:id="1010"/>
    </w:p>
    <w:p>
      <w:pPr>
        <w:pStyle w:val="BookText"/>
        <w:rPr/>
      </w:pPr>
      <w:r>
        <w:rPr>
          <w:rFonts w:ascii="IRNazanin" w:hAnsi="IRNazanin" w:eastAsia="IRNazanin"/>
          <w:color w:val="111111"/>
          <w:sz w:val="28"/>
          <w:sz w:val="28"/>
          <w:szCs w:val="28"/>
          <w:rtl w:val="true"/>
          <w:lang w:bidi="fa-IR"/>
        </w:rPr>
        <w:t>در تنبیه دوم در باب استصحاب، بحث از این است که اگر در یک موردی یقین وجدانی و شک در بقا داشته باشیم، بلا اشکال روی بحثهای گذشته، استصحاب جریان دارد امّا در مواردی که یقین وجدانی نداریم، مثل اینکه اماره‌ای بر یک حکمی قائم شده است و بعد شک در بقای آن حکم می‌کنیم، یا یک بیّنه‌ای قائم شد بر یک موضوعی و بعد شک در بقا عنوان آن موضوع می‌کنیم، آیا در اینجا استصحاب جاری می‌شود؟</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دلیل حجیّت بیّنه، حکم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خمریّت را بر آن بار می‌کنیم، حالا اگر روزی شک کردیم که این چیزی که بیّنه بر خمریّتش قائم شد، آیا خمریّتش باقی است یا از بین رفته است، آیا در</w:t>
      </w:r>
      <w:bookmarkStart w:id="1011" w:name="pg13719_159397"/>
    </w:p>
    <w:p>
      <w:pPr>
        <w:pStyle w:val="BookText"/>
        <w:rPr/>
      </w:pPr>
      <w:bookmarkEnd w:id="1011"/>
      <w:r>
        <w:rPr>
          <w:rFonts w:ascii="IRNazanin" w:hAnsi="IRNazanin" w:eastAsia="IRNazanin"/>
          <w:color w:val="111111"/>
          <w:sz w:val="28"/>
          <w:sz w:val="28"/>
          <w:szCs w:val="28"/>
          <w:rtl w:val="true"/>
          <w:lang w:bidi="fa-IR"/>
        </w:rPr>
        <w:t>اینجا استصحاب را جاری بکنیم یا نه؟ و همین‌طور در باب اماراتی که بر احکامی قائم می‌شود و ما شک در بقای آن حکم می‌کنیم، آیا استصحاب جاری بشود یا استصحاب جاری نشود؟</w:t>
      </w:r>
    </w:p>
    <w:p>
      <w:pPr>
        <w:pStyle w:val="Heading3"/>
        <w:numPr>
          <w:ilvl w:val="2"/>
          <w:numId w:val="1"/>
        </w:numPr>
        <w:rPr/>
      </w:pPr>
      <w:bookmarkStart w:id="1012" w:name="__RefHeading___Toc1340034_1468164448"/>
      <w:bookmarkStart w:id="1013" w:name="_Toc375"/>
      <w:bookmarkEnd w:id="1012"/>
      <w:r>
        <w:rPr>
          <w:rtl w:val="true"/>
        </w:rPr>
        <w:t>عدم وجود یقین در باب امارات</w:t>
      </w:r>
      <w:bookmarkEnd w:id="10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شما حق ندارید در این موارد، استصحاب را جاری بکنید برای اینکه در استصحاب، یقین و شک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 در بقای 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ضرورت دارد و در موارد امارات و امثال بیّنه، شما یقین ندارید که استصحاب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بیّنه قائم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هذا المایع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شما یقین به خمریّت این مایع دارید؟ یا بیّنه به اعتبار اینکه شرعا معتبر است، شما را موظف می‌کند که آثار خمریّت را بر این مایع بار بکنید؟ اگر شما یقین به خمریّت ندارید که وجدانا هم به حسب غالب، یقین به خمریّت نیست؛ یعنی وجدانا به حسب غالب، از راه بیّنه برای انسان، یقین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ندارید، چه‌طور می‌توانید استصحاب را جاری بکنید؟</w:t>
      </w:r>
    </w:p>
    <w:p>
      <w:pPr>
        <w:pStyle w:val="BookText"/>
        <w:rPr/>
      </w:pP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ندارید و شک در آن هم شک در بقای متیقن است و در حقیقت شما چنین شکی هم ندارید برای اینکه شک شما به این کیفیت است که اگر این مایع، خمر بوده است، آیا خمریّت آن باقی است یا نه؟ امّا نمی‌توانید بگویید که من در بقای خمریّت این مایع،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خمریت برای شما پیدا نشد تا شما شک در بقای متیقن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بیّنه قائم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هذا المایع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اشکال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امارات، شما نمی‌توانید استصحاب را جاری بکنید، مخصوصا با توجه به این نکتۀ مهم که در باب امارات، آنچه که مقتضای تحقیق است و ادله بر آن دلالت می‌کند، این است که حجیّت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الطریقیه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اینکه امارات به نحو طریقیت، حجیت دارد، این است که شارع در دنبال قیام اماره، حکم نمی‌کند به اینکه واقع، مطابق آن چیزی است که اماره اقتضا کرده است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که شارع این اماره را حجّت قرار می‌دهد، این است که اگر اماره مطابق با واقع بود، همان واقع، گریبان شما را می‌گیرد و اگر مخالف با واقع بود، شما در مخالفت واقع</w:t>
      </w:r>
      <w:bookmarkStart w:id="1014" w:name="pg13719_159398"/>
    </w:p>
    <w:p>
      <w:pPr>
        <w:pStyle w:val="BookText"/>
        <w:rPr/>
      </w:pPr>
      <w:bookmarkEnd w:id="1014"/>
      <w:r>
        <w:rPr>
          <w:rFonts w:ascii="IRNazanin" w:hAnsi="IRNazanin" w:eastAsia="IRNazanin"/>
          <w:color w:val="111111"/>
          <w:sz w:val="28"/>
          <w:sz w:val="28"/>
          <w:szCs w:val="28"/>
          <w:rtl w:val="true"/>
          <w:lang w:bidi="fa-IR"/>
        </w:rPr>
        <w:t>معذور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قیام اماره، تغییری در واقع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باب قطع طریقی که حجیّت عقلیه دارد، معنای حجیّت قطع طریقی، این نیست که اگر شما یقین به یک شیء پیدا کردید، واقع انقلاب پیدا می‌کند به آنچه که شما یقین به آن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یقین به یک شیء، این نیست که واقعیّت را تغییر بدهد بلکه معنایش این است که شما که یقین دارید، البته از نظر خودت احتمال نمی‌دهی که این یقین، مخالف با واقع باشد امّا عقلی که این یقین را برای شما حجّت قرار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واقع اگر این یقین، مطابق با واقع بود، آن واقع گریبان این شخص متیقن را می‌گیرد و اگر یقین، مخالف با واقع بود، این متیقن به واسطۀ این یقین، در مخالفت واقع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شما حجیت عقلیه را در باب قطع پیاده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دو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شاخۀ آن عبارت از منجزیّت است و یک شاخه عبارت از معذریّت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منجزیّت در جایی است که این قطع شما مطابق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معذریّت در جایی است که این قطع شما مخالف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قطع، کسی این معنا را نه توهم کرده است و نه جای توهم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انسان، واقعیّت را تغییر می‌دهد؛ یعنی اگر شما قطع به وجوب نماز جمعه پیدا کردید و لو اینکه نماز جمعه به حسب واقع، واجب نباشد، با قطع شما، وجوب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در باب قطع، یک چنین حرفی را نزده است و توهم این معنا هم نشده است</w:t>
      </w:r>
      <w:r>
        <w:rPr>
          <w:rFonts w:eastAsia="IRNazanin" w:cs="IRNazanin"/>
          <w:color w:val="111111"/>
          <w:sz w:val="28"/>
          <w:szCs w:val="28"/>
          <w:rtl w:val="true"/>
          <w:lang w:bidi="fa-IR"/>
        </w:rPr>
        <w:t>.</w:t>
      </w:r>
    </w:p>
    <w:p>
      <w:pPr>
        <w:pStyle w:val="Heading3"/>
        <w:numPr>
          <w:ilvl w:val="2"/>
          <w:numId w:val="1"/>
        </w:numPr>
        <w:rPr/>
      </w:pPr>
      <w:bookmarkStart w:id="1015" w:name="__RefHeading___Toc1340036_1468164448"/>
      <w:bookmarkStart w:id="1016" w:name="_Toc376"/>
      <w:bookmarkEnd w:id="1015"/>
      <w:r>
        <w:rPr>
          <w:rtl w:val="true"/>
        </w:rPr>
        <w:t>معنای حجیّت امارات</w:t>
      </w:r>
      <w:bookmarkEnd w:id="1016"/>
    </w:p>
    <w:p>
      <w:pPr>
        <w:pStyle w:val="BookText"/>
        <w:rPr/>
      </w:pPr>
      <w:r>
        <w:rPr>
          <w:rFonts w:ascii="IRNazanin" w:hAnsi="IRNazanin" w:eastAsia="IRNazanin"/>
          <w:color w:val="111111"/>
          <w:sz w:val="28"/>
          <w:sz w:val="28"/>
          <w:szCs w:val="28"/>
          <w:rtl w:val="true"/>
          <w:lang w:bidi="fa-IR"/>
        </w:rPr>
        <w:t>مقتضای تحقیق این است که همان نحوی که حجیّت در باب قطع، پیاده می‌شود و قطع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و معذّر قرار می‌دهد، در باب اماراتی هم که شارع آنها را تأسیسا و یا امضاء معتبر می‌کند، معنای حجّیّت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شارع خبر واحد را یک حجّت شرعیه قرار می‌دهد و لو به عنوان امضا و تصویب بنای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خبر واحد این نیست که اگر خبر زراره بر وجوب نماز جمعه قائم شد، به حسب واقع، حکم، همان وجوب خواهد بود و حکم مطابق با آن چیزی باشد که خبر واحد بر آن دلالت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بالاتر؛ شارع مطابق با خبر واحد جعل حکم ظاهری هم نمی‌کند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خبر واحد دلالت بر وجوب نماز جمعه کرد، ما یک جعل وجوب</w:t>
      </w:r>
    </w:p>
    <w:p>
      <w:pPr>
        <w:pStyle w:val="BookText"/>
        <w:rPr/>
      </w:pPr>
      <w:r>
        <w:rPr>
          <w:rFonts w:ascii="IRNazanin" w:hAnsi="IRNazanin" w:eastAsia="IRNazanin"/>
          <w:color w:val="111111"/>
          <w:sz w:val="28"/>
          <w:sz w:val="28"/>
          <w:szCs w:val="28"/>
          <w:rtl w:val="true"/>
          <w:lang w:bidi="fa-IR"/>
        </w:rPr>
        <w:t>ظاهری برای نماز جمعه داشته باشیم، اگرچه به حسب واقع، نماز جمعه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چیزهایی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حجیت خبر واحد، عین معنای حجیت قطع است، منتها حجیت قطع، یک حجیّت عقلیۀ غیر محتاج به جعل شارع است امّا حجیّت خبر واحد نیاز به جعل شارع دارد، نیاز به تصویب شارع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منای حجیّت و در نقش حجیّت، بین خبر واحد و بین قطع، هیچ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قطع، واقعیّت را تغییر نمی‌دهد، خبر واحد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اگر قطع موافق با واقع بود، واقع را منجّز می‌کند، اگر مخالف بود، عذری برای مکلف است، خبر واحد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نیست امّا به حسب واقع، نماز جمعه واجب بود، این خبر واحد معذّری است برای شما؛ یعنی شارع نمی‌تواند شما را مؤاخذه بکند که چرا نماز جمعه نخواندید؟ برای اینکه خودش خبر واحد را حجّت قرار داده و خبر واحد بر عدم وجوب نماز جمعه قائم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معنای حجیّت در قطع طریقی و در باب امارات معتبرۀ شرعیّه، یکی است و همۀ آنها به معنای منجزّیت و معذریّت است و هیچ‌گونه تغییری در واقع داده نمی‌شود بلکه بالاتر؛ حتی یک حکم ظاهری هم بر وفق اینها جعل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خبر واحد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و به حسب واقع، واجب نباشد، شارع یک حکم ظاهری به عنوان وجوب نماز جمعه به استناد اینکه خبر واحد دلالت بر وجوب کرده است، جعل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همان واقع است، تغییر پیدا نمی‌کند، حکم ظاهری هم مطابق اماره جعل نمی‌شود فقط نقش اماره این است که اگر مطابق با واقع شد، واقع را به عهدۀ انسان تثبیت می‌کند و اگر مخالف با واقع شد، عذری برای مکلف است</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مبنا و تحقیق در باب حجیت امارات شرعیه، اگر در یک موردی، مثلا بیّنه که یک امارۀ شرعیه است قائم شد که این عبای شما نجس است و به نجاست عبای شما شهادت داد و شما علم به خلاف بیّنه نداشته باشید، این شهادت برای شما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اول صبح بیّنه شهادت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عبائکم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مدتی شما شک کردید که آیا این عبا را تطهیر کردید یا نه؟ آیا اینجا می‌توانید استصحاب نجاستی که با بیّنه ثابت شده است و یقین وجدانی در رابطۀ این نجاست نبوده است، را جاری بکنید یا نه؟ اینجا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آن، این است که شما یقین و شک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یقین به</w:t>
      </w:r>
      <w:bookmarkStart w:id="1017" w:name="pg13719_159400"/>
    </w:p>
    <w:p>
      <w:pPr>
        <w:pStyle w:val="BookText"/>
        <w:rPr/>
      </w:pPr>
      <w:bookmarkEnd w:id="1017"/>
      <w:r>
        <w:rPr>
          <w:rFonts w:ascii="IRNazanin" w:hAnsi="IRNazanin" w:eastAsia="IRNazanin"/>
          <w:color w:val="111111"/>
          <w:sz w:val="28"/>
          <w:sz w:val="28"/>
          <w:szCs w:val="28"/>
          <w:rtl w:val="true"/>
          <w:lang w:bidi="fa-IR"/>
        </w:rPr>
        <w:t>نجاست عبا داشتید که حالا شک در بقای آن بکنید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بکنید؟ من یقین و شک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آن حالت واقعیه‌ای که برای من وجود دارد، این است که اگر قول این بیّنه، مطابق با واقع بوده است و عبا اول صبح نجس بوده است حالا که شک می‌کنم آیا آن نجاست واقعیۀ محتمله از بین رفته است یا نه؟ آیا تطهیر شده یا نه؟ اگر واقعیّت را بخواهیم در اینجا پیاده بکنیم نمی‌توانید بگویید که من یقین به نجاست عبا داشتم و شک در بقای نجاست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وقت یقین به نجاست عبا نداشتید تا حالا شک بکنید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پیاده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w:t>
      </w:r>
    </w:p>
    <w:p>
      <w:pPr>
        <w:pStyle w:val="BookText"/>
        <w:rPr/>
      </w:pPr>
      <w:r>
        <w:rPr>
          <w:rFonts w:ascii="IRNazanin" w:hAnsi="IRNazanin" w:eastAsia="IRNazanin"/>
          <w:color w:val="111111"/>
          <w:sz w:val="28"/>
          <w:sz w:val="28"/>
          <w:szCs w:val="28"/>
          <w:rtl w:val="true"/>
          <w:lang w:bidi="fa-IR"/>
        </w:rPr>
        <w:t>اگر در مورد امارات و طرق ظنیۀ معتبره که یقین وجدانی همراه آن نیست، بخواهیم جلوی استصحاب را بگیریم و بگوییم که استصحاب منحصرا مال آنجایی است که یقین وجدانی در کار باشد و در مورد امارات و امثال ذلک، اصلا استصحاب جاری نمی‌شود، لازمه‌اش این است که اکثر موارد استصحاب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توضیح می‌دهیم که در تمام مواردی که استصحاب می‌کنیم به استثنای یک مورد، ما یقین وجدانی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چیزهای است که با استناد به یک قواعدی، با استناد به اماراتی و با استناد به شبه بیّنه و امثال ذلک، حالت سابقۀ آن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یک مشکلۀ مهمی است که ثمرۀ فقهیۀ مهمی هم بر آن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موارد نخواهیم استصحاب بکنیم، سدّ باب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و اگر بخواهیم استصحاب بکنیم، استصحاب متقوم به یقین و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بکنیم؟</w:t>
      </w:r>
    </w:p>
    <w:p>
      <w:pPr>
        <w:pStyle w:val="Heading3"/>
        <w:numPr>
          <w:ilvl w:val="2"/>
          <w:numId w:val="1"/>
        </w:numPr>
        <w:rPr/>
      </w:pPr>
      <w:bookmarkStart w:id="1018" w:name="__RefHeading___Toc1340038_1468164448"/>
      <w:bookmarkStart w:id="1019" w:name="_Toc377"/>
      <w:bookmarkEnd w:id="1018"/>
      <w:r>
        <w:rPr>
          <w:rtl w:val="true"/>
        </w:rPr>
        <w:t>راه مرحوم آخوند</w:t>
      </w:r>
      <w:r>
        <w:rPr>
          <w:rtl w:val="true"/>
        </w:rPr>
        <w:t>(</w:t>
      </w:r>
      <w:r>
        <w:rPr>
          <w:rtl w:val="true"/>
        </w:rPr>
        <w:t>ره</w:t>
      </w:r>
      <w:r>
        <w:rPr>
          <w:rtl w:val="true"/>
        </w:rPr>
        <w:t xml:space="preserve">) </w:t>
      </w:r>
      <w:r>
        <w:rPr>
          <w:rtl w:val="true"/>
        </w:rPr>
        <w:t>برای استصحاب در موارد طرق و امارات</w:t>
      </w:r>
      <w:bookmarkEnd w:id="1019"/>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کتاب کفایه به عقیدۀ خودشان یک راه حلی برای این اشکال پیدا کرده‌اند و درنتیجه، استصحاب را در موارد طرق و امارات جاری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در باب استصحاب، اصلا لازم نیست که یک شیئی در زمان سابق، ثبوت و قاطعیّتی داشته باشد و شما احراز ثبوت و تحقق کرده باشید، بلکه همین مقدار که در استصحاب، شک شما، شک در بقا باشد کافی است و لازم نیست که این بقا متفرع بر ثبوت و احراز ثبوت باشد بلکه ثبوت تقدیری هم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شما این</w:t>
      </w:r>
      <w:bookmarkStart w:id="1020" w:name="pg13719_159401"/>
    </w:p>
    <w:p>
      <w:pPr>
        <w:pStyle w:val="BookText"/>
        <w:rPr/>
      </w:pPr>
      <w:bookmarkEnd w:id="1020"/>
      <w:r>
        <w:rPr>
          <w:rFonts w:ascii="IRNazanin" w:hAnsi="IRNazanin" w:eastAsia="IRNazanin"/>
          <w:color w:val="111111"/>
          <w:sz w:val="28"/>
          <w:sz w:val="28"/>
          <w:szCs w:val="28"/>
          <w:rtl w:val="true"/>
          <w:lang w:bidi="fa-IR"/>
        </w:rPr>
        <w:t>حالت را داشته باشید که شک بکنید در بقاء علی تقدیر الثبوت، کافی است امّا لازم نیست که احراز بشود ثابت هست یا نه؟</w:t>
      </w:r>
    </w:p>
    <w:p>
      <w:pPr>
        <w:pStyle w:val="BookText"/>
        <w:rPr/>
      </w:pPr>
      <w:r>
        <w:rPr>
          <w:rFonts w:ascii="IRNazanin" w:hAnsi="IRNazanin" w:eastAsia="IRNazanin"/>
          <w:color w:val="111111"/>
          <w:sz w:val="28"/>
          <w:sz w:val="28"/>
          <w:szCs w:val="28"/>
          <w:rtl w:val="true"/>
          <w:lang w:bidi="fa-IR"/>
        </w:rPr>
        <w:t xml:space="preserve">اینجا که بیّنه قائم می‌شود که عبای شما در اول صبح نجس است، بعد شما شک می‌کنید که این عبا را تطهیر کردید یا نه؟ شک شما به این کیفیت است که شک در بقای نجاست عبا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کون العباء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یقین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العباء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 در بقاء علی تقدیر الثبوت دارید و همین مقدار در جریان استصحاب،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به مرحوم آخوند توجه پیدا می‌کند این است که همان‌طوری که در روایات استصحاب، روی کلمۀ شک تکیه شده است، روی کلمۀ یقین هم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روایات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پس چه‌طور شما حساب یقین را از لا تنقض بیرون می‌کشید؟ چرا برای 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باز نمی‌کنید؟</w:t>
      </w:r>
    </w:p>
    <w:p>
      <w:pPr>
        <w:pStyle w:val="BookText"/>
        <w:rPr/>
      </w:pPr>
      <w:r>
        <w:rPr>
          <w:rFonts w:ascii="IRNazanin" w:hAnsi="IRNazanin" w:eastAsia="IRNazanin"/>
          <w:color w:val="111111"/>
          <w:sz w:val="28"/>
          <w:sz w:val="28"/>
          <w:szCs w:val="28"/>
          <w:rtl w:val="true"/>
          <w:lang w:bidi="fa-IR"/>
        </w:rPr>
        <w:t>ایشان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که ذکر شده،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مرآت و طریق الی الثبوت است و لازم نیست که خود این یقین، وجود داشته باشد به طوری که ما برای یقین، موضوعیّت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کلمۀ 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اما چون این یقین، یقین طریقی و مرآتی است، لذا خصوصیاتی برای این یقین ملاحظه نمی‌کنیم و در مواردی هم که یقین وجود ندارد و یک طرق ظنیۀ معتبرۀ شرعیه وجود دارد، آن طرق هم مرآة واقع است، آن طرق هم کاشفیّت از واقع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 طوری که در مورد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در مورد آن امارات معتبره و طرق معتبره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و در نتیجه در مورد استصحاب که متیقن آن به اماره یا بیّنه ثابت شده است، دیگر اشکالی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اشکال مهم به مرحوم آخوند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باید بیان کنیم که چطور استصحاب در مورد امارات،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که استصحاب در مورد امارات و طرق جریان پیدا نکند و الا سدّ باب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 من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لذا مجبور هستیم که یک راه حلی برای این مسأله، پیدا بکنیم</w:t>
      </w:r>
      <w:r>
        <w:rPr>
          <w:rFonts w:eastAsia="IRNazanin" w:cs="IRNazanin"/>
          <w:color w:val="111111"/>
          <w:sz w:val="28"/>
          <w:szCs w:val="28"/>
          <w:rtl w:val="true"/>
          <w:lang w:bidi="fa-IR"/>
        </w:rPr>
        <w:t>.</w:t>
      </w:r>
    </w:p>
    <w:p>
      <w:pPr>
        <w:pStyle w:val="Heading3"/>
        <w:numPr>
          <w:ilvl w:val="2"/>
          <w:numId w:val="1"/>
        </w:numPr>
        <w:rPr/>
      </w:pPr>
      <w:bookmarkStart w:id="1021" w:name="__RefHeading___Toc1340040_1468164448"/>
      <w:bookmarkStart w:id="1022" w:name="_Toc378"/>
      <w:bookmarkEnd w:id="1021"/>
      <w:r>
        <w:rPr>
          <w:rtl w:val="true"/>
        </w:rPr>
        <w:t>عدم کفایت یقین تقدیری در استصحاب از نظر محقق خراسانی</w:t>
      </w:r>
      <w:r>
        <w:rPr>
          <w:rtl w:val="true"/>
        </w:rPr>
        <w:t>(</w:t>
      </w:r>
      <w:r>
        <w:rPr>
          <w:rtl w:val="true"/>
        </w:rPr>
        <w:t>ره</w:t>
      </w:r>
      <w:r>
        <w:rPr>
          <w:rtl w:val="true"/>
        </w:rPr>
        <w:t>)</w:t>
      </w:r>
      <w:bookmarkEnd w:id="1022"/>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اشکالی که به مرحوم آخوند وارد است اینکه شما در تنبیه اول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w:t>
      </w:r>
      <w:bookmarkStart w:id="1023" w:name="pg13719_159402"/>
    </w:p>
    <w:p>
      <w:pPr>
        <w:pStyle w:val="BookText"/>
        <w:rPr/>
      </w:pPr>
      <w:bookmarkEnd w:id="1023"/>
      <w:r>
        <w:rPr>
          <w:rFonts w:ascii="IRNazanin" w:hAnsi="IRNazanin" w:eastAsia="IRNazanin"/>
          <w:color w:val="111111"/>
          <w:sz w:val="28"/>
          <w:sz w:val="28"/>
          <w:szCs w:val="28"/>
          <w:rtl w:val="true"/>
          <w:lang w:bidi="fa-IR"/>
        </w:rPr>
        <w:t>الاستصحاب فعلیة الشک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شک و یقین تقدیری هم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و یقین در خزانۀ نفس وجود داشته باشد و شما التفات به آن نداشته باشید،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جریان استصحاب، حتما باید یک یقین و شک فعلی درست بکنیم تا بتوانیم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بکنیم و مبنای این حرف هم این است که عنوان یقین و شک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عنوان سایر موضوعات در سایر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حکمی روی خمر بار می‌شود، این عنوان خمریّت،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خمریّت،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حکم روی خمر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حکم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عنوان خمریت، موضوعیت دارد، معنای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حتما یقین و شک موضوعیّت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شما در تنبیه اول در مسألۀ فعلیّت شک و یقین، روی موضوعیّت شک و یقین تکیه کردید، حالا چه شد که در تنبیه ثانی، این مسأله را فراموش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ثانی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لا تنقض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در تنبیه اول موضوعیّت آن را کاملا تثبیت کردید امّا در تنبیه دوم، این معنا را فراموش کردید؟ این اشکال را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آخوند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یک اشکال مهم‌تری به مرحوم آخوند وارد است که این اشکال ناشی از یک دقتی است که می‌بایست شده باشد و نشده است، در نتیجه این اشکال پیش آمده است و من در خلال بحثهای گذشته، این نکته را یکی دو بار عرض کردم ولی مرحوم آخوند توجه نکرده‌اند و آن این است که ایشان خیال کرده‌اند که اگر ما برای یقین و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موضوعیّت قائل بشویم، لازمه‌اش این می‌شود که این یقین، یقین طریقی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در ذهن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امّا موضوعی امّا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فکر کرده است که اگر یقین در اینجا طریقی باشد، دیگر معنا ندارد موضوعی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موضوعی باشد، معنا ندارد که طریقی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نتوانسته است بین این دو حیث، جمع بکند، لذا ملتزم شده است که یقین و شک، موضوعیّت ندارد لکن طریقیت دارد</w:t>
      </w:r>
      <w:r>
        <w:rPr>
          <w:rFonts w:eastAsia="IRNazanin" w:cs="IRNazanin"/>
          <w:color w:val="111111"/>
          <w:sz w:val="28"/>
          <w:szCs w:val="28"/>
          <w:rtl w:val="true"/>
          <w:lang w:bidi="fa-IR"/>
        </w:rPr>
        <w:t>.</w:t>
      </w:r>
    </w:p>
    <w:p>
      <w:pPr>
        <w:pStyle w:val="Heading3"/>
        <w:numPr>
          <w:ilvl w:val="2"/>
          <w:numId w:val="1"/>
        </w:numPr>
        <w:rPr/>
      </w:pPr>
      <w:bookmarkStart w:id="1024" w:name="__RefHeading___Toc1340042_1468164448"/>
      <w:bookmarkStart w:id="1025" w:name="_Toc379"/>
      <w:bookmarkEnd w:id="1024"/>
      <w:r>
        <w:rPr>
          <w:rtl w:val="true"/>
        </w:rPr>
        <w:t>کیفیت جمع بین یقین طریقی و موضوعی در باب استصحاب</w:t>
      </w:r>
      <w:bookmarkEnd w:id="1025"/>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قبلا از یک تعبیری استفاده‌ای کردم که به این ترتیب جواب ایشان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w:t>
      </w:r>
    </w:p>
    <w:p>
      <w:pPr>
        <w:pStyle w:val="BookText"/>
        <w:rPr/>
      </w:pPr>
      <w:r>
        <w:rPr>
          <w:rFonts w:ascii="IRNazanin" w:hAnsi="IRNazanin" w:eastAsia="IRNazanin"/>
          <w:color w:val="111111"/>
          <w:sz w:val="28"/>
          <w:sz w:val="28"/>
          <w:szCs w:val="28"/>
          <w:rtl w:val="true"/>
          <w:lang w:bidi="fa-IR"/>
        </w:rPr>
        <w:t>کتاب القطع 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قضیۀ حملیه‌ای که تشکیل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بدیهیه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موضوعی است یا طریقی؟ هر دو حیث در آن وجود دارد به این معنا که در این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موضوعیت دارد برای اینکه شما دارید موضوع و محمول درست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 و موضوعش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در ترتب حکم به حجیّت عقلیه، موضوعیت دارد امّا این یقینی که در این حکم موضوعیت دارد، کدام یقین است؟ یقین طریقی است؛ یعنی وقتی که شما یقین پیدا کردید به اینکه این مایع خمر است، سراغ عقل می‌روید، به عقل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کردم که این مایع خمر است، عقل به شما چه جواب می‌دهد؟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یقین طریقی شما که جنبۀ کاشفیّت از واقع دارد در رابطۀ با حجیّت، عنوان موضوعیّت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عقل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الطریقی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غلط بود و یا صحیح بود؟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الطریقی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الیقین الطریقی در عین اینکه طریق به متعلق است، در عین اینکه طریق به خمریّت این مایع است امّا از نظر حجیت، عنوان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حجیت، نقش موضوعی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حجّت عقلیه منحصر به یقین است و در غیر یقین، ما حجت عقلیۀ ذاتیه نداریم و لو اینکه انسداد، بنا بر حکومت هم یک حجیت عقلیه است امّا آن حجیت عقلیۀ ذاتیه نیست، موضوع حجیّت عقلیه ذاتیه، تنها یقین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طرف، یقین طریقا اخذ شده است و به لحاظ حکمش هم، موضوعیّت دارد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مرحوم آخوند نتوانسته‌اند بین این دو جهت جمع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 همان یقین طریقی است، همان یقینی است که کشف از واقع می‌کند امّا یقین به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دارد برای اینکه به عنوان موضوع، در این حکم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موضوع، مدخلیت در این حکم پیدا کرده است که اگر از من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است یا موضوعی؟ جواب می‌دهم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است به لحاظ متعلق آن که عبارت از متیقن باشد، موضوعی است به لحاظ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یقین از نظر حکم لا تنقض، موضوعیت دارد و لو اینکه یقین طریقی موضوعی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حجة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یقین طریقی</w:t>
      </w:r>
    </w:p>
    <w:p>
      <w:pPr>
        <w:pStyle w:val="BookText"/>
        <w:rPr/>
      </w:pPr>
      <w:r>
        <w:rPr>
          <w:rFonts w:ascii="IRNazanin" w:hAnsi="IRNazanin" w:eastAsia="IRNazanin"/>
          <w:color w:val="111111"/>
          <w:sz w:val="28"/>
          <w:sz w:val="28"/>
          <w:szCs w:val="28"/>
          <w:rtl w:val="true"/>
          <w:lang w:bidi="fa-IR"/>
        </w:rPr>
        <w:t>حجیت عقلیه دارد، امّا به لحاظ حکم به حجیت عقلیه، موضوعیت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اشکال به مرحوم آخوند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خیال می‌فرمایید حالا که یقین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مرآتیت و کاشفیت دارد،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موضوعیتش را از دست می‌دهد در حالیکه موضوعیتش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و شما در تنبیه اول، فعلیّت شک و یقین را اعتبار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موضوعیّت آن محرز است و ما در جریان استصحاب، یقین و شک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امارات چه بکنیم؟ راههای مختلفی دارد ببینیم کدام راه صحیح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اجرای استصحاب در موارد طرق و امارات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حجیّت امارات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استصحاب در طرق و امارات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در موارد طرق و امارات چیست؟</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جمع بین یقین طریقی و یقین موضوعی را در باب استصحاب بیان کنید</w:t>
      </w:r>
      <w:r>
        <w:rPr>
          <w:rFonts w:eastAsia="IRNazanin" w:cs="IRNazanin"/>
          <w:color w:val="111111"/>
          <w:sz w:val="28"/>
          <w:szCs w:val="28"/>
          <w:rtl w:val="true"/>
          <w:lang w:bidi="fa-IR"/>
        </w:rPr>
        <w:t>.</w:t>
      </w:r>
      <w:bookmarkStart w:id="1026" w:name="pg13719_159405"/>
    </w:p>
    <w:p>
      <w:pPr>
        <w:pStyle w:val="Heading2"/>
        <w:numPr>
          <w:ilvl w:val="1"/>
          <w:numId w:val="1"/>
        </w:numPr>
        <w:rPr/>
      </w:pPr>
      <w:bookmarkStart w:id="1027" w:name="__RefHeading___Toc1340044_1468164448"/>
      <w:bookmarkStart w:id="1028" w:name="_Toc380"/>
      <w:bookmarkEnd w:id="1026"/>
      <w:bookmarkEnd w:id="1027"/>
      <w:r>
        <w:rPr>
          <w:rtl w:val="true"/>
        </w:rPr>
        <w:t>درس چهارصد و شانزدهم</w:t>
      </w:r>
      <w:bookmarkEnd w:id="1028"/>
    </w:p>
    <w:p>
      <w:pPr>
        <w:pStyle w:val="Heading3"/>
        <w:numPr>
          <w:ilvl w:val="2"/>
          <w:numId w:val="1"/>
        </w:numPr>
        <w:rPr/>
      </w:pPr>
      <w:bookmarkStart w:id="1029" w:name="__RefHeading___Toc1340046_1468164448"/>
      <w:bookmarkStart w:id="1030" w:name="_Toc381"/>
      <w:bookmarkEnd w:id="1029"/>
      <w:r>
        <w:rPr>
          <w:rtl w:val="true"/>
        </w:rPr>
        <w:t>اشاره</w:t>
      </w:r>
      <w:bookmarkEnd w:id="10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031" w:name="__RefHeading___Toc1340048_1468164448"/>
      <w:bookmarkStart w:id="1032" w:name="_Toc382"/>
      <w:bookmarkEnd w:id="1031"/>
      <w:r>
        <w:rPr>
          <w:rtl w:val="true"/>
        </w:rPr>
        <w:t>خلاصۀ تنبیه دوم استصحاب</w:t>
      </w:r>
      <w:bookmarkEnd w:id="1032"/>
    </w:p>
    <w:p>
      <w:pPr>
        <w:pStyle w:val="BookText"/>
        <w:rPr/>
      </w:pPr>
      <w:r>
        <w:rPr>
          <w:rFonts w:ascii="IRNazanin" w:hAnsi="IRNazanin" w:eastAsia="IRNazanin"/>
          <w:color w:val="111111"/>
          <w:sz w:val="28"/>
          <w:sz w:val="28"/>
          <w:szCs w:val="28"/>
          <w:rtl w:val="true"/>
          <w:lang w:bidi="fa-IR"/>
        </w:rPr>
        <w:t>در تنبیه ثانی، آنچه مورد نظر است، این است که در مواردی که حالت سابقۀ ما به یقین وجدانی ثابت نشده است بلکه به واسطۀ بیّنه و خبر واحد و مانند اینها ثابت شده باشد، آیا می‌توانیم استصحاب را جاری بکنیم یا نمی‌توانیم؟</w:t>
      </w:r>
    </w:p>
    <w:p>
      <w:pPr>
        <w:pStyle w:val="BookText"/>
        <w:rPr/>
      </w:pPr>
      <w:r>
        <w:rPr>
          <w:rFonts w:ascii="IRNazanin" w:hAnsi="IRNazanin" w:eastAsia="IRNazanin"/>
          <w:color w:val="111111"/>
          <w:sz w:val="28"/>
          <w:sz w:val="28"/>
          <w:szCs w:val="28"/>
          <w:rtl w:val="true"/>
          <w:lang w:bidi="fa-IR"/>
        </w:rPr>
        <w:t>مثلا اگر بیّه قائم شد بر اینکه لباس شما در اول آفتاب، نجس بوده است و از قول بیّنه برای شما یقین پیدا نشد، این بیّنه با همین خصوصیّت، حجیت دارد و شرعا لباس شما در اول آفتاب،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شک کردید که آیا بعد از اول آفتاب، لباس را تطهیر کردید یا نه؟ آیا در اینجا استصحاب نجاست جریان پیدا می‌کند و یا جریان پیدا نمی‌کند؟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می‌کند، با یقین و شکی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موضوعیّت اخذ شده است، چه معامله‌ای بکنیم؟ ما یقین به نجاست نداریم</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در بقای متیقن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چه‌جور استصحاب را جاری بکنیم؟ اگر بگوییم</w:t>
      </w:r>
      <w:r>
        <w:rPr>
          <w:rFonts w:eastAsia="IRNazanin" w:cs="IRNazanin"/>
          <w:color w:val="111111"/>
          <w:sz w:val="28"/>
          <w:szCs w:val="28"/>
          <w:rtl w:val="true"/>
          <w:lang w:bidi="fa-IR"/>
        </w:rPr>
        <w:t>:</w:t>
      </w:r>
      <w:bookmarkStart w:id="1033" w:name="pg13719_159406"/>
    </w:p>
    <w:p>
      <w:pPr>
        <w:pStyle w:val="BookText"/>
        <w:rPr/>
      </w:pPr>
      <w:bookmarkEnd w:id="1033"/>
      <w:r>
        <w:rPr>
          <w:rFonts w:ascii="IRNazanin" w:hAnsi="IRNazanin" w:eastAsia="IRNazanin"/>
          <w:color w:val="111111"/>
          <w:sz w:val="28"/>
          <w:sz w:val="28"/>
          <w:szCs w:val="28"/>
          <w:rtl w:val="true"/>
          <w:lang w:bidi="fa-IR"/>
        </w:rPr>
        <w:t>استصحاب در این قبیل از موارد، جریان پیدا نمی‌کند و دائرۀ استصحاب، محدود به آن جایی است که یقین وجدانی در کار باشد، لازمه‌اش این است که در کثیری از موارد، دیگر استصحاب جریان نداشته باشد برای اینکه مواردی که ما یقین وجدانی داریم، همان‌طوری که بعدا در بعضی از مثالها عرض می‌کنیم بسیار کم است و اکثر مواردی که ما استصحاب جاری می‌کنیم، مواردی است که یقین وجدانی، تحقق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اشکال در اینجا هست که اگر استصحاب جاری است، با یقین و شک چه معامله‌ای بکنیم؟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نیست، باید صدی هشتاد استصحابها، جریان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کفایه جواب داده‌اند که در استصحاب، یقین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برای این هدف آمده است که ما را متعبد به بقا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ثبوتش هست یا نه؟ استصحاب نمی‌خواهد در رابطۀ با ثبوت، نقشی داشته باشد و اینکه کلمۀ 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 موضوعیت ندارد، این یقین طریقیت و کاشفیت دارد، لذا نباید روی یقین، حساب بالخصوصی باز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تا اشکال به حرف ایشان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تناقض بین این حرف و حرف گذشته ایشان و دیگری یک نکتۀ مهمتری بود که گذشت</w:t>
      </w:r>
      <w:r>
        <w:rPr>
          <w:rFonts w:eastAsia="IRNazanin" w:cs="IRNazanin"/>
          <w:color w:val="111111"/>
          <w:sz w:val="28"/>
          <w:szCs w:val="28"/>
          <w:rtl w:val="true"/>
          <w:lang w:bidi="fa-IR"/>
        </w:rPr>
        <w:t>.</w:t>
      </w:r>
    </w:p>
    <w:p>
      <w:pPr>
        <w:pStyle w:val="Heading3"/>
        <w:numPr>
          <w:ilvl w:val="2"/>
          <w:numId w:val="1"/>
        </w:numPr>
        <w:rPr/>
      </w:pPr>
      <w:bookmarkStart w:id="1034" w:name="__RefHeading___Toc1340050_1468164448"/>
      <w:bookmarkStart w:id="1035" w:name="_Toc383"/>
      <w:bookmarkEnd w:id="1034"/>
      <w:r>
        <w:rPr>
          <w:rtl w:val="true"/>
        </w:rPr>
        <w:t>حکومت ادلۀ طرق و امارات بر دلیل استصحاب از نظر محقق نائینی</w:t>
      </w:r>
      <w:r>
        <w:rPr>
          <w:rtl w:val="true"/>
        </w:rPr>
        <w:t>(</w:t>
      </w:r>
      <w:r>
        <w:rPr>
          <w:rtl w:val="true"/>
        </w:rPr>
        <w:t>ره</w:t>
      </w:r>
      <w:r>
        <w:rPr>
          <w:rtl w:val="true"/>
        </w:rPr>
        <w:t>)</w:t>
      </w:r>
      <w:bookmarkEnd w:id="1035"/>
    </w:p>
    <w:p>
      <w:pPr>
        <w:pStyle w:val="BookText"/>
        <w:rPr/>
      </w:pPr>
      <w:r>
        <w:rPr>
          <w:rFonts w:ascii="IRNazanin" w:hAnsi="IRNazanin" w:eastAsia="IRNazanin"/>
          <w:color w:val="111111"/>
          <w:sz w:val="28"/>
          <w:sz w:val="28"/>
          <w:szCs w:val="28"/>
          <w:rtl w:val="true"/>
          <w:lang w:bidi="fa-IR"/>
        </w:rPr>
        <w:t>مرحوم محقق نائینی و بعضی از تلاذمۀ ایشان، این مشکل را از این راه حل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باشیم 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یقین وجدانی است لکن وقتی که ادلۀ حجیت امارات و حجیّت طرق را در کنار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می‌دهیم، به لحاظ مفادی که ادلۀ حجیت امارات و طرق دارد، بر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می‌دهد به این نحو که برای حقیقت یقین، دو مصداق و دو نوع فرد معیّن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مصداق و یک فرد، عبارت از یقین وجدانی است، یک مصداق هم عبارت از یقین تعبدی است</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ادلۀ حجیّت امارات،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دلیل حجیّت بیّنه،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را تصدیق بکن، معنایش این است که</w:t>
      </w:r>
    </w:p>
    <w:p>
      <w:pPr>
        <w:pStyle w:val="BookText"/>
        <w:rPr/>
      </w:pPr>
      <w:r>
        <w:rPr>
          <w:rFonts w:ascii="IRNazanin" w:hAnsi="IRNazanin" w:eastAsia="IRNazanin"/>
          <w:color w:val="111111"/>
          <w:sz w:val="28"/>
          <w:sz w:val="28"/>
          <w:szCs w:val="28"/>
          <w:rtl w:val="true"/>
          <w:lang w:bidi="fa-IR"/>
        </w:rPr>
        <w:t>اگر عادل برای شما یک خبری آورد، و لو اینکه شما احتمال می‌دهید که خبر این عادل، مخالف با واقع است لکن این احتمال را نادیده بگیر و این احتمال را الغا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معنای حجیت خبر واحد که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خلاف در رابطۀ با خبر واحد، باید کنار گذاشته بشود؛ یعنی در نتیجه، شارع در رابطۀ با خبر عادل، شما را متیقن می‌بیند، شما را صاحب یقین می‌بیند، منتها نه صاحب یقین وجدانی، نه صاحب یقین حقیقی بلکه صاحب یقین تعبدی؛ یعنی وقتی که خبر واحد قائم بر وجوب نماز جمعه شد،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که توجه به خبر واحد پیدا کردیم، شارع در رابطۀ با وجوب نماز جمعه، ما را با دید متیقّن نگاه می‌کند، مثل کسی که خودش یقین به وجوب نماز جمعه پیدا کرده است، منتها آنجا یقینش، یقین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 احتمال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که نمی‌تواند تکوینا احتمال خلاف را الغا بکند، انسان که نمی‌تواند یک کاری بکند که احتمال خلاف از صحنۀ ذهنش خارج بشود، پس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احتمال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دور احتمال خلاف قلم گرفته بشود؛ یعنی در محیط تشریع و در جوّ تعبد، ما تو را متیقن می‌بینیم، ما تو را صاحب یقین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رابطۀ با بیّنه و سایر طرق و و امارات معتبره، مفاد حجیت اینها این است که شارع، انسان را صاحب یقین تعبدی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جوّ تعبّد و در محیط تشریع، صاحب یقین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همین شارع است که ما را متیقن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بیّنه قائم شد بر اینکه لباس شما اول صبح نجس است، اگر معنای حجت بیّنه، الغای احتمال خلاف شد، معنایش این است که شارع دارد شما را متیقن به نجاست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متیقن به نجاست هستید، دیگر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شما جاری نشود؟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همین شارع بیان کرده است، همین شارع هم ما را متیقن به نجاست می‌بیند، پس در حقیقت مثل اینکه صغرا و کبرای قضیه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اراک متیقنا بالنجاسة و لا ینبغی لک ان تنقض الیقین بالشک ابدا</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علّت اینکه استصحاب در موارد طرق و امارات، جریان پیدا می‌کند روی این مطلبی که مرحوم محقق نائینی و بعضی از تلامذه ایشان معتقد هستند، این است که ادلۀ</w:t>
      </w:r>
      <w:bookmarkStart w:id="1036" w:name="pg13719_159408"/>
    </w:p>
    <w:p>
      <w:pPr>
        <w:pStyle w:val="BookText"/>
        <w:rPr/>
      </w:pPr>
      <w:bookmarkEnd w:id="1036"/>
      <w:r>
        <w:rPr>
          <w:rFonts w:ascii="IRNazanin" w:hAnsi="IRNazanin" w:eastAsia="IRNazanin"/>
          <w:color w:val="111111"/>
          <w:sz w:val="28"/>
          <w:sz w:val="28"/>
          <w:szCs w:val="28"/>
          <w:rtl w:val="true"/>
          <w:lang w:bidi="fa-IR"/>
        </w:rPr>
        <w:t xml:space="preserve">حجیت، ما را صاحب یقین می‌کند و اگر صاحب یقین شدیم، این در حقیقت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یقین وجدانی دارد، ما تو را یقین‌دار می‌بینیم که باید احکام یقین را بار بکنی و یکی از احکامی که بر یقین بار می‌شود،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علت جریان استصحاب روی این مبنا، عبارت است از حکومت ادلۀ حجیت امارات و طرق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توسعه‌ای که آن ادله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لا یختص بالیقین الوجدانی بل یعم الیقین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تعبدی در این موارد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قابل قبول است و یا قابل قبول نیست؟</w:t>
      </w:r>
    </w:p>
    <w:p>
      <w:pPr>
        <w:pStyle w:val="Heading3"/>
        <w:numPr>
          <w:ilvl w:val="2"/>
          <w:numId w:val="1"/>
        </w:numPr>
        <w:rPr/>
      </w:pPr>
      <w:bookmarkStart w:id="1037" w:name="__RefHeading___Toc1340052_1468164448"/>
      <w:bookmarkStart w:id="1038" w:name="_Toc384"/>
      <w:bookmarkEnd w:id="1037"/>
      <w:r>
        <w:rPr>
          <w:rtl w:val="true"/>
        </w:rPr>
        <w:t>تأیید حجّیّت طرق و امارات عقلائیه از نظر شارع</w:t>
      </w:r>
      <w:bookmarkEnd w:id="103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امارات و طرق معتبره، شاید صدی نود و یا صددرصد چیزهای هستند که پیش عقلا معتبر بوده‌اند و شارع هم اعتبار آنها را امضا کرده است و حجیت عند العقلاء برای آنها را تصویب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چیزهای دیگری هم عند العقلاء حجت است، مثلا شاید قیاس و استحسان هم عند العقلاء حجت باشد، لکن به نظر ما و به نظر علمای امامیه، شارع قیاس و استحسان را و لو اینکه حجیت عقلائیه داشته باشد، کنار گذاشته است امّا این مواردی که شارع حکم به حجیّت کرده مثل خبر واحد، مثل بیّنه و امثال اینها، اینها چیزهایی است که عقلا هم معتبر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حجیت خبر واحد که وارد شدیم، ادلۀ اربعه بر حجیت خبر واحد اقامه شده بود لکن کثیری از آن ادله، مورد مناقشه و اشکال بود و تنها دلیل محکمی که در باب حجیت خبر واحد مطرح بود، این دلیل بود که بنای عقلا در عمل به خلاف ثقه است و شارع مقدس هم ردعی از این بنای عقلا نفرموده است و تصویب خودش را در ضمن عدم الردع اعلام فرموده است، پس اساس حجیّت خبر واحد ارتباط به بنای عقلا دارد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سؤال مطرح می‌کنیم و نکتۀ حسّاس مسأله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عقلا به یک خبر ثقه‌ای اعتماد می‌کنند و ترتیب اثر می‌دهند، ترتیب اثر دادن آنها به خبر ثقه، چگونه است؟ آیا عقلا در برخورد با خبر ثقه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خلاف را الغا می‌کنیم؟ آیا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را متیقن می‌بینیم؟ مسأله چگونه است؟</w:t>
      </w:r>
      <w:bookmarkStart w:id="1039" w:name="pg13719_159409"/>
    </w:p>
    <w:p>
      <w:pPr>
        <w:pStyle w:val="BookText"/>
        <w:rPr/>
      </w:pPr>
      <w:bookmarkEnd w:id="1039"/>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مسأله را پیاده می‌کنیم، آیا راه در نظر عقلا منحصر به یقین است، منتها در باب خبر واحد و امثال ذلک، خودشان را متیقن می‌بینند و به خبر واحد عمل می‌کنند؟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راه بیشتر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طریق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که ما به خبر واحد عمل می‌کنیم برای این است که خودمان را داخل در طریق یقین می‌کنیم؛ یعنی خودمان را متیقن می‌بینیم و به خبر ثقه عمل می‌کنیم؟ آیا عمل عقلا به خبر ثقه این چنین است؟</w:t>
      </w:r>
    </w:p>
    <w:p>
      <w:pPr>
        <w:pStyle w:val="Heading3"/>
        <w:numPr>
          <w:ilvl w:val="2"/>
          <w:numId w:val="1"/>
        </w:numPr>
        <w:rPr/>
      </w:pPr>
      <w:bookmarkStart w:id="1040" w:name="__RefHeading___Toc1340054_1468164448"/>
      <w:bookmarkStart w:id="1041" w:name="_Toc385"/>
      <w:bookmarkEnd w:id="1040"/>
      <w:r>
        <w:rPr>
          <w:rtl w:val="true"/>
        </w:rPr>
        <w:t>ملاک عمل عقلا به طرق و امارات</w:t>
      </w:r>
      <w:bookmarkEnd w:id="1041"/>
    </w:p>
    <w:p>
      <w:pPr>
        <w:pStyle w:val="BookText"/>
        <w:rPr/>
      </w:pPr>
      <w:r>
        <w:rPr>
          <w:rFonts w:ascii="IRNazanin" w:hAnsi="IRNazanin" w:eastAsia="IRNazanin"/>
          <w:color w:val="111111"/>
          <w:sz w:val="28"/>
          <w:sz w:val="28"/>
          <w:szCs w:val="28"/>
          <w:rtl w:val="true"/>
          <w:lang w:bidi="fa-IR"/>
        </w:rPr>
        <w:t>واقعیّت مطلب این است که در نزد عقلا، طرق مختلف است و راه منحصر به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هم دیده‌اند که اگر راه را منحصر به یقین بکند، همۀ کارهای آنها لنگ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برای انسان یقین پیدا می‌شود؟ یقین، شذّ و ندر برای انسان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دیده‌اند اگر راه را منحصرا عبارت از یقین ببینند، امور معاش آنها، امور فردی و اجتماعی آنها لنگ می‌ماند، لذا در مواردی که یقین وجود ندارد و دسترسی به یقین امکان ندارد، به طرق و امارات عمل می‌کنند امّا اگر از آنها بپرسیم که شما به خبر ثقه عمل می‌کنید، اول خبر ثقه را با رنگ یقین، رنگ‌آمیزی می‌کنید و بعد عمل می‌کنید؟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خبر ثقه هم یک طریق است منتها این، یک طریق غیر عملی است و ما نمی‌توانیم راه را منحصرا به راه علمی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مسائل خودمان بخواهیم منحصرا راه را، راه علمی قرار بدهیم، این سدّ تمام مسائل فردی و اجتماعی ما خواهد شد الاّ نادرا</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خبر واحد، رنگ یقین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رنگ یقین ندارد بلکه یک طریقی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وجود داشته باشد، عقلا به خبر ثقه، کاری ندارند، به بیّنه کاری ندارند امّا وقتی که یقین وجود ندارد، یک مرحله تنزل می‌کنند، یک مرحله پایین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یقین وجود ندارد، ما دست به دامن خبر ثقه دراز می‌کنیم، دست‌به دامن بیّنه دراز می‌کنیم امّا نه اینکه بیّنه را به جای یقین و به عنوان یقین و با دید یقین نگاه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منحصر به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رأس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راه نشد، راههای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راههای دیگر، خودشان هستند، راههای دیگر استقلال دارند، نه اینکه راههای دیگر، وجودات تنزیلی یقین باشند و با یقین رنگ‌آمیزی شده</w:t>
      </w:r>
      <w:bookmarkStart w:id="1042" w:name="pg13719_159410"/>
    </w:p>
    <w:p>
      <w:pPr>
        <w:pStyle w:val="BookText"/>
        <w:rPr/>
      </w:pPr>
      <w:bookmarkEnd w:id="1042"/>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یقین نیست،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یقین نیست، خبر صاحب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یقین نیست، خبر ذو الید، حالا که یقین نیست، تشخیص 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یقین نیست، از این قبیل طرق و اماراتی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دارد باید وارد شد</w:t>
      </w:r>
      <w:r>
        <w:rPr>
          <w:rFonts w:eastAsia="IRNazanin" w:cs="IRNazanin"/>
          <w:color w:val="111111"/>
          <w:sz w:val="28"/>
          <w:szCs w:val="28"/>
          <w:rtl w:val="true"/>
          <w:lang w:bidi="fa-IR"/>
        </w:rPr>
        <w:t>.</w:t>
      </w:r>
    </w:p>
    <w:p>
      <w:pPr>
        <w:pStyle w:val="Heading3"/>
        <w:numPr>
          <w:ilvl w:val="2"/>
          <w:numId w:val="1"/>
        </w:numPr>
        <w:rPr/>
      </w:pPr>
      <w:bookmarkStart w:id="1043" w:name="__RefHeading___Toc1340056_1468164448"/>
      <w:bookmarkStart w:id="1044" w:name="_Toc386"/>
      <w:bookmarkEnd w:id="1043"/>
      <w:r>
        <w:rPr>
          <w:rtl w:val="true"/>
        </w:rPr>
        <w:t>عدم دلیل بر القای احتمال خلاف نزد عقلا</w:t>
      </w:r>
      <w:bookmarkEnd w:id="1044"/>
    </w:p>
    <w:p>
      <w:pPr>
        <w:pStyle w:val="BookText"/>
        <w:rPr/>
      </w:pPr>
      <w:r>
        <w:rPr>
          <w:rFonts w:ascii="IRNazanin" w:hAnsi="IRNazanin" w:eastAsia="IRNazanin"/>
          <w:color w:val="111111"/>
          <w:sz w:val="28"/>
          <w:sz w:val="28"/>
          <w:szCs w:val="28"/>
          <w:rtl w:val="true"/>
          <w:lang w:bidi="fa-IR"/>
        </w:rPr>
        <w:t>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است؟ ما که اماره‌ای که دارای حجیت تأسیسه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یک قسمت از امارات عقلائیه را، صحّه گذاشته است، دور یک قسمت هم قلم گرفته است امّا آنهایی را که صحّه گذاشته است، به همان کیفیتی که عند العقلاء وجود دارد و همان معامله‌ای که آنها با آن می‌کنند، شارع هم به همان کیفیت، معامله می‌کند؛ یعنی شارع وقتی که خبر زراره را برای من و شما امضاء حجت قرار می‌دهد، عین حجیت خبر ثقه است عند العقلاء؛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غیر علمی بل ظنی جعل حجة علی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حجیت آن هم منجزیت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معذّریت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المخالفة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ادلۀ حجیّت امارات، ما یقین تعبدی و یقین تنزیلی استفاده بکنیم،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حجیت امارات،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دارد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دارد؟ به حسب ظاهر هیچ ارتباطی بین دلیل حجیت امارات 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چه‌طور ما استصحاب را در موارد امارات جاری بکنیم؟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العادل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حجیّت یک معناست، منتها به قطع که می‌رسید،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حجة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عادل که می‌رسید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العادل حجة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اختلاف آنها در عقلی بودن و شرعی بودن است، آن هم عقلی نه عقلائی</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نکنید که طریق حجت، منحصر به آنجایی است که صد در صد یقین پیدا بکنید، بلکه آنجایی هم که صدی هشتاد مسأله برای شما روشن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ایضا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حرفها در این نکته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ایضا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طریق آخر غیر طریق القطع لکنه کما ان القطع حجة هذا الطریق ایضا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مسأله را تمام نمی‌کند، شما را متیقن نمی‌کند، معنایش این است که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که در رأس</w:t>
      </w:r>
    </w:p>
    <w:p>
      <w:pPr>
        <w:pStyle w:val="BookText"/>
        <w:rPr/>
      </w:pPr>
      <w:r>
        <w:rPr>
          <w:rFonts w:ascii="IRNazanin" w:hAnsi="IRNazanin" w:eastAsia="IRNazanin"/>
          <w:color w:val="111111"/>
          <w:sz w:val="28"/>
          <w:sz w:val="28"/>
          <w:szCs w:val="28"/>
          <w:rtl w:val="true"/>
          <w:lang w:bidi="fa-IR"/>
        </w:rPr>
        <w:t>همۀ راههاست، یقین است امّا دیده‌اند که اگر همۀ راهها را منحصر به یقین بکنند، سد باب معاش و امور اجتماعی و فردی لازم می‌آید، دیده‌اند نمی‌شود راه را منحصر به یقین کرد، لذا تنزّل کرده‌اند، خبر ثقه را معتبر دانسته‌اند، قول صاحب منزل را معتبر دانسته‌اند و همین‌طور إخبار بایع را معتبر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گندم صد من است، عقلا به قول او ترتیب اثر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اهل خبره را هم معتبر دانسته‌اند که اینها همه موارد فراوانی است امّا نه به معنای اینکه تشخیص اهل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الیقین و یصیرنا کالمتیقن، لا یصیرنا کالمتیقن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مفهوم آیۀ 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مفهوم داشته باشد و آن اشکالات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که زراره برای شما خبر آورد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مثلا در عصر غیبت واجب است، شما دیگر متیقن هستید به وجوب نماز جمعه؟ این متیقن بودن به وجوب نماز جمعه، از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از کجای مفهوم آیۀ نبأ استفاده می‌شود؟ بیشتر از این نیست که وقتی که آن خبر را آورد، شما روز جمعه را مثل روز پنج‌شنبه فرض نکن، روز جمعه برو نماز جمعه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حجیّت امارات را به نحو تأسیس بدانیم که در واقع هم به نحو تأسیس نیست و چه به نحو امضا و یا تأیید بنای عقلا بدانیم که واقعیّت، این مسأله است، با مراجعۀ به عقلا و یا با مراجعۀ به دلیل حجیت، بیشتر از این استفاده نمی‌کنیم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غیر منحصر بالقطع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لا ینحصر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اینجا راههای دیگری هم در صورت نبود یقین، وجود دارد امّا آن راههای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ینزّل منزلة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 تشریع و محیط تعبد، شما متیقن دیده نمی‌شوید و الان وقتی که شارع به شما نگاه می‌کند، شما را به چهرۀ متیقن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در باب حجیت امارات و طرق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دلیل حجیت امارات این معنا را دلالت نداشت، دیگر چه‌طور می‌تواند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پیدا بکند به این نحو که یقین، دارای دو مصداق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یقین وجدانی و یک یقین تعبدی،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یقین وجدانی جریان پیدا می‌کند، در یقین تعبدی هم جریان داشته باشد؟ این حرفها با واقعیّت مسأله، نمی‌سازد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مشکله را چگونه حل بکنیم؟ یعنی در رابطۀ با طرق و امارات که یقین</w:t>
      </w:r>
    </w:p>
    <w:p>
      <w:pPr>
        <w:pStyle w:val="BookText"/>
        <w:rPr/>
      </w:pPr>
      <w:r>
        <w:rPr>
          <w:rFonts w:ascii="IRNazanin" w:hAnsi="IRNazanin" w:eastAsia="IRNazanin"/>
          <w:color w:val="111111"/>
          <w:sz w:val="28"/>
          <w:sz w:val="28"/>
          <w:szCs w:val="28"/>
          <w:rtl w:val="true"/>
          <w:lang w:bidi="fa-IR"/>
        </w:rPr>
        <w:t>وجدانی وجود ندارد، یقین تعبدی هم اساسی ندارد، آیا راهی برای 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یا نه؟ برای بعد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جریان استصحاب در موارد طرق و امارات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تأیید حجّیّت طرق و امارات عقلائیه از نظر شارع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عمل عقلا را به طرق و امارات توضیح دهید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الغای احتمال خلاف نزد عقلا چیست؟</w:t>
      </w:r>
      <w:bookmarkStart w:id="1045" w:name="pg13719_159413"/>
    </w:p>
    <w:p>
      <w:pPr>
        <w:pStyle w:val="Heading2"/>
        <w:numPr>
          <w:ilvl w:val="1"/>
          <w:numId w:val="1"/>
        </w:numPr>
        <w:rPr/>
      </w:pPr>
      <w:bookmarkStart w:id="1046" w:name="__RefHeading___Toc1340058_1468164448"/>
      <w:bookmarkStart w:id="1047" w:name="_Toc387"/>
      <w:bookmarkEnd w:id="1045"/>
      <w:bookmarkEnd w:id="1046"/>
      <w:r>
        <w:rPr>
          <w:rtl w:val="true"/>
        </w:rPr>
        <w:t>درس چهارصد و هفدهم</w:t>
      </w:r>
      <w:bookmarkEnd w:id="1047"/>
    </w:p>
    <w:p>
      <w:pPr>
        <w:pStyle w:val="Heading3"/>
        <w:numPr>
          <w:ilvl w:val="2"/>
          <w:numId w:val="1"/>
        </w:numPr>
        <w:rPr/>
      </w:pPr>
      <w:bookmarkStart w:id="1048" w:name="__RefHeading___Toc1340060_1468164448"/>
      <w:bookmarkStart w:id="1049" w:name="_Toc388"/>
      <w:bookmarkEnd w:id="1048"/>
      <w:r>
        <w:rPr>
          <w:rtl w:val="true"/>
        </w:rPr>
        <w:t>اشاره</w:t>
      </w:r>
      <w:bookmarkEnd w:id="10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با ملاحظۀ اینکه یقین و شک در دلیل لا تنقض، موضوعیّت دارد، در موارد امارات و طرق معتبره چگونه باید استصحاب را جاری بکنیم؟ دو راه تا به حال ذکر شد که هیچ کدام نتوانست این اشکال را حل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راهی 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فرموده‌اند که با تقریب و توضیحی که من عرض می‌کنم، می‌تواند مسأله را روشن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با آن کیفیتی که ذکر کرده‌اند، از استحکام برخوردار نیست امّا به این تقریبی که من عرض می‌کنم و بیان ایشان را توضیح می‌دهم، فکر می‌کنم که راه خوبی باشد، مخصوصا با شواهدی که دارد</w:t>
      </w:r>
      <w:r>
        <w:rPr>
          <w:rFonts w:eastAsia="IRNazanin" w:cs="IRNazanin"/>
          <w:color w:val="111111"/>
          <w:sz w:val="28"/>
          <w:szCs w:val="28"/>
          <w:rtl w:val="true"/>
          <w:lang w:bidi="fa-IR"/>
        </w:rPr>
        <w:t>.</w:t>
      </w:r>
    </w:p>
    <w:p>
      <w:pPr>
        <w:pStyle w:val="Heading3"/>
        <w:numPr>
          <w:ilvl w:val="2"/>
          <w:numId w:val="1"/>
        </w:numPr>
        <w:rPr/>
      </w:pPr>
      <w:bookmarkStart w:id="1050" w:name="__RefHeading___Toc1340062_1468164448"/>
      <w:bookmarkStart w:id="1051" w:name="_Toc389"/>
      <w:bookmarkEnd w:id="1050"/>
      <w:r>
        <w:rPr>
          <w:rtl w:val="true"/>
        </w:rPr>
        <w:t>بیان امام</w:t>
      </w:r>
      <w:r>
        <w:rPr>
          <w:rtl w:val="true"/>
        </w:rPr>
        <w:t>(</w:t>
      </w:r>
      <w:r>
        <w:rPr>
          <w:rtl w:val="true"/>
        </w:rPr>
        <w:t>ره</w:t>
      </w:r>
      <w:r>
        <w:rPr>
          <w:rtl w:val="true"/>
        </w:rPr>
        <w:t xml:space="preserve">) </w:t>
      </w:r>
      <w:r>
        <w:rPr>
          <w:rtl w:val="true"/>
        </w:rPr>
        <w:t>برای اجرای استصحاب در موارد طرق و امارات</w:t>
      </w:r>
      <w:bookmarkEnd w:id="1051"/>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لحاظ تعبیر به نقضی که در این عبارت شده، معنا می‌کردیم، گفتیم که نقض به خود یقین اضافه می‌شود و ارتباط با خود یقین دارد و</w:t>
      </w:r>
    </w:p>
    <w:p>
      <w:pPr>
        <w:pStyle w:val="BookText"/>
        <w:rPr/>
      </w:pPr>
      <w:r>
        <w:rPr>
          <w:rFonts w:ascii="IRNazanin" w:hAnsi="IRNazanin" w:eastAsia="IRNazanin"/>
          <w:color w:val="111111"/>
          <w:sz w:val="28"/>
          <w:sz w:val="28"/>
          <w:szCs w:val="28"/>
          <w:rtl w:val="true"/>
          <w:lang w:bidi="fa-IR"/>
        </w:rPr>
        <w:t>در آنجا توضیح دادیم که یقین دارای دو حیثیت است و به تعبیر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الاضافه است، یک اضافۀ به انسان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صفة قائمة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اضافه‌ای به آن چیزی دارد که یقین به آن تعلق می‌گیرد که ما از آن تعبیر به متیقن می‌کنیم، شیء متعلق به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هم متیقن لازم دارد و هم متیقن لازم دارد و ما نمی‌توانیم یقین را از این دو تا جدا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بدون متیقن، معنا ندارد، یقین بدون متیقن هم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دید این استحکامی که در یقین وجود دارد، چون که کلمۀ نقض در مقابل ابرام است، در مقابل استحکام است، آیا این استحکامی که اضافۀ به یقین می‌شود، در رابطۀ با آن حیثی است که این یقین، تعلق به متیقن دارد و یا در رابطۀ با آن حیثی است که تعلق به متیقن دارد؛ یعنی ما دو حساب می‌توانیم بکنیم، یک وقت می‌گوییم که این صفت یقین که قائم به نفس متیقن است، از نظر قیامش به نفس یقین، استحکام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هیچ استحکامی برای یقین وجود ندارد و چه بسا شکی که قائم به نفس انسان می‌شود، نمی‌شود این شک را به این زودی‌ها از انسان دور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اضافۀ به انسان،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از استحکام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استحکام در این رابطه؛ یعنی یقین دیر از بین می‌رود، شک زود از بین می‌رود در حالی که در هیچ یک از دو طرف، این مسأله به این صورت نیست، گاهی یقین زود از بین می‌رود و گاهی دیر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هم گاهی در نفس انسان، رسوخ دارد و به این زودی‌ها از بین نمی‌رود و گاهی این شک، زود زایل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و در این جهت و حیثیت، نباید استحکام را جستجو بکنیم بلکه باید در آن جهت دیگر یعنی تعلق به متیقن جستجو بکنیم یعنی ارتباط بین یقین و متیقن و ارتباط بین شک و مشکوک را ملاحظه کنیم</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ارتباط بین یقین و متیقن را ملاحظه می‌کنیم، می‌بینیم که واقع برای آدم یقین‌دار، مکشوف است، کانّ دارد آن متیقن را می‌بیند امّا آدمی که شک دارد، شک در رابطۀ با مشکوک که نقشی ندارد، فقط یک احتمال به طرف مشکوک است، یک احتمال هم به طرف ضد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متوجۀ مشکوک است و یک طرف و لو به طور مساوی، متوجۀ ضد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اضافه و ارتباطی که بین یقین و متیقن تحقق دارد، را با ارتباطی که بین شک و مشکوک تحقق دارد، مقایسه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آینۀ مشکوک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حکایت از مشکوک نمی‌کند، کاشفیت از مشکوک ندارد امّا به</w:t>
      </w:r>
      <w:bookmarkStart w:id="1052" w:name="pg13719_159415"/>
    </w:p>
    <w:p>
      <w:pPr>
        <w:pStyle w:val="BookText"/>
        <w:rPr/>
      </w:pPr>
      <w:bookmarkEnd w:id="1052"/>
      <w:r>
        <w:rPr>
          <w:rFonts w:ascii="IRNazanin" w:hAnsi="IRNazanin" w:eastAsia="IRNazanin"/>
          <w:color w:val="111111"/>
          <w:sz w:val="28"/>
          <w:sz w:val="28"/>
          <w:szCs w:val="28"/>
          <w:rtl w:val="true"/>
          <w:lang w:bidi="fa-IR"/>
        </w:rPr>
        <w:t>خلاف یقین، انسان متیقن در رابطۀ با آن 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یراه بالعیان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برأی العین دارد آن را ملاحظه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در این رابطه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مقداری که آنجا بحث کردیم، برای جواب از مرحوم شیخ بود که ایشان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مستقیما در رابطۀ با متیقن بداند و متیقن‌ها را از نظر استحکام و غیر استحکام جدا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آنجا به عنوان جواب از مرحوم شیخ کافی بود و نتیجه‌اش این بود که استصحاب، هم در شک در رافع حجیت دارد و هم در شک در مقتضی، حجیت دارد</w:t>
      </w:r>
      <w:r>
        <w:rPr>
          <w:rFonts w:eastAsia="IRNazanin" w:cs="IRNazanin"/>
          <w:color w:val="111111"/>
          <w:sz w:val="28"/>
          <w:szCs w:val="28"/>
          <w:rtl w:val="true"/>
          <w:lang w:bidi="fa-IR"/>
        </w:rPr>
        <w:t>.</w:t>
      </w:r>
    </w:p>
    <w:p>
      <w:pPr>
        <w:pStyle w:val="Heading3"/>
        <w:numPr>
          <w:ilvl w:val="2"/>
          <w:numId w:val="1"/>
        </w:numPr>
        <w:rPr/>
      </w:pPr>
      <w:bookmarkStart w:id="1053" w:name="__RefHeading___Toc1340064_1468164448"/>
      <w:bookmarkStart w:id="1054" w:name="_Toc390"/>
      <w:bookmarkEnd w:id="1053"/>
      <w:r>
        <w:rPr>
          <w:rtl w:val="true"/>
        </w:rPr>
        <w:t>بررسی ملاک استحکام یقین</w:t>
      </w:r>
      <w:bookmarkEnd w:id="1054"/>
    </w:p>
    <w:p>
      <w:pPr>
        <w:pStyle w:val="BookText"/>
        <w:rPr/>
      </w:pPr>
      <w:r>
        <w:rPr>
          <w:rFonts w:ascii="IRNazanin" w:hAnsi="IRNazanin" w:eastAsia="IRNazanin"/>
          <w:color w:val="111111"/>
          <w:sz w:val="28"/>
          <w:sz w:val="28"/>
          <w:szCs w:val="28"/>
          <w:rtl w:val="true"/>
          <w:lang w:bidi="fa-IR"/>
        </w:rPr>
        <w:t>به دنبال این بیان، باید یک نکتۀ دیگر در رابطۀ با بحث امروز مطرح بکنیم و آن این است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رابطۀ با متیقن از استحکام برخوردار است، این استحکام روی چه مبنائی است؟ ملاک این استحکام چیست؟ آیا ملاک این است که یقین، کاشف صد در صد از واقعیّت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کاشفیت صد در صد چیست؟ یعنی کشف یقین همیشه مطابق با واقع است؟ ما می‌بینیم که چه بسا یقین‌ها مخالفت با واقع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شما یقین را به عنوان معذّر مطرح می‌کنید، مگر نمی‌گویید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قد یکون منجّزا و قد یکون معذّرا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منجزیّت در صورتی است که یقین، مطابق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معذریّت در صورتی است که یقین، مخالف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یقین گاهی مخالف با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یقین، استحکام وجود دارد، ملاک استحکام را برای ما روشن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ملاک استحکام، کاشفیت صد در صد یقین از واقعیت است، به این معنا که یقین همیشه موافق با واقع است و هیچ مخالف با واقع نداریم؟ می‌بینیم که مسأله، این طور نیست البته از نظر شخص یقین‌دار، احتمال مخالفت با واقع مطرح نیست اما وقتی که واقع را ملاحظه می‌کنیم، می‌بینیم که گاهی یقین مطابق با واقع بوده و گاهی مخالف با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یقینی که این دو حال در آن وجود دارد، شما چگونه می‌توانید عنوان استحکام را به متیقن بدهید به لحاظ کاشفیت از واقع؟ چگونه می‌توانید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متیقن از استحکام برخوردار است؟</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شما به یک معنای دیگری منتقل می‌شوید، به یک ملاک دیگری انتقال پیدا</w:t>
      </w:r>
      <w:bookmarkStart w:id="1055" w:name="pg13719_159416"/>
    </w:p>
    <w:p>
      <w:pPr>
        <w:pStyle w:val="BookText"/>
        <w:rPr/>
      </w:pPr>
      <w:bookmarkEnd w:id="1055"/>
      <w:r>
        <w:rPr>
          <w:rFonts w:ascii="IRNazanin" w:hAnsi="IRNazanin" w:eastAsia="IRNazanin"/>
          <w:color w:val="111111"/>
          <w:sz w:val="28"/>
          <w:sz w:val="28"/>
          <w:szCs w:val="28"/>
          <w:rtl w:val="true"/>
          <w:lang w:bidi="fa-IR"/>
        </w:rPr>
        <w:t>می‌کنید و آن این است که استحکامی که در یقین وجود دارد، به لحاظ حجیتی است که در یقین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حجة یکون مبرما و مستحکما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است، منجّزیّت و معذّریّت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یقین، نه مولا بهانه‌ای دارد و نه برای عبد بهانه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استحکام را دربارۀ یقین باید روی ملاک حجیت یقین بررسی بکنیم،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الذی هو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چه چیزی آن را نقض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فاقد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که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حجتی روی شک گذاشته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ملاک استحکام و ابرام موجود در یقین، مسألۀ کاشفیّت صد در صد یقین از واقعیت نیست بلکه ملاک، آن وصفی است که در باب یقین تحقق دارد و آن، مسألۀ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شارع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ذکر می‌کند،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لان الیقین حجّة و الحجّیة واجدة للاستحکام و الابرام بخلاف الشک الذی لیس بحجة</w:t>
      </w:r>
      <w:r>
        <w:rPr>
          <w:rFonts w:eastAsia="IRNazanin" w:cs="IRNazanin"/>
          <w:color w:val="111111"/>
          <w:sz w:val="28"/>
          <w:szCs w:val="28"/>
          <w:rtl w:val="true"/>
          <w:lang w:bidi="fa-IR"/>
        </w:rPr>
        <w:t>».</w:t>
      </w:r>
    </w:p>
    <w:p>
      <w:pPr>
        <w:pStyle w:val="Heading3"/>
        <w:numPr>
          <w:ilvl w:val="2"/>
          <w:numId w:val="1"/>
        </w:numPr>
        <w:rPr/>
      </w:pPr>
      <w:bookmarkStart w:id="1056" w:name="__RefHeading___Toc1340066_1468164448"/>
      <w:bookmarkStart w:id="1057" w:name="_Toc391"/>
      <w:bookmarkEnd w:id="1056"/>
      <w:r>
        <w:rPr>
          <w:rtl w:val="true"/>
        </w:rPr>
        <w:t>تساوی یقین و بیّنه از نظر ملاک استحکام</w:t>
      </w:r>
      <w:bookmarkEnd w:id="1057"/>
    </w:p>
    <w:p>
      <w:pPr>
        <w:pStyle w:val="BookText"/>
        <w:rPr/>
      </w:pPr>
      <w:r>
        <w:rPr>
          <w:rFonts w:ascii="IRNazanin" w:hAnsi="IRNazanin" w:eastAsia="IRNazanin"/>
          <w:color w:val="111111"/>
          <w:sz w:val="28"/>
          <w:sz w:val="28"/>
          <w:szCs w:val="28"/>
          <w:rtl w:val="true"/>
          <w:lang w:bidi="fa-IR"/>
        </w:rPr>
        <w:t xml:space="preserve">اگر روی این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مرتبط با یقین کردیم و استحکام و ابرام را در جهت حجیت یقین بررسی کردیم،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الیقین و بین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فرق این است که یقین، حجیت ذاتیۀ عقلیه دارد امّا خبر واحد، نیاز دارد که شارع حجیت را برای آن جعل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نیاز دارد که شارع برایش حجیت را جعل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تأسیسا و امّا 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ایّ حال به شارع ارتباط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ملاک استحکام و ابرام یقین را در رابطۀ با وصف یقین که عبارت از حجیّت است، ملاحظه کردیم، نتیجه این می‌شود که کانّ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الحجّة بلا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دارای حجیّت است، چیزی که عنوان منجزیّت و معذریّت در آن وجود دارد را شما حق ندارید نقض بکنید به چیزی که فاقد حجیت است و عنوان منجزیّت در آن وجود ندارد و عنوان معذریّت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امام بزرگوار، مسأله خیلی سطحی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یک چنین اقتضائی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 است، ممکن است کسی بگوید</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درک نمی‌کنیم که تناسب حکم و موضوعی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مسأله را به این</w:t>
      </w:r>
      <w:bookmarkStart w:id="1058" w:name="pg13719_159417"/>
    </w:p>
    <w:p>
      <w:pPr>
        <w:pStyle w:val="BookText"/>
        <w:rPr/>
      </w:pPr>
      <w:bookmarkEnd w:id="1058"/>
      <w:r>
        <w:rPr>
          <w:rFonts w:ascii="IRNazanin" w:hAnsi="IRNazanin" w:eastAsia="IRNazanin"/>
          <w:color w:val="111111"/>
          <w:sz w:val="28"/>
          <w:sz w:val="28"/>
          <w:szCs w:val="28"/>
          <w:rtl w:val="true"/>
          <w:lang w:bidi="fa-IR"/>
        </w:rPr>
        <w:t>طریق دنبال بکنیم و از این راه وارد بشویم، به حسب ظاهر به نظر می‌رسد که اصلا ما نباید 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یقین، معنا بکنیم بلکه باید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لانّه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علت، عبارت از حجّیّت شد، این علت دربارۀ امارات و طرق معتبره، سریان دارد برای اینکه حجیّت، به یقین اختصاص ندارد و دیگر جای این احتمال هم نیست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حجیّت ذاتیه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ذاتیه چه نقشی دارد؟ آن چه نقش دارد حجّیة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مواردی که حجیت در کار باشد، از نظر منجزیّت و معذریّت، هیچ فرقی نمی‌کند بین اینکه یقین در کار باشد و بین اینکه امارات و طرق معتبره در 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به دست آوردیم، فهمیدیم که دنبال این، یک علتی مخفی است و آن این که کانّ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 لأن الیقین حجّة و الشک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را استفاده کردیم، دیگر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را دربارۀ بیّنه و امارات معتبره استفاده می‌کنیم بدون اینکه حرف مرحوم آخوند و حرف محقق نائینی را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ظنون، باید این حرف را بزنیم که اگر ظن، ظن معتبر باشد، این داخل در یقین به معنای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ظن غیر معتبر باشد، این داخل در شک است برای اینکه همان‌طوری که شک حجیت ندارد، ظن غیر معتبر هم فاقد وصف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معتبر به لحاظ اعتبارش، استحکام پیدا می‌کند و بر ظن غیر معتبر به لحاظ عدم اعتبارش، عنوان شک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طور معنا کنیم، دیگر استصحاب در مورد امارات و طرق، خالی از اشکال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امارات و بیّنه، در صورت نبود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یقین دارد، اصلا نوبت به اینها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واحد مال کسی است که یقین‌دار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یقین دارم که نماز جمعه واجب نیست، صد تا روایت زراره داشته باشم، چه فایده‌ای دارد؟ حجیّت امارات و طرق دربارۀ نبود یقین است و الاّ اگر یقین داشته باشد، نوبت به این مسائل نمی‌رسد</w:t>
      </w:r>
      <w:r>
        <w:rPr>
          <w:rFonts w:eastAsia="IRNazanin" w:cs="IRNazanin"/>
          <w:color w:val="111111"/>
          <w:sz w:val="28"/>
          <w:szCs w:val="28"/>
          <w:rtl w:val="true"/>
          <w:lang w:bidi="fa-IR"/>
        </w:rPr>
        <w:t>.</w:t>
      </w:r>
    </w:p>
    <w:p>
      <w:pPr>
        <w:pStyle w:val="Heading3"/>
        <w:numPr>
          <w:ilvl w:val="2"/>
          <w:numId w:val="1"/>
        </w:numPr>
        <w:rPr/>
      </w:pPr>
      <w:bookmarkStart w:id="1059" w:name="__RefHeading___Toc1340068_1468164448"/>
      <w:bookmarkStart w:id="1060" w:name="_Toc392"/>
      <w:bookmarkEnd w:id="1059"/>
      <w:r>
        <w:rPr>
          <w:rtl w:val="true"/>
        </w:rPr>
        <w:t>شاهد روایی برای جریان استصحاب در موارد طرق و امارات</w:t>
      </w:r>
      <w:bookmarkEnd w:id="1060"/>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چند تا شاهد ذکر می‌کنند و ما دو تا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روایت سوم</w:t>
      </w:r>
    </w:p>
    <w:p>
      <w:pPr>
        <w:pStyle w:val="BookText"/>
        <w:rPr/>
      </w:pPr>
      <w:r>
        <w:rPr>
          <w:rFonts w:ascii="IRNazanin" w:hAnsi="IRNazanin" w:eastAsia="IRNazanin"/>
          <w:color w:val="111111"/>
          <w:sz w:val="28"/>
          <w:sz w:val="28"/>
          <w:szCs w:val="28"/>
          <w:rtl w:val="true"/>
          <w:lang w:bidi="fa-IR"/>
        </w:rPr>
        <w:t>زراره، امام در دو مورد، استصحاب طهارت لباس را جاری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 ای من طهارت ثوبک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مورد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 ثوبی دم رعاف او غیره او شیء من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 فشککت و لیس ینبغی لک ان تنقض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این یقین به طهارت خود انسان و یا لباس انسان، یقین صد در صد باشد، امکان ندارد این یقین صد در صد برای کسی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می‌توانید به طهارت لباس یقین بکنید؟ یک مورد پیدا بکنید؟ حتی گفته شده بود که اگر انسان سامرا برود، در آن شط سامرا که دهها متر عمق دارد، لخت عور وسط آب برود که تمام جوانب آب او را احاطه کرده باشد، باز هم انسان نمی‌تواند یقین به طهارت بدن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همان جایی که این در آب فرو رفته است، ذراتی از عذره در همان جا باشد و به بدن چسبیده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احتمال را از کجا نفی می‌کنید؟ احتمال اینکه عین عذره و ذرات آن، در آن نقطه‌ای که این شخص در آب فرو رفته است، با بدن او تماس گرفته است، رافعش چیست؟ پس شما نمی‌توانید قسم بخورید که بدن من پاک است؟</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می‌شود که شما لباستان را با هرچه که بشویید و به هر کیفیتی تطهیر بکنید، آن یقینی که بتواند روی قرآن قسم بخورید که لباس شما پاک است، برای شما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امام به زراره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اگر یقین صد در صد باشد، آن یقین کی پیدا می‌شود که امام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لباس تو به حسب دستور شارع، طهارت داشته است، نه طهارت ظاهری که به قاعدۀ طهارت ثابت بشود، چون بحث این نیست که امام بخواهد استصحاب را در مورد قاعدۀ طهارت جاری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بیّنه‌ای آمده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تو طاهر است و رفته است کنار حوض و لباس نجس را با آب شسته است و همان جهاتی را که رساله تعیین کرده است، مراعات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طاهر است اما اینکه قسم بخورید روی آن که طاهر و صد در صد مسألۀ طهارت، مورد یقین شما باشد، نمی‌توانیم چنین جایی را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نجاست بله، وقتی که خون روی لباس من ریخت، یقین دارم که نجس است امّا در مقام طهارت که مورد روایت در آن صحیحۀ ثالثۀ زراره مسألۀ استصحاب طهارت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یقین صد در صد پیدا کرد</w:t>
      </w:r>
      <w:r>
        <w:rPr>
          <w:rFonts w:eastAsia="IRNazanin" w:cs="IRNazanin"/>
          <w:color w:val="111111"/>
          <w:sz w:val="28"/>
          <w:szCs w:val="28"/>
          <w:rtl w:val="true"/>
          <w:lang w:bidi="fa-IR"/>
        </w:rPr>
        <w:t>.</w:t>
      </w:r>
      <w:bookmarkStart w:id="1061" w:name="pg13719_159419"/>
    </w:p>
    <w:p>
      <w:pPr>
        <w:pStyle w:val="Heading3"/>
        <w:numPr>
          <w:ilvl w:val="2"/>
          <w:numId w:val="1"/>
        </w:numPr>
        <w:rPr/>
      </w:pPr>
      <w:bookmarkStart w:id="1062" w:name="__RefHeading___Toc1340070_1468164448"/>
      <w:bookmarkStart w:id="1063" w:name="_Toc393"/>
      <w:bookmarkEnd w:id="1061"/>
      <w:bookmarkEnd w:id="1062"/>
      <w:r>
        <w:rPr>
          <w:rtl w:val="true"/>
        </w:rPr>
        <w:t>شمول یقین به وضو در روایت اول زراره نسبت به هر یقینی</w:t>
      </w:r>
      <w:bookmarkEnd w:id="1063"/>
    </w:p>
    <w:p>
      <w:pPr>
        <w:pStyle w:val="BookText"/>
        <w:rPr/>
      </w:pPr>
      <w:r>
        <w:rPr>
          <w:rFonts w:ascii="IRNazanin" w:hAnsi="IRNazanin" w:eastAsia="IRNazanin"/>
          <w:color w:val="111111"/>
          <w:sz w:val="28"/>
          <w:sz w:val="28"/>
          <w:szCs w:val="28"/>
          <w:rtl w:val="true"/>
          <w:lang w:bidi="fa-IR"/>
        </w:rPr>
        <w:t>شاهد دوم صحیحۀ اوّلی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صحیحه، استصحاب را در وضو جاری کرد؛ یعنی در طهارت از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اینجایی که استصحاب را در طهارت از حدث جاری کرد، آیا این وضویی که زراره گرفته است و بعد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فی جنبه شیء و هو لا 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زراره نفهمید که خوابش برد یا نه، و حالا نمی‌داند که آن خواب مبطل وضو، تحقق پیدا کرده یا نه؟ امام در اینجا استصحاب بقای طهارت از حدث را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کنیم؛ یعنی اگر زراره وضو گرفته بود و بعد از وضو، شک کرده بود که این وضو آیا صحیحا واقع شد یا باطلا و در نتیجه، قاعدۀ فراغ را جاری کرد و حکم کرد که این وضو، صحیح است و ما قاعدۀ فراغ را یکی از امارات معتبره می‌دانستیم،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نیست؟ اگر به کمک قاعدۀ فراغ، این وضویی را که قبلا زراره گرفته بود، تصحیح کرده بود، بعد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فی جنبه شیء و 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این بیان روایت در آن جاری نمی‌شد؟ آیا روایتی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 به جایی است که انسان، یقین صد در صد به صحّت وضو داشته باشد؟ کجا انسان یقین صد در صد به صحت وضو دارد؟ لااقل همان احتمالی که من عرض کردم، احتمال اینکه این آب به حسب واقع غصب باشد، هر آبی، هر کجا هست، آدم احتمال می‌دهد که این آب و لو در سه قرن پیش غصب شده باشد، با این حال چگونه انسان می‌تواند یقین بکند که وضویش صحیح است؟ و همین‌طور احتمالات دیگری که در این راه، جریان دارد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نمی‌تواند یقین صد در صد، به صحّت وضو،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اصالة الاباحه، اصالة عدم الغصب، قاعدۀ طهارت، قاعدۀ فراغ، حجیّت ید صاحب خانه، وضوی خود را تصحیح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خانه‌ای می‌رود وضو می‌گیرد، آیا در اعماق قلبش این احتمال نیست که شاید این خانه در دو قرن پیش غصب شده است؟ این احتمال هست، چیزی هم نیست که این احتمال را برطرف بکند و اگر غصب شده است نسل به نسل، و یدا به ید، در دست غاصبین جاهل همین‌طور گشته است و تا این زمان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دربارۀ وضو نمی‌توانیم یقین به آن معنا،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زراره در وضویش قاعدۀ فراغ به کار نبرده است؟ زراره در منزل غیر که احتمال می‌دهد از دویست سال قبل، غصبی بوده است لکن الان، دست صاحب خانه حجیّت دارد و امارۀ بر ملکیت است، نبوده است؟ آیا احتمالات دیگر هیچ کدام در کار نبوده است؟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یک وضوی شرعی داشتی و لو اینکه این وضوی شرعی به قاعدۀ فراغ درست شده باشد، و لو اینکه با استناد حجیت ید و اماریّت ید بر ملکیّت درست شده باشد، و لو اینکه با قواعد دیگری درست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نمی‌توانیم محدود بکنیم به یک یقین قطعی، صد در صد که به نظر ما اصلا نه در مسألۀ وضو و نه در مسألۀ استصحاب انسان نمی‌تواند یقین صد در صد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نجاست، انسان یقین به نجاست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به لباس انسان ریخت، انسان یقین صد در صد دارد که این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طهارت و یا در مسألۀ وضو که مورد صحیحۀ اولای زراره و صحیحۀ ثالثۀ زراره است، این یقین وجدانی اصلا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استکشاف می‌کنیم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یقین در مقابل امارات معتبره، مثل قاعدۀ فراغ و اماریّت ید و امثال ذلک،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می‌توانیم در موارد طرق و امارات معتبره، استصحاب را جاری بکنیم و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معنا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اجرای استصحاب در طرق و امارات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نتیجۀ بررسی ملاک استحکام یقین در مورد استصحاب در موارد طرق و امارات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یقین و بیّنه از نظر ملاک استحکام، مساوی هستند؟ چرا؟</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شاهد برای جریان استصحاب در موارد طرق و امارات بیان کنید</w:t>
      </w:r>
      <w:r>
        <w:rPr>
          <w:rFonts w:eastAsia="IRNazanin" w:cs="IRNazanin"/>
          <w:color w:val="111111"/>
          <w:sz w:val="28"/>
          <w:szCs w:val="28"/>
          <w:rtl w:val="true"/>
          <w:lang w:bidi="fa-IR"/>
        </w:rPr>
        <w:t>.</w:t>
      </w:r>
      <w:bookmarkStart w:id="1064" w:name="pg13719_159421"/>
    </w:p>
    <w:p>
      <w:pPr>
        <w:pStyle w:val="Heading2"/>
        <w:numPr>
          <w:ilvl w:val="1"/>
          <w:numId w:val="1"/>
        </w:numPr>
        <w:rPr/>
      </w:pPr>
      <w:bookmarkStart w:id="1065" w:name="__RefHeading___Toc1340072_1468164448"/>
      <w:bookmarkStart w:id="1066" w:name="_Toc394"/>
      <w:bookmarkEnd w:id="1064"/>
      <w:bookmarkEnd w:id="1065"/>
      <w:r>
        <w:rPr>
          <w:rtl w:val="true"/>
        </w:rPr>
        <w:t>درس چهارصد و هیجدهم</w:t>
      </w:r>
      <w:bookmarkEnd w:id="1066"/>
    </w:p>
    <w:p>
      <w:pPr>
        <w:pStyle w:val="Heading3"/>
        <w:numPr>
          <w:ilvl w:val="2"/>
          <w:numId w:val="1"/>
        </w:numPr>
        <w:rPr/>
      </w:pPr>
      <w:bookmarkStart w:id="1067" w:name="__RefHeading___Toc1340074_1468164448"/>
      <w:bookmarkStart w:id="1068" w:name="_Toc395"/>
      <w:bookmarkEnd w:id="1067"/>
      <w:r>
        <w:rPr>
          <w:rtl w:val="true"/>
        </w:rPr>
        <w:t>اشاره</w:t>
      </w:r>
      <w:bookmarkEnd w:id="10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069" w:name="__RefHeading___Toc1340076_1468164448"/>
      <w:bookmarkStart w:id="1070" w:name="_Toc396"/>
      <w:bookmarkEnd w:id="1069"/>
      <w:r>
        <w:rPr>
          <w:rtl w:val="true"/>
        </w:rPr>
        <w:t>تنبیه سوم</w:t>
      </w:r>
      <w:r>
        <w:rPr>
          <w:rtl w:val="true"/>
        </w:rPr>
        <w:t xml:space="preserve">: </w:t>
      </w:r>
      <w:r>
        <w:rPr>
          <w:rtl w:val="true"/>
        </w:rPr>
        <w:t>استصحاب فرد و استصحاب کلّی</w:t>
      </w:r>
      <w:bookmarkEnd w:id="1070"/>
    </w:p>
    <w:p>
      <w:pPr>
        <w:pStyle w:val="BookText"/>
        <w:rPr/>
      </w:pPr>
      <w:r>
        <w:rPr>
          <w:rFonts w:ascii="IRNazanin" w:hAnsi="IRNazanin" w:eastAsia="IRNazanin"/>
          <w:color w:val="111111"/>
          <w:sz w:val="28"/>
          <w:sz w:val="28"/>
          <w:szCs w:val="28"/>
          <w:rtl w:val="true"/>
          <w:lang w:bidi="fa-IR"/>
        </w:rPr>
        <w:t>در تنبیه سوم این معنا مطرح است که گاهی مستصحب ما، فرد است و گاهی مستصحب ما، کلی است و استصحاب کلی هم دارای اقسام متعدده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فرد را استصحاب می‌کنیم، ما دو جور فرد داریم و علی قول که سه جور فرد داریم</w:t>
      </w:r>
      <w:r>
        <w:rPr>
          <w:rFonts w:eastAsia="IRNazanin" w:cs="IRNazanin"/>
          <w:color w:val="111111"/>
          <w:sz w:val="28"/>
          <w:szCs w:val="28"/>
          <w:rtl w:val="true"/>
          <w:lang w:bidi="fa-IR"/>
        </w:rPr>
        <w:t>:</w:t>
      </w:r>
    </w:p>
    <w:p>
      <w:pPr>
        <w:pStyle w:val="Heading3"/>
        <w:numPr>
          <w:ilvl w:val="2"/>
          <w:numId w:val="1"/>
        </w:numPr>
        <w:rPr/>
      </w:pPr>
      <w:bookmarkStart w:id="1071" w:name="__RefHeading___Toc1340078_1468164448"/>
      <w:bookmarkStart w:id="1072" w:name="_Toc397"/>
      <w:bookmarkEnd w:id="1071"/>
      <w:r>
        <w:rPr>
          <w:rtl w:val="true"/>
        </w:rPr>
        <w:t>استصحاب فرد معیّن و استصحاب فرد مردد</w:t>
      </w:r>
      <w:bookmarkEnd w:id="1072"/>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فرد، فرد متعیّن و مشخصّ و غیر مردد است، مثل اینکه شک می‌کنیم زیدی که در اینجا بوده است، آیا از اینجا خارج شده است یا خارج نشده است؟ استصحاب بودن زید مشخصّ متعیّن را در اینجا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این استصحاب جریان پیدا می‌کند و اگر آثار شرعیّه‌ای بر بقای زید در اینجا مترتب شده باشد، آن آثار شرعیه به استصحاب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تردید نیست</w:t>
      </w:r>
      <w:r>
        <w:rPr>
          <w:rFonts w:eastAsia="IRNazanin" w:cs="IRNazanin"/>
          <w:color w:val="111111"/>
          <w:sz w:val="28"/>
          <w:szCs w:val="28"/>
          <w:rtl w:val="true"/>
          <w:lang w:bidi="fa-IR"/>
        </w:rPr>
        <w:t>.</w:t>
      </w:r>
      <w:bookmarkStart w:id="1073" w:name="pg13719_159422"/>
    </w:p>
    <w:p>
      <w:pPr>
        <w:pStyle w:val="BookText"/>
        <w:rPr/>
      </w:pPr>
      <w:bookmarkEnd w:id="1073"/>
      <w:r>
        <w:rPr>
          <w:rFonts w:ascii="IRNazanin" w:hAnsi="IRNazanin" w:eastAsia="IRNazanin"/>
          <w:color w:val="111111"/>
          <w:sz w:val="28"/>
          <w:sz w:val="28"/>
          <w:szCs w:val="28"/>
          <w:rtl w:val="true"/>
          <w:lang w:bidi="fa-IR"/>
        </w:rPr>
        <w:t>گاهی مستصحب ما فرد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فرد مردد این است که ما یقین به وجود فردی داریم لکن آن فرد، مثلا مردد بین زید و عمرو است، مثل اینکه می‌دانیم که یکی از این زید و عمرو در این جا بوده‌اند و الان شک می‌کنیم که آن که در اینجا بوده است، اعمّ از این که زید باشد و یا عمرو باشد، آیا از اینجا خارج شده و یا خارج نشده است؟ اینجا مستصحب ما عبارت از فرد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استصحاب 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جاری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اینجا وجود داشته است که مردد بین زید و عمرو بوده است، را نمی‌دانیم حالا اینجا باقی هست، یا از اینجا خارج شده است، یعنی اگر زید بوده است، نمی‌دانیم زید هست و یا خارج شده است، اگر عمرو بوده است، نمی‌دانیم با وصف بودن، حالا خارج شده است یا نه؟ یقین داریم به اینکه زید و عمرو به نحو تردید، اینجا بوده‌اند و شک داریم در خروج همان فردی که اینجا بوده است که این دیگر ربطی به استصحاب کلی قسم ثانی و ثالث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یک کیفیت دیگری است، اینجا مثلا در استصحاب کلی قسم ثانی، ما نمی‌دانیم آن فردی که در اینجا وجود پیدا کرد، آیا فرد قصیر العمر بود و یا طویل العمر بود؟ اگر قصیر العمر بوده است، بلا اشکال از بین رفته است و اگر طویل العمر بوده است، بلا اشکال باقی است</w:t>
      </w:r>
      <w:r>
        <w:rPr>
          <w:rFonts w:eastAsia="IRNazanin" w:cs="IRNazanin"/>
          <w:color w:val="111111"/>
          <w:sz w:val="28"/>
          <w:szCs w:val="28"/>
          <w:rtl w:val="true"/>
          <w:lang w:bidi="fa-IR"/>
        </w:rPr>
        <w:t>.</w:t>
      </w:r>
    </w:p>
    <w:p>
      <w:pPr>
        <w:pStyle w:val="Heading3"/>
        <w:numPr>
          <w:ilvl w:val="2"/>
          <w:numId w:val="1"/>
        </w:numPr>
        <w:rPr/>
      </w:pPr>
      <w:bookmarkStart w:id="1074" w:name="__RefHeading___Toc1340080_1468164448"/>
      <w:bookmarkStart w:id="1075" w:name="_Toc398"/>
      <w:bookmarkEnd w:id="1074"/>
      <w:r>
        <w:rPr>
          <w:rtl w:val="true"/>
        </w:rPr>
        <w:t>فرق بین استصحاب قسم ثانی با استصحاب در فرد مردد</w:t>
      </w:r>
      <w:bookmarkEnd w:id="1075"/>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استصحاب قسم ثانی که بعدا می‌خوانیم آن فردی که وجود پیدا کرده، مردد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هو معلوم البقاء و بین ما هو معلوم الارتفاع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در این فرد مردد، مسأله این است که می‌دانیم یکی از زید و عمرو در اینجا وجود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بقای آنها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بوده است، معلوم نیست که زید،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عمرو بوده است، آن هم معلوم نیست که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استصحاب را روی بقای فرد مردد، جاری می‌کنیم و مانعی هم ندارد لکن اسم آن استصحاب کلی نیست، اسم آن استصحاب فرد مردد است و نتیجۀ جریان استصحاب فرد مردد، این است که آن آثاری که بر بقای این دو تا به نحو اشتراک ترتّب پیدا می‌کند، را می‌توانیم به استصحاب ثابت بکنیم امّا اگر یک اثری بر بقای زید بالخصوص بار شده باشد، یا یک اثری بر بقای عمرو بالخصوص بار شده باشد، این آثار را نمی‌توانیم بار بکنیم برای اینکه اصل بودن زید، به عنوان زید برای ما مشکوک است و اصل بودن عمرو، به عنوان عمرو</w:t>
      </w:r>
      <w:bookmarkStart w:id="1076" w:name="pg13719_159423"/>
    </w:p>
    <w:p>
      <w:pPr>
        <w:pStyle w:val="BookText"/>
        <w:rPr/>
      </w:pPr>
      <w:bookmarkEnd w:id="1076"/>
      <w:r>
        <w:rPr>
          <w:rFonts w:ascii="IRNazanin" w:hAnsi="IRNazanin" w:eastAsia="IRNazanin"/>
          <w:color w:val="111111"/>
          <w:sz w:val="28"/>
          <w:sz w:val="28"/>
          <w:szCs w:val="28"/>
          <w:rtl w:val="true"/>
          <w:lang w:bidi="fa-IR"/>
        </w:rPr>
        <w:t>برای 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استصحاب فرد مردد را جاری می‌کنیم، نتیجۀ این استصحاب، ترتب آن آثار مشترکۀ بر بقای هریک از زید و عمرو است کما اینکه در اصل عمل به حدوث آن، وقتی که یقین دارید که یا زید در اینجا هست و یا عمرو، نمی‌توانید آثار خصوص زید را بار بکنید و یا آثار خصوص عمرو را بار بکنید بلکه آثار مشترکۀ بین حدوث زید و حدوث عمرو،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حالت سابقۀ آن، مسأله این‌طور است، در استصحاب آن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قسم دوم از اقسام، استصحاب فرد شد</w:t>
      </w:r>
      <w:r>
        <w:rPr>
          <w:rFonts w:eastAsia="IRNazanin" w:cs="IRNazanin"/>
          <w:color w:val="111111"/>
          <w:sz w:val="28"/>
          <w:szCs w:val="28"/>
          <w:rtl w:val="true"/>
          <w:lang w:bidi="fa-IR"/>
        </w:rPr>
        <w:t>.</w:t>
      </w:r>
    </w:p>
    <w:p>
      <w:pPr>
        <w:pStyle w:val="Heading3"/>
        <w:numPr>
          <w:ilvl w:val="2"/>
          <w:numId w:val="1"/>
        </w:numPr>
        <w:rPr/>
      </w:pPr>
      <w:bookmarkStart w:id="1077" w:name="__RefHeading___Toc1340082_1468164448"/>
      <w:bookmarkStart w:id="1078" w:name="_Toc399"/>
      <w:bookmarkEnd w:id="1077"/>
      <w:r>
        <w:rPr>
          <w:rtl w:val="true"/>
        </w:rPr>
        <w:t>بررسی استصحاب فرد منتشر</w:t>
      </w:r>
      <w:bookmarkEnd w:id="1078"/>
    </w:p>
    <w:p>
      <w:pPr>
        <w:pStyle w:val="BookText"/>
        <w:rPr/>
      </w:pPr>
      <w:r>
        <w:rPr>
          <w:rFonts w:ascii="IRNazanin" w:hAnsi="IRNazanin" w:eastAsia="IRNazanin"/>
          <w:color w:val="111111"/>
          <w:sz w:val="28"/>
          <w:sz w:val="28"/>
          <w:szCs w:val="28"/>
          <w:rtl w:val="true"/>
          <w:lang w:bidi="fa-IR"/>
        </w:rPr>
        <w:t>آیا یک قسم سومی هم اینجا می‌توانیم تصور بکنیم؟ آیا در استصحاب فرد، یک نوع سوم هم وجود دارد که از آن تعبیر می‌شود به استصحاب فرد منتشر که هم کلمۀ فرد به کار رفته است و هم کلمۀ منتشر به کار رفته است؟ فرد منتشر چیست؟ فرد معیّن را فهمیدیم، فرد مردد را هم فهمیدیم، آیا یک نوع سومی برای فرد، به نام فرد منتشر وجود دارد؟ چه‌طور می‌شود در یک عبارت، انسان هم کلمۀ فرد را به کار ببرد و هم کلمۀ انتشار را؟ در فرد مردد، آن مردد بودنش به لحاظ حال من است که تردید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آیا زید در فیضیه است و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 مردد که اینجا به کار گرفته می‌شود به لحاظ این است که من تردید دارم که زید در مدرسه وجود دارد و یا عمرو وجود دارد و الاّ مردد، نمی‌شود در رابطۀ با خود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که در فیضیه وجود دارد، یک فرد مشخصی است ولی او از نظر من پنهان است که آیا زید یا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کلمۀ مردد در فرد مردد، به لحاظ حال کسی است که می‌خواهد استصحاب را جاری بکند و الاّ در خود فرد، من حیث الواقع معنا ندارد که تردیدی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فردیّت، مساوق با تشخّص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فردیّت، مساوی با 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 منتشر یعنی چه؟ یک چیزی در عین اینکه فردیت دارد؛ یعنی تشخّص و تعیّن دارد، در عین حال، حالت انتشار و سعه در آن وجود داشته باشد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ظاهرش این است که این اصلا قابل تصور نیست منتها وقتی که از اینها سؤال می‌کنیم که مقصود شما از فرد منتشر 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فرد منتشر، کلی معیّن در خارج است و مثال کلی معین در خارج، همان مسأله‌ای است که در مکاسب مرحوم شیخ</w:t>
      </w:r>
    </w:p>
    <w:p>
      <w:pPr>
        <w:pStyle w:val="BookText"/>
        <w:rPr/>
      </w:pPr>
      <w:r>
        <w:rPr>
          <w:rFonts w:ascii="IRNazanin" w:hAnsi="IRNazanin" w:eastAsia="IRNazanin"/>
          <w:color w:val="111111"/>
          <w:sz w:val="28"/>
          <w:sz w:val="28"/>
          <w:szCs w:val="28"/>
          <w:rtl w:val="true"/>
          <w:lang w:bidi="fa-IR"/>
        </w:rPr>
        <w:t>ملاحظه فرمودید و آن این است که یک مجموعۀ گندم خارجی اینجا وجود داشته باشد، شما به مشتری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صاعا من هذه الصبرة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من از این گندم خارجی را به شما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گندم مشخصی که وزن آن، چهل پنجاه من است و به مجموعۀ اینها عنوان صبره اطلاق می‌شود، شما به مخاطب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صاعا من هذه الصبرة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این را کلی معیّن در خارج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کلی معیّن در خارج، این است که کلّیّت را از دست داده است که اگر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صاعا من 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کلیّتش محفوظ است اما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صاعا من هذه الصبرة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کلیتش را از دست می‌دهد و یا اینکه واقعش همان کلی است، منتها کلی، از نظر سعه و ضیق و از نظر کثرت و قلّت افراد، تابع قیودی است که دربارۀ این کلی به کار می‌رود و همین‌طور جهات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کلیاتی در جهان هستی داریم که یک مصداق بیشتر ندارد، در عین اینکه کلی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واجب الوجود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کلی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شاء الله دارای مصادیق و افراد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بیشتر ندارد و در عین حال،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کلیّت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می‌شوید، 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صاعا من هذا الصبرة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اشارۀ به صبرۀ متحققۀ در خارج می‌کند ولی در عین حال، این کلی است که دائرۀ آن مضیّق است، کلی است که دائرۀ آن محدود به این صبره است و از دائرۀ این صبره تجاوز نمی‌کند و اگر کلی به یک حدی محدود شد، این سبب نمی‌شود که کلیّتش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کلیّتش در جای خودش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باب اجاره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مورد ابتلا است که کسی به این بنگاه‌هایی که ماشین اجاره می‌دهند، مراجعه می‌کند که دو تا ماشین پیکان آنجا وجود دارد، خصوصیات آنها هم مثل هم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این دو تا را اجاره می‌کنم بدون اینکه مشخص بکند که این که واقع در طرف یمین است و یا واقع در طرف یسار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اصلا متعلق اجاره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از این دو تا برای اینکه برای خصوصیات و جهات متحد هستند مستأجر می‌بیند که غرضش به خصوص یکی از این دو تا متعلق نشده است، هر کدام از این دو تا باشد، فرقی ندارد لذا می‌گوید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اجاره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اجاره عرض کردیم که این اجاره، هیچ</w:t>
      </w:r>
      <w:bookmarkStart w:id="1079" w:name="pg13719_159425"/>
    </w:p>
    <w:p>
      <w:pPr>
        <w:pStyle w:val="BookText"/>
        <w:rPr/>
      </w:pPr>
      <w:bookmarkEnd w:id="1079"/>
      <w:r>
        <w:rPr>
          <w:rFonts w:ascii="IRNazanin" w:hAnsi="IRNazanin" w:eastAsia="IRNazanin"/>
          <w:color w:val="111111"/>
          <w:sz w:val="28"/>
          <w:sz w:val="28"/>
          <w:szCs w:val="28"/>
          <w:rtl w:val="true"/>
          <w:lang w:bidi="fa-IR"/>
        </w:rPr>
        <w:t>مانعی ندارد برای اینکه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مصداقش از این دو تا بیرون نیست لکن در عین حال، این عنوان کلی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منتها کلی است که مصداق آن منحصر به همین دو تا پیکان است، به همین دو تا ماشین است و مانعی ندارد که مصداق کلی منحصر به دو تا باشد، کما اینکه کلی منحصر در یک فرد هم داریم، پس 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کلی معیّن فی الخارج و لو اینکه شما به اصطلاح کلمۀ فرد منتشر را هم دربارۀ آن پیاده بکنید امّا واقعیّت آن، واقعیت فردی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واقعیت کلی است و اگر ما یک چنین مستصحبی پیدا کردیم در رابطۀ با استصحاب، باید اسم آن را استصحاب کلی بگذاریم نه استصحاب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منحصرا یکی همان قسم اول است که از آن تعبیر به فرد معیّن می‌شود و یکی هم قسم دوم است که از آن تعبیر به فرد مردد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شق سوم و قسم سومی به عنوان فرد، نمی‌توانیم تصور بکنیم و آن چه که اسمش را منتشر گذاشته‌اند، در حقیقت کلی معیّن فی الخارج است و کلی معیّن فی الخارج هم یکی از انواع کلی است و اصلا از عنوان کلیّت، بیرون نرفته است</w:t>
      </w:r>
      <w:r>
        <w:rPr>
          <w:rFonts w:eastAsia="IRNazanin" w:cs="IRNazanin"/>
          <w:color w:val="111111"/>
          <w:sz w:val="28"/>
          <w:szCs w:val="28"/>
          <w:rtl w:val="true"/>
          <w:lang w:bidi="fa-IR"/>
        </w:rPr>
        <w:t>.</w:t>
      </w:r>
    </w:p>
    <w:p>
      <w:pPr>
        <w:pStyle w:val="Heading3"/>
        <w:numPr>
          <w:ilvl w:val="2"/>
          <w:numId w:val="1"/>
        </w:numPr>
        <w:rPr/>
      </w:pPr>
      <w:bookmarkStart w:id="1080" w:name="__RefHeading___Toc1340084_1468164448"/>
      <w:bookmarkStart w:id="1081" w:name="_Toc400"/>
      <w:bookmarkEnd w:id="1080"/>
      <w:r>
        <w:rPr>
          <w:rtl w:val="true"/>
        </w:rPr>
        <w:t>اقسام استصحاب کلّی</w:t>
      </w:r>
      <w:r>
        <w:rPr>
          <w:rtl w:val="true"/>
        </w:rPr>
        <w:t xml:space="preserve">: </w:t>
      </w:r>
      <w:r>
        <w:rPr>
          <w:rtl w:val="true"/>
        </w:rPr>
        <w:t>استصحاب کلی در ضمن فرد معیّن</w:t>
      </w:r>
      <w:bookmarkEnd w:id="1081"/>
    </w:p>
    <w:p>
      <w:pPr>
        <w:pStyle w:val="BookText"/>
        <w:rPr/>
      </w:pPr>
      <w:r>
        <w:rPr>
          <w:rFonts w:ascii="IRNazanin" w:hAnsi="IRNazanin" w:eastAsia="IRNazanin"/>
          <w:color w:val="111111"/>
          <w:sz w:val="28"/>
          <w:sz w:val="28"/>
          <w:szCs w:val="28"/>
          <w:rtl w:val="true"/>
          <w:lang w:bidi="fa-IR"/>
        </w:rPr>
        <w:t>این بحث‌ها راجع به استصحاب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کلی، چند قسم و چند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این است که اگر کلی در ضمن یک فرد معیّنی در یک جایی، تحقق پیدا کرده و بعد شک کردیم که آیا این کلی از بین رفته و یا از بین نرفته است؟ منشأ شک ما این است که آیا فرد، از بین رفته یا نرفته است؟ مثل اینکه زید داخل خانه بود، در حقیقت با علم به وارد بودن زید در خانه، یقین می‌کنیم که انسان در خانه وجود پیدا کرده است، حالا شک می‌کنیم که آیا زید، از خانه خارج شد یا از خانه خارج نشد؟ در نتیجه شک می‌کنیم که آیا انسان از خانه خارج شد یا انسان از خانه خارج نشد؟</w:t>
      </w:r>
    </w:p>
    <w:p>
      <w:pPr>
        <w:pStyle w:val="BookText"/>
        <w:rPr/>
      </w:pPr>
      <w:r>
        <w:rPr>
          <w:rFonts w:ascii="IRNazanin" w:hAnsi="IRNazanin" w:eastAsia="IRNazanin"/>
          <w:color w:val="111111"/>
          <w:sz w:val="28"/>
          <w:sz w:val="28"/>
          <w:szCs w:val="28"/>
          <w:rtl w:val="true"/>
          <w:lang w:bidi="fa-IR"/>
        </w:rPr>
        <w:t>در حقیقت در قسم اول کلی، سر و کار ما تنها با یک فرد است و شک در بقای کلی و عدم بقای کلی، در رابطۀ با شک در بقای فرد و عدم بقای فرد است و ما اصلا در این قسم اول از اقسام استصحاب کلی فرد دومی نداریم</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ابتداء می‌بینیم هم استصحاب در کلی می‌تواند جریان پیدا بکند و هم</w:t>
      </w:r>
      <w:bookmarkStart w:id="1082" w:name="pg13719_159426"/>
    </w:p>
    <w:p>
      <w:pPr>
        <w:pStyle w:val="BookText"/>
        <w:rPr/>
      </w:pPr>
      <w:bookmarkEnd w:id="1082"/>
      <w:r>
        <w:rPr>
          <w:rFonts w:ascii="IRNazanin" w:hAnsi="IRNazanin" w:eastAsia="IRNazanin"/>
          <w:color w:val="111111"/>
          <w:sz w:val="28"/>
          <w:sz w:val="28"/>
          <w:szCs w:val="28"/>
          <w:rtl w:val="true"/>
          <w:lang w:bidi="fa-IR"/>
        </w:rPr>
        <w:t>استصحاب در فرد می‌تواند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متیقنه و مشکوکه هم در مورد فرد پیاده می‌شود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علی یقین من وجود زید فی الدار و الان أشک فی بقاء 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قضیۀ متیقنه و هم قضیۀ مشکوکه در رابطۀ با کلی، می‌تواند پیاده بشود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علی یقین من وجود الانسان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شک می‌کنم که آیا انسان در دار وجود دارد یا ندارد؟ لذا هم در کلی و هم در فرد، هم قضیۀ متیقنه تحقق دارد و هم قضیۀ مشکوکه تحقق دارد، استصحاب هم در کلی، جریان پیدا می‌کند و هم در فرد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مسأله به این صورت است لکن 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 ما را از استصحاب فرد بی‌نیاز بکند؟ به 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به این دو تا استصحاب، نیاز داریم؟ شما که می‌گویید هم در فرد و هم در کلی، قضیۀ متیقنه و مشکوکه هر دو تحقق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قابل پیاده شدن است، حالا این سؤال پیش می‌آید که آیا ما به هر دو استصحاب نیاز داریم؟ یا اینکه اگر احد الاستصحابین را جاری بکنیم، از استصحاب جاری در دیگری کفایت می‌کند؟</w:t>
      </w:r>
    </w:p>
    <w:p>
      <w:pPr>
        <w:pStyle w:val="Heading3"/>
        <w:numPr>
          <w:ilvl w:val="2"/>
          <w:numId w:val="1"/>
        </w:numPr>
        <w:rPr/>
      </w:pPr>
      <w:bookmarkStart w:id="1083" w:name="__RefHeading___Toc1340086_1468164448"/>
      <w:bookmarkStart w:id="1084" w:name="_Toc401"/>
      <w:bookmarkEnd w:id="1083"/>
      <w:r>
        <w:rPr>
          <w:rtl w:val="true"/>
        </w:rPr>
        <w:t>بررسی اثر مترتب بر روی فرد برای جریان استصحاب</w:t>
      </w:r>
      <w:bookmarkEnd w:id="1084"/>
    </w:p>
    <w:p>
      <w:pPr>
        <w:pStyle w:val="BookText"/>
        <w:rPr/>
      </w:pPr>
      <w:r>
        <w:rPr>
          <w:rFonts w:ascii="IRNazanin" w:hAnsi="IRNazanin" w:eastAsia="IRNazanin"/>
          <w:color w:val="111111"/>
          <w:sz w:val="28"/>
          <w:sz w:val="28"/>
          <w:szCs w:val="28"/>
          <w:rtl w:val="true"/>
          <w:lang w:bidi="fa-IR"/>
        </w:rPr>
        <w:t>برای جواب از این اشکال، باید مسأله را به این صورت فرض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اثر شرعی که در اینجا مترتّب و ثابت است، تنها روی کلی بار شده است مثل اینکه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الانسان الذی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وقت این است که اثر روی فرد بار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الذی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وقت این است که اثر روی هر دو بار شده است، هم کلی اثر دارد و هم فرد اثر دارد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آنجایی که اثر بر فرد بار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الذی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ما این است که در اینجا فقط باید استصحاب را روی فرد جاری بکنید، نمی‌توانید استصحاب را روی کلی جاری بکنید برای اینکه اگر استصحاب خواست روی کلی جاری بشود، با توجه به اینکه کلی، اثر ندارد، شما می‌خواهید با استصحاب کلی، بقای فرد را ثابت بکنید و آن وقت اثر فرد را بار بکنید و این هم که اصل مثبت است برای اینکه لازمۀ عقلی بقای انسان در دار، با علم به اینکه غیر از زید، فرد دیگری مطرح نیست، این است که زید در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بخواهید استصحاب انسان را جاری بکنید در حالی که اثر، بر</w:t>
      </w:r>
      <w:bookmarkStart w:id="1085" w:name="pg13719_159427"/>
    </w:p>
    <w:p>
      <w:pPr>
        <w:pStyle w:val="BookText"/>
        <w:rPr/>
      </w:pPr>
      <w:bookmarkEnd w:id="1085"/>
      <w:r>
        <w:rPr>
          <w:rFonts w:ascii="IRNazanin" w:hAnsi="IRNazanin" w:eastAsia="IRNazanin"/>
          <w:color w:val="111111"/>
          <w:sz w:val="28"/>
          <w:sz w:val="28"/>
          <w:szCs w:val="28"/>
          <w:rtl w:val="true"/>
          <w:lang w:bidi="fa-IR"/>
        </w:rPr>
        <w:t>بقای انسان ترتب ندارد بلکه اثر، بر بقای زید ترتب پیدا کرده است، شما چاره‌ای ندارید جز اینکه استصحاب بقای زید را در اینجا جاری بکنید برای اینکه استصحاب بقای انسان، باید ثابت بکند که پس زید در خانه باقی است و اثر شرعی مترتب بر بقای زید،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اثر روی بقای فرد در دار بار شده باشد لا محیص از اینکه شما استصحاب را در فرد، جاری بکنید و استصحاب شما در کلی، بلا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روی انسان بار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الانسان الذی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استصحاب کلی را جاری کردید، این برای ترتب اثری که روی این کلی بار شده است،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آیا می‌توانیم استصحاب فرد را جاری بکنیم لکن اثر کلی را بر آن مترتب بکنیم؟ استصحاب بقای زید در دار را جاری بکنیم و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الانسان الذی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بار بکنیم؟</w:t>
      </w:r>
    </w:p>
    <w:p>
      <w:pPr>
        <w:pStyle w:val="Heading3"/>
        <w:numPr>
          <w:ilvl w:val="2"/>
          <w:numId w:val="1"/>
        </w:numPr>
        <w:rPr/>
      </w:pPr>
      <w:bookmarkStart w:id="1086" w:name="__RefHeading___Toc1340088_1468164448"/>
      <w:bookmarkStart w:id="1087" w:name="_Toc402"/>
      <w:bookmarkEnd w:id="1086"/>
      <w:r>
        <w:rPr>
          <w:rtl w:val="true"/>
        </w:rPr>
        <w:t>لزوم رجوع به عرف در فهم معنای دلیل استصحاب</w:t>
      </w:r>
      <w:bookmarkEnd w:id="1087"/>
    </w:p>
    <w:p>
      <w:pPr>
        <w:pStyle w:val="BookText"/>
        <w:rPr/>
      </w:pPr>
      <w:r>
        <w:rPr>
          <w:rFonts w:ascii="IRNazanin" w:hAnsi="IRNazanin" w:eastAsia="IRNazanin"/>
          <w:color w:val="111111"/>
          <w:sz w:val="28"/>
          <w:sz w:val="28"/>
          <w:szCs w:val="28"/>
          <w:rtl w:val="true"/>
          <w:lang w:bidi="fa-IR"/>
        </w:rPr>
        <w:t>ظاهر این است که این هم نمی‌شود برای خاطر یک نکته و آن نکته این است که مسألۀ فرد و کلی و لو اینکه در منطق و فلسفه هم ثابت شده باشد که وجود کلی طبیعی، عین وجود افرادش است و در حقیقت کلی طبیعی، با فرد متحد است و وجود کلی، عین وجود فرد است لکن این مسائل فلسفی در رابطۀ با کلی طبیعی و فرد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پیاده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 القا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که عرف در اینجا چه نظر دارد؟ عرف بین فرد و کلی، مغایرت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عنوانی که در متعلق حکم و در موضوع حکم قرار گرفته است، را باید از نظر عرف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الانسان الذی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این را یک حکم مستقلی می‌بیند و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الذی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یک حکم مغایر با آن می‌بیند؛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حکم است، روی دو تا عنوان، روی دو تا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کلی و عنوان فرد از نظر تعلق حکم، عند العرف، دارای یک مفهوم متغایر است</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است که به عرف القا شده است، وقتی که ما این معنا را ملاحظه می‌کنیم، اگر یک حکمی روی کلی بار شده باشد، شما به استصحاب بقای فرد، نمی‌توانید آن عنوان کلی را بار بکنید چون عنوان زید و عنوان</w:t>
      </w:r>
    </w:p>
    <w:p>
      <w:pPr>
        <w:pStyle w:val="BookText"/>
        <w:rPr/>
      </w:pPr>
      <w:r>
        <w:rPr>
          <w:rFonts w:ascii="IRNazanin" w:hAnsi="IRNazanin" w:eastAsia="IRNazanin"/>
          <w:color w:val="111111"/>
          <w:sz w:val="28"/>
          <w:sz w:val="28"/>
          <w:szCs w:val="28"/>
          <w:rtl w:val="true"/>
          <w:lang w:bidi="fa-IR"/>
        </w:rPr>
        <w:t>انسان از نظر عرف، متغایر است و لو اینکه در حاشیۀ ملاّ عبد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ان وجود الطبیعی 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افرادش است امّا این ربطی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القای به مردم شده و طرف توجه، مردم هستند،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اثری مترتب بر کلی شده باشد، شما چاره‌ای ندارید جز اینکه استصحاب کلی را جاری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تا اثر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روی کلی بار شده و یک اثر دیگری، روی فرد بار شده، شما مجبور هستید که دو تا استصحاب به 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فرد برای ترتیب آثار فرد، استصحاب کلی برای ترتیب آثار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کلی و فرد، یک اثر مشترک داشته باشند، شما در رابطۀ با ترتیب آن اثر مشترک، هم می‌توانید استصحاب فرد را جاری بکنید و هم می‌توانید استصحاب کلی را جاری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مرحوم آخوند در کفایه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 استصحاب فرد و استصحاب کلی، مخیّر هستید، اطلاق بیان ایشان،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جایی مخیّر هستیم که اثر، مشترک باشد اما اگر کلی، اثر خاص داشته باشد و یا فرد، اثر خاص داشته باشد، آن جاها که اثر مال کلی است، چاره‌ای جز استصحاب کلی نداریم و در آن جایی که اثر روی فرد بار شده باشد، چاره‌ای جز استصحاب جاری در فرد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رابطۀ با قسم اول از اقسام استصحاب کلی بود تا بعد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فرد معیّن و استصحاب فرد مردد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استصحاب قسم ثانی با استصحاب در فرد مردد در محل بحث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فرد منتشر چیست، آیا استصحاب در آن جاری می‌شود؟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کلی در ضمن فرد معیّن را توضیح دهید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رجوع به عرف در فهم معنای دلیل استصحاب چیست؟</w:t>
      </w:r>
      <w:bookmarkStart w:id="1088" w:name="pg13719_159429"/>
    </w:p>
    <w:p>
      <w:pPr>
        <w:pStyle w:val="Heading2"/>
        <w:numPr>
          <w:ilvl w:val="1"/>
          <w:numId w:val="1"/>
        </w:numPr>
        <w:rPr/>
      </w:pPr>
      <w:bookmarkStart w:id="1089" w:name="__RefHeading___Toc1340090_1468164448"/>
      <w:bookmarkStart w:id="1090" w:name="_Toc403"/>
      <w:bookmarkEnd w:id="1088"/>
      <w:bookmarkEnd w:id="1089"/>
      <w:r>
        <w:rPr>
          <w:rtl w:val="true"/>
        </w:rPr>
        <w:t>درس چهارصد و نوزدهم</w:t>
      </w:r>
      <w:bookmarkEnd w:id="1090"/>
    </w:p>
    <w:p>
      <w:pPr>
        <w:pStyle w:val="Heading3"/>
        <w:numPr>
          <w:ilvl w:val="2"/>
          <w:numId w:val="1"/>
        </w:numPr>
        <w:rPr/>
      </w:pPr>
      <w:bookmarkStart w:id="1091" w:name="__RefHeading___Toc1340092_1468164448"/>
      <w:bookmarkStart w:id="1092" w:name="_Toc404"/>
      <w:bookmarkEnd w:id="1091"/>
      <w:r>
        <w:rPr>
          <w:rtl w:val="true"/>
        </w:rPr>
        <w:t>اشاره</w:t>
      </w:r>
      <w:bookmarkEnd w:id="109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093" w:name="__RefHeading___Toc1340094_1468164448"/>
      <w:bookmarkStart w:id="1094" w:name="_Toc405"/>
      <w:bookmarkEnd w:id="1093"/>
      <w:r>
        <w:rPr>
          <w:rtl w:val="true"/>
        </w:rPr>
        <w:t>قسم دوم از اقسام استصحاب کلی</w:t>
      </w:r>
      <w:bookmarkEnd w:id="1094"/>
    </w:p>
    <w:p>
      <w:pPr>
        <w:pStyle w:val="BookText"/>
        <w:rPr/>
      </w:pPr>
      <w:r>
        <w:rPr>
          <w:rFonts w:ascii="IRNazanin" w:hAnsi="IRNazanin" w:eastAsia="IRNazanin"/>
          <w:color w:val="111111"/>
          <w:sz w:val="28"/>
          <w:sz w:val="28"/>
          <w:szCs w:val="28"/>
          <w:rtl w:val="true"/>
          <w:lang w:bidi="fa-IR"/>
        </w:rPr>
        <w:t>قسم ثانی از اقسام استصحاب کلی، عبارت از این است که ما بدانیم کلی در ضمن یک فردی تحقق پیدا کرده است، لکن آن فرد مردد باشد بین یک فردی که قطع به ارتفاع او داریم، یعنی شک در بقای آن نداریم و فرد دیگری که قطع به بقای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در ضمن یک فرد محقق است، لکن آن فرد مردد است بین یک فردی که قطعا باقی است و یک فردی که قطعا زائل شده است و در نتیجه ما الان شک می‌کنیم که آیا این کلی که در ضمن آن فرد، تحقق پیدا کرد و باقی است یا نه؟</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از نظر موضوع، فرق بین اینجا و بین فرد مرددی که ما دیروز در استصحاب فرد ذکر کردیم، قاعدتا باید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فرد مردد که ما شک داشتیم آیا آن که در مدرسه هست زید و یا عمرو است و حالا که شک می‌کردیم، شک ما در بقای همان فرد با وصف تردید بود، یعنی اگر آن که در مدرسه بود زید بود، همان زید هم مشکوک</w:t>
      </w:r>
      <w:bookmarkStart w:id="1095" w:name="pg13719_159430"/>
    </w:p>
    <w:p>
      <w:pPr>
        <w:pStyle w:val="BookText"/>
        <w:rPr/>
      </w:pPr>
      <w:bookmarkEnd w:id="1095"/>
      <w:r>
        <w:rPr>
          <w:rFonts w:ascii="IRNazanin" w:hAnsi="IRNazanin" w:eastAsia="IRNazanin"/>
          <w:color w:val="111111"/>
          <w:sz w:val="28"/>
          <w:sz w:val="28"/>
          <w:szCs w:val="28"/>
          <w:rtl w:val="true"/>
          <w:lang w:bidi="fa-IR"/>
        </w:rPr>
        <w:t>البقاء بود، و اگر عمرو بود، عمرو هم مشکوک البقاء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شک در بقا به هر یک از دو طرف احتمال اضافه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می‌دانستیم که یا زید و یا عمرو در مدرسه هستند، لکن الان در رابطۀ با هر کدام شک در بقا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زید بود، احتمال می‌دهیم که در مدرسه باقی باشد و خارج نشده باشد و اگر عمرو بود، آن هم احتمال می‌دهیم که در مدرسه باقی مانده باشد و خارج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شک در بقای همان فرد مردد داریم، در ارتباط با هر کدام از دو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مسأله به این صورت نیست بلکه این گونه است که درست است که ما علم اجمالی داریم که یک فردی در این مدرسه تحقق پیدا کرد، لکن الان که شک در بقا می‌کنیم، به این اعتبار است که اگر آن فردی که تحقق پیدا کرد، مثلا زید بوده است، قطعا زید از مدرسه خارج شده است و اگر عمرو بود، قطعا در مدرسه مانده که یک طرف تردید، مقطوع البقاء است و یک طرفش مقطوع الارتفاع است، و در نتیجه ما در رابطۀ با کلی شک داریم، که آیا انسان در مدرسه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انسانی بود و حالا شک داریم که آیا انسان در مدرسه باقی مانده و یا از مدرسه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ضمن زید بود قطعا از مدرسه خارج شده است و اگر در ضمن عمرو بود قطعا در مدرسه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رابطۀ با کلی که عبارت از انسان است، شک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باقیا فی المدرسة ام خارجا عن المدرسة؟</w:t>
      </w:r>
      <w:r>
        <w:rPr>
          <w:rFonts w:eastAsia="IRNazanin" w:cs="IRNazanin"/>
          <w:color w:val="111111"/>
          <w:sz w:val="28"/>
          <w:szCs w:val="28"/>
          <w:rtl w:val="true"/>
          <w:lang w:bidi="fa-IR"/>
        </w:rPr>
        <w:t>»</w:t>
      </w:r>
    </w:p>
    <w:p>
      <w:pPr>
        <w:pStyle w:val="Heading3"/>
        <w:numPr>
          <w:ilvl w:val="2"/>
          <w:numId w:val="1"/>
        </w:numPr>
        <w:rPr/>
      </w:pPr>
      <w:bookmarkStart w:id="1096" w:name="__RefHeading___Toc1340096_1468164448"/>
      <w:bookmarkStart w:id="1097" w:name="_Toc406"/>
      <w:bookmarkEnd w:id="1096"/>
      <w:r>
        <w:rPr>
          <w:rtl w:val="true"/>
        </w:rPr>
        <w:t>مصداق استصحاب کلی قسم دوم در شرعیات</w:t>
      </w:r>
      <w:bookmarkEnd w:id="1097"/>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استصحاب کلی قسم ثانی در شرعیات همان‌طور که مرحوم شیخ اشاره می‌کند،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یقین دارد به اینکه محدث بود، لکن نمی‌داند که حدثش آیا حدث اکبر بوده یا حدث اصغر بوده است؟ علت اینکه نمی‌داند چند تا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یک رطوبتی از او خارج شده است و علم اجمالی دارد به اینکه این رطوبت یا بول است و یا منی و دیگر شق ثالث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علم اجمالی به اینکه این رطوبت یا بول است و یا منی، یقین می‌کند که یک حدثی در او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دنبال این حدث متیقّن، یک وضو می‌گیرد، بعد از آن که وضو گرفت، شک دارد در اینکه آن حدث باقی است و یا زائل شد؟ اگر آن حدث، حدث اصغر بود و آن رطوبت بول بود، حدث اصغر به واسطۀ وضو قطعا زائل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حدث قبلی حدث اکبر بود و آن رطوبت مشتبه منی بود، حدث اکبر با وضو رفع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وضو شک می‌کند که آیا</w:t>
      </w:r>
      <w:bookmarkStart w:id="1098" w:name="pg13719_159431"/>
    </w:p>
    <w:p>
      <w:pPr>
        <w:pStyle w:val="BookText"/>
        <w:rPr/>
      </w:pPr>
      <w:bookmarkEnd w:id="1098"/>
      <w:r>
        <w:rPr>
          <w:rFonts w:ascii="IRNazanin" w:hAnsi="IRNazanin" w:eastAsia="IRNazanin"/>
          <w:color w:val="111111"/>
          <w:sz w:val="28"/>
          <w:sz w:val="28"/>
          <w:szCs w:val="28"/>
          <w:rtl w:val="true"/>
          <w:lang w:bidi="fa-IR"/>
        </w:rPr>
        <w:t>کلی حدث از بین رفت یا نه؟ برای اینکه اگر کلی در ضمن حدث اصغر بود، قطعا از بین رفته است و اگر در ضمن حدث اکبر بود، قطعا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نمی‌تواند حدث اکبر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امکان دارد که مسألۀ رطوبت نباشد، می‌بیند یک حالت حدثی سابقا در او بوده است، لکن هرچه فکر می‌کند یادش نمی‌آید که آیا این حدث از خروج منی بود، یا ناشی از 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رطوبت مشتبه باشد، یقین داشته است که اول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نمی‌داند چه حدثی داشت ولی کلی حدث متیقن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وضو گرفته شک می‌کند که آن حدث باقی است یا زائل شده است</w:t>
      </w:r>
      <w:r>
        <w:rPr>
          <w:rFonts w:eastAsia="IRNazanin" w:cs="IRNazanin"/>
          <w:color w:val="111111"/>
          <w:sz w:val="28"/>
          <w:szCs w:val="28"/>
          <w:rtl w:val="true"/>
          <w:lang w:bidi="fa-IR"/>
        </w:rPr>
        <w:t>.</w:t>
      </w:r>
    </w:p>
    <w:p>
      <w:pPr>
        <w:pStyle w:val="Heading3"/>
        <w:numPr>
          <w:ilvl w:val="2"/>
          <w:numId w:val="1"/>
        </w:numPr>
        <w:rPr/>
      </w:pPr>
      <w:bookmarkStart w:id="1099" w:name="__RefHeading___Toc1340098_1468164448"/>
      <w:bookmarkStart w:id="1100" w:name="_Toc407"/>
      <w:bookmarkEnd w:id="1099"/>
      <w:r>
        <w:rPr>
          <w:rtl w:val="true"/>
        </w:rPr>
        <w:t>عدم جریان استصحاب فرد در قسم دوم استصحاب کلی</w:t>
      </w:r>
      <w:bookmarkEnd w:id="1100"/>
    </w:p>
    <w:p>
      <w:pPr>
        <w:pStyle w:val="BookText"/>
        <w:rPr/>
      </w:pPr>
      <w:r>
        <w:rPr>
          <w:rFonts w:ascii="IRNazanin" w:hAnsi="IRNazanin" w:eastAsia="IRNazanin"/>
          <w:color w:val="111111"/>
          <w:sz w:val="28"/>
          <w:sz w:val="28"/>
          <w:szCs w:val="28"/>
          <w:rtl w:val="true"/>
          <w:lang w:bidi="fa-IR"/>
        </w:rPr>
        <w:t>در این جا در رابطۀ با فرد نمی‌توانیم استصحاب فرد جاری بکنیم، و لو اینکه جلسه قبل در فرد مردد، استصحاب را جاری می‌کردیم، امّا عرض کردیم که اینجا مثل آنجا نیست برای آن که ما در رابطۀ با فرد، تردیدی از نظر بقا و عدم بقا نداریم چون فرد اگر حدث اصغر است، قطعا زائل شد، دیگر چه معنی دارد که استصحاب بکنیم؟ اگر جنابت است، قطعا به قوّت خودش باقی است و وضو آن را زائل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خود فرد مردد بما هو فرد مردد، شک در بقا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فرد مرددی که دیروز عرض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زید در مدرسه باشد و چه عمرو باشد، علی کلا التقدیرین، شک در بقا داریم، یعنی اگر زید بود، نمی‌دانیم که خارج شد یا نه، اگر عمرو بود نمی‌دانیم آیا خارج شد یا نه؟ اینجا جای استصحاب فرد مردد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که هر دو فرد با توجه به فردیّت خودش، خصوصیّتش متیقن و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الحدث الاصغر لکان زائلا قطعا و لو کان هو الاکبر، لکان باقیا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رابطۀ با فرد چطور می‌توانیم استصحاب را جاری بکنیم؟ مجال و موقعیتی برای استصحاب فرد مردد در اینجا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باید دست به دامن کلی بزنیم، ببینیم حالا که استصحاب در فرد جریان پیدا نمی‌کند، آیا استصحاب کلی می‌توانیم داشته باشیم و اسم آن را استصحاب کلی قسم ثانی بگذاریم؟ آیا استصحاب کلی اینجا جریان پیدا می‌کند؟</w:t>
      </w:r>
    </w:p>
    <w:p>
      <w:pPr>
        <w:pStyle w:val="Heading3"/>
        <w:numPr>
          <w:ilvl w:val="2"/>
          <w:numId w:val="1"/>
        </w:numPr>
        <w:rPr/>
      </w:pPr>
      <w:bookmarkStart w:id="1101" w:name="__RefHeading___Toc1340100_1468164448"/>
      <w:bookmarkStart w:id="1102" w:name="_Toc408"/>
      <w:bookmarkEnd w:id="1101"/>
      <w:r>
        <w:rPr>
          <w:rtl w:val="true"/>
        </w:rPr>
        <w:t>جواز جریان استصحاب کلی حدث و ترتب آثار آن</w:t>
      </w:r>
      <w:bookmarkEnd w:id="1102"/>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و شاید در انتها هم به این برسیم، انسان تصور می‌کند که در باب استصحاب،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مگر غیر از قضیۀ متیقنه و قضیۀ مشکوکه و وحدت قضیۀ متیقنه و مشکوکه چیز دیگری مطرح است؟ هر کجا که وحدت قضیۀ متیقنه و قضیۀ مشکوکه مطرح باشد، مجرای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معنا را روی کلی پیاده می‌کنیم، می‌بینیم که از نظر کلی، دارای قضیۀ متیقنه و قضیۀ مشکوکه هستیم و این دو قضیه هم وحدت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مغایرتی بین قضیۀ متیقنه و قضیۀ مشکوکه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اینجایی که یک رطوبت مشتبهه بین بول و منی از کسی خارج می‌شود، آیا او یقین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حدث به عنوان یک قضیۀ متیقنه، متیقن این انسان نیست؟ یقینا قضیۀ متیقنه در رابطۀ با کلی حدث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شک می‌کند، قضیۀ مشکوکه او چیست؟ قضیۀ مشکوکۀ او این نیست که آیا حدث اکبر باقی است یا نه، آیا حدث اصغر باقی است یا نه، بلکه قضیۀ مشکوکه‌اش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باق ام لیس بباق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معنائی دارد که ما استصحاب قدر جامع و کلی حدث را در اینجا جاری کنیم؟</w:t>
      </w:r>
    </w:p>
    <w:p>
      <w:pPr>
        <w:pStyle w:val="BookText"/>
        <w:rPr/>
      </w:pPr>
      <w:r>
        <w:rPr>
          <w:rFonts w:ascii="IRNazanin" w:hAnsi="IRNazanin" w:eastAsia="IRNazanin"/>
          <w:color w:val="111111"/>
          <w:sz w:val="28"/>
          <w:sz w:val="28"/>
          <w:szCs w:val="28"/>
          <w:rtl w:val="true"/>
          <w:lang w:bidi="fa-IR"/>
        </w:rPr>
        <w:t>منتها ما انصاف به خرج می‌دهیم،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استصحاب کلی حدث را جاری کردید، باید آن احکامی که در شریعت روی کلی حدث بار شده را بار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که استصحاب حدث را به صورت قدر جامع و کلی جاری می‌کنیم، چه نتیجه‌ای می‌گیریم؟ الان نتیجه نمی‌گیریم که این فرد برود غسل جنابت بکند، نتیجه نمی‌گیریم که حق ندارد در مسجد مکث بکند، نتیجه نمی‌گیریم که از مسجد الحرام و مسجد النبی حتی حق عبور هم ندارد، برای اینکه این آثار، آثار خصوص حدث اکبر است و ما به استصحاب کلی حدث، نمی‌خواهیم حدث اکبر را ثابت بکنیم و نمی‌توانیم هم ثابت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آثاری که بر کلی حدث بار شده، مثل عدم جواز مسّ کتابت قرآن، بار می‌شود و لو اینکه برای رسیدن به این آثار و برطرف کردن این آثار، چاره‌ای نداریم جز اینکه یک غسل جنابتی بکنیم امّا استصحاب به شما نمی‌گوید که غسل جنابت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وضو گرفتید، باز هم محدث هستی، امّا چه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مطلق الحدث؟ عدم جواز الدخول فی الصلاة، عدم جواز مسّ کتابة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انسان محدث به حدث اصغر باشد و چه محدث به حدث اکبر باشد، این آثار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متعرض آن آثاری که بر خصوص حدث اکبر ترتب پیدا می‌کند نیست و ترتب آن آثار را اثبات نمی‌کند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آیا از نظر جریان استصحاب کلی و از نظر اتحاد قضیۀ متیقنه و قضیۀ</w:t>
      </w:r>
      <w:bookmarkStart w:id="1103" w:name="pg13719_159433"/>
    </w:p>
    <w:p>
      <w:pPr>
        <w:pStyle w:val="BookText"/>
        <w:rPr/>
      </w:pPr>
      <w:bookmarkEnd w:id="1103"/>
      <w:r>
        <w:rPr>
          <w:rFonts w:ascii="IRNazanin" w:hAnsi="IRNazanin" w:eastAsia="IRNazanin"/>
          <w:color w:val="111111"/>
          <w:sz w:val="28"/>
          <w:sz w:val="28"/>
          <w:szCs w:val="28"/>
          <w:rtl w:val="true"/>
          <w:lang w:bidi="fa-IR"/>
        </w:rPr>
        <w:t>مشکوکه در رابطۀ با کلی، تردیدی در کار 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انی کنت محدثا و الان اشک فی بقاء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قضیتین یک قضیه است، منتها به اعتبار اختلاف زمان، یکی متیقن است و یکی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و حکم می‌کند به اینکه استصحاب کلی به این صورت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حدث نه می‌گوید که شما محدث به حدث اصغر هستید و نه می‌گوید شما محدث به حدث اکبر هستید، اصلا ناظر به خصوصیت نیست،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اثری که بر کلی حدث بار شده است، آن اثر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نداری که با این حال، مسّ کتابت قرآن بکنی،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محدث بالحدث الاصغر او لأنّک محدث بالحدث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را نمی‌گوید، لازم هم نیست که بگوید برای اینکه اگر اثری بر کلی حدث در شریعت، ترتب پیدا نمی‌کرد ما این استصحاب را به لحاظ اینکه اثر ندارد، جاری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کلی حدث در شرعیت اثر دارد و شما هم یقین به ثبوت حدث و شک در بقای حدث دارید، چه مانعی دارد که استصحاب کلی حدث و بقای حدث را جاری بکنیم؟ در اینجا اشکالاتی شده و مسائلی در رابطۀ با این استصحاب کلی قسم ثانی مطرح است</w:t>
      </w:r>
      <w:r>
        <w:rPr>
          <w:rFonts w:eastAsia="IRNazanin" w:cs="IRNazanin"/>
          <w:color w:val="111111"/>
          <w:sz w:val="28"/>
          <w:szCs w:val="28"/>
          <w:rtl w:val="true"/>
          <w:lang w:bidi="fa-IR"/>
        </w:rPr>
        <w:t>.</w:t>
      </w:r>
    </w:p>
    <w:p>
      <w:pPr>
        <w:pStyle w:val="Heading3"/>
        <w:numPr>
          <w:ilvl w:val="2"/>
          <w:numId w:val="1"/>
        </w:numPr>
        <w:rPr/>
      </w:pPr>
      <w:bookmarkStart w:id="1104" w:name="__RefHeading___Toc1340102_1468164448"/>
      <w:bookmarkStart w:id="1105" w:name="_Toc409"/>
      <w:bookmarkEnd w:id="1104"/>
      <w:r>
        <w:rPr>
          <w:rtl w:val="true"/>
        </w:rPr>
        <w:t>بررسی منشأ شک در ارتفاع حدث در مقام</w:t>
      </w:r>
      <w:bookmarkEnd w:id="1105"/>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را در کفایه متعرض شده است که از آن جواب می‌دهد این است که شما شک می‌کنید در این که آیا کلی باقی هست یا باقی نیست؟ این شک شما علت دارد و دارای یک سببی است و شما باید مسأله را در رابطۀ با سبب آن بررسی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که وضو گرفته‌اید، چرا شک می‌کنید که حدث باقی است یا نه؟ برای اینکه احتمال می‌دهید که آن حدثی که قبلا حادث شده است، عبارت از جنابت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شما در بقای حدث بعد الوضوء، ناشی از این احتمال است که آیا جنابت حادث شد یا نشد؟ اگر جنابتی حادث نمی‌شد، الان که وضو گرفتید، آیا باز هم شک در بقای حدث برای شما در کار بود؟ شک در بقای حدث مسبب از حدوث و عدم حدوث جنابت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جنابت حادث شده باشد،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باق بعد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جنابت حادث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لیس بباق بعد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شما در بقای کلی حدث، مسبب از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حدث الجنابة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با یک استصحاب، تکلیف شما را مشخص</w:t>
      </w:r>
      <w:bookmarkStart w:id="1106" w:name="pg13719_159434"/>
    </w:p>
    <w:p>
      <w:pPr>
        <w:pStyle w:val="BookText"/>
        <w:rPr/>
      </w:pPr>
      <w:bookmarkEnd w:id="1106"/>
      <w:r>
        <w:rPr>
          <w:rFonts w:ascii="IRNazanin" w:hAnsi="IRNazanin" w:eastAsia="IRNazanin"/>
          <w:color w:val="111111"/>
          <w:sz w:val="28"/>
          <w:sz w:val="28"/>
          <w:szCs w:val="28"/>
          <w:rtl w:val="true"/>
          <w:lang w:bidi="fa-IR"/>
        </w:rPr>
        <w:t>می‌کنیم و آن استصحاب عدم حدوث جنابت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عدم حدوث جنابت را جاری کردیم، آیا باز هم شما شک در بقا حدث دارید؟</w:t>
      </w:r>
    </w:p>
    <w:p>
      <w:pPr>
        <w:pStyle w:val="BookText"/>
        <w:rPr/>
      </w:pPr>
      <w:r>
        <w:rPr>
          <w:rFonts w:ascii="IRNazanin" w:hAnsi="IRNazanin" w:eastAsia="IRNazanin"/>
          <w:color w:val="111111"/>
          <w:sz w:val="28"/>
          <w:sz w:val="28"/>
          <w:szCs w:val="28"/>
          <w:rtl w:val="true"/>
          <w:lang w:bidi="fa-IR"/>
        </w:rPr>
        <w:t>شما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حدوث جنابت، معارض با استصحاب عدم حدوث حدث اصغر است، برای اینکه حدث اصغر چه حادث شده باشد و چه حادث نشده باشد، الان اثری بر آن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اثر بر آن بار می‌شود، عدم حدوث جنابت و حدوث جنابت است و الا حدوث حدث اصغر و عدم حدوث آن، با توجۀ به اینکه شما وضو گرفته‌اید به‌طور کلی از بین رفته، لذا استصحاب عدم حدوث، حدث اصغر معارض با استصحاب عدم حدوث حدث اکبر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معارض نیست، تنها شما یک استصحاب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حدوث جنابت و این بر استصحاب بقاء الحدث مقدّم است، برای اینکه شک شما در بقاء الحدث، مسبب از حدوث و عدم حدوث جنابت است و اگر استصحاب در شک سببی، جریان پیدا کرد، دیگر نوبت به استصحاب جاری در مسبب نمی‌رسد</w:t>
      </w:r>
      <w:r>
        <w:rPr>
          <w:rFonts w:eastAsia="IRNazanin" w:cs="IRNazanin"/>
          <w:color w:val="111111"/>
          <w:sz w:val="28"/>
          <w:szCs w:val="28"/>
          <w:rtl w:val="true"/>
          <w:lang w:bidi="fa-IR"/>
        </w:rPr>
        <w:t>.</w:t>
      </w:r>
    </w:p>
    <w:p>
      <w:pPr>
        <w:pStyle w:val="Heading3"/>
        <w:numPr>
          <w:ilvl w:val="2"/>
          <w:numId w:val="1"/>
        </w:numPr>
        <w:rPr/>
      </w:pPr>
      <w:bookmarkStart w:id="1107" w:name="__RefHeading___Toc1340104_1468164448"/>
      <w:bookmarkStart w:id="1108" w:name="_Toc410"/>
      <w:bookmarkEnd w:id="1107"/>
      <w:r>
        <w:rPr>
          <w:rtl w:val="true"/>
        </w:rPr>
        <w:t>منشأ شک در بقای حدث از نظر محقق خراسانی</w:t>
      </w:r>
      <w:r>
        <w:rPr>
          <w:rtl w:val="true"/>
        </w:rPr>
        <w:t>(</w:t>
      </w:r>
      <w:r>
        <w:rPr>
          <w:rtl w:val="true"/>
        </w:rPr>
        <w:t>ره</w:t>
      </w:r>
      <w:r>
        <w:rPr>
          <w:rtl w:val="true"/>
        </w:rPr>
        <w:t>)</w:t>
      </w:r>
      <w:bookmarkEnd w:id="1108"/>
    </w:p>
    <w:p>
      <w:pPr>
        <w:pStyle w:val="BookText"/>
        <w:rPr/>
      </w:pPr>
      <w:r>
        <w:rPr>
          <w:rFonts w:ascii="IRNazanin" w:hAnsi="IRNazanin" w:eastAsia="IRNazanin"/>
          <w:color w:val="111111"/>
          <w:sz w:val="28"/>
          <w:sz w:val="28"/>
          <w:szCs w:val="28"/>
          <w:rtl w:val="true"/>
          <w:lang w:bidi="fa-IR"/>
        </w:rPr>
        <w:t>مرحوم آخوند دو تا جواب از این اشکال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که نسبتا جواب دقیقی است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بقاء کلی، مسبب از این نیست که جنابت حادث شده است یا نشده است تا شما استصحاب عدم حدوث جنابت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روی حدوث و عدم حدوث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بقاء حدث، مسبب از این است که آن چه که حادث شده است آیا جنابت است یا غیر جنابت؟ شک ما دایر بین وجود و عدم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سابقۀ عدمیه به نام عدم حدوث جنابت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متحیر ایستاده‌اید؟ چرا شک دارید که کلی حدث باقی است یا نیست؟ شما در بیان منشأ این شک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جنابت حادث شده است یا نشده است؟ آیا این را ذکر می‌کنید 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 رطوبت مشتبه که مرا محدث کرد، آیا محدث به حدث اصغر کرد یا محدث به حدث اکبر؟ و اگر نخواهید کلمۀ حدث اصغر را هم اینجا مطرح بکنید،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حدثی که رطوبت مشتبه قطعا برای من آورد، آیا آن حدث، جنابت بود و یا غیر جنابت؟</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شک شما این است پس چگونه استصحاب را در این سبب جاری می‌کنید؟</w:t>
      </w:r>
    </w:p>
    <w:p>
      <w:pPr>
        <w:pStyle w:val="BookText"/>
        <w:rPr/>
      </w:pPr>
      <w:r>
        <w:rPr>
          <w:rFonts w:ascii="IRNazanin" w:hAnsi="IRNazanin" w:eastAsia="IRNazanin"/>
          <w:color w:val="111111"/>
          <w:sz w:val="28"/>
          <w:sz w:val="28"/>
          <w:szCs w:val="28"/>
          <w:rtl w:val="true"/>
          <w:lang w:bidi="fa-IR"/>
        </w:rPr>
        <w:t>شک شما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الحادث هل کان جنابة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 حالت سابقۀ عدمیه دارد؟ اگر بخواهید حالت سابقۀ عدمیه برای آن درست بکنید،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حدث حادث، غیر جنابت بوده است و ما الان شک می‌کنیم که آیا حدث حادث به همین رطوبت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تکون جنابة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 الحدث الحادث بهذه الرطوبة حدث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رطوبت که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رطوبت الان پیدا شده است، قبلا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این رطوبت در شما حدث غیر جنابت را به وجود آورده است که حالا می‌خواهید استصحاب عدم حدوث حدث جنابت را بهذه الرطوبة جاری کنید؟ شما از اول که با این رطوبت برخورد کردید، متحیر بودید که آیا این منی و یا بول است، و در حقیقت مردد بودید بین اینکه این حدثی که رطوبت آن را آورده است، آیا حدث جنابت است و یا غیر حدث جنابت؟ فرق بین این دو تا کاملا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بیان مرحوم آخوند که یک بیان لطیفی است عبارت از این است که شک در بقاء کلی، مسبب از این نیست که جنابت آمده است یا نیامده است بلکه مسبب از این است که این حدثی که قطعا حادث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جنابة او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سابقه‌ای ندارد که ما استصحاب را جاری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آخوند یک جواب دیگری هم ذکر می‌کند که خیلی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نباید اسم آن را سببیت و مسببیت هم بگذاریم برای اینکه حساب کلی و فرد، حساب لازم و ملزوم و سبب و مسبب نیست، بلکه حساب کلی و فرد، حساب عینیت و اتحاد است، نه حساب سببیت و مسبیبت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باید این را به عنوان یک اشکال در تعبیر مطرح بکنیم نه اشکالی در رابطۀ با اصل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دوم از اقسام استصحاب کلی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 استصحاب کلی قسم دوم در شرعیات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قسم دوم استصحاب کلی با قسم اول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جواز جریان استصحاب کلی حدث و ترتب آثار آن چیست؟</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استصحاب کلی حدث را بیان کرده و جواب محقق خراسانی از آن را بنویسید</w:t>
      </w:r>
      <w:r>
        <w:rPr>
          <w:rFonts w:eastAsia="IRNazanin" w:cs="IRNazanin"/>
          <w:color w:val="111111"/>
          <w:sz w:val="28"/>
          <w:szCs w:val="28"/>
          <w:rtl w:val="true"/>
          <w:lang w:bidi="fa-IR"/>
        </w:rPr>
        <w:t>.</w:t>
      </w:r>
      <w:bookmarkStart w:id="1109" w:name="pg13719_159436"/>
    </w:p>
    <w:p>
      <w:pPr>
        <w:pStyle w:val="Heading2"/>
        <w:numPr>
          <w:ilvl w:val="1"/>
          <w:numId w:val="1"/>
        </w:numPr>
        <w:rPr/>
      </w:pPr>
      <w:bookmarkStart w:id="1110" w:name="__RefHeading___Toc1340106_1468164448"/>
      <w:bookmarkStart w:id="1111" w:name="_Toc411"/>
      <w:bookmarkEnd w:id="1109"/>
      <w:bookmarkEnd w:id="1110"/>
      <w:r>
        <w:rPr>
          <w:rtl w:val="true"/>
        </w:rPr>
        <w:t>درس چهار صد و بیستم</w:t>
      </w:r>
      <w:bookmarkEnd w:id="1111"/>
    </w:p>
    <w:p>
      <w:pPr>
        <w:pStyle w:val="Heading3"/>
        <w:numPr>
          <w:ilvl w:val="2"/>
          <w:numId w:val="1"/>
        </w:numPr>
        <w:rPr/>
      </w:pPr>
      <w:bookmarkStart w:id="1112" w:name="__RefHeading___Toc1340108_1468164448"/>
      <w:bookmarkStart w:id="1113" w:name="_Toc412"/>
      <w:bookmarkEnd w:id="1112"/>
      <w:r>
        <w:rPr>
          <w:rtl w:val="true"/>
        </w:rPr>
        <w:t>اشاره</w:t>
      </w:r>
      <w:bookmarkEnd w:id="11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114" w:name="__RefHeading___Toc1340110_1468164448"/>
      <w:bookmarkStart w:id="1115" w:name="_Toc413"/>
      <w:bookmarkEnd w:id="1114"/>
      <w:r>
        <w:rPr>
          <w:rtl w:val="true"/>
        </w:rPr>
        <w:t>وحدت قضیۀ متیقنه و مشکوکه از نظر عرف و عدم وحدت از نظر عقل</w:t>
      </w:r>
      <w:bookmarkEnd w:id="1115"/>
    </w:p>
    <w:p>
      <w:pPr>
        <w:pStyle w:val="BookText"/>
        <w:rPr/>
      </w:pPr>
      <w:r>
        <w:rPr>
          <w:rFonts w:ascii="IRNazanin" w:hAnsi="IRNazanin" w:eastAsia="IRNazanin"/>
          <w:color w:val="111111"/>
          <w:sz w:val="28"/>
          <w:sz w:val="28"/>
          <w:szCs w:val="28"/>
          <w:rtl w:val="true"/>
          <w:lang w:bidi="fa-IR"/>
        </w:rPr>
        <w:t>بحث در جریان استصحاب در قسم ثانی از اقسام استصحاب 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در اینجا مطرح بود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آن را جواب فرمودند و ذکر شد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یک اشکال مهمی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اهمیّت آن از نظر علمی است نه از نظر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آن این است که اگر ما در این راه، بخواهیم مسأله را به نظر عرف تمام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باید به نظر عرف هم تمام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است متوجه عرف و نظر عرف در این خطاب و امثال این خطاب متّبع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نظر عرف را ملاک قرار بدهیم، اینجا وحدت قضیۀ متیقنه و قضیۀ مشکوکۀ ما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یقینا محدث بودم و الان شک در بقا حدث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متیقنه با قضیۀ مشکوکه،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دار انسان تحقق داشت و الان نمی‌دانم که آیا انسان در دار باقی هست یا باقی نیست؟ بدون اینکه تغییری در قضیۀ متیقنه و مشکوکه حاصل بشود، این</w:t>
      </w:r>
    </w:p>
    <w:p>
      <w:pPr>
        <w:pStyle w:val="BookText"/>
        <w:rPr/>
      </w:pPr>
      <w:r>
        <w:rPr>
          <w:rFonts w:ascii="IRNazanin" w:hAnsi="IRNazanin" w:eastAsia="IRNazanin"/>
          <w:color w:val="111111"/>
          <w:sz w:val="28"/>
          <w:sz w:val="28"/>
          <w:szCs w:val="28"/>
          <w:rtl w:val="true"/>
          <w:lang w:bidi="fa-IR"/>
        </w:rPr>
        <w:t>معنا به نظر عرف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نظر عرف را کنار بگذاریم و دقت عقل را در اینجا پیاده بکنیم، استصحاب کلی در این قسم ثانی روی دقت عقلی اصلا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کلی را که شما می‌خواهید در این قسم استصحاب بکنید، به حسب بادی نظر سه جور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کلی را کلی معرّای از وجود و خصوصیّت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شما آن که می‌خواهید استصحاب را روی آن جاری بکنید، کلی با این خصوصیّت است که هم عاری از وجود باشد و هم عاری از خصوصیّت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مستصحب شما کلی متخصّص به احدی الخصوصیتین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انسان در حالی که متخصّص است یا به خصوصیّت زیدیّت و یا به خصوصیّت عمرویّت، که در مستصحب شما و در کلی شما، این قید تشخّص و تخصّص باحدی الخصوصیتین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که شما کانّ یک برزخ بین این دو تا قائل بشوید و آن عبارت از کلی مقیّد به وجود است که دیگر خصوصیات وجودیّه‌اش در مستصحب شما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انسان وجود دارد و هم خصوصیات زیدیت تحقق دارد و شما این خصوصیاتی که ملازم با تشخّص زید است، را ملاحظه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قسم اخیر، ما کاری به خصوصیت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متّصف به وجود در خارج را ملاحظه می‌کنیم، حیوان متصف به تحقق در خارج را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خصوصیاتی که همراه وجود است و ملازم با وجود است دیگر در مستصحب ما نقش ندارد امّا وجود الکلی در مستحب ما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کلی مستصحب، یک وقت کلی متّصف به معرّا بودن از خصوصیّت و وجود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کلی متصف به متخصص بودن به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کلی متّصف به وجود در خارج است که دیگر خصوصیات و تشخصّات ملازم با این، در مستصحب ما هیچ نقشی ندارد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را بخواهید استصحاب بکنید یا قضیۀ متیقنه و مشکوکه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 یا قضیۀ متیقنه دارید، امّا قضیۀ مشکوکه‌ای که با قضیۀ متیقنه متحد باشد،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اینها، یا هر دو رکن استصحاب، اختلال دارد که حتی قضیۀ متیقنه‌ای برای شما وجود ندارد و یا اینکه یک رکن</w:t>
      </w:r>
      <w:bookmarkStart w:id="1116" w:name="pg13719_159438"/>
    </w:p>
    <w:p>
      <w:pPr>
        <w:pStyle w:val="BookText"/>
        <w:rPr/>
      </w:pPr>
      <w:bookmarkEnd w:id="1116"/>
      <w:r>
        <w:rPr>
          <w:rFonts w:ascii="IRNazanin" w:hAnsi="IRNazanin" w:eastAsia="IRNazanin"/>
          <w:color w:val="111111"/>
          <w:sz w:val="28"/>
          <w:sz w:val="28"/>
          <w:szCs w:val="28"/>
          <w:rtl w:val="true"/>
          <w:lang w:bidi="fa-IR"/>
        </w:rPr>
        <w:t>استصحاب اختلال دارد و آن این است که شما قضیۀ متیقنه دارید، امّا یک قضیۀ مشکوکه‌ای که متحد با قضیۀ متیقنه باشد، را ندارید</w:t>
      </w:r>
      <w:r>
        <w:rPr>
          <w:rFonts w:eastAsia="IRNazanin" w:cs="IRNazanin"/>
          <w:color w:val="111111"/>
          <w:sz w:val="28"/>
          <w:szCs w:val="28"/>
          <w:rtl w:val="true"/>
          <w:lang w:bidi="fa-IR"/>
        </w:rPr>
        <w:t>.</w:t>
      </w:r>
    </w:p>
    <w:p>
      <w:pPr>
        <w:pStyle w:val="Heading3"/>
        <w:numPr>
          <w:ilvl w:val="2"/>
          <w:numId w:val="1"/>
        </w:numPr>
        <w:rPr/>
      </w:pPr>
      <w:bookmarkStart w:id="1117" w:name="__RefHeading___Toc1340112_1468164448"/>
      <w:bookmarkStart w:id="1118" w:name="_Toc414"/>
      <w:bookmarkEnd w:id="1117"/>
      <w:r>
        <w:rPr>
          <w:rtl w:val="true"/>
        </w:rPr>
        <w:t>امتناع استصحاب کلی معرّا از وجود</w:t>
      </w:r>
      <w:bookmarkEnd w:id="1118"/>
    </w:p>
    <w:p>
      <w:pPr>
        <w:pStyle w:val="BookText"/>
        <w:rPr/>
      </w:pPr>
      <w:r>
        <w:rPr>
          <w:rFonts w:ascii="IRNazanin" w:hAnsi="IRNazanin" w:eastAsia="IRNazanin"/>
          <w:color w:val="111111"/>
          <w:sz w:val="28"/>
          <w:sz w:val="28"/>
          <w:szCs w:val="28"/>
          <w:rtl w:val="true"/>
          <w:lang w:bidi="fa-IR"/>
        </w:rPr>
        <w:t>لذا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کلی را به نحو اول بخواهید جاری بکنید که اگر از شما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شما چیست؟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با چه وصفی؟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که نه وجود داشته باشد و نه شخصیت و تشخّص داشته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یقین دارید، به چه چیز یقین دارید که می‌خواهید استصحاب بکنید؟ آیا می‌شود یقین بکنید به وجود کلی معرّای از وجود؟ انسان می‌تواند یقین به کلی داشته باشد امّا آیا می‌شود یقین داشته باشد به اینکه یک کلی مقیّد به اینکه معرّای از وجود است، وجود پیدا کرده است؟ کلی مقیّد به اینکه معرّای از وجود است، ممکن نیست که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وجودش، وجود افراد است، او خود کلی طبیعی را ملاحظه می‌کند، نه کلی طبیعی بوصف اینکه معرّای از 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انسان می‌تواند یک قضیۀ متیقنه برای کلی طبیعی بوصف اینکه معرّا بودن از وجود داشته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به وجود کلی؟ کدام کلی؟ کلی معرّای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یقین به وجود کلی معرّای از وجود پیدا بکند، برای اینکه معقول نیست که کلی معرّای از وجود، وجود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معقول نیست که کلی مقیّد به اینکه معرّای از خصوصیّت باشد، خصوصیت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وجود پیدا می‌کند، کلی تخصّص پیدا می‌کند، نه کلی مقیّد به معرّا بودن از وجود و معرّا بودن از خصوصیّت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اوّل، هر دو رکن استصحاب، اختلال دارد، یعنی شما اصلا قضیۀ متیقنه ندارید و اگر قضیۀ متیقنه نداشتید، دیگر قضیۀ مشکوکه به دنبال نبودن قضیۀ متیقنه نمی‌تواند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قضیۀ متیقنه در کار است، و نه قضیۀ مشکوکه در کار است</w:t>
      </w:r>
      <w:r>
        <w:rPr>
          <w:rFonts w:eastAsia="IRNazanin" w:cs="IRNazanin"/>
          <w:color w:val="111111"/>
          <w:sz w:val="28"/>
          <w:szCs w:val="28"/>
          <w:rtl w:val="true"/>
          <w:lang w:bidi="fa-IR"/>
        </w:rPr>
        <w:t>.</w:t>
      </w:r>
    </w:p>
    <w:p>
      <w:pPr>
        <w:pStyle w:val="Heading3"/>
        <w:numPr>
          <w:ilvl w:val="2"/>
          <w:numId w:val="1"/>
        </w:numPr>
        <w:rPr/>
      </w:pPr>
      <w:bookmarkStart w:id="1119" w:name="__RefHeading___Toc1340114_1468164448"/>
      <w:bookmarkStart w:id="1120" w:name="_Toc415"/>
      <w:bookmarkEnd w:id="1119"/>
      <w:r>
        <w:rPr>
          <w:rtl w:val="true"/>
        </w:rPr>
        <w:t>عدم وجود قضیّۀ مشکوکه در فرض دوم از استصحاب کلی</w:t>
      </w:r>
      <w:bookmarkEnd w:id="1120"/>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فرض دوم که مستصحب شما، عبارت از کلی متخصّص به احدی الخصوصیتین است، کلی متخصّص یا به خصوصیت زیدیت و یا عمرویت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مفروض در اصل بحث ما این بود که اگر زید، داخل خانه بود، قطعا از خانه خارج شد و اگر عمرو داخل خانه بود، قطعا در خانه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بحث خودمان را که کلی قسم ثانی است، نباید فراموش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الامر بین زید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اگر زید وارد منزل بوده است قطعا از منزل خارج شده است و اگر عمرو داخل منزل بوده است، قطعا در منزل باقی است، روی این فرض می‌خواهیم استصحاب کلی متخصّص به احدی الخصوصیتین را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اینجا قضیۀ متیقنة درست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وقتی که شما علم اجمالی پیدا می‌کنید به اینکه یا زید وارد خانه شده و یا عمرو وارد خانه شده است، معنای علم اجمالی به بودن زید و یا عمرو، این است که شما یقین دارید که انسان متخصّص به احدی الخصوصیتین در خانه بوده است؛ این را نمی‌شود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قضیۀ متیقنه دارید،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الانسان المتخصّص باحدی الخصوصیتین اللتین هما خصوصیة الزیدیة و خصوصیة العمرویة کان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قضیۀ مشکوکۀ خودتان را درست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یک قضیۀ مشکوکه که وحدتی با قضیۀ متیقنه داشته باشد، اینجا درست بکنید؟</w:t>
      </w:r>
    </w:p>
    <w:p>
      <w:pPr>
        <w:pStyle w:val="BookText"/>
        <w:rPr/>
      </w:pPr>
      <w:r>
        <w:rPr>
          <w:rFonts w:ascii="IRNazanin" w:hAnsi="IRNazanin" w:eastAsia="IRNazanin"/>
          <w:color w:val="111111"/>
          <w:sz w:val="28"/>
          <w:sz w:val="28"/>
          <w:szCs w:val="28"/>
          <w:rtl w:val="true"/>
          <w:lang w:bidi="fa-IR"/>
        </w:rPr>
        <w:t>اگر بخواهید یک قضیۀ مشکوکه درست بکنید، باید قضیۀ مشکوکه را روی همین عنوان پیاده بکنید و آن این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بقای انسان متخصّص باحدی الخصوصیتین فی الدار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قضیۀ متیقنۀ شما، علم به حدوث انسان متخصّص به احدی الخصوصیتین فی الدار شد، قضیۀ مشکوکۀ شما هم باید همین باشد</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نباید تغییر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در اینکه انسان متخصّص باحدی الخصوصیتین در دار باقی هست یا نیست؟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بالاخره ما شک داریم؟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شکی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ندارید که انسان متخصص باحدی الخصوصیتین در دار هست یا نه؟ شما یقین دارید که اگر آن خصوصیت، خصوصیت زیدیه بود، او سرش را زیر انداخته و از خانه بیرون آمده است و یقین دارید که اگر خصوصیت، خصوصیّت عمرویه باشد، آن خصوصیّت عمرویه قطعا در دار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یک طرف آن، مقطوع الزوال است و یک طرف آن، مقطوع البقاء است، شما چه طور می‌توانید تعبیر بکنید که من شک دارم در اینکه انسان متخصّص یا به خصوصیّت زیدیت و یا به خصوصیّت عمرویت در دار هست یا نه؟</w:t>
      </w:r>
      <w:bookmarkStart w:id="1121" w:name="pg13719_159440"/>
    </w:p>
    <w:p>
      <w:pPr>
        <w:pStyle w:val="BookText"/>
        <w:rPr/>
      </w:pPr>
      <w:bookmarkEnd w:id="1121"/>
      <w:r>
        <w:rPr>
          <w:rFonts w:ascii="IRNazanin" w:hAnsi="IRNazanin" w:eastAsia="IRNazanin"/>
          <w:color w:val="111111"/>
          <w:sz w:val="28"/>
          <w:sz w:val="28"/>
          <w:szCs w:val="28"/>
          <w:rtl w:val="true"/>
          <w:lang w:bidi="fa-IR"/>
        </w:rPr>
        <w:t>روی همان فرد مرددی که ذکر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در بقا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فرد مردد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زید در خانه است و یا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یکی از اینها هست، امّا نمی‌دانید که زید است و یا عمرو و علی کلا التقدیرین شک دارید که آیا از خانه بیرون آمدند و یا داخل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زید بوده، شک دارید که بیرون آمده و یا هست و اگر عمرو بود، شک دارید که بیرون آمده و یا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قضیۀ مشکوکۀ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جوری که یقین دارم که در خانه بوده است، شک در بقای او در خانه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استصحاب کلی قسم ثالث مسأله این‌طوری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یدور بین زید الذی هو خارج قطعا و بین عمرو الذی هو باق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چطور می‌توانم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در بقای آن انسان متخصص به یکی از دو خصوصیّت زیدیت و عمرویت در خانه دارم؟ آن انسان اگر متخصّص به خصوصیّت زیدیه باشد، از خانه بیرون رفته است و اگر متخصّص به خصوصیّت عمرویه باشد، قطعا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طور شما شک در بقای انسانی که یک طرف آن زید است و یک طرف آن عمرو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متخصص به یکی از این دو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ندارید؟</w:t>
      </w:r>
    </w:p>
    <w:p>
      <w:p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قضیۀ متیقنه شما درست است، امّا قضیۀ مشکوکۀ شما نمی‌تواند با قضیۀ متیقنه تطبیق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شما به آن یقین داشتید، غیر از این است که مشکوکه شماست و مورد تردید شما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جا رکن دوم استصحاب که وجود یک قضیۀ مشکوکۀ متحدۀ با قضیۀ متیقنه باشد، اختلال دارد</w:t>
      </w:r>
      <w:r>
        <w:rPr>
          <w:rFonts w:eastAsia="IRNazanin" w:cs="IRNazanin"/>
          <w:color w:val="111111"/>
          <w:sz w:val="28"/>
          <w:szCs w:val="28"/>
          <w:rtl w:val="true"/>
          <w:lang w:bidi="fa-IR"/>
        </w:rPr>
        <w:t>.</w:t>
      </w:r>
    </w:p>
    <w:p>
      <w:pPr>
        <w:pStyle w:val="Heading3"/>
        <w:numPr>
          <w:ilvl w:val="2"/>
          <w:numId w:val="1"/>
        </w:numPr>
        <w:rPr/>
      </w:pPr>
      <w:bookmarkStart w:id="1122" w:name="__RefHeading___Toc1340116_1468164448"/>
      <w:bookmarkStart w:id="1123" w:name="_Toc416"/>
      <w:bookmarkEnd w:id="1122"/>
      <w:r>
        <w:rPr>
          <w:rtl w:val="true"/>
        </w:rPr>
        <w:t>بنای استصحاب کلی مقیّد به وجود خارجی بر مبنای رجل همدانی</w:t>
      </w:r>
      <w:bookmarkEnd w:id="1123"/>
    </w:p>
    <w:p>
      <w:pPr>
        <w:pStyle w:val="BookText"/>
        <w:rPr/>
      </w:pPr>
      <w:r>
        <w:rPr>
          <w:rFonts w:ascii="IRNazanin" w:hAnsi="IRNazanin" w:eastAsia="IRNazanin"/>
          <w:color w:val="111111"/>
          <w:sz w:val="28"/>
          <w:sz w:val="28"/>
          <w:szCs w:val="28"/>
          <w:rtl w:val="true"/>
          <w:lang w:bidi="fa-IR"/>
        </w:rPr>
        <w:t>و امّا فرض سوم که کانّ یک حالت برزخی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کلی معرّا از وجود است و نه کلی متخصص به خصوصیّت، بلکه کلی با قید وجودش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که در افراد یک کلی بخواهیم حساب وجود را با حساب تشخّص و تخصّص از هم جدا کنیم و استصحاب را در آن جاری کنیم، مبتنی بر مسلکی است که در منطق و فلسفه ملاحظه فرموده‌اید که من اجمالا اشاره می‌کنم و آن این است که آیا نسبت کلی با افرادش مثل نسبت اب واحده نسبت به اولادش می‌باشد؟ یا آباء متعدده و اولاد متعدده است؟</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معروفی هست که به رجل همدانی نسبت داده شده و محققین با آن مخالفت</w:t>
      </w:r>
      <w:bookmarkStart w:id="1124" w:name="pg13719_159441"/>
    </w:p>
    <w:p>
      <w:pPr>
        <w:pStyle w:val="BookText"/>
        <w:rPr/>
      </w:pPr>
      <w:bookmarkEnd w:id="1124"/>
      <w:r>
        <w:rPr>
          <w:rFonts w:ascii="IRNazanin" w:hAnsi="IRNazanin" w:eastAsia="IRNazanin"/>
          <w:color w:val="111111"/>
          <w:sz w:val="28"/>
          <w:sz w:val="28"/>
          <w:szCs w:val="28"/>
          <w:rtl w:val="true"/>
          <w:lang w:bidi="fa-IR"/>
        </w:rPr>
        <w:t>کرده‌اند و آن حرف این است که عقیده آن رجل همدانی این است که کلی با وصف اشتراکش در خارج تحقق دارد و با وصف اشتراکش متلبس به لباس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در مقابل رجل همدانی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نسبت زید و عمرو، رجل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در یک جهت با هم مشترک هستند و آن وجود الانسان است امّا در جهات شخصیّه و تخصّص به خصوصیات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دارای یک خصوصیات است، عمرو هم دارای یک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وقتی که ما زید و عمرو را با هم ملاحظه می‌کنیم، یک انسان متخصّص با دو خصوصیت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آن قدر مشترک که عبارت از حیثیت کلی و حیثیت انسانیت است، وجود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زید را از عمرو جدا می‌کند، عبارت از خصوصیات زیدیه و خصوصیات عمرویه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ما بخواهیم زید و عمرو را روی مبنای رجل همدانی توصیف بکنیم،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 عمرو فردان من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اینها دیگر در انسانیّت، تعدد ندارند، در انسانیّت دیگر تغایری بینشان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جهت فردیت، بین اینها مغایرت وجود دارد لذا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 عمرو فردان من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روی مبنای رجل همدانی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 عمرو انسانان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حقیقتا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تا انسانیّت اینجا نداریم، دو تا حیثیت کلیه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کلیّۀ انسانیّت، مشترک بین زید و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انسانان نیستند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عمرو فردان من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 افراد انسان در یک جهت از نظر وجود، نه از نظر ماهیّت، مشترک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وجود الانسانیّة فی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 مشترک بما هو قدر مشترک متلبس به وجود در بین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امتیازشان هم همان خصوصیات و جهات مشخصّه و مفردۀ این انسانها است</w:t>
      </w:r>
      <w:r>
        <w:rPr>
          <w:rFonts w:eastAsia="IRNazanin" w:cs="IRNazanin"/>
          <w:color w:val="111111"/>
          <w:sz w:val="28"/>
          <w:szCs w:val="28"/>
          <w:rtl w:val="true"/>
          <w:lang w:bidi="fa-IR"/>
        </w:rPr>
        <w:t>.</w:t>
      </w:r>
    </w:p>
    <w:p>
      <w:pPr>
        <w:pStyle w:val="Heading3"/>
        <w:numPr>
          <w:ilvl w:val="2"/>
          <w:numId w:val="1"/>
        </w:numPr>
        <w:rPr/>
      </w:pPr>
      <w:bookmarkStart w:id="1125" w:name="__RefHeading___Toc1340118_1468164448"/>
      <w:bookmarkStart w:id="1126" w:name="_Toc417"/>
      <w:bookmarkEnd w:id="1125"/>
      <w:r>
        <w:rPr>
          <w:rtl w:val="true"/>
        </w:rPr>
        <w:t>مقتضای مبنای مشهور در باب کلی خارجی</w:t>
      </w:r>
      <w:bookmarkEnd w:id="1126"/>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مشهور که مقابل رجل همدانی هستند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 عمرو انسانان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کلمۀ انسانان هم مسامحه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کلمۀ انسانان، فردان من الانسان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انسانان، یعنی دو وجود از انسان هستند که انسان موجود در ضمن زید، غیر از انسان موجود در ضمن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مراد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ماهیت آنها فرق می‌کند؛ اینها مثل هم نیستند جهت مشترکه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در ضمن زید، انسان و انسان موجود</w:t>
      </w:r>
      <w:bookmarkStart w:id="1127" w:name="pg13719_159442"/>
    </w:p>
    <w:p>
      <w:pPr>
        <w:pStyle w:val="BookText"/>
        <w:rPr/>
      </w:pPr>
      <w:bookmarkEnd w:id="1127"/>
      <w:r>
        <w:rPr>
          <w:rFonts w:ascii="IRNazanin" w:hAnsi="IRNazanin" w:eastAsia="IRNazanin"/>
          <w:color w:val="111111"/>
          <w:sz w:val="28"/>
          <w:sz w:val="28"/>
          <w:szCs w:val="28"/>
          <w:rtl w:val="true"/>
          <w:lang w:bidi="fa-IR"/>
        </w:rPr>
        <w:t>در ضمن عمرو، انسان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زید و عمرو را بخواهیم از نظر انسان تعبیر بکنیم،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 عمرو انسانان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که این استصحاب کلی در همین قسم ثانی روی فرض ثالث آن می‌خواهد جاری بشود، این استصحاب را روی مبنای رجل همدانی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زید در خانه بود، یا عمرو در خانه بود و شما علم اجمالی داشتید به اینکه یا زید در خانه هست و یا عمرو، علی ایّ حال شما در رابطۀ با قدر مشترک به صورت علم تفصیلی یقین کردید به اینکه انسانیت در دار هست نه به صورت علم اجمالی برای اینکه انسانیت زید با انسانیت عمرو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علم اجمالی دارید که یا زید در خانه هست و یا عمرو در خانه هست، علم اجمالی در رابطۀ با زیدیّت و عمرویت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آن انسانیّتی که قدر مشترک بین زید و عمرو است، شما علم تفصیلی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انسانیت در خانه تحقق پیدا کرد و الان شک دارم در اینکه انسانیت از خانه خارج شد یا نه؟</w:t>
      </w:r>
    </w:p>
    <w:p>
      <w:pPr>
        <w:pStyle w:val="Heading3"/>
        <w:numPr>
          <w:ilvl w:val="2"/>
          <w:numId w:val="1"/>
        </w:numPr>
        <w:rPr/>
      </w:pPr>
      <w:bookmarkStart w:id="1128" w:name="__RefHeading___Toc1340120_1468164448"/>
      <w:bookmarkStart w:id="1129" w:name="_Toc418"/>
      <w:bookmarkEnd w:id="1128"/>
      <w:r>
        <w:rPr>
          <w:rtl w:val="true"/>
        </w:rPr>
        <w:t>بطلان مبنای رجل همدانی در باب کلی خارجی</w:t>
      </w:r>
      <w:bookmarkEnd w:id="1129"/>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مسلک و این مبنا را ما قبول بکنیم و حرف رجل همدانی را بپذیریم، حق را به شما می‌دهیم که می‌توانید استصحاب کلی را به این صورت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مبنا را قبول نداریم، ما انسانیت زید را جدای از انسانیّت عمرو می‌دانیم و انسانیت عمرو را جدای از انسانیت بکر می‌دانیم، لذا وقتی که شما علم اجمالی پیدا کردید به اینکه یا زید در خانه وجود داشت و یا عمرو، همان‌طوری که در رابطۀ با خصوصیّت زیدیت و عمرویت، علم اجمالی دارید، در رابطۀ با وجود انسانیّت هم علم اجمالی دارید برای اینکه انسانیت زید، غیر از انسانیت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مبنای رجل همدانی نیست که انسانیت را واحد و به صورت یک امر مشترکی بین تمامی افراد انسان ملاحظه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قضیۀ متیقنه شما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اجمالی دارم به اینکه یا انسانیّت متحققۀ در ضمن زید در خانه وجود دارد و یا انسانیت متحققۀ در ضمن عمرو در خانه وجود دارد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متیقنه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شما را قبول داریم امّا باید قضیۀ مشکوکه را درست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علم اجمالی دارید، شک در</w:t>
      </w:r>
    </w:p>
    <w:p>
      <w:pPr>
        <w:pStyle w:val="BookText"/>
        <w:rPr/>
      </w:pPr>
      <w:r>
        <w:rPr>
          <w:rFonts w:ascii="IRNazanin" w:hAnsi="IRNazanin" w:eastAsia="IRNazanin"/>
          <w:color w:val="111111"/>
          <w:sz w:val="28"/>
          <w:sz w:val="28"/>
          <w:szCs w:val="28"/>
          <w:rtl w:val="true"/>
          <w:lang w:bidi="fa-IR"/>
        </w:rPr>
        <w:t>بقا را چگونه این جا مطرح می‌کنید؟</w:t>
      </w:r>
    </w:p>
    <w:p>
      <w:pPr>
        <w:pStyle w:val="BookText"/>
        <w:rPr/>
      </w:pPr>
      <w:r>
        <w:rPr>
          <w:rFonts w:ascii="IRNazanin" w:hAnsi="IRNazanin" w:eastAsia="IRNazanin"/>
          <w:color w:val="111111"/>
          <w:sz w:val="28"/>
          <w:sz w:val="28"/>
          <w:szCs w:val="28"/>
          <w:rtl w:val="true"/>
          <w:lang w:bidi="fa-IR"/>
        </w:rPr>
        <w:t>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در بقای انسانیّت متحققۀ در ضمن زید یا عمرو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شکی ندارید، برای اینکه شما یقین دارید که اگر انسانیت متحقق در ضمن زید باشد، آن انسانیت خانه را خالی کرده است و اگر انسانیت، متحقق در ضمن عمرو باشد، آن انسانیت قطعا در خانه باقی است و از خانه بیرون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طور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در بقای انسانیّت متحققۀ در ضمن زید یا متحققۀ در ضمن عمرو در خانه دارم؟ مگر اینکه چشم را ببندید و مسألۀ عرف را پیش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همان مسألۀ عرفی که من در اول بحث ذکر کردم برگردید، ما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را ببندید و مسأله را عرفی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آن چه که عرف می‌فهمد، پیاده بکنید کما اینکه واقع آن هم این طور است، هیچ مانعی ندارد که استصحاب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دقت عقلیه را در اینجا مطرح کردید، با دقت عقلیه، قضیۀ متیقنۀ شما درست است که من اجمالا علم دارم به اینکه انسانیت متحققه در ضمن زید یا عمرو در خانه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شک در بقای آن، نمی‌توانید یک قضیۀ مشکوکه‌ای که درست منطبق بر قضیۀ متیقنه بشود،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با رجل همدانی در این است که آیا کلی با وصف اشتراک در خارج تحقق پیدا می‌کند یا کلی با وصف اینکه کلی در ضمن هر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 للکلی فی ضمن الفرد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مبنای رجل همدانی، آن مبنا است امّا مبنای مشهور، عبارت از این مبنا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استصحاب کلی قسم ثانی 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امتناع استصحاب کلی معرّا از وجود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در فرض دوم از استصحاب کلی قسم ثانی قضیّۀ مشکوکه نداریم؟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مبنای رجل همدانی را راجع به کلی مقیّد به وجود خارجی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مبنای مشهور در باب کلی خارجی چیست؟</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طبق مبنای مشهور یا مبنای رجل همدانی، استصحاب کلی قسم ثانی جاری می‌شود؟ چرا؟</w:t>
      </w:r>
      <w:bookmarkStart w:id="1130" w:name="pg13719_159444"/>
    </w:p>
    <w:p>
      <w:pPr>
        <w:pStyle w:val="Heading2"/>
        <w:numPr>
          <w:ilvl w:val="1"/>
          <w:numId w:val="1"/>
        </w:numPr>
        <w:rPr/>
      </w:pPr>
      <w:bookmarkStart w:id="1131" w:name="__RefHeading___Toc1340122_1468164448"/>
      <w:bookmarkStart w:id="1132" w:name="_Toc419"/>
      <w:bookmarkEnd w:id="1130"/>
      <w:bookmarkEnd w:id="1131"/>
      <w:r>
        <w:rPr>
          <w:rtl w:val="true"/>
        </w:rPr>
        <w:t>درس چهارصد و بیست و یکم</w:t>
      </w:r>
      <w:bookmarkEnd w:id="1132"/>
    </w:p>
    <w:p>
      <w:pPr>
        <w:pStyle w:val="Heading3"/>
        <w:numPr>
          <w:ilvl w:val="2"/>
          <w:numId w:val="1"/>
        </w:numPr>
        <w:rPr/>
      </w:pPr>
      <w:bookmarkStart w:id="1133" w:name="__RefHeading___Toc1340124_1468164448"/>
      <w:bookmarkStart w:id="1134" w:name="_Toc420"/>
      <w:bookmarkEnd w:id="1133"/>
      <w:r>
        <w:rPr>
          <w:rtl w:val="true"/>
        </w:rPr>
        <w:t>اشاره</w:t>
      </w:r>
      <w:bookmarkEnd w:id="11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135" w:name="__RefHeading___Toc1340126_1468164448"/>
      <w:bookmarkStart w:id="1136" w:name="_Toc421"/>
      <w:bookmarkEnd w:id="1135"/>
      <w:r>
        <w:rPr>
          <w:rtl w:val="true"/>
        </w:rPr>
        <w:t>شبهۀ عبائیۀ مرحوم سید اسماعیل صدر</w:t>
      </w:r>
      <w:r>
        <w:rPr>
          <w:rtl w:val="true"/>
        </w:rPr>
        <w:t>(</w:t>
      </w:r>
      <w:r>
        <w:rPr>
          <w:rtl w:val="true"/>
        </w:rPr>
        <w:t>ره</w:t>
      </w:r>
      <w:r>
        <w:rPr>
          <w:rtl w:val="true"/>
        </w:rPr>
        <w:t>)</w:t>
      </w:r>
      <w:bookmarkEnd w:id="1136"/>
    </w:p>
    <w:p>
      <w:pPr>
        <w:pStyle w:val="BookText"/>
        <w:rPr/>
      </w:pPr>
      <w:r>
        <w:rPr>
          <w:rFonts w:ascii="IRNazanin" w:hAnsi="IRNazanin" w:eastAsia="IRNazanin"/>
          <w:color w:val="111111"/>
          <w:sz w:val="28"/>
          <w:sz w:val="28"/>
          <w:szCs w:val="28"/>
          <w:rtl w:val="true"/>
          <w:lang w:bidi="fa-IR"/>
        </w:rPr>
        <w:t>بحث در جریان استصحاب در کلی قسم ثانی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فرمودند مبتنی بر این بود که اگر ما وحدت قضیۀ متیقنه و مشکوکه را با نظر عرف بسنجیم، این استصحاب جاری می‌شود اما اگر با دقت عقل بخواهیم ملاحظه بکنیم، این استصحاب جاری نمی‌شود</w:t>
      </w:r>
      <w:r>
        <w:rPr>
          <w:rFonts w:eastAsia="IRNazanin" w:cs="IRNazanin"/>
          <w:color w:val="111111"/>
          <w:sz w:val="28"/>
          <w:szCs w:val="28"/>
          <w:rtl w:val="true"/>
          <w:lang w:bidi="fa-IR"/>
        </w:rPr>
        <w:t>.</w:t>
      </w:r>
    </w:p>
    <w:p>
      <w:pPr>
        <w:pStyle w:val="Heading3"/>
        <w:numPr>
          <w:ilvl w:val="2"/>
          <w:numId w:val="1"/>
        </w:numPr>
        <w:rPr/>
      </w:pPr>
      <w:bookmarkStart w:id="1137" w:name="__RefHeading___Toc1340128_1468164448"/>
      <w:bookmarkStart w:id="1138" w:name="_Toc422"/>
      <w:bookmarkEnd w:id="1137"/>
      <w:r>
        <w:rPr>
          <w:rtl w:val="true"/>
        </w:rPr>
        <w:t>عدم جریان استصحاب در شبهه مفهومیه</w:t>
      </w:r>
      <w:bookmarkEnd w:id="1138"/>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شبهۀ کوچک دیگری در اینجا هست و آن شبهه این است که در موردی که ما شک در یک مفهومی داشته باشیم و شبهۀ ما شبهۀ مفهومیه باشد مثل اینکه در مفهوم نهار تردید داشته باشیم که آیا نهار به استتار قرص، خاتمه پیدا می‌کند یا به زوال حمرۀ</w:t>
      </w:r>
    </w:p>
    <w:p>
      <w:pPr>
        <w:pStyle w:val="BookText"/>
        <w:rPr/>
      </w:pPr>
      <w:r>
        <w:rPr>
          <w:rFonts w:ascii="IRNazanin" w:hAnsi="IRNazanin" w:eastAsia="IRNazanin"/>
          <w:color w:val="111111"/>
          <w:sz w:val="28"/>
          <w:sz w:val="28"/>
          <w:szCs w:val="28"/>
          <w:rtl w:val="true"/>
          <w:lang w:bidi="fa-IR"/>
        </w:rPr>
        <w:t xml:space="preserve">مشرقیه؟ همین مسأله‌ای که در فقه مورد بحث واقع شده که آیا خاتمۀ نهار، استتار قرص شمس است و یا زوال حمرۀ مشرقیه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حمرۀ مشرقیه از بقایای خورشید است و فاصلۀ بین این دو هم تقریبا یک ربع ساعت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بعضی‌ها همین‌طور چشم بسته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استصحاب تمسک می‌کنیم؛ یعنی بعد از آن که استتار قرص شد و هنوز زوال حمرۀ مشرقیه نشده، استصحاب بقای نهار را جاری می‌کنیم زیرا شک داریم که آیا نهار با استتار قرص منتهی شد و از بین رفت یا اینکه چون زوال حمرۀ مشرقیه نشده هنوز از بین نرفته است؟ بقای نهار را استصحاب می‌کنیم و از راه استصحاب، نتیجه می‌گیریم که نهار، به زوال حمرۀ مشرقیه خاتمه پیدا می‌کند، نه به استتار 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محققین در جواب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شبهۀ مفهومیه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شبهه شما، شبهۀ موضوعیه است مثل اینکه هوا ابری است، نمی‌دانید که روز از بین رفته یا نرفته، اما در مفهوم نهار تردیدی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ابری بودن، به واسطۀ اینکه در یک اتاق دور از روشنایی واقع شده‌اید نمی‌دانید که روز باقی است یا از بین رفت؟ اینجا مانعی ندارد استصحاب بقای نهار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در مفهوم نهار تردید داشته باشید، در معنای نهار مردد باشید، ندانید که معنای نهار و انتهای نهار، استتار قرص است یا زوال حمرۀ مشرقیه است؟ شما حق ندارید اینجا استصحاب بقای نهار را جاری بکنید زیرا از نظر خارج و از نظر واقعیت، شما هیچ تردیدی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الآن استتار قرص شده و زوال حمرۀ مشرقیه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سؤال کنند، مثلا جواب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 از غروب گذشته، ده دقیقه به زوال حمره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خارج هیچ تردیدی ندارید بلکه در یک معنای لغوی تردید دارد، در یک معنای عرفی تردید دارید، نمی‌دانید کلمۀ نهار به حسب لغت، یا به حسب عرف برای چه چیزی وضع شده، آیا ختام نهار عبارت از استتار قرص است؟ لغت و عرف، روز را عبارت از این معنا می‌بیند؟ یا لغت و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حمرۀ مشرقیه، خاتمۀ روز است</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با اینکه در یک معنای لغوی شک دارید، در یک معنای عرفی شک دارید، استصحاب را در خارج چه طوری پیاده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نهار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تردیدی در خارج دارید؟ مگر مثل شبهۀ مصداقیه، نمی‌دانید الان در چه حالتی هستید؟ شما کاملا حالت خودتان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 از استتار گذشته، ده دقیقه هم به زوال باقی مانده، هیچ تردیدی از نظر واقعیت،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محققین</w:t>
      </w:r>
      <w:bookmarkStart w:id="1139" w:name="pg13719_159446"/>
    </w:p>
    <w:p>
      <w:pPr>
        <w:pStyle w:val="BookText"/>
        <w:rPr/>
      </w:pPr>
      <w:bookmarkEnd w:id="1139"/>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از شبهات مفهومیه، استصحاب نمی‌تواند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شبهه مصداقیه و خارجیه شد، مانعی ندارد مثل آن مثالی که عرض کردیم</w:t>
      </w:r>
      <w:r>
        <w:rPr>
          <w:rFonts w:eastAsia="IRNazanin" w:cs="IRNazanin"/>
          <w:color w:val="111111"/>
          <w:sz w:val="28"/>
          <w:szCs w:val="28"/>
          <w:rtl w:val="true"/>
          <w:lang w:bidi="fa-IR"/>
        </w:rPr>
        <w:t>.</w:t>
      </w:r>
    </w:p>
    <w:p>
      <w:pPr>
        <w:pStyle w:val="Heading3"/>
        <w:numPr>
          <w:ilvl w:val="2"/>
          <w:numId w:val="1"/>
        </w:numPr>
        <w:rPr/>
      </w:pPr>
      <w:bookmarkStart w:id="1140" w:name="__RefHeading___Toc1340130_1468164448"/>
      <w:bookmarkStart w:id="1141" w:name="_Toc423"/>
      <w:bookmarkEnd w:id="1140"/>
      <w:r>
        <w:rPr>
          <w:rtl w:val="true"/>
        </w:rPr>
        <w:t>بررسی جریان استصحاب کلی قسم ثانی در مسأله بقای نهار</w:t>
      </w:r>
      <w:bookmarkEnd w:id="1141"/>
    </w:p>
    <w:p>
      <w:pPr>
        <w:pStyle w:val="BookText"/>
        <w:rPr/>
      </w:pPr>
      <w:r>
        <w:rPr>
          <w:rFonts w:ascii="IRNazanin" w:hAnsi="IRNazanin" w:eastAsia="IRNazanin"/>
          <w:color w:val="111111"/>
          <w:sz w:val="28"/>
          <w:sz w:val="28"/>
          <w:szCs w:val="28"/>
          <w:rtl w:val="true"/>
          <w:lang w:bidi="fa-IR"/>
        </w:rPr>
        <w:t>شبهه‌ای که در ما نحن فیه هست، این است که اگر ما در مسألۀ استصحاب بقای نهار در شبهۀ مفهومیه نتوانیم استصحاب را جاری بکنیم که نمی‌توانیم، آیا استصحاب کلی قسم ثانی هم مثل آنجاست؟ آیا اینجا هم مثل آنجاست و نمی‌توانیم در آن استصحاب را جاری بکنیم؟</w:t>
      </w:r>
    </w:p>
    <w:p>
      <w:pPr>
        <w:pStyle w:val="BookText"/>
        <w:rPr/>
      </w:pPr>
      <w:r>
        <w:rPr>
          <w:rFonts w:ascii="IRNazanin" w:hAnsi="IRNazanin" w:eastAsia="IRNazanin"/>
          <w:color w:val="111111"/>
          <w:sz w:val="28"/>
          <w:sz w:val="28"/>
          <w:szCs w:val="28"/>
          <w:rtl w:val="true"/>
          <w:lang w:bidi="fa-IR"/>
        </w:rPr>
        <w:t>ممکن است کسی توهم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اینجا هم مثل آنجاست، برای اینکه در مسألۀ نهار، شما یقین دارید به اینکه استتار قرص شده و یقین دارید به اینکه زوال حمرۀ مشرقیه نشده، در حقیقت شما بین القطعین واقع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تحقق استتار و یقین به عدم زوال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ندارید استصحاب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دارید که اگر کلی در ضمن یک فرد از منزل بوده، قطعا خارج شده و اگر در ضمن فرد دیگر بوده، قطعا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اینجا مشابه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در آنجا بنا شد استصحاب جریان پیدا نکند، اینجا هم حق ندارید استصحاب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شبیه آنجاست</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جوابش این است که شما به نکتۀ مهمی در اینجا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در آنجا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نیست؟ برای اینکه شبهۀ شما در رابطۀ با خارج نیست، شبهۀ شما در رابطۀ با معنای لغوی است، در رابطۀ با معنای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از نظر عرف و لغت، معنای نهار چیست؟ چطور می‌خواهید شبهه‌ای را که مربوط به معنای لغوی یا مربوط به معنای عرفی است، با استصحاب رفع بکنید؟ اما در استصحاب کلی قسم ثانی، ما در واقعیت تردید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آن کلّی که در دار تحقق پیدا کرد و مردد بین یکی از دو فرد بود، آیا الآن در خانه هست یا نیست؟ پس ما در مفهوم، تردید نداریم، در معنای لغوی و عرفی تردید نداریم بلکه در همان واقعیت خارجیه تردید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انسانی در ضمن زید یا عمرو در این خانه تحقق پیدا کرد، اگر در ضمن زید محقق شده، زید قطعا از خانه خارج شده و اگر در ضمن عمرو محقق شده، عمرو قطعا در خانه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روی حساب دو تا فرد، نمی‌توانیم استصحاب داشته</w:t>
      </w:r>
      <w:bookmarkStart w:id="1142" w:name="pg13719_159447"/>
    </w:p>
    <w:p>
      <w:pPr>
        <w:pStyle w:val="BookText"/>
        <w:rPr/>
      </w:pPr>
      <w:bookmarkEnd w:id="1142"/>
      <w:r>
        <w:rPr>
          <w:rFonts w:ascii="IRNazanin" w:hAnsi="IRNazanin" w:eastAsia="IRNazanin"/>
          <w:color w:val="111111"/>
          <w:sz w:val="28"/>
          <w:sz w:val="28"/>
          <w:szCs w:val="28"/>
          <w:rtl w:val="true"/>
          <w:lang w:bidi="fa-IR"/>
        </w:rPr>
        <w:t>باشیم، روی کلی حساب استصحاب را باز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کنت علی یقین بان الانسان کان موجودا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شک داریم که انسان موجود در دار هست یا نه، استصحاب بقای انسان را در دار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اینجا همان واقعیت وجود انسان در دار برای ما مشکوک است؛ یعنی بین ما و بین واقعیت دار، حجاب وجود دارد لذا استصحاب بقای انسان را در دار جاری می‌کنیم و آثاری که مترتب بر بقای انسان در دار است، ترتب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ما نتوانستیم استصحاب نهار را در شبهۀ مفهومیه، جاری بکنیم که نمی‌توانیم، لازمه‌اش این نیست که در ما نحن فیه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و قسم ثانی به همان ملاک جریان ندارد بلکه هیچ ارتباطی بین اینها وجود ندارد و استصحاب کلی قسم ثانی تا به حال، جریان دارد و این شبهه مانعی از جریان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شبهۀ مختصری در این 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شبهه‌ای که خیلی معروف است و قاعدتا یک مقداری هم وقت ما را خواهد گرفت، شبهۀ عبائیۀ معروفه است که منسوب است به عالم بزرگوار مرحوم سید اسماعیل صدر که از مراجع بوده و جدّ همین شهید صدر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شبهه‌ای کرده‌اند اینجا و چون مثال را عبا قرار داده‌اند، این شبهه به عنوان شبهۀ عبائیه معروف شده است</w:t>
      </w:r>
      <w:r>
        <w:rPr>
          <w:rFonts w:eastAsia="IRNazanin" w:cs="IRNazanin"/>
          <w:color w:val="111111"/>
          <w:sz w:val="28"/>
          <w:szCs w:val="28"/>
          <w:rtl w:val="true"/>
          <w:lang w:bidi="fa-IR"/>
        </w:rPr>
        <w:t>.</w:t>
      </w:r>
    </w:p>
    <w:p>
      <w:pPr>
        <w:pStyle w:val="Heading3"/>
        <w:numPr>
          <w:ilvl w:val="2"/>
          <w:numId w:val="1"/>
        </w:numPr>
        <w:rPr/>
      </w:pPr>
      <w:bookmarkStart w:id="1143" w:name="__RefHeading___Toc1340132_1468164448"/>
      <w:bookmarkStart w:id="1144" w:name="_Toc424"/>
      <w:bookmarkEnd w:id="1143"/>
      <w:r>
        <w:rPr>
          <w:rtl w:val="true"/>
        </w:rPr>
        <w:t>بررسی جریان استصحاب در شبهۀ عبائیه</w:t>
      </w:r>
      <w:bookmarkEnd w:id="1144"/>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همان‌طوری که خود ایشان مثال می‌زند عبارت از این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علم اجمالی پیدا کردم به اینکه یا قسمت پائین عبای من نجس شده و یا قسمت بالای عبا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دنبال این علم اجمالی، طرف پائین عبا را تطهیر کردم به طوری که اگر طرف پائین نجس بود، قطعا نجاستش زائل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طرف پائین عبا شستشو شد، اینجا مصداق استصحاب کلی قسم ثانی می‌شود برای اینکه اگر آن نجاستی که در عبا حادث شده، در قسمت پائین عبا بوده، آن نجاست به واسطۀ شستشوی من نسبت به پائین عبا قطعا زائل شده و اگر آن نجاست حادثه در بالای عبا بوده، چون من بالای عبا را تطهیر نکردم، قطعا آن نجاست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نمی‌شود تردید کرد که این، یکی از موارد قسم ثانی از اقسام استصحاب کلی است؛ یعنی امر دائر است بین ما هو مقطوع الارتفاع و ما هو مقطوع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در قسمت پائین بود، قطعا از</w:t>
      </w:r>
    </w:p>
    <w:p>
      <w:pPr>
        <w:pStyle w:val="BookText"/>
        <w:rPr/>
      </w:pPr>
      <w:r>
        <w:rPr>
          <w:rFonts w:ascii="IRNazanin" w:hAnsi="IRNazanin" w:eastAsia="IRNazanin"/>
          <w:color w:val="111111"/>
          <w:sz w:val="28"/>
          <w:sz w:val="28"/>
          <w:szCs w:val="28"/>
          <w:rtl w:val="true"/>
          <w:lang w:bidi="fa-IR"/>
        </w:rPr>
        <w:t>بین رفت و اگر نجاست در قسمت بالا بوده، قطعا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بقای نجاست کلیه جاری می‌شود، نه نجاست مقیّد به پائین عبا و نه نجاست مقیّد به بالای عبا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کلی قسم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نجاسة العباء را استصحاب کردید، از شما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چیز مرطوب با هر دو طرف عبا ملاقات کرد مثلا دست تر خود را هم روی قسمت پائین عبا و هم روی قسمت بالای عبا گذشتید،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نجاسة العباء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اقتضا می‌کند که دست شما باید نجس باشد برای اینکه دست شما که با یک طرف عبا ملاقات نکرد بلکه با هر دو طرف عبا، ملاقات کرد و به تعبیر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اطراف عبا ملاقات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نظر دیگر اشکالی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استصحاب بقای نجاست عبا را جاری می‌کنید، آیا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با رطوبتی که با تمام اطراف عبا ملاقات کرده، نجس است یا پاک؟ همۀ اشکال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پس چه اثری بر این استصحاب نجاسة العباء بار شد؟ این نجاست ید ملاقیه که از آثار خصوص یکی از دو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مرطوب با هر نجاستی ملاقات بکند، نجس است؛ یعنی در حقیقت از آثار کلی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استصحاب نجاست این نیست که دست شما نجس است، پس چه اثری بر این استصحاب بقای نجاست بار شد؟ دست شما با همۀ اطراف عبا که در عبا، استصحاب نجاست جاری است ملاقات کرد و 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 مرطوبی که با تمام اطراف عبا ملاقات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دلیلی بر خلافش هست؟</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دلیل برخلاف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واقعیت را تحلیل بکنید، وقتی که دست شما با پائین عبا ملاقات کرد، پائین عبا که قطعا طاهر بود، پس از ناحیۀ پائین عبا نمی‌شود دست شما نجس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دارید که قسمت پائین عبا را تطهیر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دارید که اگر پائین عبا نجس بوده، قطعا نجاستش زائل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ندارد دست مع الرطوبه در ملاقات با پائین عبا، اکتساب نجاست کرده باشد، چون تطهیر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با قسمت بالای عبا نجس شده، قسمت بالای عبا که مشکوک النجاسه است و به عبارت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دو طرف علم اجمالی به نجاست است و شما در بحث شبهۀ محصوره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علم اجمالی داشت به اینکه یک قسمت از یک فرشی، نجس است لکن نمی‌داند که آن قسمت کجاست، اگر پای</w:t>
      </w:r>
    </w:p>
    <w:p>
      <w:pPr>
        <w:pStyle w:val="BookText"/>
        <w:rPr/>
      </w:pPr>
      <w:r>
        <w:rPr>
          <w:rFonts w:ascii="IRNazanin" w:hAnsi="IRNazanin" w:eastAsia="IRNazanin"/>
          <w:color w:val="111111"/>
          <w:sz w:val="28"/>
          <w:sz w:val="28"/>
          <w:szCs w:val="28"/>
          <w:rtl w:val="true"/>
          <w:lang w:bidi="fa-IR"/>
        </w:rPr>
        <w:t>مرطوبش را روی یک قسم از فرش گذاشت، چون احراز نشده آنجایی که با او ملاقات می‌شود، نجس است، لذا ملاقی با یکی از اطراف شبهۀ محصوره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وقتی که با قسمت بالای عبا ملاقات کرد، قسمت بالای عبا یکی از دو طرف شبهۀ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اجمالی داشتید به اینکه یا قسمت پائین نجس است یا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دست با قسمت بالا ملاقات کرد، این ملاقی با احد طرفین شبهة المحصوره است و ملاقی با احد طرفین شبهة المحصوره، شرعا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نجس است، چطور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دست با قسمت پائین عبا که مقطوع الطهارة است، ملاقات کرده، با قسمت بالای عبا که مشکوک الطهارة و النجاسه است و احد طرفی علم اجمالی بالنجاسة است، ملاقات کرده که شرعا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ملاقات با احد اطراف شبهۀ محصوره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در اصول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احد اطراف شبهۀ محصوره مخصوصا در این فرض ما که اول، علم اجمالی تحقق داشته باشد و بعد ملاقات حاصل بشود موجب نجاست نیست، چون آنجا هم صور و فروضی داشت اما این فرضش تقریبا روشن بود که علم اجمالی، اول باشد و 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بکند، آنجا هیچ ملاکی برای نجاست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فرش که گاهی محل ابتلا واقع می‌شود؛ انسان علم اجمالی پیدا می‌کند به اینکه یک نقطۀ فرش نجس است، نمی‌تواند هم تشخیص بدهد، حالا با پای مع الرطوبه روی یک قسمت فرش پا گذاشت،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 نجس شده برای اینکه با یکی از اطراف شبهۀ محصوره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شما اگر در اینجا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نجس نیست، معنایش این است که باید از استصحاب بقای نجاست صرف‌نظر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نجس است، نمی‌توانید چشمتان را ببندید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نجس است؟ این با پائین مقطوع الطهاره و قسمت بالای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النجاسة احد طرفی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کرده، چرا نجس باشد؟</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شبهه‌ای است که این مرد بزرگ، در استصحاب کلی قسم ثانی، ذکر کرده و در حقیقت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استصحاب کلی قسم ثانی، جاری نیست برای اینکه اگر شما استصحاب را جاری کردید، چاره‌ای ندارید جز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نجس است و چون نمی‌توانید این دست را محکوم به نجاست بکنید، پس ملتزم</w:t>
      </w:r>
      <w:bookmarkStart w:id="1145" w:name="pg13719_159450"/>
    </w:p>
    <w:p>
      <w:pPr>
        <w:pStyle w:val="BookText"/>
        <w:rPr/>
      </w:pPr>
      <w:bookmarkEnd w:id="1145"/>
      <w:r>
        <w:rPr>
          <w:rFonts w:ascii="IRNazanin" w:hAnsi="IRNazanin" w:eastAsia="IRNazanin"/>
          <w:color w:val="111111"/>
          <w:sz w:val="28"/>
          <w:sz w:val="28"/>
          <w:szCs w:val="28"/>
          <w:rtl w:val="true"/>
          <w:lang w:bidi="fa-IR"/>
        </w:rPr>
        <w:t>می‌شوید به اینکه استصحاب کلی قسم ثانی جریان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صاحب شبهه همین است که می‌خواهد با این شبهه، جلوی استصحاب کلی قسم ثانی را بگیرد</w:t>
      </w:r>
      <w:r>
        <w:rPr>
          <w:rFonts w:eastAsia="IRNazanin" w:cs="IRNazanin"/>
          <w:color w:val="111111"/>
          <w:sz w:val="28"/>
          <w:szCs w:val="28"/>
          <w:rtl w:val="true"/>
          <w:lang w:bidi="fa-IR"/>
        </w:rPr>
        <w:t>.</w:t>
      </w:r>
    </w:p>
    <w:p>
      <w:pPr>
        <w:pStyle w:val="Heading3"/>
        <w:numPr>
          <w:ilvl w:val="2"/>
          <w:numId w:val="1"/>
        </w:numPr>
        <w:rPr/>
      </w:pPr>
      <w:bookmarkStart w:id="1146" w:name="__RefHeading___Toc1340134_1468164448"/>
      <w:bookmarkStart w:id="1147" w:name="_Toc425"/>
      <w:bookmarkEnd w:id="1146"/>
      <w:r>
        <w:rPr>
          <w:rtl w:val="true"/>
        </w:rPr>
        <w:t>جواب امام</w:t>
      </w:r>
      <w:r>
        <w:rPr>
          <w:rtl w:val="true"/>
        </w:rPr>
        <w:t>(</w:t>
      </w:r>
      <w:r>
        <w:rPr>
          <w:rtl w:val="true"/>
        </w:rPr>
        <w:t>ره</w:t>
      </w:r>
      <w:r>
        <w:rPr>
          <w:rtl w:val="true"/>
        </w:rPr>
        <w:t xml:space="preserve">) </w:t>
      </w:r>
      <w:r>
        <w:rPr>
          <w:rtl w:val="true"/>
        </w:rPr>
        <w:t>از جریان استصحاب در شبهه عبائیه</w:t>
      </w:r>
      <w:bookmarkEnd w:id="1147"/>
    </w:p>
    <w:p>
      <w:pPr>
        <w:pStyle w:val="BookText"/>
        <w:rPr/>
      </w:pPr>
      <w:r>
        <w:rPr>
          <w:rFonts w:ascii="IRNazanin" w:hAnsi="IRNazanin" w:eastAsia="IRNazanin"/>
          <w:color w:val="111111"/>
          <w:sz w:val="28"/>
          <w:sz w:val="28"/>
          <w:szCs w:val="28"/>
          <w:rtl w:val="true"/>
          <w:lang w:bidi="fa-IR"/>
        </w:rPr>
        <w:t>جوابهای مختلفی از این شبهه داده شده که قبل از همه، جواب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یک فرضی را ذکر می‌کنیم و بعد مقایسه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که مسألۀ علم اجمالی مطرح نیست، آنجایی که مثلا یقین تفصیلی دارید به اینکه پائین عبای شما نجس است و بعد شک می‌کنید که آیا این پائین عبا را که مشخصا نجس بود، تطهیر کردم یا نه؟ بلا اشکال استصحاب نجاست فرد، جریان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نجاست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پائین با خصوصیت پائین بودن که معنای فرد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اول الصبح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دارم که بعد از صبح آیا آن را تطهیر کردم یا نه؟ اینجا استصحاب نجاست در همین قسمت پائین که معلوم بالتفصیل بود،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استصحاب این است که اگر شما با دست مع الرطوبه با این پائین عبا ملاقات کردید، دست شما نجس است برای اینکه استصحاب به صورت معیّن،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پائین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هم به این ضمیمه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ملاقی النجس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 نجس ملاقات بکند، محکوم به نجاست است و دلیلی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ملاقی النجس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نجسش، نجس واقعی باشد بلکه منظور نجس شرعی است یعنی آن که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چه به صورت حکم واقعی، محکوم به نجاست باشد یا به صورت حکم ظاهری، محکوم به نجاست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قسمت پائین عبا را محکوم به نجاست شرعیه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نجس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ملاقی النجس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با رطوبت با این پائین عبا که شرعا محکوم به نجاست است، ملاقات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فالید ایضا 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 النجس نجس</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اینجا ما تردید نداریم که اگر یک استصحاب نجاست فردی؛ یعنی با خصوصیت اسفل عبا جاری کردیم، 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مرطوب ملاقی با این</w:t>
      </w:r>
    </w:p>
    <w:p>
      <w:pPr>
        <w:pStyle w:val="BookText"/>
        <w:rPr/>
      </w:pPr>
      <w:r>
        <w:rPr>
          <w:rFonts w:ascii="IRNazanin" w:hAnsi="IRNazanin" w:eastAsia="IRNazanin"/>
          <w:color w:val="111111"/>
          <w:sz w:val="28"/>
          <w:sz w:val="28"/>
          <w:szCs w:val="28"/>
          <w:rtl w:val="true"/>
          <w:lang w:bidi="fa-IR"/>
        </w:rPr>
        <w:t>مستصحب النجاسه، نجس است، دیگر کسی نباید توهم بکند که اینجا یک نوع مثبتیّت در کار است، واسطه‌ای در کار است، لازم و ملزومی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دو دو تا چهار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کبرا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ملاقی النجس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نجسش را با استصحاب درست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ملاقاتش وجدانی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 النجس محکوم بالنجاسه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واسطه‌ای نمی‌خورد، مسأله‌ای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فرضی که عرض کردیم، مسأله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می‌خواهیم در استصحاب نجاست کلی در مورد همین شبهۀ عبائیه، ببینیم آیا آن هم مثل همین مثالی است که ما عرض کردیم که هیچ واسطه نمی‌خورد، هیچ مثبتیتی در کار نیست و یا اینکه این دو تا با هم فرق می‌کند؟</w:t>
      </w:r>
    </w:p>
    <w:p>
      <w:pPr>
        <w:pStyle w:val="BookText"/>
        <w:rPr/>
      </w:pPr>
      <w:r>
        <w:rPr>
          <w:rFonts w:ascii="IRNazanin" w:hAnsi="IRNazanin" w:eastAsia="IRNazanin"/>
          <w:color w:val="111111"/>
          <w:sz w:val="28"/>
          <w:sz w:val="28"/>
          <w:szCs w:val="28"/>
          <w:rtl w:val="true"/>
          <w:lang w:bidi="fa-IR"/>
        </w:rPr>
        <w:t>امام بزرگوار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تا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عبا از نظر شبهۀ عبائیه، وقتی که قسمت پائین عبا را غسل می‌کنید و قسمت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استصحاب نجاست کلی را جاری می‌کنید که ما در استصحاب کلی، روی کلی تکیه داریم، استصحاب نجاست کلی، چه مقدار را ثابت می‌کند؟ این استصحاب کلی نجاست و بقای نجاست به‌طور کلی چه مقدار نقش دارد؟</w:t>
      </w:r>
    </w:p>
    <w:p>
      <w:pPr>
        <w:pStyle w:val="BookText"/>
        <w:rPr/>
      </w:pPr>
      <w:r>
        <w:rPr>
          <w:rFonts w:ascii="IRNazanin" w:hAnsi="IRNazanin" w:eastAsia="IRNazanin"/>
          <w:color w:val="111111"/>
          <w:sz w:val="28"/>
          <w:sz w:val="28"/>
          <w:szCs w:val="28"/>
          <w:rtl w:val="true"/>
          <w:lang w:bidi="fa-IR"/>
        </w:rPr>
        <w:t>اگر شما استصحاب کردید که این عبا به نحو ابهام، مردد بین الذیل و الصدر و الاعلی و الاسفل نجس است، آیا شما استصحاب بقای نجاست به طور کلی کرده‌اید؟ معنای استصحاب بقای نجاست چیست؟ معنای استصحاب بقای نجاست این است که کلی نجاست، اینجا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نجاست از عبا، زائل نشده، کلی نجاست، مرتفع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اثری که بر همین عنوان مترتب باشد، آن اثر را شما باید بار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نذر کرده باشید که مادامی که کلی نجاست از عبا زائل نشده، غذا نخورید،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نجاست زائل نشده، کلی نجاست باقی است، شما حق ندارید غذا بخورید اگر چنین نذری کرده باشید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مسألۀ محکوم شدن ید به نجاست، متفرع بر این است که عنوان نجس بودن عبا، ثابت بشود تا ما ملاقی النجس درست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مثالی که ما عرض کردیم که شبهۀ مقرونۀ به علم اجمالی نبود، آنجا که شما استصحاب نجاست را در پائین عبا جاری می‌کردید، استصحاب نجاست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پائین عبا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مع الرطوبه با</w:t>
      </w:r>
      <w:bookmarkStart w:id="1148" w:name="pg13719_159452"/>
    </w:p>
    <w:p>
      <w:pPr>
        <w:pStyle w:val="BookText"/>
        <w:rPr/>
      </w:pPr>
      <w:bookmarkEnd w:id="1148"/>
      <w:r>
        <w:rPr>
          <w:rFonts w:ascii="IRNazanin" w:hAnsi="IRNazanin" w:eastAsia="IRNazanin"/>
          <w:color w:val="111111"/>
          <w:sz w:val="28"/>
          <w:sz w:val="28"/>
          <w:szCs w:val="28"/>
          <w:rtl w:val="true"/>
          <w:lang w:bidi="fa-IR"/>
        </w:rPr>
        <w:t>همین پائین ملاقات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ملاقی النجس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شبهۀ عبائیه که ما روی پائین عبا، استصحاب نجاست نداریم، در بالای عبا، استصحاب نجاست نداریم بلکه ما استصحاب نجاست کلی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نجاسة العباء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 به قوّت خودش باقی است، پس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العباء نجس</w:t>
      </w:r>
      <w:r>
        <w:rPr>
          <w:rFonts w:eastAsia="IRNazanin" w:cs="IRNazanin"/>
          <w:color w:val="111111"/>
          <w:sz w:val="28"/>
          <w:szCs w:val="28"/>
          <w:rtl w:val="true"/>
          <w:lang w:bidi="fa-IR"/>
        </w:rPr>
        <w:t>».</w:t>
      </w:r>
    </w:p>
    <w:p>
      <w:pPr>
        <w:pStyle w:val="Heading3"/>
        <w:numPr>
          <w:ilvl w:val="2"/>
          <w:numId w:val="1"/>
        </w:numPr>
        <w:rPr/>
      </w:pPr>
      <w:bookmarkStart w:id="1149" w:name="__RefHeading___Toc1340136_1468164448"/>
      <w:bookmarkStart w:id="1150" w:name="_Toc426"/>
      <w:bookmarkEnd w:id="1149"/>
      <w:r>
        <w:rPr>
          <w:rtl w:val="true"/>
        </w:rPr>
        <w:t>عدم جریان استصحاب در لوازم عقلیه</w:t>
      </w:r>
      <w:bookmarkEnd w:id="1150"/>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عقلی آن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مسألۀ حیوان که مردد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 العمر و طویل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در مسألۀ انسان مردد بین زید و عمرو، وقتی استصحاب بقای کلی انسان را در دار می‌کردید، آیا می‌توانستید از آن استصحاب، نتیجه بگیرید پس عمرو در خانه هست در حالی که این لازمۀ عقلی‌اش بود؟ اگر انسان حالا در خانه باشد، غیر از عمرو کسی نیست برای اینکه اگر زید بوده، او که قطعا خارج شده ولی به استصحاب بقای انسان در دار، نمی‌توانید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آثاری که بر بقای عمرو در دار هست، را نمی‌توانید مترتب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کجا می‌توانید ثابت بکنید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که نمی‌تواند بدون فرد، وجود پیدا بکند و اگر کلی انسان در دار باشد، لا محاله عمرو در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لا محاله‌ها، احکام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نمی‌تواند لوازم عقلیه و آثار مترتبۀ بر لوازم عقلیه را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بقای عمرو در دار اثر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الانسان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ما چنین مسأله را مطرح می‌کردیم،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مستصحب شما بدون کم و زیاد، اثر شرعی خودش بار می‌شود و هیچ چیزی را نمی‌تواند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ما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می‌آوریم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فعمرو موجود، فالحیوان الطویل العمر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نمی‌شود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استصحاب بقاء نجاسة العباء هم به طور کلی، بیش از این مقدار نمی‌توانید ثابت بکنید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 فی العباء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شما با خصوصیات ملاقات کرده، دست شما با پائین عبا ملاقات کرده، دست شما با بالای عبا ملاقات کرده، دست شما با تمام</w:t>
      </w:r>
    </w:p>
    <w:p>
      <w:pPr>
        <w:pStyle w:val="BookText"/>
        <w:rPr/>
      </w:pPr>
      <w:r>
        <w:rPr>
          <w:rFonts w:ascii="IRNazanin" w:hAnsi="IRNazanin" w:eastAsia="IRNazanin"/>
          <w:color w:val="111111"/>
          <w:sz w:val="28"/>
          <w:sz w:val="28"/>
          <w:szCs w:val="28"/>
          <w:rtl w:val="true"/>
          <w:lang w:bidi="fa-IR"/>
        </w:rPr>
        <w:t>اطراف عبا ملاقات کرده، اینجا 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با نجس ملاقات کرده، باید یک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بیاورید،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نجاست در عبا به طور کلی وجود دارد، پس اگر دست من با تمام اطراف عبا ملاقات بکند، علی القاعده با نجاست ملاقات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از بین می‌برد برای اینکه معنای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عقل است و مسألۀ وساطت به هیچ وجه در استصحاب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جریان استصحاب در شبهه مفهومیه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استصحاب کلی قسم ثانی را در مسأله بقای نهار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استصحاب در شبهۀ عبائیه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استصحاب در شبهه عبائیه چیست؟</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استصحاب در لوازم عقلیه جاری نمی‌شود؟</w:t>
      </w:r>
      <w:bookmarkStart w:id="1151" w:name="pg13719_159454"/>
    </w:p>
    <w:p>
      <w:pPr>
        <w:pStyle w:val="Heading2"/>
        <w:numPr>
          <w:ilvl w:val="1"/>
          <w:numId w:val="1"/>
        </w:numPr>
        <w:rPr/>
      </w:pPr>
      <w:bookmarkStart w:id="1152" w:name="__RefHeading___Toc1340138_1468164448"/>
      <w:bookmarkStart w:id="1153" w:name="_Toc427"/>
      <w:bookmarkEnd w:id="1151"/>
      <w:bookmarkEnd w:id="1152"/>
      <w:r>
        <w:rPr>
          <w:rtl w:val="true"/>
        </w:rPr>
        <w:t>درس چهارصد و بیست و دوم</w:t>
      </w:r>
      <w:bookmarkEnd w:id="1153"/>
    </w:p>
    <w:p>
      <w:pPr>
        <w:pStyle w:val="Heading3"/>
        <w:numPr>
          <w:ilvl w:val="2"/>
          <w:numId w:val="1"/>
        </w:numPr>
        <w:rPr/>
      </w:pPr>
      <w:bookmarkStart w:id="1154" w:name="__RefHeading___Toc1340140_1468164448"/>
      <w:bookmarkStart w:id="1155" w:name="_Toc428"/>
      <w:bookmarkEnd w:id="1154"/>
      <w:r>
        <w:rPr>
          <w:rtl w:val="true"/>
        </w:rPr>
        <w:t>اشاره</w:t>
      </w:r>
      <w:bookmarkEnd w:id="11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156" w:name="__RefHeading___Toc1340142_1468164448"/>
      <w:bookmarkStart w:id="1157" w:name="_Toc429"/>
      <w:bookmarkEnd w:id="1156"/>
      <w:r>
        <w:rPr>
          <w:rtl w:val="true"/>
        </w:rPr>
        <w:t>جواب شبهۀ عبائیه از طریق اصل مثبت</w:t>
      </w:r>
      <w:bookmarkEnd w:id="1157"/>
    </w:p>
    <w:p>
      <w:pPr>
        <w:pStyle w:val="BookText"/>
        <w:rPr/>
      </w:pPr>
      <w:r>
        <w:rPr>
          <w:rFonts w:ascii="IRNazanin" w:hAnsi="IRNazanin" w:eastAsia="IRNazanin"/>
          <w:color w:val="111111"/>
          <w:sz w:val="28"/>
          <w:sz w:val="28"/>
          <w:szCs w:val="28"/>
          <w:rtl w:val="true"/>
          <w:lang w:bidi="fa-IR"/>
        </w:rPr>
        <w:t>بحث در جواب از شبهۀ عبائیه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سیدنا العلامة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شبهه را از راه مثبتیت می‌دهند و این طوری که نقل شده است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یکی از دوره‌های بحث اصولشان از راه مثبتیت به این شبهه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 شبهه‌ای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در رابطۀ با موارد مختلف، مثال می‌زنیم و از راه آن مثالها، معلوم می‌شود که ما نحن فیه مثبت هست یا نه؟</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مطلب، دیروز مثالی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استصحاب شخصی جاری می‌شود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قسمت پائین عبا بدون هیچ‌گونه تردید و ابهامی مشخصا نجس بوده و بعد شما شک کردید که آیا این نجاست با تطهیر شما از بین رفت یا اینکه اصلا تطهیر نکردید و نجاست به قوّت خودش باقی است؟ اینجا شما بلا اشکال،</w:t>
      </w:r>
    </w:p>
    <w:p>
      <w:pPr>
        <w:pStyle w:val="BookText"/>
        <w:rPr/>
      </w:pPr>
      <w:r>
        <w:rPr>
          <w:rFonts w:ascii="IRNazanin" w:hAnsi="IRNazanin" w:eastAsia="IRNazanin"/>
          <w:color w:val="111111"/>
          <w:sz w:val="28"/>
          <w:sz w:val="28"/>
          <w:szCs w:val="28"/>
          <w:rtl w:val="true"/>
          <w:lang w:bidi="fa-IR"/>
        </w:rPr>
        <w:t>استصحاب نجاست را جاری می‌کنید و از این استصحاب نجاست علاوۀ بر اینکه نجاست همان قسمت پائین عبا استفاده می‌شود، این معنا هم به دنبال استصحاب نجاست هست که اگر شما با دست مرطوب با همین قسمت پائین عبا که مستصحب النجاسة است، ملاقات کردید، این دست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شبهه‌ای در این نیست که ثبوت نجاست برای دست به دنبال استصحاب نجاست پائین عبا، مستلزم اصل مثبت نیست و به هیچ وجه اشکالی در جریان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کاری به استصحاب 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علم اجمالی دارید به اینکه یک قسمت جزئی از این فرش نجس است و برای شما هم مشخص نیست که کدام نقطه محکوم به نجاست است، اگر در حال علم اجمالی با یک نقطۀ فرش تماس مع الرطوبه بگیرید،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مرطوب یا پای مرطوب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ملاقی با شبهۀ محصوره است و ملاقی با یکی از اطراف شبهۀ محصوره،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همۀ فرش تماس گرفتید، اینجا بلا اشکال دست شما یا پای شما محکوم به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شما با تمام اطراف، ملاقات می‌کنید از شما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شما نجس است؟ شما در مقام جواب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علم اجمالی دارم به این که یک قسمت از این فرش نجس است، پس الان که با همۀ فرش ملاقات کردم لا محاله با قسمت نجس هم ملاقات شده است و ملاقات با آن نقطۀ نجس، دست مع الرطوبة را محکوم به نجاست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تعبیر شما غیر از این است؟ منتها چون مسألۀ علم مطرح است اینجا دیگر جای اصل مثبت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یک مطلبی را یقینا می‌داند، لوازمش را هم یقینا می‌داند، ملزوماتش را هم یقینا می‌داند، ملازماتش را هم یقینا می‌داند و آثاری که بر هر یک از اینها بار بشود، در صورت علم، ترتب پیدا می‌کند، چون علم به لازم، علم به ملزوم است، علم به ملزوم، علم به لازم است، علم به احد المتلازمین علم به ملازم دیگر است</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صورتی که مسألۀ استصحاب، مطرح نباشد، اینجا شما اثر را بار می‌کنید چون پای استصحاب که مطرح نیست، دیگر اصل مثبت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ملاقات دست با تمامی اطراف نتیجه‌اش علم به ملاقات با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 بار می‌شود چون مسأله، مسألۀ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همین علم اجمالی، یک فرض دیگری ما می‌خواهیم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مسألۀ فرش که شما به نحو علم اجمالی یقین دارید که یک قسمتش نجس است، تا زمانی که پای استصحاب پیش نیامده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مجموع اجزای این فرش ملاقات بشود،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ملاقی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 گوشۀ فرش به نحو غیر مشخص، نجس شده است بعد از مدتی شما شک می‌کنید که آیا این فرش را تطهیر کردید یا نه؟ آیا همان جایی که بطور غیر مشخص، نجس بود الان هم به نجاست خودش باقی است یا تطهیر شد؟ اینجا پای استصحاب نجاست در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نجاست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شک داری در این که آن نجاست معلومۀ بالاجمال تطهیر شده یا تطهیر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قوّت خودش باقی است، اگر شما با این استصحاب با دست مع الرطوبة با تمام قسمتهای فرش ملاقات کردید، آیا این دست نجس است یا نه؟</w:t>
      </w:r>
    </w:p>
    <w:p>
      <w:pPr>
        <w:pStyle w:val="BookText"/>
        <w:rPr/>
      </w:pPr>
      <w:r>
        <w:rPr>
          <w:rFonts w:ascii="IRNazanin" w:hAnsi="IRNazanin" w:eastAsia="IRNazanin"/>
          <w:color w:val="111111"/>
          <w:sz w:val="28"/>
          <w:sz w:val="28"/>
          <w:szCs w:val="28"/>
          <w:rtl w:val="true"/>
          <w:lang w:bidi="fa-IR"/>
        </w:rPr>
        <w:t>اینجا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برای اینکه اینجا پای استصحاب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به هیچ وجه از مجرای خودش تعدی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می‌گوید که آن نجاست معلومۀ بالاجمال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اثری بر آن نجاست معلومۀ بالاجمال بار شده باشد، آن اثر بار می‌شود مثل این که اگر شما نذر کرده باشید که مثلا تا زمانی که نجاست فرش در آن باقی است مثلا روزی یک درهم صدقه بدهید، باید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حالا که با دست مع الرطوبة با همۀ اجزای فرش ملاقات کردید، استصحاب دیگر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شما نجس است برای اینکه استصحاب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نجاست معلومۀ بالاجمال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شما با دست با همۀ اجزای فرش ملاقات کردید لا محاله این ملاقات، ملاقات مع النجس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دیگر اینجا نقشی ندارد</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آنجایی که استصحاب نباشد مثل فرض قبلی ما، آنجایی که پای علم مطرح است، علم همه چیز را ثابت می‌کند، لازم، ملزوم، ملازم همه را ثابت می‌کند، چون علم به لازم، علم به ملزوم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احد المتلازمین علم به ملازم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دیگر پای علم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استصحاب است و استصحاب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معلومۀ بالاجمال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اگر شما با همۀ اجزاء ملاقات</w:t>
      </w:r>
      <w:bookmarkStart w:id="1158" w:name="pg13719_159457"/>
    </w:p>
    <w:p>
      <w:pPr>
        <w:pStyle w:val="BookText"/>
        <w:rPr/>
      </w:pPr>
      <w:bookmarkEnd w:id="1158"/>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فالملاقاة مع النجس متحققة، هذا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استصحاب در اینجا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مثبت می‌شود</w:t>
      </w:r>
      <w:r>
        <w:rPr>
          <w:rFonts w:eastAsia="IRNazanin" w:cs="IRNazanin"/>
          <w:color w:val="111111"/>
          <w:sz w:val="28"/>
          <w:szCs w:val="28"/>
          <w:rtl w:val="true"/>
          <w:lang w:bidi="fa-IR"/>
        </w:rPr>
        <w:t>.</w:t>
      </w:r>
    </w:p>
    <w:p>
      <w:pPr>
        <w:pStyle w:val="Heading3"/>
        <w:numPr>
          <w:ilvl w:val="2"/>
          <w:numId w:val="1"/>
        </w:numPr>
        <w:rPr/>
      </w:pPr>
      <w:bookmarkStart w:id="1159" w:name="__RefHeading___Toc1340144_1468164448"/>
      <w:bookmarkStart w:id="1160" w:name="_Toc430"/>
      <w:bookmarkEnd w:id="1159"/>
      <w:r>
        <w:rPr>
          <w:rtl w:val="true"/>
        </w:rPr>
        <w:t>فرق ما نحن فیه با مورد جریان استصحاب در طرف مشخص</w:t>
      </w:r>
      <w:bookmarkEnd w:id="1160"/>
    </w:p>
    <w:p>
      <w:pPr>
        <w:pStyle w:val="BookText"/>
        <w:rPr/>
      </w:pPr>
      <w:r>
        <w:rPr>
          <w:rFonts w:ascii="IRNazanin" w:hAnsi="IRNazanin" w:eastAsia="IRNazanin"/>
          <w:color w:val="111111"/>
          <w:sz w:val="28"/>
          <w:sz w:val="28"/>
          <w:szCs w:val="28"/>
          <w:rtl w:val="true"/>
          <w:lang w:bidi="fa-IR"/>
        </w:rPr>
        <w:t xml:space="preserve">اگر بخواهیم این را در یک قالب علمی دربیاوریم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قالب را مرحوم محقق نائینی بیان کرده‌اند و انصافا به این صورت درآوردن جالب‌تر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ابتداء فکر می‌کند که بین اینجا و بین آنجایی که استصحاب نجاست در طرف مشخص عبا جاری می‌شود، فرق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گوشۀ مشخص از فرش را قبلا می‌دانستم نجس است و بعد شک در بقای نجاست کردم،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مع الرطوبة به آن گوشۀ مشخص بخورد،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نجاست معلومۀ بالاجمال در همۀ فرش در کار بود و بعد ما شک کردیم که این فرش را تطهیر کردیم یا نه؟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تمام اجزای فرش هم تماس گرفته باشد این دست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این دو هست؟</w:t>
      </w:r>
    </w:p>
    <w:p>
      <w:pPr>
        <w:pStyle w:val="BookText"/>
        <w:rPr/>
      </w:pPr>
      <w:r>
        <w:rPr>
          <w:rFonts w:ascii="IRNazanin" w:hAnsi="IRNazanin" w:eastAsia="IRNazanin"/>
          <w:color w:val="111111"/>
          <w:sz w:val="28"/>
          <w:sz w:val="28"/>
          <w:szCs w:val="28"/>
          <w:rtl w:val="true"/>
          <w:lang w:bidi="fa-IR"/>
        </w:rPr>
        <w:t>وقتی که بخواهیم فرق را روی اصطلاح بیان کنیم، به قول مرحوم محقق نائینی، فرقش روی کان ناقصه و کان تامه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یک جزء مشخص، نجس است، وقتی که می‌خواهیم استصحاب را تشکیل بدهیم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الجزء کان نجسا و الان نشکّ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الجزء الان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متیقنۀ ما، بصورت کان ناقصه است یعنی روی اتصاف،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کان ناقصه و کان تامه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تکیۀ کان ناقصه روی اتصاف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متصف بانّه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وقتی که استصحاب را به صورت کان ناقصه پیاده می‌کنید،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الجزء من الفرش کان قبلا نجسا قطعا و الان نشکّ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بقای اتصاف این جزء به 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ناراحت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الجزء الان ایضا متصف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این کان ناقصه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الجزء متصف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دست مع الرطوبة شما با هذا الجزء تماس گرفت، دیگر اینجا لازم عقلی نیست، واسطه‌ای در کار نیست</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که این مسأله را روی علم اجمالی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علم اجمالی دارید به</w:t>
      </w:r>
      <w:bookmarkStart w:id="1161" w:name="pg13719_159458"/>
    </w:p>
    <w:p>
      <w:pPr>
        <w:pStyle w:val="BookText"/>
        <w:rPr/>
      </w:pPr>
      <w:bookmarkEnd w:id="1161"/>
      <w:r>
        <w:rPr>
          <w:rFonts w:ascii="IRNazanin" w:hAnsi="IRNazanin" w:eastAsia="IRNazanin"/>
          <w:color w:val="111111"/>
          <w:sz w:val="28"/>
          <w:sz w:val="28"/>
          <w:szCs w:val="28"/>
          <w:rtl w:val="true"/>
          <w:lang w:bidi="fa-IR"/>
        </w:rPr>
        <w:t>اینکه یک نجاستی در این فرش وجود دارد، نمی‌توانید روی جزء تکیه بکنید، نمی‌توانید روی وصف تکیه بکنید پس باید روی کان تامه تکیه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النجاسة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معروض این نجاست کجاست؟ برای شما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استصحاب را روی عرض و تحقق عرض، بیاورید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النجاسة موجودة و الان أشکّ فی بقاء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اما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یتصف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جزء معروض به نجاست است، فقط به نحو اجمال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النجاسة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شما مجبور می‌شوید پای عقل را در کار بیاورید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نجاستی اینجا وجود داشته باشد، من که با تمام اجزاء فرش ملاقات کردم،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دیگر این اثر ترتب پیدا نمی‌کند</w:t>
      </w:r>
      <w:r>
        <w:rPr>
          <w:rFonts w:eastAsia="IRNazanin" w:cs="IRNazanin"/>
          <w:color w:val="111111"/>
          <w:sz w:val="28"/>
          <w:szCs w:val="28"/>
          <w:rtl w:val="true"/>
          <w:lang w:bidi="fa-IR"/>
        </w:rPr>
        <w:t>.</w:t>
      </w:r>
    </w:p>
    <w:p>
      <w:pPr>
        <w:pStyle w:val="Heading3"/>
        <w:numPr>
          <w:ilvl w:val="2"/>
          <w:numId w:val="1"/>
        </w:numPr>
        <w:rPr/>
      </w:pPr>
      <w:bookmarkStart w:id="1162" w:name="__RefHeading___Toc1340146_1468164448"/>
      <w:bookmarkStart w:id="1163" w:name="_Toc431"/>
      <w:bookmarkEnd w:id="1162"/>
      <w:r>
        <w:rPr>
          <w:rtl w:val="true"/>
        </w:rPr>
        <w:t>فرق حکم به نجاست در جزء معین و جزء غیر معین</w:t>
      </w:r>
      <w:bookmarkEnd w:id="1163"/>
    </w:p>
    <w:p>
      <w:pPr>
        <w:pStyle w:val="BookText"/>
        <w:rPr/>
      </w:pPr>
      <w:r>
        <w:rPr>
          <w:rFonts w:ascii="IRNazanin" w:hAnsi="IRNazanin" w:eastAsia="IRNazanin"/>
          <w:color w:val="111111"/>
          <w:sz w:val="28"/>
          <w:sz w:val="28"/>
          <w:szCs w:val="28"/>
          <w:rtl w:val="true"/>
          <w:lang w:bidi="fa-IR"/>
        </w:rPr>
        <w:t>این که بعضی از اعلام از شاگردان مرحوم محقق نائینی در جواب استادشان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المناقشة فیها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مناقشه اینجا روشن است این است که ما اینجا هم کان ناقصه درست می‌کنیم به این صورت که کلمۀ جزء فرش را در کار می‌آوریم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جزء من هذا الفرش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جزء غیر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 جزء معیّن بود، حالا در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غیر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جزء غیر معیّن من هذا الفرش نجسا و الان أشکّ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بقای نجاستش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به نحو کان تامه است؟ اینجا هم کان ناقصه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تلمیذ این است که و لو اینکه شما به این صورت کان ناقصه درست می‌کنید ولی همین معیّن بودن و غیر معیّن بودن، رمز فرق بین این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جزء غیر معیّن، الان هم به حکم استصحاب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ملاقات، چه کسی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آن جزء غیر معیّن ملاقات کردید؟ اگر ملاقات با تمام اجزاء فرش شد، چه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آن جزء غیر معیّن محکوم به نجاست، ملاقات کردید؟ غیر از عقل، کسی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عقل، راهی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جزء معیّن</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جزء معیّن، مسأله به عقل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نجاست این جزء را استصحاب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ید مع الرطوبة هم با این،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مسألۀ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w:t>
      </w:r>
      <w:bookmarkStart w:id="1164" w:name="pg13719_159459"/>
    </w:p>
    <w:p>
      <w:pPr>
        <w:pStyle w:val="BookText"/>
        <w:rPr/>
      </w:pPr>
      <w:bookmarkEnd w:id="1164"/>
      <w:r>
        <w:rPr>
          <w:rFonts w:ascii="IRNazanin" w:hAnsi="IRNazanin" w:eastAsia="IRNazanin"/>
          <w:color w:val="111111"/>
          <w:sz w:val="28"/>
          <w:sz w:val="28"/>
          <w:szCs w:val="28"/>
          <w:rtl w:val="true"/>
          <w:lang w:bidi="fa-IR"/>
        </w:rPr>
        <w:t>به عقل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به عقل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کلمۀ لا محاله می‌آوریم، این لا محاله یعنی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تمام اجزای فرش ملاقات کردید پس لا محاله با آن جزء غیر معیّن محکوم به نجاست ملاقات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 محاله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شما این کلمۀ لا محاله را در آنجایی که استصحاب در جزء معیّن جریان پیدا می‌کند، بیاورید به شما می‌خندند برای اینکه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نجس است، شما هم که با اینجا ملاقات کردید، دیگر لا محاله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وقتی که یک جزء غیر معیّن فرش محکوم به نجاست شد، وقتی شما با همۀ اجزاء ملاقات می‌کنید،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 جزء محکوم به نجاست هم ملاقات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کار می‌بریم، اگر استصحاب نباشد، مسأله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فقط علم اجمالی است نه استصحاب، آنجا هزار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بیاورید، درست است زیرا پای یقین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همه چیز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مسائل به دنبال یقین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اینجا جای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صورتی حق تخطّی از مجرای استصحاب ندارید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بیچاره می‌کند و اگر استصحاب نجاست معلومۀ بالاجمال جریان پیدا کرد، اگر دست شما با تمام اجزای فرش هم ملاقات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محکوم بالنجاسة</w:t>
      </w:r>
      <w:r>
        <w:rPr>
          <w:rFonts w:eastAsia="IRNazanin" w:cs="IRNazanin"/>
          <w:color w:val="111111"/>
          <w:sz w:val="28"/>
          <w:szCs w:val="28"/>
          <w:rtl w:val="true"/>
          <w:lang w:bidi="fa-IR"/>
        </w:rPr>
        <w:t>».</w:t>
      </w:r>
    </w:p>
    <w:p>
      <w:pPr>
        <w:pStyle w:val="Heading3"/>
        <w:numPr>
          <w:ilvl w:val="2"/>
          <w:numId w:val="1"/>
        </w:numPr>
        <w:rPr/>
      </w:pPr>
      <w:bookmarkStart w:id="1165" w:name="__RefHeading___Toc1340148_1468164448"/>
      <w:bookmarkStart w:id="1166" w:name="_Toc432"/>
      <w:bookmarkEnd w:id="1165"/>
      <w:r>
        <w:rPr>
          <w:rtl w:val="true"/>
        </w:rPr>
        <w:t>نتیجۀ بحث در مسأله استصحاب در مورد شبهۀ عبائیه</w:t>
      </w:r>
      <w:bookmarkEnd w:id="1166"/>
    </w:p>
    <w:p>
      <w:pPr>
        <w:pStyle w:val="BookText"/>
        <w:rPr/>
      </w:pPr>
      <w:r>
        <w:rPr>
          <w:rFonts w:ascii="IRNazanin" w:hAnsi="IRNazanin" w:eastAsia="IRNazanin"/>
          <w:color w:val="111111"/>
          <w:sz w:val="28"/>
          <w:sz w:val="28"/>
          <w:szCs w:val="28"/>
          <w:rtl w:val="true"/>
          <w:lang w:bidi="fa-IR"/>
        </w:rPr>
        <w:t>وقتی که اینها روشن شد، در مسألۀ استصحاب در همین مورد شبهۀ عبائیه هم ما همین حرف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می‌خواهیم این نتیجه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اجمالی داشتید به اینکه یا قسمت پائین و یا قسمت بالای عبا نجس بوده است و بعد قسمت پائین عبا را تطهیر کردید، حالا که تطهیر کردید، شک می‌کنید که آیا نجاست به عنوان کلی باقی است یا از بین رفت؟ اگر نجاست در قسمت پائین عبا بوده است، قطعا بواسطۀ تطهیر شما زائل شده است و اگر نجاست در قسمت بالای عبا بوده، قطعا به قوّت خودش باقی است</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اسفل و اعلی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فردیّه را کنار بگذار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نجاسة الاعلی أو الاسفل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کار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استصحاب را کلی نجاست</w:t>
      </w:r>
    </w:p>
    <w:p>
      <w:pPr>
        <w:pStyle w:val="BookText"/>
        <w:rPr/>
      </w:pPr>
      <w:r>
        <w:rPr>
          <w:rFonts w:ascii="IRNazanin" w:hAnsi="IRNazanin" w:eastAsia="IRNazanin"/>
          <w:color w:val="111111"/>
          <w:sz w:val="28"/>
          <w:sz w:val="28"/>
          <w:szCs w:val="28"/>
          <w:rtl w:val="true"/>
          <w:lang w:bidi="fa-IR"/>
        </w:rPr>
        <w:t>قرار بده، البته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نجاست چیز دیگر،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 فی هذا العباء کانت متحققة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من در بقای نجاست در عبا شک دارم، استصحاب را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نجاست در عبا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لازمۀ این استصحاب این نیست که اگر شما با دست مع الرطوبة با قسمت پائین و بالای عبا ملاقات کردید، پس دست شما هم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نجاست به صورت کلی جریان پیدا می‌کند، اما این دست مع الرطوبة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الاعلی و الاسفل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کرده است 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همان نکته که استصحاب بقای نجاست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العباء به قوّت خودش باقی است، همین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محقق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کان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شما با قسمت اسفل و اعلی ملاقات می‌کنید، باید اینجا یک لازمی در کار بیاید،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دست مع الرطوبة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طرفی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نجس ملاقات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نجاسة العباء به قوّت خودش باقی است و این دست با اینکه رطوبت دارد و با تمام اجزای عبا هم ملاقات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لا یکون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اشکالی هم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صورت علم را برای شما توضیح دادم، آنجایی که پای استصحاب در کار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علم اجمالی دارید به اینکه یک گوشۀ فرش نجس است، بحث استصحاب هم نیست، و اگر با تمام اجزای فرش ملاقات کردید، از شما می‌پرسند که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نجس است؟ شما در مقام بیان علت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تمام اجزای فرش ملاقات کردم پس لا محاله با آن جزء نجس هم ملاقات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چون پای استصحاب مطرح نیست و مسأله، مسألۀ یقین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لا محاله‌ها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نوبت به استصحاب رسید، دست ما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تعبیر عربی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در کار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مجرای استصحاب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استصحاب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 فی العباء متحققة بوصف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است و دلیلی هم بر نجاست ید، ندارید برای اینکه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ملاقی النجس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احراز نکردید که این ملاقات با نجس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چشم شما وجدانا دیده است، ملاقات با عبا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ملاقات عبا ملاقات با نجاست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لازم</w:t>
      </w:r>
    </w:p>
    <w:p>
      <w:pPr>
        <w:pStyle w:val="BookText"/>
        <w:rPr/>
      </w:pPr>
      <w:r>
        <w:rPr>
          <w:rFonts w:ascii="IRNazanin" w:hAnsi="IRNazanin" w:eastAsia="IRNazanin"/>
          <w:color w:val="111111"/>
          <w:sz w:val="28"/>
          <w:sz w:val="28"/>
          <w:szCs w:val="28"/>
          <w:rtl w:val="true"/>
          <w:lang w:bidi="fa-IR"/>
        </w:rPr>
        <w:t>عقلی لا یترتب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ما در جواب شبهۀ عبائیه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را جاری می‌کنیم و در نتیجه دست شما هم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معنا را استبعاد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دست مع الرطوبة‌ای که با همۀ عبا ملاقات می‌کند چه می‌کنید؟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برای اینکه قسمت پائین عبا مقطوع الطهارة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 هم طرف شبهۀ محصوره است و ملاقی با طرف شبهۀ محصوره،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نیست، پس با استصحاب چه می‌کنید؟ ما این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نیست و استصحاب کلی هم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تفکیک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وقتی که استصحاب کلی جریان پیدا کرد لازمه‌اش این است که دست،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نجاست به صورت کلی در عبا جریان پیدا می‌کند دست شما هم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جواب شبهۀ عبائیه ما مسأله را به این صورت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شبهۀ عبائیه را از طریق اصل مثبت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میان شبهۀ عبائیه با جریان استصحاب در طرف مشخص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راجع به درست کردن کان تامه و ناقصه در مقام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تلمیذ محقق نائینی در مورد کان ناقصه و اشکال آن چیست؟</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نتیجۀ بحث در مسأله استصحاب در مورد شبهۀ عبائیه را بیان کنید</w:t>
      </w:r>
      <w:r>
        <w:rPr>
          <w:rFonts w:eastAsia="IRNazanin" w:cs="IRNazanin"/>
          <w:color w:val="111111"/>
          <w:sz w:val="28"/>
          <w:szCs w:val="28"/>
          <w:rtl w:val="true"/>
          <w:lang w:bidi="fa-IR"/>
        </w:rPr>
        <w:t>.</w:t>
      </w:r>
      <w:bookmarkStart w:id="1167" w:name="pg13719_159462"/>
    </w:p>
    <w:p>
      <w:pPr>
        <w:pStyle w:val="Heading2"/>
        <w:numPr>
          <w:ilvl w:val="1"/>
          <w:numId w:val="1"/>
        </w:numPr>
        <w:rPr/>
      </w:pPr>
      <w:bookmarkStart w:id="1168" w:name="__RefHeading___Toc1340150_1468164448"/>
      <w:bookmarkStart w:id="1169" w:name="_Toc433"/>
      <w:bookmarkEnd w:id="1167"/>
      <w:bookmarkEnd w:id="1168"/>
      <w:r>
        <w:rPr>
          <w:rtl w:val="true"/>
        </w:rPr>
        <w:t>درس چهارصد و بیست و سوم</w:t>
      </w:r>
      <w:bookmarkEnd w:id="1169"/>
    </w:p>
    <w:p>
      <w:pPr>
        <w:pStyle w:val="Heading3"/>
        <w:numPr>
          <w:ilvl w:val="2"/>
          <w:numId w:val="1"/>
        </w:numPr>
        <w:rPr/>
      </w:pPr>
      <w:bookmarkStart w:id="1170" w:name="__RefHeading___Toc1340152_1468164448"/>
      <w:bookmarkStart w:id="1171" w:name="_Toc434"/>
      <w:bookmarkEnd w:id="1170"/>
      <w:r>
        <w:rPr>
          <w:rtl w:val="true"/>
        </w:rPr>
        <w:t>اشاره</w:t>
      </w:r>
      <w:bookmarkEnd w:id="117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جواب از شبهه عبائیه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امام بزرگوار و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به این صورت که استصحاب، جریان پیدا می‌کند و در عین حال، ملاقی، محکوم به نجاست نیست برای اینکه اگر بخواهد محکوم به نجاست بشود، باید روی پایۀ اصل مثبت، نجاست را ثابت بکند و چون اصل مثبت برخلاف تحقیق است، لذا استصحاب، نجاست را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جواب بود که جواب حقیقی این شبهه هم همین جواب است، لکن دو جواب دیگر داده شده است</w:t>
      </w:r>
      <w:r>
        <w:rPr>
          <w:rFonts w:eastAsia="IRNazanin" w:cs="IRNazanin"/>
          <w:color w:val="111111"/>
          <w:sz w:val="28"/>
          <w:szCs w:val="28"/>
          <w:rtl w:val="true"/>
          <w:lang w:bidi="fa-IR"/>
        </w:rPr>
        <w:t>:</w:t>
      </w:r>
    </w:p>
    <w:p>
      <w:pPr>
        <w:pStyle w:val="Heading3"/>
        <w:numPr>
          <w:ilvl w:val="2"/>
          <w:numId w:val="1"/>
        </w:numPr>
        <w:rPr/>
      </w:pPr>
      <w:bookmarkStart w:id="1172" w:name="__RefHeading___Toc1340154_1468164448"/>
      <w:bookmarkStart w:id="1173" w:name="_Toc435"/>
      <w:bookmarkEnd w:id="1172"/>
      <w:r>
        <w:rPr>
          <w:rtl w:val="true"/>
        </w:rPr>
        <w:t>انکار کلی بودن استصحاب در شبهۀ عبائیه از نظر محقق نائینی</w:t>
      </w:r>
      <w:r>
        <w:rPr>
          <w:rtl w:val="true"/>
        </w:rPr>
        <w:t>(</w:t>
      </w:r>
      <w:r>
        <w:rPr>
          <w:rtl w:val="true"/>
        </w:rPr>
        <w:t>ره</w:t>
      </w:r>
      <w:r>
        <w:rPr>
          <w:rtl w:val="true"/>
        </w:rPr>
        <w:t>)</w:t>
      </w:r>
      <w:bookmarkEnd w:id="1173"/>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دو جواب را مرحوم محقق نائینی در یکی از دوره‌های بحث اصولشان،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نحوی که شبهه در این مسألۀ عبا، مطرح شده، اصلا این مسأله و این موضوع ربطی به استصحاب 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ما در استصحاب،</w:t>
      </w:r>
    </w:p>
    <w:p>
      <w:pPr>
        <w:pStyle w:val="BookText"/>
        <w:rPr/>
      </w:pPr>
      <w:r>
        <w:rPr>
          <w:rFonts w:ascii="IRNazanin" w:hAnsi="IRNazanin" w:eastAsia="IRNazanin"/>
          <w:color w:val="111111"/>
          <w:sz w:val="28"/>
          <w:sz w:val="28"/>
          <w:szCs w:val="28"/>
          <w:rtl w:val="true"/>
          <w:lang w:bidi="fa-IR"/>
        </w:rPr>
        <w:t>کلی قسم ثانی بود و این شبهۀ عبائیه، به عنوان یک شبهۀ در رابطۀ استصحاب در کلی قسم ثانی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 در این جوابشان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مسألۀ شبهۀ عبائیه، ربطی به استصحاب کلی قسم ثانی ندارد و ممکن نیست که این شبهه مربوط به استصحاب کلی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ایشان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استصحاب کلی قسم ثانی، آنجایی است که کلی، مردد باشد بین اینکه در ضمن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و یا در ضمن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مثل این مثال معروف که اگر کلی حیوان در ضمن پشه تحقق پیدا کرده باشد، پشه تا سه روز مثلا بیشتر حیات ندارد و اگر در ضمن فیل تحقق پیدا کرده باشد، او سالیان دراز باقی است و عمر او طویل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یقین کنیم که یک حیوان مردد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البق و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خانه وجود پیدا کرد و بعد از گذشتن سه روز، شک بکنیم که آیا آن حیوان در دار باقی است و یا از دار خارج شده است؟ منشأ شک هم این باشد که اگر حیوان در ضمن بق، تحقق پیدا کرده باشد، بعد از سه روز قطعا می‌میرد و از بین می‌رود و اگر در ضمن فیل تحقق پیدا کرده، باقی می‌ماند و عمر او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قسم ثانی، یک چنین مورد و یک چنین مثالی دارد که ما باید یقین به تحقق کلی داشته باشیم، لکن ندانیم که آیا در ضمن فرد قصیر تحقق پیدا کرد و یا در ضمن فرد طویل تحقق پیدا کرد، و بعد از انقضای زمان قصیر، شک می‌کنیم در اینکه آیا کلی، باقی است یا از بین رفته است؟</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ایشان در مورد شبهۀ عبائیه،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این صورت نیست که یک کلی مردد بین فرد طویل و فرد قصیر است، بلکه مسأله به این صورت است که ما می‌دانیم یک فرد از نجاست تحقق پیدا کرد، یک نجاست خاصۀ جزئیه تحقق پیدا کرد، منتها در رابطۀ با محل این نجاست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آیا محل این نجاست خاصۀ جزئیه، قسمت پائین عبا یا قسمت بالای عبا است؟ اینجا که شما شک در محل و شک در ظرف مکانی یک جزء می‌کنید، استصحاب شما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شما، استصحاب جزئی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نجاست کلیه نداریم بلکه یک نجاست شخصیۀ جزئیه داریم، منتها این نجاست از نظر محل و از نظر مکان، مردد بین این است که آیا در قسمت پائین عبا واقع شده و یا در قسمت بالای عبا و این سبب نمی‌شود که استصحاب را، استصحاب کلی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جزئی است و استصحاب فرد است و هیچ ارتباطی به</w:t>
      </w:r>
      <w:bookmarkStart w:id="1174" w:name="pg13719_159464"/>
    </w:p>
    <w:p>
      <w:pPr>
        <w:pStyle w:val="BookText"/>
        <w:rPr/>
      </w:pPr>
      <w:bookmarkEnd w:id="1174"/>
      <w:r>
        <w:rPr>
          <w:rFonts w:ascii="IRNazanin" w:hAnsi="IRNazanin" w:eastAsia="IRNazanin"/>
          <w:color w:val="111111"/>
          <w:sz w:val="28"/>
          <w:sz w:val="28"/>
          <w:szCs w:val="28"/>
          <w:rtl w:val="true"/>
          <w:lang w:bidi="fa-IR"/>
        </w:rPr>
        <w:t>استصحاب کلی ندارد</w:t>
      </w:r>
      <w:r>
        <w:rPr>
          <w:rFonts w:eastAsia="IRNazanin" w:cs="IRNazanin"/>
          <w:color w:val="111111"/>
          <w:sz w:val="28"/>
          <w:szCs w:val="28"/>
          <w:rtl w:val="true"/>
          <w:lang w:bidi="fa-IR"/>
        </w:rPr>
        <w:t>.</w:t>
      </w:r>
    </w:p>
    <w:p>
      <w:pPr>
        <w:pStyle w:val="Heading3"/>
        <w:numPr>
          <w:ilvl w:val="2"/>
          <w:numId w:val="1"/>
        </w:numPr>
        <w:rPr/>
      </w:pPr>
      <w:bookmarkStart w:id="1175" w:name="__RefHeading___Toc1340156_1468164448"/>
      <w:bookmarkStart w:id="1176" w:name="_Toc436"/>
      <w:bookmarkEnd w:id="1175"/>
      <w:r>
        <w:rPr>
          <w:rtl w:val="true"/>
        </w:rPr>
        <w:t>مثالهای دیگر شبیه شبهۀ عبائیه</w:t>
      </w:r>
      <w:bookmarkEnd w:id="1176"/>
    </w:p>
    <w:p>
      <w:pPr>
        <w:pStyle w:val="BookText"/>
        <w:rPr/>
      </w:pPr>
      <w:r>
        <w:rPr>
          <w:rFonts w:ascii="IRNazanin" w:hAnsi="IRNazanin" w:eastAsia="IRNazanin"/>
          <w:color w:val="111111"/>
          <w:sz w:val="28"/>
          <w:sz w:val="28"/>
          <w:szCs w:val="28"/>
          <w:rtl w:val="true"/>
          <w:lang w:bidi="fa-IR"/>
        </w:rPr>
        <w:t>برای توضیح مسأله، ایشان دو مثال شبیه همین مورد شبهۀ عبائیه،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شبهۀ عبائیه، شبیه این دو مثالی است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می‌دانیم زید با خصوصیت مشخصۀ زیدی که هیچ تردیدی در او نداریم، در خانه وجود دارد لکن نمی‌دانیم که آیا زید در ساختمان شرقی خانه سکونت دارد و یا در ساختمان غربی خانه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پیدا کردیم به اینکه یکی از این دو ساختمان‌ها خراب شد و از بین رفت، در نتیجۀ اگر زید در ساختمان منهدم شده سکونت داشته، قطعا زیر آوار از بین رفته و مرده و اگر در قسمت ساختمان غیر منهدم سکونت داشته، باقی است و هیچ حادثه‌ای برایش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زید دائر بین این دو جهت است که اگر در ساختمان منهدم شده ساکن بوده، قطعا زیر آوار از بین رفته و اگر در ساختمان غیر منهدم‌شده سکونت داشته، قطعا باقی است و هیچ حادثه‌ای برای او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چه استصحابی را اجرا می‌کنیم؟ آیا استصحابی که در اینجا جاری می‌شود، استصحاب کلی است و یا استصحاب جزئی است؟</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ما استصحاب بقای زید را در خانه جاری می‌کنیم و استصحاب ما، هیچ عنوان کلی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تردیدی که ما داریم که آیا زید در جانب غربی بوده و یا در جانب شرقی بوده، مسأله را کلی نمی‌کند بلکه استصحاب دربارۀ بقای زید در دار جاری می‌شود که از آن تعبیر به استصحاب جزئی می‌کنیم، در مقابل استصحاب کلی و ما نحن فیه هم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تا درهم در یک جا وجود داشته باشد که یکی از این سه تا درهم بلا اشکال مربوط به زید است و ملک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سارقی یکی از این درهمها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سرقت این سارق، ما شک می‌کنیم که آیا آن درهمی که متعلق به زید بود، تلف شد و از بین رفت و یا آن درهم، باقی است</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آنچه را که دزد برده، درهم زید باشد، درهم زید قطعا تلف شده، اگر درهم غیر زید باشد، درهم زید قطعا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تردید داریم، شک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زید هل باق ام تالف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چه مانعی دارد بقای درهم زید و عدم تلف درهم زید را با</w:t>
      </w:r>
      <w:bookmarkStart w:id="1177" w:name="pg13719_159465"/>
    </w:p>
    <w:p>
      <w:pPr>
        <w:pStyle w:val="BookText"/>
        <w:rPr/>
      </w:pPr>
      <w:bookmarkEnd w:id="1177"/>
      <w:r>
        <w:rPr>
          <w:rFonts w:ascii="IRNazanin" w:hAnsi="IRNazanin" w:eastAsia="IRNazanin"/>
          <w:color w:val="111111"/>
          <w:sz w:val="28"/>
          <w:sz w:val="28"/>
          <w:szCs w:val="28"/>
          <w:rtl w:val="true"/>
          <w:lang w:bidi="fa-IR"/>
        </w:rPr>
        <w:t>حفظ خصوصیت و حفظ شخصیت درهم زید استصحاب بکنیم؟ ما نحن فیه هم به همین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این جواب مرحوم نائینی، این است که در مورد شبهۀ عبائیه، مسأله نمی‌تواند ارتباطی به استصحاب کلی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استصحاب شخصی است و ما در بارۀ استصحاب کلی صحبت می‌کنیم، نه درباره استصحابات جزئیه و شخصیه</w:t>
      </w:r>
      <w:r>
        <w:rPr>
          <w:rFonts w:eastAsia="IRNazanin" w:cs="IRNazanin"/>
          <w:color w:val="111111"/>
          <w:sz w:val="28"/>
          <w:szCs w:val="28"/>
          <w:rtl w:val="true"/>
          <w:lang w:bidi="fa-IR"/>
        </w:rPr>
        <w:t>.</w:t>
      </w:r>
    </w:p>
    <w:p>
      <w:pPr>
        <w:pStyle w:val="Heading3"/>
        <w:numPr>
          <w:ilvl w:val="2"/>
          <w:numId w:val="1"/>
        </w:numPr>
        <w:rPr/>
      </w:pPr>
      <w:bookmarkStart w:id="1178" w:name="__RefHeading___Toc1340158_1468164448"/>
      <w:bookmarkStart w:id="1179" w:name="_Toc437"/>
      <w:bookmarkEnd w:id="1178"/>
      <w:r>
        <w:rPr>
          <w:rtl w:val="true"/>
        </w:rPr>
        <w:t>عدم دوران امر بین کلیّت و جزئیت استصحاب</w:t>
      </w:r>
      <w:bookmarkEnd w:id="1179"/>
    </w:p>
    <w:p>
      <w:pPr>
        <w:pStyle w:val="BookText"/>
        <w:rPr/>
      </w:pPr>
      <w:r>
        <w:rPr>
          <w:rFonts w:ascii="IRNazanin" w:hAnsi="IRNazanin" w:eastAsia="IRNazanin"/>
          <w:color w:val="111111"/>
          <w:sz w:val="28"/>
          <w:sz w:val="28"/>
          <w:szCs w:val="28"/>
          <w:rtl w:val="true"/>
          <w:lang w:bidi="fa-IR"/>
        </w:rPr>
        <w:t>از این بیان مرحوم محقق نائینی، دو تا جواب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را بعضی از بزرگان از تلامیذ ایشان، به ایشان داده‌اند و آن جواب دلالت بر دو مطلب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در مقام نام‌گذاری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این نیستیم که این استصحاب آیا استصحاب کلی یا استصحاب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هرچه می‌خواهید این را نام‌گذاری بکنید، هرچه می‌خواهید به این عنوان بدهید، شبهۀ عبائیه روی این پایه نیست بلکه روی این پایه است که اگر در مثال عبا در مورد شبهۀ عبائیه، استصحاب نجاست جریان پیدا بکند، لازمه‌اش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ملاقی با تمام اطراف عبا، محکوم به نجاست است در حالی که نمی‌توانید چنین بگویید چون اگر این دست با پائین عبا ملاقات کرده باشد که فرض این است که پائین عبا تطهیر شده و مقطوع الطهارة است و اگر با بالای عبا ملاقات کرده باشد فرض این است که بالای عبا، یکی از دو طرف شبهۀ محصوره است و شما در ملاقی شبهه محصوره، حکم به طهارت می‌کنید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اشکال روی این پایه استوار است که این استصحاب نجاست اگر در عبا جاری شود، لازمۀ این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الید الملاقیة مع کلا طرفی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نمی‌توانیم ملتزم به نجاست دست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قائل بشویم به اینکه اگر دست مع الرطوبه با کلا الطرفین ملاقات کرد،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می‌خواهید اسم استصحاب نجاست عبا را استصحاب کلی بگذارید و یا اسمش را استصحاب جزئی و استصحاب شخصی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کلی و شخصی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تالی فاسد دارد و آن این است که باید ملتزم به نجاست ید بشوید در حالی که نمی‌توانید ملتزم به نجاست ید بشوید</w:t>
      </w:r>
      <w:r>
        <w:rPr>
          <w:rFonts w:eastAsia="IRNazanin" w:cs="IRNazanin"/>
          <w:color w:val="111111"/>
          <w:sz w:val="28"/>
          <w:szCs w:val="28"/>
          <w:rtl w:val="true"/>
          <w:lang w:bidi="fa-IR"/>
        </w:rPr>
        <w:t>.</w:t>
      </w:r>
      <w:bookmarkStart w:id="1180" w:name="pg13719_159466"/>
    </w:p>
    <w:p>
      <w:pPr>
        <w:pStyle w:val="Heading3"/>
        <w:numPr>
          <w:ilvl w:val="2"/>
          <w:numId w:val="1"/>
        </w:numPr>
        <w:rPr/>
      </w:pPr>
      <w:bookmarkStart w:id="1181" w:name="__RefHeading___Toc1340160_1468164448"/>
      <w:bookmarkStart w:id="1182" w:name="_Toc438"/>
      <w:bookmarkEnd w:id="1180"/>
      <w:bookmarkEnd w:id="1181"/>
      <w:r>
        <w:rPr>
          <w:rtl w:val="true"/>
        </w:rPr>
        <w:t>اساس بحث در اثبات کلیّت استصحاب در شبهۀ عبائیه</w:t>
      </w:r>
      <w:bookmarkEnd w:id="1182"/>
    </w:p>
    <w:p>
      <w:pPr>
        <w:pStyle w:val="BookText"/>
        <w:rPr/>
      </w:pPr>
      <w:r>
        <w:rPr>
          <w:rFonts w:ascii="IRNazanin" w:hAnsi="IRNazanin" w:eastAsia="IRNazanin"/>
          <w:color w:val="111111"/>
          <w:sz w:val="28"/>
          <w:sz w:val="28"/>
          <w:szCs w:val="28"/>
          <w:rtl w:val="true"/>
          <w:lang w:bidi="fa-IR"/>
        </w:rPr>
        <w:t>به نظر اینجانب، این حرف از بعضی از تلامذۀ بزرگ ایشان، خیلی مورد تعجب است برای اینکه شبهۀ عبائیه به عنوان یک شبهه‌ای در استصحاب کلی مطرح است و می‌خواهند از راه این شبهه، به دست بیاورند که اصلا استصحاب کلی نمی‌تواند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که استصحاب کلی باشد و یا جزئی باشد، کاملا فرق می‌کند برای اینکه اگر استصحاب کلی شد، این شبهه، یک اشکال به استصحاب کلی است، یک مادۀ نقضی است بر استصحاب کلی و جلوی جریان استصحاب کلی را می‌گیرد اما اگر این مسأله ارتباط به استصحاب کلی پیدا نکرد، یک استصحاب شخصی است که ممکن است در خصوص این مورد و به خاطر این جهت،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شخصی در این مورد است و جریان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در مسألۀ استصحاب کلی وارد شدیم، می‌خواهیم این معنا را بررسی بکنیم که آیا استصحاب کلی قسم ثانی، جریان دارد یا ندارد؟ از اصل مسألۀ استصحاب، در باب جزئی و شخصی 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که بحث کردیم، دیگر برای ما تردیدی نمانده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دلیل محکم و قرصی بر جریان استصحاب در امور جزئیه و شخصیه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می‌خواهیم بحث بکنیم که آیا استصحاب کلی هم به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جریان پیدا بکند و یا نمی‌تواند جریان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شبهۀ عبائیه به عنوان یک سدّ راه جریان استصحاب در کلی قسم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می‌خواهید به استصحاب قسم ثانی، مشروعیت بدهید، بدانید که لازمۀ جریان استصحاب کلی قسم ثانی، یک چنین محذوری است، یک چنین تالی فاسدی دارد، یک چنین اشکالی به آن متوجه است و می‌خواهد از راه توجه اشکال، جلوی استصحاب کلی قسم ثانی گرفته بشود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که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نمی‌خواهیم در اصطلاح صحبت بکنیم که آیا این استصحاب کلی است یا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اساس بحث ما در اینجا همین است برای اینکه اگر استصحاب کلی نباشد، دیگر دربارۀ استصحاب کلی قسم ثانی، چه شبهه‌ای می‌تواند متوجه ما باشد؟ چه اشکالی به استصحاب کلی قسم ثانی وارد می‌شود؟ اگر این</w:t>
      </w:r>
    </w:p>
    <w:p>
      <w:pPr>
        <w:pStyle w:val="BookText"/>
        <w:rPr/>
      </w:pPr>
      <w:r>
        <w:rPr>
          <w:rFonts w:ascii="IRNazanin" w:hAnsi="IRNazanin" w:eastAsia="IRNazanin"/>
          <w:color w:val="111111"/>
          <w:sz w:val="28"/>
          <w:sz w:val="28"/>
          <w:szCs w:val="28"/>
          <w:rtl w:val="true"/>
          <w:lang w:bidi="fa-IR"/>
        </w:rPr>
        <w:t>استصحاب کلی قسم ثانی نبود، اگر نتوانستیم در مورد شبهۀ عبائیه، ارتباطی با استصحاب کلی پیدا بکنیم، پس این شبهه به ما ارتباطی ندارد و استصحاب کلی قسم ثانی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بحث ما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ما این است که اگر این جا، جای استصحاب کلی قسم ثانی باشد و این شبهه، هم شبهه واردی باشد، این شبهه، سدّ راه استصحاب کلی قسم ثانی است؛ یعنی موجب این می‌شود که ما دست برداریم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ثانی، نمی‌تواند جریان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اساس اشکال در مورد شبهۀ عبائیه در رابطۀ با استصحاب کلی قسم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فرض کردیم استصحاب شخصی است، در استصحاب شخصی، یک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جریان پیدا نکند اما این سبب نمی‌شود که استصحابات شخصیه کنار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سبب نمی‌شود که سدّ باب استصحابات جزئیه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کلی این مطلب به عنوان سدّ باب استصحاب کلی قسم ثانی،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اصطلاح بحث نداریم، شما می‌خواهید اسم این را استصحاب کلی قسم ثانی بگذارید، می‌خواهید اسم این را استصحاب شخصی بگذارید، اتفاقا اساس فرق در همین است که اگر این مربوط به کلی قسم ثانی باشد، دلیل بر عدم جریان استصحاب کلی قسم ثانی است اما اگر دربارۀ استصحابات شخصیه باشد، ما که قبلا از جریان استصحابات شخصیه، فارغ شدیم منتها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شبهۀ عبائیه روی یک جهتی و روی یک تالی فاسدی، نمی‌تواند استصحاب شخصی جریان پیدا بکند اما این سبب نمی‌شود که اصل استصحابات شخصیه به طور کلی کنار برود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بحث این بود که ما به صورت یک مدعی ادعا کردیم که استصحاب در کلی قسم ثانی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شبهه‌ای را در این رابطه، طرح کردید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کلی قسم ثانی جریان داشته باشد، یک چنین تالی فاسدی در مورد شبهۀ عبائیه دارد؛ شما خواستید از وجود این تالی فاسد، عدم جریان استصحاب کلی قسم ثانی را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این شبهۀ عبائیه را ابداع کرده، و آن را مطرح کرده، از این شبهه چه می‌خواسته نتیجه بگیرد؟ هدفش از القای این شبهه چه بوده؟ می‌خواسته نتیجه بگیرد که شما حق ندارید استصحاب کلی قسم ثانی را جاری بکنید؟ آیا کسی که هدفش این است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که این</w:t>
      </w:r>
    </w:p>
    <w:p>
      <w:pPr>
        <w:pStyle w:val="BookText"/>
        <w:rPr/>
      </w:pPr>
      <w:r>
        <w:rPr>
          <w:rFonts w:ascii="IRNazanin" w:hAnsi="IRNazanin" w:eastAsia="IRNazanin"/>
          <w:color w:val="111111"/>
          <w:sz w:val="28"/>
          <w:sz w:val="28"/>
          <w:szCs w:val="28"/>
          <w:rtl w:val="true"/>
          <w:lang w:bidi="fa-IR"/>
        </w:rPr>
        <w:t>استصحاب کلی یا جزئی باشد؟ بالاخره این استصحاب نجاست که جاری بشود معنایش این است که دست، نجس است ولی ما نمی‌توانیم ملتزم به نجاست دست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ما مربوط است، استصحاب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مورد استصحاب شخصی، تالی فاسدی داشت، ما نمی‌توانیم جلوی استصحاب شخصی را به طور کلی بگیریم برای اینکه آن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در استصحاب کلی داریم بحث می‌کنیم، پیش ما مفروغ عنه است که استصحاب متکی به لا تنقض، در امور شخصیه و جزئیه بلا اشکال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تنبیهات استصحاب بحث می‌کنیم، معنای تنبیهات استصحاب؛ یعنی اساس استصحاب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اصل استصحاب 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اصل استصحاب فارغ شدید، در چه مورد فارغ شدید؟ در مورد جزئیه و شخصیه اما کلی آن را باید در تنبیهات بحث بکنیم که آیا استصحاب همان طوری که در مستصحب جزئی و شخصی جریان پیدا می‌کند، در مستصحب کلی هم جریان پیدا می‌کند یا نه؟ اینجاست که ما بحث کردیم که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اقسام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قسمش، همین قسم ثانی است که ما دیدیم استصحاب در این قسم ثانی به مقتضای قاعده، جاری است لکن یک شبهه‌ای اینجا مطرح شده بود که این شبهه به عنوان سدّ راه جریان استصحاب کلی قسم ثانی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مورد شبهۀ عبائیه را از استصحاب کلی بیرون بردید، همان طوری که محقق نائینی در این بیان می‌خواهند بیرون ببرند، دیگر دربارۀ استصحاب کلی قسم ثانی، هیچ اشکالی در کار نیست، هیچ مانع و رادعی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کسی مثل مرحوم نائینی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به استصحاب قسم ثانی ارتباط ندارد و فرض کنیم که واقعا هم ارتباط نداشته باشد، دیگر در مسألۀ استصحاب کلی قسم ثانی ما چه مانع و رادعی داریم؟</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درست نیست که این طوری مسأله را مطرح بکنیم که ما در اصطلاح صحبت نمی‌کنیم، ما به کلی و جزئی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ما به کلی و جزئی اینجا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فی مورد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ارتباطی به کلی پیدا نکرد، دیگر به این بحث ما نمی‌تواند ارتباط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جواب که از بعضی از اعاظم تلامذۀ ایشان است، نسبت به استادشان به نظر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جوابی هم در رابطۀ با آن دراهم ذکر می‌کنند که این خیلی مهم نیست و ما از آن می‌گذریم</w:t>
      </w:r>
      <w:r>
        <w:rPr>
          <w:rFonts w:eastAsia="IRNazanin" w:cs="IRNazanin"/>
          <w:color w:val="111111"/>
          <w:sz w:val="28"/>
          <w:szCs w:val="28"/>
          <w:rtl w:val="true"/>
          <w:lang w:bidi="fa-IR"/>
        </w:rPr>
        <w:t>.</w:t>
      </w:r>
      <w:bookmarkStart w:id="1183" w:name="pg13719_159469"/>
    </w:p>
    <w:p>
      <w:pPr>
        <w:pStyle w:val="Heading3"/>
        <w:numPr>
          <w:ilvl w:val="2"/>
          <w:numId w:val="1"/>
        </w:numPr>
        <w:rPr/>
      </w:pPr>
      <w:bookmarkStart w:id="1184" w:name="__RefHeading___Toc1340162_1468164448"/>
      <w:bookmarkStart w:id="1185" w:name="_Toc439"/>
      <w:bookmarkEnd w:id="1183"/>
      <w:bookmarkEnd w:id="1184"/>
      <w:r>
        <w:rPr>
          <w:rtl w:val="true"/>
        </w:rPr>
        <w:t>بررسی کلیّت و جزئیت استصحاب در شبهۀ عبائیه</w:t>
      </w:r>
      <w:bookmarkEnd w:id="1185"/>
    </w:p>
    <w:p>
      <w:pPr>
        <w:pStyle w:val="BookText"/>
        <w:rPr/>
      </w:pPr>
      <w:r>
        <w:rPr>
          <w:rFonts w:ascii="IRNazanin" w:hAnsi="IRNazanin" w:eastAsia="IRNazanin"/>
          <w:color w:val="111111"/>
          <w:sz w:val="28"/>
          <w:sz w:val="28"/>
          <w:szCs w:val="28"/>
          <w:rtl w:val="true"/>
          <w:lang w:bidi="fa-IR"/>
        </w:rPr>
        <w:t>آیا اصل مطلب محقق نائینی، در مورد شبهۀ عبائیه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نیست، بلکه استصحاب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واقع است؟ یا اینکه اینجا استصحاب کلی است و اگر این شبهه، جوابی نداشته باشد، آیا استصحاب کلی در همین مورد پیاده می‌شود؟</w:t>
      </w:r>
    </w:p>
    <w:p>
      <w:pPr>
        <w:pStyle w:val="BookText"/>
        <w:rPr/>
      </w:pPr>
      <w:r>
        <w:rPr>
          <w:rFonts w:ascii="IRNazanin" w:hAnsi="IRNazanin" w:eastAsia="IRNazanin"/>
          <w:color w:val="111111"/>
          <w:sz w:val="28"/>
          <w:sz w:val="28"/>
          <w:szCs w:val="28"/>
          <w:rtl w:val="true"/>
          <w:lang w:bidi="fa-IR"/>
        </w:rPr>
        <w:t>اینجا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استصحاب شخصی است چون تردید ما در محل و مکان نجاست است و ما خود نجاست را استصحاب می‌کنیم، اینجا باید از ایشان سؤال بشود که شما که نجاست را استصحاب می‌کنید، در مسألۀ عبا آیا نجاست را با قطع نظر از اضافۀ به قسمت پائین و بالای عبا در نظر می‌گیرید یا با اضافۀ به قسمت پائین و بالا ملاحظه می‌کنید؟</w:t>
      </w:r>
    </w:p>
    <w:p>
      <w:pPr>
        <w:pStyle w:val="BookText"/>
        <w:rPr/>
      </w:pPr>
      <w:r>
        <w:rPr>
          <w:rFonts w:ascii="IRNazanin" w:hAnsi="IRNazanin" w:eastAsia="IRNazanin"/>
          <w:color w:val="111111"/>
          <w:sz w:val="28"/>
          <w:sz w:val="28"/>
          <w:szCs w:val="28"/>
          <w:rtl w:val="true"/>
          <w:lang w:bidi="fa-IR"/>
        </w:rPr>
        <w:t>اگر نجاست را با اضافۀ به وقوعش در قسمت پائین و وقوعش در قسمت بالا ملاحظه بکنید، این استصحاب اصلا جریان ندارد و سرّش هم همان بود که ما مکرر عرض کردیم که ما استصحاب را در فرد مردد جاری می‌دانیم ولی در آنجایی که فرد مردد به همان نحو که قضیۀ متیقنه را تشکیل می‌دهد، به همان نحو قضیۀ مشکوکه را هم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شما می‌دانید که یا زید و یا عمرو در خانه وجود پیدا کرده‌اند و الآن هم شک دارید که آن شخصی که در خانه وجود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زیدا ام کان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خانه باقی است و یا از خانه خارج شده است؟ یعنی آن که وارد خانه شده، زید بوده، حالا هم تردید دارید در این که زید خارج شده یا نه؟ اگر عمرو بوده، حالا هم تردید دارید که اگر عمرو وارد خانه شده، آیا الان در خانه هست یا از خانه خارج شده است؟ اینجا میان قضیۀ متیقنه و مشکوکۀ شما، اختلافی وجود ندارد، برای 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کان واحد من زید او عمرو واردا فی الدار، داخلا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 متیقنه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مشکوکه هم الان این طوری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الان نشک فی أن واحدا من زید و عمرو هل یکون باقیا فی الدار أم خارجا من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قضیۀ متیقنه و مشکوکه شما هیچ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که در فرد مردد به این صورت، هیچ مانعی ندارد که استصحاب جریان پیدا بکند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مثل مورد کلی قسم ثانی که اگر کلی حیوان در ضمن بق تحقق پیدا کرده، قطعا</w:t>
      </w:r>
    </w:p>
    <w:p>
      <w:pPr>
        <w:pStyle w:val="BookText"/>
        <w:rPr/>
      </w:pPr>
      <w:r>
        <w:rPr>
          <w:rFonts w:ascii="IRNazanin" w:hAnsi="IRNazanin" w:eastAsia="IRNazanin"/>
          <w:color w:val="111111"/>
          <w:sz w:val="28"/>
          <w:sz w:val="28"/>
          <w:szCs w:val="28"/>
          <w:rtl w:val="true"/>
          <w:lang w:bidi="fa-IR"/>
        </w:rPr>
        <w:t>حالا مرده و از بین رفته و اگر در ضمن فیل تحقق پیدا کرده، قطعا باقی است و حیات دارد، اگر اینجا قضیۀ متیقنه و مشکوکه شما بخواهد روی فرد پیاده بشود، کاملا بین آنها مغایرت وجود دارد برای اینکه قضیۀ متیقنه شما این است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 واحدا من الفیل او البق قد وجود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که سه روز گذشت و شما یقین دارید که بعد از سه روز، دیگر بق حیات ندارد و معنا ندارد که به صورت حیوان حی، داخل دار باشد، الان که می‌خواهید قضیۀ مشکوکه را درست بکنید، آیا می‌توانید بعد از سه روز این طوری تعبیر بکنید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الان أشک فی ان واحدا من البق او الفیل هل یکون باقیا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چنین شکی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اگر حیوان در ضمن بق، تحقق پیدا کرده، قطعا از بین رفته و اگر در ضمن فیل، تحقق پیدا کرد، قطعا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الان أشک فی ان واحدا من الفیل او البق هل یکون فی الدار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در مورد استصحاب کلی قسم ثانی، ما عرض کردیم که به آن صورتی که استصحاب در فرد مردد جریان پیدا می‌کند، اینجا معنا ندارد جریان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عبا هم همین‌طور؛ قبل از آن که شما قسمت پائین عبا را تطهیر بکنید، قسم می‌خورید و 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 احد طرفی العباء من الاسفل او اعلی، صار متنجسا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که طرف پائین عبا را شستید و به طهارت قسمت پائین عبا قطع پیدا کردید، الان وقتی می‌خواهید قضیۀ مشکوکه را بیان کنید، به چه صورتی بیان می‌کنید؟ آیا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 اشک فی أن واحدا من طرفی العباء هل یکون طاهرا ام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چنین شکی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دارید به اینکه قسمت پائین عبا تطهیر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دارید به اینکه هیچ مسأله‌ای در قسمت پائین عبا، وجود ندارد، پس چطور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الان اشک فی ان واحدا من طرفی العباء هل یکون نجسا ام صار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اگر استصحاب به صورت فرد را به این معنا بخواهیم در باب عبا جریان بدهیم، این استصحاب جریان پیدا نمی‌کند</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نجاست را به قسمت پائین و بالا اضافه نکنید، یک مسألۀ کلی می‌شود برای اینکه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واحد من طرفی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فرد دارد، دو تا مصداق دارد و اضافۀ به خصوصیت طرف پائین و طرف بالا،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می‌خواهید استصحاب را جاری بکنید، لا محاله استصحاب النجاسة به صورت کلی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 انسان هم مسأله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اینجا می‌خواهد</w:t>
      </w:r>
    </w:p>
    <w:p>
      <w:pPr>
        <w:pStyle w:val="BookText"/>
        <w:rPr/>
      </w:pPr>
      <w:r>
        <w:rPr>
          <w:rFonts w:ascii="IRNazanin" w:hAnsi="IRNazanin" w:eastAsia="IRNazanin"/>
          <w:color w:val="111111"/>
          <w:sz w:val="28"/>
          <w:sz w:val="28"/>
          <w:szCs w:val="28"/>
          <w:rtl w:val="true"/>
          <w:lang w:bidi="fa-IR"/>
        </w:rPr>
        <w:t>استصحاب نجاست را جاری بکند، با همان ذهن خودش اضافۀ نجاست را به پائین و بالا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روی عنوان نجاست، روی کلی نجاست،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کلمۀ کلی می‌گوییم، معنایش این نیست که این عبای خاص،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همین عبای خاص، کلی نجاست استصحاب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بودن به لحاظ عدم اضافۀ به طرف پائین و طرف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معنا را ملاحظه بکنیم، ظاهر این است که استصحاب، استصحاب کلی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بودن استصحاب در شبهۀ عبائیه را انکار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مثالهای دیگر شبیه شبهۀ عبائیه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تلمیذ محقق نائینی از استادشان چیست؟ و چرا ناتمام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استصحاب در شبهۀ عبائیه از قبیل کلی قسم ثانی است؟ توضیح دهید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کلیّت و جزئیت استصحاب در شبهۀ عبائیه چگونه ممکن است؟</w:t>
      </w:r>
      <w:bookmarkStart w:id="1186" w:name="pg13719_159472"/>
    </w:p>
    <w:p>
      <w:pPr>
        <w:pStyle w:val="Heading2"/>
        <w:numPr>
          <w:ilvl w:val="1"/>
          <w:numId w:val="1"/>
        </w:numPr>
        <w:rPr/>
      </w:pPr>
      <w:bookmarkStart w:id="1187" w:name="__RefHeading___Toc1340164_1468164448"/>
      <w:bookmarkStart w:id="1188" w:name="_Toc440"/>
      <w:bookmarkEnd w:id="1186"/>
      <w:bookmarkEnd w:id="1187"/>
      <w:r>
        <w:rPr>
          <w:rtl w:val="true"/>
        </w:rPr>
        <w:t>درس چهارصد و بیست و چهارم</w:t>
      </w:r>
      <w:bookmarkEnd w:id="1188"/>
    </w:p>
    <w:p>
      <w:pPr>
        <w:pStyle w:val="Heading3"/>
        <w:numPr>
          <w:ilvl w:val="2"/>
          <w:numId w:val="1"/>
        </w:numPr>
        <w:rPr/>
      </w:pPr>
      <w:bookmarkStart w:id="1189" w:name="__RefHeading___Toc1340166_1468164448"/>
      <w:bookmarkStart w:id="1190" w:name="_Toc441"/>
      <w:bookmarkEnd w:id="1189"/>
      <w:r>
        <w:rPr>
          <w:rtl w:val="true"/>
        </w:rPr>
        <w:t>اشاره</w:t>
      </w:r>
      <w:bookmarkEnd w:id="119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شبهۀ عبائیه در یکی از دوره‌های بحثشان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شبهۀ عبائیه، استصحاب کلی نداریم بلکه استصحابی که جریان دارد، یک استصحاب شخصی و استصحاب جزئی است و بعد تشبیه کرده‌اند به اینکه این مثل استصحاب فرد مردد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استصحاب در فرد مردد، به عنوان استصحاب جزئی جریان پیدا می‌کند، در مورد شبهه عبائیه هم مسأله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تلامذۀ ایشان، جوابی دادند که مورد مناقشه بود</w:t>
      </w:r>
      <w:r>
        <w:rPr>
          <w:rFonts w:eastAsia="IRNazanin" w:cs="IRNazanin"/>
          <w:color w:val="111111"/>
          <w:sz w:val="28"/>
          <w:szCs w:val="28"/>
          <w:rtl w:val="true"/>
          <w:lang w:bidi="fa-IR"/>
        </w:rPr>
        <w:t>.</w:t>
      </w:r>
    </w:p>
    <w:p>
      <w:pPr>
        <w:pStyle w:val="Heading3"/>
        <w:numPr>
          <w:ilvl w:val="2"/>
          <w:numId w:val="1"/>
        </w:numPr>
        <w:rPr/>
      </w:pPr>
      <w:bookmarkStart w:id="1191" w:name="__RefHeading___Toc1340168_1468164448"/>
      <w:bookmarkStart w:id="1192" w:name="_Toc442"/>
      <w:bookmarkEnd w:id="1191"/>
      <w:r>
        <w:rPr>
          <w:rtl w:val="true"/>
        </w:rPr>
        <w:t>بررسی استصحاب در شبهۀ عبائیه از نظر جزئیت و کلیّت</w:t>
      </w:r>
      <w:bookmarkEnd w:id="1192"/>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دیگر این بود که ببینیم آیا استصحابی که در مورد شبهۀ عبائیه، جریان پیدا می‌کند، حتما استصحاب شخصی و استصحاب جزئی است مثل همان استصحاب فرد مرددی که ایشان تشبیه کردند یا اینکه استصحابی که در اینجا جاری می‌شود، استصحاب</w:t>
      </w:r>
    </w:p>
    <w:p>
      <w:pPr>
        <w:pStyle w:val="BookText"/>
        <w:rPr/>
      </w:pPr>
      <w:r>
        <w:rPr>
          <w:rFonts w:ascii="IRNazanin" w:hAnsi="IRNazanin" w:eastAsia="IRNazanin"/>
          <w:color w:val="111111"/>
          <w:sz w:val="28"/>
          <w:sz w:val="28"/>
          <w:szCs w:val="28"/>
          <w:rtl w:val="true"/>
          <w:lang w:bidi="fa-IR"/>
        </w:rPr>
        <w:t>کلی است؟</w:t>
      </w:r>
    </w:p>
    <w:p>
      <w:pPr>
        <w:pStyle w:val="BookText"/>
        <w:rPr/>
      </w:pPr>
      <w:r>
        <w:rPr>
          <w:rFonts w:ascii="IRNazanin" w:hAnsi="IRNazanin" w:eastAsia="IRNazanin"/>
          <w:color w:val="111111"/>
          <w:sz w:val="28"/>
          <w:sz w:val="28"/>
          <w:szCs w:val="28"/>
          <w:rtl w:val="true"/>
          <w:lang w:bidi="fa-IR"/>
        </w:rPr>
        <w:t>در فرد مردد درست است که استصحاب جاری می‌شود لکن جریان استصحاب در فرد مردد، مشروط به این است که قضیۀ متیقنه و قضیۀ مشکوکه، واحد باشد و وحدت قضیتین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کیفیتی که حدوث فرد مردد متیقن است، دوامش هم به همان کیفیت،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قضیۀ متیقنه و قضیۀ مشکوکه در استصحاب فقط همان مسألۀ حدوث و بقا است و الاّ در جهات دیگر، هیچ گونه فرقی نباید بین قضیتین تحقق پیدا بکند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مثال عبا، اگر بخواهیم استصحاب فرد مردد را پیاده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روز اول و دوم بحث در این شبهه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را این‌طوری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اجمالی دارید به اینکه یا قسمت پائین عبا متنجس شده است و یا قسمت بالای عبا متنجس شده است که نجاست مثلا به صورت فرد مردد 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بکنید که آن نجاستی که در عبا بود و مردد بین قسمت پائین عبا و قسمت بالای عبا بود، آیا باقی است یا اینکه احتمال می‌دهید که این عبا را بتمامه شسته باشید و آن نجاست برطرف شده باشد، شک شما در بقای نجاست به صورت فرد مردد، به این صورت است که شما احتمال می‌دهید این عبا به هیچ وجه شسته نشده باشد و همان نجاست غیر متعیّن به همان صورت باقی باشد و احتمال می‌دهید که با شستن مجموع عبا، آن نجاست غیر متعیّن زائل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اگر بخواهید استصحاب فرد مردد را جاری بکنید، هیچ مانعی ندارد برای اینکه هیچ گونه تغایر و اختلافی بین قضیۀ متیقنۀ شما با قضیۀ مشکوکۀ شما،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این طوری تعبیر بکنید که و الله یکی از دو طرف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من شک دارم در اینکه یکی از دو طرف عبا که نجس بود، آیا نجاستش باقی است یا نجاستش زائل شده است؟ موضوع و محمول در قضیۀ مشکوکه و قضیۀ متیقنه واحد است بدون هیچ گونه اختلافی، فقط اختلافشان در مسألۀ حدوث و در مسألۀ بقا است که قضیۀ متیقنه مربوط به اصل الوجود است و قضیۀ مشکوکه مربوط به بقا است و الاّ در جهت دیگر اختلافی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مثال، استصحاب فرد مردد، هیچ مانعی ندارد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مثال شبهۀ عبائیه محل بحث ما، درست است که قضیۀ متیقنۀ شما، عبارت از این بود که یکی از دو طرف پائین و یا قسمت بالای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نجسا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w:t>
      </w:r>
      <w:bookmarkStart w:id="1193" w:name="pg13719_159474"/>
    </w:p>
    <w:p>
      <w:pPr>
        <w:pStyle w:val="BookText"/>
        <w:rPr/>
      </w:pPr>
      <w:bookmarkEnd w:id="1193"/>
      <w:r>
        <w:rPr>
          <w:rFonts w:ascii="IRNazanin" w:hAnsi="IRNazanin" w:eastAsia="IRNazanin"/>
          <w:color w:val="111111"/>
          <w:sz w:val="28"/>
          <w:sz w:val="28"/>
          <w:szCs w:val="28"/>
          <w:rtl w:val="true"/>
          <w:lang w:bidi="fa-IR"/>
        </w:rPr>
        <w:t>شما قسمت پائین را بالخصوص تطهیر کردید و یقین کردید به اینکه قسمت پائین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تطهیر، طهارت پیدا کرده است، الان وقتی که قضیۀ مشکوکه را مطرح می‌کنید، آیا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در اینکه یکی از دو قسمت پائین و یا بالا، نجس است؟ کجا شما شک دارید در اینکه قسمت پائین عبا نجس است؟ شما یقین دارید که قسمت پائین عبا تطهیر شده است و الان می‌توانید قسم بخورید به اینکه قسمت پائین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چگونه می‌توانید لباس شک به قضیۀ متیقنه به صورت فرد مردد بپوشانید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یکی از دو طرف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نجسا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الان شک دارم در اینکه یکی از دو طرف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نجسا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قضیۀ مشکوکه را این طوری مطرح کنید، به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شک دارید در اینکه قسمت پائین عبا نجس است یا نه؟ قسمت پائین تطهیر شده است و اگر نجاستی در قسمت پائین بوده، بلا اشکال از بین رفته است و علی ای حال قسمت پائین معلوم الطهاره است، پس چطور می‌توانیم اینجا استصحاب را به صورت استصحاب فرد مردد، جاری بکنیم؟ لذا مجبوریم که به همان صورت کلی، مطرح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نجاستی در عبا به صورت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اضافۀ به خصوص اسفل و یا خصوص اعلی، نجاستی 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متیقنة فی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آن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اضافۀ به طرف اسفل و اضافۀ به طرف اعلی،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اینجا مطرح است، عبارت از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النجاسة فی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تعبیر هم بشود،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متیقنة و الان تکون 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قضیۀ متیقنه و قضیۀ مشکوکه، فرقی پیدا شد؟ اختلافی تحقق پیدا کرد؟</w:t>
      </w:r>
    </w:p>
    <w:p>
      <w:pPr>
        <w:pStyle w:val="BookText"/>
        <w:rPr/>
      </w:pPr>
      <w:r>
        <w:rPr>
          <w:rFonts w:ascii="IRNazanin" w:hAnsi="IRNazanin" w:eastAsia="IRNazanin"/>
          <w:color w:val="111111"/>
          <w:sz w:val="28"/>
          <w:sz w:val="28"/>
          <w:szCs w:val="28"/>
          <w:rtl w:val="true"/>
          <w:lang w:bidi="fa-IR"/>
        </w:rPr>
        <w:t>پس اگر مسأله به صورت کلی مطرح بشود و استصحاب در کلی جریان پیدا کند، اینجا قضیۀ متیقنه و قضیۀ مشکوکۀ ما، لا محاله وحدت پیدا می‌کند و می‌تواند مجرای استصحاب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استصحاب در مورد شبهۀ عبائیه، هیچ مانعی ندارد که استصحاب کلی باشد بلکه به یک تعبیر، حتما باید استصحاب به صورت کلی، جریان پیدا کند و همان استصحاب کلی قسم ثانی خواهد بود</w:t>
      </w:r>
      <w:r>
        <w:rPr>
          <w:rFonts w:eastAsia="IRNazanin" w:cs="IRNazanin"/>
          <w:color w:val="111111"/>
          <w:sz w:val="28"/>
          <w:szCs w:val="28"/>
          <w:rtl w:val="true"/>
          <w:lang w:bidi="fa-IR"/>
        </w:rPr>
        <w:t>.</w:t>
      </w:r>
    </w:p>
    <w:p>
      <w:pPr>
        <w:pStyle w:val="Heading3"/>
        <w:numPr>
          <w:ilvl w:val="2"/>
          <w:numId w:val="1"/>
        </w:numPr>
        <w:rPr/>
      </w:pPr>
      <w:bookmarkStart w:id="1194" w:name="__RefHeading___Toc1340170_1468164448"/>
      <w:bookmarkStart w:id="1195" w:name="_Toc443"/>
      <w:bookmarkEnd w:id="1194"/>
      <w:r>
        <w:rPr>
          <w:rtl w:val="true"/>
        </w:rPr>
        <w:t>فرق بین شبهۀ عبائیه و مثال محقق نائینی</w:t>
      </w:r>
      <w:r>
        <w:rPr>
          <w:rtl w:val="true"/>
        </w:rPr>
        <w:t>(</w:t>
      </w:r>
      <w:r>
        <w:rPr>
          <w:rtl w:val="true"/>
        </w:rPr>
        <w:t>ره</w:t>
      </w:r>
      <w:r>
        <w:rPr>
          <w:rtl w:val="true"/>
        </w:rPr>
        <w:t>)</w:t>
      </w:r>
      <w:bookmarkEnd w:id="1195"/>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یک توضیح دیگری هم اینجا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بین مثال عبا و آن مثالی که</w:t>
      </w:r>
    </w:p>
    <w:p>
      <w:pPr>
        <w:pStyle w:val="BookText"/>
        <w:rPr/>
      </w:pPr>
      <w:r>
        <w:rPr>
          <w:rFonts w:ascii="IRNazanin" w:hAnsi="IRNazanin" w:eastAsia="IRNazanin"/>
          <w:color w:val="111111"/>
          <w:sz w:val="28"/>
          <w:sz w:val="28"/>
          <w:szCs w:val="28"/>
          <w:rtl w:val="true"/>
          <w:lang w:bidi="fa-IR"/>
        </w:rPr>
        <w:t>ایشان ذکر کردند، فرقی وجود ندارد؟ اگر یقین داریم به این که زید در خانه است، منتها نمی‌دانیم که در جانب شرقی خانه است و یا در جانب غربی خانه است و یقین داریم تفصیلا که مثلا جهت شرقی خانه منهدم شده است لکن نمی‌دانیم زید در خانه در قسمت شرقی منهدم شده بوده، حتی اینکه زیر آوار از بین رفته باشد و یا در قسمت غربی غیر منهدم‌شده بوده، تا سلامتش محفوظ باشد و هیچ حادثه‌ای برای او به وجود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 مورد شبهۀ عبائیه مانند این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این مثال، شما استصحاب بقای زید را در دار جاری می‌کنید و استصحاب بقای زید در دار، استصحاب جزئی و شخصی است و لو اینکه این از نظر ارتباط به جانب شرقی و یا غربی، مورد شک است اما مستصحب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فرقی بین مورد شبهۀ عبائیه و بین این مثال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جواب ممکن است در جواب ایشان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همین مثال زید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زید،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کلی در اینجا جریان ندارد، یا اینکه اگر استصحاب بقای زید جریان پیدا کرد، مانع از این نیست که استصحاب بقای کلی جریان پیدا کند؟ همان طوری که در این مثال می‌توانید استصحاب بقای زید را در دار جاری بکنید، می‌توانید استصحاب بقای انسان را نیز در دار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ما در قسم اول ذکر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مغنی از استصحاب فرد نیست و استصحاب فرد هم بی نیازکننده از استصحاب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نکند اگر استصحاب فرد جریان پیدا بکند، مانع از جریان استصحاب کلی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ایشان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زید در این مثال جریان پیدا می‌کند، اگر مقصودتان این باشد که تنها استصحاب بقای زید جریان پیدا می‌کند، ما وجهی برای این انحصار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خودتان، هم استصحاب بقای زید جاری می‌شود و هم استصحاب بقای انسان در دار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اثری بر بقای انسان مترتب باشد، آن اثر بر استصحاب کلی، مترتب می‌شود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مورد شبهۀ عبائیه و بین این مسألۀ زید در رابطۀ با جانب شرقی و غربی، فرقی وجود دارد یا نه؟ به نظر می‌رسد که فرق وجود دارد و فرقش این است که در مسألۀ زید، اضافۀ زید به اقامت در جانب غربی یا شرقی، این مسأله را متعدّد نمی‌کند</w:t>
      </w:r>
      <w:bookmarkStart w:id="1196" w:name="pg13719_159476"/>
    </w:p>
    <w:p>
      <w:pPr>
        <w:pStyle w:val="BookText"/>
        <w:rPr/>
      </w:pPr>
      <w:bookmarkEnd w:id="1196"/>
      <w:r>
        <w:rPr>
          <w:rFonts w:ascii="IRNazanin" w:hAnsi="IRNazanin" w:eastAsia="IRNazanin"/>
          <w:color w:val="111111"/>
          <w:sz w:val="28"/>
          <w:sz w:val="28"/>
          <w:szCs w:val="28"/>
          <w:rtl w:val="true"/>
          <w:lang w:bidi="fa-IR"/>
        </w:rPr>
        <w:t>زیرا که اثری بر این معنا مترتب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زید فی الجانب الغربیّ من الدار لا یترتب علیه اثر، کون زید فی الجانب الشرقی من الدار لا یترتب علیه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اثر بر آن 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الانسان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اینکه اضافۀ به غربی یا شرقی، هیچ مدخلتی در این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اضافۀ نجاست، این اضافۀ نجاست، تعدّدآفرین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در قسمت پائین عبا باشد، پائین عبا متنجس است، باید از پائین عبا اجتناب کرد، با پائین عبا نمی‌توان مع الرطوبة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نجاست در قسمت بالای عبا باشد، قسمت بالا، وجوب اجتناب دارد، قسمت بالا لازم التغسیل و لازم الغسل است، انسان نمی‌تواند با قسمت بالا مع الرطوبه ملاقات بکند</w:t>
      </w:r>
      <w:r>
        <w:rPr>
          <w:rFonts w:eastAsia="IRNazanin" w:cs="IRNazanin"/>
          <w:color w:val="111111"/>
          <w:sz w:val="28"/>
          <w:szCs w:val="28"/>
          <w:rtl w:val="true"/>
          <w:lang w:bidi="fa-IR"/>
        </w:rPr>
        <w:t>.</w:t>
      </w:r>
    </w:p>
    <w:p>
      <w:pPr>
        <w:pStyle w:val="Heading3"/>
        <w:numPr>
          <w:ilvl w:val="2"/>
          <w:numId w:val="1"/>
        </w:numPr>
        <w:rPr/>
      </w:pPr>
      <w:bookmarkStart w:id="1197" w:name="__RefHeading___Toc1340172_1468164448"/>
      <w:bookmarkStart w:id="1198" w:name="_Toc444"/>
      <w:bookmarkEnd w:id="1197"/>
      <w:r>
        <w:rPr>
          <w:rtl w:val="true"/>
        </w:rPr>
        <w:t>عدم ایجاد تعدد برای زید از اضافه او به جانب شرقی و غربی</w:t>
      </w:r>
      <w:bookmarkEnd w:id="1198"/>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مثال ایشان از نظر اضافۀ به غربی و شرقی دار، هیچ موجبی برای تعدّد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اگر در جانب غرب باشد،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دارد و اگر در جانب شرقی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فی الجانب الغربی من الدار، لا یترتب علیه اثر و فی الجانب الشرقی من الدار لا یترتب علیه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اضافۀ زید به جانب غربی و شرقی، برای زید، ایجاد تعدّد نمی‌کند و زید را از جزئی حقیقی بیرون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اضافۀ نجاست به اسفل عبا، اثر دارد و آن این است که اسفل، واجب الغسل است، اسفل واجب الاجتناب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 پائین عبا نجس شد، دیگر معنا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عبا هم اجتناب بکنید، با بالای عبا هم حق ملاقات مع الرطوبه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اضافۀ به پائین اثر دارد، اضافۀ به بالا هم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مطلب را اصطلاحی‌تر بکنید، فرق بین ما نحن فیه و بین آن مثال زیدی که مرحوم محقق نائینی بیان کردند، این است که بحث ما در عبا، در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النجاسة فی العباء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بقای نجاست، موضوعیت ندارد بلکه متنجس بودن عبا، موضوعیت دارد و اگر مسأله روی متنجس مطرح شد، ما دو تا متنجس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العباء و صدر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العباء متنجس و صدر العباء متنجس آخر، لا انّه نفس ذاک المتنجس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اینجا دو تا فرض است</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مسألۀ زید شما نمی‌توانید دوئیت به وجود بیاورید، نمی‌توانید تعدّد تصور بکنید</w:t>
      </w:r>
      <w:bookmarkStart w:id="1199" w:name="pg13719_159477"/>
    </w:p>
    <w:p>
      <w:pPr>
        <w:pStyle w:val="BookText"/>
        <w:rPr/>
      </w:pPr>
      <w:bookmarkEnd w:id="1199"/>
      <w:r>
        <w:rPr>
          <w:rFonts w:ascii="IRNazanin" w:hAnsi="IRNazanin" w:eastAsia="IRNazanin"/>
          <w:color w:val="111111"/>
          <w:sz w:val="28"/>
          <w:sz w:val="28"/>
          <w:szCs w:val="28"/>
          <w:rtl w:val="true"/>
          <w:lang w:bidi="fa-IR"/>
        </w:rPr>
        <w:t>اما در ما نحن فیه، تعدد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ذیل العباء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مصداق از متنجس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 العباء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آخر من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شاهدش این است که اگر ذیل العباء متنجس شد، احکام متنجس تنها بر ذیل ترتب پیدا می‌کند، اگر صدر العباء متنجس شد، احکام متنجس تنها بر صدر عبا ترتب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مقایسۀ مورد شبهۀ عبائیه به مسألۀ زید از نظر جانب غربی و شرقی، به نظر من تمام نیست و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آنجا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وحدت دارد و اضافۀ به شرق و غرب، ایجاد تعدّد نمی‌کند اما اینجا اضافه، موجب تعدد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تنجس الذیل غیر تنجس الصدر و هما فردان و الامر مردد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الذیل صار متنجسا ام الصدر صار متنجسا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این مقایسه، مقایسۀ ناتمامی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ذیل عبا متنجس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تطهیر الذیل و الملاقات مع الذیل موجب للتنجس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صدر، متنجس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تطهیر الصدر و الملاقات مع الصدر یکون موجبا للتنجس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حالا که ما می‌بینیم آثار متعدد است و احکام مختلف است، از اینجا کشف می‌کنیم که دو فرد و دو مصداق است، مثل اینکه اگر عبای شما متنجس شد، عبا باید تطهیر بشود و اگر قبای شما متنجس شد، قبا باید تطهیر بشود و شما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یک فرد از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موجب تعدد حکم است و تعدد حکم، دلیل بر تعدد فرد است نه دلیل بر وحدت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تنجس الذیل غیر تنجس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آثاری که بر تنجس ذیل بار است، غیر از آثاری است که بر تنجس صدر بار است اما به خلاف اضافۀ زید به جانب غربی و یا جانب شرقی که هیچ دخالتی در حکمی ندارد و هیچ تعددی را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آثار متعدد شد، دلیل بر این است که موضوع دوتاست، نمی‌شود موضوع واحد باشد ولی آثار تعدّد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آثار دلیل بر تعدّد موضوع است</w:t>
      </w:r>
      <w:r>
        <w:rPr>
          <w:rFonts w:eastAsia="IRNazanin" w:cs="IRNazanin"/>
          <w:color w:val="111111"/>
          <w:sz w:val="28"/>
          <w:szCs w:val="28"/>
          <w:rtl w:val="true"/>
          <w:lang w:bidi="fa-IR"/>
        </w:rPr>
        <w:t>.</w:t>
      </w:r>
    </w:p>
    <w:p>
      <w:pPr>
        <w:pStyle w:val="Heading3"/>
        <w:numPr>
          <w:ilvl w:val="2"/>
          <w:numId w:val="1"/>
        </w:numPr>
        <w:rPr/>
      </w:pPr>
      <w:bookmarkStart w:id="1200" w:name="__RefHeading___Toc1340174_1468164448"/>
      <w:bookmarkStart w:id="1201" w:name="_Toc445"/>
      <w:bookmarkEnd w:id="1200"/>
      <w:r>
        <w:rPr>
          <w:rtl w:val="true"/>
        </w:rPr>
        <w:t>تمسّک به اصل حاکم در شبهۀ عبائیه</w:t>
      </w:r>
      <w:bookmarkEnd w:id="1201"/>
    </w:p>
    <w:p>
      <w:pPr>
        <w:pStyle w:val="BookText"/>
        <w:rPr/>
      </w:pPr>
      <w:r>
        <w:rPr>
          <w:rFonts w:ascii="IRNazanin" w:hAnsi="IRNazanin" w:eastAsia="IRNazanin"/>
          <w:color w:val="111111"/>
          <w:sz w:val="28"/>
          <w:sz w:val="28"/>
          <w:szCs w:val="28"/>
          <w:rtl w:val="true"/>
          <w:lang w:bidi="fa-IR"/>
        </w:rPr>
        <w:t>برای اینکه بحث در شبهۀ عبائیه ان شاء الله به صورت کامل، مطرح باشد، یک جوابی را هم بعض الاعلام از شبهۀ عبائیه ذکر کرده‌اند که آن جواب را هم عرض بکنیم که البته آن جواب مبتنی بر یک مبنایی است که ما آن مبنا را نپذیرفتیم</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اصل شبهۀ عبائیه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ملتزم می‌شویم به اینکه استصحاب کلی</w:t>
      </w:r>
    </w:p>
    <w:p>
      <w:pPr>
        <w:pStyle w:val="BookText"/>
        <w:rPr/>
      </w:pPr>
      <w:r>
        <w:rPr>
          <w:rFonts w:ascii="IRNazanin" w:hAnsi="IRNazanin" w:eastAsia="IRNazanin"/>
          <w:color w:val="111111"/>
          <w:sz w:val="28"/>
          <w:sz w:val="28"/>
          <w:szCs w:val="28"/>
          <w:rtl w:val="true"/>
          <w:lang w:bidi="fa-IR"/>
        </w:rPr>
        <w:t>نجاست در مورد همین عبا، با این صورتی که مطرح شد، جاری می‌شود و نتیجۀ این استصحاب را ملتزم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دست مرطوبی با مجموع عبا ملاقات کرد، حکم می‌کنیم به نجاست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شما این بود که چطور می‌توانید حکم بکنید به نجاست این دست مع الرطوبه که با تمام عبا ملاقات کرده است در حالی که قسمت پائین عبا مقطوع الطهاره است و قسمت بالای عبا، یکی از دو طرف شبهۀ محصوره است و شما در بحث شبهۀ محصوره،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با یکی از دو طرف، یا اطراف شبهۀ محصوره، محکوم به طهارت است؟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قائل به نجاست می‌شویم،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 با پائین و بالای عبا ملاقات کرد، نجس است</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ملاقی شبهۀ محصوره محکوم به نجاست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دیگر غیر مسألۀ شبهۀ عبائیه، آنجاهایی که شما با یک طرف از دو طرف شبهۀ محصوره، ملاقات می‌کنید،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طاهر است؟ طهارة الملاقی باید نکته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ظرف اینجا مقطوع النجاسه است و شما با یکی از این دو ظرف مع الرطوبه ملاقات کردید،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طاهر است؟ باید ملاک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ملاکش این است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که این دستم بر اثر ملاقات با اطراف شبهۀ محصوره که نمی‌دانم آن ملاقی، نجس است یا نه، آیا نجس شد یا نه؟ استصحاب طهارت را در ملاقی، جاری می‌کنید، استصحاب را در دست جاری می‌کنید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الید کانت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که با یکی از دو ظرف مقطوع النجاسه بالاجمال ملاقات کرد، شک می‌کنم، طهارتش از بین رفته است یا نه؟ استصحاب طهارت دست را جاری می‌کنم یا استصحاب عدم ملاقات با نجس را جاری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قبل از آنکه با یکی از دو طرف شبهۀ محصوره ملاقات بکند، با نجس ملاقات نکرده بود، حالا که ملاقات کرد، آیا این ملاقات، ملاقات مع النجس است و در نتیجه دست من با نجس ملاقات کرد یا نه؟ استصحاب عدم ملاقات مع النجس را جاری می‌کنید و یا با اضافه‌ای که من عرض می‌کنم، اگر فرض کردید که حالت سابقۀ متیقنه‌ای نه از نظر طهارت، نه از نظر عدم ملاقات مع النجاسه در کار نبود، لااقل قاعدۀ طهارت را انسان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دستش با یکی از دو طرف شبهۀ محصوره ملاقات کرد، شک می‌کند که دست نجس است یا نه؟ اگر حالت سابقۀ طهارت</w:t>
      </w:r>
    </w:p>
    <w:p>
      <w:pPr>
        <w:pStyle w:val="BookText"/>
        <w:rPr/>
      </w:pPr>
      <w:r>
        <w:rPr>
          <w:rFonts w:ascii="IRNazanin" w:hAnsi="IRNazanin" w:eastAsia="IRNazanin"/>
          <w:color w:val="111111"/>
          <w:sz w:val="28"/>
          <w:sz w:val="28"/>
          <w:szCs w:val="28"/>
          <w:rtl w:val="true"/>
          <w:lang w:bidi="fa-IR"/>
        </w:rPr>
        <w:t>متیقنه نباشد، لااقل قاعدۀ طهارت اینجا جاری می‌شود و حکم می‌کند به اینکه دست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ملاک در طهارت ملاقی در موارد دیگر، یا استصحاب طهارت است، یا استصحاب عدم نجاست است و یا به اضافۀ مطلب من، قاعدۀ طهارت، و همۀ اینها در جایی است که ما یک استصحاب حاکمی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استصحاب نجاست حاکمی در کار آمد که بر این استصحاب‌ها و قاعدۀ طهارت تقدم پیدا کرد، آیا باز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طاهر است؟ اگر یک استصحاب نجاست حاکم در کار بود دیگر داعی نداریم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طاهر است برای اینکه استصحاب نجاست حاکم، حکم به نجاست ملاقی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یعنی شبهۀ عبائیه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شک دارید که این دست شما که با قسمت بالای عبا ملاقات کرده است، نجس است یا نه؟ برای اینکه شک دارید که آیا نجاست در عبا، باقی است یا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استصحاب نجاست در عبا، به صورت کلی قسم ثانی جاری شد که جاری می‌شود، نتیجۀ این استصحاب، این است که دست شما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خود دست، نمی‌توانید استصحاب طهارت را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دست، نمی‌توانید قاعدۀ طهارت را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دست، نمی‌توانید استصحاب عدم ملاقات با نجس را جاری بکنید برای اینکه ریشۀ همۀ این شک‌ها، این است که این عبایی که شما با او ملاقات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نجسا ام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استصحاب بقای نجاست، جاری شد و 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العباء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اثرش این است که دست شما هم نجس است و هیچ گونه استصحاب یا قاعده‌ای که برخلاف این نجاست باشد، نمی‌توانید در دست‌تان جاری بکنید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خلاصۀ جواب ایشان، التزام به این معناست که ما استصحاب نجاست را جاری می‌کنیم، دست را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و این مطلبی که شما در ذهن‌تان هست که چطور ملاقی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طرفی الشبهة المحصوره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نجاست است، را ما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به خاطر استصحاب یا قاعدۀ طهارت، ملاقی محکوم به طهارت است اما در ما نحن فیه، وقتی که استصحاب نجاست حاکم وجود دارد، دیگر معنا ندارد که شما ملاقی را محکوم به طهارت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مبتنی بر یک مبنایی است که ما استصحاب نجاسة العباء را در رابطۀ با نجاست دست، مثبت ندانیم، اما اگر آن جواب مثبتیت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عرض کردیم بهترین جواب از شبهۀ عبائیه همان مسألۀ مثبتیت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آوردیم، دیگر جا برای این جواب باقی نمی‌ماند برای اینکه اثر استصحاب نجاست عبا، نجاسة الید نیست مگر با التزام به اصل مثبت و مسألۀ لازم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جواب روی مبنایی داده شده است که آن مبنا از نظر ما،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 این شد که هیچ مانعی از جریان استصحاب کلی قسم ثانی وجود ندارد و شبهۀ عبائیه هم به این کیفیتی که ملاحظه فرمودید، قابل جواب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استصحاب در شبهۀ عبائیه، استصحاب جزئی است یا کلی؟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شبهۀ عبائیه و مثال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اضافه زید به جانب شرقی و غربی دار، موجب تعدد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تمسّک به اصل حاکم را در شبهۀ عبائیه توضیح دهید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تمسک به اصل حاکم در شبهۀ عبائیه چیست؟</w:t>
      </w:r>
      <w:bookmarkStart w:id="1202" w:name="pg13719_159481"/>
    </w:p>
    <w:p>
      <w:pPr>
        <w:pStyle w:val="Heading2"/>
        <w:numPr>
          <w:ilvl w:val="1"/>
          <w:numId w:val="1"/>
        </w:numPr>
        <w:rPr/>
      </w:pPr>
      <w:bookmarkStart w:id="1203" w:name="__RefHeading___Toc1340176_1468164448"/>
      <w:bookmarkStart w:id="1204" w:name="_Toc446"/>
      <w:bookmarkEnd w:id="1202"/>
      <w:bookmarkEnd w:id="1203"/>
      <w:r>
        <w:rPr>
          <w:rtl w:val="true"/>
        </w:rPr>
        <w:t>درس چهارصد و بیست و پنجم</w:t>
      </w:r>
      <w:bookmarkEnd w:id="1204"/>
    </w:p>
    <w:p>
      <w:pPr>
        <w:pStyle w:val="Heading3"/>
        <w:numPr>
          <w:ilvl w:val="2"/>
          <w:numId w:val="1"/>
        </w:numPr>
        <w:rPr/>
      </w:pPr>
      <w:bookmarkStart w:id="1205" w:name="__RefHeading___Toc1340178_1468164448"/>
      <w:bookmarkStart w:id="1206" w:name="_Toc447"/>
      <w:bookmarkEnd w:id="1205"/>
      <w:r>
        <w:rPr>
          <w:rtl w:val="true"/>
        </w:rPr>
        <w:t>اشاره</w:t>
      </w:r>
      <w:bookmarkEnd w:id="120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207" w:name="__RefHeading___Toc1340180_1468164448"/>
      <w:bookmarkStart w:id="1208" w:name="_Toc448"/>
      <w:bookmarkEnd w:id="1207"/>
      <w:r>
        <w:rPr>
          <w:rtl w:val="true"/>
        </w:rPr>
        <w:t>استصحاب کلی قسم ثالث تفصیل شیخ بین دو فرض کلی قسم ثالث</w:t>
      </w:r>
      <w:bookmarkEnd w:id="1208"/>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ثالث از اقسام استصحاب کلی، بین دو فرضی که در این قسم وجود دارد، تفصیل داده‌اند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که ما احتمال می‌دهیم مقارن با وجود فرد اول، یک فرد دیگر وجود پیدا کرده، استصحاب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دوم که احتمال می‌دهیم مقارن با زوال فرد اول، فرد دیگری جانشین فرد اول شده باشد، استصحاب جریان ندارد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علت فرق بین این دو فرض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فرض اول، بقای همان چیزی را که در سابق وجود داشته، احتمال می‌دهیم؛ یعنی احتمال می‌دهیم همراه با وجود زید، عمرو هم در دار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زید از دار خارج شده، لکن احتمال بقای عمرو</w:t>
      </w:r>
      <w:bookmarkStart w:id="1209" w:name="pg13719_159482"/>
    </w:p>
    <w:p>
      <w:pPr>
        <w:pStyle w:val="BookText"/>
        <w:rPr/>
      </w:pPr>
      <w:bookmarkEnd w:id="1209"/>
      <w:r>
        <w:rPr>
          <w:rFonts w:ascii="IRNazanin" w:hAnsi="IRNazanin" w:eastAsia="IRNazanin"/>
          <w:color w:val="111111"/>
          <w:sz w:val="28"/>
          <w:sz w:val="28"/>
          <w:szCs w:val="28"/>
          <w:rtl w:val="true"/>
          <w:lang w:bidi="fa-IR"/>
        </w:rPr>
        <w:t>را در دار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بقای عین همان چیزی را که در سابق به وجود احتمالی تحقق داشته، احتمال می‌دهیم و آن عبارت از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احتمال می‌دهیم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فی الدار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فرض دوم چنین احتمال بقایی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مادامی که زید در خانه بوده، عمرو همراه او نبوده، منتها احتمال می‌دهیم که مقارن با خروج زید از دار، عمرو وارد دار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حقیقت بقای چیزی محتمل است که در سابق تحقق نداشته است و در حالت سابقه،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اینجا بقای عین آن چیزی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که چنین احتمالی در کار نیست، چطور استصحاب را جاری کنیم؟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پیاده بشود؟</w:t>
      </w:r>
    </w:p>
    <w:p>
      <w:pPr>
        <w:pStyle w:val="BookText"/>
        <w:rPr/>
      </w:pPr>
      <w:r>
        <w:rPr>
          <w:rFonts w:ascii="IRNazanin" w:hAnsi="IRNazanin" w:eastAsia="IRNazanin"/>
          <w:color w:val="111111"/>
          <w:sz w:val="28"/>
          <w:sz w:val="28"/>
          <w:szCs w:val="28"/>
          <w:rtl w:val="true"/>
          <w:lang w:bidi="fa-IR"/>
        </w:rPr>
        <w:t>فعلا نظر به این است که این تفصیل باطل است؛ یعنی دو فرض،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جریان بشویم در هر دو باید قائل به جریان بشویم و اگر قائل به عدم جریان بشویم، در هر دو باید قائل به عدم جریان بشویم</w:t>
      </w:r>
      <w:r>
        <w:rPr>
          <w:rFonts w:eastAsia="IRNazanin" w:cs="IRNazanin"/>
          <w:color w:val="111111"/>
          <w:sz w:val="28"/>
          <w:szCs w:val="28"/>
          <w:rtl w:val="true"/>
          <w:lang w:bidi="fa-IR"/>
        </w:rPr>
        <w:t>.</w:t>
      </w:r>
    </w:p>
    <w:p>
      <w:pPr>
        <w:pStyle w:val="Heading3"/>
        <w:numPr>
          <w:ilvl w:val="2"/>
          <w:numId w:val="1"/>
        </w:numPr>
        <w:rPr/>
      </w:pPr>
      <w:bookmarkStart w:id="1210" w:name="__RefHeading___Toc1340182_1468164448"/>
      <w:bookmarkStart w:id="1211" w:name="_Toc449"/>
      <w:bookmarkEnd w:id="1210"/>
      <w:r>
        <w:rPr>
          <w:rtl w:val="true"/>
        </w:rPr>
        <w:t>عدم نظارت به خصوصیات فردیه در استصحاب کلی</w:t>
      </w:r>
      <w:bookmarkEnd w:id="1211"/>
    </w:p>
    <w:p>
      <w:pPr>
        <w:pStyle w:val="BookText"/>
        <w:rPr/>
      </w:pPr>
      <w:r>
        <w:rPr>
          <w:rFonts w:ascii="IRNazanin" w:hAnsi="IRNazanin" w:eastAsia="IRNazanin"/>
          <w:color w:val="111111"/>
          <w:sz w:val="28"/>
          <w:sz w:val="28"/>
          <w:szCs w:val="28"/>
          <w:rtl w:val="true"/>
          <w:lang w:bidi="fa-IR"/>
        </w:rPr>
        <w:t>در مقام جواب از این تفصیل باید به مرحوم شیخ عرض کرد که ما در استصحاب کلی، ناظر به خصوصیات فردیه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نداریم به این که این کلی در ضمن چه خصوصیتی هست و لازم هم نیست که خصوصیت کلی در بقا فرضا عین خصوصیت کلی در حدوث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کاری به خصوصیات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استصحاب، نظر خودمان را روی کلی متمرکز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عنوان زیدیّت و عمریّت در استصحاب کلی هیچ مطرح نیست</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استصحاب کلی در این مثال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رابطۀ با عنوان انسانیّت و کلی انسان، بین این دو فرض قسم ثالث، فرق وجود دارد؟ چه در فرض اولش و چه در فرض دومش، قضیۀ متیقنه و مشکوکۀ ما،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الانسان موجودا فی الدار و الان بقاء الانسان فی الدار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متیقنه و مشکوک ما، این عنوان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عنوان، بین دو فرض چه فرقی هست؟ آنجایی که ما احتمال بدهیم که عمرو همراه وجود زید در خانه آمده باشد و یا آنجایی که احتمال بدهیم همراه خروج زید از خانه، وارد خانه شده باشد، در هر دو، قضیۀ متیقنه و قضیۀ</w:t>
      </w:r>
      <w:bookmarkStart w:id="1212" w:name="pg13719_159483"/>
    </w:p>
    <w:p>
      <w:pPr>
        <w:pStyle w:val="BookText"/>
        <w:rPr/>
      </w:pPr>
      <w:bookmarkEnd w:id="1212"/>
      <w:r>
        <w:rPr>
          <w:rFonts w:ascii="IRNazanin" w:hAnsi="IRNazanin" w:eastAsia="IRNazanin"/>
          <w:color w:val="111111"/>
          <w:sz w:val="28"/>
          <w:sz w:val="28"/>
          <w:szCs w:val="28"/>
          <w:rtl w:val="true"/>
          <w:lang w:bidi="fa-IR"/>
        </w:rPr>
        <w:t>مشکوکۀ 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زید کاری نداریم، به عمرو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می‌دهیم عین همان که سابق بوده،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استصحاب ما سابق بوده،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بقای کلی، این نیست که در ضمن همان خصوصیتی که در سابق وجود داشته، در ضمن همان خصوصیت، بقا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کلی این است که افراد این کلی تحقق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علی سبیل التبادل و التناوب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برود و عمرو جای او را پر کند، عمرو برود و بکر جای او را پر بکند، منتها در ما نحن فیه مسأله، مسألۀ احتمالی است؛ یعنی احتمال می‌دهیم که با رفتن زید، عمرو جای او را پر کرده باشد و چون احتمال می‌دهیم، در نتیجه در بقای انسان در دار، شک و تردید داریم لذا استصحاب را جاری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الانسان موجودا فی الدار قطعا و الان نشک فی بقاء الانسان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به این صورت مطرح شود، دیگر بین این دو فرض قسم ثالث، هیچ فرقی نمی‌توانیم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استصحابش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فرض، یک حکم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جریان استصحاب است، در هر دو فرض، جاری می‌شود و اگر بنا بر عدم جریان است، در هیچ کدام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که همراه زید بودن عمرو باشد، با خصوصیتی که مقارن با ارتفاعش جانشین او شده باشد، از نظر جریان استصحاب و عدم جریان استصحاب هیچ فرقی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تفصیل مرحوم شیخ به نظر ما، تفصیل ناتمامی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آن دو قول دیگر را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قسم ثالث به طور کلی استصحاب جاری می‌شود یا به طور کلی استصحاب جاری نمی‌شود؟ کدام یک از اینها را باید انتخاب کرد؟</w:t>
      </w:r>
    </w:p>
    <w:p>
      <w:pPr>
        <w:pStyle w:val="BookText"/>
        <w:rPr/>
      </w:pPr>
      <w:r>
        <w:rPr>
          <w:rFonts w:ascii="IRNazanin" w:hAnsi="IRNazanin" w:eastAsia="IRNazanin"/>
          <w:color w:val="111111"/>
          <w:sz w:val="28"/>
          <w:sz w:val="28"/>
          <w:szCs w:val="28"/>
          <w:rtl w:val="true"/>
          <w:lang w:bidi="fa-IR"/>
        </w:rPr>
        <w:t>دو بیان و دو تقریب بر عدم جریان استصحاب به طور کلی در قسم ثالث،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تقریب مربوط به محقق عراقی است و مبنایی است که ایشان در نظائر اینجا ذکر کرده‌اند و لازمۀ این تقریب، عدم جریان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خیلی کوتاه و مختصری هم مرحوم محقق خراسانی در کتاب کفایه دارند که ایشان هم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 عدم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 قسم ثالث</w:t>
      </w:r>
      <w:r>
        <w:rPr>
          <w:rFonts w:eastAsia="IRNazanin" w:cs="IRNazanin"/>
          <w:color w:val="111111"/>
          <w:sz w:val="28"/>
          <w:szCs w:val="28"/>
          <w:rtl w:val="true"/>
          <w:lang w:bidi="fa-IR"/>
        </w:rPr>
        <w:t>.</w:t>
      </w:r>
    </w:p>
    <w:p>
      <w:pPr>
        <w:pStyle w:val="Heading3"/>
        <w:numPr>
          <w:ilvl w:val="2"/>
          <w:numId w:val="1"/>
        </w:numPr>
        <w:rPr/>
      </w:pPr>
      <w:bookmarkStart w:id="1213" w:name="__RefHeading___Toc1340184_1468164448"/>
      <w:bookmarkStart w:id="1214" w:name="_Toc450"/>
      <w:bookmarkEnd w:id="1213"/>
      <w:r>
        <w:rPr>
          <w:rtl w:val="true"/>
        </w:rPr>
        <w:t>دلیل محقق عراقی</w:t>
      </w:r>
      <w:r>
        <w:rPr>
          <w:rtl w:val="true"/>
        </w:rPr>
        <w:t>(</w:t>
      </w:r>
      <w:r>
        <w:rPr>
          <w:rtl w:val="true"/>
        </w:rPr>
        <w:t>ره</w:t>
      </w:r>
      <w:r>
        <w:rPr>
          <w:rtl w:val="true"/>
        </w:rPr>
        <w:t xml:space="preserve">) </w:t>
      </w:r>
      <w:r>
        <w:rPr>
          <w:rtl w:val="true"/>
        </w:rPr>
        <w:t>بر عدم جریان استصحاب کلی قسم ثالث مطلقا</w:t>
      </w:r>
      <w:bookmarkEnd w:id="1214"/>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بیان محقق اراکی مرحوم آقا ضیاء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در کثیری</w:t>
      </w:r>
    </w:p>
    <w:p>
      <w:pPr>
        <w:pStyle w:val="BookText"/>
        <w:rPr/>
      </w:pPr>
      <w:r>
        <w:rPr>
          <w:rFonts w:ascii="IRNazanin" w:hAnsi="IRNazanin" w:eastAsia="IRNazanin"/>
          <w:color w:val="111111"/>
          <w:sz w:val="28"/>
          <w:sz w:val="28"/>
          <w:szCs w:val="28"/>
          <w:rtl w:val="true"/>
          <w:lang w:bidi="fa-IR"/>
        </w:rPr>
        <w:t>از موارد به این بیان تکیه می‌کنند و مسائلی را مبتنی بر همین بیان قرار می‌دهند که از جمله ما نحن فیه است، آن طوری که ظاهر عبارتشان بلکه صریح عبارت است و تقریبا ادعای بداهت هم روی این مسأله کرده‌اند، این است که در کلی طبیعی در رابطۀ با افراد، این حساب جریان دارد که هر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من الکلی الطبیعی و جزء من الکلی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به لحاظ تعدد افراد و به حساب تعدد افراد، دارای حصص متعدد و اجزای متعدده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مثل این می‌ماند که کلی طبیعی به منزلۀ یک خانۀ بسیار وسیعی است که هر فردی از افراد کلی، یک جزئی از این خانه و یک حصه‌های از این خانه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که نسبت کلی طبیعی به افراد، مثل نسبت أب واحد الی الابناء نیست بلکه آباء متعدده و ابناء متعدده است، را ایشان این طور معنا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کلی طبیعی آباء متعدده است و تعدد آن هم به اندازۀ تعدّد افراد است، معنایش این است که کلی طبیعی حصص متعدده دارد؛ یعنی وقتی که ما می‌خواهیم مثلا مسأله را در باب زید پیاده کنیم،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تمام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بیان ایشان، این یک تعبیر غیر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تمام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الافراد، تمام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همۀ افراد را موضوع قرار دادید،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افراد الانسان، تمام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یک فرد را موضوع قرار دادید، خواستید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حصة من الانسان، جزء من الانسان، بعض من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افراد، یک چنین تعبیراتی باید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انسان دارای حصص متعدده است و این حصه‌ها با هم متغایر است؛ یعنی این مغایرتی که شما بین زید و عمرو خیال می‌کردید که تنها در رابطۀ با خصوصیات فردیه است، به نظر ایشان مسأله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انسانیت هم مغایرت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مغایرت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حصة من الانسان و عمرو حصة اخری من الانسان و بکر حصة ثالثه من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حصه‌ها با هم متغایرند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حصه‌ها با هم قابل اجتماع نیستند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مسأله این طور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ادعای بداهت روی این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یک کلی به آن نحوی که در ذهن شما مشترک بین افراد متعدده باشد، نمی‌توانید داشته باشید برای این که وقتی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به وجود فرد، وجود پیدا می‌کند، ایشان می‌گویند</w:t>
      </w:r>
      <w:r>
        <w:rPr>
          <w:rFonts w:eastAsia="IRNazanin" w:cs="IRNazanin"/>
          <w:color w:val="111111"/>
          <w:sz w:val="28"/>
          <w:szCs w:val="28"/>
          <w:rtl w:val="true"/>
          <w:lang w:bidi="fa-IR"/>
        </w:rPr>
        <w:t>:</w:t>
      </w:r>
      <w:bookmarkStart w:id="1215" w:name="pg13719_159485"/>
    </w:p>
    <w:p>
      <w:pPr>
        <w:pStyle w:val="BookText"/>
        <w:rPr/>
      </w:pPr>
      <w:bookmarkEnd w:id="1215"/>
      <w:r>
        <w:rPr>
          <w:rFonts w:ascii="IRNazanin" w:hAnsi="IRNazanin" w:eastAsia="IRNazanin"/>
          <w:color w:val="111111"/>
          <w:sz w:val="28"/>
          <w:sz w:val="28"/>
          <w:szCs w:val="28"/>
          <w:rtl w:val="true"/>
          <w:lang w:bidi="fa-IR"/>
        </w:rPr>
        <w:t>این هم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الکلی یوجد بوجود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یوجد بوجود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مضافی در تقدیر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من الکلی توجد بوجود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به وجود زید وجود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من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به این منوال شد دیگر باید استصحاب کلی قسم ثالث را کنار بگذارید برای اینکه وقتی که زید در دار وجود پیدا کرد، شما تعبیر می‌کردید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وجود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تعبیر شما غلط است بلکه باید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حصة من الانسان وجدت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حصه‌ای از انسان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زید از دار، از بین رفت، با خروج زید از خانه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عمرو، یک حصۀ دیگری است و آن حصۀ دیگر، مغایر با حصه‌ای است که در زید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امر ما اینجا دائر بین این است که مسلّم می‌دانیم حصه‌ای از کلی در ضمن زید تحقق پیدا کرده است و آن حصه با خروج زید از دار، قطعا از دار خارج شده و منتفی شده است و با آن حصۀ دیگری که در ضمن عمرو است، شما اصلا قضیۀ متیقنه ندارید تا قضیۀ مشکوکه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که آن حصه‌ای که در ضمن عمرو است، در دار وجود پیدا کرده است، یا آن که این از اول برای شما مشکوک است؟</w:t>
      </w:r>
    </w:p>
    <w:p>
      <w:pPr>
        <w:pStyle w:val="BookText"/>
        <w:rPr/>
      </w:pPr>
      <w:r>
        <w:rPr>
          <w:rFonts w:ascii="IRNazanin" w:hAnsi="IRNazanin" w:eastAsia="IRNazanin"/>
          <w:color w:val="111111"/>
          <w:sz w:val="28"/>
          <w:sz w:val="28"/>
          <w:szCs w:val="28"/>
          <w:rtl w:val="true"/>
          <w:lang w:bidi="fa-IR"/>
        </w:rPr>
        <w:t>پس امر شما به این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حصه‌ای که به صورت حالت سابقۀ متیقنه، قطع به تحققش در دار داشتید، را قاطع هستید به این که از دار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قطعا از دار بیرون آمد و آن حصۀ دیگری که در ضمن عمرو است، شما از اول یقین به وجودش در دار نداشتید که حالا شک در بقا کنید و استصحاب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حصۀ متیقنه، مقطوعة الزوال است و آن حصۀ مشکوکه، اصلا قضیۀ متیقنه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شما یقین داشتید به این که آن حصه‌ای که در ضمن عمرو وجود دارد، در خانه وجود پیدا کرد؟ و در این جهت، فرقی بین دو فرض استصحاب کلی قسم ثالث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ایشان باید دور این استصحاب را قلم بگیریم</w:t>
      </w:r>
      <w:r>
        <w:rPr>
          <w:rFonts w:eastAsia="IRNazanin" w:cs="IRNazanin"/>
          <w:color w:val="111111"/>
          <w:sz w:val="28"/>
          <w:szCs w:val="28"/>
          <w:rtl w:val="true"/>
          <w:lang w:bidi="fa-IR"/>
        </w:rPr>
        <w:t>.</w:t>
      </w:r>
    </w:p>
    <w:p>
      <w:pPr>
        <w:pStyle w:val="Heading3"/>
        <w:numPr>
          <w:ilvl w:val="2"/>
          <w:numId w:val="1"/>
        </w:numPr>
        <w:rPr/>
      </w:pPr>
      <w:bookmarkStart w:id="1216" w:name="__RefHeading___Toc1340186_1468164448"/>
      <w:bookmarkStart w:id="1217" w:name="_Toc451"/>
      <w:bookmarkEnd w:id="1216"/>
      <w:r>
        <w:rPr>
          <w:rtl w:val="true"/>
        </w:rPr>
        <w:t>دقت در تشبیه کلی طبیعی به افراد، مثل نسبت آباء به اولاد</w:t>
      </w:r>
      <w:bookmarkEnd w:id="1217"/>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ایشان مبناء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که سیدنا الاستاذ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مبنای ایشان دارند و با تبحرّی که سیدنا الاستاذ در مسائل منطقی و فلسفی دارند،</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ایشان ناشی از این است که ایشان رابطۀ کلی طبیعی را با افراد درست مورد دقت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مشهور را که نسبت کلی طبیعی با افرادش، نسبت آباء به اولاد است، را درست دقت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عبارت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جزء من الانسان، زید حصة من الانسان، زید قسم من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 این عبارت همان است که من مکررا تعبیر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در این معنی تردیدی داشته باشیم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قضیۀ صحیح به تمام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انسان است، قضیۀ صادقه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مسأله را به صراحت بیان کنید، این هم یک قضیۀ صادقه‌ای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تمام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فرد انسان در عالم منحصرا زید بود،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حالایی هم که انسان افراد متعدد و متکثر دارد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فرق است بین کلی طبیعی که یک فرد داشته باشد با کلی طبیعی که میلیون‌ها فرد داشته باشد؟ طبق بیان مرحوم محقق اراکی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تا مثل این می‌ماند که یک کسی یک هندوانه را به تمام معنا مالک باشد و بین آنجایی که ده نفر در یک هندوانه مشترک باشند که ما بخواهیم هندوانه را تقسیم بکنیم و آن را حصه حصه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کلی طبیعی بین اینها فرق وجود دارد؟ اگر کلی طبیعی دارای یک مصداق 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الکلی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دارای ده مصداق شد، نه، اینجا هر فردی یک دهم کلی طبیعی است؟ یک حصۀ یک دهمی از کلی طبیعی دارد؟</w:t>
      </w:r>
    </w:p>
    <w:p>
      <w:pPr>
        <w:pStyle w:val="BookText"/>
        <w:rPr/>
      </w:pPr>
      <w:r>
        <w:rPr>
          <w:rFonts w:ascii="IRNazanin" w:hAnsi="IRNazanin" w:eastAsia="IRNazanin"/>
          <w:color w:val="111111"/>
          <w:sz w:val="28"/>
          <w:sz w:val="28"/>
          <w:szCs w:val="28"/>
          <w:rtl w:val="true"/>
          <w:lang w:bidi="fa-IR"/>
        </w:rPr>
        <w:t>آیا درست است در رابطۀ با کلی و افراد در کلی طبیعی یک چنین مسأله‌ای را مطرح بکنیم؟ یا این که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قضیۀ صحیح صادق مطابق با واقع است بدون این که هیچ‌گونه تسامح و تجوزی در او راه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نسبت آباء 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تمام الانسان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اگر تمامیت را در باب زید به کار بردیم، دیگر نتوانیم در باب عمرو و سایر افراد به کار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تمام الانسان،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عمرو انسانان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تا انسان هستند، نه دو تا حصۀ از انسان، نه دو تا جزء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یک انسان کامل است، عمرو هم یک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زید و عمرو، دو انسان کامل است</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ارتباط کلی طبیعی با افراد به این کیفیت است، نه مسألۀ تقسیم در مثل هندوانه‌ای که انسان ده نفر را بنشاند و این هندوانه را بین این ده نفر تقسیم بکند که نتیجه</w:t>
      </w:r>
    </w:p>
    <w:p>
      <w:pPr>
        <w:pStyle w:val="BookText"/>
        <w:rPr/>
      </w:pPr>
      <w:r>
        <w:rPr>
          <w:rFonts w:ascii="IRNazanin" w:hAnsi="IRNazanin" w:eastAsia="IRNazanin"/>
          <w:color w:val="111111"/>
          <w:sz w:val="28"/>
          <w:sz w:val="28"/>
          <w:szCs w:val="28"/>
          <w:rtl w:val="true"/>
          <w:lang w:bidi="fa-IR"/>
        </w:rPr>
        <w:t>این بشود که به هر کدام از این ده نفر یک حصه‌ای از این هندوانه برسد و در نتیجه این حصه‌ها با هم مغایرت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حصه، حصۀ زید است، حصۀ دیگر، حصۀ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کلی طبیعی در رابطۀ با افرادش این طور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ان الطبیعی یوجد بوجود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باشد که باید تمام افراد، جمع بشوند تا در نتیجه کلی طبیعی تحقق پیدا کرده باشد که لازمه‌اش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الان کلی انسان وجود پیدا نکرده است برای این که همۀ افرادش وجود پیدا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حساب فرد در کار آمد، معنایش این است زید که وجود پیدا کرد، تمام انسان وجود پیدا کرده است؛ یعنی دیگر در وجود تمام انسان، ما حالت انتظار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مرآت لتمام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وجود کلی طبیعی بوجود الفرد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بوجود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این خصوصیات هم در رابطۀ با آن کلی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می‌خواهیم این‌گونه تعبیر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زید وجد تمام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تعبیر غلط است؟ باید تعبیر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زید وجد بعض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زید وجد تمام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واقعیت مسأله در کلی طبیعی یک چنین معنایی است، منتها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وجد زید وجد تمام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عمرو لا یوجد تمام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همین‌طور است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وجود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وجود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عمرو انسانان لا حصتان من الانسان و لا جزئان من الانسان، بل کل واحد منهما تمام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 شد، دیگر این اشکال ایشان در رابطۀ با استصحاب کلی قسم ثالث، کنار می‌رود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درست نقطۀ مقابل آن رجل همدانی هستند برای این که مرحوم آقا ضیاء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از کلی، حصه‌ای را دارد که این حصه، مغایر با حصه‌ای است که در دیگری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حصة زید من الکلی مغایرة مع حصة عمرو من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رجل همدانی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است که هر جزئی علاوۀ بر خصوصیات فردیه، یک جهتی در آن وجود دارد که این جهت، عین همان جهتی است که در دیگری وجود دارد؛ یعنی جهت مشترکه این تحقق خارجی دارد که در حقیقت هر فردی را کانّ باید دو قطعه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قطه عبارت از خصوصیات فردیه‌ای که این فرد را</w:t>
      </w:r>
    </w:p>
    <w:p>
      <w:pPr>
        <w:pStyle w:val="BookText"/>
        <w:rPr/>
      </w:pPr>
      <w:r>
        <w:rPr>
          <w:rFonts w:ascii="IRNazanin" w:hAnsi="IRNazanin" w:eastAsia="IRNazanin"/>
          <w:color w:val="111111"/>
          <w:sz w:val="28"/>
          <w:sz w:val="28"/>
          <w:szCs w:val="28"/>
          <w:rtl w:val="true"/>
          <w:lang w:bidi="fa-IR"/>
        </w:rPr>
        <w:t>تشکیل می‌دهد و یک قطعه آن جهت مشترکه‌ای که بین تمامی افراد تحقق دارد و در وجود او هم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کلام رجل همدانی درست نقطۀ مقابل کلام مرحوم آقا ضیاء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فردی را دارای حصه‌ای از کلی که مغایر با حصۀ دیگر است، می‌دانست، او هر فردی را واجد یک جهت مشترکۀ با تمامی افراد در آن جهت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اینها مخالفت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این مبنای مرحوم محقق اراکی، معلوم شد که ناتمام است، دیگر این اثری که ایشان در اینجا می‌خواهد بر آن مترتب بکند، طبعا خنثی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یقین داریم که زید در دار هست، نباید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حصة من الانسان فی الدار کانت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حصه قطعا خارج شد و حصۀ عمرو از اول مشکوک بود که در خانه آمد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حصص را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کلی به لحاظ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 کامل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جهت از نظر نوع، مشترک هستند و قضیۀ متیقنه را روی کلی و نوع، ترتیب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الانسان فی الدار موجودا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که زید خارج شده و ما احتمال می‌دهیم که عمرو از اول بوده است، یا همراه با خروج زید، وارد دار شده است، الان نمی‌توانیم قسم بخوریم که خانه، خالی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البقاء شک داریم که انسان در دار هست یا نه؟ چه مانعی دارد که ما استصحاب بقای انسان را در دار جاری بکنیم و آثار شرعیه‌ای که بر این کلی ترتب پیدا می‌کند را به واسطۀ اجرای این استصحاب، مترتب بکنیم؟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کلی قسم ثالث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استصحاب کلی قسم ثالث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تفصیل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کلی قسم ثالث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جریان استصحاب کلی قسم ثالث مطلقا چیست؟</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دلیل محقق عراقی بر عدم جریان استصحاب کلی قسم ثالث مطلقا بیان کنید</w:t>
      </w:r>
      <w:r>
        <w:rPr>
          <w:rFonts w:eastAsia="IRNazanin" w:cs="IRNazanin"/>
          <w:color w:val="111111"/>
          <w:sz w:val="28"/>
          <w:szCs w:val="28"/>
          <w:rtl w:val="true"/>
          <w:lang w:bidi="fa-IR"/>
        </w:rPr>
        <w:t>.</w:t>
      </w:r>
      <w:bookmarkStart w:id="1218" w:name="pg13719_159489"/>
    </w:p>
    <w:p>
      <w:pPr>
        <w:pStyle w:val="Heading2"/>
        <w:numPr>
          <w:ilvl w:val="1"/>
          <w:numId w:val="1"/>
        </w:numPr>
        <w:rPr/>
      </w:pPr>
      <w:bookmarkStart w:id="1219" w:name="__RefHeading___Toc1340188_1468164448"/>
      <w:bookmarkStart w:id="1220" w:name="_Toc452"/>
      <w:bookmarkEnd w:id="1218"/>
      <w:bookmarkEnd w:id="1219"/>
      <w:r>
        <w:rPr>
          <w:rtl w:val="true"/>
        </w:rPr>
        <w:t>درس چهارصد و بیست و ششم</w:t>
      </w:r>
      <w:bookmarkEnd w:id="1220"/>
    </w:p>
    <w:p>
      <w:pPr>
        <w:pStyle w:val="Heading3"/>
        <w:numPr>
          <w:ilvl w:val="2"/>
          <w:numId w:val="1"/>
        </w:numPr>
        <w:rPr/>
      </w:pPr>
      <w:bookmarkStart w:id="1221" w:name="__RefHeading___Toc1340190_1468164448"/>
      <w:bookmarkStart w:id="1222" w:name="_Toc453"/>
      <w:bookmarkEnd w:id="1221"/>
      <w:r>
        <w:rPr>
          <w:rtl w:val="true"/>
        </w:rPr>
        <w:t>اشاره</w:t>
      </w:r>
      <w:bookmarkEnd w:id="12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223" w:name="__RefHeading___Toc1340192_1468164448"/>
      <w:bookmarkStart w:id="1224" w:name="_Toc454"/>
      <w:bookmarkEnd w:id="1223"/>
      <w:r>
        <w:rPr>
          <w:rtl w:val="true"/>
        </w:rPr>
        <w:t>دو فرض در بقای کلی قسم ثالث</w:t>
      </w:r>
      <w:bookmarkEnd w:id="1224"/>
    </w:p>
    <w:p>
      <w:pPr>
        <w:pStyle w:val="BookText"/>
        <w:rPr/>
      </w:pPr>
      <w:r>
        <w:rPr>
          <w:rFonts w:ascii="IRNazanin" w:hAnsi="IRNazanin" w:eastAsia="IRNazanin"/>
          <w:color w:val="111111"/>
          <w:sz w:val="28"/>
          <w:sz w:val="28"/>
          <w:szCs w:val="28"/>
          <w:rtl w:val="true"/>
          <w:lang w:bidi="fa-IR"/>
        </w:rPr>
        <w:t>قسم ثالث از اقسام استصحاب کلی، عبارت از این است که ما یقینا می‌دانیم که کلی در ضمن یک فرد در دار وجود پیدا کرده و آن فرد هم فرد مشخصی است، مثلا می‌دانیم که کلی انسان در ضمن شخص زید در دار وجود پیدا کرد و نیز می‌دانیم شخص زید از دار خارج شده، در عین حال احتمال می‌دهیم که با اینکه شخص زید از خانه خارج شده است، لکن کلی در دار به یکی از این دو صورت باقی باشد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صورتش این است که احتمال می‌دهیم که همراه با وجود زید در دار، عمرو هم در دار وجود پیدا کرده باشد و در رابطۀ با عمرو، نه علم به بقا داریم و نه علم به زوال و ارتفاع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صورتش به این نحو است که کلی انسان مشخّصا متیقنا در ضمن زید در دار وجود پیدا کرد و زید هم بالخصوص از خانه خارج شد، لکن علت اینکه ما در بقای کلی شک داریم، این است که احتمال می‌دهیم همراه با وجود زید در دار، عمرو</w:t>
      </w:r>
      <w:bookmarkStart w:id="1225" w:name="pg13719_159490"/>
    </w:p>
    <w:p>
      <w:pPr>
        <w:pStyle w:val="BookText"/>
        <w:rPr/>
      </w:pPr>
      <w:bookmarkEnd w:id="1225"/>
      <w:r>
        <w:rPr>
          <w:rFonts w:ascii="IRNazanin" w:hAnsi="IRNazanin" w:eastAsia="IRNazanin"/>
          <w:color w:val="111111"/>
          <w:sz w:val="28"/>
          <w:sz w:val="28"/>
          <w:szCs w:val="28"/>
          <w:rtl w:val="true"/>
          <w:lang w:bidi="fa-IR"/>
        </w:rPr>
        <w:t>هم در دار آمده باشد و اگر عمرو در دار آمده باشد، دیگر علم به خروج او از دار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حالا شک می‌کنیم که کلی انسان که در دار تحقق داشت، آیا با خروج زید از دار، این کلی هم خارج و زائل شد و یا اینکه کلی در دار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ما می‌دانیم که کلی انسان در ضمن شخص زید در خانه وجود پیدا کرد و می‌دانیم تا مادامی که زید در خانه بود، فرد دیگری در خانه وجود پیدا نکرد، لکن مقارن با خروج زید از دار، احتمال می‌دهیم که عمرو، وارد دار شده باشد، به طوری که ورود عمرو به خانه، مقارن با خروج زید از خانه باشد و در نتیجه در هیچ آنی این خانه خالی از انسان نبوده، منتها زمانی در ضمن زید، و زمان دیگری در ضمن عمرو، این مسأله به صورت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کلی قسم ثالث دو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فرضش این است که فرد معلوم و فرد مشکوک، مجتمع در وجود، در 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دومش این است که اجتماع در وجود در کار نیست بلکه در هر زمانی تنها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زید بوده، انسان در ضمن زید تحقق داشته است و مقارن با خروج زید، احتمالا عمرو وارد شده و اگر انسان در دار باقی باشد، لا محاله در ضمن عمرو در دار باقی است و در هیچ لحظه‌ای، اجتماع وجودین و فردین در دار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استصحاب کلی قسم ثالث جریان دارد یا جریان ندارد؟ یا بین این دو صورتی که ذکر شد از نظر جریان استصحاب در مسأله، تفصیل است؟</w:t>
      </w:r>
    </w:p>
    <w:p>
      <w:pPr>
        <w:pStyle w:val="Heading3"/>
        <w:numPr>
          <w:ilvl w:val="2"/>
          <w:numId w:val="1"/>
        </w:numPr>
        <w:rPr/>
      </w:pPr>
      <w:bookmarkStart w:id="1226" w:name="__RefHeading___Toc1340194_1468164448"/>
      <w:bookmarkStart w:id="1227" w:name="_Toc455"/>
      <w:bookmarkEnd w:id="1226"/>
      <w:r>
        <w:rPr>
          <w:rtl w:val="true"/>
        </w:rPr>
        <w:t>اقوال موجود در جریان کلی قسم ثالث</w:t>
      </w:r>
      <w:bookmarkEnd w:id="1227"/>
    </w:p>
    <w:p>
      <w:pPr>
        <w:pStyle w:val="BookText"/>
        <w:rPr/>
      </w:pPr>
      <w:r>
        <w:rPr>
          <w:rFonts w:ascii="IRNazanin" w:hAnsi="IRNazanin" w:eastAsia="IRNazanin"/>
          <w:color w:val="111111"/>
          <w:sz w:val="28"/>
          <w:sz w:val="28"/>
          <w:szCs w:val="28"/>
          <w:rtl w:val="true"/>
          <w:lang w:bidi="fa-IR"/>
        </w:rPr>
        <w:t>در حقیقت در استصحاب کلی قسم ثالث،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مطلقا، یک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الاستصحاب مطلقا که مرحوم محقق خراسانی صاحب کفایه این قول دوم را اختیار کرده‌اند و قول سوم تفصیل است به این نحو که در فرض اول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جریان پیدا می‌کند، اما در فرض دوم،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تفصیل را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اختیار فرموده‌اند</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 که وارد ادلۀ این اقوال بشویم و ببینیم کدام قول را باید در این قسم ثالث اختیار کرد، لازم است چند نکته ذکر بشود</w:t>
      </w:r>
      <w:r>
        <w:rPr>
          <w:rFonts w:eastAsia="IRNazanin" w:cs="IRNazanin"/>
          <w:color w:val="111111"/>
          <w:sz w:val="28"/>
          <w:szCs w:val="28"/>
          <w:rtl w:val="true"/>
          <w:lang w:bidi="fa-IR"/>
        </w:rPr>
        <w:t>.</w:t>
      </w:r>
      <w:bookmarkStart w:id="1228" w:name="pg13719_159491"/>
    </w:p>
    <w:p>
      <w:pPr>
        <w:pStyle w:val="Heading3"/>
        <w:numPr>
          <w:ilvl w:val="2"/>
          <w:numId w:val="1"/>
        </w:numPr>
        <w:rPr/>
      </w:pPr>
      <w:bookmarkStart w:id="1229" w:name="__RefHeading___Toc1340196_1468164448"/>
      <w:bookmarkStart w:id="1230" w:name="_Toc456"/>
      <w:bookmarkEnd w:id="1228"/>
      <w:bookmarkEnd w:id="1229"/>
      <w:r>
        <w:rPr>
          <w:rtl w:val="true"/>
        </w:rPr>
        <w:t>استثنای شیخ انصاری</w:t>
      </w:r>
      <w:r>
        <w:rPr>
          <w:rtl w:val="true"/>
        </w:rPr>
        <w:t>(</w:t>
      </w:r>
      <w:r>
        <w:rPr>
          <w:rtl w:val="true"/>
        </w:rPr>
        <w:t>ره</w:t>
      </w:r>
      <w:r>
        <w:rPr>
          <w:rtl w:val="true"/>
        </w:rPr>
        <w:t xml:space="preserve">) </w:t>
      </w:r>
      <w:r>
        <w:rPr>
          <w:rtl w:val="true"/>
        </w:rPr>
        <w:t>از کلی قسم ثالث</w:t>
      </w:r>
      <w:bookmarkEnd w:id="1230"/>
    </w:p>
    <w:p>
      <w:pPr>
        <w:pStyle w:val="BookText"/>
        <w:rPr/>
      </w:pPr>
      <w:r>
        <w:rPr>
          <w:rFonts w:ascii="IRNazanin" w:hAnsi="IRNazanin" w:eastAsia="IRNazanin"/>
          <w:color w:val="111111"/>
          <w:sz w:val="28"/>
          <w:sz w:val="28"/>
          <w:szCs w:val="28"/>
          <w:rtl w:val="true"/>
          <w:lang w:bidi="fa-IR"/>
        </w:rPr>
        <w:t>یک نکته این است که مرحوم شیخ در کتاب رسائل با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فرض دوم از دو فرض استصحاب کلی قسم ثالث جریان ندارد، لکن یک موردی را استثنا می‌کنند که ما روی این استثنا،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این موردی که مرحوم شیخ استثنا می‌کنند اصلا داخل در محل بحث ما هست یا خارج از بحث است؟ و در حقیقت آیا این استثنای مرحوم شیخ، استثنای متصل است یا استثنای منقطع است که اصلا مستثنی داخل در مستثنی منه نیست و از مصادیق مستثنی منه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استثنای شیخ، عبارت از مراتبی است که در اعراض، وجود دارد، مثل 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عرض، مراتب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حمره، یک وقت حمرۀ شدیده است، یک وقت حمرۀ متوسطه است، یک وقت حمرۀ ضعیفه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حمره در باب سواد هم هست که سواد، یک وقت سواد شدید است، یک وقت سواد متوسط است، یک وقت سواد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در یک جوهری یقین کردیم به اینکه یک سواد شدیدی عارض بر این جسم بود، یک سواد شدیدی در جسمی تحقق داشت و بعد یقین کردیم که این سواد شدید، زائل شده است، لکن در این مطلب تردید داریم که آیا سواد به کلی از بین رفته است یا شدّت سواد از بین رفته است؟ آیا این جسمی که معروض سواد شدید بود، حالا معروض بیاض قرار گرفته است؟ یا اینکه بقاء معروض سواد ضعیف قرار گرفته است؟ آیا اصل سیاهی از بین رفته است و تبدل به بیاض کرده است؟ یا شدتش از بین رفته و تبدل به ضعف پیدا کرده است؟</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فرض دوم از دو فرض استصحاب کلی قسم ثانی است برای اینکه آن چیزی که شما احتمال می‌دهید جای فرد اول را پر کرده باشد، چه زمانی پر کرده است؟ بعد از زوال فرد اول، مقارن با زوال فرد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که احتمال می‌دهید که سواد شدید به سواد ضعیف تبدّل پیدا کرده است، سواد شدید که همراه با سواد ضعیف نیست، لا بد سواد ضعیف، مقارن با زوال سواد شدید، تحقق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دوم از دو فرض استصحاب کلی قسم ثالث است</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 در فرض دوم، استصحاب را قائل نیستیم، لکن در این</w:t>
      </w:r>
      <w:bookmarkStart w:id="1231" w:name="pg13719_159492"/>
    </w:p>
    <w:p>
      <w:pPr>
        <w:pStyle w:val="BookText"/>
        <w:rPr/>
      </w:pPr>
      <w:bookmarkEnd w:id="1231"/>
      <w:r>
        <w:rPr>
          <w:rFonts w:ascii="IRNazanin" w:hAnsi="IRNazanin" w:eastAsia="IRNazanin"/>
          <w:color w:val="111111"/>
          <w:sz w:val="28"/>
          <w:sz w:val="28"/>
          <w:szCs w:val="28"/>
          <w:rtl w:val="true"/>
          <w:lang w:bidi="fa-IR"/>
        </w:rPr>
        <w:t>مثالها قائلیم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شما شک داشته باشید که سواد شدید تبدّل به بیاض پیدا کرد یا تبدل به سواد ضعیف پیدا کرد، شما می‌توانید کلی سواد را استصحاب بکنید و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سیاهی به طور کلی با قطع نظر از شدت، همان‌طوری که عارض این جسم بود و در این جسم تحقق داشت، حالا هم اصل السواد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شیخ این قبیل موارد را استثنا کرده است</w:t>
      </w:r>
      <w:r>
        <w:rPr>
          <w:rFonts w:eastAsia="IRNazanin" w:cs="IRNazanin"/>
          <w:color w:val="111111"/>
          <w:sz w:val="28"/>
          <w:szCs w:val="28"/>
          <w:rtl w:val="true"/>
          <w:lang w:bidi="fa-IR"/>
        </w:rPr>
        <w:t>.</w:t>
      </w:r>
    </w:p>
    <w:p>
      <w:pPr>
        <w:pStyle w:val="Heading3"/>
        <w:numPr>
          <w:ilvl w:val="2"/>
          <w:numId w:val="1"/>
        </w:numPr>
        <w:rPr/>
      </w:pPr>
      <w:bookmarkStart w:id="1232" w:name="__RefHeading___Toc1340198_1468164448"/>
      <w:bookmarkStart w:id="1233" w:name="_Toc457"/>
      <w:bookmarkEnd w:id="1232"/>
      <w:r>
        <w:rPr>
          <w:rtl w:val="true"/>
        </w:rPr>
        <w:t>عدم ارتباط مسألۀ شدّت و ضعف و مانند آن به استصحاب کلّی</w:t>
      </w:r>
      <w:bookmarkEnd w:id="1233"/>
    </w:p>
    <w:p>
      <w:pPr>
        <w:pStyle w:val="BookText"/>
        <w:rPr/>
      </w:pPr>
      <w:r>
        <w:rPr>
          <w:rFonts w:ascii="IRNazanin" w:hAnsi="IRNazanin" w:eastAsia="IRNazanin"/>
          <w:color w:val="111111"/>
          <w:sz w:val="28"/>
          <w:sz w:val="28"/>
          <w:szCs w:val="28"/>
          <w:rtl w:val="true"/>
          <w:lang w:bidi="fa-IR"/>
        </w:rPr>
        <w:t>اشکال این است که آیا مثال سواد شدید و امثال ذلک، اصلا به استصحاب کلی ربط دارد یا اینکه استصحاب شخصی است؟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شدّت و ضعف برای سواد، دو فرد ایجاد می‌کند؟ سواد شدید مغایر با سواد ضعیف است مثل همان تغایری که زید با عمرو دارد که از نظر خصوصیات فردیه، بین زید و عمرو کمال مغایرت تحقق دارد؟ آیا سواد شدید و سواد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کزید و عمرو فردان متعایران بالخصوصیات الفردیة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مسأله به این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ضعف، یک حالتی است برای یک فرد، دو شأن است برای یک فرد، مثل پیری 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زید در حال جوانی، مغایر با همین زید در حال پیری است؟ آیا زید در حال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در حالت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آخر من طبیعة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فرد واحد حالات مختلف دارد، شؤون مختلفه دارد، اوصاف مختلفه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جاهل مغایر با زید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آنکه طلبه بشود، با زمانی که طلبه شد، دو فرد از برای انسان نیست، همان یک فرد است، منتها دو حالت مختلف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جهل، به حالت علم، تبدّل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شدّت و ضعف در باب سواد و امثال سواد هم مسأله به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شدید غیر از سواد ضعیف نیست، فقط در صفت شدّت و ضعف با هم اختلاف پیدا کرده است</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استصحاب، نظر عرف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عرف، سواد شدید و سواد ضعیف را دو فرد از عنوان سواد می‌بیند؟ مثلا انسان که یک پارچه‌ای را می‌خرد، معمولا آن روزهای اول، یک رنگ شدید و روشنی دارد، بعد به واسطۀ مرور زمان، برخورد با هوا و مقابلۀ با شمس، این رنگ، ضعف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نظر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ملاک همان نظر عرف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رنگ از بین رفته است و رنگ دیگری بوجود آمده است؟ لون جدید تحقق پیدا کرده</w:t>
      </w:r>
    </w:p>
    <w:p>
      <w:pPr>
        <w:pStyle w:val="BookText"/>
        <w:rPr/>
      </w:pPr>
      <w:r>
        <w:rPr>
          <w:rFonts w:ascii="IRNazanin" w:hAnsi="IRNazanin" w:eastAsia="IRNazanin"/>
          <w:color w:val="111111"/>
          <w:sz w:val="28"/>
          <w:sz w:val="28"/>
          <w:szCs w:val="28"/>
          <w:rtl w:val="true"/>
          <w:lang w:bidi="fa-IR"/>
        </w:rPr>
        <w:t>است یا اینکه همان رنگ است، منتها حالت شدتش تبدّل به حالت ضعف پیدا کرده است؟</w:t>
      </w:r>
    </w:p>
    <w:p>
      <w:pPr>
        <w:pStyle w:val="BookText"/>
        <w:rPr/>
      </w:pPr>
      <w:r>
        <w:rPr>
          <w:rFonts w:ascii="IRNazanin" w:hAnsi="IRNazanin" w:eastAsia="IRNazanin"/>
          <w:color w:val="111111"/>
          <w:sz w:val="28"/>
          <w:sz w:val="28"/>
          <w:szCs w:val="28"/>
          <w:rtl w:val="true"/>
          <w:lang w:bidi="fa-IR"/>
        </w:rPr>
        <w:t>پس اگر سواد شدید و سواد ضعیف، در این موردی که مرحوم شیخ استثنا کرده‌اند، دو فرد نباشند،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 استثنای منقطع است، این اصلا استصحاب کلی نیست بلکه همان استصحاب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بیست سال پیش، زید را در حال جوانی دیده باشید، حالا اگر شک در موت و حیاتش داشته باشید، استصحاب بقای همان زید را جاری می‌کنید در حالی که اگر زید باقی باشد، قطعا دیگر جوانی‌اش را از دست داده است و تبدل به پیری پیدا کرده است، اینجا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عبای شما سواد شدیدی داشت، بعد به علتی، شک کردید که آیا این سواد شدید، تبدّل به سواد ضعیف پیدا کرده یا اصلا به‌طور کلی سواد، تبدّل به بیاض پیدا کرد، در اینجا شما استصحاب کلی ندارید بلکه خصوص همان سواد عارض بر عبایتان را استصحاب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سواد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عارض لعبائکم و کان فی حال عروضه متصفا بالشدة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سواد باقی باشد، قطعا الان شدّت ندارد لکن در عین حال، استصحاب شخص همان سواد را جاری می‌کنید و شدّت در شخصیت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حالت است، شدت، وصف است، نه اینکه شدت دخالت در شخصیت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حالت پیری و جوانی و بچه‌گی در رابطۀ با زید، که در تمامی این حالات، یک فرد بیشتر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حالات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سواد شدید و متوسط و ضعیف هم مسأله به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سواد ضعیف در مقایسۀ با سواد شدید، مثل مقایسۀ زید و عمرو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فرد و عمرو فرد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آخر در اینجا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عبای شما قدری کمرنگ شد،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رنگ دیگری برای عبایمان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سیاهی است، همان رنگ است، منتها غلیظ بود، حالا 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عرفی خودتان این است و عقلی‌اش هم در جای خودش ثابت شده است که همین است</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ضعف را نمی‌خواهیم استصحاب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زید که اینجا را با آنجا مقایسه کردیم بقای زید را می‌خواهیم استصحاب بکنیم و در اینجا هم بقای سواد را می‌خواهیم استصحاب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قاطعید به اینکه اگر زید باشد، قطعا جوانی را از دست داده، ولی شما به جوانی‌اش کار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زید را استصحاب</w:t>
      </w:r>
      <w:bookmarkStart w:id="1234" w:name="pg13719_159494"/>
    </w:p>
    <w:p>
      <w:pPr>
        <w:pStyle w:val="BookText"/>
        <w:rPr/>
      </w:pPr>
      <w:bookmarkEnd w:id="1234"/>
      <w:r>
        <w:rPr>
          <w:rFonts w:ascii="IRNazanin" w:hAnsi="IRNazanin" w:eastAsia="IRNazanin"/>
          <w:color w:val="111111"/>
          <w:sz w:val="28"/>
          <w:sz w:val="28"/>
          <w:szCs w:val="28"/>
          <w:rtl w:val="true"/>
          <w:lang w:bidi="fa-IR"/>
        </w:rPr>
        <w:t>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موجودا حیّا و الان اشک فی بقاء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حیات زید می‌کنید، اینجا هم وقتی که یک سواد شدیدی روی یک جسمی به صورت عرض تحقق پیدا کرد و بعد شما شک کردید منتها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احتمال این بود که این سواد شدید به سواد ضعیف، تبدّل پیدا کرده باشد، یک طرف احتمال هم این بود که این سواد به طور کلی زایل شد و جای آن را بیاض پر کرده که مغایر با 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می‌خواهید استصحاب را جاری بکنید، حرف ما این است که در همین سواد قبلی، استصحاب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سواد، چه کار دارید؟ نفس سوادی که عارض بر این جسم مشخص بود متیقنا برای شما مشکوک البقاء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چنین نگویید که اگر سواد باقی باشد، قطعا به صورت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 اگر باقی باشد قطعا به صورت پیری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در باب زید و ضعف در باب سواد، موجب تعدّد شخصیت و تعدّد هویت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بودن و ضعیف بودن، ایجاد تعدّد و تغایر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مشخصی در این جسم وجود داشته، شما شک دارید که آن سواد، باقی است یا نیست، استصحاب نفس همان سواد متشخص و متعین را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کلی نیست، مثل این نیست که زید در دار بوده و من یقین دارم که زید خارج شده و مقارن با خروجش احتمال می‌دهم که عمرو وارد خانه شده باشد که فرض ثانی از قسم ثالث، یک چنین مسأله‌ای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اشکال به مرحوم شیخ این است که این صورت شدّت و ضعف در باب اعراض را که ایشان به صورت استثنا از این فرض دوم قرار داده، این استثنای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استصحابش استصحاب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جزئی است، مثل استصحاب بقای زید در حالات مختلفه</w:t>
      </w:r>
      <w:r>
        <w:rPr>
          <w:rFonts w:eastAsia="IRNazanin" w:cs="IRNazanin"/>
          <w:color w:val="111111"/>
          <w:sz w:val="28"/>
          <w:szCs w:val="28"/>
          <w:rtl w:val="true"/>
          <w:lang w:bidi="fa-IR"/>
        </w:rPr>
        <w:t>.</w:t>
      </w:r>
    </w:p>
    <w:p>
      <w:pPr>
        <w:pStyle w:val="Heading3"/>
        <w:numPr>
          <w:ilvl w:val="2"/>
          <w:numId w:val="1"/>
        </w:numPr>
        <w:rPr/>
      </w:pPr>
      <w:bookmarkStart w:id="1235" w:name="__RefHeading___Toc1340200_1468164448"/>
      <w:bookmarkStart w:id="1236" w:name="_Toc458"/>
      <w:bookmarkEnd w:id="1235"/>
      <w:r>
        <w:rPr>
          <w:rtl w:val="true"/>
        </w:rPr>
        <w:t>بررسی تشابه وجوب و استحباب با مسألۀ شدّت و ضعف</w:t>
      </w:r>
      <w:bookmarkEnd w:id="1236"/>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 است که اگر چیزی اتصاف به وجوب داشت و ما یقین کردیم که وجوب، زایل شد، لکن شک کردیم که آیا تبدّل به استحباب پیدا کرد یا اینکه اصلا رجحانی در آن وجود ندارد، نه به نحو وجوب و نه نحو استحباب، آیا مسألۀ وجوب و استحباب هم مثل مسألۀ سواد شدید و سواد ضعیف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یعنی مرتبۀ شدیدۀ از طلب، آن طلب مؤکّد و مرتبۀ شدیده از طلب را به وجوب می‌گویند، و</w:t>
      </w:r>
      <w:bookmarkStart w:id="1237" w:name="pg13719_159495"/>
    </w:p>
    <w:p>
      <w:pPr>
        <w:pStyle w:val="BookText"/>
        <w:rPr/>
      </w:pPr>
      <w:bookmarkEnd w:id="1237"/>
      <w:r>
        <w:rPr>
          <w:rFonts w:ascii="IRNazanin" w:hAnsi="IRNazanin" w:eastAsia="IRNazanin"/>
          <w:color w:val="111111"/>
          <w:sz w:val="28"/>
          <w:sz w:val="28"/>
          <w:szCs w:val="28"/>
          <w:rtl w:val="true"/>
          <w:lang w:bidi="fa-IR"/>
        </w:rPr>
        <w:t>استحباب مرتبۀ ضعیفۀ از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 حقیقت طلب و در اصل هوّیت طلب، بین استحباب و وجوب، فرقی نیست، عین سواد شدید و سواد ضعیف است که در حقیقت مرتبۀ شدّت و مرتبۀ ضعف، دو حالت شناخته می‌شود، دو شأن شناخته می‌شود، نه اینکه دو هویّت و دو شخصیت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 طور است که اگر وجوب و استحباب هم مثل سواد شدید و سواد ضعیف شد، نتیجه این بشود که اگر ما یقین کردیم به اینکه وجوب زایل شد، لکن احتمال می‌دهیم که تبدّل به استحباب کرده باشد و احتمال می‌دهیم که اصل طلب به کلی زایل شده باشد، اینجا بتوانیم استصحاب طلب را جاری بکنیم و در استصحاب طلب، اصل رجحان را محفوظ نگه داریم و با استصحاب طلب، رجحان این مسلّم باشد؟</w:t>
      </w:r>
    </w:p>
    <w:p>
      <w:pPr>
        <w:pStyle w:val="BookText"/>
        <w:rPr/>
      </w:pPr>
      <w:r>
        <w:rPr>
          <w:rFonts w:ascii="IRNazanin" w:hAnsi="IRNazanin" w:eastAsia="IRNazanin"/>
          <w:color w:val="111111"/>
          <w:sz w:val="28"/>
          <w:sz w:val="28"/>
          <w:szCs w:val="28"/>
          <w:rtl w:val="true"/>
          <w:lang w:bidi="fa-IR"/>
        </w:rPr>
        <w:t>چه بنا بر مبنای شیخ که به صورت استثنا، قائل به این جریان شدند و چه بر مبنای ما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سواد شدید و ضعیف، استصحاب به صورت کلی نیست، بلکه به صورت شخصی است، بالاخره این مسلّم بین شیخ و ما هست که در سواد شدید و ضعیف، استصحاب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ایشان اسمش را استصحاب کلی گذاشته است و مستثنای از کلی قسم ثالث قرار داده است و ما اسمش را استصحاب شخصی گذاشتیم،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از استصحاب کلی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خصوصیت در وجوب و استحباب هم هست؟ یا اینکه وجوب و استحباب، دو حقیقت هستند، دو شخصیت مغایر با یکدیگر هستند؟</w:t>
      </w:r>
    </w:p>
    <w:p>
      <w:pPr>
        <w:pStyle w:val="Heading3"/>
        <w:numPr>
          <w:ilvl w:val="2"/>
          <w:numId w:val="1"/>
        </w:numPr>
        <w:rPr/>
      </w:pPr>
      <w:bookmarkStart w:id="1238" w:name="__RefHeading___Toc1340202_1468164448"/>
      <w:bookmarkStart w:id="1239" w:name="_Toc459"/>
      <w:bookmarkEnd w:id="1238"/>
      <w:r>
        <w:rPr>
          <w:rtl w:val="true"/>
        </w:rPr>
        <w:t>تغایر وجوب و استحباب از نظر عرف</w:t>
      </w:r>
      <w:bookmarkEnd w:id="1239"/>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مقدار را جدّا نمی‌توانیم انکار بکنیم که بر مبنای عرف و روی نظر عرف، وجوب و استحباب دو امر متغایر هستند، دو طلب متغایر هستند، نه دو حالت برای یک شیء و دو صفت برای یک حقیقت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استحباب، دو شیء متغایر به تمام معناست، عرف مثلا همان طوری که بین وجوب و کراهت و اباحه، مغایرت می‌بیند، همان‌طور هم بین وجوب و استحباب، مغایرت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غیر از مسألۀ سواد شدید و ضعیف است، بلکه مسألۀ وجوب و استحباب، داخل در محل بحث ما است، داخل در استصحاب کلی قسم ثالث است و فرض دوم استصحاب کلی قسم ثالث است، یعنی اگر یقین به تحقق وجوب داشته باشید و یقین داشته باشید وجوب مرتفع شد،</w:t>
      </w:r>
    </w:p>
    <w:p>
      <w:pPr>
        <w:pStyle w:val="BookText"/>
        <w:rPr/>
      </w:pPr>
      <w:r>
        <w:rPr>
          <w:rFonts w:ascii="IRNazanin" w:hAnsi="IRNazanin" w:eastAsia="IRNazanin"/>
          <w:color w:val="111111"/>
          <w:sz w:val="28"/>
          <w:sz w:val="28"/>
          <w:szCs w:val="28"/>
          <w:rtl w:val="true"/>
          <w:lang w:bidi="fa-IR"/>
        </w:rPr>
        <w:t>احتمال بدهید که مقارن با زوال وجوب، استحباب جای وجوب را پر کرده است، اینجا محل بحث ما است که آیا طلب کلی و رجحان کلی را در اینجا می‌توانیم استصحاب بکنیم یا نمی‌توانیم استصحاب بکنیم؟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ثالث در هر دو فرضش، یا در خصوص فرض دوم، جریان ندارد، لازمه‌اش این است که اینجا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اینجا استصحاب کلی رجحان و کلی طلب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مسألۀ زید و عمرو مثلا نمی‌توانید استصحاب کلی انسان را در دار جاری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نکتۀ دوم در این جهت بود که مسألۀ وجوب و استحباب با مسألۀ سواد شدید و سواد ضعیف متغایر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وجوب و استحباب داخل در محل بحث است؛ آیا استصحاب کلی در اینجا جریان پیدا می‌کند یا استصحاب کلی در اینجا جریان ندارد؟ این به عنوان مقدمۀ بحث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فرض کلی قسم ثالث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اقوال موجود در جریان کلی قسم ثالث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موردی را از کلی قسم ثالث استثنا کرده‌اند؟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مورد استثنای شیخ از قسم ثالث را توضیح دهید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وجوب و استحباب با شدّت و ضعف از نظر جریان استصحاب، متشابه هستند؟ چرا؟</w:t>
      </w:r>
      <w:bookmarkStart w:id="1240" w:name="pg13719_159497"/>
    </w:p>
    <w:p>
      <w:pPr>
        <w:pStyle w:val="Heading2"/>
        <w:numPr>
          <w:ilvl w:val="1"/>
          <w:numId w:val="1"/>
        </w:numPr>
        <w:rPr/>
      </w:pPr>
      <w:bookmarkStart w:id="1241" w:name="__RefHeading___Toc1340204_1468164448"/>
      <w:bookmarkStart w:id="1242" w:name="_Toc460"/>
      <w:bookmarkEnd w:id="1240"/>
      <w:bookmarkEnd w:id="1241"/>
      <w:r>
        <w:rPr>
          <w:rtl w:val="true"/>
        </w:rPr>
        <w:t>درس چهارصد و بیست و هفتم</w:t>
      </w:r>
      <w:bookmarkEnd w:id="1242"/>
    </w:p>
    <w:p>
      <w:pPr>
        <w:pStyle w:val="Heading3"/>
        <w:numPr>
          <w:ilvl w:val="2"/>
          <w:numId w:val="1"/>
        </w:numPr>
        <w:rPr/>
      </w:pPr>
      <w:bookmarkStart w:id="1243" w:name="__RefHeading___Toc1340206_1468164448"/>
      <w:bookmarkStart w:id="1244" w:name="_Toc461"/>
      <w:bookmarkEnd w:id="1243"/>
      <w:r>
        <w:rPr>
          <w:rtl w:val="true"/>
        </w:rPr>
        <w:t>اشاره</w:t>
      </w:r>
      <w:bookmarkEnd w:id="12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استصحاب کلی قسم ثالث در هر دو فرضش جریان دارد یا نه؟ یک بیانی مرحوم محقق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لازمۀ آن بیان، عدم جریان بود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را توجه دارید که لازمۀ بیان محقق اراکی، این نیست که استصحاب در کلی قسم ثانی هم جریان پیدا نکند، و لو این که ما برای کلی، حصصی قائل بشویم و در ضمن هر فردی، یک حصه‌ای از کلی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حصص در مورد استصحاب کلی قسم ثالث، متعدد است، یعنی یک حصه معلوم التحقق و معلوم الزوال است و آن حصۀ متحققۀ در ضمن زید است، و حصۀ متحققۀ در ضمن عمرو از اول، مشکوک التحقق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کلی قسم ثانی، مسأله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 قسم ثانی آن حصۀ باقیه، همان حصۀ قبلی است، و لو اینکه ما فرد و خصوصیات فردیه را ثابت نمی‌کنیم، لکن در قسم ثانی، قضیۀ مشکوکۀ ما با قضیۀ متیقنه، مغایرت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ثالث روی مبنای مرحوم محقق اراکی، مباینت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لازمۀ این بیان این است که فقط</w:t>
      </w:r>
      <w:bookmarkStart w:id="1245" w:name="pg13719_159498"/>
    </w:p>
    <w:p>
      <w:pPr>
        <w:pStyle w:val="BookText"/>
        <w:rPr/>
      </w:pPr>
      <w:bookmarkEnd w:id="1245"/>
      <w:r>
        <w:rPr>
          <w:rFonts w:ascii="IRNazanin" w:hAnsi="IRNazanin" w:eastAsia="IRNazanin"/>
          <w:color w:val="111111"/>
          <w:sz w:val="28"/>
          <w:sz w:val="28"/>
          <w:szCs w:val="28"/>
          <w:rtl w:val="true"/>
          <w:lang w:bidi="fa-IR"/>
        </w:rPr>
        <w:t>استصحاب کلی قسم ثالث جریان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بیان مرحوم محقق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الان آن را عرض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استصحاب در هیچ یک از دو فرض قسم ثالث جریان پیدا نمی‌کند، اگر بیان تمامی باشد، اثرش در همین قسم ثالث ظاهر می‌شود و نتیجه‌اش این نیست که در قسم ثانی هم قائل به عدم جریان بشویم</w:t>
      </w:r>
      <w:r>
        <w:rPr>
          <w:rFonts w:eastAsia="IRNazanin" w:cs="IRNazanin"/>
          <w:color w:val="111111"/>
          <w:sz w:val="28"/>
          <w:szCs w:val="28"/>
          <w:rtl w:val="true"/>
          <w:lang w:bidi="fa-IR"/>
        </w:rPr>
        <w:t>.</w:t>
      </w:r>
    </w:p>
    <w:p>
      <w:pPr>
        <w:pStyle w:val="Heading3"/>
        <w:numPr>
          <w:ilvl w:val="2"/>
          <w:numId w:val="1"/>
        </w:numPr>
        <w:rPr/>
      </w:pPr>
      <w:bookmarkStart w:id="1246" w:name="__RefHeading___Toc1340208_1468164448"/>
      <w:bookmarkStart w:id="1247" w:name="_Toc462"/>
      <w:bookmarkEnd w:id="1246"/>
      <w:r>
        <w:rPr>
          <w:rtl w:val="true"/>
        </w:rPr>
        <w:t>بیان محقق خراسانی</w:t>
      </w:r>
      <w:r>
        <w:rPr>
          <w:rtl w:val="true"/>
        </w:rPr>
        <w:t>(</w:t>
      </w:r>
      <w:r>
        <w:rPr>
          <w:rtl w:val="true"/>
        </w:rPr>
        <w:t>ره</w:t>
      </w:r>
      <w:r>
        <w:rPr>
          <w:rtl w:val="true"/>
        </w:rPr>
        <w:t xml:space="preserve">) </w:t>
      </w:r>
      <w:r>
        <w:rPr>
          <w:rtl w:val="true"/>
        </w:rPr>
        <w:t>در جریان استصحاب در کلی قسم ثالث</w:t>
      </w:r>
      <w:bookmarkEnd w:id="1247"/>
    </w:p>
    <w:p>
      <w:pPr>
        <w:pStyle w:val="BookText"/>
        <w:rPr/>
      </w:pPr>
      <w:r>
        <w:rPr>
          <w:rFonts w:ascii="IRNazanin" w:hAnsi="IRNazanin" w:eastAsia="IRNazanin"/>
          <w:color w:val="111111"/>
          <w:sz w:val="28"/>
          <w:sz w:val="28"/>
          <w:szCs w:val="28"/>
          <w:rtl w:val="true"/>
          <w:lang w:bidi="fa-IR"/>
        </w:rPr>
        <w:t>بیان ایشان این است که کأنّ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کلی طبیعی نسبت به افرادش عنوان تحصص و حصه را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که کلی طبیعی منقسم به اجزاء و افراد خودش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فرد قسم و حصة 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تمام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تمام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حصه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هم انسانان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می‌زنیم لکن آیا آن تمام الانسانی که با زید تحقق دارد، با قطع نظر از خصوصیات فردیه، این همان تمام الانسانی است که با عمرو تحقق دارد یا اینکه بین اینها فرق وجود دارد؟</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تمام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هم تمام الانسان مثلا اگر بخواهیم تشبیه بکنیم مثل زید عالم و عمرو هم عالم است که گویا اینطور است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 بعلم الفقه و عمرو عالم بعلم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تمام الانسانند اما آیا این تمام الانسانها یکنواخت است؟ این تمام الانسانها در تمامی افراد متحد است یا اینکه با هم فرق می‌کند؟</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معتقد است که بین اینها فرق وجود دارد و لو اینکه از نظر منطقی، زید و عمرو را مشترک در نوع می‌دانیم و نوع مرکب از جنس و فصل است و جنس و فصل در همه اینها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معنایش این است که این جنس و فصلی که در تمامی افراد انسان به نام حیوان و ناطق وجود دارد یکنواخت است؟ ایشان ادعا می‌کند که اینها یک نواخت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زید تمام الانسان و عمرو هم تمام الانسان،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التمامین و مغایرة بین الکلیین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مغایرت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دارید که زید در دار وجود دارد، درست است که با یقین به وجود زید، یقین به وجود تمام الانسان فی الدار دارید، اما کدام تمام الانسان؟ تمام الانسان زید غیر از تمام الانسان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خصوصیات فردی آنها با هم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پدر و مادری دارد، و عمرو پدر و مادر</w:t>
      </w:r>
    </w:p>
    <w:p>
      <w:pPr>
        <w:pStyle w:val="BookText"/>
        <w:rPr/>
      </w:pPr>
      <w:r>
        <w:rPr>
          <w:rFonts w:ascii="IRNazanin" w:hAnsi="IRNazanin" w:eastAsia="IRNazanin"/>
          <w:color w:val="111111"/>
          <w:sz w:val="28"/>
          <w:sz w:val="28"/>
          <w:szCs w:val="28"/>
          <w:rtl w:val="true"/>
          <w:lang w:bidi="fa-IR"/>
        </w:rPr>
        <w:t>دیگری دارد، و همین‌طور خصوصیات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خصوصیات فردیه، بینشان مغایرت هست، در تمام الانسان هم بین اینها اختلاف و مغایرت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چطور شما می‌توانید استصحاب بکنید؟ مستصحب شما چیست و متیقن شما کدام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بیان این نیست که ما در قسم ثانی هم استصحاب را جاری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بیان، استصحاب در قسم ثانی جریان پیدا می‌کند برای اینکه در همان فردی که احتمال تحقق می‌دهیم، مسألۀ بقا را هم در او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فرد، معلوم التحقق است من اول الامر و هو زید، و یک فرد مشکوک التحقق است و هو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ثانی، کلی بین زید و عمرو، تردد دارد و ما علم اجمالی داریم به اینکه یا زید در خانه آمده و یا عمرو در خانه آمده، منتها اگر زید آمده باشد قطعا خارج شده، و اگر عمرو آمده باشد، قعطا در خانه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متیقن ما با آن چیزی که می‌خواهیم حکم به بقائش بکنیم، مغایرتی ندارد اما در قسم ثالث، مغایرت دارد برای اینکه متیقن شما، زید است و غیر از وجود زید و تمام الانسانیت زید، هیچ چیز برای شما متیقن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 که یقین دارید از خانه خارج شد، نسبت به عمرو هم از اول، شک در تحقق و وجود او در دار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اینجا بخواهید استصحاب را جاری بکنید، قضیۀ متیقنه و مشکوکۀ شما دو تا می‌شود برای اینکه آن تمام الانسان متیقن، تمام الانسان در ضمن زید بود اما این تمام الانسان مشکوک البقاء، تمام الانسان فی ضمن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لازمۀ بیان ایشان این نیست که ما در قسم ثانی هم قائل به عدم جریان بشویم بلکه حرف ایشان فقط در قسم ثالث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مرحوم محقق خراسانی درست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مشکوکه دارای دو حقیقت نیست بلکه بین دو حقیقت،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حقیقت بودن، غیر از مردد بودن بین دو حقیقت است</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که شما شک می‌کنید در بقای یک تمام الانسان دیگر آیا در قسم ثانی شک می‌کنید؟ یعنی می‌گویید آن تمام الانسان اول برود کنار، ما در یک بقای تمام الانسان دیگر شک می‌کنیم؟ شما یقین داشتید به اینکه تمام الانسان کان فی الدار، الان هم شک دارید که تمام الانسان فی الدار هست یا نه؟ آیا این تمام الانسان غیر از آن تمام الانسان است؟ در قسم ثالث بله، این تمام الانسان غیر از آن تمام الانسان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دوم بینشان</w:t>
      </w:r>
      <w:bookmarkStart w:id="1248" w:name="pg13719_159500"/>
    </w:p>
    <w:p>
      <w:pPr>
        <w:pStyle w:val="BookText"/>
        <w:rPr/>
      </w:pPr>
      <w:bookmarkEnd w:id="1248"/>
      <w:r>
        <w:rPr>
          <w:rFonts w:ascii="IRNazanin" w:hAnsi="IRNazanin" w:eastAsia="IRNazanin"/>
          <w:color w:val="111111"/>
          <w:sz w:val="28"/>
          <w:sz w:val="28"/>
          <w:szCs w:val="28"/>
          <w:rtl w:val="true"/>
          <w:lang w:bidi="fa-IR"/>
        </w:rPr>
        <w:t>فرق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لازمۀ بیان مرحوم محقق اراکی و نه بیان مرحوم محقق خراسانی این نیست که در قسم ثانی هم جریان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بیان این دو بزرگوار فقط در قسم ثالث ظاهر می‌شود</w:t>
      </w:r>
      <w:r>
        <w:rPr>
          <w:rFonts w:eastAsia="IRNazanin" w:cs="IRNazanin"/>
          <w:color w:val="111111"/>
          <w:sz w:val="28"/>
          <w:szCs w:val="28"/>
          <w:rtl w:val="true"/>
          <w:lang w:bidi="fa-IR"/>
        </w:rPr>
        <w:t>.</w:t>
      </w:r>
    </w:p>
    <w:p>
      <w:pPr>
        <w:pStyle w:val="Heading3"/>
        <w:numPr>
          <w:ilvl w:val="2"/>
          <w:numId w:val="1"/>
        </w:numPr>
        <w:rPr/>
      </w:pPr>
      <w:bookmarkStart w:id="1249" w:name="__RefHeading___Toc1340210_1468164448"/>
      <w:bookmarkStart w:id="1250" w:name="_Toc463"/>
      <w:bookmarkEnd w:id="1249"/>
      <w:r>
        <w:rPr>
          <w:rtl w:val="true"/>
        </w:rPr>
        <w:t>مقتضای مراجعه به عرف در باب استصحاب کلی قسم ثالث</w:t>
      </w:r>
      <w:bookmarkEnd w:id="1250"/>
    </w:p>
    <w:p>
      <w:pPr>
        <w:pStyle w:val="BookText"/>
        <w:rPr/>
      </w:pPr>
      <w:r>
        <w:rPr>
          <w:rFonts w:ascii="IRNazanin" w:hAnsi="IRNazanin" w:eastAsia="IRNazanin"/>
          <w:color w:val="111111"/>
          <w:sz w:val="28"/>
          <w:sz w:val="28"/>
          <w:szCs w:val="28"/>
          <w:rtl w:val="true"/>
          <w:lang w:bidi="fa-IR"/>
        </w:rPr>
        <w:t>اینجا همان طوری که 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فرموده‌اند، در باب استصحاب باید مسأله را با عرف تمام بکنیم و حکومت عرف را در وحدت قضیۀ متیقنه و قضیۀ مشکوکه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دو قضیه باید متحد باشد، بین قضیۀ مشکوکه و متیقنه، مغایرتی تحقق نداشته باشد اما چه کسی باید حاکم به وحدت باشد؟ همان کسی که مورد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کسی که 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و تکلیف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عرف وحدت را بین القضیتین ملاحظه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می‌خواهیم به عرف مراجعه بکنیم، انصاف این است که عرف، یک پاسخ کلی به انسان نمی‌دهد بلکه به حسب موارد،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موارد فرق می‌کند، چون بحث ما در فرد و کلی است، این کلمۀ کلی را که اینجا استعمال می‌کنیم، مقصودمان خصوص 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یک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قریب یک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متوسط، یک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بعید، یک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در رابطۀ با جواهر اینطوری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به لحاظ عناوین عرضیۀ که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بودن، ابیض بودن، عالم بودن، جاهل بودن و همین‌طور عناوین عرضیۀ دیگری که در این باب مطرح است، اینها همه مصادیق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زید و عمرو را مثال می‌زنیم و در رابطۀ با انسان می‌سنجیم، این فقط از باب مثال است، و الا کلی، یک دایرۀ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جنس قریب و متوسط و بعید و امثال ذلک و همین‌طور در باب عرضیات و عناوینی که بواسطۀ عروض عرض، یا بواسطۀ یک امور اعتباریه تحقق پیدا می‌کند، اینها همه کلی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عالم، کلی است، عنوان جاهل، کلی است، عنوان اسود و ابیض کلی است، و هکذا عناوین دیگری که از این قبیل هستند</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عرف که مراجعه می‌کنیم، انصاف این است که هر دو فردی را که در</w:t>
      </w:r>
      <w:bookmarkStart w:id="1251" w:name="pg13719_159501"/>
    </w:p>
    <w:p>
      <w:pPr>
        <w:pStyle w:val="BookText"/>
        <w:rPr/>
      </w:pPr>
      <w:bookmarkEnd w:id="1251"/>
      <w:r>
        <w:rPr>
          <w:rFonts w:ascii="IRNazanin" w:hAnsi="IRNazanin" w:eastAsia="IRNazanin"/>
          <w:color w:val="111111"/>
          <w:sz w:val="28"/>
          <w:sz w:val="28"/>
          <w:szCs w:val="28"/>
          <w:rtl w:val="true"/>
          <w:lang w:bidi="fa-IR"/>
        </w:rPr>
        <w:t xml:space="preserve">رابطۀ با نوع خودش ملاحظه می‌کند، مثلا زید و عمرو را در رابطۀ با انسان که بسنجیم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نوع برای زید و عمرو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زید، همان انسانیت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الانسان بودن زید، همان تمام الانسان بودن عمرو است و هیچ فرقی بین این دو تا، تمام الانسان از نظر عرف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اینجا بخواهیم استصحاب را پیاده کنیم، در همین مثالی که می‌زدیم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فی الدار قطعا و خرج عن الدار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احتمال می‌دهیم که همراه با وجود زید، یا همراه با خروج زید، عمرو وارد دار شده باشد، اگر به عرف مراجعه کنیم،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متیقنه و مشکوکه در اینجا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تمام الانسان فی الدار و الان بقاء تمام الانسان فی الدار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بین این دو تمام الانسان فرقی و مغایرتی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حسب ادلۀ عقلیه و نظر عقل هم فرضا یک مغایرتی باشد، ولی با دید عرف، هیچ مغایرتی تحقق ندارد، لذا استصحاب در اینجا جاری است</w:t>
      </w:r>
      <w:r>
        <w:rPr>
          <w:rFonts w:eastAsia="IRNazanin" w:cs="IRNazanin"/>
          <w:color w:val="111111"/>
          <w:sz w:val="28"/>
          <w:szCs w:val="28"/>
          <w:rtl w:val="true"/>
          <w:lang w:bidi="fa-IR"/>
        </w:rPr>
        <w:t>.</w:t>
      </w:r>
    </w:p>
    <w:p>
      <w:pPr>
        <w:pStyle w:val="Heading3"/>
        <w:numPr>
          <w:ilvl w:val="2"/>
          <w:numId w:val="1"/>
        </w:numPr>
        <w:rPr/>
      </w:pPr>
      <w:bookmarkStart w:id="1252" w:name="__RefHeading___Toc1340212_1468164448"/>
      <w:bookmarkStart w:id="1253" w:name="_Toc464"/>
      <w:bookmarkEnd w:id="1252"/>
      <w:r>
        <w:rPr>
          <w:rtl w:val="true"/>
        </w:rPr>
        <w:t>تغایر انسان و حیوان از نظر عرف</w:t>
      </w:r>
      <w:bookmarkEnd w:id="1253"/>
    </w:p>
    <w:p>
      <w:pPr>
        <w:pStyle w:val="BookText"/>
        <w:rPr/>
      </w:pPr>
      <w:r>
        <w:rPr>
          <w:rFonts w:ascii="IRNazanin" w:hAnsi="IRNazanin" w:eastAsia="IRNazanin"/>
          <w:color w:val="111111"/>
          <w:sz w:val="28"/>
          <w:sz w:val="28"/>
          <w:szCs w:val="28"/>
          <w:rtl w:val="true"/>
          <w:lang w:bidi="fa-IR"/>
        </w:rPr>
        <w:t>اما یک قدری که بالاتر برویم؛ ما می‌دانیم که زید در دار بود و از دار هم خارج شد، لکن احتمال می‌دهیم که مقارن با وجود زید در دار، یا خروج زید از دار مثلا یک حیوانی کالحمار مثلا در دار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به عرف القا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باب زید و عمرو، آن حرف را می‌زدید، آیا این جا هم همین حرف را می‌زنید؟ آیا اینجا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الحیوان فی الدار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یکی از این مصادیق حیوان است و حیوان جنس قریب زید است و حمار هم یکی از مصادیق حیوان است؟ ما می‌خواهیم استصحاب را روی بقاء الحیوان جاری بکنیم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الحیوان فی الدار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شک داریم که حیوان در دار وجود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استصحاب بقای انسان را جاری می‌کردی، اینجا هم بیا استصحاب بقای حیوان را جاری کن</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اینجا زیر بار نمی‌رود برای اینکه عرف منطق و حاشیۀ ملا عبد اللّه نخوانده، عرف نمی‌گوید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للحیوان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حیوان هم انسان است، کما اینکه یکی از انواعش حمار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چیزها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وقتی که می‌خواهد به یک کسی اعتراض بکند و تشر بزند،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انسانی یا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مقابل حیوان قرار می‌دهد با اینکه انسان از نظر منطق، نوع من انواع الحیوان، اما عرف این معنا را</w:t>
      </w:r>
    </w:p>
    <w:p>
      <w:pPr>
        <w:pStyle w:val="BookText"/>
        <w:rPr/>
      </w:pPr>
      <w:r>
        <w:rPr>
          <w:rFonts w:ascii="IRNazanin" w:hAnsi="IRNazanin" w:eastAsia="IRNazanin"/>
          <w:color w:val="111111"/>
          <w:sz w:val="28"/>
          <w:sz w:val="28"/>
          <w:szCs w:val="28"/>
          <w:rtl w:val="true"/>
          <w:lang w:bidi="fa-IR"/>
        </w:rPr>
        <w:t>نمی‌فهمد و قبول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اذا تردد بین این که آیا با زید، حمار هم در دار بوده یا نبوده، استصحاب روی بقاء الحیوان جاری نمی‌کند برای این که زید و حمار را تحت عنوان حیوان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خارج از عنوان حیوان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بین زید و حمار از نظر عرف مغایرت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قضیۀ متیقنه و مشکوکه در اینجا مغایرت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زید و عمرو نسبت به نوع خودشان عرف هیچ‌گونه مغایرتی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دو تا حمار در این فرض وارد شده باشند، آن هم از نظر نوع حماری خود آنها مغایرت نمی‌بیند و استصحاب را جاری می‌کند اما حمار را با انسان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این هم یک کلیتی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مقابل سایر حیوانات می‌بیند، و الا همین عرف، حمار را حیوان می‌بیند، بقر و غنم را هم حیوان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رابطه اگر بخواهد استصحاب بقای حیوان را جاری بکند، هیچ اشکالی نیست، اما در این فرض استصحاب را جاری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مسأله مقداری به اشکال برخورد می‌کند، یعنی ما نه 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کلی قسم ثالث مطلقا جاری است، نه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ثالث مطلقا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نظر به تفصیل شیخ باشد، بلکه نظر به این است که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عرف وحدت بین قضیتین را صحیح و مسلّم می‌بیند، آنجا استصحاب کلی قسم ثالث جاری است، و هر کجا که وحدت بین قضیتین را ناتمام می‌بیند آنجا استصحاب کلی قسم ثالث نمی‌تواند جریان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مراجعۀ به عرف این می‌شود که مسأله روی نظر عرف بحسب اختلاف موارد و اختلاف مقامات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به عنوان یک معیار و میزان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وحدت بین قضیتین بود، استصحاب جاری است و الا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بخواهید اسم این را تفصیل هم نگذارید مانعی ندارد، چون لا تنقض را عرف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تنقض خطاب به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این خطاب به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می‌خواهد یقین را به شک نقض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می‌خواهد استصحاب را به مقتضای لا تنقض جاری بکند، لذا نظر عرف متبع است</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اینجوری هم تعبیر بفرمایید که استصحاب کلی قسم ثالث جریان دارد، بطور کلی صحیح است ولی هر کجا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است، باید با حفظ شرایطش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فرد، جریان دارد، با توجه به وجود شرایطش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وحدت قضیتین است که</w:t>
      </w:r>
      <w:bookmarkStart w:id="1254" w:name="pg13719_159503"/>
    </w:p>
    <w:p>
      <w:pPr>
        <w:pStyle w:val="BookText"/>
        <w:rPr/>
      </w:pPr>
      <w:bookmarkEnd w:id="1254"/>
      <w:r>
        <w:rPr>
          <w:rFonts w:ascii="IRNazanin" w:hAnsi="IRNazanin" w:eastAsia="IRNazanin"/>
          <w:color w:val="111111"/>
          <w:sz w:val="28"/>
          <w:sz w:val="28"/>
          <w:szCs w:val="28"/>
          <w:rtl w:val="true"/>
          <w:lang w:bidi="fa-IR"/>
        </w:rPr>
        <w:t>این در تمام موارد استصحاب، یک شرطیت عامه دارد و از آن شرطهایی است که سر سوزنی نمی‌شود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استصحاب جاری می‌شود، باید وحدت عرفیه قضیۀ متیقنه و مشکوکه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وقتی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ثالث جاری است، یعنی با توجه به آن شرط عامش، یعنی با توجه به اعتبار وحدت قضیتین بحسب نظر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مقام تعبیر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جاری است اما این معنایش این نیست که از شرط صرف‌نظر بکنیم و از آن خصوصیتی که در تمامی استصحابات، معتبر است رفع ید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معتبر است، یعنی با توجه به شرایطش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به این صورت تعبیر می‌کنیم به اینکه استصحاب کلی قسم ثالث جریان دارد</w:t>
      </w:r>
      <w:r>
        <w:rPr>
          <w:rFonts w:eastAsia="IRNazanin" w:cs="IRNazanin"/>
          <w:color w:val="111111"/>
          <w:sz w:val="28"/>
          <w:szCs w:val="28"/>
          <w:rtl w:val="true"/>
          <w:lang w:bidi="fa-IR"/>
        </w:rPr>
        <w:t>.</w:t>
      </w:r>
    </w:p>
    <w:p>
      <w:pPr>
        <w:pStyle w:val="Heading3"/>
        <w:numPr>
          <w:ilvl w:val="2"/>
          <w:numId w:val="1"/>
        </w:numPr>
        <w:rPr/>
      </w:pPr>
      <w:bookmarkStart w:id="1255" w:name="__RefHeading___Toc1340214_1468164448"/>
      <w:bookmarkStart w:id="1256" w:name="_Toc465"/>
      <w:bookmarkEnd w:id="1255"/>
      <w:r>
        <w:rPr>
          <w:rtl w:val="true"/>
        </w:rPr>
        <w:t>عدم امکان تحقق کلی بدون خصوصیات فردیه</w:t>
      </w:r>
      <w:bookmarkEnd w:id="1256"/>
    </w:p>
    <w:p>
      <w:pPr>
        <w:pStyle w:val="BookText"/>
        <w:rPr/>
      </w:pPr>
      <w:r>
        <w:rPr>
          <w:rFonts w:ascii="IRNazanin" w:hAnsi="IRNazanin" w:eastAsia="IRNazanin"/>
          <w:color w:val="111111"/>
          <w:sz w:val="28"/>
          <w:sz w:val="28"/>
          <w:szCs w:val="28"/>
          <w:rtl w:val="true"/>
          <w:lang w:bidi="fa-IR"/>
        </w:rPr>
        <w:t>برای تکمیل این جهت این را هم اشاره کنیم که بعض الاعلام هم می‌خواهند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کلی قسم ثالث جاری نمی‌شود ولی نه روی مبنای مرحوم محقق اراکی که قائل به تعدد حصص بشوند و نه روی مبنای مرحوم محقق خراسانی که قائل به این بشوند که این تمام الانسانها در افراد، متغایر است، بلکه به خاطر اینکه وقتی کلی می‌خواهد وجود پیدا بکند آیا مستقلا می‌تواند وجود پیدا بکند یا همیشه در ضمن فرد باید تحقق پیدا بکند؟ بلا اشکال هر وقت کلی بخواهد تحقق پیدا بکند باید همراه با خصوصیات فردیه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کلی که دارای هیچ خصوصیت فردیه نباشد، معنا ندارد به همان صورت در خارج وجود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وجود کلّیّت نیاز به خصوصیات فردیه دارد، همین سبب می‌شود که قضیۀ متیقنه و مشکوکه را از هم جدا بکند برای اینکه آن کلی که برای شما متیقن التحقق بود، کلی در ضمن زید بود و این کلی که الان برای شما مشکوک البقاء است، کلی در ضمن عمرو است، لذا نمی‌توانید استصحاب را جاری بکنید</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حرف مرحوم محقق اراکی که نظر ندارید و حرف مرحوم محقق خراسانی را هم که نمی‌خواهید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حرف را کنار بزنیم، درست است که اگر کلی بخواهد در خارج وجود پیدا بکند حتما باید در ضمن خصوصیات فردیه باشد؛ اما این معنایش این نیست که در مقام قضیۀ متیقنه و مشکوکه هم این</w:t>
      </w:r>
    </w:p>
    <w:p>
      <w:pPr>
        <w:pStyle w:val="BookText"/>
        <w:rPr/>
      </w:pPr>
      <w:r>
        <w:rPr>
          <w:rFonts w:ascii="IRNazanin" w:hAnsi="IRNazanin" w:eastAsia="IRNazanin"/>
          <w:color w:val="111111"/>
          <w:sz w:val="28"/>
          <w:sz w:val="28"/>
          <w:szCs w:val="28"/>
          <w:rtl w:val="true"/>
          <w:lang w:bidi="fa-IR"/>
        </w:rPr>
        <w:t>خصوصیات،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استصحاب را روی کلی انسان جاری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موجود بشود باید در ضمن زید باشد،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وجود پیدا می‌کند؟ مگر من نقش خصوصیات فردیه را در مقام وجود کلی ناتمام می‌دانم؟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کلی وجود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ینحل الی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عبارت از انسانیت است، یک امر هم عبارت از خصوصیات فردیه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 دو تا انسانیت‌ها را با هم مغایر نمی‌بینید، قائل به حصه که نیستید، قائل به تغایر هم آن طوری که مرحوم آخوند می‌فرمایند، نیستید، پس چرا ما در رابطۀ با بقای انسان دیگر نتوانیم استصحاب جاری بکنیم؟</w:t>
      </w:r>
    </w:p>
    <w:p>
      <w:pPr>
        <w:pStyle w:val="BookText"/>
        <w:rPr/>
      </w:pP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وجود پیدا بکند باید در ضمن زید و عمرو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وجود کلی به خصوصیات فردیه،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موجود شد، معنایش این است که ما در اینجا دو حیث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حیث، کلی متحقق است، یک حیث، خصوصیات فردیه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را می‌خواهیم در باب آن کلی متحقق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کلی متحقق، بین زید و عمرو چه فرق وجود دارد؟ آیا در کلی انسانیت متحققه، بین زید و عمرو، غیر از خصوصیات فردیه، فرق وجود دارد؟ اگر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وجود دارد، یا به حرف محقق خراسانی برمی‌گردد، یا به حرف مرحوم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دو تا حرف کنار رفت، معنایش این است که کلی انسانیت در ضمن زید با کلی انسانیت در ضمن عمرو یکی است فقط اختلاف در خصوصیات فردیه است، و این معنا هم باز جای خودش مسلّم است که امکان ندارد کلی در غیر ضمن فرد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چه ضربه‌ای به استصحاب کلی انسانیت می‌زند؟ ان شاء الله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جریان استصحاب در کلی قسم ثالث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مراجعه به عرف در باب استصحاب کلی قسم ثالث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بعض الاعلام را راجع به استصحاب کلی قسم ثالث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کلام بعض الاعلام در استصحاب کلی قسم ثالث چیست؟</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امکان تحقق کلی بدون خصوصیات فردیه ممکن است؟</w:t>
      </w:r>
      <w:bookmarkStart w:id="1257" w:name="pg13719_159505"/>
    </w:p>
    <w:p>
      <w:pPr>
        <w:pStyle w:val="Heading2"/>
        <w:numPr>
          <w:ilvl w:val="1"/>
          <w:numId w:val="1"/>
        </w:numPr>
        <w:rPr/>
      </w:pPr>
      <w:bookmarkStart w:id="1258" w:name="__RefHeading___Toc1340216_1468164448"/>
      <w:bookmarkStart w:id="1259" w:name="_Toc466"/>
      <w:bookmarkEnd w:id="1257"/>
      <w:bookmarkEnd w:id="1258"/>
      <w:r>
        <w:rPr>
          <w:rtl w:val="true"/>
        </w:rPr>
        <w:t>درس چهارصد و بیست و هشتم</w:t>
      </w:r>
      <w:bookmarkEnd w:id="1259"/>
    </w:p>
    <w:p>
      <w:pPr>
        <w:pStyle w:val="Heading3"/>
        <w:numPr>
          <w:ilvl w:val="2"/>
          <w:numId w:val="1"/>
        </w:numPr>
        <w:rPr/>
      </w:pPr>
      <w:bookmarkStart w:id="1260" w:name="__RefHeading___Toc1340218_1468164448"/>
      <w:bookmarkStart w:id="1261" w:name="_Toc467"/>
      <w:bookmarkEnd w:id="1260"/>
      <w:r>
        <w:rPr>
          <w:rtl w:val="true"/>
        </w:rPr>
        <w:t>اشاره</w:t>
      </w:r>
      <w:bookmarkEnd w:id="12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262" w:name="__RefHeading___Toc1340220_1468164448"/>
      <w:bookmarkStart w:id="1263" w:name="_Toc468"/>
      <w:bookmarkEnd w:id="1262"/>
      <w:r>
        <w:rPr>
          <w:rtl w:val="true"/>
        </w:rPr>
        <w:t>شبهۀ استصحاب کلی قسم ثالث</w:t>
      </w:r>
      <w:bookmarkEnd w:id="1263"/>
    </w:p>
    <w:p>
      <w:pPr>
        <w:pStyle w:val="BookText"/>
        <w:rPr/>
      </w:pPr>
      <w:r>
        <w:rPr>
          <w:rFonts w:ascii="IRNazanin" w:hAnsi="IRNazanin" w:eastAsia="IRNazanin"/>
          <w:color w:val="111111"/>
          <w:sz w:val="28"/>
          <w:sz w:val="28"/>
          <w:szCs w:val="28"/>
          <w:rtl w:val="true"/>
          <w:lang w:bidi="fa-IR"/>
        </w:rPr>
        <w:t>شبهه‌ای، شبیه شبهه عبائیه که در استصحاب کلی قسم ثانی مطرح شده بود، در استصحاب کلی قسم ثالث هم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شبهه هم بنا بر قول آنهایی که استصحاب کلی قسم ثالث را مطلقا جاری می‌دانند، وارد است و هم به مرحوم شیخ انصاری که در فرض اول از دو فرض، قائل به جریان استصحاب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شبهه وارد باشد، به هر دو وارد است برای اینکه مراد آنها از قبیل آن فرض اول از دو فرض استصحاب کلی قسم ثالث است، لذا اگر شبهه‌ای باشد، به مرحوم شیخ هم وارد می‌شود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که کثیرا ما مخصوصا برای جوانها مورد ابتلا است این است که جوانی صبح از خواب برمی‌خیزد، احتمال می‌دهد که در خواب محتلم شده باشد، بعد می‌خواهد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فتوا، این احتمال جنابت، هیچ منشأ اثر نخواهد بود و این جوان اگر وضو بگیرد، مسّ کتابت قرآن و امثال ذلک بر او جایز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این است و این معنا هم</w:t>
      </w:r>
      <w:bookmarkStart w:id="1264" w:name="pg13719_159506"/>
    </w:p>
    <w:p>
      <w:pPr>
        <w:pStyle w:val="BookText"/>
        <w:rPr/>
      </w:pPr>
      <w:bookmarkEnd w:id="1264"/>
      <w:r>
        <w:rPr>
          <w:rFonts w:ascii="IRNazanin" w:hAnsi="IRNazanin" w:eastAsia="IRNazanin"/>
          <w:color w:val="111111"/>
          <w:sz w:val="28"/>
          <w:sz w:val="28"/>
          <w:szCs w:val="28"/>
          <w:rtl w:val="true"/>
          <w:lang w:bidi="fa-IR"/>
        </w:rPr>
        <w:t>مسلّم است در حالی که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استصحاب کلی حدث را بعد از وضو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استصحاب کلی قسم ثالث، جاری می‌کنیم برای اینکه ما می‌دانیم کلی حدث، در ضمن نوم تحقق پیدا کرد و حدث نومی به واسطۀ وضو زائل شد، لکن احتمال می‌دهیم که همراه با وجود نوم، یک فرد دیگری از حدث به نام جنابت، تحقق پیدا کرده باشد و اگر آن هم تحقق پیدا کرد، با وضو رفع نمی‌شود و با وضو عقیب الجنابه، مسّ کتابت قرآن جایز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که استصحاب کلی قسم ثالث را جاری می‌دانید، باید اینجا استصحاب کلی حدث را جاری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آن فرض اول آن هم هست، نه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ما احتمال بدهیم که با زوال اولی و مقارن با زوال اول، فرد دوم حادث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حدوث آن، همراه با وجودش، مقارن با وجود نوم، امکان دارد که جنابت تحقق پیدا کرده باشد و اگر جنابت تحقق پیدا کرد، این با وضو رفع نمی‌شود، با وضو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الآن که وضو گرفت، استصحاب کلی حدث، جاری می‌شود و آثاری که بر کلی حدث، مترتب است، باید ترتّب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آثاری که بر کلی حدث، مترتب است، عدم جواز مسّ کتابت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آدمی که صبح از خواب بیدار شده است، وضو هم گرفته است چون احتمال جنابت در حال نوم می‌داده است، بنابر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مسّ کتابة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فتوا، غیر از این است و هیچ کس ملتزم به این معنا نشده است که با وضوی عقیب النوم به مجرد یک جنابت احتمالی، این شخص حق نداشته باشد که کتاب قرآن را مسّ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مقابل این اشکال چه می‌گویید؟</w:t>
      </w:r>
    </w:p>
    <w:p>
      <w:pPr>
        <w:pStyle w:val="BookText"/>
        <w:rPr/>
      </w:pPr>
      <w:r>
        <w:rPr>
          <w:rFonts w:ascii="IRNazanin" w:hAnsi="IRNazanin" w:eastAsia="IRNazanin"/>
          <w:color w:val="111111"/>
          <w:sz w:val="28"/>
          <w:sz w:val="28"/>
          <w:szCs w:val="28"/>
          <w:rtl w:val="true"/>
          <w:lang w:bidi="fa-IR"/>
        </w:rPr>
        <w:t>لازمۀ استصحاب کلی قسم ثالث، یک چنین مسأله‌ای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التزام به آن، امکان ندارد پس شما دست از اصل حرف بردارید و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کلی قسم ثالث، جریان پیدا نمی‌کند تا با چنین اشکالی 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هم به مرحوم شیخ وارد است و هم به آنهایی که به طور کلی، استصحاب کلی قسم ثالث را جاری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شبهه چه باید گفت؟</w:t>
      </w:r>
    </w:p>
    <w:p>
      <w:pPr>
        <w:pStyle w:val="Heading3"/>
        <w:numPr>
          <w:ilvl w:val="2"/>
          <w:numId w:val="1"/>
        </w:numPr>
        <w:rPr/>
      </w:pPr>
      <w:bookmarkStart w:id="1265" w:name="__RefHeading___Toc1340222_1468164448"/>
      <w:bookmarkStart w:id="1266" w:name="_Toc469"/>
      <w:bookmarkEnd w:id="1265"/>
      <w:r>
        <w:rPr>
          <w:rtl w:val="true"/>
        </w:rPr>
        <w:t>وجود اصل حاکم و مانعیت آن از جریان استصحاب در مورد شبهه</w:t>
      </w:r>
      <w:bookmarkEnd w:id="1266"/>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الاعلام یک جوابی داده‌اند که خلاصه‌اش این است که در این مثال و در این</w:t>
      </w:r>
    </w:p>
    <w:p>
      <w:pPr>
        <w:pStyle w:val="BookText"/>
        <w:rPr/>
      </w:pPr>
      <w:r>
        <w:rPr>
          <w:rFonts w:ascii="IRNazanin" w:hAnsi="IRNazanin" w:eastAsia="IRNazanin"/>
          <w:color w:val="111111"/>
          <w:sz w:val="28"/>
          <w:sz w:val="28"/>
          <w:szCs w:val="28"/>
          <w:rtl w:val="true"/>
          <w:lang w:bidi="fa-IR"/>
        </w:rPr>
        <w:t>مورد شبهه، یک خصوصیتی وجود دارد که آن خصوصیّت، مانع از جریان استصحاب کلی قسم ثالث است؛ یعنی ما استصحاب کلی قسم ثالث را جاری می‌دانیم امّا اینجا یک خصوصیتی دارد که جاری نیست، برای اینکه اینجا یک اصل حاکمی در کار است و یک استصحاب مقدمی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اصل حاکم، نمی‌گذارد که استصحاب کلی قسم ثالث در اینجا جاری بشود و اگر آن اصل حاکم، وجود نداشت، مثل سایر موارد، هیچ مانعی از جریان استصحاب کلی قسم ثالث،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اصل حاکم چیست؟</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آیۀ شریفه‌ای که در باب وضو و غسل برای نماز وارد شده است، دقت کنیم، ببینیم مفادش چیست؟ در صدر آیه،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کیفیت وضو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صدر آیه این طوری که مفسرین هم گفته‌اند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قمتم من النوم الی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از خواب برخاستید و ارادۀ نماز کردید، اینجا باید وضو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أَیْدِیَکُمْ إِلَی الْمَرافِقِ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در ذیل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جنب بودید و خواستید نماز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باید غسل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نماز غسل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خواب بیدار شدید و ارادۀ نماز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جنب بودید باید برای نماز غسل بکنید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مقابله بین اینها و از این تفصیلی که بین نائم و بین جنب و بین وضو و بین غسل داده شده است، این‌طور استفاده می‌کنیم که اگر کسی جنب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قرینۀ مقابلۀ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نائم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جنبا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قرینۀ مقابله، این معنا را استفاده نمی‌کنیم؟ آیا از تفصیل استفاده نمی‌کنیم که وضو، وظیفۀ نائم غیر جنب است؛ یعنی کانّ در صدر آیه،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قمتم من النوم و لم تکونوا جنبا یجب علیکم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قرینۀ مقابله، اقتضا می‌کند که موضوع دلیل وجوب وضو و موضوع صدر آیه، یک امر مقیّد و یا مرکب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مرکبی، در وضو نقش دارد و یا یک امر مقیدی در وجوب وضو، مؤثّر است و برای وجوب وضو سبیت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مرکب و یا مقید، نوم و عدم الجنابة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المقید بعدم</w:t>
      </w:r>
    </w:p>
    <w:p>
      <w:pPr>
        <w:pStyle w:val="BookText"/>
        <w:rPr/>
      </w:pPr>
      <w:r>
        <w:rPr>
          <w:rFonts w:ascii="IRNazanin" w:hAnsi="IRNazanin" w:eastAsia="IRNazanin"/>
          <w:color w:val="111111"/>
          <w:sz w:val="28"/>
          <w:sz w:val="28"/>
          <w:szCs w:val="28"/>
          <w:rtl w:val="true"/>
          <w:lang w:bidi="fa-IR"/>
        </w:rPr>
        <w:t>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خیلی فرق نیست که شما مسأله را به صورت ترکیب، مطرح کنید، یا به صورت تقیید،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نوم به تنهایی برای وجوب وضو سببیت ندارد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مع عدم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نوم مقیّد بعدم الجنابه،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طور شد، و اگر موضوع وجوب وضو، یک چنین عنوانی پیدا کرد، سراغ مورد شبهه می‌رویم؛ این کسی که صبح از خواب بلند شده است و احتمال جنابت هم می‌دهد، می‌خواهیم در رابطۀ با وجوب وضو، وضع او را ملاحظه بکنیم،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الوضوء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اینکه موضوع وجوب وضو چه مرکب و چه مقید باشد، فرق نمی‌کند، من یکی را اسم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توجه به اینکه وجوب وضو، مرکب است، باید ببینیم آیا هر دو جزء این مرکب تحقق دارد یا نه؟ سراغ نوم که می‌آییم، می‌بینیم که نوم او، یک امر وجدانی است؛ صبح از خواب بیدار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نوم که جزء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جزء دوم می‌آییم، می‌بینیم که اینجا به کمک استصحاب، می‌توانیم جزء دوم را درست بکنیم و آن استصحاب عدم جنابت است، برای اینکه شب، قبل از آنکه به خواب برود، مسلّم جنابتی در کار نبود، حالا که احتمال می‌دهد که در حال نوم، جنابتی تحقق پیدا کرده است، استصحاب عدم جنابت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جنابت به ضمیمۀ نوم وجدانی، موضوع وجوب وضو را درست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دو خصوصیت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چه می‌خواهید بگویید؟ مسأله اینجا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ما اینجا استصحاب کلی حدث را جاری کنیم ولی شما حق ندارید استصحاب کلی حدث را جاری بکنید برای اینکه شک شما در اینکه کلی حدث، وجود دارد یا ندارد، مسبب از این است که جنابت، تحقق پیدا کرد یا نه؟ اگر یک استصحابی، عدم جنابت را ثابت کرد و این استصحاب عدم جنابت هم منشأ اثر بود، دیگر چه حق دارید که استصحاب کلی حدث را جاری بکنید؟ اینجا اصل حاکم، وجود دارد و بر استصحاب کلی حدث، مقدم است و آن استصحاب حاکم دیگر نمی‌گذارد که استصحاب در کلی حدث جاری بشود، برای اینکه مقتضای تقدم اصل حاکم بر اصل محکوم، این است که با وجود جریان اصل حاکم، دیگر جا برای اصل محکوم، باقی نمی‌ماند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ایشان در مقام جواب از این شبهه،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استفاده‌ای که از آیۀ شریفه می‌کنیم، این راه را طی می‌کنیم و نتیجتا اینجا خصوصیّتی دارد که استصحاب قسم</w:t>
      </w:r>
      <w:bookmarkStart w:id="1267" w:name="pg13719_159509"/>
    </w:p>
    <w:p>
      <w:pPr>
        <w:pStyle w:val="BookText"/>
        <w:rPr/>
      </w:pPr>
      <w:bookmarkEnd w:id="1267"/>
      <w:r>
        <w:rPr>
          <w:rFonts w:ascii="IRNazanin" w:hAnsi="IRNazanin" w:eastAsia="IRNazanin"/>
          <w:color w:val="111111"/>
          <w:sz w:val="28"/>
          <w:sz w:val="28"/>
          <w:szCs w:val="28"/>
          <w:rtl w:val="true"/>
          <w:lang w:bidi="fa-IR"/>
        </w:rPr>
        <w:t>ثالث جاری نمی‌شود امّا در موارد دیگر که ما اصل حاکم نداریم و اصل مقدم نداریم، استصحاب کلی قسم ثالث به قوّت خودش باقی است و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شبهه نمی‌تواند از استصحاب کلی قسم ثالث مانعیّت داشته باشد</w:t>
      </w:r>
      <w:r>
        <w:rPr>
          <w:rFonts w:eastAsia="IRNazanin" w:cs="IRNazanin"/>
          <w:color w:val="111111"/>
          <w:sz w:val="28"/>
          <w:szCs w:val="28"/>
          <w:rtl w:val="true"/>
          <w:lang w:bidi="fa-IR"/>
        </w:rPr>
        <w:t>.</w:t>
      </w:r>
    </w:p>
    <w:p>
      <w:pPr>
        <w:pStyle w:val="Heading3"/>
        <w:numPr>
          <w:ilvl w:val="2"/>
          <w:numId w:val="1"/>
        </w:numPr>
        <w:rPr/>
      </w:pPr>
      <w:bookmarkStart w:id="1268" w:name="__RefHeading___Toc1340224_1468164448"/>
      <w:bookmarkStart w:id="1269" w:name="_Toc470"/>
      <w:bookmarkEnd w:id="1268"/>
      <w:r>
        <w:rPr>
          <w:rtl w:val="true"/>
        </w:rPr>
        <w:t>عدم دلالت آیه بر مرکب بودن موضوع وجوب وضو</w:t>
      </w:r>
      <w:bookmarkEnd w:id="1269"/>
    </w:p>
    <w:p>
      <w:pPr>
        <w:pStyle w:val="BookText"/>
        <w:rPr/>
      </w:pPr>
      <w:r>
        <w:rPr>
          <w:rFonts w:ascii="IRNazanin" w:hAnsi="IRNazanin" w:eastAsia="IRNazanin"/>
          <w:color w:val="111111"/>
          <w:sz w:val="28"/>
          <w:sz w:val="28"/>
          <w:szCs w:val="28"/>
          <w:rtl w:val="true"/>
          <w:lang w:bidi="fa-IR"/>
        </w:rPr>
        <w:t>یکی از مناقشاتی که به این جواب شده است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استفاده‌ای که شما از این آیه کردید و در نتیجه، موضوع وجوب وضو را یک امر مرکب از نوم و عدم الجنابه قرار دادید، ما قبول نداریم که آیه دلالت بر این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آیه این را استفاده می‌کنید؟ ما در آیۀ شریفه با دو قضیۀ شرطیه مواجهه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قضیۀ شرطیه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النوم سبب لوجوب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تحقق النوم 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قضیۀ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شرطیۀ دوم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تحققت الجنابة یجب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قضیۀ شرطیه چه ارتباطی به هم دارند که شما موضوع قضیۀ شرطیۀ اول را، مقیّد به نبود موضوع قضیۀ شرطیۀ دوم می‌کنید؟ دو تا قضیۀ شرطیه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تحقق النوم یجب الوضوء، اذا تحققت الجنابة یجب الاغتسال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مناقشه‌کننده مثال 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دو تا قضیۀ شرطیۀ دیگر برای شما ذکر می‌کنیم، ببینید آیا می‌شود اینها را به هم مربوط بکنید؟ اگر مولا دو تا دستور برای عبد خودش صادر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دستور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عمرو فاهنه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آمد حتما اکرامش بکن و اگر عمرو آمد، حتما به او اهانت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قضیۀ شرطیه، به مجرد اینکه دو قضیۀ شرطیه است و هر دو دستور است، اقتضا می‌کند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سببیّت مستقل برای وجوب اکرام ندارد بلکه یک قیدی همراه آن است، یک جزئی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و عدم مجیء عمرو یعنی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زید واجب الاکرام است که خودش بیاید و عمرو هم نیامده باشد و همین‌طور در آن طرفش،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عمرو وجوب اهانت دارد که عمرو بیاید و زید نیامده باشد</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به خودتان اجازه می‌دهید که این تقیید را در اینجا وارد میدان کنید؟ یا اینکه واقع مسأله این است که این دو تا قضیۀ شرطیه، هر کدام موضوع مستقلی دارد و حکم مستقل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مجیء زید، مستقلا سببیت برای وجوب</w:t>
      </w:r>
      <w:bookmarkStart w:id="1270" w:name="pg13719_159510"/>
    </w:p>
    <w:p>
      <w:pPr>
        <w:pStyle w:val="BookText"/>
        <w:rPr/>
      </w:pPr>
      <w:bookmarkEnd w:id="1270"/>
      <w:r>
        <w:rPr>
          <w:rFonts w:ascii="IRNazanin" w:hAnsi="IRNazanin" w:eastAsia="IRNazanin"/>
          <w:color w:val="111111"/>
          <w:sz w:val="28"/>
          <w:sz w:val="28"/>
          <w:szCs w:val="28"/>
          <w:rtl w:val="true"/>
          <w:lang w:bidi="fa-IR"/>
        </w:rPr>
        <w:t>اکرامش دارد، می‌خواهد عمرو بیاید یا نیاید، مجیء عمرو هم مستقلا سببیت برای وجوب اهانت او دارد، می‌خواهد زید بیاید یا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بین این دو قضیه نیست که ما موضوع یکی و یا هر دو را مقیّد به عدم تحقق موضوع دیگری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تحقق النوم یجب الوضوء، اذا تحققت الجنابة، یجب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به دست بیاوریم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تحقق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المقیّد بعدم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از کجا به دست بیاوریم؟ دو تا قضیۀ شرطیه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مسأله در خارج و در روایات، به گونۀ دیگری برای ما روشن نبود، ما بودیم و این آیۀ شریفه، این آیۀ شریفه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نوم و هم جنابت برای کسی پیدا شد، هم باید وضو بگیرد و هم غسل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باشیم و ظاهر آیه و به روایات دیگر کار نداشته باشیم که غسل جنابت از وضو، کافی است و کسی که عقیب الجنابه غسل می‌کند، دیگر لازم نیست که وضو بگیرد،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 و ان جائک عمرو فأهنه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هم مجیء زید و هم مجیء عمرو تحقق پیدا می‌کرد، دو تا حکم در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اهانة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اگر دلیل خارجی نداشتیم، آیۀ شریفه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نوم، وضو بگیر و عقیب جنابت، غسل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هم نوم و هم جنابت، تحقق پیدا کرد، لازمه‌اش این بود که انسان هم وضو بگیرد و هم غسل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چنین مناقشۀ مهمی در اینجا شده است که شما از کجای آیه استفاده می‌کنید که در موضوع وجوب وضو، علاوۀ بر نوم، یک مطلب دیگری هم دخالت دارد و آن عدم الجنابه است چه به صورت قیدیت و یا به صورت جزئیت؟</w:t>
      </w:r>
    </w:p>
    <w:p>
      <w:pPr>
        <w:pStyle w:val="Heading3"/>
        <w:numPr>
          <w:ilvl w:val="2"/>
          <w:numId w:val="1"/>
        </w:numPr>
        <w:rPr/>
      </w:pPr>
      <w:bookmarkStart w:id="1271" w:name="__RefHeading___Toc1340226_1468164448"/>
      <w:bookmarkStart w:id="1272" w:name="_Toc471"/>
      <w:bookmarkEnd w:id="1271"/>
      <w:r>
        <w:rPr>
          <w:rtl w:val="true"/>
        </w:rPr>
        <w:t>جواب از استشهاد به ذیل آیه وضو</w:t>
      </w:r>
      <w:bookmarkEnd w:id="1272"/>
    </w:p>
    <w:p>
      <w:pPr>
        <w:pStyle w:val="BookText"/>
        <w:rPr/>
      </w:pPr>
      <w:r>
        <w:rPr>
          <w:rFonts w:ascii="IRNazanin" w:hAnsi="IRNazanin" w:eastAsia="IRNazanin"/>
          <w:color w:val="111111"/>
          <w:sz w:val="28"/>
          <w:sz w:val="28"/>
          <w:szCs w:val="28"/>
          <w:rtl w:val="true"/>
          <w:lang w:bidi="fa-IR"/>
        </w:rPr>
        <w:t>آن مجیب یک استشهادی کرده بود که این مناقشه‌کننده از آن استشهاد جواب می‌دهد و آن این است که در ذیل آیۀ وضو،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آخرش می‌گوید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مجیب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چه‌طور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وجدان الماء است؟ در آن که قیدی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 فَاغْسِلُوا وُجُوهَکُمْ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نیامده است لکن شما به قرینۀ مقابله از ذیل که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صورت وجدان الماء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مقابله استفاده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مناقشه‌کننده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ما این را از مقابله استفاده می‌کنیم؟ ما اصلا این معنا را از مقابله استفاده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وقتی که انسان آب نداشته باشد، چه طور می‌تواند وضو بگیرد؟ با خاک که نمی‌شود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 ما این استفاده را می‌کردیم برای اینکه دستور به وجوب شستن، برای جایی است که آب در کار باشد و الاّ اگر آبی در کار نباشد، چه‌طور خداوند می‌تواند امر به 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بطریق الوضوء و اما بطریق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بکند؟</w:t>
      </w:r>
    </w:p>
    <w:p>
      <w:pPr>
        <w:pStyle w:val="BookText"/>
        <w:rPr/>
      </w:pPr>
      <w:r>
        <w:rPr>
          <w:rFonts w:ascii="IRNazanin" w:hAnsi="IRNazanin" w:eastAsia="IRNazanin"/>
          <w:color w:val="111111"/>
          <w:sz w:val="28"/>
          <w:sz w:val="28"/>
          <w:szCs w:val="28"/>
          <w:rtl w:val="true"/>
          <w:lang w:bidi="fa-IR"/>
        </w:rPr>
        <w:t>در این مناقشه دقت بفرمایید، ببینیم که این مناقشه قابل جواب هست و ما می‌توانیم جواب آن مجیب را تصحیح کنیم؟ یا این مناقشه درست است و در این مورد، باید راه دیگری برای جواب از این شبهه به دست بیاوریم؟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شبهۀ در استصحاب کلی قسم ثالث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بعض الاعلام از شبهۀ استصحاب کلی قسم ثالث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اشکالی که به جواب بعض الاعلام از شبهۀ استصحاب کلی قسم ثالث شده،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آیه دلالت بر مرکب بودن موضوع وجوب وضو ندارد؟</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مستشکل از استشهاد بعض الاعلام به ذیل آیه وضو چیست؟</w:t>
      </w:r>
      <w:bookmarkStart w:id="1273" w:name="pg13719_159512"/>
    </w:p>
    <w:p>
      <w:pPr>
        <w:pStyle w:val="Heading2"/>
        <w:numPr>
          <w:ilvl w:val="1"/>
          <w:numId w:val="1"/>
        </w:numPr>
        <w:rPr/>
      </w:pPr>
      <w:bookmarkStart w:id="1274" w:name="__RefHeading___Toc1340228_1468164448"/>
      <w:bookmarkStart w:id="1275" w:name="_Toc472"/>
      <w:bookmarkEnd w:id="1273"/>
      <w:bookmarkEnd w:id="1274"/>
      <w:r>
        <w:rPr>
          <w:rtl w:val="true"/>
        </w:rPr>
        <w:t>درس چهارصد و بیست و نهم</w:t>
      </w:r>
      <w:bookmarkEnd w:id="1275"/>
    </w:p>
    <w:p>
      <w:pPr>
        <w:pStyle w:val="Heading3"/>
        <w:numPr>
          <w:ilvl w:val="2"/>
          <w:numId w:val="1"/>
        </w:numPr>
        <w:rPr/>
      </w:pPr>
      <w:bookmarkStart w:id="1276" w:name="__RefHeading___Toc1340230_1468164448"/>
      <w:bookmarkStart w:id="1277" w:name="_Toc473"/>
      <w:bookmarkEnd w:id="1276"/>
      <w:r>
        <w:rPr>
          <w:rtl w:val="true"/>
        </w:rPr>
        <w:t>اشاره</w:t>
      </w:r>
      <w:bookmarkEnd w:id="12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شبهه‌ای در جریان استصحاب در کلی قسم ثالث بود که از این شبهه، جوابی داده شده بود و جواب مورد مناقشه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مناقشه این بود که ما از آیه‌ای که در باب وضو وارد شده است و مشتمل بر دو قضیۀ شرطیه است، نمی‌توانیم استفاده بکنیم که موضوع در قضیۀ شرطیۀ اولی، مقیّد به عدم وجود موضوع در قضیۀ شرطیۀ 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 شریفه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 و ان جائک عمرو فاهنه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کردند که هیچ ارتباطی بین این دو قضیۀ شرطیه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مقیّد به عدم مجیء عمرو نیست و مجیء عمر هم مقیّد به عدم مجیء زید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مناقشه وارد است یا وارد نیست؟</w:t>
      </w:r>
    </w:p>
    <w:p>
      <w:pPr>
        <w:pStyle w:val="Heading3"/>
        <w:numPr>
          <w:ilvl w:val="2"/>
          <w:numId w:val="1"/>
        </w:numPr>
        <w:rPr/>
      </w:pPr>
      <w:bookmarkStart w:id="1278" w:name="__RefHeading___Toc1340232_1468164448"/>
      <w:bookmarkStart w:id="1279" w:name="_Toc474"/>
      <w:bookmarkEnd w:id="1278"/>
      <w:r>
        <w:rPr>
          <w:rtl w:val="true"/>
        </w:rPr>
        <w:t>عدم تشابه آیه وضو به قضیۀ</w:t>
      </w:r>
      <w:r>
        <w:rPr>
          <w:rtl w:val="true"/>
        </w:rPr>
        <w:t>«</w:t>
      </w:r>
      <w:r>
        <w:rPr>
          <w:rtl w:val="true"/>
        </w:rPr>
        <w:t>ان جائک زید فاکرمه</w:t>
      </w:r>
      <w:r>
        <w:rPr>
          <w:rtl w:val="true"/>
        </w:rPr>
        <w:t>...»</w:t>
      </w:r>
      <w:bookmarkEnd w:id="1279"/>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این مناقشه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 و ان جائک</w:t>
      </w:r>
    </w:p>
    <w:p>
      <w:pPr>
        <w:pStyle w:val="BookText"/>
        <w:rPr/>
      </w:pPr>
      <w:r>
        <w:rPr>
          <w:rFonts w:ascii="IRNazanin" w:hAnsi="IRNazanin" w:eastAsia="IRNazanin"/>
          <w:color w:val="111111"/>
          <w:sz w:val="28"/>
          <w:sz w:val="28"/>
          <w:szCs w:val="28"/>
          <w:rtl w:val="true"/>
          <w:lang w:bidi="fa-IR"/>
        </w:rPr>
        <w:t>عمر فاهنه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ارتباطی بین این قضیه نیست و مجیء زید و یا مجیء عمرو هر کدام سببیت تامه برای وجوب اکرام یا اهانت دارد، بدون تقیید و یا ترکیبی، امّا به نظر می‌رسد که آیۀ شریفه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در فهم مراد از آیات و روایات، مسائلی که در ذهن خودمان از راههای مختلف تمرکز پیدا کرده است، راه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آیه را مورد دقت قرار داد، تعبیرات آیه را مورد دقت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مراد از روایات هم همین است، چه بسا خلطها و اشتباهها ناشی از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در مقابل یک روایتی قرار می‌گیرد، هزار تا قرینه در ذهن خودش موجود می‌بیند و به اتکای این قرائن، چه بسا روایت را از مسیر خودش منحرف می‌کند و معنای این روایت روشن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انسان در مقابل آیه و یا روایت، فقط آیه را ببیند، البته ممکن است که گاهی یک سلسله ادله‌ای برخلاف ظاهر وجود داشته باشد، لکن اول باید بحث کرد که ظاهر این آیه چیست و بعد باید بحث کرد که این ظاهر، مراد هست و یا نیست؟ پس بحث مهم، بحث در استظهار از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دو قضیۀ شرطیه را در آیۀ وضو پهلوی هم می‌گذارید، آیه چنین 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 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وضو بگیرید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و موضوع قضیۀ شرطیۀ اولی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قمتم من النوم الی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از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قمتم من النوم الی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 مسألۀ وجوب وضو در رابطۀ با نماز است، به عنوان شرطیّت برای نماز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قمتم من النوم الی الصلوة، فاغسلوا وجوهکم و ایدیکم الی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وضو را با نماز،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می‌کنیم و الا اگر آیه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قمتم من النوم، یجب علیکم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 ارتباط بین وضو و نماز را از آیه استفاده بکنیم؟ ما خارجا می‌دانیم که وضو، شرط نماز است ولی مفاد آیه چیست؟ ارتباط بین وضو و نماز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قمتم من النوم الی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وضو بگیرد، معنایش این است که این وضو با نماز،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 شرط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در قضیۀ شرطیۀ اولی، روشن است</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قضیۀ شرطیۀ ثانیه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شما می‌گویید که این مرتبط با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کسی جنب بود، واجب است که غسل بکند، امّا اینکه همان طوری که وضو، مربوط به نماز است، غسل هم ارتباط به نماز دارد را از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می‌کنید؟ آیه که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bookmarkStart w:id="1280" w:name="pg13719_159514"/>
    </w:p>
    <w:p>
      <w:pPr>
        <w:pStyle w:val="BookText"/>
        <w:rPr/>
      </w:pPr>
      <w:bookmarkEnd w:id="1280"/>
      <w:r>
        <w:rPr>
          <w:rFonts w:ascii="IRNazanin" w:hAnsi="IRNazanin" w:eastAsia="IRNazanin"/>
          <w:color w:val="111111"/>
          <w:sz w:val="28"/>
          <w:sz w:val="28"/>
          <w:szCs w:val="28"/>
          <w:rtl w:val="true"/>
          <w:lang w:bidi="fa-IR"/>
        </w:rPr>
        <w:t>ان کنتم جنبا فاطهروا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للصلوة در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جنب باید غسل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آن را از کجا می‌فهمید؟</w:t>
      </w:r>
    </w:p>
    <w:p>
      <w:pPr>
        <w:pStyle w:val="Heading3"/>
        <w:numPr>
          <w:ilvl w:val="2"/>
          <w:numId w:val="1"/>
        </w:numPr>
        <w:rPr/>
      </w:pPr>
      <w:bookmarkStart w:id="1281" w:name="__RefHeading___Toc1340234_1468164448"/>
      <w:bookmarkStart w:id="1282" w:name="_Toc475"/>
      <w:bookmarkEnd w:id="1281"/>
      <w:r>
        <w:rPr>
          <w:rtl w:val="true"/>
        </w:rPr>
        <w:t>دلیل ارتباط قضیۀ</w:t>
      </w:r>
      <w:r>
        <w:rPr>
          <w:rtl w:val="true"/>
        </w:rPr>
        <w:t>«</w:t>
      </w:r>
      <w:r>
        <w:rPr>
          <w:rtl w:val="true"/>
        </w:rPr>
        <w:t>إِنْ کُنْتُمْ جُنُباً فَاطَّهَّرُوا</w:t>
      </w:r>
      <w:r>
        <w:rPr>
          <w:rtl w:val="true"/>
        </w:rPr>
        <w:t xml:space="preserve">» </w:t>
      </w:r>
      <w:r>
        <w:rPr>
          <w:rtl w:val="true"/>
        </w:rPr>
        <w:t>به نماز</w:t>
      </w:r>
      <w:bookmarkEnd w:id="1282"/>
    </w:p>
    <w:p>
      <w:pPr>
        <w:pStyle w:val="BookText"/>
        <w:rPr/>
      </w:pPr>
      <w:r>
        <w:rPr>
          <w:rFonts w:ascii="IRNazanin" w:hAnsi="IRNazanin" w:eastAsia="IRNazanin"/>
          <w:color w:val="111111"/>
          <w:sz w:val="28"/>
          <w:sz w:val="28"/>
          <w:szCs w:val="28"/>
          <w:rtl w:val="true"/>
          <w:lang w:bidi="fa-IR"/>
        </w:rPr>
        <w:t>این به خاطر یک نکته‌ای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قمتم من النوم الی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یعنی در جملۀ شرطیۀ دوم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قمتم من النوم الی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کنتم جنبا حال قیامکم من النوم الی الصلوة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این قضیۀ شرطیۀ ثانیه با این معنا، ارتباط غسل با نماز را استفاده می‌کنیم کما اینکه استفاده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من النوم یکون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القائم من النوم جنبا و قد یکون القائم من النوم غیر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سنخیّت جنابت هم با قیام از نوم و ارتباطش با قیام از نوم، یک ارتباط روشنی است برای اینکه جنابت‌ها نوعا یا در حال نوم واقع می‌شود و یا در لیل تحقق پیدا می‌کند که عقیب آن، نوم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آیۀ شریفه چقدر لطیف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قمتم من النوم الی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مثل آن مثالی که مناقشه‌کننده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 ان جائک عمرو فاهنه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قمتم من النوم الی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خواب برای نماز، بلند می‌شود، فقط از خواب بلند شده است، گرفتاری جنابت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أَیْدِیَکُمْ إِلَی الْمَرافِقِ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گرفتاری جنابت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قمتم من النوم الی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یک قضیۀ شرطیۀ مستقلی باشد، چه ارتباطی به نماز پیدا می‌کند؟ وضو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قمتم من النوم الی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نماز است امّا در دومی که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کنتم جنبا و تریدون ان تصلوا فاطّهرا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لحاظ این جهتی است که عرض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قمتم من النوم الی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قضیۀ شرطیه محفوظ است، منتها اولی را مطلق گذاشته است و دومی را مقیّد به جنابت کرده است و ما از تقید دومی به جنابت، استفاده می‌کنیم که اولی مقید به عدم الجنابه است؛ یعنی وقتی که دو تا قضیۀ شرطیه را پهلوی هم می‌گذاریم، معنا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قمتم من النوم الی الصلوة و لم تکونوا جنبا فاغسلوا وجوهکم و ایدیکم الی المرافق و اذا قمتم من النوم الی الصلوة و کنتم جنبا فطهروا و یجب علیکم الاغتسال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آیه را این جوری معنا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چاره‌ای نداریم که آیه را این‌طوری معنا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غسل با نماز روشن می‌شود و جواب آن مناقشه‌کننده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دیروز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باشیم و آیۀ وضو و روایاتی نداشته باشیم،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محدث به حدث اصغر و محدث به حدث اکبر باشد، باید هم وضو بگیرد و هم غسل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معنایی که ما برای آیه ذکر می‌کنیم، خود این آیه دلالت بر این می‌کند که اگر شما از نوم، قیام الی الصلوة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جنبا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باید غسل بکنید با اینکه پای نوم در کار است و پای جنابت در کار است، فقط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فاطّهروا ای اغستلوا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را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آیه، این طور استظهار کنیم که من فکر کردم معنای آیه این است، همان جوابی که از مناقشه داده شده بود که صدر آیه، مقیّد به عدم الجنابه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قمتم من النوم الی الصلوة و لم تکونوا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صورت مرکب یا مقیّد، چنین خصوصیتی در موضوع وجوب وضو وجود دارد، لذا در آن مثال مورد شبهه، یک جزء آن را به وجدان ثابت می‌کنیم و آن این است که ما از خواب بیدار شده‌ایم و یک جزء آن را هم به استصحاب درست می‌کنیم و آن استصحاب عدم الجنابه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که مسلّم است، قید دومش هم با استصحاب درست می‌شود و نتیجه این می‌شود که کسی که از خواب بیدار شد در حالی که احتمال می‌دهد که در خواب جنب شده است، بیش از آن که یک وضو بگیرد، وظیفۀ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قمتم من النوم الی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الجنابه هم از راه استصحاب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مجموع، موضوع برای وجوب وضو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را که می‌زنم، نه در کلام ایشان است و نه در کلام مناقشه‌کننده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واقعیت مطلب را حساب بکنید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کلمۀ تفصیل گفته است و به آن اشکال وارد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مطلب به این صورت است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اینجا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 و ان جائک عمرو فاهنه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اینجا و آنجا خیلی فرق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مسألۀ استفادۀ از آیۀ شریفه است و آنچه که دقت در آیۀ شریفه اقتضا می‌کند، همین بود که عرض کردم</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قمتم الی الصلوة، اردتم الی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یعنی 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حالة الی حالة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حالة النوم الی حالة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bookmarkStart w:id="1283" w:name="pg13719_159516"/>
    </w:p>
    <w:p>
      <w:pPr>
        <w:pStyle w:val="BookText"/>
        <w:rPr/>
      </w:pPr>
      <w:bookmarkEnd w:id="12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یک چنین معنایی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از حالتی است و آن حالت، حالت نوم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خودمان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از خواب بلند شدی؟ کی از خواب بلند می‌شوی؟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فارسی، در نوم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برخاستن این نیست که شما نشسته‌اید و بلند می‌شوید نماز می‌خوانید؛ و یا اینکه دراز کشیده‌اید و در حال بیداری می‌خواهید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اجمالا می‌دانیم که آیه می‌تواند ارتباط بین غسل و نماز، همان‌طوری که بین وضو و نماز وجود دارد، را به ما تفهیم بکند، منتها در همین قالب و به همین صورتی است که عرض کردیم</w:t>
      </w:r>
      <w:r>
        <w:rPr>
          <w:rFonts w:eastAsia="IRNazanin" w:cs="IRNazanin"/>
          <w:color w:val="111111"/>
          <w:sz w:val="28"/>
          <w:szCs w:val="28"/>
          <w:rtl w:val="true"/>
          <w:lang w:bidi="fa-IR"/>
        </w:rPr>
        <w:t>.</w:t>
      </w:r>
    </w:p>
    <w:p>
      <w:pPr>
        <w:pStyle w:val="Heading3"/>
        <w:numPr>
          <w:ilvl w:val="2"/>
          <w:numId w:val="1"/>
        </w:numPr>
        <w:rPr/>
      </w:pPr>
      <w:bookmarkStart w:id="1284" w:name="__RefHeading___Toc1340236_1468164448"/>
      <w:bookmarkStart w:id="1285" w:name="_Toc476"/>
      <w:bookmarkEnd w:id="1284"/>
      <w:r>
        <w:rPr>
          <w:rtl w:val="true"/>
        </w:rPr>
        <w:t>رجوع به اصل بحث</w:t>
      </w:r>
      <w:bookmarkEnd w:id="1285"/>
    </w:p>
    <w:p>
      <w:pPr>
        <w:pStyle w:val="BookText"/>
        <w:rPr/>
      </w:pPr>
      <w:r>
        <w:rPr>
          <w:rFonts w:ascii="IRNazanin" w:hAnsi="IRNazanin" w:eastAsia="IRNazanin"/>
          <w:color w:val="111111"/>
          <w:sz w:val="28"/>
          <w:sz w:val="28"/>
          <w:szCs w:val="28"/>
          <w:rtl w:val="true"/>
          <w:lang w:bidi="fa-IR"/>
        </w:rPr>
        <w:t>شبهه‌ای که در صدد جواب از آن بودیم این بود که کسی از خواب بیدار شده است، وضو گرفته است و احتمال می‌دهد که در حال خواب، جنب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استصحاب قسم ثالث را جاری کردید، لازمه‌اش این است که بتوانید استصحاب کلی حدث را جاری بکنید، با اینکه از خواب بلند شده است و وضو هم گرفته است، معذلک استصحاب کلی حدث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این است که الان با اینکه وضو هم گرفته است، حق ندارد کتابت قرآن را مسّ بکند در حالی که هیچ فقیهی چنین فتوائی نداده است و هیچ کس نمی‌تواند ملتزم به این معنا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این بود که ملاحظه کردید که آن را تأیید کردیم و به نظر من، جواب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دیگری هم داده شده است و آن این است که وقتی که ما در استصحاب کلی بحث می‌کنیم، با حفظ همۀ شرایط باید استصحاب در آن جاری بشود و الا اگر کلی قسم ثانی یک جائی، یک اثر شرعی نداشت، خودش هم حکم شرعی نبود، آیا باز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است؟ یا با حفظ این معنا که مستصحب ما یا باید مجعول شرعی باشد و یا موضوع برای یک حکم شرعی باشد می‌گوییم؟ اگر یک جایی مستصحب ما نه مجعول شرعی است و نه موضوع برای حکم شرعی است، نه استصحاب در کلیات جاری می‌شود و نه در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روشنی است</w:t>
      </w:r>
      <w:r>
        <w:rPr>
          <w:rFonts w:eastAsia="IRNazanin" w:cs="IRNazanin"/>
          <w:color w:val="111111"/>
          <w:sz w:val="28"/>
          <w:szCs w:val="28"/>
          <w:rtl w:val="true"/>
          <w:lang w:bidi="fa-IR"/>
        </w:rPr>
        <w:t>.</w:t>
      </w:r>
    </w:p>
    <w:p>
      <w:pPr>
        <w:pStyle w:val="Heading3"/>
        <w:numPr>
          <w:ilvl w:val="2"/>
          <w:numId w:val="1"/>
        </w:numPr>
        <w:rPr/>
      </w:pPr>
      <w:bookmarkStart w:id="1286" w:name="__RefHeading___Toc1340238_1468164448"/>
      <w:bookmarkStart w:id="1287" w:name="_Toc477"/>
      <w:bookmarkEnd w:id="1286"/>
      <w:r>
        <w:rPr>
          <w:rtl w:val="true"/>
        </w:rPr>
        <w:t>عدم وجود اثر برای کلی حدث در شریعت</w:t>
      </w:r>
      <w:bookmarkEnd w:id="1287"/>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شبهه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ما اعتراض می‌کنید که استصحاب کلی</w:t>
      </w:r>
      <w:bookmarkStart w:id="1288" w:name="pg13719_159517"/>
    </w:p>
    <w:p>
      <w:pPr>
        <w:pStyle w:val="BookText"/>
        <w:rPr/>
      </w:pPr>
      <w:bookmarkEnd w:id="1288"/>
      <w:r>
        <w:rPr>
          <w:rFonts w:ascii="IRNazanin" w:hAnsi="IRNazanin" w:eastAsia="IRNazanin"/>
          <w:color w:val="111111"/>
          <w:sz w:val="28"/>
          <w:sz w:val="28"/>
          <w:szCs w:val="28"/>
          <w:rtl w:val="true"/>
          <w:lang w:bidi="fa-IR"/>
        </w:rPr>
        <w:t>حدث جاری می‌شود، آیا این کلی حدث، مجعول شرعی است یا موضوع برای حکم شرعی است؟ بالاخره این شرط باید در استصحاب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شارع کلی حدث را جعل کرده است که مثل احکام مجعولۀ شرعیه باشد؟ یا اینکه کلی حدث، یک موضوعی است که حکم شرعی بر آن بار می‌شود؟</w:t>
      </w:r>
    </w:p>
    <w:p>
      <w:pPr>
        <w:pStyle w:val="BookText"/>
        <w:rPr/>
      </w:pPr>
      <w:r>
        <w:rPr>
          <w:rFonts w:ascii="IRNazanin" w:hAnsi="IRNazanin" w:eastAsia="IRNazanin"/>
          <w:color w:val="111111"/>
          <w:sz w:val="28"/>
          <w:sz w:val="28"/>
          <w:szCs w:val="28"/>
          <w:rtl w:val="true"/>
          <w:lang w:bidi="fa-IR"/>
        </w:rPr>
        <w:t>این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را نفی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کلی حدث را جعل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حدث بین حدث اصغر و حدث اکبر، جامع بین الحدثین، یک امری است که من و شما انتزاع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من و شما از پیش خودمان درمی‌آوریم امّا هیچ کجا شارع حدثی را به عنوان کلی حدث جعل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کلی حدث مجعول است که شارع به همین مقدار به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بانک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خصوصیت حدث اصغر و خصوصیت حدث اکبر، در کار نباشد؟ ما چنین جایی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محدث به حدث اصغر است؛ شارع عنوان حدث اصغر را برایش جعل کرده است و یا محدث به حدث اکبر است؛ عنوان حدث اکبر برایش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شارع یک جعلی در رابطۀ با خود حدث، به عنوان کلی داشته تا ما بخواهیم آن را به عنوان مجعول شرعی بدانیم؟</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که کلی حدث مجعول شرعی است بلکه شارع کلی حدث را موضوع برای بعضی از آثار قرار داده است مثل 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المحدث لا یجوز له مسّ کتابة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چه محدث به حدث اصغر باشد و چه محدث به حدث اکبر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لا یجوز له مسّ کتابة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برای اثر شرعی قرار گرفته است</w:t>
      </w:r>
      <w:r>
        <w:rPr>
          <w:rFonts w:eastAsia="IRNazanin" w:cs="IRNazanin"/>
          <w:color w:val="111111"/>
          <w:sz w:val="28"/>
          <w:szCs w:val="28"/>
          <w:rtl w:val="true"/>
          <w:lang w:bidi="fa-IR"/>
        </w:rPr>
        <w:t>.</w:t>
      </w:r>
    </w:p>
    <w:p>
      <w:pPr>
        <w:pStyle w:val="Heading3"/>
        <w:numPr>
          <w:ilvl w:val="2"/>
          <w:numId w:val="1"/>
        </w:numPr>
        <w:rPr/>
      </w:pPr>
      <w:bookmarkStart w:id="1289" w:name="__RefHeading___Toc1340240_1468164448"/>
      <w:bookmarkStart w:id="1290" w:name="_Toc478"/>
      <w:bookmarkEnd w:id="1289"/>
      <w:r>
        <w:rPr>
          <w:rtl w:val="true"/>
        </w:rPr>
        <w:t>عدم جواز انتزاع جامع بین موجبات حدث</w:t>
      </w:r>
      <w:bookmarkEnd w:id="1290"/>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هم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هست این است که شارع یک 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نمی‌تواند مسّ کتابت قرآن بکند، یک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به حدث اصغر؛ یعنی نائم، کسی که بول کرده است، کسی که غائط از او خارج شده است، کسی که ریح از او صادر شده است، نمی‌تواند مسّ کتابت قرآن بکند و آن حرف مرحوم آخوند هم در کتاب کفایه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چیز، در اثر اشتراک داشته باشند، حتما باید بین این دو چیز، یک قدر جامعی وجود داشته باشد و آن قدر جامع، مؤثّر در آن اثر</w:t>
      </w:r>
    </w:p>
    <w:p>
      <w:pPr>
        <w:pStyle w:val="BookText"/>
        <w:rPr/>
      </w:pPr>
      <w:r>
        <w:rPr>
          <w:rFonts w:ascii="IRNazanin" w:hAnsi="IRNazanin" w:eastAsia="IRNazanin"/>
          <w:color w:val="111111"/>
          <w:sz w:val="28"/>
          <w:sz w:val="28"/>
          <w:szCs w:val="28"/>
          <w:rtl w:val="true"/>
          <w:lang w:bidi="fa-IR"/>
        </w:rPr>
        <w:t>باشد، این حرف‌ها در تکوینیات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دیدیم که نار در حرارت تأثیر می‌کند، شمس هم در حرارت تأثیر می‌کند، باید بدانیم که بین نار و شمس، یک قدر جامع و یک قدر مشترکی وجود دارد و وجود آن قدر مشترک، مؤثّر در حرارت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تکوینیات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تشریعیات که یک سلسلۀ امور اعتباریه است، چه معنا دارد که این حرف را پیاده بکنیم که اگر شارع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بول کرد، حق ندارد با کتابت قرآن تماس بگیرد، کسی هم که جنب شد، حق ندارد با کتابت قرآن تماس بگیرد، بیاییم حرفهایی که مربوط به تکوینیات است را پیاده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بین حدث اصغر و حدث اکبر، یک قدر جامعی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آن مطلق الحدث در رابطۀ با عدم جواز مسّ کتابت قرآن است؟ ما نمی‌توانیم در تشریعیات این حرف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یک جایی پیدا کردیم که شارع یک حکمی را روی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کرده بود، مثل اینکه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المحدث لا یجوز له مسّ کتابة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درست است؛ یعنی محدثیت به عنوان کلی، موضوع برای اثر شرعی است و من که تردید دارم به لحاظ این است که توی ذهن خودم یک چنین چیزی دارم و اگر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آیه ناظر به همین مسّ کتابت قرآن بدانیم، نه مسّ به عنوان حقائق قرآن که این احتمال هم در آیه وجود دارد که مقصود این باشد که حقائق قرآن را درک نمی‌کنند مگر آنهایی که آیۀ تطهیر دربارۀ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آیه این باشد، به ما ارتباطی ندارد امّا اگر معنای آن، این معنای ظاهری باشد؛ یعنی کسی حق تماس با کتابت قرآن ندارد مگر اینکه تطهیر کرده باشد؛ یعنی خودش را از محدثیت بیرون آورده باشد، آن وقت معنای آیه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المحدث لا یجوز له مسّ کتابة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جواب‌دهنده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 لا یجوز له مسّ کتابة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آدمی که از خواب بلند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مسّ کتابة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امّا این عدم جواز مسّ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این را از کجا به دست بیاوریم؟ این یک چیزی است که خودمان درست کرده‌ایم</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چنین چیزی واقعا نداشته باشیم، این جواب، جواب تمامی خواهد بود و من بعید می‌دانم که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لسان روایات، مواردی داریم که حکم روی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است و اگر حکم روی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باشد، دیگر این جواب</w:t>
      </w:r>
    </w:p>
    <w:p>
      <w:pPr>
        <w:pStyle w:val="BookText"/>
        <w:rPr/>
      </w:pPr>
      <w:r>
        <w:rPr>
          <w:rFonts w:ascii="IRNazanin" w:hAnsi="IRNazanin" w:eastAsia="IRNazanin"/>
          <w:color w:val="111111"/>
          <w:sz w:val="28"/>
          <w:sz w:val="28"/>
          <w:szCs w:val="28"/>
          <w:rtl w:val="true"/>
          <w:lang w:bidi="fa-IR"/>
        </w:rPr>
        <w:t>ناتمام خواهد بود، برای اینکه هیچ مانعی برای استصحاب حدث برای ترتب آن آثار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حدث و لو اینکه مجعول شرعی نیست لکن موضوع برای آثار شرعی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تمام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کلی قسم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تشابه آیه وضو به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ارتباط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وجود اثر برای کلی حدث در شریعت لازم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دیگر از شبهۀ در استصحاب قسم ثالث که لازمه‌اش استصحاب کلی حدث است،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بین موجبات حدث در شریعت، جامعی تصور کرد؟ چرا؟</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جواز انتزاع جامع بین موجبات حدث برای چیست؟</w:t>
      </w:r>
      <w:bookmarkStart w:id="1291" w:name="pg13719_159520"/>
    </w:p>
    <w:p>
      <w:pPr>
        <w:pStyle w:val="Heading2"/>
        <w:numPr>
          <w:ilvl w:val="1"/>
          <w:numId w:val="1"/>
        </w:numPr>
        <w:rPr/>
      </w:pPr>
      <w:bookmarkStart w:id="1292" w:name="__RefHeading___Toc1340242_1468164448"/>
      <w:bookmarkStart w:id="1293" w:name="_Toc479"/>
      <w:bookmarkEnd w:id="1291"/>
      <w:bookmarkEnd w:id="1292"/>
      <w:r>
        <w:rPr>
          <w:rtl w:val="true"/>
        </w:rPr>
        <w:t>درس چهارصد و سی‌ام</w:t>
      </w:r>
      <w:bookmarkEnd w:id="1293"/>
    </w:p>
    <w:p>
      <w:pPr>
        <w:pStyle w:val="Heading3"/>
        <w:numPr>
          <w:ilvl w:val="2"/>
          <w:numId w:val="1"/>
        </w:numPr>
        <w:rPr/>
      </w:pPr>
      <w:bookmarkStart w:id="1294" w:name="__RefHeading___Toc1340244_1468164448"/>
      <w:bookmarkStart w:id="1295" w:name="_Toc480"/>
      <w:bookmarkEnd w:id="1294"/>
      <w:r>
        <w:rPr>
          <w:rtl w:val="true"/>
        </w:rPr>
        <w:t>اشاره</w:t>
      </w:r>
      <w:bookmarkEnd w:id="12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296" w:name="__RefHeading___Toc1340246_1468164448"/>
      <w:bookmarkStart w:id="1297" w:name="_Toc481"/>
      <w:bookmarkEnd w:id="1296"/>
      <w:r>
        <w:rPr>
          <w:rtl w:val="true"/>
        </w:rPr>
        <w:t>استصحاب کلی، قسم رابع علم به وجود دو عنوان با احتمال انطباق بر یک فرد</w:t>
      </w:r>
      <w:bookmarkEnd w:id="1297"/>
    </w:p>
    <w:p>
      <w:pPr>
        <w:pStyle w:val="BookText"/>
        <w:rPr/>
      </w:pPr>
      <w:r>
        <w:rPr>
          <w:rFonts w:ascii="IRNazanin" w:hAnsi="IRNazanin" w:eastAsia="IRNazanin"/>
          <w:color w:val="111111"/>
          <w:sz w:val="28"/>
          <w:sz w:val="28"/>
          <w:szCs w:val="28"/>
          <w:rtl w:val="true"/>
          <w:lang w:bidi="fa-IR"/>
        </w:rPr>
        <w:t>برای استصحاب کلی، قسم رابعی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جامع این قسم، دو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ما علم داشته باشیم به اینکه دو عنوان در یک جا وجود دارد، و احتمال بدهیم که هر دو عنوان بر یک نفر منطبق باشد، و احتمال هم بدهیم که منطبق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را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دوم این است که اگر ما یقین داشته باشیم، دو فرد وجود پیدا کرده است، لکن نمی‌دانیم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پیدا کرده است، یا با فاصله تحقق پیدا کرده است؟</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به لحاظ اختلافات و مسائل دیگری که مطرح است، سه نوع مثال را باید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این است که ما یقین داریم زید در دار وجود پیدا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هم داریم که یک عنوانی مثلا به نام عنوان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دار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احتمال می‌دهیم که این عنوان روحانی منطبق بر همان زید باشد، و احتمال هم می‌دهیم که روحانی فرد دیگری باشد غیر از زید به لحاظ اینکه زید روی این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روحانیا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از خانه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قاطع هستیم به اینکه عنوان زید، دیگر در خانه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نمی‌دانیم که آیا با خروج زید روحانی هم از دار خارج شده است یا نه؟ اگر روحانی همان زید باشد، و به عبارت دیگر دو تا فرد در خانه وجود نداشته است، بلکه یک موجود بوده که هم عنوان زید داشته، و هم عنوان روحانی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روحانی منطبق بر زید بوده است، این از خانه خارج شده است به خروج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فرد دیگری مصداق عنوان روحانی بوده است غیر از زید، نه، از خانه خارج نشده است و یا ما شک در خروج 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که گاهی ممکن است مورد ابتلا هم بشود، این است که فرض کنید کسی یقین دارد، شب پنج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جنبا و بعد الجنابة اغتسل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را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روز جمعه مثلا با این فاصله، ملاحظه می‌کند ثوب خودش را، و در ثوب خودش مشاهدۀ منی می‌کند، و یقین دارد به اینکه منی ارتباط به خود او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خرج من 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تردیدش در این جهت است که آیا این منی که بلا اشکال عقیب خروج او جنابت حاصل شده است، جنابت جدیده‌ای است که مثلا شب جمعه پیدا شده است؟ یا این مربوط به همان جنابت شب پنج‌شنبه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اغتسل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آن غسل جنابت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یقینا می‌داند، که به دنبال خروج این منی مشاهده شده در ثوب، جنابت حاصل شده است، لکن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جنابت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غسل شب پنج شنبه مثلا در شب جمعه حاصل شده است؟ یا اینکه نه این در رابطۀ با همان جنابت شب پنج‌شنبه است، که به دنبال آن غسل جنابت انجام گرفته است</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سوم این است که اگر کسی یقین دارد به اینکه دو تا وضو از او صادر شده است، و یک حدثی هم بلا اشکال تحقق پیدا کرده است، لکن نمی‌داند که آیا این حدث بین وضوی اول و وضوی دوم بوده است که در نتیجه الان دارای طهارات است و وضوی دوم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الوضوئین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تحقق پیدا کرد، این وضوی دوم عنوان رافعیّت پیدا می‌کند و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الشخص متطهر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بوده است و یا نه؟ احتمال می‌دهد که این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الوضوئین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w:t>
      </w:r>
      <w:bookmarkStart w:id="1298" w:name="pg13719_159522"/>
    </w:p>
    <w:p>
      <w:pPr>
        <w:pStyle w:val="BookText"/>
        <w:rPr/>
      </w:pPr>
      <w:bookmarkEnd w:id="1298"/>
      <w:r>
        <w:rPr>
          <w:rFonts w:ascii="IRNazanin" w:hAnsi="IRNazanin" w:eastAsia="IRNazanin"/>
          <w:color w:val="111111"/>
          <w:sz w:val="28"/>
          <w:sz w:val="28"/>
          <w:szCs w:val="28"/>
          <w:rtl w:val="true"/>
          <w:lang w:bidi="fa-IR"/>
        </w:rPr>
        <w:t>بطوری که وضوی دوّم عنوانش، عنوان وضوی تجدیدی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حدث بعد الوضوئین تحقق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دوم عنوانش تجدیدی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رافعیّت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الان محدث است،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جور مثال زده شده است</w:t>
      </w:r>
      <w:r>
        <w:rPr>
          <w:rFonts w:eastAsia="IRNazanin" w:cs="IRNazanin"/>
          <w:color w:val="111111"/>
          <w:sz w:val="28"/>
          <w:szCs w:val="28"/>
          <w:rtl w:val="true"/>
          <w:lang w:bidi="fa-IR"/>
        </w:rPr>
        <w:t>.</w:t>
      </w:r>
    </w:p>
    <w:p>
      <w:pPr>
        <w:pStyle w:val="Heading3"/>
        <w:numPr>
          <w:ilvl w:val="2"/>
          <w:numId w:val="1"/>
        </w:numPr>
        <w:rPr/>
      </w:pPr>
      <w:bookmarkStart w:id="1299" w:name="__RefHeading___Toc1340248_1468164448"/>
      <w:bookmarkStart w:id="1300" w:name="_Toc482"/>
      <w:bookmarkEnd w:id="1299"/>
      <w:r>
        <w:rPr>
          <w:rtl w:val="true"/>
        </w:rPr>
        <w:t>بحث در مستصحب کلی نه جزیی</w:t>
      </w:r>
      <w:bookmarkEnd w:id="1300"/>
    </w:p>
    <w:p>
      <w:pPr>
        <w:pStyle w:val="BookText"/>
        <w:rPr/>
      </w:pPr>
      <w:r>
        <w:rPr>
          <w:rFonts w:ascii="IRNazanin" w:hAnsi="IRNazanin" w:eastAsia="IRNazanin"/>
          <w:color w:val="111111"/>
          <w:sz w:val="28"/>
          <w:sz w:val="28"/>
          <w:szCs w:val="28"/>
          <w:rtl w:val="true"/>
          <w:lang w:bidi="fa-IR"/>
        </w:rPr>
        <w:t>ما قبل از آنکه به حرفهای مختلفی که در رابطۀ با این سه نوع مثال هست، و اختلافی که بین اینها از جهاتی وجود دارد،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را که باید ملاحظه بکنیم،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ما، در استصحاب کلی است، اگر یک جا استصحاب عنوان کلیت را از دست داد، و مستصحب ما جزئی شد، آن فعلا داخل در بحث ما نیست، در استصحابات جزئیه آنجا مسائل فراوانی هست گاهی یک استصحاب جزئی مبتلای به معارض است و گاهی مبتلای به معارض نیست، گاهی اصل حاکم در مقابل او وجود دارد، و گاهی اصل حاکم وجود ندارد، امّا آنکه اینجا مهم است، بررسی این معناست که در این سه نوع مثال ما، عنوان و مفروض بحث ما که عبارت از استصحاب کلی باشد، آیا در همۀ اینها تحقق دارد یا در هیچکدام تحقق ندارد؟ یا اینکه این مثالها مختلف است و بعضی از آنها عنوانش، عنوان استصحاب کلی هست، و بعضیها خارج از عنوان استصحاب کلی است</w:t>
      </w:r>
      <w:r>
        <w:rPr>
          <w:rFonts w:eastAsia="IRNazanin" w:cs="IRNazanin"/>
          <w:color w:val="111111"/>
          <w:sz w:val="28"/>
          <w:szCs w:val="28"/>
          <w:rtl w:val="true"/>
          <w:lang w:bidi="fa-IR"/>
        </w:rPr>
        <w:t>.</w:t>
      </w:r>
    </w:p>
    <w:p>
      <w:pPr>
        <w:pStyle w:val="Heading3"/>
        <w:numPr>
          <w:ilvl w:val="2"/>
          <w:numId w:val="1"/>
        </w:numPr>
        <w:rPr/>
      </w:pPr>
      <w:bookmarkStart w:id="1301" w:name="__RefHeading___Toc1340250_1468164448"/>
      <w:bookmarkStart w:id="1302" w:name="_Toc483"/>
      <w:bookmarkEnd w:id="1301"/>
      <w:r>
        <w:rPr>
          <w:rtl w:val="true"/>
        </w:rPr>
        <w:t>کلی بودن در استصحاب</w:t>
      </w:r>
      <w:bookmarkEnd w:id="1302"/>
    </w:p>
    <w:p>
      <w:pPr>
        <w:pStyle w:val="BookText"/>
        <w:rPr/>
      </w:pPr>
      <w:r>
        <w:rPr>
          <w:rFonts w:ascii="IRNazanin" w:hAnsi="IRNazanin" w:eastAsia="IRNazanin"/>
          <w:color w:val="111111"/>
          <w:sz w:val="28"/>
          <w:sz w:val="28"/>
          <w:szCs w:val="28"/>
          <w:rtl w:val="true"/>
          <w:lang w:bidi="fa-IR"/>
        </w:rPr>
        <w:t>کلمات اینها را که انسان ملاحظه می‌کند همۀ اینها را داخل در استصحاب کلی قسم رابع می‌دانند، یعنی کلی بودن مفروض و مسلّم است، عند آنهائی که استصحاب کلی قسم رابع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باید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عنوان کلی را ما می‌توانیم مطرح بکنیم، یقین داریم به اینکه زید در دار است، و یقین هم داریم به اینکه یک عنوانی که عبارت از عنوان روحانی است، این هم در دار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نمی‌دانیم که آیا زید روحانی است، که در نتیجه زید دو تا عنوان داشته باشد و یا اینکه نه زید یک فرد عوامی است و فرد روحانی عبارت از عمرو است که در داخل خانه تحقق دارد</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بعد از آنکه زید از خانه خارج شد، ما به نفس خودمان مراجعه می‌کنیم، می‌بینیم که یک حالت تردید و شکی در ما وجود دارد، و آن این است که آیا با خروج زید از دار،</w:t>
      </w:r>
      <w:bookmarkStart w:id="1303" w:name="pg13719_159523"/>
    </w:p>
    <w:p>
      <w:pPr>
        <w:pStyle w:val="BookText"/>
        <w:rPr/>
      </w:pPr>
      <w:bookmarkEnd w:id="1303"/>
      <w:r>
        <w:rPr>
          <w:rFonts w:ascii="IRNazanin" w:hAnsi="IRNazanin" w:eastAsia="IRNazanin"/>
          <w:color w:val="111111"/>
          <w:sz w:val="28"/>
          <w:sz w:val="28"/>
          <w:szCs w:val="28"/>
          <w:rtl w:val="true"/>
          <w:lang w:bidi="fa-IR"/>
        </w:rPr>
        <w:t>روحانی هم از دار خارج شد یا نه؟</w:t>
      </w:r>
    </w:p>
    <w:p>
      <w:pPr>
        <w:pStyle w:val="BookText"/>
        <w:rPr/>
      </w:pPr>
      <w:r>
        <w:rPr>
          <w:rFonts w:ascii="IRNazanin" w:hAnsi="IRNazanin" w:eastAsia="IRNazanin"/>
          <w:color w:val="111111"/>
          <w:sz w:val="28"/>
          <w:sz w:val="28"/>
          <w:szCs w:val="28"/>
          <w:rtl w:val="true"/>
          <w:lang w:bidi="fa-IR"/>
        </w:rPr>
        <w:t>اگر زید عنوان روحانیّت را به دوش کشیده است، با خروج زید این عنوان هم خارج شده است، امّا اگر مصداق عنوان روحانی، عمرو بوده است، آن عمرو حالا یا قطعا خارج نشده است و یا ما شک در خروج او داریم، اینجا ما می‌توانیم بگوییم که ما روی کلی روحانی تکیه می‌کنیم، روی کلی این عنوان تکیه می‌کنیم، ما کاری نداریم که این عنوان در ضمن زید تحقق دارد و یا در ضمن عمرو متحقق است، ما یقین داریم به اینکه روحانی در منزل متحقق بوده است، و الان شک در خروج روحانی از دار داریم، ظاهرا انسان تردیدی نمی‌تواند بکند در اینکه در اینجا روی کلی روحانی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هم تردیدی نیست که این با استصحاب کلی قسم ثانی و استصحاب کلی قسم ثالث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قسم دیگری است، یک نوع دیگری از استصحاب کلی است، چرا؟ برای اینکه در کلی قسم ثانی، ما یقین داشتیم به اینکه یک فرد تحقق دارد، منتهی آن فرد مردد بین قصیر و طویل بود، در استصحاب کلی قسم ثانی، یقین داشتیم به اینکه کلی حیوان در ضمن یک فرد متحقق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نمی‌دانیم که آن فرد، فرد قصیر العمر است و یا آن فرد، فرد طویل العمر است؟ اگر قصیر العمر باشد، قطعا عمرش از بین رفته است و اگر طویل العمر باشد، قطعا عمرش باقی است</w:t>
      </w:r>
      <w:r>
        <w:rPr>
          <w:rFonts w:eastAsia="IRNazanin" w:cs="IRNazanin"/>
          <w:color w:val="111111"/>
          <w:sz w:val="28"/>
          <w:szCs w:val="28"/>
          <w:rtl w:val="true"/>
          <w:lang w:bidi="fa-IR"/>
        </w:rPr>
        <w:t>.</w:t>
      </w:r>
    </w:p>
    <w:p>
      <w:pPr>
        <w:pStyle w:val="Heading3"/>
        <w:numPr>
          <w:ilvl w:val="2"/>
          <w:numId w:val="1"/>
        </w:numPr>
        <w:rPr/>
      </w:pPr>
      <w:bookmarkStart w:id="1304" w:name="__RefHeading___Toc1340252_1468164448"/>
      <w:bookmarkStart w:id="1305" w:name="_Toc484"/>
      <w:bookmarkEnd w:id="1304"/>
      <w:r>
        <w:rPr>
          <w:rtl w:val="true"/>
        </w:rPr>
        <w:t>فرق استصحاب کلی قسم رابع با قسم ثانی</w:t>
      </w:r>
      <w:bookmarkEnd w:id="1305"/>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استصحاب کلی قسم ثانی تصویر ما به عنوان موضوع استصحاب کلی قسم ثانی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 مثالی که ما از نظر زید و روحانی می‌زنیم کاملا فرق دارد برای اینکه ما یقین داریم که زید به عنوان زید و با تشخص زیدی، در خانه وجود پیدا کرده است، و با همین تشخص زیدی هم از خانه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تردید ما این است که ما یک یقین دیگری داریم، یک مطلب مسلّم دیگری داریم و آن این است که عنوان روحانی در این دار بوده است معممی در این دار بوده است، نمی‌دانیم که آیا همین زید معمم بوده است که با خروج زید معمم هم خارج شده یا اینکه نه عنوان معمم منطبق بر عمرو بوده است و عمرو یا قطعا خارج نشده است و یا مشکوک الخروج است پس ما اینجا را با استصحاب کلی قسم ثانی نمی‌توانیم مخلوط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با استصحاب قسم ثالث هم نمی‌توانیم مخلوط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استصحاب کلی قسم ثالث، مسأله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می‌دانیم زید در خانه آمد، و از خانه خارج شد، امّا دیگر یقین به یک عنوان دیگری نداریم که احتمال بدهیم آن عنوان دیگر منطبق بر غیر زید باشد، فقط مسأله‌ای که هست این است که ما احتمال می‌دهیم که علاوۀ بر زید، آیا مقارن با وجود زید، عمرو هم در دار آمده است، که اگر عمرو در دار آمده باشد، تا الآن خارج نشده است، یا مقارن با خروج زید آیا عمرو وارد خانه شده است یا وارد خانه نشده است؟ اینجا ما در حقیقت دو عنوان نداریم، آنچه هست این هست که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فرد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دار بوده است و قطعا خارج شده است 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فردا آخر من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که همراه با وجود زید و یا همراه با خروج زید در خانه آمده است یا نه؟ امّا در ما نحن فیه، ما علاوۀ بر عنوان زیدیّت یقین داریم که یک عنوان روحانی و معمم اینجا مطرح است، منتهی نمی‌دانیم که آیا زید مصداق این عنوان است؟ و یا مصداق این عنوان یک فردی دیگری است؟ حالا با خروج زید ما شک می‌کنیم که این معممی که قطعا در دار بود و عنوان کلی معممی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متحققا فی الدار هل صار خارجا من الدار؟ أم لم یصر خارجا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 مثال اول را، ما نمی‌توانیم تردید داشته باشیم در اینکه استصحابش، استصحاب کلی است و نمی‌توانیم هم تردید بکنیم در اینکه این یک نوع دیگری است از استصحاب کلی غیر از استصحاب کلی قسم ثانی، و غیر از استصحاب کلی قسم ثالث</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عنوان انسان، شما تردید نداشتید، می‌دانستید که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فرد من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فردیّت زید برای انسان مسلّم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فرد من الانسان دخل فی الدار و خرج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شبهۀ شما در رابطۀ با فرد دیگر بود که هر چه شما تردید داشتید در رابطۀ با عمرو بود، نمی‌دانستید که آیا عمرو مقارن وجود زید در دار، و یا مقارن خروج زید از دار، در دار، آمده است یا نه؟ امّا اینجا ما دو عنوان داریم، یک عنوان، عنوان معمم بودن است، نمی‌دانیم که آیا زید فرد معمم بوده است یا نه؟ احتمال می‌دهیم که زید یک آدم بازاری کاسبی باشد، و اصلا از روحانیّت بهره و نصیبی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عنوانش، عنوان زیدیّت است فقط، امّا دیگر عنوان روحانی بر او انطباق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داریم به اینکه پای روحانی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یک معمم در این خانه بوده است، امّا نمی‌دانیم این معمم کیست؟ اگر زید معمم باشد، همان زید است با خروج زید، هم زید خارج شده است و هم معمم، و امّا اگر زید بازاری است، یقینا عمرو</w:t>
      </w:r>
      <w:bookmarkStart w:id="1306" w:name="pg13719_159525"/>
    </w:p>
    <w:p>
      <w:pPr>
        <w:pStyle w:val="BookText"/>
        <w:rPr/>
      </w:pPr>
      <w:bookmarkEnd w:id="1306"/>
      <w:r>
        <w:rPr>
          <w:rFonts w:ascii="IRNazanin" w:hAnsi="IRNazanin" w:eastAsia="IRNazanin"/>
          <w:color w:val="111111"/>
          <w:sz w:val="28"/>
          <w:sz w:val="28"/>
          <w:szCs w:val="28"/>
          <w:rtl w:val="true"/>
          <w:lang w:bidi="fa-IR"/>
        </w:rPr>
        <w:t>معمم در خانه بوده است،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اصل تحقق عنوان روحانی در دار برای ما مقطوع است، هیچ تردیدی نداریم که هم عنوان زید در دار است و هم عنوان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تردید ما در این است، که این دو تا عنوان بر یکی منطبق است و یا اینکه نه، هر یکی از این دو عنوان یک مصداق مستقلی و یک فرد مستقل دارد، آیا این با کلی قسم ثالث کاملا بین آنها فرق نیست؟ خیلی فرق بین اینها از نظر موضوع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نظر حکم این را عرض بکنیم چون حالا بحث ما بررسی اصل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مثال دیگری که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مسألۀ جنابت در همان مثالی که عرض شد، یقینا می‌داند که شب پنج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عقیب این جنابت هم غسل کرده است، حالا هم که روز جمعه منی در ثوب خودش مشاهده می‌کند و یقین دارد به اینکه این منی مربوط به خودش است، در نتیجه قاطع می‌شود، به اینکه به دنبال خروج این منی، جنابت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نمی‌داند که آیا این جنابت همان جنابت شب پنج شنبه‌ای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اغتسل منها، و یا غیر تلک الجنابة، بل جنابة اخری حادثه بعد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نداریم به اینکه اینجا استصحاب جنابت جاری می‌شود و یا نه؟ مبتلای به معارض هست یا نه؟ ما قبل از اینها مطلبی را بررسی می‌کنیم و آن این است که آیا این از مصادیق استصحاب کلی است یا نه؟</w:t>
      </w:r>
    </w:p>
    <w:p>
      <w:pPr>
        <w:pStyle w:val="Heading3"/>
        <w:numPr>
          <w:ilvl w:val="2"/>
          <w:numId w:val="1"/>
        </w:numPr>
        <w:rPr/>
      </w:pPr>
      <w:bookmarkStart w:id="1307" w:name="__RefHeading___Toc1340254_1468164448"/>
      <w:bookmarkStart w:id="1308" w:name="_Toc485"/>
      <w:bookmarkEnd w:id="1307"/>
      <w:r>
        <w:rPr>
          <w:rtl w:val="true"/>
        </w:rPr>
        <w:t>نظر استاد در استصحاب کلی نبودن قسم رابع</w:t>
      </w:r>
      <w:bookmarkEnd w:id="1308"/>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کلمات تقریبا این را مفروض و مسلّم گرفته‌اند که این استصحاب کلی قسم رابع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اصلا این استصحاب کلی باشد، چرا؟ برای اینکه شما اینجا وقتی که می‌خواهید استصحاب بکنید، اگر استصحاب شما جاری باشد و مبتلای به معارض نباشد، شما چه چیزی را استصحاب می‌کنید؟ شما استصحاب می‌کنید جنابت حاصلۀ عقیب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المنی الموجود فی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کلی است؟ شما نمی‌دانید که این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جنابت شب پنج شنبه‌ای است که شما غسل آن را کردید، این سبب نمی‌شود که این جنابت، جنابت کلی بشود، این منی، منی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هذا المنی من صاحب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دارد که عقیب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المنی المشخّص حدثت له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جنابت را استصحاب می‌کند، همان جنابت مستصحب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جنابت جنابت کلی نیست، آن جنابت، جنابت شخصی است جنابتی است که عقیب</w:t>
      </w:r>
    </w:p>
    <w:p>
      <w:pPr>
        <w:pStyle w:val="BookText"/>
        <w:rPr/>
      </w:pPr>
      <w:r>
        <w:rPr>
          <w:rFonts w:ascii="IRNazanin" w:hAnsi="IRNazanin" w:eastAsia="IRNazanin"/>
          <w:color w:val="111111"/>
          <w:sz w:val="28"/>
          <w:sz w:val="28"/>
          <w:szCs w:val="28"/>
          <w:rtl w:val="true"/>
          <w:lang w:bidi="fa-IR"/>
        </w:rPr>
        <w:t>همین معنا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کسی اگر کسی یقین دارد که در شب گذشته جنب شده است لکن نمی‌داند اول شب جنب شده و یا آخر شب جنب شده است؟ الان وقتی که علم به جنابت پیدا می‌کند، علم به جنابت کلیّه دارد و یا اینکه علم دارد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و تردید در سبب این جنابت دارد که باز ما نحن فیه از این مثالی که عرض کردیم روشنتر است، برای اینکه ما نحن فیه حتی سبب آن هم روشن است برای اینکه من می‌دانم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خروج هذا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شدم، حالا نمی‌دانم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هذا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صبح بوده است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هذا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به ظهر بوده است؟ اینجا وقتی استصحاب جنابت جریان پیدا می‌کند، جنابت کلی استصحاب می‌شود و یا جنابت، جنابت شخصی است؟ فرد استصحاب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الجنابة المتحققة، عقیب خروج هذا المنی المشخصّ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اسم این را استصحاب کلی بگذاریم چون زمان آن برای ما روشن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هذا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بوده، یا دو روز گذشته بوده است، این سبب می‌شود که عنوانش، عنوان استصحاب کلی باشد؟ و یا اینکه این استصحاب، استصحاب شخصی است و ما در استصحابات شخصیّه نباید بحث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استصحابات شخصیّه هزار تا بحث دارد، معارض، مبتلا به معارض، غیر مبتلا، اصل حاکم، غیر حاکم، موارد جریان و عدم جریان اینها مسائل مختلفی دارد که در باب استصحاب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نباید جزء استصحاب کلی قرار بدهیم</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فی المعین هم نیست، مردد، سبب، زمان مردد است، و الا همۀ جهات مشخص است شما می‌گویید جنابت حاصلۀ عقیب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المنی المشخص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بخواهیم استصحاب شخصی در اینجا جاری بکنیم استصحاب شخصی چگونه است؟ اگر فرضا می‌خواستیم استصحاب شخصی جاری بکنیم، استصحاب شخصی به چه صورتی است؟ در استصحاب کلی ثالث و ثانی اگر ما می‌خواستیم استصحاب شخصی بکنیم اصلا راه نداشت، برای اینکه ما می‌خواستیم استصحاب بقای زید بکنیم با اینکه می‌دانستیم که زید از خانه بیرون آمده است استصحاب بقای عمرو را بکنیم عمرو را اصلا نمی‌دانستیم که در خانه وارد شده است که شک در بقای او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را بر روی کلی انسان عرض کردیم، آنجا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الانسان متحققا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شک در انسان داریم، اینجا استصحاب، استصحاب شخصی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خروج هذا المنی المشخّص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حاصل شده است، همان</w:t>
      </w:r>
      <w:bookmarkStart w:id="1309" w:name="pg13719_159527"/>
    </w:p>
    <w:p>
      <w:pPr>
        <w:pStyle w:val="BookText"/>
        <w:rPr/>
      </w:pPr>
      <w:bookmarkEnd w:id="1309"/>
      <w:r>
        <w:rPr>
          <w:rFonts w:ascii="IRNazanin" w:hAnsi="IRNazanin" w:eastAsia="IRNazanin"/>
          <w:color w:val="111111"/>
          <w:sz w:val="28"/>
          <w:sz w:val="28"/>
          <w:szCs w:val="28"/>
          <w:rtl w:val="true"/>
          <w:lang w:bidi="fa-IR"/>
        </w:rPr>
        <w:t>جنابت را می‌خواهند استصحاب بکنند، شخص همان جنابت مستصحب است و لو اینکه شما نمی‌دانید که زمان آن صبح بوده است و یا زمانش دیروز بوده است؟ این سبب نمی‌شود که کلیّت به مستصحب شما داده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سوم هم مسأله همینطور است، شما که یقین دارید به اینکه دو تا وضو گرفته‌اید، و یک حدث هم تحقق پیدا کرده است، اینجا گفته‌اند ما اینجوری استصحاب می‌کنیم به عنوان کلی قسم 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وضوء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طهارت برای این شخص بوده است حالا می‌خواهد وضوی ثانی، وضوی تجدیدی باشد بنا بر اینکه حدث بعد الوضوئین باشد، و یا اینکه وضوی ثانی عنوان رافعیّت داشته باشد بنابر اینکه حدث بین الوضوئین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یقین داریم که عقیب وضوی ثانی ما متطهر بودیم، طهارت برای ما پیدا شد و شک می‌کنیم در اینکه این طهارت آیا زائل شد یا نه؟ اگر حدث بعد الوضوئین باشد، این طهارت زائل شده است، اگر حدث بین الوضوئین باشد، این طهارت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استصحاب بقای طهارت را جاری می‌کنیم، می‌گوییم طهارت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کاری نداریم به اینکه این استصحاب بقای طهارت، آیا جاری هست یا نه؟ برای اینکه عین همین مسأله را در رابطۀ با حدث پیاده می‌کنیم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دارید که محدث بودید و شک دارید که آن محدثیّت شما زائل شده است یا نشده است، برای اینکه حدث اگر بعد الوضوئین باشد، محدثیّت به قوّت خودش باقی است و اگر حدث بین الوضوئین باشد، حدث برطرف شده است</w:t>
      </w:r>
      <w:r>
        <w:rPr>
          <w:rFonts w:eastAsia="IRNazanin" w:cs="IRNazanin"/>
          <w:color w:val="111111"/>
          <w:sz w:val="28"/>
          <w:szCs w:val="28"/>
          <w:rtl w:val="true"/>
          <w:lang w:bidi="fa-IR"/>
        </w:rPr>
        <w:t>.</w:t>
      </w:r>
    </w:p>
    <w:p>
      <w:pPr>
        <w:pStyle w:val="Heading3"/>
        <w:numPr>
          <w:ilvl w:val="2"/>
          <w:numId w:val="1"/>
        </w:numPr>
        <w:rPr/>
      </w:pPr>
      <w:bookmarkStart w:id="1310" w:name="__RefHeading___Toc1340256_1468164448"/>
      <w:bookmarkStart w:id="1311" w:name="_Toc486"/>
      <w:bookmarkEnd w:id="1310"/>
      <w:r>
        <w:rPr>
          <w:rtl w:val="true"/>
        </w:rPr>
        <w:t>شخصی بودن استصحاب در ما نحن فیه و فرق آن با استصحاب طهارت</w:t>
      </w:r>
      <w:bookmarkEnd w:id="1311"/>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حرف را نمی‌خواهیم پیش بکشیم که معارضه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قبل از این حرفها داریم و آن این است که شما استصحاب طهارت را در اینجا جاری می‌کنید، آیا این استصحاب طهارت کلی است یا شخصی است؟ من معتقدم که شخصی است چرا؟ برای اینکه شما اگر عقیب وضوی ثانی یقین داشتید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فرض کنید وضوی ثانی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یقین دارید که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متطهرید، حالا سببش را نمی‌دانید که آیا سببیّت این طهارت در رابطۀ با وضوی اول است، بطوری که وضوی ثانی عنوان تجدیدی دارد، یا سببیّت برای خود همین وضوی دوم است به لحاظ این که این وضوی دوم بعد الحدث واقع شده است، اگر شما در سببیّت این طهارت مردد باشید،</w:t>
      </w:r>
    </w:p>
    <w:p>
      <w:pPr>
        <w:pStyle w:val="BookText"/>
        <w:rPr/>
      </w:pPr>
      <w:r>
        <w:rPr>
          <w:rFonts w:ascii="IRNazanin" w:hAnsi="IRNazanin" w:eastAsia="IRNazanin"/>
          <w:color w:val="111111"/>
          <w:sz w:val="28"/>
          <w:sz w:val="28"/>
          <w:szCs w:val="28"/>
          <w:rtl w:val="true"/>
          <w:lang w:bidi="fa-IR"/>
        </w:rPr>
        <w:t xml:space="preserve">آیا تردید در سببیّت استصحاب طهارت کلی می‌کنید؟ تردید در سببیّت چه منافاتی با استصحاب شخصی دارد؟ شما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وضوی ثانی، یقین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طهارت را خود همین وضوی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آورده است، بنابر اینکه رافع باشد، و یا اینکه وضوی اول صبح بوجود آورده است، بنابر اینکه این وضوی دوم تجدیدی باشد، من که نمی‌خواهم طهارت قبل از ظهر را استصحاب بکنم، من طهارت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می‌خواهم استصحاب بکنم، طهارت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شخصی است و لو اینکه سبب آن روشن نباشد، مثل اینکه شما می‌بینید که به منزل خودتان آمدید یک غذای گرمی را سر سفره آورده‌اند، نمی‌دانید که این را با گاز و یا با برق گرم کردند، اگر شما سببیّت گرم شدن غذا تردیدی داشته باشید این سبب می‌شود که ما بگوییم که گرم شدن این غذا کلی است، گرمی این غذا که کلی نیست، این غذای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یتصف بالحرارة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من منشأ آن را نمی‌دانم که چیست؟ آیا این را با برق گرم کردند، با گاز گرم کردند، با نفت گرم کردند، تردید در سببیّت این سبب نمی‌شود که بگوییم اینجا حرارت، حرارت کلی است، حرارت که کلی نیست، حرارت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الغذا متصف بانّه ذات 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امر شخصی است و لو اینکه در سبب آن شما تردید داشته باشید، ما نحن فیه عینا همین است، شما می‌دانید که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متطهرید، امّا چه چیزی سببیّت برای طهارت شده است، آیا وضوی اول صبح، در صورتی که وضوی دوم تجدیدی باشد، یا نه، خود همین وضوی دوم در صورتی که عنوان رافعیّت حدث داشته باشد، در صورتی که حدث بین الوضوئین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در سببیّت طهارت، طهارت را کلی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 چه به ذهن می‌رسد از این سه مثالی که در استصحاب کلی قسم رابع مطرح شده است، ما تنها همان مثال اول را می‌توانیم به عنوان استصحاب کلی مطرح بکنیم و بگوییم که این یک نوع خاصی است و مغایر با استصحاب کلی قسم ثانی و قسم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مثال دیگر به نظر می‌رسد که از بحث خارج است و استصحابهای در اینها استصحابهای شخصی است و مسائلی که در مطلق استصحابات شخصیّه جاری است، بر اینها هم جریان پیدا می‌کند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ببینیم در آن فرض اول که استصحابش استصحاب کلی است و مغایر با استصحاب دیگر است؛ بعد از آنکه موضوعش محرز شد، آیا استصحاب جریان پیدا</w:t>
      </w:r>
    </w:p>
    <w:p>
      <w:pPr>
        <w:pStyle w:val="BookText"/>
        <w:rPr/>
      </w:pPr>
      <w:r>
        <w:rPr>
          <w:rFonts w:ascii="IRNazanin" w:hAnsi="IRNazanin" w:eastAsia="IRNazanin"/>
          <w:color w:val="111111"/>
          <w:sz w:val="28"/>
          <w:sz w:val="28"/>
          <w:szCs w:val="28"/>
          <w:rtl w:val="true"/>
          <w:lang w:bidi="fa-IR"/>
        </w:rPr>
        <w:t>می‌کند یا اینکه ممکن است بعضی از شبهات و اشکالات در اینجا مانع از استصحاب بشود؟ برای بعد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استصحاب قسم رابع، علم به وجود دو عنوان با احتمال انطباق بر یک فرد ممکن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بحث در مستصحب کلی نه جزیی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استصحاب کلی قسم رابع با قسم ثانی در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در استصحاب کلی نبودن قسم رابع چیست؟</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بودن استصحاب در ما نحن فیه و فرق آن با استصحاب طهارت را بیان کنید</w:t>
      </w:r>
      <w:r>
        <w:rPr>
          <w:rFonts w:eastAsia="IRNazanin" w:cs="IRNazanin"/>
          <w:color w:val="111111"/>
          <w:sz w:val="28"/>
          <w:szCs w:val="28"/>
          <w:rtl w:val="true"/>
          <w:lang w:bidi="fa-IR"/>
        </w:rPr>
        <w:t>.</w:t>
      </w:r>
      <w:bookmarkStart w:id="1312" w:name="pg13719_159530"/>
    </w:p>
    <w:p>
      <w:pPr>
        <w:pStyle w:val="Heading2"/>
        <w:numPr>
          <w:ilvl w:val="1"/>
          <w:numId w:val="1"/>
        </w:numPr>
        <w:rPr/>
      </w:pPr>
      <w:bookmarkStart w:id="1313" w:name="__RefHeading___Toc1340258_1468164448"/>
      <w:bookmarkStart w:id="1314" w:name="_Toc487"/>
      <w:bookmarkEnd w:id="1312"/>
      <w:bookmarkEnd w:id="1313"/>
      <w:r>
        <w:rPr>
          <w:rtl w:val="true"/>
        </w:rPr>
        <w:t>درس چهارصد و سی و یکم</w:t>
      </w:r>
      <w:bookmarkEnd w:id="1314"/>
    </w:p>
    <w:p>
      <w:pPr>
        <w:pStyle w:val="Heading3"/>
        <w:numPr>
          <w:ilvl w:val="2"/>
          <w:numId w:val="1"/>
        </w:numPr>
        <w:rPr/>
      </w:pPr>
      <w:bookmarkStart w:id="1315" w:name="__RefHeading___Toc1340260_1468164448"/>
      <w:bookmarkStart w:id="1316" w:name="_Toc488"/>
      <w:bookmarkEnd w:id="1315"/>
      <w:r>
        <w:rPr>
          <w:rtl w:val="true"/>
        </w:rPr>
        <w:t>اشاره</w:t>
      </w:r>
      <w:bookmarkEnd w:id="13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317" w:name="__RefHeading___Toc1340262_1468164448"/>
      <w:bookmarkStart w:id="1318" w:name="_Toc489"/>
      <w:bookmarkEnd w:id="1317"/>
      <w:r>
        <w:rPr>
          <w:rtl w:val="true"/>
        </w:rPr>
        <w:t>تطبیق قاعدۀ تمسک به عام در شبهۀ مصداقیه</w:t>
      </w:r>
      <w:bookmarkEnd w:id="1318"/>
    </w:p>
    <w:p>
      <w:pPr>
        <w:pStyle w:val="BookText"/>
        <w:rPr/>
      </w:pPr>
      <w:r>
        <w:rPr>
          <w:rFonts w:ascii="IRNazanin" w:hAnsi="IRNazanin" w:eastAsia="IRNazanin"/>
          <w:color w:val="111111"/>
          <w:sz w:val="28"/>
          <w:sz w:val="28"/>
          <w:szCs w:val="28"/>
          <w:rtl w:val="true"/>
          <w:lang w:bidi="fa-IR"/>
        </w:rPr>
        <w:t>مثالی که به عنوان استصحاب کلی قسم رابع پذیرفته شد، همان طوری که ملاحظه فرمودید با آن دو قسم استصحاب کلی، یعنی قسم ثانی و قسم ثالث مغایرت داشت، حالا ببینیم که بالاخره استصحاب جریان دارد یا ندارد و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پیاده می‌شود یا پیاده نمی‌شود؟</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مسأله را به این صورت مطرح می‌کنیم که ما از نظر کلی یقین به وجود این کلی پیدا کردیم، یعنی در قضیۀ متیقنۀ ما از نظر وجود کلی هیچ شکی نیست و همینطور از نظر بقا، وجود این کلی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که دیروز ذکر شد ما یقین داریم به اینکه معممی در دار وجود داشته، حالا این معمم منطبق بر زید بوده یا منطبق بر عمرو بوده، برای ما مشکوک است؟ اما به عنوان کلی، وجود این معمم در دار برای ما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زید از دار خارج شد، شک می‌کنیم که آیا این عنوان باقی در دار</w:t>
      </w:r>
      <w:bookmarkStart w:id="1319" w:name="pg13719_159531"/>
    </w:p>
    <w:p>
      <w:pPr>
        <w:pStyle w:val="BookText"/>
        <w:rPr/>
      </w:pPr>
      <w:bookmarkEnd w:id="1319"/>
      <w:r>
        <w:rPr>
          <w:rFonts w:ascii="IRNazanin" w:hAnsi="IRNazanin" w:eastAsia="IRNazanin"/>
          <w:color w:val="111111"/>
          <w:sz w:val="28"/>
          <w:sz w:val="28"/>
          <w:szCs w:val="28"/>
          <w:rtl w:val="true"/>
          <w:lang w:bidi="fa-IR"/>
        </w:rPr>
        <w:t>هست یا باقی در دار نیست؟ پس تبعا قضیۀ مشکوکۀ ما قضیۀ متیقنه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متیقنا بوجود الکلی فی الدار و الان اشک فی بقائه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و علی القاعده استصحاب جریان دارد</w:t>
      </w:r>
      <w:r>
        <w:rPr>
          <w:rFonts w:eastAsia="IRNazanin" w:cs="IRNazanin"/>
          <w:color w:val="111111"/>
          <w:sz w:val="28"/>
          <w:szCs w:val="28"/>
          <w:rtl w:val="true"/>
          <w:lang w:bidi="fa-IR"/>
        </w:rPr>
        <w:t>.</w:t>
      </w:r>
    </w:p>
    <w:p>
      <w:pPr>
        <w:pStyle w:val="Heading3"/>
        <w:numPr>
          <w:ilvl w:val="2"/>
          <w:numId w:val="1"/>
        </w:numPr>
        <w:rPr/>
      </w:pPr>
      <w:bookmarkStart w:id="1320" w:name="__RefHeading___Toc1340264_1468164448"/>
      <w:bookmarkStart w:id="1321" w:name="_Toc490"/>
      <w:bookmarkEnd w:id="1320"/>
      <w:r>
        <w:rPr>
          <w:rtl w:val="true"/>
        </w:rPr>
        <w:t>لزوم احراز موضوع برای جریان حکم و عدم کفایت شک</w:t>
      </w:r>
      <w:bookmarkEnd w:id="1321"/>
    </w:p>
    <w:p>
      <w:pPr>
        <w:pStyle w:val="BookText"/>
        <w:rPr/>
      </w:pPr>
      <w:r>
        <w:rPr>
          <w:rFonts w:ascii="IRNazanin" w:hAnsi="IRNazanin" w:eastAsia="IRNazanin"/>
          <w:color w:val="111111"/>
          <w:sz w:val="28"/>
          <w:sz w:val="28"/>
          <w:szCs w:val="28"/>
          <w:rtl w:val="true"/>
          <w:lang w:bidi="fa-IR"/>
        </w:rPr>
        <w:t>لکن یک شبهه‌ای در اینجا شده است، که این شبهه و جوابش قابل 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سایر احکام و ادلۀ احکام شما اگر بخواهید یک حکمی را روی موضوع پیاده کنید، باید وجود موضوع را، تحقق موضوع را احراز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پیاده شدن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احراز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وجوب اکرام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وجوب اکرام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موردی شما شک کردید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عالم او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همان عنوان کلی معروف پیاده می‌شود، و آن این است که تمسک به عام در شبهه مصداقیۀ خود عام جایز نیست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در شبهه مصداقیۀ مخصّص محل بحث و محل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شبهه مصداقیۀ خود عام که نمی‌دانید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عالم او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شما نمی‌توانید وجوب اکرام را در این مورد مشکوک العالمیة پیاده کنید؛ باید احراز عالمیت بشود بعد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حاکم و محکّم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حکم مترتب علی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حرمتی است که لا تنقض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الخمر موضوع برای نهی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موضوع حرمت عبارت از عنوان نقض الیقین بالشک است</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یک موردی بخواهد این حرمت پیاده شود،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شود، شما باید احراز کرده باشید که این موضوع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اینجا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معنا روشن شده باشد که اگر شما بر طبق حالت سابقه عمل نکردید، قطعا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برای شما نقض حرام است، برای شما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فرض کردیم در یک موردی ما شک داریم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یا ندارد؟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یک موردی ممکن بود شما شک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بکر عالم ام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رابطۀ با دلیل استصحاب، اگر در موردی چنین شکی برای شما پیدا شود که آیا اگر من از حالت سابقه رفع ید کردم، و به آن عمل نکردم، این رفع ید من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ندارد؟ آیا در چنین موردی شما می‌توانید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این عینا همان تمسک به دلیل در شبهۀ مصداقیۀ خود همان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عام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مصداقیۀ عالم،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این مقدمه روشن شد، صاحب این شبهه اینطور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شما ذکر کردید، یعنی در استصحاب کلی قسم رابع، که مصداق روشنش همین مثالی بود که عرض کردیم،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استصحاب جاری نمی‌شود، چرا؟ برای اینکه اینجا شبهۀ مصداقی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شبهۀ مصداقی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شبهۀ مصداقیه است؟ علت اینکه اینجا این خصوصیت را پیدا کرده، و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علتش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دارید به اینکه زید از خانه خارج شد، و از طرفی هم احتمال می‌دهید که آن عنوان کلی معمم بودن منطبق بر زید باشد، نتیجه این می‌شود که شما با علم به خروج زید از دار، در حالی که احتمال می‌دهید که آن کلی متیقن معمم بودن منطبق بر زید است، پس در نتیجه احتمال می‌دهید که نقض یقین به شک نکرده باشید، یلکه نقض یقین به یقین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آن کلی معمم انطباق بر زید پیدا کرد، زید هم متیقن الورود فی الدار است، هم متیقن الخروج من الدار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آن یقین قبلی بواسطۀ شک نقض نشده، بلکه یقین قبلی به یقین بعدی متعلق به خروج زید نقض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معنا احتمالی است، این یک طرف احتمال است و یک سوی تردید است</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نتیجه این می‌شود که شما الان اینجا مردد هستید که اگر رفع ید کردید از یقین به وجود کلی فی الدار، آیا این رفع ید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صورتی که آن کلی معمم منطبق بر غیر زید باشد؟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صورتی که آن کلی معمم انطباق بر زید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الان نمی‌توانید حکم کنید به اینکه رفع ید از حالت سابقه، عنوان مسلمش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مادامی که این معنا محرز نباشد و مسلم نباشد،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w:t>
      </w:r>
      <w:bookmarkStart w:id="1322" w:name="pg13719_159533"/>
    </w:p>
    <w:p>
      <w:pPr>
        <w:pStyle w:val="BookText"/>
        <w:rPr/>
      </w:pPr>
      <w:bookmarkEnd w:id="1322"/>
      <w:r>
        <w:rPr>
          <w:rFonts w:ascii="IRNazanin" w:hAnsi="IRNazanin" w:eastAsia="IRNazanin"/>
          <w:color w:val="111111"/>
          <w:sz w:val="28"/>
          <w:sz w:val="28"/>
          <w:szCs w:val="28"/>
          <w:rtl w:val="true"/>
          <w:lang w:bidi="fa-IR"/>
        </w:rPr>
        <w:t>که احراز عالمیت و مسلّم بودن عالمیت برای تمسک به اکرم کل عالم لازم است، برای تمسک به دلیل استصحاب هم باید این معنا محرز بشود، که اگر من از حالت سابقه رفع ید کردم، این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شما نمی‌توانید چنین قطعی داشته باشید، یک طرفش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طرفش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استصحاب روی این بیان و روی این شبهه نمی‌تواند جریان پیدا کند</w:t>
      </w:r>
      <w:r>
        <w:rPr>
          <w:rFonts w:eastAsia="IRNazanin" w:cs="IRNazanin"/>
          <w:color w:val="111111"/>
          <w:sz w:val="28"/>
          <w:szCs w:val="28"/>
          <w:rtl w:val="true"/>
          <w:lang w:bidi="fa-IR"/>
        </w:rPr>
        <w:t>.</w:t>
      </w:r>
    </w:p>
    <w:p>
      <w:pPr>
        <w:pStyle w:val="Heading3"/>
        <w:numPr>
          <w:ilvl w:val="2"/>
          <w:numId w:val="1"/>
        </w:numPr>
        <w:rPr/>
      </w:pPr>
      <w:bookmarkStart w:id="1323" w:name="__RefHeading___Toc1340266_1468164448"/>
      <w:bookmarkStart w:id="1324" w:name="_Toc491"/>
      <w:bookmarkEnd w:id="1323"/>
      <w:r>
        <w:rPr>
          <w:rtl w:val="true"/>
        </w:rPr>
        <w:t>جواب از اشکال عدم تمسک به قاعدۀ نقض الیقین بالشک</w:t>
      </w:r>
      <w:bookmarkEnd w:id="1324"/>
    </w:p>
    <w:p>
      <w:pPr>
        <w:pStyle w:val="BookText"/>
        <w:rPr/>
      </w:pPr>
      <w:r>
        <w:rPr>
          <w:rFonts w:ascii="IRNazanin" w:hAnsi="IRNazanin" w:eastAsia="IRNazanin"/>
          <w:color w:val="111111"/>
          <w:sz w:val="28"/>
          <w:sz w:val="28"/>
          <w:szCs w:val="28"/>
          <w:rtl w:val="true"/>
          <w:lang w:bidi="fa-IR"/>
        </w:rPr>
        <w:t>اما جواب از این شبهه، آنهم یک مقدمه‌ای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این است که آن عناوینی که در موضوعات ادله اخذ می‌شود، یک وقت عناوینی است که ارتباط به نفس انسان و نفسانیت انسان ندارد، یک عناوین خارجی است، یک عناوین واقعی است، مثل عالمیت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بودن یک عنوانی است که هیچ ارتباط به نفس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عالم است،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حالات نفس من در رابطۀ با این عنوان واقعی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من یقین دارم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وقت یقین دارم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وقت شک دارم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عالم او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عالم بودن یک عنوان واقعی است، حالات نفس ما در رابطۀ با آن عنوان واقعی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است، هیچ از نظر واقعیت تردیدی در عالمیت زید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من در رابطۀ با این عالمیت می‌تواند حالات مختلف داشته باشد، یقین به واقعیت، یقین به ضد واقعیت، شک در این واقعی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زید عالما ام لا یکون زید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سنخ عناوین این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عناوین این چنینی شبهۀ مصداقیه امکان تصویر دارد، یعنی ممکن است کسی به حسب واقع عالم باشد، من اطلاعی از عالم بودن او نداشته باشم 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شبهۀ مصداقی در رابطۀ با این عناوین واقعیه، قابل تصور و قابل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وجود دارد، چه بسا کسی نمی‌داند که اعلم کیست، و چه بسا کسی یقین می‌کند به اینکه اعلم غیر از کسی است که به حسب واقع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همه‌اش امکان دارد</w:t>
      </w:r>
      <w:r>
        <w:rPr>
          <w:rFonts w:eastAsia="IRNazanin" w:cs="IRNazanin"/>
          <w:color w:val="111111"/>
          <w:sz w:val="28"/>
          <w:szCs w:val="28"/>
          <w:rtl w:val="true"/>
          <w:lang w:bidi="fa-IR"/>
        </w:rPr>
        <w:t>.</w:t>
      </w:r>
    </w:p>
    <w:p>
      <w:pPr>
        <w:pStyle w:val="Heading3"/>
        <w:numPr>
          <w:ilvl w:val="2"/>
          <w:numId w:val="1"/>
        </w:numPr>
        <w:rPr/>
      </w:pPr>
      <w:bookmarkStart w:id="1325" w:name="__RefHeading___Toc1340268_1468164448"/>
      <w:bookmarkStart w:id="1326" w:name="_Toc492"/>
      <w:bookmarkEnd w:id="1325"/>
      <w:r>
        <w:rPr>
          <w:rtl w:val="true"/>
        </w:rPr>
        <w:t>عدم وجود شبهۀ مصداقیه در برخی از عناوین</w:t>
      </w:r>
      <w:bookmarkEnd w:id="1326"/>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عناوینی هست که این عناوین در جهان خارج از نفس انسان نیست، در رابطۀ با خود انسان است، در رابطۀ با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داشتن، شک داشتن، ظن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این عناوین می‌تواند شبهۀ مصداقیه پیدا کند؟ یعنی کسی به ذهن خودش مراجعه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به فلان مسأله یقین دارم یا ندارم؟ این آیا قابل تعقل است،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یقین دارم یا ندارم؟ من نمی‌دانم که شک دارم یا ندارم؟ من نمی‌دانم که مظنه دارم یا ندارم؟ اینها در حقیقت امور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مراجعۀ به نفس می‌کند، مراجعۀ به مرکز این اوصاف نفسانیه می‌کند، می‌بیند که آیا یقین دارد یا ندارد؟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شق ثالث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یقین دارم، یا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یقین ندارم، ولی ممکن نیست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که یقین دارم یا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قابل تعقل نیست، این مسألۀ عالمیت نیست که سه حالت در آن تصور 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یقین به عالمیت پیدا کند، یکی یقین به عدم عالمیت پیدا کند، یکی هم شک در عالمیت و عدم عالمیت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اوصاف نفسانیۀ از قبیل یقین و شک و ظن و امثال ذلک، شبهۀ مصداقیه تصور می‌شود؟ مثلا در مورد قاعدۀ طهارت،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شک دارد در اینکه فلان شیء طاهر است یا طاهر نیست؟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برای انسان شک پیدا شود، ولی دیگر در شک در طهارت و عدم طهارت شک برای انسان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به نفس خودش مراجعه می‌کند، یا خودش را شاک در طهارت می‌بیند، یا متیقن نسبت به طهارت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پیدا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آیا یقین به طهارت دارم یا ندارم؟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اشتباه نشود من ممکن است در حالت نفسانیۀ شما تردید پیدا کنم، من ممکن است شک داشته باشم در اینکه شما یقین دارید یا نه؟ اما بحث در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خود شما در رابطۀ با این اوصاف و در رابطۀ با این حالات تردید برای شما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اینجا ما می‌خواهیم این مطلب را بگوییم،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اکرم کل عالم فرق می‌کند</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مرکب هم یقین دارد، منتها بحث در این نیست که واقع برایش روشن است یا نه؟ بحث در این است که حالت نفسانیۀ خودش، برایش مشکوک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مرکب هم معنایش این است که یک آدمی است که نمی‌داند و خیال می‌کند که می‌داند، یعنی خیال می‌کند که الان شب است، هیچ احتمال نمی‌دهد که ممکن است الان روز باشد، فرق بین جاهل مرکب و متیقنی که یقینش مطابق با واقع است، فقط در این مطابقت و عدم مطابقت است، او یقینش مطابق للواقع، و این یقینش</w:t>
      </w:r>
    </w:p>
    <w:p>
      <w:pPr>
        <w:pStyle w:val="BookText"/>
        <w:rPr/>
      </w:pPr>
      <w:r>
        <w:rPr>
          <w:rFonts w:ascii="IRNazanin" w:hAnsi="IRNazanin" w:eastAsia="IRNazanin"/>
          <w:color w:val="111111"/>
          <w:sz w:val="28"/>
          <w:sz w:val="28"/>
          <w:szCs w:val="28"/>
          <w:rtl w:val="true"/>
          <w:lang w:bidi="fa-IR"/>
        </w:rPr>
        <w:t>مخالف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توجه به این حالت نفسانیه که عبارت از یقین و صفت یقین باشد، بین این دو تا هیچ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خودش را متیقن می‌بیند، جاهل مرکب هم خودش را متیقن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یقینش مطابق با واقع است، این یقینش مخالف با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معنا روشن است که این امور نفسانیه و اوصاف نفسانیۀ این چنینی که مربوط به قطع و ظن و شک و امثال اینهاست، با مراجعۀ به نفس، واقعش روشن است، دیگر معنا ندارد که کسی تردید داشته باشد در این که تردید دارد یا ندارد؟ تردید داشته باشد در این که یقین دارد یا ندارد؟ ما می‌خواهیم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را ذکر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 مصداقیه دارد، امکان دارد که در عالمیت فردی تردید واقع شود، شک پیدا شود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عالم ام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متفرع بر یقین و شک است، معنا ندارد که یک جایی انسان شک داشته باشد در این که یقین و شک است یا یقین و یقین است؟ این اصلا قابل تعقّل و قابل تصور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شبهۀ مصداقیه تصور کنیم، روی همان نکته‌ای که عرض کردیم که اینها اوصاف وجدانیه و امور وجدانیه است، و هیچ امکان ندارد که در آن تردید تحقق پیدا کند</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همان است که خودش یقین و شک در او وجود دارد، خود آن که مخاطب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نمی‌تواند تردید داشته باشد که آیا الان مسأله روی یقین و شک دور می‌زند یا روی یقین و یقین دور می‌زند؟ پس معنایش این است که حالت نفسانیۀ خودش را نمی‌داند، حالت نفسانیۀ خودش برایش مجعول است، به دیگری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مخاطب به لا تنقض است، یعنی همان که یقین و شک قائم به نفس او هست، برایش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معنا دارد که او شک داشته باشد در موردی که آیا این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یقین و شک مثل عالمیت زید است که برای من مورد تردید باشد؟ باید به نفس خودم مراجعه کنم، این معنا را بیابم که آیا من یقین و شک دارم یا یقین و یقین دارم؟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احتمال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احتمال می‌دهیم</w:t>
      </w:r>
      <w:bookmarkStart w:id="1327" w:name="pg13719_159536"/>
    </w:p>
    <w:p>
      <w:pPr>
        <w:pStyle w:val="BookText"/>
        <w:rPr/>
      </w:pPr>
      <w:bookmarkEnd w:id="1327"/>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معنایش این است که در آن حالت نفسانیۀ خودمان برای ما تردید حاصل است، ما نمی‌دانیم که یقین و شک در کار است یا یقین و یقین در کار است؟</w:t>
      </w:r>
    </w:p>
    <w:p>
      <w:pPr>
        <w:pStyle w:val="BookText"/>
        <w:rPr/>
      </w:pPr>
      <w:r>
        <w:rPr>
          <w:rFonts w:ascii="IRNazanin" w:hAnsi="IRNazanin" w:eastAsia="IRNazanin"/>
          <w:color w:val="111111"/>
          <w:sz w:val="28"/>
          <w:sz w:val="28"/>
          <w:szCs w:val="28"/>
          <w:rtl w:val="true"/>
          <w:lang w:bidi="fa-IR"/>
        </w:rPr>
        <w:t>حالا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مورد این مثال اینطوری که شبهه پیاده شد، ما چطوری این مسأله را حل کنیم؟ در مورد این مثال باید مطلب را ما به این صورت روشن کنیم،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در دار بوده است، و زید هم بلا اشکال از دار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اینجا در رابطۀ با خصوص شخص زید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دخل فی الدار قطعا و خرج عن الدار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رابطه با خصوصیت زیدیت، اشکالی نیست که نقض الیقین بالیقین است، روایت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تنقضه بقین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آن نداریم</w:t>
      </w:r>
      <w:r>
        <w:rPr>
          <w:rFonts w:eastAsia="IRNazanin" w:cs="IRNazanin"/>
          <w:color w:val="111111"/>
          <w:sz w:val="28"/>
          <w:szCs w:val="28"/>
          <w:rtl w:val="true"/>
          <w:lang w:bidi="fa-IR"/>
        </w:rPr>
        <w:t>.</w:t>
      </w:r>
    </w:p>
    <w:p>
      <w:pPr>
        <w:pStyle w:val="Heading3"/>
        <w:numPr>
          <w:ilvl w:val="2"/>
          <w:numId w:val="1"/>
        </w:numPr>
        <w:rPr/>
      </w:pPr>
      <w:bookmarkStart w:id="1328" w:name="__RefHeading___Toc1340270_1468164448"/>
      <w:bookmarkStart w:id="1329" w:name="_Toc493"/>
      <w:bookmarkEnd w:id="1328"/>
      <w:r>
        <w:rPr>
          <w:rtl w:val="true"/>
        </w:rPr>
        <w:t>نبودن</w:t>
      </w:r>
      <w:r>
        <w:rPr>
          <w:rtl w:val="true"/>
        </w:rPr>
        <w:t>«</w:t>
      </w:r>
      <w:r>
        <w:rPr>
          <w:rtl w:val="true"/>
        </w:rPr>
        <w:t>لا تنقض الیقین بالشک</w:t>
      </w:r>
      <w:r>
        <w:rPr>
          <w:rtl w:val="true"/>
        </w:rPr>
        <w:t xml:space="preserve">» </w:t>
      </w:r>
      <w:r>
        <w:rPr>
          <w:rtl w:val="true"/>
        </w:rPr>
        <w:t>از موارد شبهۀ مصداقیه</w:t>
      </w:r>
      <w:bookmarkEnd w:id="1329"/>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استصحاب را روی عنوان کلی پیاده می‌کنیم، ما کاری به زید نداریم ما به عنوان شخصی زید هیچ کاری نداریم، قضیۀ متیقنه ما این بوده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کان معمم فی الدار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قضیۀ متیقنۀ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کان معمم فی الدار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در رابطۀ با این قضیۀ متیقنه که مربوط به کلی است، و با نکره شما مسأله را بیان می‌کنید،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کان معمم فی الدار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رابطۀ با این قضیۀ متیقنه بینکم و بین الله الان شما شک دارید یا شک دارید در این که شک دارید؟ آیا مسلما شک دارید در بقای این قضیۀ متیقنه یا تردید دارید در این که تردید دارید؟ ما هیچ تردیدی در این معنا نداریم، که الان که زید از دار خارج شد، چون احتمال می‌دهیم که آن عنوان معمم منطبق بر زید بوده است، الان شک می‌کنیم که آیا این عنوان کلی در دار باقی هست یا نه؟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مشکوک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در رابطۀ با قضیۀ متیقنه‌ای که موضوعش کلی است، هیچ تردیدی در این معنا ندارید که یک کلی برای شما متیقن بوده است، وجودش و تحققش مسلم بوده است، و الان بقای این کلی برای شما کاملا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شبهۀ مصداقیۀ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 کردیم که اولا تعقّل ندارد و ثانیا ما می‌بینیم که مثل سایر استصحابات کلیه‌ای که جریان پیدا می‌کرد، و از این نظر قابل مناقشه و قابل خدشه نبود،</w:t>
      </w:r>
      <w:bookmarkStart w:id="1330" w:name="pg13719_159537"/>
    </w:p>
    <w:p>
      <w:pPr>
        <w:pStyle w:val="BookText"/>
        <w:rPr/>
      </w:pPr>
      <w:bookmarkEnd w:id="1330"/>
      <w:r>
        <w:rPr>
          <w:rFonts w:ascii="IRNazanin" w:hAnsi="IRNazanin" w:eastAsia="IRNazanin"/>
          <w:color w:val="111111"/>
          <w:sz w:val="28"/>
          <w:sz w:val="28"/>
          <w:szCs w:val="28"/>
          <w:rtl w:val="true"/>
          <w:lang w:bidi="fa-IR"/>
        </w:rPr>
        <w:t>اینجا هم به همان صورت است، هیچ اشکالی در جریان این استصحاب به حسب ظاهر ملاحظه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کلی جواب این شبهه عبارت از همان معنایی بود که اصلا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شبهۀ مصداقیه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رکعات نماز، دلیل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بین الثلاث و الاربع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بنای بر اربع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بین سه و چهار،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یقینا می‌دانم سه رکعت خواندم، یا چهار رکعت درست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فردی هم پیدا می‌شود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دارم در اینکه شک دارم بین سه و چهار؟ آیا چنین مصداقی هم برای آن دلیل می‌توانید تصور کنید که کسی بیاید از شما به این صورت مسأله بپرسد،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 کردم در همان حال نماز که آیا شک بین سه و چهار دارم یا ندارم؟ پس خوب است که حکم این را در رساله‌ها مشخص کنند، و در فتاوا این را هم روشن کنند، که اگر کسی شک کرد در این که شک بین ثلاث و اربع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حکمه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مشخص نکرده‌اند؟</w:t>
      </w:r>
    </w:p>
    <w:p>
      <w:pPr>
        <w:pStyle w:val="Heading3"/>
        <w:numPr>
          <w:ilvl w:val="2"/>
          <w:numId w:val="1"/>
        </w:numPr>
        <w:rPr/>
      </w:pPr>
      <w:bookmarkStart w:id="1331" w:name="__RefHeading___Toc1340272_1468164448"/>
      <w:bookmarkStart w:id="1332" w:name="_Toc494"/>
      <w:bookmarkEnd w:id="1331"/>
      <w:r>
        <w:rPr>
          <w:rtl w:val="true"/>
        </w:rPr>
        <w:t>شک از امور نفسانی و وجدانی</w:t>
      </w:r>
      <w:bookmarkEnd w:id="1332"/>
    </w:p>
    <w:p>
      <w:pPr>
        <w:pStyle w:val="BookText"/>
        <w:rPr/>
      </w:pPr>
      <w:r>
        <w:rPr>
          <w:rFonts w:ascii="IRNazanin" w:hAnsi="IRNazanin" w:eastAsia="IRNazanin"/>
          <w:color w:val="111111"/>
          <w:sz w:val="28"/>
          <w:sz w:val="28"/>
          <w:szCs w:val="28"/>
          <w:rtl w:val="true"/>
          <w:lang w:bidi="fa-IR"/>
        </w:rPr>
        <w:t>برای خاطر همین جهت است، که دیگر شک داشتن و نداشتن یک امر وجدانی و نفسانی است و برای کسی معنا ندارد که تردید پیدا شود که آیا شک دارد یا ندارد؟ لذا در تمام احکامی که موضوعش عبارت از این سنخ حالات نفسانیه است، ما به این صورت نمی‌توانیم شبهۀ مصداقیه تصور کنیم، اما در موارد دیگر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ذلک تصور شبهۀ مصداقیه کاملا امکان دارد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در استصحاب کلی که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نظرتان هست که مرحوم شیخ در ذیل استصحاب کلی قسم ثالث، یک نزاعی را بین مشهور و فاضل تونی در رابطۀ با استصحاب عدم تذکیه مطرح کرده است، و سیدنا الاستاذ الاعظم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تبعیت از مرحوم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به طور مفصل اینجا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تنبیهات باب برائت، که مسألۀ استصحاب عدم تذکیه و عدم قابلیت تذکیه مطرح بود، با مباحث متنوعی که در این رابطه مورد بحث قرار می‌گرفت، این بحث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دیگر تکرار این بحث شاید خیلی لزومی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سراغ تنبیه بعدی که مسأله جریان</w:t>
      </w:r>
    </w:p>
    <w:p>
      <w:pPr>
        <w:pStyle w:val="BookText"/>
        <w:rPr/>
      </w:pPr>
      <w:r>
        <w:rPr>
          <w:rFonts w:ascii="IRNazanin" w:hAnsi="IRNazanin" w:eastAsia="IRNazanin"/>
          <w:color w:val="111111"/>
          <w:sz w:val="28"/>
          <w:sz w:val="28"/>
          <w:szCs w:val="28"/>
          <w:rtl w:val="true"/>
          <w:lang w:bidi="fa-IR"/>
        </w:rPr>
        <w:t>استصحاب در زمان و زمانیات باشد خواهیم رفت که آن هم یکی از تنبیهات مهم در باب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احراز موضوع برای جریان حکم لازم است و شک کفایت نمی‌کند؟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اشکال عدم تمسک به قاعدۀ نقض الیقین بالشک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وجود شبهۀ مصداقیه در برخی از عناوین بخاطر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شبهۀ مصداقیه است؟</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شک از امور نفسانی و وجدانی محسوب می‌گردد؟</w:t>
      </w:r>
      <w:bookmarkStart w:id="1333" w:name="pg13719_159539"/>
    </w:p>
    <w:p>
      <w:pPr>
        <w:pStyle w:val="Heading2"/>
        <w:numPr>
          <w:ilvl w:val="1"/>
          <w:numId w:val="1"/>
        </w:numPr>
        <w:rPr/>
      </w:pPr>
      <w:bookmarkStart w:id="1334" w:name="__RefHeading___Toc1340274_1468164448"/>
      <w:bookmarkStart w:id="1335" w:name="_Toc495"/>
      <w:bookmarkEnd w:id="1333"/>
      <w:bookmarkEnd w:id="1334"/>
      <w:r>
        <w:rPr>
          <w:rtl w:val="true"/>
        </w:rPr>
        <w:t>درس چهار صد و سی و دوم</w:t>
      </w:r>
      <w:bookmarkEnd w:id="1335"/>
    </w:p>
    <w:p>
      <w:pPr>
        <w:pStyle w:val="Heading3"/>
        <w:numPr>
          <w:ilvl w:val="2"/>
          <w:numId w:val="1"/>
        </w:numPr>
        <w:rPr/>
      </w:pPr>
      <w:bookmarkStart w:id="1336" w:name="__RefHeading___Toc1340276_1468164448"/>
      <w:bookmarkStart w:id="1337" w:name="_Toc496"/>
      <w:bookmarkEnd w:id="1336"/>
      <w:r>
        <w:rPr>
          <w:rtl w:val="true"/>
        </w:rPr>
        <w:t>اشاره</w:t>
      </w:r>
      <w:bookmarkEnd w:id="133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338" w:name="__RefHeading___Toc1340278_1468164448"/>
      <w:bookmarkStart w:id="1339" w:name="_Toc497"/>
      <w:bookmarkEnd w:id="1338"/>
      <w:r>
        <w:rPr>
          <w:rtl w:val="true"/>
        </w:rPr>
        <w:t>استصحاب در زمان و زمانیات اشکال جریان استصحاب در زمان و زمانیات و حلّ آن</w:t>
      </w:r>
      <w:bookmarkEnd w:id="1339"/>
    </w:p>
    <w:p>
      <w:pPr>
        <w:pStyle w:val="BookText"/>
        <w:rPr/>
      </w:pPr>
      <w:r>
        <w:rPr>
          <w:rFonts w:ascii="IRNazanin" w:hAnsi="IRNazanin" w:eastAsia="IRNazanin"/>
          <w:color w:val="111111"/>
          <w:sz w:val="28"/>
          <w:sz w:val="28"/>
          <w:szCs w:val="28"/>
          <w:rtl w:val="true"/>
          <w:lang w:bidi="fa-IR"/>
        </w:rPr>
        <w:t>یکی از تنبیهاتی که در باب استصحاب مطرح است این معناست، که آیا در زمان و زمانیات که مانند زمان است مثل حرکت و اشباه حرکت، آیا استصحاب جاری می‌شود یا جاری نمی‌شود؟ منشأ شبهه این است که چون زمان اجزایش استقرار ندارد، از امور قارّه شناخته نمی‌شود، بلکه از امور متصرمه و منقضیه و غیر قارّه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جزئی از آن وجود پیدا کرد و منعدم شد، بعد جزء دیگر وجود پیدا می‌کند و منعدم می‌شود، و بعد نوبت به جزء سوم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مثل زمان و حرکت که از موجودات غیر قاره و موجودات تدریجیه هست، استصحاب جریان دارد یا ندارد؟</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این اشکال یکی از این راه شده، که آیا در استصحاب، بطور کلی ما شک در بقا</w:t>
      </w:r>
      <w:bookmarkStart w:id="1340" w:name="pg13719_159540"/>
    </w:p>
    <w:p>
      <w:pPr>
        <w:pStyle w:val="BookText"/>
        <w:rPr/>
      </w:pPr>
      <w:bookmarkEnd w:id="1340"/>
      <w:r>
        <w:rPr>
          <w:rFonts w:ascii="IRNazanin" w:hAnsi="IRNazanin" w:eastAsia="IRNazanin"/>
          <w:color w:val="111111"/>
          <w:sz w:val="28"/>
          <w:sz w:val="28"/>
          <w:szCs w:val="28"/>
          <w:rtl w:val="true"/>
          <w:lang w:bidi="fa-IR"/>
        </w:rPr>
        <w:t>لازم داریم یا شک در بقا لازم نیست؟ یعنی در حقیقت مسأله جریان و عدم جریان استصحاب را در مثل زمان و حرکت، مبتنی بر این معنا کرده‌اند که اگر در استصحاب شک در بقا لازم باشد، و عنوان بقا موضوعیت داشته 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زمان و حرکت، استصحاب جریان ندارد، برای اینکه در اینها بقا تصور نمی‌شود، اینها دارای یک اجزای متدرج و متصرّم است، و کلمۀ بقا در اینجا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در باب استصحاب، شک در بقا را شرط ندانیم،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کلمۀ بقا تکیه نمی‌کنیم، همان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که این عنوان در روایات ذکر شده و موضوعیت دارد، کلمۀ بقا در روایات و ادلۀ حجیّت استصحاب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در مثل زمان هم استصحاب جاری بکنیم، استصحاب نهار یا استصحاب لیل را جاری بکنیم، استصحاب شهر و استصحاب سنة را جاری بکنیم و هکذا؟ پس برای حل این اشکال مسأله را مبتنی بر این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 شده است که این مطلب را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بزرگوارشان مرحوم محقق حائری مؤسس حوزۀ علمیه قم، نقل می‌فرمایند که ایشان رسما این معنا را منکر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استصحاب، شک در بقا لازم نداریم، از کجا کلمۀ شک در بقا آمده است؟ ما در استصحاب مواجه هستیم با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پیاده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استصحاب می‌کند، و در زمان و حرکت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به نهار داشتید و الان شک در نهار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شب ماه رمضان یقین به لیل داشتید و الان شک در لیل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سایر موارد استصحاب را پیاده می‌کند، اینجا هم پیاده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در بقا را از کجا بیاوریم؟ چه دلیلی بر مسألۀ شک در بقا داریم؟ پس صریحا این محقق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کرده‌اند که در استصحاب، شک در بقا اعتبار داشته باشد</w:t>
      </w:r>
      <w:r>
        <w:rPr>
          <w:rFonts w:eastAsia="IRNazanin" w:cs="IRNazanin"/>
          <w:color w:val="111111"/>
          <w:sz w:val="28"/>
          <w:szCs w:val="28"/>
          <w:rtl w:val="true"/>
          <w:lang w:bidi="fa-IR"/>
        </w:rPr>
        <w:t>.</w:t>
      </w:r>
    </w:p>
    <w:p>
      <w:pPr>
        <w:pStyle w:val="Heading3"/>
        <w:numPr>
          <w:ilvl w:val="2"/>
          <w:numId w:val="1"/>
        </w:numPr>
        <w:rPr/>
      </w:pPr>
      <w:bookmarkStart w:id="1341" w:name="__RefHeading___Toc1340280_1468164448"/>
      <w:bookmarkStart w:id="1342" w:name="_Toc498"/>
      <w:bookmarkEnd w:id="1341"/>
      <w:r>
        <w:rPr>
          <w:rtl w:val="true"/>
        </w:rPr>
        <w:t>راه‌حل شیخ انصاری</w:t>
      </w:r>
      <w:r>
        <w:rPr>
          <w:rtl w:val="true"/>
        </w:rPr>
        <w:t>(</w:t>
      </w:r>
      <w:r>
        <w:rPr>
          <w:rtl w:val="true"/>
        </w:rPr>
        <w:t>ره</w:t>
      </w:r>
      <w:r>
        <w:rPr>
          <w:rtl w:val="true"/>
        </w:rPr>
        <w:t xml:space="preserve">) </w:t>
      </w:r>
      <w:r>
        <w:rPr>
          <w:rtl w:val="true"/>
        </w:rPr>
        <w:t>برای جریان استصحاب در زمان</w:t>
      </w:r>
      <w:bookmarkEnd w:id="1342"/>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شیخ بزرگوار علامۀ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هم همین معنا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تعبیر ایشان این است که ما برای حل اشکال در جریان استصحاب در زمان، یکی از دو راه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راهش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bookmarkStart w:id="1343" w:name="pg13719_159541"/>
    </w:p>
    <w:p>
      <w:pPr>
        <w:pStyle w:val="BookText"/>
        <w:rPr/>
      </w:pPr>
      <w:bookmarkEnd w:id="1343"/>
      <w:r>
        <w:rPr>
          <w:rFonts w:ascii="IRNazanin" w:hAnsi="IRNazanin" w:eastAsia="IRNazanin"/>
          <w:color w:val="111111"/>
          <w:sz w:val="28"/>
          <w:sz w:val="28"/>
          <w:szCs w:val="28"/>
          <w:rtl w:val="true"/>
          <w:lang w:bidi="fa-IR"/>
        </w:rPr>
        <w:t>در بقا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ممکن است کسی به ما اعتراض بکند، که اگر در استصحاب شک در بقا اعتبار ندارد، پس چرا شما در تعریف استصحاب،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می‌کنید؟ چرا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تعریف استصحاب بکار می‌برید؟ پیداست که استصحاب متقوّم بشک در بقا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ممکن است اینطور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 در رابطۀ با تمام موارد استصحاب نیست، بلکه ابقا در رابطۀ با امور قاره و غیر تدریجیه است که در حقیقت این تعریف، تعریف کلی استصحاب نیست، بلکه برای استصحابهای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استصحابهای معمولی در امور قاره تحقق پیدا می‌کند، لذا استصحاب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ما بخواهیم همۀ موارد استصحاب را در نظر بگیریم، که از جمله استصحاب در زمان و مثل زمان است، تعریف استصحاب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شیخ هم در اینجا روی مسألۀ اعتبار شک در بقا تردید می‌کند، یعنی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شک در بقا در امور قاره معتبر است، نه در امور متصرمه و غیر 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یک وجه دیگر ذکر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ممکن است در مثل زمان هم عنوان بقا را بیاوریم، اما با مسامحۀ عرفیه، یعنی با تسامح موضوع بقا را در مسألۀ زمان پیاده بکنیم، یعنی در واقع اینجا بقایی نیست، لکن عرف چشمش را هم می‌گذارد و با دید مسامحی خودش عنوان بقا را در مثل زمان و حرکت پیاده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این وجه دوم هم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بقای حقیقی،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حقیقیا ام مسامحیا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استصحاب کفایت بکند</w:t>
      </w:r>
      <w:r>
        <w:rPr>
          <w:rFonts w:eastAsia="IRNazanin" w:cs="IRNazanin"/>
          <w:color w:val="111111"/>
          <w:sz w:val="28"/>
          <w:szCs w:val="28"/>
          <w:rtl w:val="true"/>
          <w:lang w:bidi="fa-IR"/>
        </w:rPr>
        <w:t>.</w:t>
      </w:r>
    </w:p>
    <w:p>
      <w:pPr>
        <w:pStyle w:val="Heading3"/>
        <w:numPr>
          <w:ilvl w:val="2"/>
          <w:numId w:val="1"/>
        </w:numPr>
        <w:rPr/>
      </w:pPr>
      <w:bookmarkStart w:id="1344" w:name="__RefHeading___Toc1340282_1468164448"/>
      <w:bookmarkStart w:id="1345" w:name="_Toc499"/>
      <w:bookmarkEnd w:id="1344"/>
      <w:r>
        <w:rPr>
          <w:rtl w:val="true"/>
        </w:rPr>
        <w:t>اعتبار شک در بقا در استصحاب</w:t>
      </w:r>
      <w:bookmarkEnd w:id="1345"/>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مطالب در دو جهت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 معنا را روشن کنیم که آیا شک در بقا حقیقتا در باب استصحاب معتبر است یا نه؟ و بر فرضی که معتبر است، از کجا اعتبارش را استفاده بکنیم؟ دلیلی که در مسألۀ شک در بقا، دلالت بر اعتبار می‌کند، چیست؟ و جهت دومی که باید بحث کرد این است، اگر نتیجۀ بحث ما منجر به این شد که در استصحاب شک در بقا حقیقتا لازم است، آیا با توجه به این معنا باز هم می‌توانیم در مثل زمان و حرکت و اشباه اینها استصحاب را جاری بکنیم؟ یا اگر قائل شدیم به اینکه شک در بقا حقیقتا معتبر است، دیگر دست ما از جریان استصحاب در زمان و حرکت و امثال اینها کوتاه می‌شود؟ این دو جهت بحث باید مورد بررسی قرار بگیرد</w:t>
      </w:r>
      <w:r>
        <w:rPr>
          <w:rFonts w:eastAsia="IRNazanin" w:cs="IRNazanin"/>
          <w:color w:val="111111"/>
          <w:sz w:val="28"/>
          <w:szCs w:val="28"/>
          <w:rtl w:val="true"/>
          <w:lang w:bidi="fa-IR"/>
        </w:rPr>
        <w:t>.</w:t>
      </w:r>
      <w:bookmarkStart w:id="1346" w:name="pg13719_159542"/>
    </w:p>
    <w:p>
      <w:pPr>
        <w:pStyle w:val="BookText"/>
        <w:rPr/>
      </w:pPr>
      <w:bookmarkEnd w:id="1346"/>
      <w:r>
        <w:rPr>
          <w:rFonts w:ascii="IRNazanin" w:hAnsi="IRNazanin" w:eastAsia="IRNazanin"/>
          <w:color w:val="111111"/>
          <w:sz w:val="28"/>
          <w:sz w:val="28"/>
          <w:szCs w:val="28"/>
          <w:rtl w:val="true"/>
          <w:lang w:bidi="fa-IR"/>
        </w:rPr>
        <w:t>اما در جهت اول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تعریف استصحاب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ائمه که این تعریف استصحاب را برای ما نفرموده‌اند، این تعریفاتی که برای استصحاب است، خود بزرگان ما و علمای ما ذکر کرده‌اند، و ما می‌توانیم روی این تعریفها انگشت بگذاریم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برای ما نمی‌تواند حجیّت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بما انّه صادر من غیر المعصوم، برای ما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تعریف را کنار می‌گذاریم، با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و با اینکه ظاهر این تعریف این است که در تمام موارد استصحاب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 لکن در عین حال ما روی تعریف تکیه نمی‌کنیم، برای اینکه تعریف فاقد حجیّت است، ملاکی برای حجیّت در تعریف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روی دلیل حجیّت استصحاب،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کنیم، ببینیم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استفاده می‌شود؟ ما وقتی که این عنوان را ملاحظه می‌کنیم، در این روایات این چند تا روایتی که ما خواندیم، نه در صغریات این روایات، و نه در کبریاتش کلمۀ بقاء هیچ کجا به چشم ما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آن روایاتی که در ذهن من و در ذهن شما هست، چه آن سه روایتی که مربوط به زراره بود، و چه روایات دیگر، چه در بیان صغرای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بیان کبری، در هیچ کدام ما لفظ بقا را ندیدیم و ملاحظه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لازم نیست که تصریح به کلمۀ بقا شده باشد، خود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نکته‌ای که عرض کردیم، که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شما در همین حالی که مخاطب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هم یقین فعلی دارید و هم شک فعلی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الذی کان سابقا بالشک الذی هو بالفعل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را در همین حال توجه خطاب، هم یقین دار می‌بیند و هم شک دار می‌بیند، آن هم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فعلی موجود بالفعل را به شک فعلی موجود بالفعل نقض نکن</w:t>
      </w:r>
      <w:r>
        <w:rPr>
          <w:rFonts w:eastAsia="IRNazanin" w:cs="IRNazanin"/>
          <w:color w:val="111111"/>
          <w:sz w:val="28"/>
          <w:szCs w:val="28"/>
          <w:rtl w:val="true"/>
          <w:lang w:bidi="fa-IR"/>
        </w:rPr>
        <w:t>.</w:t>
      </w:r>
    </w:p>
    <w:p>
      <w:pPr>
        <w:pStyle w:val="Heading3"/>
        <w:numPr>
          <w:ilvl w:val="2"/>
          <w:numId w:val="1"/>
        </w:numPr>
        <w:rPr/>
      </w:pPr>
      <w:bookmarkStart w:id="1347" w:name="__RefHeading___Toc1340284_1468164448"/>
      <w:bookmarkStart w:id="1348" w:name="_Toc500"/>
      <w:bookmarkEnd w:id="1347"/>
      <w:r>
        <w:rPr>
          <w:rtl w:val="true"/>
        </w:rPr>
        <w:t>مراد از یقین و شک در</w:t>
      </w:r>
      <w:r>
        <w:rPr>
          <w:rtl w:val="true"/>
        </w:rPr>
        <w:t>«</w:t>
      </w:r>
      <w:r>
        <w:rPr>
          <w:rtl w:val="true"/>
        </w:rPr>
        <w:t>لا تنقض</w:t>
      </w:r>
      <w:r>
        <w:rPr>
          <w:rtl w:val="true"/>
        </w:rPr>
        <w:t>»</w:t>
      </w:r>
      <w:bookmarkEnd w:id="1348"/>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سابقا هم این جهت را اشاره کردیم که یقین و شک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تقدیری نیست، یقین موجود در زمان سابق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یقین موجود در زمان سابق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استصحاب را دلالت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قاعدۀ یقین و شک</w:t>
      </w:r>
    </w:p>
    <w:p>
      <w:pPr>
        <w:pStyle w:val="BookText"/>
        <w:rPr/>
      </w:pPr>
      <w:r>
        <w:rPr>
          <w:rFonts w:ascii="IRNazanin" w:hAnsi="IRNazanin" w:eastAsia="IRNazanin"/>
          <w:color w:val="111111"/>
          <w:sz w:val="28"/>
          <w:sz w:val="28"/>
          <w:szCs w:val="28"/>
          <w:rtl w:val="true"/>
          <w:lang w:bidi="fa-IR"/>
        </w:rPr>
        <w:t>دارد، و به تعبیر دیگر شک ساری را حجّت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ما استظهار کردیم، و همۀ محققین استظهار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شک ساری نیست، بلکه ناظر به استصحاب است، به ملاک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این است که یقین فعلی به شک فعلی نقض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معنای لا تنقض این شد، آن وقت ما در مقام تحلیل بر می‌آییم، ببینیم آیا یقین و شک فعلی می‌تواند به یک چیز متعلق بشود؟ یقین و شک فعلی امکان دارد که به یک امر متعلق بشود؟ یعنی یک امر در یک زمان، هم متیقن باشد بالفعل برای شما، و هم مشکوک باشد بالفعل برای شما؟ شما که یقین و شک را فعلی فرض کردید، آیا معقول است که متیقن و مشکوک شما شیء واحد حتی من حیث زمان باشد؟ طهارت دو ساعت به غروب مانده، هم برای شما بالفعل متیقن، و هم برای شما بالفعل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ما می‌توانیم بین یقین و شک فعلی جمع بکنیم؟ چطور می‌شود یقین و شک فعلی هر دو تحقق داشته باشد؟ آیا غیر از این راهی تصور می‌شود که ما یقین را متعلق به حدوث شیء بکنیم، و شک را متعلق به بقای شیء بکنیم؟ اگر بخواهید یقین و شک بالفعل تحقق داشته باشد، یقین قبلی منظور نباشد، یقین حالا و شک حالا، چطور می‌شود یقین و شک حالا به یک امر متعلق بشود؟ آن مستحیل است</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راهی برای فرار از این اشکال وجود ندارد، جز اینکه ما روایت را اینجوری معنا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بالحدوث بالشک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چطور می‌شود این عبارت را معنا کرد؟ معنای این عبارت غیر از این راه حلی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استصحاب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شک ساری و قاعدۀ یقین و شک را می‌خواهد دلالت بکند، که خود آن هم یک مسأله‌ای غیر باب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که می‌گویید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استصحاب دلالت می‌کند، و یقین و شک فعلی هم لازم است، نه یقین و شک تقدیری، همانطوری که در تنبیه اول در رابطۀ با مسألۀ غفلت صحبت شد، اینجا چاره‌ای نداریم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همینجوری که عرض کردم معنا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بالحدوث بالشک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کلمۀ بقا به عنوانه در روایات لا تنقض ذکر نشده، لکن وقتی که ما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و می‌خواهیم این جملۀ شریفۀ روایت را معنا بکنیم، لا محاله ما را به شک در بقا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استصحاب چاره‌ای جز شک در بقا وجود ندارد، و ما نمی‌توانیم</w:t>
      </w:r>
      <w:bookmarkStart w:id="1349" w:name="pg13719_159544"/>
    </w:p>
    <w:p>
      <w:pPr>
        <w:pStyle w:val="BookText"/>
        <w:rPr/>
      </w:pPr>
      <w:bookmarkEnd w:id="1349"/>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عنوان شک در بقا مطرح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ربطی به آن حرف ندارد، کلام مرحوم نائینی در رابطۀ با این بود که یقین را به عنوان طریق متیقن می‌گرفت، و ایشان پای متیقن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توضیح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عبارت ما عدول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هست و نیست در رابطۀ با یقین و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متیقن کاری نداشته باشید، اصلا ما پا را از دائرۀ یقین بیرون نمی‌گذاریم،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روی همین تکیه کرده، یک جا شک را و یک جا یقین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بما هو یقین، درست نیست که با شک بما هو شک نقض بشود و شکسته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حرف ارتباطی به حرف امروز ندارد</w:t>
      </w:r>
      <w:r>
        <w:rPr>
          <w:rFonts w:eastAsia="IRNazanin" w:cs="IRNazanin"/>
          <w:color w:val="111111"/>
          <w:sz w:val="28"/>
          <w:szCs w:val="28"/>
          <w:rtl w:val="true"/>
          <w:lang w:bidi="fa-IR"/>
        </w:rPr>
        <w:t>.</w:t>
      </w:r>
    </w:p>
    <w:p>
      <w:pPr>
        <w:pStyle w:val="Heading3"/>
        <w:numPr>
          <w:ilvl w:val="2"/>
          <w:numId w:val="1"/>
        </w:numPr>
        <w:rPr/>
      </w:pPr>
      <w:bookmarkStart w:id="1350" w:name="__RefHeading___Toc1340286_1468164448"/>
      <w:bookmarkStart w:id="1351" w:name="_Toc501"/>
      <w:bookmarkEnd w:id="1350"/>
      <w:r>
        <w:rPr>
          <w:rtl w:val="true"/>
        </w:rPr>
        <w:t>عدم امکان جمع میان یقین و شک در زمان واحد</w:t>
      </w:r>
      <w:bookmarkEnd w:id="1351"/>
    </w:p>
    <w:p>
      <w:pPr>
        <w:pStyle w:val="BookText"/>
        <w:rPr/>
      </w:pPr>
      <w:r>
        <w:rPr>
          <w:rFonts w:ascii="IRNazanin" w:hAnsi="IRNazanin" w:eastAsia="IRNazanin"/>
          <w:color w:val="111111"/>
          <w:sz w:val="28"/>
          <w:sz w:val="28"/>
          <w:szCs w:val="28"/>
          <w:rtl w:val="true"/>
          <w:lang w:bidi="fa-IR"/>
        </w:rPr>
        <w:t>حرف امروز ما این است که جمع بین یقین و شک فی زمان واحد و فی حال واحد، امکان ندارد، جز این که متعلقش را از هم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بحیات زید بشک فی حیاة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که نمی‌شود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جدایی که اینجا امکان دارد و متناسب است مسألۀ حدوث بقا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بالحدوث بالشک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معنای عقلائی و عرفی است که انسان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ما چنین چیزهایی لازم نداریم، کلمۀ بقا از کجا آمده و کدام روایت روی کلمۀ بقا تکیه کرده است؟ عرض می‌کنیم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بقا در هیچ یکی از روایات لا تنقض به این عنوان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تعبیر جوری است که جز با این معنا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تعلیل آن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فشککت در چه؟ این شک، مشکوک لازم دارد، این فشککت را عقلا چطوری معنا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فشککت یعنی فی بقاء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دیگری به ذهن انسان می‌آید؟ فشککت که همینطور نمی‌شود بدون متعلق باشد، نمی‌تواند همینطور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چه چیزی؟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فشککت فی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چی طهارت؟ ما یقین داریم به طهارت، پس فشککت فی الطهارة یعنی چه؟ خود این دارد فرض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شک کردم؟ آیا معنایی غیر از این دارد؟ یعنی در فشککت فی بقاء طهارتک؟ حتی احتمال معنای دیگری</w:t>
      </w:r>
      <w:bookmarkStart w:id="1352" w:name="pg13719_159545"/>
    </w:p>
    <w:p>
      <w:pPr>
        <w:pStyle w:val="BookText"/>
        <w:rPr/>
      </w:pPr>
      <w:bookmarkEnd w:id="1352"/>
      <w:r>
        <w:rPr>
          <w:rFonts w:ascii="IRNazanin" w:hAnsi="IRNazanin" w:eastAsia="IRNazanin"/>
          <w:color w:val="111111"/>
          <w:sz w:val="28"/>
          <w:sz w:val="28"/>
          <w:szCs w:val="28"/>
          <w:rtl w:val="true"/>
          <w:lang w:bidi="fa-IR"/>
        </w:rPr>
        <w:t>جریان ندارد، و لو علی بعد، این معنای خیلی روشنی است، تو یقین به طهارت داری و شک در بقای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حدوث طهارت داری، و شک در بقاء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اینطور شد؛ ما برای ورود به این بحث که استصحاب در مثل زمان و حرکت آیا جریان دارد یا ندارد؟ دست خودمان را باید از این مرحله کوتاه کنیم، که چون شک در بقا اعتبار ندارد راه برای ما باز است، نه در شک در بقا نمی‌شود تردید کرد، قطعا در استصحاب شک در بقا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معنا معتبر است، با حفظ این معنا و اعتبار این معنا، ما در مثل زمان و مثل حرکت چطوری استصحاب را جاری بکنیم؟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به آنجا نرسیدیم، آن مسأله بعدی است، ما قبل از آنجا بحث کردیم که اصلا بقا اعتبار دارد یا ندارد؟ اگر بقا اعتبار داشت، بعد روی اعتبار بقا صحبت بکنیم، ببینیم با حفظ این معنا و با مفروضیت این معنا که شک در بقا معتبر است، آیا استصحاب در زمان که اساس کار هم همان زمان است، و مثل زمان که عبارت از حرکت و شبه حرکت باشد، آیا جریان دارد یا ندارد؟ عرض می‌کنیم بله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شک ساری می‌شود، جوابش را عرض کردم، بعد از آن که مسلم گرفتید که این تعبیرات مربوط به استصحاب است، نه به قاعدۀ شک ساری،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فشککت، فشککت فی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فشککت فی الحدوث نمی‌شود، باید یک جوری باشد که منطبق بر استصحاب بشود، و شک منطبق بر استصحاب غیر از شک در بقا، قابل تصور نیست</w:t>
      </w:r>
      <w:r>
        <w:rPr>
          <w:rFonts w:eastAsia="IRNazanin" w:cs="IRNazanin"/>
          <w:color w:val="111111"/>
          <w:sz w:val="28"/>
          <w:szCs w:val="28"/>
          <w:rtl w:val="true"/>
          <w:lang w:bidi="fa-IR"/>
        </w:rPr>
        <w:t>.</w:t>
      </w:r>
    </w:p>
    <w:p>
      <w:pPr>
        <w:pStyle w:val="Heading3"/>
        <w:numPr>
          <w:ilvl w:val="2"/>
          <w:numId w:val="1"/>
        </w:numPr>
        <w:rPr/>
      </w:pPr>
      <w:bookmarkStart w:id="1353" w:name="__RefHeading___Toc1340288_1468164448"/>
      <w:bookmarkStart w:id="1354" w:name="_Toc502"/>
      <w:bookmarkEnd w:id="1353"/>
      <w:r>
        <w:rPr>
          <w:rtl w:val="true"/>
        </w:rPr>
        <w:t>مراد از اصل استصحاب در زمان</w:t>
      </w:r>
      <w:bookmarkEnd w:id="1354"/>
    </w:p>
    <w:p>
      <w:pPr>
        <w:pStyle w:val="BookText"/>
        <w:rPr/>
      </w:pPr>
      <w:r>
        <w:rPr>
          <w:rFonts w:ascii="IRNazanin" w:hAnsi="IRNazanin" w:eastAsia="IRNazanin"/>
          <w:color w:val="111111"/>
          <w:sz w:val="28"/>
          <w:sz w:val="28"/>
          <w:szCs w:val="28"/>
          <w:rtl w:val="true"/>
          <w:lang w:bidi="fa-IR"/>
        </w:rPr>
        <w:t xml:space="preserve">اما در باب زمان، مراد از اصل استصحاب در زمان یعنی چه؟ ما زمان را می‌خواهیم استصحاب بکنیم، یعنی چه که زمان را استصحاب بکنیم؟ محل بحث استصحاب در زمان اینجا است، که ما قطعاتی از زمان، مجموعۀ اجزای آن قطعه را به نامی نامگذاری کردیم، از اول مثلا طلوع فجر یا طلوع شمس تا آخر غروب شمس را مثلا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 از باب مثال، به عنوان یوم نامگذاری کردیم، کما اینکه از اول غروب شمس تا اول طلوع فجر یا طلوع شمس را بنام لیل نامگذاری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شبانه روز را بنام اسبوع یا هفته نامگذاری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یا بیست و نه روز را بنام شهر نامگذاری کردیم، و هکذا</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این است که در این مجموعه‌ای که به یکی از این عناوین نامگذاری شده</w:t>
      </w:r>
    </w:p>
    <w:p>
      <w:pPr>
        <w:pStyle w:val="BookText"/>
        <w:rPr/>
      </w:pPr>
      <w:r>
        <w:rPr>
          <w:rFonts w:ascii="IRNazanin" w:hAnsi="IRNazanin" w:eastAsia="IRNazanin"/>
          <w:color w:val="111111"/>
          <w:sz w:val="28"/>
          <w:sz w:val="28"/>
          <w:szCs w:val="28"/>
          <w:rtl w:val="true"/>
          <w:lang w:bidi="fa-IR"/>
        </w:rPr>
        <w:t>و واقعیت این عناوین جز اجزایی از زمان نیست، واقعیت یوم، یعنی همین اجزای زمان که شروعش مثلا از اول آفتاب، و ختمش هم غروب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می‌خواهیم در این عنوان استصحاب جاری بکنیم، در این عنوان یوم استصحاب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حالا هوا ابر شده، در شبهۀ مصداقیه و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روز خارج شده یا خارج نشده است؟ می‌خواهیم استصحاب بقای نهار را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شب ماه رمضان برای خوردن سحری می‌خواهیم استصحاب بقای لیل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آخر ماه که مشکوک است که آخر ماه است یا اول ماه آینده، استصحاب بقای شهر جاری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استصحاب زمان روی یک چنین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ما زمان را مثلا فرض کنیم، آن جزء اول مقارن با طلوع شمس مثلا، شما استصحاب چه جاری می‌کنید؟ استصحاب بقای آن جزء را؟ آن جزء که بقا ندارد، آن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و ینعدم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و یتصرم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استصحاب در زمان را مطرح می‌کنیم، بلحاظ این عناوین است، که این عناوین در این جهت مشترکند که اجزایی از زمان را مثلا به عنوان یوم می‌بینند، به عنوان لیل می‌بینند، به عنوان اسبوع و شهر و سنه و امثال ذلک می‌بینند، در اینها ما می‌خواهیم ببینیم استصحاب جریان دارد یا ندارد؟</w:t>
      </w:r>
    </w:p>
    <w:p>
      <w:pPr>
        <w:pStyle w:val="BookText"/>
        <w:rPr/>
      </w:pPr>
      <w:r>
        <w:rPr>
          <w:rFonts w:ascii="IRNazanin" w:hAnsi="IRNazanin" w:eastAsia="IRNazanin"/>
          <w:color w:val="111111"/>
          <w:sz w:val="28"/>
          <w:sz w:val="28"/>
          <w:szCs w:val="28"/>
          <w:rtl w:val="true"/>
          <w:lang w:bidi="fa-IR"/>
        </w:rPr>
        <w:t>در استصحاب یوم مثلا، با توجه به اینکه شک در بقا در استصحاب معتبر است، می‌بینیم الان که هوا ابری است نزدیک غروب است، نمی‌دانیم که آیا روز است یا خارج شده؟ می‌خواهیم استصحاب را در نهار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از طریق عرف می‌خواهید مسأله را حل کنید، عرف با مسامحه، نه عرف با همان دقت عرفی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مسأله را از طریق عقل می‌خواهید حل بکنید</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طریق عرف می‌خواهید حل بکنید مسأله خیلی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عرف وقتی که شمس طلوع می‌کند، تعبیرش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وارد شد، این که می‌گوید روز وارد شد و حادث شد، آیا بنحو مسامحه این تعبیر را می‌کند یا بنحو دقت این تعبیر را می‌کند؟ عرف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قد دخل 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دیگر بقای همان یوم است، دو ساعت دیگر بقای همان یوم است؛ تا نزدیک غروب و مسألۀ ابر می‌رسد، شما شک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آنکه به عرف مراجعه می‌کنیم از عرف می‌پرسیم که آیا شکّ من در بقای یوم هست یا نه؟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شما در چیست؟ تو یک ساعت یقین داشتی که روز بوده، الان شک داری 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باق ام لیس بباق؟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تعبیر را در نزد عرف</w:t>
      </w:r>
    </w:p>
    <w:p>
      <w:pPr>
        <w:pStyle w:val="BookText"/>
        <w:rPr/>
      </w:pPr>
      <w:r>
        <w:rPr>
          <w:rFonts w:ascii="IRNazanin" w:hAnsi="IRNazanin" w:eastAsia="IRNazanin"/>
          <w:color w:val="111111"/>
          <w:sz w:val="28"/>
          <w:sz w:val="28"/>
          <w:szCs w:val="28"/>
          <w:rtl w:val="true"/>
          <w:lang w:bidi="fa-IR"/>
        </w:rPr>
        <w:t>بکنیم،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که من آن عینک مسامحه را به چشم بزنم؟ یا اینکه این تعبیر را یک تعبیر حقیقی عرفی می‌بیند؟ من الان شک دارم که روز باقی هست یا نه؟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بقا را اینجا بکار نبر؟ و اگر می‌بری مثل اسدی است که در مورد زید بکار می‌رود با یک نوع مسامحه و تشبهی بکار می‌رود؟ یا یک تعبیر حقیقی عرفی به تمام معناست؟ الان که انسان شک دارد در اینکه روز باقی هست یا نه؟ عنوانش، عنوان شک در بقا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مسأله را به عرف ارجاع بکنیم که ریشۀ مطلب هم همین است، یعنی همینجا مسأله به یک نظر خاتمه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عرف با عینک مسامحه، عرف با عینک واقع‌بینانۀ عرفی خودش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شاک فی بقاء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شما یقین داشتید به اینکه لباس اول ظهر نجس است و بعد شک می‌کردید در بقای نجاست، عرف بدون تردید کلمۀ شک در بقا را در آنجا بکار می‌برد، در همینجا هم بدون تردید کلمۀ شک در بقا را بکار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نهار از زمانیات است؟ نهار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اول استصحاب زمان را معنا کردم همین بود که در ذهن شما این حرفها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زمان یعنی استصحاب یوم، لیل، شهر، سنه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اینها را بخواهیم کنار بگذاریم، در آن جزء اول طلوع شمس، چطور استصحاب جاری کنیم؟ اصلا جای این نیست کسی در جزء خاصی از زمان بخواهد استصحاب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زمان معنایش همین است که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ان شاء اللّه بعد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جریان استصحاب در زمان و زمانیات و حلّ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حل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جریان استصحاب در زمان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شک در بقاء در استصحاب به چه معنایی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امکان جمع میان یقین و شک در زمان واحد وجود دارد؟</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اصل استصحاب در زمان را توضیح دهید</w:t>
      </w:r>
      <w:r>
        <w:rPr>
          <w:rFonts w:eastAsia="IRNazanin" w:cs="IRNazanin"/>
          <w:color w:val="111111"/>
          <w:sz w:val="28"/>
          <w:szCs w:val="28"/>
          <w:rtl w:val="true"/>
          <w:lang w:bidi="fa-IR"/>
        </w:rPr>
        <w:t>.</w:t>
      </w:r>
      <w:bookmarkStart w:id="1355" w:name="pg13719_159548"/>
    </w:p>
    <w:p>
      <w:pPr>
        <w:pStyle w:val="Heading2"/>
        <w:numPr>
          <w:ilvl w:val="1"/>
          <w:numId w:val="1"/>
        </w:numPr>
        <w:rPr/>
      </w:pPr>
      <w:bookmarkStart w:id="1356" w:name="__RefHeading___Toc1340290_1468164448"/>
      <w:bookmarkStart w:id="1357" w:name="_Toc503"/>
      <w:bookmarkEnd w:id="1355"/>
      <w:bookmarkEnd w:id="1356"/>
      <w:r>
        <w:rPr>
          <w:rtl w:val="true"/>
        </w:rPr>
        <w:t>درس چهارصد و سی و سوم</w:t>
      </w:r>
      <w:bookmarkEnd w:id="1357"/>
    </w:p>
    <w:p>
      <w:pPr>
        <w:pStyle w:val="Heading3"/>
        <w:numPr>
          <w:ilvl w:val="2"/>
          <w:numId w:val="1"/>
        </w:numPr>
        <w:rPr/>
      </w:pPr>
      <w:bookmarkStart w:id="1358" w:name="__RefHeading___Toc1340292_1468164448"/>
      <w:bookmarkStart w:id="1359" w:name="_Toc504"/>
      <w:bookmarkEnd w:id="1358"/>
      <w:r>
        <w:rPr>
          <w:rtl w:val="true"/>
        </w:rPr>
        <w:t>اشاره</w:t>
      </w:r>
      <w:bookmarkEnd w:id="135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استصحاب در مثل زمان و حرکت و اشباه اینها، جریان پیدا می‌کند یا نه؟ عرض کردیم که این مسأله را نباید مبتنی بر این معنا بکنیم، که آیا در استصحاب، ما شک در بقا داریم یا نه؟ مسأله مبتنی بر این مسأله نیست به این صورت که اگر کسی شک در بقا را معتبر بداند،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جریان ندارد، و اگر شک در بقا را معتبر نداند، این استصحاب را جاری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حفظ این معنا که در استصحاب شک در بقا معتبر است، با اینکه کلمۀ بقا در ادلۀ استصحاب ذکر نشده است، ولی به آن کیفیتی که ملاحظه فرمودید، 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شک در بقا را بلا اشکال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آیا در زمان استصحاب جاری می‌شود یا نه؟</w:t>
      </w:r>
    </w:p>
    <w:p>
      <w:pPr>
        <w:pStyle w:val="Heading3"/>
        <w:numPr>
          <w:ilvl w:val="2"/>
          <w:numId w:val="1"/>
        </w:numPr>
        <w:rPr/>
      </w:pPr>
      <w:bookmarkStart w:id="1360" w:name="__RefHeading___Toc1340294_1468164448"/>
      <w:bookmarkStart w:id="1361" w:name="_Toc505"/>
      <w:bookmarkEnd w:id="1360"/>
      <w:r>
        <w:rPr>
          <w:rtl w:val="true"/>
        </w:rPr>
        <w:t>توجه خطاب عرف در استصحاب به</w:t>
      </w:r>
      <w:r>
        <w:rPr>
          <w:rtl w:val="true"/>
        </w:rPr>
        <w:t>«</w:t>
      </w:r>
      <w:r>
        <w:rPr>
          <w:rtl w:val="true"/>
        </w:rPr>
        <w:t>لا تنقض الیقین بالشک</w:t>
      </w:r>
      <w:r>
        <w:rPr>
          <w:rtl w:val="true"/>
        </w:rPr>
        <w:t>»</w:t>
      </w:r>
      <w:bookmarkEnd w:id="1361"/>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دید عرف بخواهیم مسأله را ملاحظه کنیم، که این یک مسألۀ روشنی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نهار به حسب نظر عرف، یک موجود مستمری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باول جزء من النهار، و یبقی الی آخر اجزاء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نهار تا زمانی که تمام اجزای آن تحقق پیدا نکند،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مجرد اولین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نهار باقی می‌ماند و استمرار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جزء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شک کردید که آیا جزء آخر تحقق پیدا کرده یا تحقق پیدا نکرده است؟ صدق می‌کند که شما شک در بقای نهار دارید، و استصحاب نهار می‌تواند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عرفی که مسأله روشن است و عرض کردیم همین مقدار هم در حل اشکال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در باب استصحاب به لحاظ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خطابش متوجه به عرف است، همان نظر عرف را ملاک و مناط می‌دانیم، در همان خصوصیاتی که در استصحاب معتبر است، همان نظر عرف ملاک و مناط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حال از نظر عقل هم اگر بخواهیم ملاحظه بکنیم، مسأله باز هم موافق با عرف است، چرا؟ برای خاطر این معنا، که ما به حسب وجود و نحوۀ وجود، دارای دو نحو وجود هستیم، وقتی که کلمۀ وجود را القا می‌کنیم، و لو اینکه شاید ابتدائا توی ذهن خودمان یک سنخ از وجود می‌آید، لکن به حسب واقع، وجود دارای دو سنخ است، دارای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عبارت از وجود قارّ، وجودی است که استقرار دارد، تصرم و تدرج و تقضی در آن وجود ندارد، مثل وجود خانه، مثل وجود انسان، که خود انسان وجودش، وجود قار است، یعنی غیر متصرم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سنخ از وجود در ذاتش تصرم و تدرج است، در ذاتش تقضی وجود دارد، ذات این وجود و حقیقت این وجود به این کیفیت است که یک جزء آن وجود پیدا می‌کند، منعدم می‌شود و یک جزء دیگر وجود پیدا می‌کند منعدم می‌شود، و هکذا سایر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سنخ وجود و نحوۀ وجودش این کیفیت است، و ما هیچ گونه دلیلی نداریم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منحصرا عبارت از همان سنخ اول است که وجود یعنی وجود قارّ، چه دلیلی بر این انحصار قائم شده است؟ الوجود علی نوعین، و علی سنخین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سنخ وجود قار است، و یک سنخ وجود غیر قار، وجود متدرج، وجود متصرم</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وجود غیر قارّ یوجد و ینعدم، آن یک بحث دیگری است، حالا به حسب ظاهر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فی الواقع این طور است یا نه؟ آن در 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این است که عنوان قار وجود ندارد، تدرج ملحوظ</w:t>
      </w:r>
      <w:bookmarkStart w:id="1362" w:name="pg13719_159550"/>
    </w:p>
    <w:p>
      <w:pPr>
        <w:pStyle w:val="BookText"/>
        <w:rPr/>
      </w:pPr>
      <w:bookmarkEnd w:id="13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وجودی که از این سنخ شد، ما نمی‌توانیم دربارۀ آن، شک در بقا تصور بکنیم، چرا شک در بقا را نمی‌توانیم آنجا پیاده بکنیم؟ اگر ذات موجود عبارت از تدرج شد، تا زمانی که این موجود بقا دارد، تا زمانی که استمرار داد، این موجود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نهار عبارت از این است، نهار، یعنی این موجود مستمر متدرجی که از اولین جزء نهار شروع می‌شود و الی آخر اجزاء نهار استمرار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موجود مستمر متدرج، آیا حقیقتا بقا تحقق ندارد؟ و لو با دقت عقلیه، نه فقط دید عرف و نظر عرف باشد</w:t>
      </w:r>
      <w:r>
        <w:rPr>
          <w:rFonts w:eastAsia="IRNazanin" w:cs="IRNazanin"/>
          <w:color w:val="111111"/>
          <w:sz w:val="28"/>
          <w:szCs w:val="28"/>
          <w:rtl w:val="true"/>
          <w:lang w:bidi="fa-IR"/>
        </w:rPr>
        <w:t>.</w:t>
      </w:r>
    </w:p>
    <w:p>
      <w:pPr>
        <w:pStyle w:val="Heading3"/>
        <w:numPr>
          <w:ilvl w:val="2"/>
          <w:numId w:val="1"/>
        </w:numPr>
        <w:rPr/>
      </w:pPr>
      <w:bookmarkStart w:id="1363" w:name="__RefHeading___Toc1340296_1468164448"/>
      <w:bookmarkStart w:id="1364" w:name="_Toc506"/>
      <w:bookmarkEnd w:id="1363"/>
      <w:r>
        <w:rPr>
          <w:rtl w:val="true"/>
        </w:rPr>
        <w:t>مراد از حرکت قطعیّه و حرکت توسطیّه</w:t>
      </w:r>
      <w:bookmarkEnd w:id="1364"/>
    </w:p>
    <w:p>
      <w:pPr>
        <w:pStyle w:val="BookText"/>
        <w:rPr/>
      </w:pPr>
      <w:r>
        <w:rPr>
          <w:rFonts w:ascii="IRNazanin" w:hAnsi="IRNazanin" w:eastAsia="IRNazanin"/>
          <w:color w:val="111111"/>
          <w:sz w:val="28"/>
          <w:sz w:val="28"/>
          <w:szCs w:val="28"/>
          <w:rtl w:val="true"/>
          <w:lang w:bidi="fa-IR"/>
        </w:rPr>
        <w:t>اگر بخواهیم مسأله را قدری روی اصطلاح پیاده بکنیم، چون بحث ما در زمان و حرکت و امثال ذلک است، در باب حرکت دو تا اصطلاح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حرکت قطعیّه و یکی حرکت توسطیّه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حرکت قطعیه و توسطیه را یک جوری معنا فرمود، آن وقت از این معنایی که خود ایشان کرده‌اند، نتیجه گرفته‌اند که اصلا مسأله تصرم و تدرج در حرکت قطعیه وجود دارد، امّا حرکت توسطیه یک عنوانی است، یک حقیقتی است که اصلا تصرم در آن وجود ندارد، یک موجود قار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حرکت قطعیه را ایشان این طور معنا کرده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حرکت قطعیه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الشی فی کل آن فی حد او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در هر لحظه‌ای در حدی باشد یا مکانی باشد، این کلمۀ فی حد، او مکان به این لحاظ است که ما وقتی کلمۀ حرکت را می‌گوییم، منحصرا عبارت از حرکت در مکان نیست، حرکت در مکان را می‌گیرد، حرکت در کیفیت و کمیات و امثال اینها را هم می‌گیرد، بلکه مثلا حرکت در جوهر را هم اگر حرکت در جوهر ثابت باشد، آن جوری که مرحوم صدر المتألهین هم قائل هستند، آن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قطعیه ایشان می‌فرماید این است که این شیء، شیء متحرک در هر لحظه‌ای در حدی باشد که مربوط به حرکت در کیفیت است، مربوط به حرکت در کمیت و اشباه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مکانی که آن مربوط به حرکت در خود مکان است، که از آن تعبیر به حرکت در این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 الف، که به معانی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حرکت قطعیه این است</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حرکت توسطیه 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الشیء بین المبداء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بودن شیء بین مبدأ و منتهی که مبدأ بودن شیء در اول است و منتهی عبارت از جزء آخر</w:t>
      </w:r>
      <w:bookmarkStart w:id="1365" w:name="pg13719_159551"/>
    </w:p>
    <w:p>
      <w:pPr>
        <w:pStyle w:val="BookText"/>
        <w:rPr/>
      </w:pPr>
      <w:bookmarkEnd w:id="136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طبق اصطلاحی که خودشان به کار می‌برند،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الشیء بین المبداء و المنتها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دیگر تصرم و تدرج ندارد، این یک امر قارّی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شیء میان مبدأ و منتهی، از همان لحظه‌ای که از مبدأ شروع می‌کند، مبدأ را پشت سر می‌گذارد، صدق می‌کند که هذا بین المبدأ و المنتهی، لحظۀ دوم هم بین المبدأ و المنتهی، لحظۀ سوم هم بین المبدأ و المنتهی این بین المبدأ و المنتهی، یک واقعیّت مستقری است، این دیگر تدرج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را که پشت سر گذاشت و هنوز منتها تحقق پیدا نکرده، عنوان بین المبدأ و المنتهی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توسطیه که معنایش این است، مثل سایر استصحابات می‌ماند، مثل استصحاب طهارت می‌ماند، مثل سایر استصحابات امور قاره می‌ماند، در این دیگر تدریج نیست، تدریج و تدرج مال حرکت قطعیه است و معنای حرکت قطعیه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الشیء فی کل آن فی حد او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بین المبدأ و المنتهی بودن که تدرج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عنوان قاری است، مثل عنوان عالمیت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المبدأ و المتهی مثلا ده ساعت طول می‌کشد، این مثل کسی می‌ماند که ده ساعت طهارت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کسی که واجد طهارت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آنی که وضو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آنی هم که مبدأ را پشت سر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بین المبدأ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عنوان واحد است و این عنوان مستقر است و استمرار دارد در عنوان دیگر تدرج وجود ندارد، لحظۀ دوم با لحظه دهم یکسان است، همه‌اش بین المبدأ و المنتهی است</w:t>
      </w:r>
      <w:r>
        <w:rPr>
          <w:rFonts w:eastAsia="IRNazanin" w:cs="IRNazanin"/>
          <w:color w:val="111111"/>
          <w:sz w:val="28"/>
          <w:szCs w:val="28"/>
          <w:rtl w:val="true"/>
          <w:lang w:bidi="fa-IR"/>
        </w:rPr>
        <w:t>.</w:t>
      </w:r>
    </w:p>
    <w:p>
      <w:pPr>
        <w:pStyle w:val="Heading3"/>
        <w:numPr>
          <w:ilvl w:val="2"/>
          <w:numId w:val="1"/>
        </w:numPr>
        <w:rPr/>
      </w:pPr>
      <w:bookmarkStart w:id="1366" w:name="__RefHeading___Toc1340298_1468164448"/>
      <w:bookmarkStart w:id="1367" w:name="_Toc507"/>
      <w:bookmarkEnd w:id="1366"/>
      <w:r>
        <w:rPr>
          <w:rtl w:val="true"/>
        </w:rPr>
        <w:t>لزوم تدرج و تصرم در حرکت قطعیه</w:t>
      </w:r>
      <w:bookmarkEnd w:id="1367"/>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را ما حرکت توسطیه گرفتیم، از بحث زمان و اشکال زمان بر کنار است، این مثل استصحاب طهارت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معنی الحرکة، الحرکة بین المبدأ و المنتهی است، این یک معنایی است که یوجد و یستمر دیگر تدرج ندارد، یستمر الی آخر جزء من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حرکت را، حرکت قطعیه گرفتید، مسأله تدرج و تصرم در کار است، و اشکال در باب استصحاب زمان، در همان حرکت قطعیه در کار است، نه در حرکت توسطیه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اصلا ظاهرا این اصطلاحی که ایشان به کار برده، خلاف اصطلاح آنهائی است که حرکت قطعیه و حرکت توسطیه را مطرح کرده‌اند</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تعریفی که ایشان برای حرکت قطعیه کرده، ظاهرا صاحبان اصطلاح این تعریف را</w:t>
      </w:r>
    </w:p>
    <w:p>
      <w:pPr>
        <w:pStyle w:val="BookText"/>
        <w:rPr/>
      </w:pPr>
      <w:r>
        <w:rPr>
          <w:rFonts w:ascii="IRNazanin" w:hAnsi="IRNazanin" w:eastAsia="IRNazanin"/>
          <w:color w:val="111111"/>
          <w:sz w:val="28"/>
          <w:sz w:val="28"/>
          <w:szCs w:val="28"/>
          <w:rtl w:val="true"/>
          <w:lang w:bidi="fa-IR"/>
        </w:rPr>
        <w:t>برای حرکت توسطیه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الشیء فی کل آن فی حد او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حرکت قطعیه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قطعیه عبارت از یک وجود مستمر است، لکن در عین حال تدریج و تدرج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آنی را که اهل تحقیق می‌گویند، اصلا می‌گویند حرکت توسطیه وجود ندارد، و اگر بخواهد وجود پیدا بکند توالی قاسده‌ای که خودشان ذکر می‌کنند، مثل جزء لا یتجزا، توالی آنات و امثال ذلک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حرکت توسطیه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الشیء فی کل آن فی حد او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ما باید از بحث خارج بکنیم به لحاظ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وجود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این واقعیتی ندارد، این تحققی ندارد، به لحاظ اینکه توالی فاسده در دنبال ملازم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واقعیت دارد، حرکت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حرکت قطعیه،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الشیء فی کل آن فی حد او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حرکت قطعیه همان وجود مستمر است، لکن در عین حال متدرج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شییء سنخۀ وجود آن، سنخۀ تدریج و تدرج آن، لکن استمرار هم دارد، بقا هم در آن هست، هست نه با دید مسامحی، از نظر عقل بقا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حرکت یک چنین معنایی واقعیّت داشت، اگر در باب حرکت تنها حرکت قطعیه به این معنا واقعیّت داشت، دیگر چه مانعی دارد که ما استصحاب را در آن جاری بکنیم؟ دیگر عنوان شک در بقا حقیقتا وجود دارد، و این اعتبار شک در بقا کاملا در اینجا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آنکه واقعیّت ندارد که حرکت توسطیه است، از بحث خارج است، برای اینکه اصلا وجود ندارد تا نوبت به بقای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واقعیت دارد، و وجود دارد و وجود آنهم مستلزم هیچ‌گونه تالی فاسد نیست، شک در بقا متصور است، و با تصور شک در بقا استصحاب بلا اشکال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بحث جریان استصحاب در مثل زمان و حرکت، چه ما با دید عرف مسأله را بررسی بکنیم، و چه با دید عقل ملاحظه بکنیم، هیچ مناقشه‌ای با مفروغ عنه بودن شک در بقاء در اصل مسأله مناقشه‌ای جریان ندارد</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زمان تقطیع شده است، و قطعات از این زمان عنوان پیدا کرده است، عنوان نهار پیدا کرده است، عنوان لیل پیدا کرده است، عنوان شهر پیدا کرده است، عنوان سنه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شما این عناوین را کنار بگذارید، در چه چیزی می‌خواهید استصحاب جاری بکنید؟ استصحاب را برای چه می‌خواهید</w:t>
      </w:r>
    </w:p>
    <w:p>
      <w:pPr>
        <w:pStyle w:val="BookText"/>
        <w:rPr/>
      </w:pPr>
      <w:r>
        <w:rPr>
          <w:rFonts w:ascii="IRNazanin" w:hAnsi="IRNazanin" w:eastAsia="IRNazanin"/>
          <w:color w:val="111111"/>
          <w:sz w:val="28"/>
          <w:sz w:val="28"/>
          <w:szCs w:val="28"/>
          <w:rtl w:val="true"/>
          <w:lang w:bidi="fa-IR"/>
        </w:rPr>
        <w:t>جاری بکنید؟ ما که استصحاب در زمان را مطرح می‌کنیم، می‌خواهیم اشکالات شما را مندفع بکنیم، شما چه چیزی را می‌خواهید استصحاب بکنید؟ ما می‌خواهیم استصحاب زمان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احتمال بدهید که زمان بوده است و حالا نیست، چنین چیزی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مورد نظر است این است که شما می‌خواهید استصحاب نهار را جاری بکنید، نهار واقعیتی غیر از قطعۀ از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واقعیتی غیر از قطعۀ از زمان ندارد، سنه و اسبوع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اینها می‌خواهیم استصحاب را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 طور نیست که ما یک روزی شک بکنیم که تا حالا زمان بوده است، و از حالا به بعد ممکن است که زمان نباشد، و ما بخواهیم که استصحاب زمان را جاری بکنیم، اینکه محل بحث نیست، در کسی شک در این معنا تحقق پیدا نمی‌کند که بخواهد استصحاب زمان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چه اثری روی نفس حقیقت زمان بار شده است؟ ما این استصحابات را به لحاظ احکام شرعیه‌ای که بر اینها مترتب است، می‌خواهیم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در رابطۀ با آنها حکمی شرعی هست، عنوان روز است، عنوان شب است، عنوان ماه است، عنوان سال است برای حساب کردن، برای مسائل دیگر مربوط به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در کار است، و بحث ما در استصحاب زمان در رابطۀ با 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معنا که آیا این از اول طلوع فجر تا اول غروب آفتاب، یک واقعیّت مستمری هست؟ این یک مسأله‌ای است که هم عقل می‌گوید و هم عرف می‌گوید، هم عقل این معنا را حکم می‌کند، که عرض کردیم مسأله عقلی آن یک امر زائدی بود، آنکه دخالت در بحث ما دارد، همان نظر عرف است، و هیچ ما نمی‌توانیم در این معنا تردید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اگر این عناوین را بخواهیم به کار ببریم، نهار و لیل و امثال اینها،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 استصحاب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 چه چیزی شک دارید که می‌خواهید استصحاب بکنید؟ شک در بقای چه چیزی دارید، که می‌خواهید استصحاب بکنید؟ شما احتمال می‌دادید که تا به حال زمان و حقیقت زمان بوده است، و حالا دیگر نه، دیگر زمانی در کار نیست، آیا معنای شک در بقای زمان این طوری است که بخواهید استصحاب آن را جاری بکنید؟</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به معنای اینکه ما ذکر کردیم، یا به معنای مرحوم آخوند؟ گفتیم این اصطلاحی که ایشان ذکر کرده‌اند درست نیست، و اهل معقول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حرکت توسطیه وجود ندارد،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می‌خواست</w:t>
      </w:r>
      <w:bookmarkStart w:id="1368" w:name="pg13719_159554"/>
    </w:p>
    <w:p>
      <w:pPr>
        <w:pStyle w:val="BookText"/>
        <w:rPr/>
      </w:pPr>
      <w:bookmarkEnd w:id="1368"/>
      <w:r>
        <w:rPr>
          <w:rFonts w:ascii="IRNazanin" w:hAnsi="IRNazanin" w:eastAsia="IRNazanin"/>
          <w:color w:val="111111"/>
          <w:sz w:val="28"/>
          <w:sz w:val="28"/>
          <w:szCs w:val="28"/>
          <w:rtl w:val="true"/>
          <w:lang w:bidi="fa-IR"/>
        </w:rPr>
        <w:t>وجود داشته باشد، یک توالی فاسده‌ای بر آن مترتب می‌شود</w:t>
      </w:r>
      <w:r>
        <w:rPr>
          <w:rFonts w:eastAsia="IRNazanin" w:cs="IRNazanin"/>
          <w:color w:val="111111"/>
          <w:sz w:val="28"/>
          <w:szCs w:val="28"/>
          <w:rtl w:val="true"/>
          <w:lang w:bidi="fa-IR"/>
        </w:rPr>
        <w:t>.</w:t>
      </w:r>
    </w:p>
    <w:p>
      <w:pPr>
        <w:pStyle w:val="Heading3"/>
        <w:numPr>
          <w:ilvl w:val="2"/>
          <w:numId w:val="1"/>
        </w:numPr>
        <w:rPr/>
      </w:pPr>
      <w:bookmarkStart w:id="1369" w:name="__RefHeading___Toc1340300_1468164448"/>
      <w:bookmarkStart w:id="1370" w:name="_Toc508"/>
      <w:bookmarkEnd w:id="1369"/>
      <w:r>
        <w:rPr>
          <w:rtl w:val="true"/>
        </w:rPr>
        <w:t>اشکال استاد به مرحوم آخوند</w:t>
      </w:r>
      <w:r>
        <w:rPr>
          <w:rtl w:val="true"/>
        </w:rPr>
        <w:t>(</w:t>
      </w:r>
      <w:r>
        <w:rPr>
          <w:rtl w:val="true"/>
        </w:rPr>
        <w:t>ره</w:t>
      </w:r>
      <w:r>
        <w:rPr>
          <w:rtl w:val="true"/>
        </w:rPr>
        <w:t xml:space="preserve">) </w:t>
      </w:r>
      <w:r>
        <w:rPr>
          <w:rtl w:val="true"/>
        </w:rPr>
        <w:t>در حرکت توسطیه</w:t>
      </w:r>
      <w:bookmarkEnd w:id="1370"/>
    </w:p>
    <w:p>
      <w:pPr>
        <w:pStyle w:val="BookText"/>
        <w:rPr/>
      </w:pPr>
      <w:r>
        <w:rPr>
          <w:rFonts w:ascii="IRNazanin" w:hAnsi="IRNazanin" w:eastAsia="IRNazanin"/>
          <w:color w:val="111111"/>
          <w:sz w:val="28"/>
          <w:sz w:val="28"/>
          <w:szCs w:val="28"/>
          <w:rtl w:val="true"/>
          <w:lang w:bidi="fa-IR"/>
        </w:rPr>
        <w:t>مرحوم آخوند که نام این را حرکت قطعیه گذاشته‌اند، مال حرکت توسطیه است، و حرکت توسطیه اصلا واقعیت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الشیء فی کل آن فی حد او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کسی حرکت را به طور کلی انکار بکند، معنایش این است که قائل به جزء لا یتجزا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واقعیت دارد، حرکت قطعیه است، و معنای حرکت قطعیه این است، یعنی یک موجود متصرم و در عین حال مستمر، که استمرار در آن مأخوذ است، فقط جرمش این است که در عین اینکه استمرار دارد، تصرم و تدرج در سنخۀ وجود و نحوۀ وجود آن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مانعیت از جریان استصحاب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تصرم و تدرج در مقابل استصحاب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 که آن را یک موجود مستمری عقلا و عرفا دانستید، همین شک در بقا درست می‌کند، و با شک در بقا مانعی ندارد که استصحاب جاری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اصلا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تصرم و تدرج مناقض با استمرار است؟ شما مناقضۀ آن را بیان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مناقضۀ بین تدرج و استمرار از کجا است که اگر یک موجودی مستمر شد، دیگر نباید متصرم و متدرج باشد، بین این دو تا مناقضه است؟ تدرج یعنی غیر مستمر، مستمر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مستمری که له وجود قار و غیر متدرج، مثل طهارتی که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مستمری هست که در عین اینکه استمرار دارد، اجزائش یکی پس از دیگری وجود پیدا می‌کند، مثل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یک موجود مستمری است، ولی این طور هم نیست که اجزای آن یکجا جمع شده باشد، اجزا در یک آن تمرکز پیدا بکند، اجزای آن یکی پس از دیگری وجود پیدا می‌کند، و در عین حال هم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طور نیست که ما تا کلمۀ تدرج را می‌گوییم شما خیال بکنید که تدرج منافات با مستمر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المستمر علی قسمین قد یکون متدرجا، و قد لا یکون متدرجا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اصل مسأله اشکالی نیست، فقط اشکال در یک جهت است، که آن را عرض می‌کنیم تا به حل آن مشکل برسیم</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بعض آخر،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که مثلا در ماه رمضان است و شک دارید که روز باقی است و یا خارج شده است؟ اگر بخواهید</w:t>
      </w:r>
      <w:bookmarkStart w:id="1371" w:name="pg13719_159555"/>
    </w:p>
    <w:p>
      <w:pPr>
        <w:pStyle w:val="BookText"/>
        <w:rPr/>
      </w:pPr>
      <w:bookmarkEnd w:id="1371"/>
      <w:r>
        <w:rPr>
          <w:rFonts w:ascii="IRNazanin" w:hAnsi="IRNazanin" w:eastAsia="IRNazanin"/>
          <w:color w:val="111111"/>
          <w:sz w:val="28"/>
          <w:sz w:val="28"/>
          <w:szCs w:val="28"/>
          <w:rtl w:val="true"/>
          <w:lang w:bidi="fa-IR"/>
        </w:rPr>
        <w:t>استصحاب بقای نهار را جاری بکنید، از نظر تدرج و تصرم مسأله‌ای نیست، آن اشکال همان جوابی بود که ما غرض کردیم از آن جهت نمی‌شود اشکال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اشکال از این نظر است که شما الان بقای نهار را استصحاب کردید، این استصحاب نمی‌تواند ثابت بکند که در این جزئی که شما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یتصف بانه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نتیجه نمی‌تواند ثابت بکند که امساکی که در این جزء مشکوک واقع می‌شود، امساک در نهار است، مگر اینکه ما اصل مثبت را قائل بشویم، یعنی لوازم عقلیه را هم مترتب بر استصحاب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لوازم عقلیه ترتب بر استصحاب پیدا نکرد، و روی همان مستصحب بخواهیم تکیه بکنیم،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 استصحاب بقای نهار اثری بار نمی‌شود، نمی‌تواند اثبات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الجزء من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نتیجه اگر در این جزء امساک بشود، عنوانش، امساک واقع در 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ظهر و عصر نخوانده است، اگر در این جزء نماز خواند، عنوانش این باشد که صلاتش، صلاة در نهار است، نماز ظهر و عصر این شخص واقع در نهار است، استصحاب بقای نهار این معنا را نمی‌تواند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نهار هیچ فایده ندارد، پس ما اینجا چه کنیم؟</w:t>
      </w:r>
    </w:p>
    <w:p>
      <w:pPr>
        <w:pStyle w:val="BookText"/>
        <w:rPr/>
      </w:pPr>
      <w:r>
        <w:rPr>
          <w:rFonts w:ascii="IRNazanin" w:hAnsi="IRNazanin" w:eastAsia="IRNazanin"/>
          <w:color w:val="111111"/>
          <w:sz w:val="28"/>
          <w:sz w:val="28"/>
          <w:szCs w:val="28"/>
          <w:rtl w:val="true"/>
          <w:lang w:bidi="fa-IR"/>
        </w:rPr>
        <w:t>ایشان فرموده است که راه حل این است که ما استصحاب حکمی جاری بکنیم، استصحاب حکمی به این معنا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دقیقۀ پیش، پنج دقیقۀ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الامساک فی النهار واجبا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شک داریم که امساک در نهار برای ما وجوب دارد یا ندارد؟ استصحاب بقای وجوب امساک فی النهار را جاری می‌کنیم، اگر این معنا جاری شد، دیگر شما نیاز به استصحاب زمان هم ندارید، استصحاب را مستقیما در رابطۀ با حکم پیاده می‌کنید،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الامساک فی النهار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شک داریم که وجوب دارد یا ندارد؟ استصحاب بقای وجوب امساک در نهار جاری می‌شود</w:t>
      </w:r>
      <w:r>
        <w:rPr>
          <w:rFonts w:eastAsia="IRNazanin" w:cs="IRNazanin"/>
          <w:color w:val="111111"/>
          <w:sz w:val="28"/>
          <w:szCs w:val="28"/>
          <w:rtl w:val="true"/>
          <w:lang w:bidi="fa-IR"/>
        </w:rPr>
        <w:t>.</w:t>
      </w:r>
    </w:p>
    <w:p>
      <w:pPr>
        <w:pStyle w:val="Heading3"/>
        <w:numPr>
          <w:ilvl w:val="2"/>
          <w:numId w:val="1"/>
        </w:numPr>
        <w:rPr/>
      </w:pPr>
      <w:bookmarkStart w:id="1372" w:name="__RefHeading___Toc1340302_1468164448"/>
      <w:bookmarkStart w:id="1373" w:name="_Toc509"/>
      <w:bookmarkEnd w:id="1372"/>
      <w:r>
        <w:rPr>
          <w:rtl w:val="true"/>
        </w:rPr>
        <w:t>راه‌حل مرحوم آخوند</w:t>
      </w:r>
      <w:r>
        <w:rPr>
          <w:rtl w:val="true"/>
        </w:rPr>
        <w:t>(</w:t>
      </w:r>
      <w:r>
        <w:rPr>
          <w:rtl w:val="true"/>
        </w:rPr>
        <w:t>ره</w:t>
      </w:r>
      <w:r>
        <w:rPr>
          <w:rtl w:val="true"/>
        </w:rPr>
        <w:t xml:space="preserve">) </w:t>
      </w:r>
      <w:r>
        <w:rPr>
          <w:rtl w:val="true"/>
        </w:rPr>
        <w:t>در جریان استصحاب در متعلق حکم</w:t>
      </w:r>
      <w:bookmarkEnd w:id="1373"/>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کفایه راه حل دیگری را ذکر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جای اینکه استصحاب را در حکم جاری کنیم، استصحاب را در خود امساک جاری می‌کنیم، امساکی که متعلق حکم است، امساکی که متعلق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روی نفس امساک می‌آوریم،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دقیقۀ قبل، امساک ما امساک در نهار بوده است، حالا</w:t>
      </w:r>
    </w:p>
    <w:p>
      <w:pPr>
        <w:pStyle w:val="BookText"/>
        <w:rPr/>
      </w:pPr>
      <w:r>
        <w:rPr>
          <w:rFonts w:ascii="IRNazanin" w:hAnsi="IRNazanin" w:eastAsia="IRNazanin"/>
          <w:color w:val="111111"/>
          <w:sz w:val="28"/>
          <w:sz w:val="28"/>
          <w:szCs w:val="28"/>
          <w:rtl w:val="true"/>
          <w:lang w:bidi="fa-IR"/>
        </w:rPr>
        <w:t>شک می‌کنیم که امساک ما امساک در نهار هست یا نه؟ استصحاب می‌کنیم بقای امساک فی النهار را، و این استصحاب سبب می‌شود که حکم بر آن بار بشود، حکمش عبارت از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شما در این لحظه با استصحاب، عنوان امساک فی النهار را ثابت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مرحوم آخوند و همینطور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راه تخلّص پیدا کردند، یعنی گفته‌اند که اگر ما بخواهیم استصحاب نهار را جاری بکنیم، این استصحاب نهار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 هستیم که یا دست به دامن استصحاب حکم بزنیم آن طوری که شیخ انصاری گفته است، و یا دست به دامن عنوان فعل متعلق للوجوب بزنیم که عبارت از نفس امساک فی النهار است، و از راه استصحاب وجوب یا استصحاب امساک فی النهار، ثابت بکنیم که در این لحظۀ مشکوکه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بخواهیم از راه استصحاب نهار به این هدف برسیم،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الاصل مثبتا و نحن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ما همین معنا است، اولا ببینیم این راه حلهایی که اینها ذکر کرده‌اند مفید است یا نه؟ و ثانیا ببینیم آیا از استصحاب نهار صرف نظر بکنیم یعنی استصحاب بقای نهار واقعا مثبت است؟ اگر ما یک جوری درست کردیم که مثبت نبود، دیگر نه نوبت به استصحاب حکمی شیخ انصاری می‌رسد، و نه نوبت به استصحاب متعلق حکم مرحوم محقق خراسانی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اصولا نوبت به این حرفها می‌رسد یا نه؟ و بر فرض اینکه نوبت برسد، این راه حلهایی که این دو بزرگوار ذکر فرموده‌اند، می‌تواند برای ما کافی باشد یا کافی نیست؟ دقت بفرمائید برای روز بعد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خطاب عرف در استصحاب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حرکت قطعیّه و حرکت توسطیّه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تدرج و تصرم در حرکت قطعیه لازم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توسطیه را توضیح دهید</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حل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استصحاب در متعلق حکم چیست؟</w:t>
      </w:r>
      <w:bookmarkStart w:id="1374" w:name="pg13719_159557"/>
    </w:p>
    <w:p>
      <w:pPr>
        <w:pStyle w:val="Heading2"/>
        <w:numPr>
          <w:ilvl w:val="1"/>
          <w:numId w:val="1"/>
        </w:numPr>
        <w:rPr/>
      </w:pPr>
      <w:bookmarkStart w:id="1375" w:name="__RefHeading___Toc1340304_1468164448"/>
      <w:bookmarkStart w:id="1376" w:name="_Toc510"/>
      <w:bookmarkEnd w:id="1374"/>
      <w:bookmarkEnd w:id="1375"/>
      <w:r>
        <w:rPr>
          <w:rtl w:val="true"/>
        </w:rPr>
        <w:t>درس چهارصد و سی و چهارم</w:t>
      </w:r>
      <w:bookmarkEnd w:id="1376"/>
    </w:p>
    <w:p>
      <w:pPr>
        <w:pStyle w:val="Heading3"/>
        <w:numPr>
          <w:ilvl w:val="2"/>
          <w:numId w:val="1"/>
        </w:numPr>
        <w:rPr/>
      </w:pPr>
      <w:bookmarkStart w:id="1377" w:name="__RefHeading___Toc1340306_1468164448"/>
      <w:bookmarkStart w:id="1378" w:name="_Toc511"/>
      <w:bookmarkEnd w:id="1377"/>
      <w:r>
        <w:rPr>
          <w:rtl w:val="true"/>
        </w:rPr>
        <w:t>اشاره</w:t>
      </w:r>
      <w:bookmarkEnd w:id="13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اصل استصحاب در زمان از این جهت که زمان دارای یک ماهیّت متصرّم و متقضی است، مانعی ندارد و این تصرم و تدرج، مانع از جریان استصحاب در زمان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اشکال دیگری که در اینجا مطرح است، این است که شما وقتی استصحاب بقای نهار را فرضا جاری می‌کنید، چه در ماه رمضان برای ادامۀ امساک در ماه رمضان و چه در غیر ماه رمضان، استصحاب بقای نهار، برای نماز در وقت، نمی‌تواند این معنا را ثابت بکند که این امساکی که در این ظرف تحقق پیدا می‌کند و در این زمان مشکوک واقع می‌شود، 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379" w:name="__RefHeading___Toc1340308_1468164448"/>
      <w:bookmarkStart w:id="1380" w:name="_Toc512"/>
      <w:bookmarkEnd w:id="1379"/>
      <w:r>
        <w:rPr>
          <w:rtl w:val="true"/>
        </w:rPr>
        <w:t>لزوم توجه به اثر شرعی در استصحاب زمان</w:t>
      </w:r>
      <w:bookmarkEnd w:id="1380"/>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شما استصحاب زمان را برای چه جاری می‌کنید؟ استصحاب زمان، خود زمان که حکم شرعی نیست، اگر مستصحب ما حکم شرعی نباشد، باید</w:t>
      </w:r>
      <w:bookmarkStart w:id="1381" w:name="pg13719_159558"/>
    </w:p>
    <w:p>
      <w:pPr>
        <w:pStyle w:val="BookText"/>
        <w:rPr/>
      </w:pPr>
      <w:bookmarkEnd w:id="1381"/>
      <w:r>
        <w:rPr>
          <w:rFonts w:ascii="IRNazanin" w:hAnsi="IRNazanin" w:eastAsia="IRNazanin"/>
          <w:color w:val="111111"/>
          <w:sz w:val="28"/>
          <w:sz w:val="28"/>
          <w:szCs w:val="28"/>
          <w:rtl w:val="true"/>
          <w:lang w:bidi="fa-IR"/>
        </w:rPr>
        <w:t>موضوع برای حکم شرعی باشد، مستصحب یا خودش باید حکم شرعی باشد و یا موضوع برای حکم شرعی، شما که استصحاب بقای نهار را جاری می‌کنید، می‌خواهید از این استصحاب چه فایده‌ای ببرید و برای چه اثری این استصحاب را جاری می‌کنید؟ در ماه رمضان مثلا شما وقتی استصحاب بقای نهار را جاری می‌کنید، می‌خواهید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جزء مشکوک هم، امساک واجب است، روزه واجب است، افطار، غیر جایز است، یک همچه اثری را می‌خواهیم بر آن بار بکنیم و الاّ نفس استصحاب زمان، با قطع نظر از اثر شرعی مترتب بر آن، نمی‌تواند جریان پیدا بکند، پس استصحاب بقای نهار برای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شده که آن حکم شرعی در لسان دلیل، روی کدام عنوان بار شده است؟ روی کدام متعلق قرار گرفته است؟ حکم شرعی وجوب روی صوم قرار گرفته است و به عبارت دیگر، روی عنوان 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الامساک فی نهار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امساک در نهار، موضوع برای وجوب است، موضوع برای حکم است، شما اگر بخواهید به استصحاب بقای نهار، این حکم را بار بکنید، یک واسطه در کار است،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برای حکم نیست، امساک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حکم است، شما باید با استصحاب بقای نهار ثابت بکنید که این امساک، امساک در نهار است وقتی که امساک، امساک در نهار شد، آن وقت وجوب داشته باشد، و حکم ترتب پیدا بکند</w:t>
      </w:r>
      <w:r>
        <w:rPr>
          <w:rFonts w:eastAsia="IRNazanin" w:cs="IRNazanin"/>
          <w:color w:val="111111"/>
          <w:sz w:val="28"/>
          <w:szCs w:val="28"/>
          <w:rtl w:val="true"/>
          <w:lang w:bidi="fa-IR"/>
        </w:rPr>
        <w:t>.</w:t>
      </w:r>
    </w:p>
    <w:p>
      <w:pPr>
        <w:pStyle w:val="Heading3"/>
        <w:numPr>
          <w:ilvl w:val="2"/>
          <w:numId w:val="1"/>
        </w:numPr>
        <w:rPr/>
      </w:pPr>
      <w:bookmarkStart w:id="1382" w:name="__RefHeading___Toc1340310_1468164448"/>
      <w:bookmarkStart w:id="1383" w:name="_Toc513"/>
      <w:bookmarkEnd w:id="1382"/>
      <w:r>
        <w:rPr>
          <w:rtl w:val="true"/>
        </w:rPr>
        <w:t>اختلاف میان مستصحب و متعلق حکم</w:t>
      </w:r>
      <w:bookmarkEnd w:id="1383"/>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مستصحب شما است،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بقاء النهار لم یترتب علیه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چه که متعلق حکم است و حکم بر آن ترتب پیدا کرده، 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با استصحاب بقای نهار، عنوان 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لوازمه العقلیه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استصحاب مثبت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مثبتیت استصحاب در اینجا همین است که مستصحب شما حکم ندارد، مستصحب شما یک لازم عقلی دارد که آن لازم عقلی، موضوع برای حکم شرعی است، آن لازم عقلی، منشأ برای اثر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الامساک المتصف بکونه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که استصحاب نهار را جاری می‌کنید، لازمۀ عقلی بقای نهار، این است که امساک شما در این ظرف، امساک در نهار است و چون امساک، امساک در نهار است، حکم بر آن مترتب می‌شود، وجوب مترتب</w:t>
      </w:r>
      <w:bookmarkStart w:id="1384" w:name="pg13719_159559"/>
    </w:p>
    <w:p>
      <w:pPr>
        <w:pStyle w:val="BookText"/>
        <w:rPr/>
      </w:pPr>
      <w:bookmarkEnd w:id="1384"/>
      <w:r>
        <w:rPr>
          <w:rFonts w:ascii="IRNazanin" w:hAnsi="IRNazanin" w:eastAsia="IRNazanin"/>
          <w:color w:val="111111"/>
          <w:sz w:val="28"/>
          <w:sz w:val="28"/>
          <w:szCs w:val="28"/>
          <w:rtl w:val="true"/>
          <w:lang w:bidi="fa-IR"/>
        </w:rPr>
        <w:t>می‌شود، اشکال در مسأله، همین است</w:t>
      </w:r>
      <w:r>
        <w:rPr>
          <w:rFonts w:eastAsia="IRNazanin" w:cs="IRNazanin"/>
          <w:color w:val="111111"/>
          <w:sz w:val="28"/>
          <w:szCs w:val="28"/>
          <w:rtl w:val="true"/>
          <w:lang w:bidi="fa-IR"/>
        </w:rPr>
        <w:t>.</w:t>
      </w:r>
    </w:p>
    <w:p>
      <w:pPr>
        <w:pStyle w:val="Heading3"/>
        <w:numPr>
          <w:ilvl w:val="2"/>
          <w:numId w:val="1"/>
        </w:numPr>
        <w:rPr/>
      </w:pPr>
      <w:bookmarkStart w:id="1385" w:name="__RefHeading___Toc1340312_1468164448"/>
      <w:bookmarkStart w:id="1386" w:name="_Toc514"/>
      <w:bookmarkEnd w:id="1385"/>
      <w:r>
        <w:rPr>
          <w:rtl w:val="true"/>
        </w:rPr>
        <w:t>برگشت دو اشکال امام</w:t>
      </w:r>
      <w:r>
        <w:rPr>
          <w:rtl w:val="true"/>
        </w:rPr>
        <w:t>(</w:t>
      </w:r>
      <w:r>
        <w:rPr>
          <w:rtl w:val="true"/>
        </w:rPr>
        <w:t>ره</w:t>
      </w:r>
      <w:r>
        <w:rPr>
          <w:rtl w:val="true"/>
        </w:rPr>
        <w:t xml:space="preserve">) </w:t>
      </w:r>
      <w:r>
        <w:rPr>
          <w:rtl w:val="true"/>
        </w:rPr>
        <w:t>به موضوع نبودن زمان برای حکم شرعی</w:t>
      </w:r>
      <w:bookmarkEnd w:id="1386"/>
    </w:p>
    <w:p>
      <w:pPr>
        <w:pStyle w:val="BookText"/>
        <w:rPr/>
      </w:pPr>
      <w:r>
        <w:rPr>
          <w:rFonts w:ascii="IRNazanin" w:hAnsi="IRNazanin" w:eastAsia="IRNazanin"/>
          <w:color w:val="111111"/>
          <w:sz w:val="28"/>
          <w:sz w:val="28"/>
          <w:szCs w:val="28"/>
          <w:rtl w:val="true"/>
          <w:lang w:bidi="fa-IR"/>
        </w:rPr>
        <w:t>این که ما در کلام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می‌کنیم که ایشان دو تا اشکال اینجا مطرح فرمودند، در واقع همین یک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که خود ایشان مثل اینکه همانطوری که در ذهن مبارکشان بوده که یک اشکال بیشتر نیست، در جواب این دو مسأله را به یکدیگر مخلوط کردند، این نه به معنای خلط است بلکه به معنای این است که در اینجا همین یک اشکال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این است که شما استصحاب را در زمان جاری می‌کنید، خود زمان، موضوع برای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موضوع برای حکم شرعی است، فعل واقع در زمان است، اصلا معقول نیست که زمان، موضوع برای حکم شرعی باشد، موضوع برای حکم شرعی، فعل مکلف است، فعل واقع در این زمان موضوع برای حکم شرعی است، آن وقت شما با استصحاب زمان، می‌خواهید عنوان فعل را ثابت بکنید، در نتیجه اثری را که مترتب بر عنوان فعل می‌شود، آن اثر مترتب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مصادیق الاصول المثبتة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جریان اصول مثبته برخلاف تحقیق است، لذا معنا ندارد که در اینجا استصحاب زمان جریان پیدا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جداگانه نیست، یک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تفصیل اشکال در کلام ایشان را بیان بکنم، دو اشکال در ذهن ایشان آمده است، اول می‌فرمایند</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بقای نهار، ثابت نمی‌کند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الجزء من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هم که ثابت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الجزء من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نمی‌کند که امساک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ما اصلا نیاز نداریم به اینکه ثابت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الجزء من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ما با استصحاب بقای نهار، می‌خواهیم تثبیت بکنیم، این است که امساک واقع در این زمان، امساک در 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همین مقدار که ثابت بشود که امساک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الجزء، امساک واقع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گریبان ما را می‌گیرد، حکم ترتب پیدا می‌کند، حکم در اینجا پیاده می‌شود، اساس اشکال همین معناست اما به این صورتی که ایشان تفکیک کردند، عرض کردم خود ایشان هم در جواب سوم از این اشکال، برمی‌گردند به جواب از اشکال دوم؛ یعنی مخلوط شده است، حالا من فکر</w:t>
      </w:r>
      <w:bookmarkStart w:id="1387" w:name="pg13719_159560"/>
    </w:p>
    <w:p>
      <w:pPr>
        <w:pStyle w:val="BookText"/>
        <w:rPr/>
      </w:pPr>
      <w:bookmarkEnd w:id="1387"/>
      <w:r>
        <w:rPr>
          <w:rFonts w:ascii="IRNazanin" w:hAnsi="IRNazanin" w:eastAsia="IRNazanin"/>
          <w:color w:val="111111"/>
          <w:sz w:val="28"/>
          <w:sz w:val="28"/>
          <w:szCs w:val="28"/>
          <w:rtl w:val="true"/>
          <w:lang w:bidi="fa-IR"/>
        </w:rPr>
        <w:t>نمی‌کنم نیاز به تفصیل این مطلب باشد و الاّ به تفصیل عرض می‌کردم، اصل مسأله را خودمان ملاحظه بکنیم، اولی از این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آنچه که در اینجا هست و نیست به اصطلاح همین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مثبت به این تقریبی که ملاحظه فرمودید، برای فرار از این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جواب اشکال می‌خواهید بپردازید یا به خود اشکال؟ ما دو تا اشکال نداریم، اصلا لازم نیست که ما ثبت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الجزء من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نذر نکردیم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هذا الجزء من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درهم صدقه بدهیم، آن چه که ما می‌خواهیم این است که امساک الان واجب است یا نه؟ الان که هوا ابر است و شک دارم که روز تمام شده و یا هنوز باقی است، می‌خواهم ببینم امساک بر من واجب است یا نه؟ آیا در زمان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نه، الان می‌توانم افطار بکنم و از امساک خارج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در اینجا این است، اما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هذا الجزء من النهار، إن لم یترتب علیه اثر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صدد این معنا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صددش هستیم این است که یک استصحاب بقای نهار داریم، یک دلیلی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الامساک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می‌خواهیم ببینیم با این استصحاب بقای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الامساک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و یا پیاده نمی‌شود؟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نمی‌شود برای اینکه شما با استصحاب بقای نهار نمی‌توانید ثابت بکنید که امساک شما در این زمان مشکوک، 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مادامی که این عنوان ثابت نشود، شما نمی‌توانید وجوب را در اینجا پیاده بکنید، وجوب روی عنوان امساک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این عنوان باید ثابت بشود و شما با استصحاب بقای نهار، نمی‌توانید این معنا را پیاده بکنید</w:t>
      </w:r>
      <w:r>
        <w:rPr>
          <w:rFonts w:eastAsia="IRNazanin" w:cs="IRNazanin"/>
          <w:color w:val="111111"/>
          <w:sz w:val="28"/>
          <w:szCs w:val="28"/>
          <w:rtl w:val="true"/>
          <w:lang w:bidi="fa-IR"/>
        </w:rPr>
        <w:t>.</w:t>
      </w:r>
    </w:p>
    <w:p>
      <w:pPr>
        <w:pStyle w:val="Heading3"/>
        <w:numPr>
          <w:ilvl w:val="2"/>
          <w:numId w:val="1"/>
        </w:numPr>
        <w:rPr/>
      </w:pPr>
      <w:bookmarkStart w:id="1388" w:name="__RefHeading___Toc1340314_1468164448"/>
      <w:bookmarkStart w:id="1389" w:name="_Toc515"/>
      <w:bookmarkEnd w:id="1388"/>
      <w:r>
        <w:rPr>
          <w:rtl w:val="true"/>
        </w:rPr>
        <w:t>جواب مرحوم شیخ</w:t>
      </w:r>
      <w:r>
        <w:rPr>
          <w:rtl w:val="true"/>
        </w:rPr>
        <w:t>(</w:t>
      </w:r>
      <w:r>
        <w:rPr>
          <w:rtl w:val="true"/>
        </w:rPr>
        <w:t>ره</w:t>
      </w:r>
      <w:r>
        <w:rPr>
          <w:rtl w:val="true"/>
        </w:rPr>
        <w:t xml:space="preserve">) </w:t>
      </w:r>
      <w:r>
        <w:rPr>
          <w:rtl w:val="true"/>
        </w:rPr>
        <w:t>در جریان استصحاب بر خود حکم</w:t>
      </w:r>
      <w:bookmarkEnd w:id="1389"/>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جواب از این اشکال، یک راه مرحوم شیخ انصاری و به تبع ایشان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الرحمة و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 یک راهی هم هم از مرحوم محقق خراسانی در کتاب کفایه است، تا ببینیم آیا راه سوم هست یا نه؟ راه مرحوم شیخ در اینجا این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استصحاب بقای نهار را جاری نمی‌کنیم که شما حساسیت نسبت به آن نشان بدهید، ما در اینجا استصحاب را روی خود حکم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در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نیم ساعت قبل یقینا امساک در نهار</w:t>
      </w:r>
      <w:bookmarkStart w:id="1390" w:name="pg13719_159561"/>
    </w:p>
    <w:p>
      <w:pPr>
        <w:pStyle w:val="BookText"/>
        <w:rPr/>
      </w:pPr>
      <w:bookmarkEnd w:id="1390"/>
      <w:r>
        <w:rPr>
          <w:rFonts w:ascii="IRNazanin" w:hAnsi="IRNazanin" w:eastAsia="IRNazanin"/>
          <w:color w:val="111111"/>
          <w:sz w:val="28"/>
          <w:sz w:val="28"/>
          <w:szCs w:val="28"/>
          <w:rtl w:val="true"/>
          <w:lang w:bidi="fa-IR"/>
        </w:rPr>
        <w:t>واجب بود، الان که من شک دارم که روز خارج شده یا به قوت خودش باقی است، شک دارم که امساک در نهار، الان وجوب دارد یا ندارد؟ بقای همین وجوب را استصحاب می‌کنم،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الامساک فی النهار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شک دارم که امساک در نهار واجب است یا نه؟ استصحاب می‌کنم بقای وجوب را و شما هم که هدفتان همین معناست، شما از استصحاب بقای نهار، می‌خواستید استفادۀ بقای وجوب امساک بکنید، حالا چه مانع دارد که ما مستقیما استصحاب را روی خود حکم پیاده بکنیم، روی نفس اثر شرعی که عبارت از وجوب امساک در نهار است، ما این حکم را بار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راه حل مرحوم شیخ تمام است یا نه؟</w:t>
      </w:r>
    </w:p>
    <w:p>
      <w:pPr>
        <w:pStyle w:val="Heading3"/>
        <w:numPr>
          <w:ilvl w:val="2"/>
          <w:numId w:val="1"/>
        </w:numPr>
        <w:rPr/>
      </w:pPr>
      <w:bookmarkStart w:id="1391" w:name="__RefHeading___Toc1340316_1468164448"/>
      <w:bookmarkStart w:id="1392" w:name="_Toc516"/>
      <w:bookmarkEnd w:id="1391"/>
      <w:r>
        <w:rPr>
          <w:rtl w:val="true"/>
        </w:rPr>
        <w:t>اشکال استاد بر مرحوم شیخ</w:t>
      </w:r>
      <w:r>
        <w:rPr>
          <w:rtl w:val="true"/>
        </w:rPr>
        <w:t>(</w:t>
      </w:r>
      <w:r>
        <w:rPr>
          <w:rtl w:val="true"/>
        </w:rPr>
        <w:t>ره</w:t>
      </w:r>
      <w:r>
        <w:rPr>
          <w:rtl w:val="true"/>
        </w:rPr>
        <w:t xml:space="preserve">) </w:t>
      </w:r>
      <w:r>
        <w:rPr>
          <w:rtl w:val="true"/>
        </w:rPr>
        <w:t>در جریان استصحاب بر خود حکم</w:t>
      </w:r>
      <w:bookmarkEnd w:id="1392"/>
    </w:p>
    <w:p>
      <w:pPr>
        <w:pStyle w:val="BookText"/>
        <w:rPr/>
      </w:pPr>
      <w:r>
        <w:rPr>
          <w:rFonts w:ascii="IRNazanin" w:hAnsi="IRNazanin" w:eastAsia="IRNazanin"/>
          <w:color w:val="111111"/>
          <w:sz w:val="28"/>
          <w:sz w:val="28"/>
          <w:szCs w:val="28"/>
          <w:rtl w:val="true"/>
          <w:lang w:bidi="fa-IR"/>
        </w:rPr>
        <w:t>اشکالی به این راه حل متوجه است، و آن این است که شما شک ندارید در اینکه امساک در نهار، واجب است یا نه؟ آنچه برای شما مشکوک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الزمان من النهار ام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بخواهد شکی در این معنا بکند که امساک در نهار واجب بوده، حالا شک داریم که وجوب دارد یا ندارد؟ حالا هم انسان شک ندارد که امساک در نهار واجب است، الان هم که ماه رمضان تمام شده، ما شک نداریم که امساک در نهار شهر رمضان،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اگر کسی از ما سؤال بکند که ماه رمضانی که می‌آید، آیا امساک در نهار شهر رمضان وجوب دارد یا نه؟ آیا ما با تردید این معنا را تلقی می‌کنیم، یا یقین داریم که امساک در نهار شهر رمضان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مشکوکۀ شما یک چیزی دیگری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هذا الزمان من نهار شهر الرمضان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شما احتمال نسخ این حکم را که نمی‌دهید، شما یقین داشتید که امساک در نهار شهر رمضان واجب بوده، حالا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که امساک در نهار شهر رمضان وجوب دارد یا ندارد؟ ما در این معنا هیچ تردیدی نداریم</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مشکوک است، ببینید شما استصحاب را در چه جاری می‌کنید؟ استصحاب را در حکم جاری می‌کنید، یعنی قضیۀ متیقنه و قضیۀ مشکوکۀ شما هر دو باید در رابطۀ با حکم باشد، یک ساعت پیش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الامساک فی النهار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 که یک ساعت گذشته و لو اینکه فرض کنید که الان جزء شب است، باز نمی‌توانید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الامساک فی النهار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الان شب است، در شب</w:t>
      </w:r>
      <w:bookmarkStart w:id="1393" w:name="pg13719_159562"/>
    </w:p>
    <w:p>
      <w:pPr>
        <w:pStyle w:val="BookText"/>
        <w:rPr/>
      </w:pPr>
      <w:bookmarkEnd w:id="1393"/>
      <w:r>
        <w:rPr>
          <w:rFonts w:ascii="IRNazanin" w:hAnsi="IRNazanin" w:eastAsia="IRNazanin"/>
          <w:color w:val="111111"/>
          <w:sz w:val="28"/>
          <w:sz w:val="28"/>
          <w:szCs w:val="28"/>
          <w:rtl w:val="true"/>
          <w:lang w:bidi="fa-IR"/>
        </w:rPr>
        <w:t>ماه رمضان هم انسان یقین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الامساک فی النهار یکون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شما هم امساک در نهار واجب است، همین الان هم ما به شما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رمضانی که پیش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عیکم الامساک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این قید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الامساک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نهاری این قید امساک است و دنبالۀ امساک است، ما الان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الامساک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الامساک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علیک فی هذا الزمان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امساک بکنید، نه،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عیک الامساک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معنایش این است که مادامی که نهار باقی است، مادامی که عنوان 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اگر استصحاب را روی حکم بردید، باید روی قضیۀ متیقنه و قضیۀ مشکوکه درست دقت بکنید، قضیۀ متیقنه شما این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الامساک فی النهار کان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به قول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الان هم شما شک ندارید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الامساک فی النهار واجب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نمی‌دانید که آیا این لحظه نهار است یا غیر نهار؟ اگر نهار باشد، امساک بر شما واجب است و اگر نباشد،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این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این معنا را ثابت بکند که این امساکی که در این زمان مشکوک، از شما تحقق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امساک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نمی‌تواند ثابت بکند، فقط روی یک عنوان 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الصائم الامساک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الامساک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اللحظة یکون من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بقای وجوب امساک در نهار، نمی‌تواند این معنا را به هیچ وجه ثابت بکند برای اینکه حکم نمی‌تواند موضوع خودش را اثبات بکند، موضوع تقدم بر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صورت، استصحاب مرحوم شیخ نمی‌تواند جریان پیدا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را به آن سبکی که من عرض کردم در ذهن‌تان بیاورید، اساس اشکال به همان صورت است، جواب را هم روی همان اشکالات ما پیاده می‌کنیم؛ یعنی همان اشکال به تقریبی که عرض کردیم</w:t>
      </w:r>
      <w:r>
        <w:rPr>
          <w:rFonts w:eastAsia="IRNazanin" w:cs="IRNazanin"/>
          <w:color w:val="111111"/>
          <w:sz w:val="28"/>
          <w:szCs w:val="28"/>
          <w:rtl w:val="true"/>
          <w:lang w:bidi="fa-IR"/>
        </w:rPr>
        <w:t>.</w:t>
      </w:r>
    </w:p>
    <w:p>
      <w:pPr>
        <w:pStyle w:val="Heading3"/>
        <w:numPr>
          <w:ilvl w:val="2"/>
          <w:numId w:val="1"/>
        </w:numPr>
        <w:rPr/>
      </w:pPr>
      <w:bookmarkStart w:id="1394" w:name="__RefHeading___Toc1340318_1468164448"/>
      <w:bookmarkStart w:id="1395" w:name="_Toc517"/>
      <w:bookmarkEnd w:id="1394"/>
      <w:r>
        <w:rPr>
          <w:rtl w:val="true"/>
        </w:rPr>
        <w:t>جواب آخوند</w:t>
      </w:r>
      <w:r>
        <w:rPr>
          <w:rtl w:val="true"/>
        </w:rPr>
        <w:t>(</w:t>
      </w:r>
      <w:r>
        <w:rPr>
          <w:rtl w:val="true"/>
        </w:rPr>
        <w:t>ره</w:t>
      </w:r>
      <w:r>
        <w:rPr>
          <w:rtl w:val="true"/>
        </w:rPr>
        <w:t xml:space="preserve">) </w:t>
      </w:r>
      <w:r>
        <w:rPr>
          <w:rtl w:val="true"/>
        </w:rPr>
        <w:t>به جریان استصحاب در متعلق وجوب و اشکال استاد</w:t>
      </w:r>
      <w:bookmarkEnd w:id="1395"/>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بالاتر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را روی وجوب نمی‌بریم، مستصحب ما حکم نیست، استصحاب را روی خود همین عنوان متعلق وجوب می‌بریم، این طوری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ساعت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امساکی امساکا فی</w:t>
      </w:r>
    </w:p>
    <w:p>
      <w:pPr>
        <w:pStyle w:val="BookText"/>
        <w:rPr/>
      </w:pP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در این لحظۀ مشکوکه، من شک دارم، امساک در نهار نیست، ما عنوان موضوع را استصحاب بکنیم، استصحاب بقاء عنوان امساک فی النهار را می‌کنیم؛ یعنی به استصحاب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امساک من در این لحظه هم عنوانش امساک فی النهار است، اگر عنوانش عنوان امساک فی النهار شد، اینجا دیگر نتیجه استصحاب این است که وجوب بر آن ترتب پیدا بکند برای اینکه هر کجا شما مصداق برای امساک فی النهار درست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پیاده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استصحاب بقای نهار جاری می‌کنیم تا اشکال مثبتیت وارد باشد، نه استصحاب بقای وجوب را جاری می‌کنیم تا همان اشکالی که ما عرض کردیم به مرحوم شیخ وارد باشد، می‌آییم این وسط را می‌گیریم، عنوان متعلق وجوب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الامساک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عنوان را ما استصحاب می‌کنیم و مستصحب ما یک عنوانی است، موضوع برای اثر شرعی هم هست، وقتی با استصحاب ثابت کردیم که الان در این لحظۀ مشکوکه، امساک شما امساک در نهار است، آن وقت وجوب پیاده می‌شود و بر شما لازم است چنین امساکی را داشته باشید</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مرحوم آخوند خوب است، لکن این حرف در همۀ موارد پیاده نمی‌شود، در ماه رمضان، پیاده می‌شود، اما در غیر ماه رمضان، برای کسی که مثلا نماز عصرش را نخوانده است، حالا هوا هم تاریک شده است، شک دارد که آیا روز باقی است، تا برایش واجب باشد، پا شود نماز عصرش را بخواند، یا روز از دستش رفته است، در نتیجه دیگر وجوب نماز عصر به عنوان ادا، منتفی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آدم چه جوری استصحاب جاری بکند؟ این غیر از ماه رمضان است که قبلا هم دارای امساک بوده، اینجا گفته شده که به صورت یک استصحاب تعلیقی، استصحاب بکند و آن این است که این طوری بگوید، این آدم مردد،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ربع قبل نماز عصر می‌خواندم،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صلاة عصری واقعة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شک دارم که اگر من نماز عصر بخوانم، آیا نماز عصرم در وقت هست یا نه؟ به صورت استصحاب تعلیقی، حکم بکنیم به اینکه این صلات، صلات عصر واقع در وقت است چون حالت سابقۀ تنجیزی که ندارد، این شخص نماز عصر که نخوانده، این مثل ماه رمضان نیست که قبلا دارای امساک بوده، این شخص قبلا نماز را نخوانده، الان شک می‌کند که اگر بشود نماز عصر بخواند، آیا نماز عصرش در 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یجب علیه و یکون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عصرش خارج وقت است، تا اینکه</w:t>
      </w:r>
      <w:bookmarkStart w:id="1396" w:name="pg13719_159564"/>
    </w:p>
    <w:p>
      <w:pPr>
        <w:pStyle w:val="BookText"/>
        <w:rPr/>
      </w:pPr>
      <w:bookmarkEnd w:id="1396"/>
      <w:r>
        <w:rPr>
          <w:rFonts w:ascii="IRNazanin" w:hAnsi="IRNazanin" w:eastAsia="IRNazanin"/>
          <w:color w:val="111111"/>
          <w:sz w:val="28"/>
          <w:sz w:val="28"/>
          <w:szCs w:val="28"/>
          <w:rtl w:val="true"/>
          <w:lang w:bidi="fa-IR"/>
        </w:rPr>
        <w:t>الان وجوب نداشته باشد و عنوان قضا بر آن منطبق بشود، اینجا عرض کردیم به صورت استصحاب تعلیقی گفته شده است</w:t>
      </w:r>
      <w:r>
        <w:rPr>
          <w:rFonts w:eastAsia="IRNazanin" w:cs="IRNazanin"/>
          <w:color w:val="111111"/>
          <w:sz w:val="28"/>
          <w:szCs w:val="28"/>
          <w:rtl w:val="true"/>
          <w:lang w:bidi="fa-IR"/>
        </w:rPr>
        <w:t>.</w:t>
      </w:r>
    </w:p>
    <w:p>
      <w:pPr>
        <w:pStyle w:val="Heading3"/>
        <w:numPr>
          <w:ilvl w:val="2"/>
          <w:numId w:val="1"/>
        </w:numPr>
        <w:rPr/>
      </w:pPr>
      <w:bookmarkStart w:id="1397" w:name="__RefHeading___Toc1340320_1468164448"/>
      <w:bookmarkStart w:id="1398" w:name="_Toc518"/>
      <w:bookmarkEnd w:id="1397"/>
      <w:r>
        <w:rPr>
          <w:rtl w:val="true"/>
        </w:rPr>
        <w:t>اشکالات استاد بر جریان استصحاب تعلیقی و راه حلّ ایشان</w:t>
      </w:r>
      <w:bookmarkEnd w:id="1398"/>
    </w:p>
    <w:p>
      <w:pPr>
        <w:pStyle w:val="BookText"/>
        <w:rPr/>
      </w:pPr>
      <w:r>
        <w:rPr>
          <w:rFonts w:ascii="IRNazanin" w:hAnsi="IRNazanin" w:eastAsia="IRNazanin"/>
          <w:color w:val="111111"/>
          <w:sz w:val="28"/>
          <w:sz w:val="28"/>
          <w:szCs w:val="28"/>
          <w:rtl w:val="true"/>
          <w:lang w:bidi="fa-IR"/>
        </w:rPr>
        <w:t>لکن استصحاب تعلیقی را ان شاء الله ما در آینده می‌خوانیم که در دو مرحله،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استصحاب تعلیقی که استصحاب تعلیقی به طور کلی جریان دارد یا نه؟ این محل بحث است و ثانیا اگر هم استصحاب تعلیقی جریان داشته باشد، آیا در تعلیق در موضوعات هم استصحاب تعلیقی جاری است، یا تنها در رابطۀ با تعلیق در احکام جاری است؟ تعلیق در احکام مثل همان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اذا غلی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به نجاست معلق به غلیان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استصحاب تعلیقی روی موضوع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نماز می‌خواندم،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صلاتی واقعة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موضوع است و الان هم اگر نماز بخوانم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من واقع در وقت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کلام مرحوم آخوند در این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اصل اشکال یک مطلب است، ما استصحاب را در خود نهار جاری می‌کنیم، در خود زمان جاری می‌کنیم، نه در وجوب امساک و نه در عنوان امساک، چه جور جاری می‌کنیم که مثبت نشود؟ چه جوری جاری می‌کنیم که اشکال حل بشود؟</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 حلی از روایات بدست می‌آید، شما در این روایاتی که در باب استصحاب خواندید، در اولین صحیحۀ زراره که استصحاب طهارت معنوی را جاری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وضویی متیقنا داشته باشید و بعد به علت شک در نوم، شک بکنید که آیا این وضو از بین رفته یا نه؟ استصحاب طهارت را جاری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أو فانه علی یقین من وضوئه و لا ینبغی له أن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سؤالی در بارۀ این استصحاب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استصحاب وضو را جاری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حل اشکال همین نکته است که من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استصحاب بقای وضو و بقای طهارت را جاری کردید، آیا این استصحاب به درد می‌خورد یا نه؟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به درد می‌خورد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استصحاب به درد نمی‌خورد، چرا؟ برای اینکه مأمور به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مقیّد به طهارت، شما اگر استصحاب بقای طهارت را جاری کردید، لازمۀ عقلی آن، این است که نمازی که با این استصحاب</w:t>
      </w:r>
      <w:bookmarkStart w:id="1399" w:name="pg13719_159565"/>
    </w:p>
    <w:p>
      <w:pPr>
        <w:pStyle w:val="BookText"/>
        <w:rPr/>
      </w:pPr>
      <w:bookmarkEnd w:id="1399"/>
      <w:r>
        <w:rPr>
          <w:rFonts w:ascii="IRNazanin" w:hAnsi="IRNazanin" w:eastAsia="IRNazanin"/>
          <w:color w:val="111111"/>
          <w:sz w:val="28"/>
          <w:sz w:val="28"/>
          <w:szCs w:val="28"/>
          <w:rtl w:val="true"/>
          <w:lang w:bidi="fa-IR"/>
        </w:rPr>
        <w:t>بخوانید، نماز با طهارت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مثبتیت این را چه جوری شما جواب می‌گویید؟ استصحاب در وضو جاری شد، استصحاب در طهارت جاری شد، طهارت به تنهایی که اثر ندارد، آنکه مأمور به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صلات متصف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بوقوعها فی حال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است، شما این را چه جوری تحویل مولا می‌دهید؟ با استصحاب طهارت اگر بخواهید بگویید صلات من، واقع در حال طهارت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لازم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لازم عقلی بار نمی‌شود و چون بار نمی‌شود، استصحاب طهارت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این روایت زراره را ما درست بکنیم و این اشکال را از صحیحۀ زراره، چه جور مندفع بکنیم؟ صحیحۀ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استصحاب بقای وضو کردید، مطلب تمام است در حالی که ما به عقل ناقص خودمان، می‌بینیم مطلب تمام نیست، با استصحاب وضو، نمی‌توانیم صلات متصفۀ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بوقوعها فی حال الوضوء و فی حال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کنیم مگر اینکه اصل مثبت حجت باشد، مگر اینکه لوازم عقلیه هم ترتب پیدا بکند، وسائط عقلیه هم با استصحاب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چه جوری شما حل اشکال می‌کنید؟</w:t>
      </w:r>
    </w:p>
    <w:p>
      <w:pPr>
        <w:pStyle w:val="Heading3"/>
        <w:numPr>
          <w:ilvl w:val="2"/>
          <w:numId w:val="1"/>
        </w:numPr>
        <w:rPr/>
      </w:pPr>
      <w:bookmarkStart w:id="1400" w:name="__RefHeading___Toc1340322_1468164448"/>
      <w:bookmarkStart w:id="1401" w:name="_Toc519"/>
      <w:bookmarkEnd w:id="1400"/>
      <w:r>
        <w:rPr>
          <w:rtl w:val="true"/>
        </w:rPr>
        <w:t>راه حل از روایات برای صحت جریان استصحاب تعلیقی</w:t>
      </w:r>
      <w:bookmarkEnd w:id="1401"/>
    </w:p>
    <w:p>
      <w:pPr>
        <w:pStyle w:val="BookText"/>
        <w:rPr/>
      </w:pPr>
      <w:r>
        <w:rPr>
          <w:rFonts w:ascii="IRNazanin" w:hAnsi="IRNazanin" w:eastAsia="IRNazanin"/>
          <w:color w:val="111111"/>
          <w:sz w:val="28"/>
          <w:sz w:val="28"/>
          <w:szCs w:val="28"/>
          <w:rtl w:val="true"/>
          <w:lang w:bidi="fa-IR"/>
        </w:rPr>
        <w:t>راه حل اشکال در آنجا یک مطلب است که ما این راه حل را ذکر می‌کنیم، یا بگوییم</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مثبت حجت است، یا باید اشکال در روایت زراره به قوت خودش باقی باشد؟ اگر بخواهیم از طرفی اصل مثبت را حجت ندانیم و از طرفی هم اشکال را از روایت زراره مندفع بکنیم، تنها راهش این است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در ذهن شما، صلات متصفۀ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بکونها واقعة فی حال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اتصاف از آن استفاده نمی‌شود، تقید به معنای اتصاف از آن استفاده نمی‌شود،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برای شما نماز لازم است و لازم است که در حال نماز، شما متطهر باشید، نه به معنای اینکه یک واجب مستقلی است بلکه به معنای یک مرکب، این مرکب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 الطهارة فی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واجب است، شما که الان با شک در طهارت می‌خواهید بایستید نماز بخوانید، نماز را که در حال شک با طهارت خواندید، یک جزء مسأله به وجدان ثابت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جزء مسأله هم به استصحاب ثابت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الصلاة بکونها</w:t>
      </w:r>
    </w:p>
    <w:p>
      <w:pPr>
        <w:pStyle w:val="BookText"/>
        <w:rPr/>
      </w:pPr>
      <w:r>
        <w:rPr>
          <w:rFonts w:ascii="IRNazanin" w:hAnsi="IRNazanin" w:eastAsia="IRNazanin"/>
          <w:color w:val="111111"/>
          <w:sz w:val="28"/>
          <w:sz w:val="28"/>
          <w:szCs w:val="28"/>
          <w:rtl w:val="true"/>
          <w:lang w:bidi="fa-IR"/>
        </w:rPr>
        <w:t>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تعبیر علمی به صورت کان ناقصه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صلات وجدانا، تحقق پیدا کرد، طهارت هم با استصحاب طهارت، این صلات و این طهارت، شارع چه می‌خواهد؟ صلات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مسأله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در نهار، مسألۀ اتصاف و تقیید به معنای اتصاف در آن مطرح نیست، 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یک جزئش را با وجدان درست می‌کردید که صلات بود، یک جزئش را با استصحاب درست می‌کردید که طهارت بود، اینجا هم این جزء آخر وقت که برای شما مشکوک است که آیا نهار باقی است یا نه؟ اینجا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عنوان امساک است، یکی هم عنوان نهار است، امساکش را شما با وجدان درست می‌کنید، نهارش را هم با استصحاب بقای نهار درست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 هم ثابت شده است که مستصحب شما، اگر حکم شرعی نباشد، لازم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شرعی باشد،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شرعی هم باشد، استصحاب در آن جریان پیدا می‌کند، در ذهن شما نیاید که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بار نیست؟ نه،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استصحاب در آن جریان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نتیجه این می‌شود ما نه استصحاب را در وجوب جاری می‌کنیم، نه در امساک، بلکه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می‌کنیم، قبلا عرض کردیم که اشکالی در استصحاب بقای نهار از نظر تصرم و تقضی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استصحاب نهار جاری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الموضوع بسبب الاستصحاب و بسبب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یک جزء دیگرش هم بالوجدان، عین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صحیحۀ زراره 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توجه به اثر شرعی در استصحاب زمان لازم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نبودن زمان برای حکم شرعی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استصحاب بر خود حکم و اشکال استاد بر ایشان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جریان استصحاب در متعلق وجوب و اشکال استاد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استاد بر جریان استصحاب تعلیقی و راه‌حلّ ایشان را بیان کنید</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راه حلی از روایات برای صحت جریان استصحاب تعلیقی وجود دارد؟</w:t>
      </w:r>
      <w:bookmarkStart w:id="1402" w:name="pg13719_159567"/>
    </w:p>
    <w:p>
      <w:pPr>
        <w:pStyle w:val="Heading2"/>
        <w:numPr>
          <w:ilvl w:val="1"/>
          <w:numId w:val="1"/>
        </w:numPr>
        <w:rPr/>
      </w:pPr>
      <w:bookmarkStart w:id="1403" w:name="__RefHeading___Toc1340324_1468164448"/>
      <w:bookmarkStart w:id="1404" w:name="_Toc520"/>
      <w:bookmarkEnd w:id="1402"/>
      <w:bookmarkEnd w:id="1403"/>
      <w:r>
        <w:rPr>
          <w:rtl w:val="true"/>
        </w:rPr>
        <w:t>درس چهارصد و سی و پنجم</w:t>
      </w:r>
      <w:bookmarkEnd w:id="1404"/>
    </w:p>
    <w:p>
      <w:pPr>
        <w:pStyle w:val="Heading3"/>
        <w:numPr>
          <w:ilvl w:val="2"/>
          <w:numId w:val="1"/>
        </w:numPr>
        <w:rPr/>
      </w:pPr>
      <w:bookmarkStart w:id="1405" w:name="__RefHeading___Toc1340326_1468164448"/>
      <w:bookmarkStart w:id="1406" w:name="_Toc521"/>
      <w:bookmarkEnd w:id="1405"/>
      <w:r>
        <w:rPr>
          <w:rtl w:val="true"/>
        </w:rPr>
        <w:t>اشاره</w:t>
      </w:r>
      <w:bookmarkEnd w:id="140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مثل روایت زراره این معنا را می‌توانیم استفاده کنیم که اگر شما استصحاب بقای وضو کردید و با استصحاب طهارت، نماز را انجام دادید که نماز شما وجدانا تحقق پیدا کرده و قیدش مثلا با تعبّد حاصل شده، روایت زراره کاملا دلالت بر اکتفا به این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کسی نمی‌تواند این طور بیاید که روایت زراره استصحاب بقای وضو را مثلا در رابطۀ با نماز مطرح نمی‌کند، ظاهرا جای این حرف نیست اصلا</w:t>
      </w:r>
      <w:r>
        <w:rPr>
          <w:rFonts w:eastAsia="IRNazanin" w:cs="IRNazanin"/>
          <w:color w:val="111111"/>
          <w:sz w:val="28"/>
          <w:szCs w:val="28"/>
          <w:rtl w:val="true"/>
          <w:lang w:bidi="fa-IR"/>
        </w:rPr>
        <w:t>.</w:t>
      </w:r>
    </w:p>
    <w:p>
      <w:pPr>
        <w:pStyle w:val="Heading3"/>
        <w:numPr>
          <w:ilvl w:val="2"/>
          <w:numId w:val="1"/>
        </w:numPr>
        <w:rPr/>
      </w:pPr>
      <w:bookmarkStart w:id="1407" w:name="__RefHeading___Toc1340328_1468164448"/>
      <w:bookmarkStart w:id="1408" w:name="_Toc522"/>
      <w:bookmarkEnd w:id="1407"/>
      <w:r>
        <w:rPr>
          <w:rtl w:val="true"/>
        </w:rPr>
        <w:t>لزوم جریان استصحاب در صورت قول به اصل مثبت و پاسخ استاد</w:t>
      </w:r>
      <w:bookmarkEnd w:id="1408"/>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وضو را برای چه لازم داریم؟ اولین موضوع که در رابطۀ با وضو است مخصوصا با توجه به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است که شارع وضو را مستقیما در رابطۀ با نماز مطرح می‌کند و از نظر متشرعه هم شاید ارتباط بین وضو و نماز، از ارتباط بین وضو و سایر چیزهایی که</w:t>
      </w:r>
      <w:bookmarkStart w:id="1409" w:name="pg13719_159568"/>
    </w:p>
    <w:p>
      <w:pPr>
        <w:pStyle w:val="BookText"/>
        <w:rPr/>
      </w:pPr>
      <w:bookmarkEnd w:id="1409"/>
      <w:r>
        <w:rPr>
          <w:rFonts w:ascii="IRNazanin" w:hAnsi="IRNazanin" w:eastAsia="IRNazanin"/>
          <w:color w:val="111111"/>
          <w:sz w:val="28"/>
          <w:sz w:val="28"/>
          <w:szCs w:val="28"/>
          <w:rtl w:val="true"/>
          <w:lang w:bidi="fa-IR"/>
        </w:rPr>
        <w:t>مشروط به طهارت است، خیلی قوی‌تر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زراره و لو اینکه این معنا به صراحت ذکر نشده که شما حالا که استصحاب بقای وضو را جاری می‌کنید، می‌توانید با این استصحاب،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آن طوری که انسان با همان ذهن صاف عرفی خودش از این روایت استفاده می‌کند، می‌فهمد که روایت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وضو کن، نماز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چیزهایی که مشروط به طهارت و وضو است،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این معنا را کاملا دلالت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و اتیان به مأمور به به همان نحوی که مأمور به است،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بعنوان اشکال کسی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صلات مقید به طهارت است و با استصحاب طهارت، شما نمی‌توانید صلات مقید به طهارت را، اثبات کنید مگر اینکه قائل به اصل مثبت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جای این حرف نیست، روی هم رفته ما از روایت این معنا را استفاده می‌کنیم که مولا می‌خواهد انسان در حال نماز و مقارن با نماز، طهارت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معیّت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طهارت، این صلات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استصحاب حال طهارت را ثابت می‌کنید، صلات هم که امر وجدانی خودتان است که در خارج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روایت زراره این نکته را کاملا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این طور شد، بین آنجا و بین ما نحن فیه، چه فرق می‌کند بین آنجا و بین این مثال صلاتی که الان می‌خواهیم بگوییم، چه فرق می‌کند؟ مثلا شما صلات عصر را نخواندید، حالا شک دارید که نهار، باقی است و یا نهار از بین رفت و لیل آمد جای نهار، اگر ما استصحاب بقای نهار کردیم و نماز را در همین زمان استصحاب نهار انجام دادیم، بین این و بین استصحاب طهارت، چه فرقی است؟</w:t>
      </w:r>
    </w:p>
    <w:p>
      <w:pPr>
        <w:pStyle w:val="Heading3"/>
        <w:numPr>
          <w:ilvl w:val="2"/>
          <w:numId w:val="1"/>
        </w:numPr>
        <w:rPr/>
      </w:pPr>
      <w:bookmarkStart w:id="1410" w:name="__RefHeading___Toc1340330_1468164448"/>
      <w:bookmarkStart w:id="1411" w:name="_Toc523"/>
      <w:bookmarkEnd w:id="1410"/>
      <w:r>
        <w:rPr>
          <w:rtl w:val="true"/>
        </w:rPr>
        <w:t>فرق میان استصحاب بقای نهار و استصحاب طهارت</w:t>
      </w:r>
      <w:bookmarkEnd w:id="1411"/>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می‌توانیم بین استصحاب بقای نهار و استصحاب طهارت فرق قائل بشویم؟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طهارت، اصل مثبت نیست اما در ما نحن فیه، اصل مثبت است؟ با چه بیانی و با چه وجه فرقی بین این دو تا، استصحاب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می‌کند، استصحاب نهار هم صلاتی را که واقع در نهار است، درست می‌کند و شما بیش از این لازم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واقع در نهار باشد، امساک در ماه رمضان، واقع در نهار باشد، با استصحاب نهار و بقای نهار، این عنوان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به تعبد و یک</w:t>
      </w:r>
      <w:bookmarkStart w:id="1412" w:name="pg13719_159569"/>
    </w:p>
    <w:p>
      <w:pPr>
        <w:pStyle w:val="BookText"/>
        <w:rPr/>
      </w:pPr>
      <w:bookmarkEnd w:id="1412"/>
      <w:r>
        <w:rPr>
          <w:rFonts w:ascii="IRNazanin" w:hAnsi="IRNazanin" w:eastAsia="IRNazanin"/>
          <w:color w:val="111111"/>
          <w:sz w:val="28"/>
          <w:sz w:val="28"/>
          <w:szCs w:val="28"/>
          <w:rtl w:val="true"/>
          <w:lang w:bidi="fa-IR"/>
        </w:rPr>
        <w:t>جزء به وجدان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ظاهرا با توجه به این روایت، دیگر مشکله‌ای در استصحاب بقاء نهار، از این جهت هم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تا به حال ما دو تا اشکال را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اصل اینکه استصحاب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کونه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جاری می‌شود یا نه؟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بقای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جهت کونه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یا نه؟ و در حقیقت هر دو اشکال، جواب داده شد؛ یعنی زمان بودن، مانعیتی از جریان استصحاب ندارد و مثبت هم نیست که شما خیال بکنید، این مثبتیت، مانعیت از جریان استصحاب دارد و البته این مثبتیت، یک اشکال استطرادی است و الاّ اشکال اساسی، در بحث استصحاب در زمان، همان اشکال اول بود که آیا زمان، در عین اینکه متصرم است و اجزائش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و ینعدم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استصحاب در آن جاری می‌شود یا نه؟ ما عرض کردیم که هیچ مانعی از جریان استصحاب زمان، در کار نیست</w:t>
      </w:r>
      <w:r>
        <w:rPr>
          <w:rFonts w:eastAsia="IRNazanin" w:cs="IRNazanin"/>
          <w:color w:val="111111"/>
          <w:sz w:val="28"/>
          <w:szCs w:val="28"/>
          <w:rtl w:val="true"/>
          <w:lang w:bidi="fa-IR"/>
        </w:rPr>
        <w:t>.</w:t>
      </w:r>
    </w:p>
    <w:p>
      <w:pPr>
        <w:pStyle w:val="Heading3"/>
        <w:numPr>
          <w:ilvl w:val="2"/>
          <w:numId w:val="1"/>
        </w:numPr>
        <w:rPr/>
      </w:pPr>
      <w:bookmarkStart w:id="1413" w:name="__RefHeading___Toc1340332_1468164448"/>
      <w:bookmarkStart w:id="1414" w:name="_Toc524"/>
      <w:bookmarkEnd w:id="1413"/>
      <w:r>
        <w:rPr>
          <w:rtl w:val="true"/>
        </w:rPr>
        <w:t>تشابه حرکت با زمان در تصرم و تدرج</w:t>
      </w:r>
      <w:bookmarkEnd w:id="1414"/>
    </w:p>
    <w:p>
      <w:pPr>
        <w:pStyle w:val="BookText"/>
        <w:rPr/>
      </w:pPr>
      <w:r>
        <w:rPr>
          <w:rFonts w:ascii="IRNazanin" w:hAnsi="IRNazanin" w:eastAsia="IRNazanin"/>
          <w:color w:val="111111"/>
          <w:sz w:val="28"/>
          <w:sz w:val="28"/>
          <w:szCs w:val="28"/>
          <w:rtl w:val="true"/>
          <w:lang w:bidi="fa-IR"/>
        </w:rPr>
        <w:t>مسألۀ حرکت، هم مثل زمان است، حرکت هم تقریبا تشابه کامل با زمان دارد؛ یعنی آنهم در ذاتش تصرم و تقضّی مندرج است، اصلا خود حرکت، ذاتش یک همچین معنایی را اقتضا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پیدا می‌کند، یک جزء وجود پیدا می‌کند، منعدم می‌شود، نوبت به جزء دوم می‌رسد که در حقیقت از نظر تصرم، بین حرکت و زمان،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طوری که ما استصحاب را در زمان جاری می‌دانیم، به عینه استصحاب را در باب حرکت هم جاری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و لو اینکه معنایش همین جهتی است که گفته شد، در ماهیت آن تصرم وجود دارد لکن همان طوری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تصرم، منافات با استمرار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شیئی نحوۀ وجودش، وجود تصرمی شد،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عین اینکه متصرم است، بقا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بقا دارد و در این تعبیر هیچ گونه مسامحه هم به خرج نمی‌دهد</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عرف جا بدهیم،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کلمۀ بقا را به حرکت اضافه کردید، حرکت که بقا ندارد، نه،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عرفی خودش،</w:t>
      </w:r>
    </w:p>
    <w:p>
      <w:pPr>
        <w:pStyle w:val="BookText"/>
        <w:rPr/>
      </w:pPr>
      <w:r>
        <w:rPr>
          <w:rFonts w:ascii="IRNazanin" w:hAnsi="IRNazanin" w:eastAsia="IRNazanin"/>
          <w:color w:val="111111"/>
          <w:sz w:val="28"/>
          <w:sz w:val="28"/>
          <w:szCs w:val="28"/>
          <w:rtl w:val="true"/>
          <w:lang w:bidi="fa-IR"/>
        </w:rPr>
        <w:t>نه با دید مسامحی و چشم به هم گذاشتن، با همان دقت عرفی خودش، کلمۀ بقا را اضافۀ به حرکت می‌کند کما اینکه من و شما هم قبل از آنکه وارد این بحث بشویم و ذهن ما مشغول به بعضی از اشکالات در این باب بشود، اگر از ما می‌پرسیدند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اسناد حقیقی یا اسناد مجازی است؟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اسناد حقیقی است، عنوان باقی، حقیقتا اسناد داده می‌شود به حرکت و عقلا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عرف این معنا را بگوید، همان طوری که در باب زمان، ما گفتیم از نظر عقل هم استمرار در آن وجود دارد، در عین اینکه وجودش، وجود خاص و متصرم است، از نظر عقل هم مسأله همین معنا است، فرقی بین زمان و بین حرکت،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حرکت هم مثل استصحاب زمان بلا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شما از منزل به طرف مدرسه حرکت کردید، این حرکت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المنزل الی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وجودات متعدده نمی‌بینند، وجود واحد مستمر می‌بینند، نه اینکه برای هر قدم شما و برای هر جزئی از حرکت شما، یک وجود مستقلی قائل باشند، همان طوری که زید یک وجودی است برای انسان و عمرو یک وجود دیگری است برای انسان و بکر یک وجود سومی است برای انسان، بیایند قدم به قدم، حرکت شما را وجود مستقل جدای از وجود دیگر، فرض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موجودی است که از یک طرف تصرم و تدرج در او وجود دارد و از یک طرف با اینکه تصرم و تدرج در او هست، استمرار هم در او هست، بقای در او هست، هم متصرم است و 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حرکت کردید، بعد ما شک کردیم که آیا حرکت شما به آخر رسیده یا نه؟ اگر یک اثر شرعی بر حرکت شما بار شده باشد، ما می‌توانیم استصحاب حرکت را برای ترتب آن اثر شرعی بار بکنیم، عین خود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ذهن ما باید این معنا بیاید، تا کلمۀ موجود را می‌شنویم چون اکثر وجودات و موجودات، وجودات قارّه است و موجودات غیر متصرمه است، آنها در ذهن ما می‌آید</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واقع مسأله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وجودان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اصلا دو تا وجود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قار و وجود غیر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وجود قارّ استمرار و بقا تصور می‌شود، در وجود غیر قار هم استمرار و بقا تصور می‌شود، هم از نظر عرف که خیلی مسأله روشن است و ملاک همان نظر عرف است و هم از نظر عقل، به آن کیفیتی که در باب زمان ذکر کردیم</w:t>
      </w:r>
      <w:r>
        <w:rPr>
          <w:rFonts w:eastAsia="IRNazanin" w:cs="IRNazanin"/>
          <w:color w:val="111111"/>
          <w:sz w:val="28"/>
          <w:szCs w:val="28"/>
          <w:rtl w:val="true"/>
          <w:lang w:bidi="fa-IR"/>
        </w:rPr>
        <w:t>.</w:t>
      </w:r>
      <w:bookmarkStart w:id="1415" w:name="pg13719_159571"/>
    </w:p>
    <w:p>
      <w:pPr>
        <w:pStyle w:val="Heading3"/>
        <w:numPr>
          <w:ilvl w:val="2"/>
          <w:numId w:val="1"/>
        </w:numPr>
        <w:rPr/>
      </w:pPr>
      <w:bookmarkStart w:id="1416" w:name="__RefHeading___Toc1340334_1468164448"/>
      <w:bookmarkStart w:id="1417" w:name="_Toc525"/>
      <w:bookmarkEnd w:id="1415"/>
      <w:bookmarkEnd w:id="1416"/>
      <w:r>
        <w:rPr>
          <w:rtl w:val="true"/>
        </w:rPr>
        <w:t>مراد از زمانی و انواع آن</w:t>
      </w:r>
      <w:bookmarkEnd w:id="1417"/>
    </w:p>
    <w:p>
      <w:pPr>
        <w:pStyle w:val="BookText"/>
        <w:rPr/>
      </w:pPr>
      <w:r>
        <w:rPr>
          <w:rFonts w:ascii="IRNazanin" w:hAnsi="IRNazanin" w:eastAsia="IRNazanin"/>
          <w:color w:val="111111"/>
          <w:sz w:val="28"/>
          <w:sz w:val="28"/>
          <w:szCs w:val="28"/>
          <w:rtl w:val="true"/>
          <w:lang w:bidi="fa-IR"/>
        </w:rPr>
        <w:t>از مسألۀ زمان و حرکت که بالاتر می‌رویم، یک عناوین دیگری هم هست، یک موجودات دیگری هم هست که ما از آنها تعبیر به زمانی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این طوری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می‌فرمایند،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نوعش عبارت از چیزهایی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اینها را متصرم نمی‌بیند اصلا و لو اینکه از نظر عقل متصرم است، از نظر عقل متدرج است اما عرف با همان دید تحقیقی خودش، با همان دقت خودش اینها را متصرم نمی‌بیند، اینها را امور قاره می‌بیند و از مصادیق امور قاره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ایشان برای این نوع می‌زنند،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شعلۀ سراج، همان طوری که در ذهن عرفی خود ما هم هست، وقتی که سراج روشن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هر چراغی باشد، نفتی باشد یا برقی باشد و یا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یک وجودی را در خارج می‌بیند و موجودی را ملاحظه می‌کند، دیگر برای این موجود، تدرج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برای حرکت تدرج قائل است، برای زمان تدرج قائل است، اما برای این دیگر تدرج قائل نیست، این را مثل موجودات قاره به حساب می‌آورد و از مصادیق موجودات قاره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دیگری هست که از نظر عرف و حتی از نظر عقل، مثل زمان و حرکت است؛ یعنی خود عرف هم برایش تصرم قائل است، خود عرف هم برایش تدرج قائل است، در عین حال استمرار و بقا هم برایش می‌پندارد و فرض می‌کند، همان طوری که عقل برای آن استمرار و بقا می‌بیند، عرف هم همین طور و در عین حال نه زمان است و نه حرکت است، ایشان مثال به صوت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صوت، وقتی که یک صدایی شروع می‌شود، این صدا در نظر عرف مثل حرکت است، این صدا در نظر عرف مثل زمان است، این صدا مثل شعلۀ سراج نیست، صدایی که عرف به هر صورتی شنیده می‌شود، فکر می‌کند که ببینیم که این صدا تا کی ادامه دارد؟ این صدا تا کی استمرار دارد؟ این صدا تا چه زمانی می‌تواند دوام داشته باشد؟ در حقیقت از نظر خصوصیات، مثل زمان و حرکت است اما ماهیتش، نه زمان است و نه حرکت است، ماهیت، ماهیت 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است</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قسمت دیگر این است که وقتی به عرف مراجعه می‌کنیم، عرف با یک</w:t>
      </w:r>
      <w:bookmarkStart w:id="1418" w:name="pg13719_159572"/>
    </w:p>
    <w:p>
      <w:pPr>
        <w:pStyle w:val="BookText"/>
        <w:rPr/>
      </w:pPr>
      <w:bookmarkEnd w:id="1418"/>
      <w:r>
        <w:rPr>
          <w:rFonts w:ascii="IRNazanin" w:hAnsi="IRNazanin" w:eastAsia="IRNazanin"/>
          <w:color w:val="111111"/>
          <w:sz w:val="28"/>
          <w:sz w:val="28"/>
          <w:szCs w:val="28"/>
          <w:rtl w:val="true"/>
          <w:lang w:bidi="fa-IR"/>
        </w:rPr>
        <w:t>مسامحه‌ای عنوان وحدت را در آن پیاده می‌کند؛ یعنی آن تعددّش را نادیده می‌گیرد و با اعتبار و مسامحه، وحدت را در آن ملاحظه می‌کند و الاّ به حسب واقع و به حسب نظر دقی عرف و نظر تحقیقی عرف، هیچ‌گونه وحدتی آنجا وجود ندارد بلکه موجودات متعدده و افراد متعدده است، نه اینکه شیء واحد و وجود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مسألۀ تکلم را مثال می‌زنند،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تکلم، صحبت کردن، یک کسی که یک ساعت صحبت می‌کند، نیم ساعت صحبت می‌کند، آیا این نیم ساعت یا یک ساعت تکلم، یک وجود واحد حقیقی است به نظر عرف، یا یک وجود واحد مسامحی است؟ یک وجود واحد اعتباری است و الاّ هر کلمه‌ای و هر کلامی این موجود واحد و وجود مستقلی است برای تکلم، لذا آن کسی که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کسی هم که یک ساعت صحبت می‌کند، آیا به همان نحوی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آنی که تکلم به زید کرد، این یک ساعت تکلم را هم یک وجود برای تکلم می‌دانند، یا اینکه نه، این یک ساعت، وجودات متعدده و مختلفۀ از تکلّم است که با هم مجتمع و متقارن شده‌اند و می‌تواند انسان با دید اعتبار، او را واحد ببیند</w:t>
      </w:r>
      <w:r>
        <w:rPr>
          <w:rFonts w:eastAsia="IRNazanin" w:cs="IRNazanin"/>
          <w:color w:val="111111"/>
          <w:sz w:val="28"/>
          <w:szCs w:val="28"/>
          <w:rtl w:val="true"/>
          <w:lang w:bidi="fa-IR"/>
        </w:rPr>
        <w:t>.</w:t>
      </w:r>
    </w:p>
    <w:p>
      <w:pPr>
        <w:pStyle w:val="Heading3"/>
        <w:numPr>
          <w:ilvl w:val="2"/>
          <w:numId w:val="1"/>
        </w:numPr>
        <w:rPr/>
      </w:pPr>
      <w:bookmarkStart w:id="1419" w:name="__RefHeading___Toc1340336_1468164448"/>
      <w:bookmarkStart w:id="1420" w:name="_Toc526"/>
      <w:bookmarkEnd w:id="1419"/>
      <w:r>
        <w:rPr>
          <w:rtl w:val="true"/>
        </w:rPr>
        <w:t>اعتبار وحدت میان اجزای نماز نزد شارع</w:t>
      </w:r>
      <w:bookmarkEnd w:id="1420"/>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وحدتی که شارع بین اجزای نماز اعتبار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مرکب از مقولات مختلفه است، مقولاتی که به حسب اصطلاح فلسفی، امکان اجتماع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مقولات مختلفه عبارت از قیام و رکوع و سجود و گفتن و نیت کردن و بالا رفتن و پائین آمدن است که از مقولات مختلف تشکیل شده، این معقول نیست که یک وجود باشد، امکان ندارد که وجود واحد باشد لکن در عین حال شارع با دید اعتبار و با عینک اعتبار، این مجموعه را شیء واحد دیده، لذا اقل و اکثرش هم اقل و اکثر ارتباطی است، نه اقل و اکثر استقلالی، این برای خاطر این است که فرض وحدت شده و اعتبار وحدت شده، بین این خصوصیاتی که در باب نماز معتبر است، این معنای اعتبار است؛ یعنی واقعیت این طور نیست، واقعیت این است که مقولات مختلف، امکان ندارد که وحدت پیدا بکند اما در مقام اعتبار، اینجا با دید اعتبار وحدت پیدا کرده، این مجموعه را متعلق امر قرار داده، این مجموعه را معراج مومن توصیف کرده، این مجموعه را ناهی از فحشا و منکر توصیف کرده، مسألۀ اعتبار به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تکلم یک ساعت هم، مسأله این است</w:t>
      </w:r>
      <w:r>
        <w:rPr>
          <w:rFonts w:eastAsia="IRNazanin" w:cs="IRNazanin"/>
          <w:color w:val="111111"/>
          <w:sz w:val="28"/>
          <w:szCs w:val="28"/>
          <w:rtl w:val="true"/>
          <w:lang w:bidi="fa-IR"/>
        </w:rPr>
        <w:t>.</w:t>
      </w:r>
      <w:bookmarkStart w:id="1421" w:name="pg13719_159573"/>
    </w:p>
    <w:p>
      <w:pPr>
        <w:pStyle w:val="BookText"/>
        <w:rPr/>
      </w:pPr>
      <w:bookmarkEnd w:id="1421"/>
      <w:r>
        <w:rPr>
          <w:rFonts w:ascii="IRNazanin" w:hAnsi="IRNazanin" w:eastAsia="IRNazanin"/>
          <w:color w:val="111111"/>
          <w:sz w:val="28"/>
          <w:sz w:val="28"/>
          <w:szCs w:val="28"/>
          <w:rtl w:val="true"/>
          <w:lang w:bidi="fa-IR"/>
        </w:rPr>
        <w:t>البته این را عرف واحد حقیقی می‌بیند، نه واحد دقیّ حتی دقیّ به نظر خود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قسمی که مثل زمان و حرکت است مانند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آن عین استصحاب زمان و حرکت است برای اینکه ماهیتش هم همان ماهیت بود، نحوۀ وجودش همان نحوۀ 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شما در زمان و حرکت، استصحاب را جاری می‌کنید، در صوت هم که مثل زمان و حرکت است، استصحاب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فرضا پیدا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زمان و حرکت جریان ندارد، لازمه‌اش این است که استصحاب در صوت را هم جاری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یک ردیف و در یک صف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قسم اول که مثل شعلۀ سراج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 بالاتر از زمان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عرف او را یک شیء قارّی می‌بیند و مصداقی از مصادیق امور قارّه می‌شناسد، لذا وضعش این طوری است که اگر فرضا هم استصحاب در زمان و حرکت جریان نداشته باشد، در او باید جریان پیدا بکند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عرف است، عرف هم مسألۀ شعلۀ سراج را از مصادیق موجودات قاره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استصحاب در زمان و حرکت هم جاری نشود، در این لا محاله باید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مقامش فرق می‌کند با زمان و حرکت</w:t>
      </w:r>
      <w:r>
        <w:rPr>
          <w:rFonts w:eastAsia="IRNazanin" w:cs="IRNazanin"/>
          <w:color w:val="111111"/>
          <w:sz w:val="28"/>
          <w:szCs w:val="28"/>
          <w:rtl w:val="true"/>
          <w:lang w:bidi="fa-IR"/>
        </w:rPr>
        <w:t>.</w:t>
      </w:r>
    </w:p>
    <w:p>
      <w:pPr>
        <w:pStyle w:val="Heading3"/>
        <w:numPr>
          <w:ilvl w:val="2"/>
          <w:numId w:val="1"/>
        </w:numPr>
        <w:rPr/>
      </w:pPr>
      <w:bookmarkStart w:id="1422" w:name="__RefHeading___Toc1340338_1468164448"/>
      <w:bookmarkStart w:id="1423" w:name="_Toc527"/>
      <w:bookmarkEnd w:id="1422"/>
      <w:r>
        <w:rPr>
          <w:rtl w:val="true"/>
        </w:rPr>
        <w:t>اعتبار وحدت در تکلم از نظر عرف</w:t>
      </w:r>
      <w:bookmarkEnd w:id="1423"/>
    </w:p>
    <w:p>
      <w:pPr>
        <w:pStyle w:val="BookText"/>
        <w:rPr/>
      </w:pPr>
      <w:r>
        <w:rPr>
          <w:rFonts w:ascii="IRNazanin" w:hAnsi="IRNazanin" w:eastAsia="IRNazanin"/>
          <w:color w:val="111111"/>
          <w:sz w:val="28"/>
          <w:sz w:val="28"/>
          <w:szCs w:val="28"/>
          <w:rtl w:val="true"/>
          <w:lang w:bidi="fa-IR"/>
        </w:rPr>
        <w:t>اما در مسألۀ تکلم، که عرف با دید مسامحی، وحدت را اعتبار می‌کند و الاّ با عینک تحقیقی خودش، تکلم را عبارت از افراد متعدده می‌بیند، تکلم یک ساعت را، تکلم نیم ساعت را مجموعه‌ای از وجودات و افراد متعددۀ از تکلم می‌بیند، این دیگر مقامش از زمان پائین‌تر است برای اینکه در زمان وحدت عرفیه،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حقیقیۀ عرفیه، تحقق داشت اما اینجا این مسأله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مشغول تکلم بود و ما شک کردیم که آیا این تکلم ادامه دارد یا نه؟ آیا می‌توانیم استصحاب بقای تکلم را جاری بکنیم و یا نمی‌توانیم جاری بکنیم؟ بله، روی یک مبنا می‌توانیم جاری بکنیم، اگر استصحاب کلی قسم ثالث را در فرض دومش جاری بدانید، اینجا هم جاری است</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 استصحاب کلی قسم ثالث کجا بود؟ آنجایی بود که زید در خانه بود و من یقین کردم به اینکه زید خارج شده لکن احتمال می‌دهم که مقارن با خروج زید، عمرو که</w:t>
      </w:r>
    </w:p>
    <w:p>
      <w:pPr>
        <w:pStyle w:val="BookText"/>
        <w:rPr/>
      </w:pPr>
      <w:r>
        <w:rPr>
          <w:rFonts w:ascii="IRNazanin" w:hAnsi="IRNazanin" w:eastAsia="IRNazanin"/>
          <w:color w:val="111111"/>
          <w:sz w:val="28"/>
          <w:sz w:val="28"/>
          <w:szCs w:val="28"/>
          <w:rtl w:val="true"/>
          <w:lang w:bidi="fa-IR"/>
        </w:rPr>
        <w:t>فرد دیگر از انسان است، وارد خانه شده باشد، اینجا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شخصی نمی‌توانید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بنابر اینکه استصحاب کلی قسم ثالث در این فرض هم جاری باشد چون بعضی از اشکالات در کار بود، اینجا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استصحاب تکلم هم به این صورت است چرا؟ برای اینکه این تکلم یک ساعته، مجموعه‌ای از وجودات متعدده و افراد متعددۀ از تکلم است، اگر شما شک کردید که زیدی که در حال تکلم بوده، آیا تکلمش خاتمه پیدا کرد یا ادامه دارد؟ این عینا مثل همین می‌ماند که شما یقین دارید یک وجوداتی تحقق پیدا کرده و آن وجودات منعدم شده و احتمال می‌دهید که مقارن با انعدام آن وجودات، وجودات دیگری از طبیعت تکلم تحقق پیدا کرده باشد، اگر استصحاب بقای کلی انسان در مثال زیدی که عرض کردیم، جریان پیدا بکند، اینجا هم شما می‌توانید استصحاب بقای تکلم را جاری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عرض کردیم در اینجا دو حساب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استصحاب شخصی نیست در حالی که در استصحاب زمان، ما استصحاب شخصی جاری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حرکت، استصحاب شخصی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صوت، استصحاب شخصی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فرض به لحاظ اینکه این تکلّم، مجموعۀ وجودات متعدده است، نمی‌توانید استصحاب را روی یک وجود ببرید، نمی‌توانید استصحاب را روی یک فرد ببرید، باید استصحاب را روی کلی تکلم و ماهیت تکلم ببرید، همانطوری که در مسألۀ زید و عمرو، استصحاب در باب زید و عمرو در کلی قسم ثالث جاری نمی‌شد بلکه استصحاب در مورد کلی انسان بود، اینجا هم باید استصحاب را روی کلی تکلم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شما استصحاب شخصی نیست بلکه کلی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هم از قبیل قسم ثانی از دو قسم استصحاب کلی قسم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استصحاب کلی را در این قسم ثانی از دو قسم استصحابی کلی قسم ثالث جاری دانستید، آن وقت اگر بر استصحاب بقای کلی تکلم، اثری مترتب شده باشد، هیچ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مبنایی است، باید روی این مبنا بحث را تمام کنیم</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اینطور شد در مثل شعلۀ سراج، استصحاب بلا اشکال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صوت، استصحابش عینا همان زمان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استصحاب تکلم، مبتنی بر همان قسم دوم از دو قسم کلی قسم ثالث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صورت قول به اصل مثبت، جریان استصحاب لازم است، پاسخ استاد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میان استصحاب بقای نهار و استصحاب طهارت 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با زمان، از چه جهت در تصرم و تدرج تشابه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زمانی و انواع آن را توضیح دهید</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وحدت میان اجزای نماز نزد شارع چگونه است؟</w:t>
      </w:r>
      <w:bookmarkStart w:id="1424" w:name="pg13719_159576"/>
    </w:p>
    <w:p>
      <w:pPr>
        <w:pStyle w:val="Heading2"/>
        <w:numPr>
          <w:ilvl w:val="1"/>
          <w:numId w:val="1"/>
        </w:numPr>
        <w:rPr/>
      </w:pPr>
      <w:bookmarkStart w:id="1425" w:name="__RefHeading___Toc1340340_1468164448"/>
      <w:bookmarkStart w:id="1426" w:name="_Toc528"/>
      <w:bookmarkEnd w:id="1424"/>
      <w:bookmarkEnd w:id="1425"/>
      <w:r>
        <w:rPr>
          <w:rtl w:val="true"/>
        </w:rPr>
        <w:t>درس چهارصد و سی و ششم</w:t>
      </w:r>
      <w:bookmarkEnd w:id="1426"/>
    </w:p>
    <w:p>
      <w:pPr>
        <w:pStyle w:val="Heading3"/>
        <w:numPr>
          <w:ilvl w:val="2"/>
          <w:numId w:val="1"/>
        </w:numPr>
        <w:rPr/>
      </w:pPr>
      <w:bookmarkStart w:id="1427" w:name="__RefHeading___Toc1340342_1468164448"/>
      <w:bookmarkStart w:id="1428" w:name="_Toc529"/>
      <w:bookmarkEnd w:id="1427"/>
      <w:r>
        <w:rPr>
          <w:rtl w:val="true"/>
        </w:rPr>
        <w:t>اشاره</w:t>
      </w:r>
      <w:bookmarkEnd w:id="14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استصحاب زمان و زمانیات، زمان را ذکر کردیم، حرکت هم مانند زمان همان بحث را داشت و زمانیاتی از قبیل تکلم و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شعلة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ملاحظه شد که جریان استصحاب در بعضی مثل بحث زمان جاری بود و در بعضی جریان استصحاب، روشن‌تر از جریان در زمان بود و بعضی‌هایشان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اسوء حالا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مثل تکلم که عرض کردیم استصحابش باید به نحو استصحاب کلی باشد، آن هم کلی قسم ثالث وگرنه استصحاب شخصی، در آنجا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ملاحظه فرمودید</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یک عنوان دیگری باقی می‌ماند و آن این است که اگر خود عمل، این عناوین را ندارد لکن در لسان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فعل مقیّد به زمان و عمل مقیّد به زمان مثل جلوس مقید به قبل از زوال، اگر متعلق وجوب واقع شد، امساک مقیّد به نهار متعلق وجوب قرار گرفت، صلات مقید به وقت متعلق وجوب قرار گرفت، اینجا همان</w:t>
      </w:r>
      <w:bookmarkStart w:id="1429" w:name="pg13719_159577"/>
    </w:p>
    <w:p>
      <w:pPr>
        <w:pStyle w:val="BookText"/>
        <w:rPr/>
      </w:pPr>
      <w:bookmarkEnd w:id="1429"/>
      <w:r>
        <w:rPr>
          <w:rFonts w:ascii="IRNazanin" w:hAnsi="IRNazanin" w:eastAsia="IRNazanin"/>
          <w:color w:val="111111"/>
          <w:sz w:val="28"/>
          <w:sz w:val="28"/>
          <w:szCs w:val="28"/>
          <w:rtl w:val="true"/>
          <w:lang w:bidi="fa-IR"/>
        </w:rPr>
        <w:t>طوری که از حرف‌ها و بحث‌های گذشته روشن شد، ما دو جور شک در اینجا می‌توانیم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کتاب کفایه این دو جور شک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شک به عنوان شبهۀ موضوعیه، آیا این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امساک مقیّد به نهار، وجوب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وجود ابر و یا سایر علل به حسب خارج مرتفع شد یا باقی است؟ ما شک بکنیم که زمانی که قید برای فعل است آیا این زمان باقی است یا این زمان مرتفع و منتفی شد؟ یک وقت هم شک به نحو شبهۀ حکمیه است و آن این است که این جلوسی که مقیّد به قبل از زوال متعلق وجوب بود، حالا که زوال تحقق پیدا کرده خارجا، ما شک بکنیم که آیا بعد از زوال هم، جلوس واجب است یا جلوس واجب نیست؟ در رابطۀ با آن شبهۀ موضوعیه، همان طوری که از بحث‌های گذشتۀ ما استفاده می‌شد، شما استصحاب در خود زمان و در خود نهار را می‌توانید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تحقق زوال را در آنجایی که شک دارید که زوال تحقق پیدا کرد یا نه؟ می‌توانید جاری بکنید</w:t>
      </w:r>
      <w:r>
        <w:rPr>
          <w:rFonts w:eastAsia="IRNazanin" w:cs="IRNazanin"/>
          <w:color w:val="111111"/>
          <w:sz w:val="28"/>
          <w:szCs w:val="28"/>
          <w:rtl w:val="true"/>
          <w:lang w:bidi="fa-IR"/>
        </w:rPr>
        <w:t>.</w:t>
      </w:r>
    </w:p>
    <w:p>
      <w:pPr>
        <w:pStyle w:val="Heading3"/>
        <w:numPr>
          <w:ilvl w:val="2"/>
          <w:numId w:val="1"/>
        </w:numPr>
        <w:rPr/>
      </w:pPr>
      <w:bookmarkStart w:id="1430" w:name="__RefHeading___Toc1340344_1468164448"/>
      <w:bookmarkStart w:id="1431" w:name="_Toc530"/>
      <w:bookmarkEnd w:id="1430"/>
      <w:r>
        <w:rPr>
          <w:rtl w:val="true"/>
        </w:rPr>
        <w:t>اشکال به استصحاب وجودی زمان</w:t>
      </w:r>
      <w:bookmarkEnd w:id="1431"/>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را لازم است عرض بکنیم و آن این است که اشکالی که در مسألۀ استصحاب زمان مطرح شده بود و ما آن اشکال را جواب دادیم، در رابطۀ با استصحاب وجودی زمان است، مثلا شما اگر شک کردید که آیا نهار از بین رفته یا نه؟ استصحاب بقای نهار گرفتار آن اشکال و آن شبهه بود و ما جوابش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در همین مورد شک، بخواهد استصحاب عدم مجیء لیل را جاری بکند، در این استصحاب عدم مجیء لیل، دیگر شبهه‌ای که در استصحاب زمان جریان دارد،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مجیء لیل یک امر مستمری است، یک امر قارّی است برای اینکه اول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یجیء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ساعت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یجیء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ساعت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یجیء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یجیء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هم مثل خود زمان، تصرم و تدرج وجود دارد؟ یا اینکه الان مثلا تا یک ساعت و نیم یا دو ساعت دیگر که شب نیامده، در این عدم مجیء لیل دیگر تدرج نیست، خوب الان شب نیست بلا اشکال، شب نیامده، یک ساعت بعد هم همین عدم مجیء لیل بقا دارد، یک ساعت و نیم بعد هم، همین معنا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شبهۀ در استصحاب زمان، در رابطۀ با استصحاب وجودی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بقاء النهار، استصحاب بقاء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هر کدام بخواهیم استصحاب عدم مجیء عنوان دیگری را جاری بکنیم، از دائرۀ استصحاب زمان و اشکال در استصحاب زمان،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نه، بحث ما در مثبتیتش نیست، اگر یک اثری روی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بود، برای ترتّب آن اثر کافی است، هر کجا که شما استصحابی می‌خواهید جاری بکنید، باید خود مستصحب شما یا اثر شرعی باشد، یا منشأ اثر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عدم لیل هم این شرط باید رعایت بشود،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اثر باشد اما دیگر اشکالی که در استصحاب زمان وجود دارد، در این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لیل چه اشکالی دارد و لو استصحاب زمان هم اشکال داشته باشد؟</w:t>
      </w:r>
    </w:p>
    <w:p>
      <w:pPr>
        <w:pStyle w:val="BookText"/>
        <w:rPr/>
      </w:pPr>
      <w:r>
        <w:rPr>
          <w:rFonts w:ascii="IRNazanin" w:hAnsi="IRNazanin" w:eastAsia="IRNazanin"/>
          <w:color w:val="111111"/>
          <w:sz w:val="28"/>
          <w:sz w:val="28"/>
          <w:szCs w:val="28"/>
          <w:rtl w:val="true"/>
          <w:lang w:bidi="fa-IR"/>
        </w:rPr>
        <w:t>به هر حال عنوان مهم همان مسألۀ تدرج و تقضی بود، اساس اشکال در باب زمان، مسألۀ تدرج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عدم دیگر حصه ندارد؛ یعنی مادامی 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حصص ندارد،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یجیء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ساعت قبل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یجیء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ساعت بعد هم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یجیء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عدم، قابل تقسیم به حصص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 که فعلی مقید به زمان باشد، فعلی مقید به نهار باشد و شما شک بکنید در اینکه آیا نهار به نحو شبهۀ موضوعیه باقی هست یا نه؟ اینجا استصحاب بقای نهار هم جریان پیدا می‌کند و از نظر زمان، اشکالی در آن وارد نیست و هم آن جهت مثبتیت که در ذهن ایشان بود و بحث دوم ما بود، آن هم اشکال مثبتیت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استصحاب بقای نهار که جاری کردید، امساکتان هم یک امر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می‌گیرید که این امساک، امساک واقع در نهار است و در نتیجه وجوب، باقی است و باز سابقا که مرحوم آخوند یک استصحابی هم روی خود امساک جاری کرده، روی خود فعل مقیّد، جاری کرده،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این طوری استصحاب بکنیم و بگوییم امساک قبل از این لحظۀ مشکوکه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امساکا فی النهار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در این جزء از زمان که مشکوک است، آیا نهار خارج شده یا نه؟ ما همین اتصاف را، همین تقیّد را،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الامساک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استصحاب می‌کنیم</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ما استصحاب را روی این جاری بکنیم، ما عرض کردیم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این استصحاب نیست برای اینکه منشأ شک شما، در اینکه</w:t>
      </w:r>
    </w:p>
    <w:p>
      <w:pPr>
        <w:pStyle w:val="BookText"/>
        <w:rPr/>
      </w:pPr>
      <w:r>
        <w:rPr>
          <w:rFonts w:ascii="IRNazanin" w:hAnsi="IRNazanin" w:eastAsia="IRNazanin"/>
          <w:color w:val="111111"/>
          <w:sz w:val="28"/>
          <w:sz w:val="28"/>
          <w:szCs w:val="28"/>
          <w:rtl w:val="true"/>
          <w:lang w:bidi="fa-IR"/>
        </w:rPr>
        <w:t xml:space="preserve">آیا امساک در نهار هست یا نه؟ همان شک در بقای زمان است، منشأ شک شما این است که آیا این جزء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از نهار خارج شده و منتفی شده و اگر شما استصحاب را در خود نهار جاری بکنید، دیگر مجالی برای استصحاب در امساک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 بیان مرحوم محقق خراسانی، کلیت ندارد، در باب صوم ما 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الامساک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استصحاب ثابت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نماز چه کنیم؟ در همان جزئی که ما شک داریم که آیا نهار هست یا نه؟ و می‌خواهیم نماز عصر را مثلا در آن جزء بخوانیم اینجا دیگر نمی‌توانیم استصحاب را روی صلات جاری بکنیم، مگر به همان نحوی که عرض کردیم که استصحاب، استصحاب تعلیقی باشد آن هم تعلیق در موضوع که قائلین به استصحاب تعلیقی، در تعلیق در موضوع، دیگر استصحاب را قائل نشدند و بحث آینده ما هم ان شاء الله همین استصحاب تعلیقی و تنجیزی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بعضی از اینها را قبلا اشاره کرده بودیم، اما این مطلب را من برای خاطر یک نکته‌ای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این طوری شد که در فعل مقید به زمان، گاهی شبهه، شبهۀ موضوعیه است و همان استصحاب زمان، در اینجا جریان پیدا می‌کند و به عبارت دیگر، بحثش همان بحث استصحاب زمان خواهد بود، اگر کسی در استصحاب زمان به طور کلی مناقشه کرد، در این فعل مقید به زمان هم اگر ما در زمان بخواهیم استصحاب را جاری بکنیم، عینا همان اشکال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مبتنی بر همان بحث استصحاب زمان خواهد بود</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فرض دیگری که هم در کلام مرحوم شیخ است و همان طوری که عرض کردیم در کلام مرحوم محقق خراسانی هم وجود دارد، شبهۀ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قبل از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الان که زوال قطعا تحقق پیدا کرده و از نظر شبهۀ موضوعیه، شبهه‌ای در کار نیست، شک داریم که آیا بعد از زوال هم جلوس وجوب دارد یا ندارد؟ استصحاب حکمی در شبهۀ حکمیه با علم به اینکه آن زمان منتفی شده و زمان دیگری آمده، قبل از زوال، تبدّل به بعد از زوال پیدا کرده، اینجا هم مرحوم آخوند و هم مرحوم شیخ ظاهرا، تفصیل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قبل از زوال بودن، اگر به صورت قیدیت، در متعلق اخذ شده باشد به طوری که ما قبل از آنی که وجوب را بخواهیم پیاده</w:t>
      </w:r>
    </w:p>
    <w:p>
      <w:pPr>
        <w:pStyle w:val="BookText"/>
        <w:rPr/>
      </w:pPr>
      <w:r>
        <w:rPr>
          <w:rFonts w:ascii="IRNazanin" w:hAnsi="IRNazanin" w:eastAsia="IRNazanin"/>
          <w:color w:val="111111"/>
          <w:sz w:val="28"/>
          <w:sz w:val="28"/>
          <w:szCs w:val="28"/>
          <w:rtl w:val="true"/>
          <w:lang w:bidi="fa-IR"/>
        </w:rPr>
        <w:t xml:space="preserve">بکنیم، واجب را این طوری معرفی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المقیّد بما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این مقید آمده، حکم روی این عنوان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المقیّد بما قبل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حکم روی این عنوان آمده، شما چه طوری می‌توانید این وجوب را استصحاب بکنید؟ شما یقین دارید که متعلقش منتفی شده، یقین دارید که جلوس مقید به قبل از زوال، بعد از زوال نمی‌تواند تحقق پیدا بکند، جلوس مقید به قبل از زوال با آمدن زوال، به طور کلی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دیگر چطور شما می‌توانید استصحاب همین وجوب را جاری بکنید؟ این وجوب، متعلق به عنوان است که آن عنوان قطعا مرتفع و منتفی شد و جلوس بعد از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آخر و موضوع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وجوب را استصحاب بکنید، در نتیجه جلوس بعد از زوال هم محکوم به وجوب بشود؟ لذا این دو بزرگوار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به عنوان قیدیت در موضوع اخذ شد، دیگر استصحاب حکمی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زمان، عنوان ظرفیت پیدا کرد، آن هم ظرف برای حکم، ظرف برای ثبوت حکم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الحکم کان هو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ما بخواهیم تعبیر بکنیم و عبارت را بیاوریم باید این طوری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قید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واجب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ظرف برای ثبوت وجوب باشد و هیچ ارتباطی به متعلّق که عبارت از جلوس است،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الجلوس واجب، الجلوس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کی واجب است، کی لزوم دارد؟ قبل 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واجب است قبل الزوال، قبل از زوال ظرف برای ثبوت حکم شد،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الزوال لیس بواجب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همین مقدار را ثابت می‌کند و دلالت دارد اما نسبت به ما بعد از زوال، هیچ‌گونه اثبات و نفیی در دلیل حکم،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اگر شما شک کردید که بعد از زوال آیا جلوس وجوب دارد یا ندارد؟ اینجا به عنوان شبهۀ حکمیه، می‌توانید به استصحاب وجوب جلوس تمسک بکنید و آن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واجبا قبل الزوال و الان بقاء الوجوب للجلوس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می‌کنیم وجوب جلوس را و با استصحاب حکمی، ثابت می‌کنیم که جلوس بعد از زوال هم وجوب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حکم است؛ یعنی وجوب در این ظرف است، نه واجب در این ظرف،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واجب است</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از شما می‌پرسند چه وقتی وجوب دارد؟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واجب است؟ اگر شما</w:t>
      </w:r>
      <w:bookmarkStart w:id="1432" w:name="pg13719_159581"/>
    </w:p>
    <w:p>
      <w:pPr>
        <w:pStyle w:val="BookText"/>
        <w:rPr/>
      </w:pPr>
      <w:bookmarkEnd w:id="1432"/>
      <w:r>
        <w:rPr>
          <w:rFonts w:ascii="IRNazanin" w:hAnsi="IRNazanin" w:eastAsia="IRNazanin"/>
          <w:color w:val="111111"/>
          <w:sz w:val="28"/>
          <w:sz w:val="28"/>
          <w:szCs w:val="28"/>
          <w:rtl w:val="true"/>
          <w:lang w:bidi="fa-IR"/>
        </w:rPr>
        <w:t>ظرف را آوردید در جواب سؤال از اینکه چی واجب است؟ این قیدیت دارد اما اگر زمان را در جواب سؤال از این آوردید که کی جلوس واجب است، نه چه چیز واجب است؟ این ظرف زمانی برای ثبوت حکم می‌شود، منتها این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مقدار را دلالت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ماعدای این مقدار، مشکوک است و باید دست به دامن استصحاب زده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با این حرف کاری نداریم، این حرف در جای خودش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نکته‌ای را که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قسم دوم که شبهۀ حکمیه است، چه ارتباطی به مسألۀ استصحاب در زمان و زمانیات دارد؟ در هر یک از این تنبیهاتی که ما در باب استصحاب مطرح می‌کنیم، یک جهت مورد بحث است، یک جهت مورد ان قلت و قلت است، مثلا در استصحاب کلی، استصحاب کلی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قسم است، چهار قسم است، سه قسم است، کدامش جاری است و کدامش جاری نیست؟ ولی موضوع بحث، استصحاب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نفیا و اثباتا در رابطۀ با استصحاب کلی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بحث را در رابطۀ با زمان و زمانیات قرار دادیم، آنجا هم اساس اشکال ما در باب زمان و زمانیات، روی مسألۀ تدرج و تصرّم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اساسی روی این مسأله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عنوان تنبیه هم شروع شد، این بود که آیا ببینیم استصحاب تنها در امور قارّۀ غیر تدریجیه جریان پیدا می‌کند یا اینکه دائرۀ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دارد؟ هم در امور قاره جریان دارد و هم در امور غیر قاره، مثل زمان و حرکت و اشباه ذلک جریان دارد</w:t>
      </w:r>
      <w:r>
        <w:rPr>
          <w:rFonts w:eastAsia="IRNazanin" w:cs="IRNazanin"/>
          <w:color w:val="111111"/>
          <w:sz w:val="28"/>
          <w:szCs w:val="28"/>
          <w:rtl w:val="true"/>
          <w:lang w:bidi="fa-IR"/>
        </w:rPr>
        <w:t>.</w:t>
      </w:r>
    </w:p>
    <w:p>
      <w:pPr>
        <w:pStyle w:val="Heading3"/>
        <w:numPr>
          <w:ilvl w:val="2"/>
          <w:numId w:val="1"/>
        </w:numPr>
        <w:rPr/>
      </w:pPr>
      <w:bookmarkStart w:id="1433" w:name="__RefHeading___Toc1340346_1468164448"/>
      <w:bookmarkStart w:id="1434" w:name="_Toc531"/>
      <w:bookmarkEnd w:id="1433"/>
      <w:r>
        <w:rPr>
          <w:rtl w:val="true"/>
        </w:rPr>
        <w:t>ارتباط مسألۀ استصحاب زمان با استصحاب حکمی</w:t>
      </w:r>
      <w:bookmarkEnd w:id="1434"/>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استصحاب حکمی در جلوس واجب قبل از زوال، چه ارتباطی به مسألۀ استصحاب زمان دارد؟ فقط از باب اینکه یک کلمۀ زمان اینجا مطرح شده، یک لفظ زمان اینجا در کار آمده و الاّ این چه ارتباطی دارد که زمان قید باشد؟ زمان ظرف باشد؟ در صورت قیدیت،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ظرفیت، جریان دارد، این فی نفسه حرف خوبی است، فرضا اما به اینجا چه ارتباطی دارد؟ چه سنخیتی می‌تواند به بحث استصحاب زمان و حرکت و اشباه ذلک، داشته باشد؟ فقط عرض کردم جامع اشتراکش این است که اینجا هم یک کلمۀ زمان مطرح است، زمان به صورت قیدیت، زمان به</w:t>
      </w:r>
      <w:bookmarkStart w:id="1435" w:name="pg13719_159582"/>
    </w:p>
    <w:p>
      <w:pPr>
        <w:pStyle w:val="BookText"/>
        <w:rPr/>
      </w:pPr>
      <w:bookmarkEnd w:id="1435"/>
      <w:r>
        <w:rPr>
          <w:rFonts w:ascii="IRNazanin" w:hAnsi="IRNazanin" w:eastAsia="IRNazanin"/>
          <w:color w:val="111111"/>
          <w:sz w:val="28"/>
          <w:sz w:val="28"/>
          <w:szCs w:val="28"/>
          <w:rtl w:val="true"/>
          <w:lang w:bidi="fa-IR"/>
        </w:rPr>
        <w:t>صورت 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معروف فاضل نراقی که دنبالۀ این بحث با جواب‌های مختلفی که از اشکال مرحوم نراقی و شبهۀ نراقی داده شده، اصلا این شبهه و جوابش به بحث استصحاب زمان،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 یک شبهه‌ای هست، جواب‌هایی هم داده شده، باید هم انسان این شبهه را به یک نوعی جواب بدهد، اما این را با بحث استصحاب زمان و اشکالی که در بحث استصحاب زمان بوده، مرتبطش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ارتباطی بین آن اشکال و بین این شبهۀ مرحوم نراقی،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شبهۀ استقلالی در جای خودش هست و جواب‌هایی هم از این شبهه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نکته‌ای بود که ایشان ذکر فرمودند و نکتۀ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مناسبت همین جهتی که عرض کردیم که اگر زمان قید باشد، استصحاب حکمی جریان ندارد و اگر زمان ظرف باشد، استصحاب حکمی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جلوس قبل از زوال واجب بود و ما بعد از زوال، شک کردیم که آیا جلوس وجوب دارد یا ندارد؟ اینجایی که عنوان قبل از زوالی، به عنوان ظرف ثبوت حکم مطرح است، گفته‌اند چه مانعی دارد که شما استصحاب وجوب جلوس را جاری بکنید، در نتیجه جلوس بعد از زوال هم محکوم به وجوب بشود؟ اینجا شبهۀ نراقی پیاده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این شبهه آن طوری که معروف است، غیر از آن نحوی است که مرحوم آخوند در کتاب کفایه به آن اشاره کردند، مرحوم آخوند به یک صورت دیگری این شبهه را مطرح کرده و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اشارۀ به مرحوم نراقی دارد لکن شبهه، به این صورت نیست که در کلام مرحوم محقق خراسانی است</w:t>
      </w:r>
      <w:r>
        <w:rPr>
          <w:rFonts w:eastAsia="IRNazanin" w:cs="IRNazanin"/>
          <w:color w:val="111111"/>
          <w:sz w:val="28"/>
          <w:szCs w:val="28"/>
          <w:rtl w:val="true"/>
          <w:lang w:bidi="fa-IR"/>
        </w:rPr>
        <w:t>.</w:t>
      </w:r>
    </w:p>
    <w:p>
      <w:pPr>
        <w:pStyle w:val="Heading3"/>
        <w:numPr>
          <w:ilvl w:val="2"/>
          <w:numId w:val="1"/>
        </w:numPr>
        <w:rPr/>
      </w:pPr>
      <w:bookmarkStart w:id="1436" w:name="__RefHeading___Toc1340348_1468164448"/>
      <w:bookmarkStart w:id="1437" w:name="_Toc532"/>
      <w:bookmarkEnd w:id="1436"/>
      <w:r>
        <w:rPr>
          <w:rtl w:val="true"/>
        </w:rPr>
        <w:t>شبهۀ مرحوم نراقی</w:t>
      </w:r>
      <w:r>
        <w:rPr>
          <w:rtl w:val="true"/>
        </w:rPr>
        <w:t>(</w:t>
      </w:r>
      <w:r>
        <w:rPr>
          <w:rtl w:val="true"/>
        </w:rPr>
        <w:t>ره</w:t>
      </w:r>
      <w:r>
        <w:rPr>
          <w:rtl w:val="true"/>
        </w:rPr>
        <w:t xml:space="preserve">) </w:t>
      </w:r>
      <w:r>
        <w:rPr>
          <w:rtl w:val="true"/>
        </w:rPr>
        <w:t>در تعارض استصحاب عدمی با وجودی</w:t>
      </w:r>
      <w:bookmarkEnd w:id="1437"/>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این است مرحوم نراقی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استصحاب وجوب جلوس را برای بعد از زوال جاری کردید، ما در این استصحاب حرفی نداریم لکن حرف ما این است که این استصحاب، معارض دارد و معارضش هم معارض دائمی است، نه این که در بعضی از موارد معارض باشد، هر وقت شما چنین استصحاب وجودی، در مثل این زمان جاری کردید، یک استصحاب عدمی هم معارض این استصحاب وجودی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بیان؟ به این بیان که شما الان بعد از زوال شک می‌کنید که آیا جلوس، وجوب دارد یا 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وجوب را جاری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لکن قبل از آنی</w:t>
      </w:r>
      <w:bookmarkStart w:id="1438" w:name="pg13719_159583"/>
    </w:p>
    <w:p>
      <w:pPr>
        <w:pStyle w:val="BookText"/>
        <w:rPr/>
      </w:pPr>
      <w:bookmarkEnd w:id="1438"/>
      <w:r>
        <w:rPr>
          <w:rFonts w:ascii="IRNazanin" w:hAnsi="IRNazanin" w:eastAsia="IRNazanin"/>
          <w:color w:val="111111"/>
          <w:sz w:val="28"/>
          <w:sz w:val="28"/>
          <w:szCs w:val="28"/>
          <w:rtl w:val="true"/>
          <w:lang w:bidi="fa-IR"/>
        </w:rPr>
        <w:t>که مولا اصلا جلوس را قبل از زوال، واجب کرده باشد، و از مولا این حکم صادر شده باشد، آیا جلوس بعد از زوال، واجب بود یا غیر واجب؟ لا محاله غیر واجب بود، قبل از آنی که مولا جلوس را قبل از زوال واجب بکند، جلوس بعد از زوال، وجوب نداشت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می‌توانیم اینجا یک قضیۀ متیقنه‌ای ترتیب بدهیم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الجلوس بعد الزوال غیر واجب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 آن وقتی که مولا جلوس را قبل از زوال واجب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مولا جلوس را قبل از زوال واجب کرد، شک می‌کنیم که آیا در جلوس بعد از زوال، عدم وجوبش به قوت خودش باقی است یا اینکه عدم وجوب جلوس بعد از زوال، تبدل به جلوس پیدا کرد؟ پس الان هم قضیۀ مشکوکۀ شما تشکیل می‌شود؛ یعنی الان شک می‌کنید که جلوس بعد از زوال، آیا وجوب دارد یا ندارد؟ قضیۀ متیقنۀ شما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بعد الزوال لم یکن واجبا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هم جلوس بعد از زوال مشکوک است، در وجوب و عدم وجوب، استصحاب عدم وجوب جاری می‌شود، این استصحاب عدم وجوب، معارض با استصحاب وجود است، معارض با استصحاب وجوب است و به تعبیر ایشان، این استصحاب عدمی همیشه معارض با استصحاب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حل این معارضه و برای رفع این شبهه چه می‌کنید و چه راهی را در پیش می‌گیرید؟ البته اینجا یک توضیح مختصری هم باز باید عرض بکنیم تا بعد ان شاء الله به جواب از این شبهه برسیم</w:t>
      </w:r>
      <w:r>
        <w:rPr>
          <w:rFonts w:eastAsia="IRNazanin" w:cs="IRNazanin"/>
          <w:color w:val="111111"/>
          <w:sz w:val="28"/>
          <w:szCs w:val="28"/>
          <w:rtl w:val="true"/>
          <w:lang w:bidi="fa-IR"/>
        </w:rPr>
        <w:t>.</w:t>
      </w:r>
    </w:p>
    <w:p>
      <w:pPr>
        <w:pStyle w:val="Heading3"/>
        <w:numPr>
          <w:ilvl w:val="2"/>
          <w:numId w:val="1"/>
        </w:numPr>
        <w:rPr/>
      </w:pPr>
      <w:bookmarkStart w:id="1439" w:name="__RefHeading___Toc1340350_1468164448"/>
      <w:bookmarkStart w:id="1440" w:name="_Toc533"/>
      <w:bookmarkEnd w:id="1439"/>
      <w:r>
        <w:rPr>
          <w:rtl w:val="true"/>
        </w:rPr>
        <w:t>رد استاد بر اشکال به مرحوم نراقی</w:t>
      </w:r>
      <w:r>
        <w:rPr>
          <w:rtl w:val="true"/>
        </w:rPr>
        <w:t>(</w:t>
      </w:r>
      <w:r>
        <w:rPr>
          <w:rtl w:val="true"/>
        </w:rPr>
        <w:t>ره</w:t>
      </w:r>
      <w:r>
        <w:rPr>
          <w:rtl w:val="true"/>
        </w:rPr>
        <w:t xml:space="preserve">) </w:t>
      </w:r>
      <w:r>
        <w:rPr>
          <w:rtl w:val="true"/>
        </w:rPr>
        <w:t>در قطع اتصال شک و یقین</w:t>
      </w:r>
      <w:bookmarkEnd w:id="1440"/>
    </w:p>
    <w:p>
      <w:pPr>
        <w:pStyle w:val="BookText"/>
        <w:rPr/>
      </w:pPr>
      <w:r>
        <w:rPr>
          <w:rFonts w:ascii="IRNazanin" w:hAnsi="IRNazanin" w:eastAsia="IRNazanin"/>
          <w:color w:val="111111"/>
          <w:sz w:val="28"/>
          <w:sz w:val="28"/>
          <w:szCs w:val="28"/>
          <w:rtl w:val="true"/>
          <w:lang w:bidi="fa-IR"/>
        </w:rPr>
        <w:t>کسی این اشکال را به مرحوم نراقی نکند که جلوس بعد از زوال که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وجوب نداشت، حالا یک فاصله‌ای پیش آمد، یک فاصلۀ قطعی این دو را از هم جدا کرد که آن وجوب جلوس قبل از زوال است، وجوب جلوس قبل از زوال، فاصله انداخت بین این دو تا و به تعبیر علمی، اتصال زمان شک و یقین را از بین برد</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نه، اتصال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نکته‌اش هم این است که ما که می‌خواهیم استصحاب بکنیم، چه وجوب جلوس بعد از زوال را و چه عدم وجوب بعد از زوال را که استصحاب معارض است، این نکته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که بنشینیم که قبل از زوال تمام بشود، بعد از زوال پیش بیاید، آن وقت مسألۀ شک ما مطرح باشد، نه، از همین حالا که ما به دلیل مولا برخورد کردیم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الجلوس قبل</w:t>
      </w:r>
    </w:p>
    <w:p>
      <w:pPr>
        <w:pStyle w:val="BookText"/>
        <w:rPr/>
      </w:pPr>
      <w:r>
        <w:rPr>
          <w:rFonts w:ascii="IRNazanin" w:hAnsi="IRNazanin" w:eastAsia="IRNazanin"/>
          <w:color w:val="111111"/>
          <w:sz w:val="28"/>
          <w:sz w:val="28"/>
          <w:szCs w:val="28"/>
          <w:rtl w:val="true"/>
          <w:lang w:bidi="fa-IR"/>
        </w:rPr>
        <w:t>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فرض کنید قبل از زوال هم نیامده، هنوز زمان وجوب هم نیامده، همین الان مسأله برای ما مطرح است که خوب مولا واجب کرد قبل از زوال جلوس را، وظیفۀ ما نسبت به بعد از زوال چیست؟ کی ما در این فکر هستیم؟ همین الان، نه اینکه صبر می‌کنیم که قبل از زوال منقضی بشود، زوال بیاید و بعد حساب استصحاب را برسیم، همین الان ما شک می‌کنیم، مولا گفت که قبل از زوال جلوس واجب است، بعد از زوال مسأله چه جوری است؟ در همین جا شک و یقین شما متصل به هم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آنی که این دلیل از ناحیۀ مولا صادر بشود، من یقین داشتم به اینکه جلوس بعد از زوال واجب نیست، الان که این دلیل مولا آمد، من را به شک انداخت که آیا جلوس بعد از زوال وجوب دارد یا نه؟ روی بیان مرحوم نراقی، استصحاب عدم وجوب جاری می‌شود و این استصحاب عدم، معارض با استصحاب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خلاصۀ شبهۀ مرحوم نراقی این است که شما در تمام مواردی که به عنوان شبهۀ حکمیه، استصحاب وجودی برای ابقای حکم از نظر زمان جاری می‌کنید، معارض با استصحاب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معارضه و رفع این اشکال، چه فکری باید کرد؟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اشکالی به استصحاب وجودی زمان وارد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مسألۀ استصحاب زمان با استصحاب حکمی به چه صورت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شبهۀ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استصحاب عدمی با جریان استصحاب وجودی چیست؟</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استاد بر اشکال به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اتصال شک و یقین را بیان کنید</w:t>
      </w:r>
      <w:r>
        <w:rPr>
          <w:rFonts w:eastAsia="IRNazanin" w:cs="IRNazanin"/>
          <w:color w:val="111111"/>
          <w:sz w:val="28"/>
          <w:szCs w:val="28"/>
          <w:rtl w:val="true"/>
          <w:lang w:bidi="fa-IR"/>
        </w:rPr>
        <w:t>.</w:t>
      </w:r>
      <w:bookmarkStart w:id="1441" w:name="pg13719_159585"/>
    </w:p>
    <w:p>
      <w:pPr>
        <w:pStyle w:val="Heading2"/>
        <w:numPr>
          <w:ilvl w:val="1"/>
          <w:numId w:val="1"/>
        </w:numPr>
        <w:rPr/>
      </w:pPr>
      <w:bookmarkStart w:id="1442" w:name="__RefHeading___Toc1340352_1468164448"/>
      <w:bookmarkStart w:id="1443" w:name="_Toc534"/>
      <w:bookmarkEnd w:id="1441"/>
      <w:bookmarkEnd w:id="1442"/>
      <w:r>
        <w:rPr>
          <w:rtl w:val="true"/>
        </w:rPr>
        <w:t>درس چهارصد و سی و هفتم</w:t>
      </w:r>
      <w:bookmarkEnd w:id="1443"/>
    </w:p>
    <w:p>
      <w:pPr>
        <w:pStyle w:val="Heading3"/>
        <w:numPr>
          <w:ilvl w:val="2"/>
          <w:numId w:val="1"/>
        </w:numPr>
        <w:rPr/>
      </w:pPr>
      <w:bookmarkStart w:id="1444" w:name="__RefHeading___Toc1340354_1468164448"/>
      <w:bookmarkStart w:id="1445" w:name="_Toc535"/>
      <w:bookmarkEnd w:id="1444"/>
      <w:r>
        <w:rPr>
          <w:rtl w:val="true"/>
        </w:rPr>
        <w:t>اشاره</w:t>
      </w:r>
      <w:bookmarkEnd w:id="14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شبهه‌ای از مرحوم نراقی در اینجا مطرح است که آن معارضۀ استصحاب وجود با استصحاب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پای زمان در کار باشد، مثل اینکه جلوس قبل از زوال محکوم به وجوب باشد و ما به شبهۀ حکمیۀ شک بکنیم که آیا جلوس بعد از زوال هم واجب است یا واجب نیست؟</w:t>
      </w:r>
    </w:p>
    <w:p>
      <w:pPr>
        <w:pStyle w:val="Heading3"/>
        <w:numPr>
          <w:ilvl w:val="2"/>
          <w:numId w:val="1"/>
        </w:numPr>
        <w:rPr/>
      </w:pPr>
      <w:bookmarkStart w:id="1446" w:name="__RefHeading___Toc1340356_1468164448"/>
      <w:bookmarkStart w:id="1447" w:name="_Toc536"/>
      <w:bookmarkEnd w:id="1446"/>
      <w:r>
        <w:rPr>
          <w:rtl w:val="true"/>
        </w:rPr>
        <w:t>تساوی رتبۀ استصحاب وجوب و استصحاب عدم از نظر مرحوم نراقی</w:t>
      </w:r>
      <w:r>
        <w:rPr>
          <w:rtl w:val="true"/>
        </w:rPr>
        <w:t>(</w:t>
      </w:r>
      <w:r>
        <w:rPr>
          <w:rtl w:val="true"/>
        </w:rPr>
        <w:t>ره</w:t>
      </w:r>
      <w:r>
        <w:rPr>
          <w:rtl w:val="true"/>
        </w:rPr>
        <w:t>)</w:t>
      </w:r>
      <w:bookmarkEnd w:id="1447"/>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استصحاب وجوب جلوس را که قبل از زوال ثابت بوده، جاری بکنید، ما یک استصحاب عدم وجوب هم داریم به این کیفیت که جلوس با تقیّد به بعد از زوال، سابقۀ وجوب نداشته است و قبل از اینکه مولا اصل جلوس را واجب بکند، بلا اشکال جلوس مقیّد به ما بعد از زوال، واجب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لحظه‌ای که شارع، جلوس را قبل از زوال واجب کرد، ما شک می‌کنیم که آیا جلوس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بعد الزوال</w:t>
      </w:r>
      <w:r>
        <w:rPr>
          <w:rFonts w:eastAsia="IRNazanin" w:cs="IRNazanin"/>
          <w:color w:val="111111"/>
          <w:sz w:val="28"/>
          <w:szCs w:val="28"/>
          <w:rtl w:val="true"/>
          <w:lang w:bidi="fa-IR"/>
        </w:rPr>
        <w:t>»</w:t>
      </w:r>
      <w:bookmarkStart w:id="1448" w:name="pg13719_159586"/>
    </w:p>
    <w:p>
      <w:pPr>
        <w:pStyle w:val="BookText"/>
        <w:rPr/>
      </w:pPr>
      <w:bookmarkEnd w:id="1448"/>
      <w:r>
        <w:rPr>
          <w:rFonts w:ascii="IRNazanin" w:hAnsi="IRNazanin" w:eastAsia="IRNazanin"/>
          <w:color w:val="111111"/>
          <w:sz w:val="28"/>
          <w:sz w:val="28"/>
          <w:szCs w:val="28"/>
          <w:rtl w:val="true"/>
          <w:lang w:bidi="fa-IR"/>
        </w:rPr>
        <w:t>هم واجب است یا واجب نیست؟ چون سابقۀ عدم وجوب دارد و قضیۀ متیقنه در رابطۀ با عدم وجوب آن هست، ما استصحاب عدم وجوب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وجود، دائما معارض با استصحاب عدم است و ظاهرش هم این است که این دو تا استصحاب در یک ردیف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عنوان حاکم و محکوم، بین اینها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مطرح نیست، هر دو در یک ردیف هستند، در نتیجه معارضه بین اینها است و لازمۀ معارضه این است که ما نه استصحاب وجود را جاری بکنیم و نه استصحاب عدم را جاری بکنیم؛ یعنی دست ما از استصحاب کوتاه می‌شود، باید به اصول دیگر مراجعه کرد، به ضوابط دیگر رجوع کرد، استصحاب نمی‌تواند در اینجا به هیچ وجه پیاده بشود، ظرف زمانی یقین اصلا ملاک نیست، الان 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الجلوس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برای شما شک پیدا شده، با وجود این شک، دو تا قضیۀ متیقنه دارید، شک الان پیدا شد، یقین به عدم وجوب، زمانش قبل از یقین به وجوب است، این در استصحاب و تقدم استصحاب، هیچ نقشی ندارد برای اینکه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الان قضیۀ مشکوکه برای شما پیدا شده است، این قضیۀ مشکوکه را با آن قضیۀ متیقنه در نظر می‌گیرید، استصحاب وجودی جاری می‌شود، با قضیۀ متیقنۀ دیگر در نظر می‌گیریم، استصحاب عدم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شک پیدا شد و لازم نیست ما منتظر باشیم که زوال تحقق پیدا بکند، آن وقت را ظرف زمان شک قرار بدهیم، ما از همان وقتی که دلیل از ناحیۀ مولا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الجلوس قبل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آن آدم فکر می‌کند که بعد از زوال چه؟ آیا بعد از زوال هم جلوس واجب است و یا بعد از زوال واجب نیست؟ اینجا دو تا قضیۀ متیقنه، بنا به فرمایش مرحوم نراقی هست که لازمۀ یکی استصحاب وجود و لازمۀ دیگری استصحاب عدم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حالت سابقۀ عدمیه هم استمرار دارد برای اینکه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از بین رفت، عبارت از وجود جلوس قبل از زوال بود، اما نسبت به ما بعد از زوال چطور؟ حالا عرض می‌کنیم بعضی از جواب‌ها هم شبیه همین جواب‌هایی است که در ذهن شما هست</w:t>
      </w:r>
      <w:r>
        <w:rPr>
          <w:rFonts w:eastAsia="IRNazanin" w:cs="IRNazanin"/>
          <w:color w:val="111111"/>
          <w:sz w:val="28"/>
          <w:szCs w:val="28"/>
          <w:rtl w:val="true"/>
          <w:lang w:bidi="fa-IR"/>
        </w:rPr>
        <w:t>.</w:t>
      </w:r>
    </w:p>
    <w:p>
      <w:pPr>
        <w:pStyle w:val="Heading3"/>
        <w:numPr>
          <w:ilvl w:val="2"/>
          <w:numId w:val="1"/>
        </w:numPr>
        <w:rPr/>
      </w:pPr>
      <w:bookmarkStart w:id="1449" w:name="__RefHeading___Toc1340358_1468164448"/>
      <w:bookmarkStart w:id="1450" w:name="_Toc537"/>
      <w:bookmarkEnd w:id="1449"/>
      <w:r>
        <w:rPr>
          <w:rtl w:val="true"/>
        </w:rPr>
        <w:t>جواب شیخ انصاری</w:t>
      </w:r>
      <w:r>
        <w:rPr>
          <w:rtl w:val="true"/>
        </w:rPr>
        <w:t>(</w:t>
      </w:r>
      <w:r>
        <w:rPr>
          <w:rtl w:val="true"/>
        </w:rPr>
        <w:t>ره</w:t>
      </w:r>
      <w:r>
        <w:rPr>
          <w:rtl w:val="true"/>
        </w:rPr>
        <w:t xml:space="preserve">) </w:t>
      </w:r>
      <w:r>
        <w:rPr>
          <w:rtl w:val="true"/>
        </w:rPr>
        <w:t>از شبهۀ مرحوم نراقی</w:t>
      </w:r>
      <w:r>
        <w:rPr>
          <w:rtl w:val="true"/>
        </w:rPr>
        <w:t>(</w:t>
      </w:r>
      <w:r>
        <w:rPr>
          <w:rtl w:val="true"/>
        </w:rPr>
        <w:t>ره</w:t>
      </w:r>
      <w:r>
        <w:rPr>
          <w:rtl w:val="true"/>
        </w:rPr>
        <w:t xml:space="preserve">) </w:t>
      </w:r>
      <w:r>
        <w:rPr>
          <w:rtl w:val="true"/>
        </w:rPr>
        <w:t>در مورد قید قبل از زوال</w:t>
      </w:r>
      <w:bookmarkEnd w:id="1450"/>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شبهۀ مرحوم نراقی است که همه در مقام جواب از آن بر آمدند، مرحوم شیخ</w:t>
      </w:r>
      <w:bookmarkStart w:id="1451" w:name="pg13719_159587"/>
    </w:p>
    <w:p>
      <w:pPr>
        <w:pStyle w:val="BookText"/>
        <w:rPr/>
      </w:pPr>
      <w:bookmarkEnd w:id="1451"/>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محقق خراسانی در کفایه،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برآمدند که یک راه تخلصی از این شبهه پیدا بکنند، در رأس همۀ اینها و اساس اینها مرحوم شیخ در کتاب رسائل است که ایشان، در مقام جواب از شبهۀ نراقی،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قبل از زوال که در دلیل حکم واقع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الجلوس قبل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این قبل از زوال، عنوان ظرفیت دارد، یا این است که عنوان قیدیت دارد،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قیدیت هم، شما می‌خواهید این را قید حکم قرار بدهید؛ یعنی قید وجوب، یا قید متعلق قرار بدهید؛ یعنی جلوس؛ دلیل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وجوبا مقیدا بقبل الزوال الجلوس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الجلوس المقید بما قبل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بالاخره این عنوان قبل از زوالی، یا ظرفیت دارد بدون اینکه دخالت داشته باشد و قیدیت داشته باشد و یا این است که قیدیت دارد، از این دو حال بیرون نیست</w:t>
      </w:r>
      <w:r>
        <w:rPr>
          <w:rFonts w:eastAsia="IRNazanin" w:cs="IRNazanin"/>
          <w:color w:val="111111"/>
          <w:sz w:val="28"/>
          <w:szCs w:val="28"/>
          <w:rtl w:val="true"/>
          <w:lang w:bidi="fa-IR"/>
        </w:rPr>
        <w:t>.</w:t>
      </w:r>
    </w:p>
    <w:p>
      <w:pPr>
        <w:pStyle w:val="Heading3"/>
        <w:numPr>
          <w:ilvl w:val="2"/>
          <w:numId w:val="1"/>
        </w:numPr>
        <w:rPr/>
      </w:pPr>
      <w:bookmarkStart w:id="1452" w:name="__RefHeading___Toc1340360_1468164448"/>
      <w:bookmarkStart w:id="1453" w:name="_Toc538"/>
      <w:bookmarkEnd w:id="1452"/>
      <w:r>
        <w:rPr>
          <w:rtl w:val="true"/>
        </w:rPr>
        <w:t>کلام شیخ انصاری</w:t>
      </w:r>
      <w:r>
        <w:rPr>
          <w:rtl w:val="true"/>
        </w:rPr>
        <w:t>(</w:t>
      </w:r>
      <w:r>
        <w:rPr>
          <w:rtl w:val="true"/>
        </w:rPr>
        <w:t>ره</w:t>
      </w:r>
      <w:r>
        <w:rPr>
          <w:rtl w:val="true"/>
        </w:rPr>
        <w:t xml:space="preserve">) </w:t>
      </w:r>
      <w:r>
        <w:rPr>
          <w:rtl w:val="true"/>
        </w:rPr>
        <w:t>در عدم وجود استصحاب وجودی</w:t>
      </w:r>
      <w:bookmarkEnd w:id="1453"/>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قبل از زوال قیدیت داشته باشد که ما استصحاب وجودی در اینجا نداریم، اگر عنوان قبل از زوال، قید برای وجوب شد، یا قید برای واجب شد، این قابل ابقا نیست، قابل این نیست که وجوب قبل از زوال، بعد از زوال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این نیست که جلوس مقیّد به قبل از زوال، بعد از زوال واجب بشود، اصلا این تعقل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عنوان قیدیت شد،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فاضل نراقی می‌گوییم اصلا ما اینجا استصحاب وجودی نداریم، آن استصحابی که در اینجا پیاده می‌شود، استصحاب عدمی است برای اینکه جلوس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بعد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قبلا واجب نبوده، حالا ما شک در وجوبش می‌کنیم،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ابقا می‌کنیم اما وجوب، قابل ابقا نیست برای اینکه عنوان قبل از زوالی، یا قید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قابلا للبقاء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قید متعلق است، آن هم قابلیت بقا ندارد؛ یعنی در حقیقت قضیۀ متیقنه شما، با قضیۀ مشکوکه مغایر است، شما یقین دارید به اینکه جلوس قبل از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 شک دارید در اینکه جلوس بعد از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عنوان قیدیت پیدا کرد، این قضیۀ متیقنه و قضیۀ مشکوکه شما، تغایر پیدا می‌کند و با تغایر، معنا ندارد استصحاب وجود جریان پیدا بکند، بلکه تنها آن استصحاب عدم، حاکم است</w:t>
      </w:r>
    </w:p>
    <w:p>
      <w:pPr>
        <w:pStyle w:val="BookText"/>
        <w:rPr/>
      </w:pPr>
      <w:r>
        <w:rPr>
          <w:rFonts w:ascii="IRNazanin" w:hAnsi="IRNazanin" w:eastAsia="IRNazanin"/>
          <w:color w:val="111111"/>
          <w:sz w:val="28"/>
          <w:sz w:val="28"/>
          <w:szCs w:val="28"/>
          <w:rtl w:val="true"/>
          <w:lang w:bidi="fa-IR"/>
        </w:rPr>
        <w:t>بدون اینکه هیچ معارضی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زمان به نحو ظرفیت اخذ شده باشد که اساس مطلب هم اینجاست،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دارید که آن حالت سابقۀ عدمیه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انتقاض پیدا کرد، او منتقض شد به یک حالت وجودیه، منتها حالت وجودیه‌اش مردد بین این است که در یک قطعۀ از زمان باشد و او قبل از زوال است، یا اینکه نه، استمرار داشته باشد و بعد از زوال را هم بگیرد، پس در حقیقت اینجا شما با دو چیز مواجه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به انتقاض حالت سابقه، جلوسی که واجب نبود، قطعا وجوب پیدا کرد، این حالت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منتقض شد، حالا که وجوب پیدا کرد، آیا وجوبش محدود به قبل از زوال است یا وجودش استمرار دارد؟</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نگاهی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متیقنی داشته باشیم، آن متیقن را باید ادامه بدهیم، آن متیقن را مستمرش بکنیم، شما که یقین پیدا کردید به وجوب جلوس، الان که شک در بقا دارید،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دلیلی که دلالت بر اصل وجوب جلوس می‌کند، اینجا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آن دلیل جلوس را قبل از زوال افادۀ وجودش را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این وجوب و استمرار وجوب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مسألۀ دیگر نداریم، ما یقین به عدم وجوب داشتیم، آن یقین به عدم وجوب، انتقاض پیدا کرد به یقین به وجوب، منتها در یقین به وجوب یک تردید از نظر قبل از زوال و یا ادامۀ حکم بوده است،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و استمرار را دلالت می‌کند و اگر این طور شد، شما دیگر چه استصحاب عدمی در اینجا می‌توانید داشته باشید؟ دیگر اینجا استصحاب عدم شما ندارید، آنچه هست، استصحاب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ظرفیت، مجالی برای استصحاب عدم باقی نمی‌ماند برای اینکه آن حالت سابقۀ عدمیه، قطعا انتقاض پیدا کرده است و با قطع به انتقاضش، چطور شما می‌توانید استصحاب عدم را جاری بکنید؟ در نتیجه در اینجایی که زمان قیدیت داشته باشد، جا برای استصحاب وجود نخواهد بود و آنجایی که زمان ظرفیت داشته باشد، جا برای استصحاب عدم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تعارض بین استصحابین در کجاست؟ این معارضه‌ای که شما ادعا می‌فرمایید که همیشه استصحاب وجود معارض با استصحاب عدم است، کجا است؟</w:t>
      </w:r>
      <w:bookmarkStart w:id="1454" w:name="pg13719_159589"/>
    </w:p>
    <w:p>
      <w:pPr>
        <w:pStyle w:val="BookText"/>
        <w:rPr/>
      </w:pPr>
      <w:bookmarkEnd w:id="1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دلیل بیشتر از این مقدار استفاده نمی‌کنیم که جلوس قبل از زوال واجب است، این طور نیست که دلیل، اثبات و نفیی نسبت به بعد از زوال داشته باشد، دلیل همین مقدار را دلالت دارد و الاّ اگر در جایی دلیلی مسأله را روشن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اثباتا او نفیا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اصلا نوبت به استصحاب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فرض ظرفیت می‌گیریم، معنایش این نیست که شما یقین به بقا دارید، معنایش این است که شارع در این ظرف زمانی، جلوس را واجب کرده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مقیدا بهذا الزمان، لا مقیدا بما قبل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در این ظرف واجب است، اما بعد چطور؟ دلیل ساکت است، نه اثبات دارد، و نه نفی دارد، به عبارت روشن‌تر، معنای ظرفیت، یقین به بقا نیست، معنای ظرفیت این نیست که حالا که در دلیل به عنوان ظرفیت اخذ شد، ما یقین داریم که جلوس، بعد از زوال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 از نظر عرف هیچ مانعی ندارد، شارع این طوری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از چه نظر؟ از نظر ما بعد از زوال، دلیل دلالت ندارد مثل اینکه یک مولا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تا غروب ماندن شما اینجا واجب است، تا بعد ببینیم چه می‌شود؟ این معنایش این نیست که شما بعدش یقین به عدم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مقداری که دلیل دلالت کرده، وجوب توقف شما است تا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وجوب داشته باشد و ممکن است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که باشد، نوبت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جای پای استصحاب در کار است،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 یک جایی استصحاب نبود، مثل خود شبهۀ فاضل نراقی، اگر استصحابین متعارض بودند و بر اثر تعارض، کنار گذاشته شدند، آن وقت نوبت به اصل برائت می‌رسد و الاّ مادامی که جای استصحاب است، نوبت به آن اصول نمی‌رسد</w:t>
      </w:r>
      <w:r>
        <w:rPr>
          <w:rFonts w:eastAsia="IRNazanin" w:cs="IRNazanin"/>
          <w:color w:val="111111"/>
          <w:sz w:val="28"/>
          <w:szCs w:val="28"/>
          <w:rtl w:val="true"/>
          <w:lang w:bidi="fa-IR"/>
        </w:rPr>
        <w:t>.</w:t>
      </w:r>
    </w:p>
    <w:p>
      <w:pPr>
        <w:pStyle w:val="Heading3"/>
        <w:numPr>
          <w:ilvl w:val="2"/>
          <w:numId w:val="1"/>
        </w:numPr>
        <w:rPr/>
      </w:pPr>
      <w:bookmarkStart w:id="1455" w:name="__RefHeading___Toc1340362_1468164448"/>
      <w:bookmarkStart w:id="1456" w:name="_Toc539"/>
      <w:bookmarkEnd w:id="1455"/>
      <w:r>
        <w:rPr>
          <w:rtl w:val="true"/>
        </w:rPr>
        <w:t>اشکال امام</w:t>
      </w:r>
      <w:r>
        <w:rPr>
          <w:rtl w:val="true"/>
        </w:rPr>
        <w:t>(</w:t>
      </w:r>
      <w:r>
        <w:rPr>
          <w:rtl w:val="true"/>
        </w:rPr>
        <w:t>ره</w:t>
      </w:r>
      <w:r>
        <w:rPr>
          <w:rtl w:val="true"/>
        </w:rPr>
        <w:t xml:space="preserve">) </w:t>
      </w:r>
      <w:r>
        <w:rPr>
          <w:rtl w:val="true"/>
        </w:rPr>
        <w:t>به جواب شیخ انصاری</w:t>
      </w:r>
      <w:r>
        <w:rPr>
          <w:rtl w:val="true"/>
        </w:rPr>
        <w:t>(</w:t>
      </w:r>
      <w:r>
        <w:rPr>
          <w:rtl w:val="true"/>
        </w:rPr>
        <w:t>ره</w:t>
      </w:r>
      <w:r>
        <w:rPr>
          <w:rtl w:val="true"/>
        </w:rPr>
        <w:t xml:space="preserve">) </w:t>
      </w:r>
      <w:r>
        <w:rPr>
          <w:rtl w:val="true"/>
        </w:rPr>
        <w:t>در ظرفیت نه قیدیت</w:t>
      </w:r>
      <w:bookmarkEnd w:id="1456"/>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اشکالی 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جواب مرحوم شیخ،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ضمن اینکه اشکال به ایشان هست، راه جواب را برای آیندۀ ما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مرحوم شیخ این طوری اعتراض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کلام فاضل نراقی مال همان صورت ظرفیت است، مسألۀ قیدیت را در کلام فاضل نراقی نباید ما بیاوریم، مسألۀ قیدیت خارج از مورد شبهۀ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شبه همان مورد ظرفیت</w:t>
      </w:r>
    </w:p>
    <w:p>
      <w:pPr>
        <w:pStyle w:val="BookText"/>
        <w:rPr/>
      </w:pPr>
      <w:r>
        <w:rPr>
          <w:rFonts w:ascii="IRNazanin" w:hAnsi="IRNazanin" w:eastAsia="IRNazanin"/>
          <w:color w:val="111111"/>
          <w:sz w:val="28"/>
          <w:sz w:val="28"/>
          <w:szCs w:val="28"/>
          <w:rtl w:val="true"/>
          <w:lang w:bidi="fa-IR"/>
        </w:rPr>
        <w:t>است، در مورد ظرفیت،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حرف ایشان، در کلام فاضل نراقی، وقتی که استصحاب عدم تقریب شده، به این صورت تقریب شده، ایشان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عدم وجوب جلوس را نسبت به بعد از زوال جاری می‌کنیم، اگر این حرف را زده بود، فوری این جواب پیاده می‌شد، آن عدم سابق، آن قضیۀ متیقنۀ عدمیه، به قول شما، منتقض به وجوب شد، شما یک زمانی یقین به عدم وجوب جلوس داشتید، با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شما از بین رفت و انتقاض به یقین به وجوب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نراقی استصحاب عدم را روی عدم وجوب جلوس جاری نمی‌کند، در کلام ایشان این مسأله مطرح است که جلوس بعد از زوال را، این بعد از زوال قید است، نسبت به جلوس قبل از زوال، مسألۀ قیدیت و ظرفیت را مطرح نکرده و ظاهرش همان ظرفیت است، اما نسبت به ما بعد از زوال چطور؟ در عبارت فاضل نراقی این معناست که جلوس مقیّد به ما بعد از زوال، حالت سابقۀ عدمیۀ متیقنه دارد؛ یعنی یک زمانی شما یقین داشتید که جلوس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بعد الزوال لم یکن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شما مرحوم شیخ سؤال می‌کنیم، این حالت عدمیه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انتقاض پیدا کرد، به چه انتقاض پیدا کرد؟ شما یک زمانی یقین داشتید به اینکه جلوس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بعد الزوال لم یکن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سابقۀ عدمیه ما این معناست، این به چه انتقاض پیدا کرده است؟ به وجوب قبل از زوال انتقاض پیدا می‌کند؟ عنوان شما جلوس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جلوس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واجب نبود، حالا که دلیل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الجلوس قبل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با وجوب جلوس قبل از زوال، حالت عدمیه منتقض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آیا یقین جای یقین نشست؟ نه، همان طوری که قبل از آنکه دلیل از طرف مولا بیاید، شما یقین داشتید که جلوس مقید به قبل از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 چه انتقاض پیدا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تعبدی به وسیلۀ استصحاب، فرع این است که استصحاب او حاکم بر این باشد، از آن طرف ما می‌گوییم، آن چه که شما می‌خواهید استصحاب وجوب جلوس را جاری بکنید</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ندارید که استصحاب وجوب را جاری کنید، یقین تعبدی به عدم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سببیت و مسببیت نیست، مسألۀ حاکمیت و محکومیت نیست، علاوه بیان شیخ را ما ملاحظه می‌کنیم، شیخ روی انتقاض تکیه کرده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w:t>
      </w:r>
    </w:p>
    <w:p>
      <w:pPr>
        <w:pStyle w:val="BookText"/>
        <w:rPr/>
      </w:pPr>
      <w:r>
        <w:rPr>
          <w:rFonts w:ascii="IRNazanin" w:hAnsi="IRNazanin" w:eastAsia="IRNazanin"/>
          <w:color w:val="111111"/>
          <w:sz w:val="28"/>
          <w:sz w:val="28"/>
          <w:szCs w:val="28"/>
          <w:rtl w:val="true"/>
          <w:lang w:bidi="fa-IR"/>
        </w:rPr>
        <w:t xml:space="preserve">که زمان ظرف است، آن حالت سابقۀ عدمیه، قطعا منتقض شد به حالت لاحقۀ وجودیه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العلم بالانتقاض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شما حق ندارید او را استصحاب بکنید؟ حق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او پیاده بکنید؟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حالت سابقۀ عدمیۀ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عنوان، منتقض شد بلا اشکال، اما مرحوم نراقی که نمی‌خواهد این طوری استصحاب عدم را جاری بکند، مرحوم نراقی در تهذیب تصریح می‌کند به اینکه جلوس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سابقۀ عدم الوجوب دارد، این چه وقت انتقاض پیدا کرد و به چه انتقاض پیدا کرد؟ الان هم که دلیل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دلالت کرده است، ما نمی‌دانیم که جلوس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منتقض شد یا نه؟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جلوس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بعد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علم به انتقاضش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جاری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سابق جلوس مقید بما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نبود، الان هم جلوس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بین ببرد؟ دو تا قضیۀ متیقنه است، هر کدام در مورد او، شک پیدا شده است، یکش استصحابش وجودی است، دیگری استصحابش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عرض کردم این بیان خودش راهگشای جواب اصلی مرحوم فاضل نراقی است که حالا در ذهن‌تان باشد، ما جواب اصلی را از همین کانال وارد می‌شویم و جواب می‌دهیم اما با قطع نظر از این جوابی که می‌خواهیم بدهیم، بحث با مرحوم شیخ است که چطور اینجا جلو استصحاب عدم را گرفته است؟ چون اینجایی که زمان، ظرفیت داشته باشد، تنها استصحاب وجود جاری می‌شود و استصحاب عدم، جاری نمی‌شود برای اینکه حالت سابقۀ عدمیه انتقاض پیدا کرده به یک یقین به خلاف، ما می‌بینیم این با مورد کلام مرحوم نراقی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ایشان استصحاب عدم را برطبق آن جاری می‌کند، حالت سابقۀ عدمیه‌اش به هیچ وجه انتقاض پیدا نکرده بلکه همان حالت سابقۀ عدمیه، مشکوکه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هم جریان دارد</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چه چیزی یقین پیدا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مشکوک شما چیست؟ جلوس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مرحوم نراقی این توضیح هست که جلوس بعد از زوال به عنوان یک مقید مطرح می‌شود و این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سابقۀ عدم دارد، این مقیّد هیچ وقت وجوبی نداشته است، الان هم که قبل از زوال،</w:t>
      </w:r>
      <w:bookmarkStart w:id="1457" w:name="pg13719_159592"/>
    </w:p>
    <w:p>
      <w:pPr>
        <w:pStyle w:val="BookText"/>
        <w:rPr/>
      </w:pPr>
      <w:bookmarkEnd w:id="1457"/>
      <w:r>
        <w:rPr>
          <w:rFonts w:ascii="IRNazanin" w:hAnsi="IRNazanin" w:eastAsia="IRNazanin"/>
          <w:color w:val="111111"/>
          <w:sz w:val="28"/>
          <w:sz w:val="28"/>
          <w:szCs w:val="28"/>
          <w:rtl w:val="true"/>
          <w:lang w:bidi="fa-IR"/>
        </w:rPr>
        <w:t>جلوس واجب شده است، باز این حالت سابقۀ عدمیه، نسبت به جلوس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انتقاض پیدا نکرده است، الان اگر شما بخواهید منتقضش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جواب مرحوم شیخ، این اشکال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قیدیت در چه؟ در قبل از زوال نه، در قبل از زوال، عنوانش ظرفیت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محل کلام نراقی، هم همین جایی است که شما قبل از زوال را به عنوان ظرفیت، اخذ بکنید برای اینکه این معنا روشن است، اگر قبل از زوال به عنوان قیدیت اخذ شده باشد، شما اصلا حق ندارید استصحاب وجودی جاری بکنید برای اینکه قضیۀ متیقنه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الجلوس المقید بما قبل از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شک شما روی وجوب جلوس بعد از زوال است، لذا اگر قبل از زوال، عنوان قیدیت پیدا کرد، جای تردید نیست که اصلا استصحاب وجود، نمی‌تواند جریان پیدا بکند و هیچ کس هم نمی‌تواند این ادعا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در کلام نراقی آن قبل را، از نظر قبل از زوال، به عنوان ظرفیت اخذ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ما بعد از زوالش، خود ایشان تصریح به عنوان قیدیت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المقید بما بعد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حالت سابقۀ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منتقض نشده است، یقین به خلاف نیامده که این حالت سابقۀ عدمیه منتقض شده باشد</w:t>
      </w:r>
      <w:r>
        <w:rPr>
          <w:rFonts w:eastAsia="IRNazanin" w:cs="IRNazanin"/>
          <w:color w:val="111111"/>
          <w:sz w:val="28"/>
          <w:szCs w:val="28"/>
          <w:rtl w:val="true"/>
          <w:lang w:bidi="fa-IR"/>
        </w:rPr>
        <w:t>.</w:t>
      </w:r>
    </w:p>
    <w:p>
      <w:pPr>
        <w:pStyle w:val="Heading3"/>
        <w:numPr>
          <w:ilvl w:val="2"/>
          <w:numId w:val="1"/>
        </w:numPr>
        <w:rPr/>
      </w:pPr>
      <w:bookmarkStart w:id="1458" w:name="__RefHeading___Toc1340364_1468164448"/>
      <w:bookmarkStart w:id="1459" w:name="_Toc540"/>
      <w:bookmarkEnd w:id="1458"/>
      <w:r>
        <w:rPr>
          <w:rtl w:val="true"/>
        </w:rPr>
        <w:t>جواب مرحوم آخوند</w:t>
      </w:r>
      <w:r>
        <w:rPr>
          <w:rtl w:val="true"/>
        </w:rPr>
        <w:t>(</w:t>
      </w:r>
      <w:r>
        <w:rPr>
          <w:rtl w:val="true"/>
        </w:rPr>
        <w:t>ره</w:t>
      </w:r>
      <w:r>
        <w:rPr>
          <w:rtl w:val="true"/>
        </w:rPr>
        <w:t xml:space="preserve">) </w:t>
      </w:r>
      <w:r>
        <w:rPr>
          <w:rtl w:val="true"/>
        </w:rPr>
        <w:t>از شبهۀ مرحوم نراقی</w:t>
      </w:r>
      <w:r>
        <w:rPr>
          <w:rtl w:val="true"/>
        </w:rPr>
        <w:t>(</w:t>
      </w:r>
      <w:r>
        <w:rPr>
          <w:rtl w:val="true"/>
        </w:rPr>
        <w:t>ره</w:t>
      </w:r>
      <w:r>
        <w:rPr>
          <w:rtl w:val="true"/>
        </w:rPr>
        <w:t xml:space="preserve">) </w:t>
      </w:r>
      <w:r>
        <w:rPr>
          <w:rtl w:val="true"/>
        </w:rPr>
        <w:t>و مناقشۀ استاد</w:t>
      </w:r>
      <w:bookmarkEnd w:id="1459"/>
    </w:p>
    <w:p>
      <w:pPr>
        <w:pStyle w:val="BookText"/>
        <w:rPr/>
      </w:pPr>
      <w:r>
        <w:rPr>
          <w:rFonts w:ascii="IRNazanin" w:hAnsi="IRNazanin" w:eastAsia="IRNazanin"/>
          <w:color w:val="111111"/>
          <w:sz w:val="28"/>
          <w:sz w:val="28"/>
          <w:szCs w:val="28"/>
          <w:rtl w:val="true"/>
          <w:lang w:bidi="fa-IR"/>
        </w:rPr>
        <w:t>یک جوابی هم مرحوم محقق خراسانی داده‌اند، لکن همان‌طوری که ما آن روز در بیان اصل شبهه عرض کردم، مرحوم محقق خراسانی اصلا شبهۀ نراقی را به یک طرز دیگری بیان می‌کند، اسم هم از ایشان نمی‌برد،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مرحوم نراقی می‌فرماید و اصلا شبهه در نظرشان طور دیگری است، غیر از آن نحوه‌ای است که ما ذکر کردیم و مرحوم شیخ جواب دادند و در جواب ایشان هم مناقشه بود</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اصل شبهه را روی بیان ایشان عرض می‌کنم، تا به جواب مرحوم محقق خراسانی برسیم چون که جواب ایشان خیلی دقت دارد و در نسخه‌های کفایه هم به نظر من در اینجا یک غلطی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جواب مرحوم محقق خراسانی، آن طوری که سیاق عبارت اقتضا می‌کند، استفاده می‌شود که در همانجایی که زمان، عنوان ظرفیت دارد، در</w:t>
      </w:r>
      <w:bookmarkStart w:id="1460" w:name="pg13719_159593"/>
    </w:p>
    <w:p>
      <w:pPr>
        <w:pStyle w:val="BookText"/>
        <w:rPr/>
      </w:pPr>
      <w:bookmarkEnd w:id="1460"/>
      <w:r>
        <w:rPr>
          <w:rFonts w:ascii="IRNazanin" w:hAnsi="IRNazanin" w:eastAsia="IRNazanin"/>
          <w:color w:val="111111"/>
          <w:sz w:val="28"/>
          <w:sz w:val="28"/>
          <w:szCs w:val="28"/>
          <w:rtl w:val="true"/>
          <w:lang w:bidi="fa-IR"/>
        </w:rPr>
        <w:t>همانجا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نظر عرف است و یک نظر، نظر عقل است، شما اگر به عقل مراجعه بکنید، عقل با آن دقتی که دارد، اصلا ظرفیت دربارۀ زمان نمی‌فهمد، اگر پای زمان یک جایی باز شد، عقل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زمان دخالت دارد،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الجلوس قبل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قبل الزوال به نظر عقل، لا محاله یک دخالتی در مسأله دارد، حالا یا دخالت در حکم دارد، یا دخالت در متعلق دارد و به عبارت روشن‌تر، در همان جایی که زمان به صورت ظرف اخذ می‌شود، اگر شما مسأله را با دید عقل ملاحظه بکنید، زمان قیدیت دارد، اصلا معنا ندارد ظرفیت بنا به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عرف مراجعه بکنید، عرف به‌طور کلی برای زمان، ظرفیت قائل باشد، نه، عرف بعضی جاها قیدیت را مطرح می‌کند و بعضی جاها برای زمان، ظرفیت قائل است، عرف ظرفیت برای زمان در بعضی از موارد برایش قابل تصور است، اما برای عقل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زوال برای چه آمده است؟ این قبل از زوال یا نقش دارد یا ندارد؟ اگر نقش دارد، پس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نقش ندارد، چرا ذکرش کردند؟ پس چرا قبل از زوال را مولا در کلام خودش آورد، لذا نظر عقل دربارۀ زمان، به‌طوری کلی قیدیت است و نظر عرف در بعضی از موارد، ظرفیت است</w:t>
      </w:r>
      <w:r>
        <w:rPr>
          <w:rFonts w:eastAsia="IRNazanin" w:cs="IRNazanin"/>
          <w:color w:val="111111"/>
          <w:sz w:val="28"/>
          <w:szCs w:val="28"/>
          <w:rtl w:val="true"/>
          <w:lang w:bidi="fa-IR"/>
        </w:rPr>
        <w:t>.</w:t>
      </w:r>
    </w:p>
    <w:p>
      <w:pPr>
        <w:pStyle w:val="Heading3"/>
        <w:numPr>
          <w:ilvl w:val="2"/>
          <w:numId w:val="1"/>
        </w:numPr>
        <w:rPr/>
      </w:pPr>
      <w:bookmarkStart w:id="1461" w:name="__RefHeading___Toc1340366_1468164448"/>
      <w:bookmarkStart w:id="1462" w:name="_Toc541"/>
      <w:bookmarkEnd w:id="1461"/>
      <w:r>
        <w:rPr>
          <w:rtl w:val="true"/>
        </w:rPr>
        <w:t>فرق میان جریان استصحاب وجود و عدم در صورت ظرفیت زمان</w:t>
      </w:r>
      <w:bookmarkEnd w:id="1462"/>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در اینجا تابع نظر عقل باشیم، استصحاب وجود جاری نمی‌کنیم برای اینکه با حفظ قیدیت، معنا ندارد استصحاب وجود جاری بشود، باید استصحاب عدم جاری بشود و اگر با دید عرف مسأله را بررسی بکنیم، زمان ظرفیت دارد و به قول ایشان مثل مرحوم شیخ، در اینجایی که زمان ظرفیت دارد، تنها استصحاب وجود جاری می‌شود، نه استصحاب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ببینید ایشان مغایرت را روی دو تا نظر آورده، از نظر عقل،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فلا یجری الاّ استصحاب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عرف،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فلا یجری الاّ استصحاب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قائل که مقصودش نراقی است، مسألۀ تعارض استصحابین را مطرح کرده است، این تعارض استصحابین مبنی بر این است که ایشان هر دو نظر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ما نظر عقل را نمی‌توانیم کنار بگذاریم، پس استصحاب عدم جاری می‌شود، نظر عرف را هم که نمی‌توانیم کنار بگذاریم، پس استصحاب عدم جاری می‌شود، نظر عرف را هم که نمی‌توانیم کنار بگذاریم، پس استصحاب وجود جاری می‌شود، در نتیجه تعارض بین استصحاب وجود</w:t>
      </w:r>
    </w:p>
    <w:p>
      <w:pPr>
        <w:pStyle w:val="BookText"/>
        <w:rPr/>
      </w:pPr>
      <w:r>
        <w:rPr>
          <w:rFonts w:ascii="IRNazanin" w:hAnsi="IRNazanin" w:eastAsia="IRNazanin"/>
          <w:color w:val="111111"/>
          <w:sz w:val="28"/>
          <w:sz w:val="28"/>
          <w:szCs w:val="28"/>
          <w:rtl w:val="true"/>
          <w:lang w:bidi="fa-IR"/>
        </w:rPr>
        <w:t>و استصحاب عدم، روی پایۀ مراعات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استصحاب عدم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اینکه ما 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بکنیم،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التعارض بین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شبهۀ نراقی آن طوری که از عبارت مرحوم محقق خراسانی در کفایه استفاده می‌شود به این شکل است، بعد خود ایشان در مقام جواب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ایشان را ملاحظه بفرمایید، و ثانیا ببینیم آیا جواب ایشان تمام است یا ناتمام؟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رتبۀ استصحاب وجوب و استصحاب عدم از نظر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شبهۀ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قید قبل از زوال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وجود استصحاب وجودی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جواب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ظرفیت نه قیدیت زمان چیست؟</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فرقی میان جریان استصحاب وجود و عدم در صورت ظرفیت زمان هست؟</w:t>
      </w:r>
      <w:bookmarkStart w:id="1463" w:name="pg13719_159595"/>
    </w:p>
    <w:p>
      <w:pPr>
        <w:pStyle w:val="Heading2"/>
        <w:numPr>
          <w:ilvl w:val="1"/>
          <w:numId w:val="1"/>
        </w:numPr>
        <w:rPr/>
      </w:pPr>
      <w:bookmarkStart w:id="1464" w:name="__RefHeading___Toc1340368_1468164448"/>
      <w:bookmarkStart w:id="1465" w:name="_Toc542"/>
      <w:bookmarkEnd w:id="1463"/>
      <w:bookmarkEnd w:id="1464"/>
      <w:r>
        <w:rPr>
          <w:rtl w:val="true"/>
        </w:rPr>
        <w:t>درس چهارصد و سی و هشتم</w:t>
      </w:r>
      <w:bookmarkEnd w:id="1465"/>
    </w:p>
    <w:p>
      <w:pPr>
        <w:pStyle w:val="Heading3"/>
        <w:numPr>
          <w:ilvl w:val="2"/>
          <w:numId w:val="1"/>
        </w:numPr>
        <w:rPr/>
      </w:pPr>
      <w:bookmarkStart w:id="1466" w:name="__RefHeading___Toc1340370_1468164448"/>
      <w:bookmarkStart w:id="1467" w:name="_Toc543"/>
      <w:bookmarkEnd w:id="1466"/>
      <w:r>
        <w:rPr>
          <w:rtl w:val="true"/>
        </w:rPr>
        <w:t>اشاره</w:t>
      </w:r>
      <w:bookmarkEnd w:id="14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468" w:name="__RefHeading___Toc1340372_1468164448"/>
      <w:bookmarkStart w:id="1469" w:name="_Toc544"/>
      <w:bookmarkEnd w:id="1468"/>
      <w:r>
        <w:rPr>
          <w:rtl w:val="true"/>
        </w:rPr>
        <w:t>تعبیر دیگر مرحوم آخوند</w:t>
      </w:r>
      <w:r>
        <w:rPr>
          <w:rtl w:val="true"/>
        </w:rPr>
        <w:t>(</w:t>
      </w:r>
      <w:r>
        <w:rPr>
          <w:rtl w:val="true"/>
        </w:rPr>
        <w:t>ره</w:t>
      </w:r>
      <w:r>
        <w:rPr>
          <w:rtl w:val="true"/>
        </w:rPr>
        <w:t xml:space="preserve">) </w:t>
      </w:r>
      <w:r>
        <w:rPr>
          <w:rtl w:val="true"/>
        </w:rPr>
        <w:t>در بیان شبهۀ مرحوم نراقی</w:t>
      </w:r>
      <w:r>
        <w:rPr>
          <w:rtl w:val="true"/>
        </w:rPr>
        <w:t>(</w:t>
      </w:r>
      <w:r>
        <w:rPr>
          <w:rtl w:val="true"/>
        </w:rPr>
        <w:t>ره</w:t>
      </w:r>
      <w:r>
        <w:rPr>
          <w:rtl w:val="true"/>
        </w:rPr>
        <w:t>)</w:t>
      </w:r>
      <w:bookmarkEnd w:id="1469"/>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شبهۀ مرحوم نراقی را به نحو دیگری مطرح کرده است نه به نحوی که ما عرض کردیم، ایشان در ابتدا می‌فرمایند که اگر زمان ظرف برای ثبوت حکم باشد، اینجا استصحاب وجودی جریان دارد، نه استصحاب عدمی، و اگر زمان قید باشد، استصحاب عدمی جریان دارد، نه استصحاب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اشکالی را به خودشان متوجه می‌کنند، و آن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زمان در رابطۀ با حکم اخذ بشود،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قیدیّت دارد، برای اینکه زمان در ملاک دخالت دارد، در مناط حکم دخالت دارد، و چیزی که در ملاک و مناط دخالت داشته باشد،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قیدیّت پیدا می‌کند و اگر قیدیّت پیدا کرد، دیگر همیشه باید استصحاب عدمی جاری بشود، و مجالی برای استصحاب وجودی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در جواب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 با نظر و با دید عقل، زمان را</w:t>
      </w:r>
      <w:bookmarkStart w:id="1470" w:name="pg13719_159596"/>
    </w:p>
    <w:p>
      <w:pPr>
        <w:pStyle w:val="BookText"/>
        <w:rPr/>
      </w:pPr>
      <w:bookmarkEnd w:id="1470"/>
      <w:r>
        <w:rPr>
          <w:rFonts w:ascii="IRNazanin" w:hAnsi="IRNazanin" w:eastAsia="IRNazanin"/>
          <w:color w:val="111111"/>
          <w:sz w:val="28"/>
          <w:sz w:val="28"/>
          <w:szCs w:val="28"/>
          <w:rtl w:val="true"/>
          <w:lang w:bidi="fa-IR"/>
        </w:rPr>
        <w:t xml:space="preserve">ملاحظه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قیدیّت دارد، و عنوان ظرفیّت دیگر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تنها استصحاب عدمی جاری می‌شود، اما اگر ما با دید عرف ملاحظه کنیم و با نظر عرف زمان را مقیاس بگیریم، با نظر عرف ظرفیّت پیدا می‌کند، یعنی امکان ظرفیّت دارد، و اگر امکان ظرفیّت در آن جریان داشت، استصحاب وجودی جریان پیدا می‌کند، و معنا ندارد که استصحاب را منحصر به استصحاب عدمی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ایشان می‌پذیرند که اگر با نظر عقل بررسی بشود، زمان همیشه قیدیّت دارد؛ اما اگر با نظر عرف ملاحظه بشود، امکان ظرفیّت هم در کار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ایشان زمینۀ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 فراهم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عرض کردیم، یعنی همانجایی که در ظاهر دلیل ظرفیت است، از نظر عقل قیدیّت دارد</w:t>
      </w:r>
      <w:r>
        <w:rPr>
          <w:rFonts w:eastAsia="IRNazanin" w:cs="IRNazanin"/>
          <w:color w:val="111111"/>
          <w:sz w:val="28"/>
          <w:szCs w:val="28"/>
          <w:rtl w:val="true"/>
          <w:lang w:bidi="fa-IR"/>
        </w:rPr>
        <w:t>.</w:t>
      </w:r>
    </w:p>
    <w:p>
      <w:pPr>
        <w:pStyle w:val="Heading3"/>
        <w:numPr>
          <w:ilvl w:val="2"/>
          <w:numId w:val="1"/>
        </w:numPr>
        <w:rPr/>
      </w:pPr>
      <w:bookmarkStart w:id="1471" w:name="__RefHeading___Toc1340374_1468164448"/>
      <w:bookmarkStart w:id="1472" w:name="_Toc545"/>
      <w:bookmarkEnd w:id="1471"/>
      <w:r>
        <w:rPr>
          <w:rtl w:val="true"/>
        </w:rPr>
        <w:t>عدم جریان هر دو استصحاب با هم به خاطر اختلاف مبنا</w:t>
      </w:r>
      <w:bookmarkEnd w:id="1472"/>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یک زمینه‌ای پیش می‌آید، که حرف شما را می‌گیریم و مبنای برای جریان هر دو استصحاب قرار می‌دهیم، شما نگفتید اگر نظر عقل ملاحظه بشود، زمان قیدیّت دارد و استصحاب عدم جاری می‌شود؛ و اگر نظر عرف ملاحظه بشود، زمان ظرفیّت دارد، و استصحاب وجود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دو نظر چون هر دو ثابت است، هر دو متبع است، پس ما اینجا دو تا استصحاب داریم، به نظر عقل، استصحاب عدم جاری می‌کنیم، به نظر عرف، استصحاب وجود جاری می‌کنیم و همین تعارض بین استصحابینی که فاضل نراقی فرموده است، ناظر به همین مسأله است، می‌خواهد بگوید که ما استصحاب وجود را روی مبنای ظرفیت عرفی جاری می‌کنیم، و استصحاب عدم را روی مبنای قیدیّت عقلی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تا هم عقل و هم عرف متبع و هر دو آنها تثبیت شده هستند، در 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التعارض بین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وجود با استصحاب عدم متعارض است</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کردیم که این غیر از آن تقریری است که در کلام فاضل نراقی برای شبهه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فاضل نراقی صرف تعارض استصحابین نیست، از هر راهی و از هر منشأی ایشان برای تعارض بین استصحابین راهی ذکر کرده است، و اصولا کلام فاضل نراقی در آنجایی فرض شده است که زمان فقط ظرفیّت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مسألۀ قیدیّت نسبت</w:t>
      </w:r>
      <w:bookmarkStart w:id="1473" w:name="pg13719_159597"/>
    </w:p>
    <w:p>
      <w:pPr>
        <w:pStyle w:val="BookText"/>
        <w:rPr/>
      </w:pPr>
      <w:bookmarkEnd w:id="1473"/>
      <w:r>
        <w:rPr>
          <w:rFonts w:ascii="IRNazanin" w:hAnsi="IRNazanin" w:eastAsia="IRNazanin"/>
          <w:color w:val="111111"/>
          <w:sz w:val="28"/>
          <w:sz w:val="28"/>
          <w:szCs w:val="28"/>
          <w:rtl w:val="true"/>
          <w:lang w:bidi="fa-IR"/>
        </w:rPr>
        <w:t>به ما قبل از زوال در کلام فاضل نراقی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فاضل نراقی این معنا فرض شده است که قبل از زوال جنبۀ ظرفیّت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ظرفیّت دارد، دو تا استصحاب متعارض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استصحاب وجود جاری می‌شود به لحاظ اینکه قبل از زوال ظرفیّت بوده است و قضیّۀ متیقنه و مشکوکۀ ما تغایری ندارد، لذا استصحاب وجود در کار است، استصحاب عدم هم در کار است، چرا؟ برای اینکه در کلام فاضل نراقی مسألۀ ما بعد از زوال به عنوان قیدیّت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اینجور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مقیّد به ما بعد از زوال حالت سابقۀ عدم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استصحاب این حالت سابقۀ عدمیّه را می‌آوریم و می‌گوییم جلوس مقیّد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الزوال لا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فرمودید که تقریری که مرحوم آخوند از شبهۀ نراقی می‌کند، غیر از آن تقریری است که در کلام فاضل نراقی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عرض کردیم آنچه که در کلام فاضل نراقی فرض شده است فقط مسألۀ ظرفیّت قبل از زوال است، ایشان قبل از زوال را از نظر ظرفیّت و قیدیّت تفکیک نکرده، اصلا فرض ایشان آنجایی است که قبل از زوال عنوان ظرفیّت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فرض دو تا استصحاب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استصحاب وجود و یکی استصحاب عدم، و بین این دو تا معارضه قائل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اصلا فرض قیدیّت در کلام فاضل نراقی نیست نسبت به قبل از زوال هیچ عنوان قیدیّت در کلام ایشان مطرح نشده است، در همانجایی که عنوان ظرفیّت است، تعارض استصحابین را می‌گوید</w:t>
      </w:r>
      <w:r>
        <w:rPr>
          <w:rFonts w:eastAsia="IRNazanin" w:cs="IRNazanin"/>
          <w:color w:val="111111"/>
          <w:sz w:val="28"/>
          <w:szCs w:val="28"/>
          <w:rtl w:val="true"/>
          <w:lang w:bidi="fa-IR"/>
        </w:rPr>
        <w:t>.</w:t>
      </w:r>
    </w:p>
    <w:p>
      <w:pPr>
        <w:pStyle w:val="Heading3"/>
        <w:numPr>
          <w:ilvl w:val="2"/>
          <w:numId w:val="1"/>
        </w:numPr>
        <w:rPr/>
      </w:pPr>
      <w:bookmarkStart w:id="1474" w:name="__RefHeading___Toc1340376_1468164448"/>
      <w:bookmarkStart w:id="1475" w:name="_Toc546"/>
      <w:bookmarkEnd w:id="1474"/>
      <w:r>
        <w:rPr>
          <w:rtl w:val="true"/>
        </w:rPr>
        <w:t>فرق دو تقریر محقق خراسانی</w:t>
      </w:r>
      <w:r>
        <w:rPr>
          <w:rtl w:val="true"/>
        </w:rPr>
        <w:t>(</w:t>
      </w:r>
      <w:r>
        <w:rPr>
          <w:rtl w:val="true"/>
        </w:rPr>
        <w:t>ره</w:t>
      </w:r>
      <w:r>
        <w:rPr>
          <w:rtl w:val="true"/>
        </w:rPr>
        <w:t xml:space="preserve">) </w:t>
      </w:r>
      <w:r>
        <w:rPr>
          <w:rtl w:val="true"/>
        </w:rPr>
        <w:t>برای تعارض استصحابین</w:t>
      </w:r>
      <w:bookmarkEnd w:id="1475"/>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فرق بین آن تقریر و این تقریر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خراسانی شبهۀ نراقی را مبتنی بر نظر عقل و نظر عرف می‌کند، یعنی عقل قیدیّت قائل است و عرف ظرفیّت قائل است، و چون هر دو نظر متبع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التعارض بین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تقریری که ما کردیم، مبتنی بر این حرفها نیست، آن فقط روی همین مبنایی است که عنوان قبل از زوال ظرفیّت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فرض ظرفیت ایشان تعارض استصحابین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اشکال که به مرحوم آخوند، به صورت اشکال یا مناقشه وارد است، این است که اصلا شبهۀ نراقی این نیست که ایشان فرموده است، شبهۀ نراقی آن است که ما عرض کردیم، و کلامشان دلالت بر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1476" w:name="pg13719_159598"/>
    </w:p>
    <w:p>
      <w:pPr>
        <w:pStyle w:val="BookText"/>
        <w:rPr/>
      </w:pPr>
      <w:bookmarkEnd w:id="1476"/>
      <w:r>
        <w:rPr>
          <w:rFonts w:ascii="IRNazanin" w:hAnsi="IRNazanin" w:eastAsia="IRNazanin"/>
          <w:color w:val="111111"/>
          <w:sz w:val="28"/>
          <w:sz w:val="28"/>
          <w:szCs w:val="28"/>
          <w:rtl w:val="true"/>
          <w:lang w:bidi="fa-IR"/>
        </w:rPr>
        <w:t>ظاهر این است که مقصود ایشان نراقی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 کلام نراقی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از این اشکال بگذرید، این حرف را کانّ نشنیده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ایشان ذکر کرده است، کاری نداریم که حرف مرحوم نراقی تطبیق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یا تطبیق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تا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عقل که قیدیّت را ثابت می‌کند، یک نظر عرف که ظرفیّت را قائل است، و چون هر دو نظر متبع و ثابت است، در نتیجه تعارض بین استصحابین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وجود روی مبنای ظرفیّت، استصحاب عدم روی مبنای قیدیّت و بین اینها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مهمتر در جواب مرحوم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عبارت جواب را می‌خوانم، ببینید شما از این عبارت چه برداشت می‌کنید، و اصلا عبارت به این صورتی که در کفایه وجود دارد، صحیح است یا به این صورت اصلا صحیح نمی‌باشد؟ و بعد هم اشکالاتی که به کلام مرحوم آخوند وارد است، عرض می‌کنیم</w:t>
      </w:r>
      <w:r>
        <w:rPr>
          <w:rFonts w:eastAsia="IRNazanin" w:cs="IRNazanin"/>
          <w:color w:val="111111"/>
          <w:sz w:val="28"/>
          <w:szCs w:val="28"/>
          <w:rtl w:val="true"/>
          <w:lang w:bidi="fa-IR"/>
        </w:rPr>
        <w:t>.</w:t>
      </w:r>
    </w:p>
    <w:p>
      <w:pPr>
        <w:pStyle w:val="Heading3"/>
        <w:numPr>
          <w:ilvl w:val="2"/>
          <w:numId w:val="1"/>
        </w:numPr>
        <w:rPr/>
      </w:pPr>
      <w:bookmarkStart w:id="1477" w:name="__RefHeading___Toc1340378_1468164448"/>
      <w:bookmarkStart w:id="1478" w:name="_Toc547"/>
      <w:bookmarkEnd w:id="1477"/>
      <w:r>
        <w:rPr>
          <w:rtl w:val="true"/>
        </w:rPr>
        <w:t>عدم امکان توجه به مقام اثبات با فرض اشکال در مقام ثبوت</w:t>
      </w:r>
      <w:bookmarkEnd w:id="1478"/>
    </w:p>
    <w:p>
      <w:pPr>
        <w:pStyle w:val="BookText"/>
        <w:rPr/>
      </w:pPr>
      <w:r>
        <w:rPr>
          <w:rFonts w:ascii="IRNazanin" w:hAnsi="IRNazanin" w:eastAsia="IRNazanin"/>
          <w:color w:val="111111"/>
          <w:sz w:val="28"/>
          <w:sz w:val="28"/>
          <w:szCs w:val="28"/>
          <w:rtl w:val="true"/>
          <w:lang w:bidi="fa-IR"/>
        </w:rPr>
        <w:t xml:space="preserve">ایشان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یقال، انّما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تعارض بین استصحابین و در حقیقت جریان استصحابین، و لو اینکه بعد از معارضه کنار می‌رود، لکن اصل اینکه ما اینجا دو تا استصحاب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استصحاب وجود و یکی استصحاب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استصحاب را می‌شود اینجا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 الدلیل ما بمفهومه یعم النظرین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دلیل، که مقصود ایشان دلیل استصحاب است، نه آن دلیلی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الجلوس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الان مواجه با دو دلیل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الجلوس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بر استصحاب است</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دلیل استصحاب ما یک معنایی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بمفهومه، یعمّ النظرین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باشد که ما از آن معنی استفاده کنیم که هم نظر عرف را می‌گوید و هم نظر عقل را می‌گوید؛ هم نظر عرف را که ظرفیّت است، تأیید می‌کند، و هم نظر عقل را که قیدیّت است، تثبیت می‌کند، در اینجا اول من یک سؤال دارم، و آن این است که از این عبارت ما چه استفاده می‌کنیم؟ ایشان می‌گوید اگر دلیل چنین مفادی داشته باشد، این حرف را آدم کجا می‌گوید، آنجایی که بحث در مقام اثبات باشد، اما آنجایی که ثبوتش اشکال دارد، و ثبوتا ممتنع است،</w:t>
      </w:r>
      <w:bookmarkStart w:id="1479" w:name="pg13719_159599"/>
    </w:p>
    <w:p>
      <w:pPr>
        <w:pStyle w:val="BookText"/>
        <w:rPr/>
      </w:pPr>
      <w:bookmarkEnd w:id="1479"/>
      <w:r>
        <w:rPr>
          <w:rFonts w:ascii="IRNazanin" w:hAnsi="IRNazanin" w:eastAsia="IRNazanin"/>
          <w:color w:val="111111"/>
          <w:sz w:val="28"/>
          <w:sz w:val="28"/>
          <w:szCs w:val="28"/>
          <w:rtl w:val="true"/>
          <w:lang w:bidi="fa-IR"/>
        </w:rPr>
        <w:t>دیگر معنا ندارد که ما بحث را در مقام اثبات و دلالت بیاوریم، اثبات و دلالت فرع ثبوت است، اول امکان از نظر ثبوت باید باشد، بعد سراغ دلالت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هر شیء ممکنی که دلالت نمی‌کند، ممکن است یک چیزی از نظر ثبوتی امکان داشته باشد، اما دلیل دلالت بر اثبات آن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 الدلیل ما بمفهومه یعم النظرین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ما در مقام اثبات کم داریم ما نمی‌بینیم که در مقام اثبات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نظر را دلالت می‌کند، یا نه؟ آیا معنای این عبارت غیر از این است؟</w:t>
      </w:r>
    </w:p>
    <w:p>
      <w:pPr>
        <w:pStyle w:val="Heading3"/>
        <w:numPr>
          <w:ilvl w:val="2"/>
          <w:numId w:val="1"/>
        </w:numPr>
        <w:rPr/>
      </w:pPr>
      <w:bookmarkStart w:id="1480" w:name="__RefHeading___Toc1340380_1468164448"/>
      <w:bookmarkStart w:id="1481" w:name="_Toc548"/>
      <w:bookmarkEnd w:id="1480"/>
      <w:r>
        <w:rPr>
          <w:rtl w:val="true"/>
        </w:rPr>
        <w:t>اشکال استاد به عبارت کفایه</w:t>
      </w:r>
      <w:bookmarkEnd w:id="1481"/>
    </w:p>
    <w:p>
      <w:pPr>
        <w:pStyle w:val="BookText"/>
        <w:rPr/>
      </w:pPr>
      <w:r>
        <w:rPr>
          <w:rFonts w:ascii="IRNazanin" w:hAnsi="IRNazanin" w:eastAsia="IRNazanin"/>
          <w:color w:val="111111"/>
          <w:sz w:val="28"/>
          <w:sz w:val="28"/>
          <w:szCs w:val="28"/>
          <w:rtl w:val="true"/>
          <w:lang w:bidi="fa-IR"/>
        </w:rPr>
        <w:t>از نظر عبارت به دنبالۀ آن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یکون ذلک لو کان فی الدلیل ما بمفهومه یعمّ النظرین و الاّ ان لم یکن فی الدلیل ما بمفهومه یعمّ النظرین فلا یکاد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استصحابین، دیگر درست نیست،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 دلالت، دلالت بر اثبات هر دو نظر نکرد،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یکاد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درست نیست شما اینجا دو تا استصحاب بیاورید، معنا ندارد اینجا تعارض استصحابین فرض بکنید، پس و الاّ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فی الدلیل ما بمفهومه یعمّ النظرین، فلا یکاد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استصحابین، و تعارض 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الاّ که اینجا آمد، معنایش این است که باز می‌خواهیم یک جایی درست بکنیم که جریان استصحابین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نسخه‌ها سبق است، صحیحش سیق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سیق بأحد النظرین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دلیل مسوق برای احد النظرین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جریان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فلا یکاد یصح الاّ اذا سبق باحد النظرین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من می‌آید که این الاّ اینجا غلط است</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نیست در آن موقعی که ما بحث کفایه می‌کردیم، من آن موقع چه جور اینجا را معنا کردم؟ پس این را تصحیح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فلا یکاد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فی الدلیل ما بمفهومه یعم النظرین فلا یکاد یصح تعارض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الاّ دیگر نمی‌خواهد،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یکاد یصح اذا سیق باحد النظرین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دلیل مسوق برای یکی از دو نظر است، دیگر چه معنا دارد که دو تا استصحاب در کار باشد؟ چه معنا دارد که تعارض استصحابین در کار باشد؟ پس یک نکته در این عبارت به نظر من غلط بودن این الاّست، این از نظر عبارت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منه شما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یصح تعارض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آن وقت معنایش این می‌شود که یک مورد برای تعارض استصحابین درست می‌کنید، و آن در جایی است که دلیل استصحاب مسوق برای تنها یکی از دو نظر باشد، آنجا که تعارض استصحابین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عبارتی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دنبال آن عرض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امکان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این حرف است که با اینکه در عبارت اول بحث را در رابطۀ با اثبات قرار داده بود، اینجا دلیل و تعلیل را در رابطۀ با مقام ثبوت قرار می‌دهد،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امکان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جمع بین قیدیّت و ظرفیّت 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لکمال المنافاة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ثبوت از نظر جمع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ثبوت ممتنع بود، دیگر ما بحث را نباید در مقام اثبات و مقام دلالت بیاوریم، دلالت و اثبات فرع مقام ثبوت است، اول باید ثبوت یک شیئی امکان داشته باشد، بعد در مقام اثبات ببینیم دلیل دلالت بر اثبات آن می‌کند، یا نه؟ اما اگر یک چیزی ثبوتا ممتنع است، دلیل قائم شده است براینکه اجتماع نقیضین محال است، معنا ندارد کسی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داریم بر اینکه در یکجایی اجتماع نقضین وجود پیدا کرده است؟ دیگر نوبت به این بحث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 صدر عبارت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 الدلیل ما بمفهومه یعمّ النظرین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ناظر به مقام اثبات است، دلیلش را که ذکر می‌کند،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امکان الجمع بینهما، لکمال المنافاة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متأسفانه با اینکه از نظر مقام ثبوت، ایشان مسأله را مورد اشکال قرار داده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فی اخبار الباب، ما بمفهومه یعمهما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سراغ مقام اثبات می‌رود، با اینکه در مقام تعلیل روی مقام ثبوت تکیه کرده است، اما باز سراغ مقام اثبات می‌رود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فی اخبار الباب ما بمفهومه یعمّ النظرین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نظر مقام اثبات ما دلیل نداریم، از نظر مقام دلالت ما کم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هناک، الاّ استصحاب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واحد هم طبعا همان معنای عرفی و بیانگر ظرفیّت زمان خواهد بود، برای خاطر اینکه اخبار لا تنقض ناظر به عرف است، عرف هم که برای زمان، ظرفیّت قائل است، ما در اینجا همان استصحاب وجودی را داریم، نه استصحاب عدمی را</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خلاصۀ فرمایشات محقق خراسانی، در جواب از شبهۀ نراقی است، به آن کیفیّتی</w:t>
      </w:r>
      <w:bookmarkStart w:id="1482" w:name="pg13719_159601"/>
    </w:p>
    <w:p>
      <w:pPr>
        <w:pStyle w:val="BookText"/>
        <w:rPr/>
      </w:pPr>
      <w:bookmarkEnd w:id="1482"/>
      <w:r>
        <w:rPr>
          <w:rFonts w:ascii="IRNazanin" w:hAnsi="IRNazanin" w:eastAsia="IRNazanin"/>
          <w:color w:val="111111"/>
          <w:sz w:val="28"/>
          <w:sz w:val="28"/>
          <w:szCs w:val="28"/>
          <w:rtl w:val="true"/>
          <w:lang w:bidi="fa-IR"/>
        </w:rPr>
        <w:t>که خود ایشان، شبهۀ نراقی را به آن کیفیّت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باید روی اصل این تعلیل ایشان تکیه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اینجا یک خلطی شده است، اینکه ایشان می‌فرماید که نمی‌شود جمع بین قیدیّت و بین ظرفیّت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لکمال المنافاة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الجلوس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یعنی این شیء واحد را، هم ما بخواهیم برای زمان به حسب واقع ظرفیّت قائل بشویم، و هم به حسب واقع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قیدیّت قائل شویم پیداست که یک کلمۀ قبل از زوال در یک دلیل حکم معنا ندارد که هم مسألۀ قیدیّت را دلالت داشته باشد، و هم مسألۀ ظرفیّت را، یعنی 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الجلوس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مولا بپرسیم که این قبل از زوال آیا ظرف است یا قید است؟ مولا بگوید هم ظرف است و هم قید است، این امکان ندارد، این مطلبی نیست که کسی بتواند، با آن مخالفت بکند</w:t>
      </w:r>
      <w:r>
        <w:rPr>
          <w:rFonts w:eastAsia="IRNazanin" w:cs="IRNazanin"/>
          <w:color w:val="111111"/>
          <w:sz w:val="28"/>
          <w:szCs w:val="28"/>
          <w:rtl w:val="true"/>
          <w:lang w:bidi="fa-IR"/>
        </w:rPr>
        <w:t>.</w:t>
      </w:r>
    </w:p>
    <w:p>
      <w:pPr>
        <w:pStyle w:val="Heading3"/>
        <w:numPr>
          <w:ilvl w:val="2"/>
          <w:numId w:val="1"/>
        </w:numPr>
        <w:rPr/>
      </w:pPr>
      <w:bookmarkStart w:id="1483" w:name="__RefHeading___Toc1340382_1468164448"/>
      <w:bookmarkStart w:id="1484" w:name="_Toc549"/>
      <w:bookmarkEnd w:id="1483"/>
      <w:r>
        <w:rPr>
          <w:rtl w:val="true"/>
        </w:rPr>
        <w:t>عدم اخذ خصوصیات در صورت رفتن حکم بر اطلاق</w:t>
      </w:r>
      <w:bookmarkEnd w:id="1484"/>
    </w:p>
    <w:p>
      <w:pPr>
        <w:pStyle w:val="BookText"/>
        <w:rPr/>
      </w:pPr>
      <w:r>
        <w:rPr>
          <w:rFonts w:ascii="IRNazanin" w:hAnsi="IRNazanin" w:eastAsia="IRNazanin"/>
          <w:color w:val="111111"/>
          <w:sz w:val="28"/>
          <w:sz w:val="28"/>
          <w:szCs w:val="28"/>
          <w:rtl w:val="true"/>
          <w:lang w:bidi="fa-IR"/>
        </w:rPr>
        <w:t>ولی مطلب دیگر اینجاست، که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استصحاب، اگر بخواهد این لا تنقض در یک جایی پیاده بشود، شرطش این نیست که در آن مورد امکان جمع وجود داشته باشد، چرا؟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حکمی است که به صورت اطلاق روی نفس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بار کرده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همانطوری که در بحث مطلق و مقیّد، ما به تفصیل عرض کردیم، معنای اطلاق سریان و شمول حکم نسبت به همۀ خصوصیّات نیست، معنای اطلاق این است که موضوع الحکم تنها همین عنوانی است که در دلیل اخذ شده است، و اما خصوصیّات و جهات دیگر هیچ نقشی در حکم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مولا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الموضوع عتق الرقبة است، معنای اطلاق همین مقدار است، اما معنایش این نیست که 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مؤمنة أم کانت غیر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مفاد عموم است که خصوصیّات فردیّه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اطلاق روی افراد و خصوصیّات، و جهات، هیچ نظر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پیاده می‌شود و لذا ما به شبهۀ نراقی کاری نداریم</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باب استصحاب ما به مواردی برخورد نمی‌کنیم که بین دو تا استصحاب</w:t>
      </w:r>
      <w:bookmarkStart w:id="1485" w:name="pg13719_159602"/>
    </w:p>
    <w:p>
      <w:pPr>
        <w:pStyle w:val="BookText"/>
        <w:rPr/>
      </w:pPr>
      <w:bookmarkEnd w:id="1485"/>
      <w:r>
        <w:rPr>
          <w:rFonts w:ascii="IRNazanin" w:hAnsi="IRNazanin" w:eastAsia="IRNazanin"/>
          <w:color w:val="111111"/>
          <w:sz w:val="28"/>
          <w:sz w:val="28"/>
          <w:szCs w:val="28"/>
          <w:rtl w:val="true"/>
          <w:lang w:bidi="fa-IR"/>
        </w:rPr>
        <w:t>تعارض باشد؟ تعارض به نحوی که عنوان حاکمیّت و محکومیّت هم در کار نباشد، دو تا استصحاب در ردیف هم با هم متعارض باشند؟ اینجا سؤال پیش می‌آید، که علت اینکه این دو استصحاب با هم تعارض می‌کنند، چیست؟ علّت معارضۀ آنها عدم امکان جمع بین این دو استصحاب است، اگر می‌شد ما بین دو تا استصحاب جمع بکنیم، اگر بین این دو استصحاب منافاتی وجود نداشت چه معنا داشت که بین این دو تا استصحاب شما قائل به تعارض بشوید؟</w:t>
      </w:r>
    </w:p>
    <w:p>
      <w:pPr>
        <w:pStyle w:val="BookText"/>
        <w:rPr/>
      </w:pPr>
      <w:r>
        <w:rPr>
          <w:rFonts w:ascii="IRNazanin" w:hAnsi="IRNazanin" w:eastAsia="IRNazanin"/>
          <w:color w:val="111111"/>
          <w:sz w:val="28"/>
          <w:sz w:val="28"/>
          <w:szCs w:val="28"/>
          <w:rtl w:val="true"/>
          <w:lang w:bidi="fa-IR"/>
        </w:rPr>
        <w:t>پس تعارض استصحابین را در مواردی بدون عنوان حاکمیّت و محکومیّت فرض می‌کنیم، و از طرفی هم می‌دانیم بین این دو تا به علّت عدم امکان اجتماع، تعارض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اینها امکان اجتماع ندارد،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پیاده شدن است؟ به عبارت روشنتر،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اینجا تعارض استصحابین را می‌گفت مگر می‌خواست بگوید هر دو استصحاب جاری است؟ او می‌خواست بگوید که بین دو استصحاب معارضه است، چه فرقی بین این مورد تعارض استصحابین و موارد دیگر در باب تعارض استصحابین هست؟ اگر شما عدم امکان جمع را دلیل بر عدم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می‌گیرید، پس در همه جا این حرف را بزنید،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تعارض استصحابین را اصلا دلالت نمی‌کند، برای اینکه جمع بین این دو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آخوند جواب می‌دهد،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بیشتر از این که نمی‌خواست، بگوید که این دو استصحاب با هم معارضند، نمی‌خواست بگوید در عین اینکه معارضند، شما به هر دو باید عمل کنید، آن فقط اصل جریان این دو استصحاب را و بعد تعارض بین این دو استصحاب را مطرح می‌کرد، و الاّ ادعا نداشت که هم وظیفۀ شما این است استصحاب وجود را بگیرید، و هم وظیفۀ شما این است که استصحاب عدم را بگیرید،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ادعایی داشت؟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می‌خواست تعارض استصحابین را درست بکند؟</w:t>
      </w:r>
    </w:p>
    <w:p>
      <w:pPr>
        <w:pStyle w:val="Heading3"/>
        <w:numPr>
          <w:ilvl w:val="2"/>
          <w:numId w:val="1"/>
        </w:numPr>
        <w:rPr/>
      </w:pPr>
      <w:bookmarkStart w:id="1486" w:name="__RefHeading___Toc1340384_1468164448"/>
      <w:bookmarkStart w:id="1487" w:name="_Toc550"/>
      <w:bookmarkEnd w:id="1486"/>
      <w:r>
        <w:rPr>
          <w:rtl w:val="true"/>
        </w:rPr>
        <w:t>اشکال استاد به تعارض استصحابین در صورت عدم امکان جمع</w:t>
      </w:r>
      <w:bookmarkEnd w:id="1487"/>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اشکال مهم ما به مرحوم آخوند این است که شما می‌خواهید از راه عدم امکان اجتماع و از راه منافات، اصل مسألۀ تعارض استصحابین را در اینجا از بین ببرید، پس در موارد دیگری که استصحابین متعارضند، آنجا چه می‌کنید؟ سؤال این است، آیا موارد</w:t>
      </w:r>
      <w:bookmarkStart w:id="1488" w:name="pg13719_159603"/>
    </w:p>
    <w:p>
      <w:pPr>
        <w:pStyle w:val="BookText"/>
        <w:rPr/>
      </w:pPr>
      <w:bookmarkEnd w:id="1488"/>
      <w:r>
        <w:rPr>
          <w:rFonts w:ascii="IRNazanin" w:hAnsi="IRNazanin" w:eastAsia="IRNazanin"/>
          <w:color w:val="111111"/>
          <w:sz w:val="28"/>
          <w:sz w:val="28"/>
          <w:szCs w:val="28"/>
          <w:rtl w:val="true"/>
          <w:lang w:bidi="fa-IR"/>
        </w:rPr>
        <w:t>دیگری که دو استصحاب متعارضند، امکان جمع بین آن دو تا وجود دارد، یا ندارد؟ اگر امکان جمع وجود دارد، پس این دو استصحاب متعارض نیستند، قابل جمعند، اگر امکان جمع وجود ندارد، آنجا هم بفرمایید تعارض استصحابین نیست،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چه شد که شما به علّت عدم امکان جمع در اینجا، اصل تعارض استصحابین را می‌کوبید در حالیکه در موارد دیگر این عدم امکان جمع سبب نمی‌شود که اصل تعارض استصحابین کوبیده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می‌گویید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را می‌گیرد و هم آن را می‌گیرد، منتهی چون نمی‌توانیم بین این دو تا جمع بکنیم لذا تعارض بین استصحابین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ببینیم فرق بین ما نحن فیه و بین سایر موارد تعارض استصحابین چیست که در ما نحن فیه عدم امکان جمع سبب می‌شود که اصلا ما نحن فیه را از موضوع تعارض و از مسألۀ تعارض استصحابین بیرون ببریم، اما در موارد دیگری که مسألۀ تعارض استصحاب مطرح است، خود همان عدم امکان جمع، موجب تعارض استصحابین و عدم تقدم یکی بر دیگری است؟</w:t>
      </w:r>
    </w:p>
    <w:p>
      <w:pPr>
        <w:pStyle w:val="Heading3"/>
        <w:numPr>
          <w:ilvl w:val="2"/>
          <w:numId w:val="1"/>
        </w:numPr>
        <w:rPr/>
      </w:pPr>
      <w:bookmarkStart w:id="1489" w:name="__RefHeading___Toc1340386_1468164448"/>
      <w:bookmarkStart w:id="1490" w:name="_Toc551"/>
      <w:bookmarkEnd w:id="1489"/>
      <w:r>
        <w:rPr>
          <w:rtl w:val="true"/>
        </w:rPr>
        <w:t>راه حل استاد برای تعارض استصحابین در صورت عدم امکان جمع</w:t>
      </w:r>
      <w:bookmarkEnd w:id="1490"/>
    </w:p>
    <w:p>
      <w:pPr>
        <w:pStyle w:val="BookText"/>
        <w:rPr/>
      </w:pPr>
      <w:r>
        <w:rPr>
          <w:rFonts w:ascii="IRNazanin" w:hAnsi="IRNazanin" w:eastAsia="IRNazanin"/>
          <w:color w:val="111111"/>
          <w:sz w:val="28"/>
          <w:sz w:val="28"/>
          <w:szCs w:val="28"/>
          <w:rtl w:val="true"/>
          <w:lang w:bidi="fa-IR"/>
        </w:rPr>
        <w:t>لذا این اشکال به ایشان وارد است، راه حل 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دانه دانه استصحاب را بررسی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روی کلی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نمی‌شود یک رقبه‌ای، هم سفید باشد و هم سیاه باشد،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را روی رقبة برده است آنجایی که رقبه سفید است، رقبه‌اش را کار دارد، آنجایی که رقبه سیاه است، رقبه را کار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را برده است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پیاده می‌شود، و اگر عدم امکان جمع داشته باشد، تعارض بین استصحابین است، هیچ فرقی بین تعارض در ما نحن فیه و تعارض در موارد دیگر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عدم امکان جمع در ما نحن فیه اصلا مانعی از پیاده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موارد دیگر، که مانعیّت از این معنا ندارد؟</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یکی از فرقهایش این است که در</w:t>
      </w:r>
    </w:p>
    <w:p>
      <w:pPr>
        <w:pStyle w:val="BookText"/>
        <w:rPr/>
      </w:pPr>
      <w:r>
        <w:rPr>
          <w:rFonts w:ascii="IRNazanin" w:hAnsi="IRNazanin" w:eastAsia="IRNazanin"/>
          <w:color w:val="111111"/>
          <w:sz w:val="28"/>
          <w:sz w:val="28"/>
          <w:szCs w:val="28"/>
          <w:rtl w:val="true"/>
          <w:lang w:bidi="fa-IR"/>
        </w:rPr>
        <w:t>ما نحن فیه یکی وجودی است، و یکی عدمی است، جاهای دیگر، هر دو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فرقی را بگویید که فارق باشد، ببینید ایشان چه چیزی را مدعا قرار می‌دهد و چه جور استدلال می‌کند؟ ایشان از راه عدم امکان جمع تعارض استصحابین را می‌کوبد، عرض کردم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هم که بیشتر از این، ادعا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 شما استصحاب وجود و استصحاب عدم، هر دو را جاری کنید، به هر دو عمل بکنید، آن بیچاره هم می‌گفت اینجا دو تا استصحاب است و بینشان هم معارضه است، شما در مقام جواب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حرف تعارض نزنید، اینجا امکان اجتماع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موارد تعارض استصحابین چنین است که روی عدم امکان اجتماع، ما تعارض استصحابین را پیاده می‌کنیم و عرض کردم سرّش هم همان معنی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جواب مرحوم محقق خراسانی هم جواب قابل قبولی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 همۀ موارد تعارض استصحابین اینطور است، می‌دانم، شما ما نحن فیه را مطرح می‌کنید آنهایی را که نقش در دلیل دارد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ما نحن فیه یکی وجودی و یکی عدمی است، این در مسأله دخالت ندارد، به عرف و عقل کاری نداشته باشید، روی این تکیه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امکان الجمع بینهما لکمال المنافاة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موارد تعارض استصحابین این تعلیل جریان ندارد؟ این عدم امکان جمع جریان ندارد؟ روی عدم امکان جمع شما تعارض را قائلید، چطور آنجا عدم امکان جمع، تعارض‌آفرین است اما اینجا عدم امکان جمع جلو تعارض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دیگر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دو استصحاب وجودی و عدمی بخاطر اختلاف مبنا، جاری نمی‌شوند؟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دو تقریر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تعارض استصحابین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چه اشکالی به تعارض استصحابین در صورت عدم امکان جمع دارند؟</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حل استاد برای تعارض استصحابین در صورت عدم امکان جمع چیست؟</w:t>
      </w:r>
      <w:bookmarkStart w:id="1491" w:name="pg13719_159605"/>
    </w:p>
    <w:p>
      <w:pPr>
        <w:pStyle w:val="Heading2"/>
        <w:numPr>
          <w:ilvl w:val="1"/>
          <w:numId w:val="1"/>
        </w:numPr>
        <w:rPr/>
      </w:pPr>
      <w:bookmarkStart w:id="1492" w:name="__RefHeading___Toc1340388_1468164448"/>
      <w:bookmarkStart w:id="1493" w:name="_Toc552"/>
      <w:bookmarkEnd w:id="1491"/>
      <w:bookmarkEnd w:id="1492"/>
      <w:r>
        <w:rPr>
          <w:rtl w:val="true"/>
        </w:rPr>
        <w:t>درس چهارصد و سی و نهم</w:t>
      </w:r>
      <w:bookmarkEnd w:id="1493"/>
    </w:p>
    <w:p>
      <w:pPr>
        <w:pStyle w:val="Heading3"/>
        <w:numPr>
          <w:ilvl w:val="2"/>
          <w:numId w:val="1"/>
        </w:numPr>
        <w:rPr/>
      </w:pPr>
      <w:bookmarkStart w:id="1494" w:name="__RefHeading___Toc1340390_1468164448"/>
      <w:bookmarkStart w:id="1495" w:name="_Toc553"/>
      <w:bookmarkEnd w:id="1494"/>
      <w:r>
        <w:rPr>
          <w:rtl w:val="true"/>
        </w:rPr>
        <w:t>اشاره</w:t>
      </w:r>
      <w:bookmarkEnd w:id="14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496" w:name="__RefHeading___Toc1340392_1468164448"/>
      <w:bookmarkStart w:id="1497" w:name="_Toc554"/>
      <w:bookmarkEnd w:id="1496"/>
      <w:r>
        <w:rPr>
          <w:rtl w:val="true"/>
        </w:rPr>
        <w:t>کلام محقق نائینی</w:t>
      </w:r>
      <w:r>
        <w:rPr>
          <w:rtl w:val="true"/>
        </w:rPr>
        <w:t>(</w:t>
      </w:r>
      <w:r>
        <w:rPr>
          <w:rtl w:val="true"/>
        </w:rPr>
        <w:t>ره</w:t>
      </w:r>
      <w:r>
        <w:rPr>
          <w:rtl w:val="true"/>
        </w:rPr>
        <w:t xml:space="preserve">) </w:t>
      </w:r>
      <w:r>
        <w:rPr>
          <w:rtl w:val="true"/>
        </w:rPr>
        <w:t>در عدم جریان استصحاب عدمی</w:t>
      </w:r>
      <w:bookmarkEnd w:id="1497"/>
    </w:p>
    <w:p>
      <w:pPr>
        <w:pStyle w:val="BookText"/>
        <w:rPr/>
      </w:pPr>
      <w:r>
        <w:rPr>
          <w:rFonts w:ascii="IRNazanin" w:hAnsi="IRNazanin" w:eastAsia="IRNazanin"/>
          <w:color w:val="111111"/>
          <w:sz w:val="28"/>
          <w:sz w:val="28"/>
          <w:szCs w:val="28"/>
          <w:rtl w:val="true"/>
          <w:lang w:bidi="fa-IR"/>
        </w:rPr>
        <w:t xml:space="preserve">یکی از جوابهایی که از شبهۀ نراقی داده شده، جوابی است که مرحوم محقق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ایشان را با دقت ملاحظه بفرمایید تا ببینیم که قابل اشکال هست یا قابل اشکال نیست؟</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نراقی استصحاب وجود را معارض با استصحاب عدم قرار داده، یعنی در مقابل استصحاب وجود، یک استصحاب عدمی هم درست کرده، و بین اینها القای معارضه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شبهۀ مرحوم نراقی همین معنا است که استصحاب عدمی درست کرده، و در مقابل استصحاب وجودی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اینطور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استصحاب عدمی در ما نحن فیه جریان ندارد، حتی اگر استصحاب وجودی هم نباشد، باز هم استصحاب عدمی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ما بخواهیم از استصحاب وجودی حمایت کرده باشیم، نه، استصحاب عدمی را می‌خواهیم</w:t>
      </w:r>
      <w:bookmarkStart w:id="1498" w:name="pg13719_159606"/>
    </w:p>
    <w:p>
      <w:pPr>
        <w:pStyle w:val="BookText"/>
        <w:rPr/>
      </w:pPr>
      <w:bookmarkEnd w:id="1498"/>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می‌خواهد استصحاب وجود جاری باشد، در نتیجه معارضه‌ای پیدا نشود یا اگر استصحاب وجود هم جاری نشد، هیچکدام جریان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تکیه ایشان روی عدم جریان استصحاب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چرا جریان استصحاب عدمی جاری نمی‌شود؟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سابقۀ عدمیه را که شما می‌خواهید استصحاب بکنید، در حقیقت همان عدم مطلق و یا به عبارت دیگر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عدم ازلی دو تا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عدم ازلی و یکی عدم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حالت سابقه دارد؟ برای خاطر اینکه ما می‌دانیم که این عدم ازلی به وجوب جلوس انتقاض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می‌توانیم این استصحاب عدم ازلی را جاری کنیم که و لو در یک قطعه، آن عدم ازلی منتقض به وجود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آنکه شما فرض کردید که وجوب الجلوس قبل از زوال محقق است، و لو اینکه ایشان تا این درجه بالا می‌رود، و لو اینکه این قبل از زوال رسما عنوان قیدیت داشته باشد، دیگر از این بالاتر نیست که اگر ما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قبل از زوال قیدیت دارد، مع ذلک عدم ازلی منتقض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عدم ازلی، عدم و وجوب الجلوس بود و عدم و وجوب الجلوس هم انتقض بوجوب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سابقۀ عدمیۀ شما کدام است، قضیۀ متیقنۀ شما کدام است؟ قضیۀ متیقنۀ شما منتقض شده، قضیۀ متیقنه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و آن یقین به وجوب جلوس قبل از زوال است و لو اینکه قبل از زوال قیدیت داشته باشد، دیگر بالاتر از این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استصحاب عدم ازلی می‌خواهید بکنید، و به تعبیر دیگر استصحاب عدم مطلق می‌خواهید بکنید، حالت سابقۀ متیقنۀ غیر منتقضه ندارد، حالت سابقه‌اش به یقین به وجوب جلوس انتقاض پیدا کرده، و دیگر بعد از یقین به وجوب جلوس استصحاب عدم وجوب جلوس معنا ندارد</w:t>
      </w:r>
      <w:r>
        <w:rPr>
          <w:rFonts w:eastAsia="IRNazanin" w:cs="IRNazanin"/>
          <w:color w:val="111111"/>
          <w:sz w:val="28"/>
          <w:szCs w:val="28"/>
          <w:rtl w:val="true"/>
          <w:lang w:bidi="fa-IR"/>
        </w:rPr>
        <w:t>.</w:t>
      </w:r>
    </w:p>
    <w:p>
      <w:pPr>
        <w:pStyle w:val="Heading3"/>
        <w:numPr>
          <w:ilvl w:val="2"/>
          <w:numId w:val="1"/>
        </w:numPr>
        <w:rPr/>
      </w:pPr>
      <w:bookmarkStart w:id="1499" w:name="__RefHeading___Toc1340394_1468164448"/>
      <w:bookmarkStart w:id="1500" w:name="_Toc555"/>
      <w:bookmarkEnd w:id="1499"/>
      <w:r>
        <w:rPr>
          <w:rtl w:val="true"/>
        </w:rPr>
        <w:t>تحقق عدم مقید و جریان استصحاب در آن</w:t>
      </w:r>
      <w:bookmarkEnd w:id="1500"/>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عدم مطلق را استصحاب کنیم، ما می‌خواهیم عدم مقیّد به ما بعد از زوال 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این عدم مقیّد به ما بعد از زوال چه وقت تحقق پیدا می‌کند؟ این آن بعد از زوال را باید ملاحظه کرد، لحظۀ بعد از</w:t>
      </w:r>
      <w:bookmarkStart w:id="1501" w:name="pg13719_159607"/>
    </w:p>
    <w:p>
      <w:pPr>
        <w:pStyle w:val="BookText"/>
        <w:rPr/>
      </w:pPr>
      <w:bookmarkEnd w:id="1501"/>
      <w:r>
        <w:rPr>
          <w:rFonts w:ascii="IRNazanin" w:hAnsi="IRNazanin" w:eastAsia="IRNazanin"/>
          <w:color w:val="111111"/>
          <w:sz w:val="28"/>
          <w:sz w:val="28"/>
          <w:szCs w:val="28"/>
          <w:rtl w:val="true"/>
          <w:lang w:bidi="fa-IR"/>
        </w:rPr>
        <w:t>زوال را باید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بعد از زوال، عدم مقیّد به بعد از زوال تحقق داشته باشد، شما می‌توانید آن عدم را در سایر آنات هم به استصحاب ادامه بدهید،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اول بعد از زوال، عدم وجوب جلوس مقیّد به بعد از زوال ثابت بود، آنوقت در آنات بعدی ما شک می‌کنیم که آیا این معنا استمرار دارد یا استمرار ندارد، استصحاب عدم را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در همان آن اول بعد از زوال شما قضیۀ متیقنه دارید که استصحابش را جاری کنید یا همان آن اول بعد از زوال برای شما مشکوک است که جلوس وجوب دارد یا ندارد؟ پس چه چیزی را شما می‌خواهید استصحاب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از بحث استصحاب به طور کلی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شبهۀ حکمیه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شبهۀ حکمیه این است که بعد از زوال ما نمی‌دانیم جلوس واجب است یا نه؟ اگر شما می‌دانید واجب نیست، دیگر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می‌داند واجب هست به ما چه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نمی‌دانیم جلوس بعد از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واجبا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ما از کی شروع می‌شود؟ آیا در آن اول بعد از زوال ما یقین به عدم داریم و بعد شک می‌کنیم؟ یا شک ما از همان آن اول بعد از زوال است؟ شما که شک دارید در وجوب جلوس بعد از زوال، مشکوک شما چیست؟ مشکوک شما این است که همان لحظه‌ای که زوال تمام شد و آن اول بعد از زوال تحقق پیدا کرد، آیا در آن اول بعد از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الجلوس واجبا ام لا یکون جلوس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شما فرض کنید که ما آن اولش را یقین به عدم وجوب داریم، و در آنات بعدی شک داریم؛ لذا استصحاب این عدم و این قضیۀ متیقنه را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شک دارد در وجوب جلوس بعد از زوال، در همان آن اول هم شک دارد، نمی‌داند وقتی زوال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الجلوس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این وسط چیزی فاصله نیفتاده، یک آنی نگذشته که ما در آن یقین به عدم وجوب جلوس داشته باشیم، و در آنات بعدی دچار شک و تردید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ما در تمام آنات هست، حتی اولین آن بعد از تحقق زوال</w:t>
      </w:r>
      <w:r>
        <w:rPr>
          <w:rFonts w:eastAsia="IRNazanin" w:cs="IRNazanin"/>
          <w:color w:val="111111"/>
          <w:sz w:val="28"/>
          <w:szCs w:val="28"/>
          <w:rtl w:val="true"/>
          <w:lang w:bidi="fa-IR"/>
        </w:rPr>
        <w:t>.</w:t>
      </w:r>
    </w:p>
    <w:p>
      <w:pPr>
        <w:pStyle w:val="Heading3"/>
        <w:numPr>
          <w:ilvl w:val="2"/>
          <w:numId w:val="1"/>
        </w:numPr>
        <w:rPr/>
      </w:pPr>
      <w:bookmarkStart w:id="1502" w:name="__RefHeading___Toc1340396_1468164448"/>
      <w:bookmarkStart w:id="1503" w:name="_Toc556"/>
      <w:bookmarkEnd w:id="1502"/>
      <w:r>
        <w:rPr>
          <w:rtl w:val="true"/>
        </w:rPr>
        <w:t>مراد از عدم در جریان استصحاب عدمی</w:t>
      </w:r>
      <w:bookmarkEnd w:id="1503"/>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می‌خواهید استصحاب عدم را جاری کنید، به ما بگویید</w:t>
      </w:r>
      <w:r>
        <w:rPr>
          <w:rFonts w:eastAsia="IRNazanin" w:cs="IRNazanin"/>
          <w:color w:val="111111"/>
          <w:sz w:val="28"/>
          <w:szCs w:val="28"/>
          <w:rtl w:val="true"/>
          <w:lang w:bidi="fa-IR"/>
        </w:rPr>
        <w:t>:</w:t>
      </w:r>
      <w:bookmarkStart w:id="1504" w:name="pg13719_159608"/>
    </w:p>
    <w:p>
      <w:pPr>
        <w:pStyle w:val="BookText"/>
        <w:rPr/>
      </w:pPr>
      <w:bookmarkEnd w:id="1504"/>
      <w:r>
        <w:rPr>
          <w:rFonts w:ascii="IRNazanin" w:hAnsi="IRNazanin" w:eastAsia="IRNazanin"/>
          <w:color w:val="111111"/>
          <w:sz w:val="28"/>
          <w:sz w:val="28"/>
          <w:szCs w:val="28"/>
          <w:rtl w:val="true"/>
          <w:lang w:bidi="fa-IR"/>
        </w:rPr>
        <w:t>این عدم چه عدمی است؟ اگر در عدم مطلق بخواهید استصحاب عدمی جاری بکنید، قطعا انتقاض به وجود پیدا کرده، قطعا آن عدم از بین رفت و وجوب الجلوس جای او را گرفت، و لو اینکه مقیّد به قبل النهار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استصحاب عدم مقیّد را جاری کنید،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مقیّد مانعی ندارد، لکن شما یک حالت سابقۀ یقینیه بدست ما بدهید، یک قضیۀ متیقنه درست بکنید، آنوقت این استصحاب را جاری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چنین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 متیقنه به عنوان سالبۀ به انتفای موضوع از قبل از زوال تحقق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قضیۀ سالبۀ به انتفای موضوع این قضیه نیست، و مکرر خود ما هم عرض کردیم که در باب استصحاب، در قضایای سالبۀ به انتفای موضوع نمی‌شود استصحاب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ایشان به فاضل نراقی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استصحاب عدم را وسط آوردید و معارض با استصحاب وجود قرار دادید، این استصحاب عدم کدام عدم است؟ عدم مطلق قطعا منتقض شد، عدم مقیّد هم حالت سابقۀ یقینیه ندارد که شما استصحاب عدمش را جاری کنید</w:t>
      </w:r>
      <w:r>
        <w:rPr>
          <w:rFonts w:eastAsia="IRNazanin" w:cs="IRNazanin"/>
          <w:color w:val="111111"/>
          <w:sz w:val="28"/>
          <w:szCs w:val="28"/>
          <w:rtl w:val="true"/>
          <w:lang w:bidi="fa-IR"/>
        </w:rPr>
        <w:t>.</w:t>
      </w:r>
    </w:p>
    <w:p>
      <w:pPr>
        <w:pStyle w:val="Heading3"/>
        <w:numPr>
          <w:ilvl w:val="2"/>
          <w:numId w:val="1"/>
        </w:numPr>
        <w:rPr/>
      </w:pPr>
      <w:bookmarkStart w:id="1505" w:name="__RefHeading___Toc1340398_1468164448"/>
      <w:bookmarkStart w:id="1506" w:name="_Toc557"/>
      <w:bookmarkEnd w:id="1505"/>
      <w:r>
        <w:rPr>
          <w:rtl w:val="true"/>
        </w:rPr>
        <w:t>کلام مرحوم نائینی</w:t>
      </w:r>
      <w:r>
        <w:rPr>
          <w:rtl w:val="true"/>
        </w:rPr>
        <w:t>(</w:t>
      </w:r>
      <w:r>
        <w:rPr>
          <w:rtl w:val="true"/>
        </w:rPr>
        <w:t>ره</w:t>
      </w:r>
      <w:r>
        <w:rPr>
          <w:rtl w:val="true"/>
        </w:rPr>
        <w:t xml:space="preserve">) </w:t>
      </w:r>
      <w:r>
        <w:rPr>
          <w:rtl w:val="true"/>
        </w:rPr>
        <w:t>در جریان استصحاب بر جعل شارع</w:t>
      </w:r>
      <w:bookmarkEnd w:id="1506"/>
    </w:p>
    <w:p>
      <w:pPr>
        <w:pStyle w:val="BookText"/>
        <w:rPr/>
      </w:pPr>
      <w:r>
        <w:rPr>
          <w:rFonts w:ascii="IRNazanin" w:hAnsi="IRNazanin" w:eastAsia="IRNazanin"/>
          <w:color w:val="111111"/>
          <w:sz w:val="28"/>
          <w:sz w:val="28"/>
          <w:szCs w:val="28"/>
          <w:rtl w:val="true"/>
          <w:lang w:bidi="fa-IR"/>
        </w:rPr>
        <w:t>بعد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می‌توانیم استصحاب را روی جعل شارع ببریم، روی جعل شارع استصحاب را جاری کنیم، به این کیفیت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استصحاب این است که شارع وجوب را برای جلوس بعد از زوال جعل نکرده است، در این صورت مستصحب ما عدم فعل شارع باشد، عدم جعل وجوب باشد</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این حالت سابقۀ عدمیه دارد، ما می‌توانیم استصحاب عدم جعل وجوب برای جلوس بعد از زوال اجرا کنیم؛ هرچند از نظر حالت سابقۀ یقینیه اشکالی ندارد؛ اما دو تا اشکال دیگر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 است که استصحاب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لازمۀ عقلی عدم جعل وجوب، عدم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جعل و عدم جعل کاری ندارید، شما با وجوب و عدم وجوب مواجه هستید، آنچه که با شما سروکار دارد، وجود و عدم وجود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به استصحاب عدم جعل، عدم مجعول را ثابت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شارع وجوب را برای جلوس بعد از زوال جعل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فالجلوس لیس بواجب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فالجلوس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عقلی است، این چیزی است که عقل دیگر اینجا باید این لزوم و این لازم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bookmarkStart w:id="1507" w:name="pg13719_159609"/>
    </w:p>
    <w:p>
      <w:pPr>
        <w:pStyle w:val="BookText"/>
        <w:rPr/>
      </w:pPr>
      <w:bookmarkEnd w:id="1507"/>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شارع جعل وجوب برای جلوس نکرد، لذا نتیجه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را در کار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فالجلوس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فالجلوس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عقلی است و استصحاب نمی‌تواند این لازم عقلی را ثابت بکند</w:t>
      </w:r>
      <w:r>
        <w:rPr>
          <w:rFonts w:eastAsia="IRNazanin" w:cs="IRNazanin"/>
          <w:color w:val="111111"/>
          <w:sz w:val="28"/>
          <w:szCs w:val="28"/>
          <w:rtl w:val="true"/>
          <w:lang w:bidi="fa-IR"/>
        </w:rPr>
        <w:t>.</w:t>
      </w:r>
    </w:p>
    <w:p>
      <w:pPr>
        <w:pStyle w:val="Heading3"/>
        <w:numPr>
          <w:ilvl w:val="2"/>
          <w:numId w:val="1"/>
        </w:numPr>
        <w:rPr/>
      </w:pPr>
      <w:bookmarkStart w:id="1508" w:name="__RefHeading___Toc1340400_1468164448"/>
      <w:bookmarkStart w:id="1509" w:name="_Toc558"/>
      <w:bookmarkEnd w:id="1508"/>
      <w:r>
        <w:rPr>
          <w:rtl w:val="true"/>
        </w:rPr>
        <w:t>توسعۀ در استصحاب و ردّ آن توسط مرحوم نائینی</w:t>
      </w:r>
      <w:r>
        <w:rPr>
          <w:rtl w:val="true"/>
        </w:rPr>
        <w:t>(</w:t>
      </w:r>
      <w:r>
        <w:rPr>
          <w:rtl w:val="true"/>
        </w:rPr>
        <w:t>ره</w:t>
      </w:r>
      <w:r>
        <w:rPr>
          <w:rtl w:val="true"/>
        </w:rPr>
        <w:t>)</w:t>
      </w:r>
      <w:bookmarkEnd w:id="1509"/>
    </w:p>
    <w:p>
      <w:pPr>
        <w:pStyle w:val="BookText"/>
        <w:rPr/>
      </w:pPr>
      <w:r>
        <w:rPr>
          <w:rFonts w:ascii="IRNazanin" w:hAnsi="IRNazanin" w:eastAsia="IRNazanin"/>
          <w:color w:val="111111"/>
          <w:sz w:val="28"/>
          <w:sz w:val="28"/>
          <w:szCs w:val="28"/>
          <w:rtl w:val="true"/>
          <w:lang w:bidi="fa-IR"/>
        </w:rPr>
        <w:t>اما اشکال دومی که ایشان می‌فرماید، که ایشان در حقیقت توسعه می‌دهد،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ملاحظه کردید که بعضی‌ها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شیخ هم در رسائل این معنا را مفصل ذکر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اصل برائت یکی از ادلۀ اصل برائت را استصحاب برائت اصلیه قرار دادند، و از این استصحاب برائت اصلیه، تعبیر به استصحاب حال العقل شده است، آنها گفته‌اند که ما در باب شرب توتون چنین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شرعی باشد، قبل از آنکه تشریعی تحقق پیدا کرده باشد، در شرب توتون هیچگونه محدودیتی و حرجی وجود نداشت، یک لاحرجیت و یک بلاتکلیفیت و یک اباحۀ به معنای عدم التکلیف در شرب توتون قبل از تشریع اسلام ثابت بوده، حالا که اسلام آمده، مقررات و قوانینی آورده، شک می‌کنیم که آیا روی شرب توتون مسألۀ حرمت را اسلام ثابت کرده یا ثابت نکرده است؟ چه مانعی دارد که همان برائت اصلیۀ قبل التکلیف را ما بواسطۀ استصحاب ادامه بدهیم، و نتیجه بگیریم که پس از آمدن اسلام هم در شرب توتون همان عدم محدودیت برقرار است، همان لاحرجیت و لا تکلیفیت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باب برائت از این راه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 را نمی‌پذیریم و قبول نداریم، برای خاطر اینکه مستصحب ما غیر آن چیزی است که شما به استصحاب می‌خواهید ثابت کنید</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مستصحب شما لاتکلیفیت بوده، مستصحب شما لاحرجیت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اسلام آمد، بعد از آنکه تکلیف آمد، بعد از آنکه قانون آمد، چطور شما این لا تکلیفیت را استصحاب می‌کنید؟ چطور انسان مکلّف می‌تواند لا تکلیفیت را استصحاب کند؟ این مکلّف است که این قوانین الهی را پیاده بکند، چطور استصحاب لاتکلیفیت می‌کند؟ ممکن است شما بفرمایید که شاید شارع مقدس شرب توتون را مباح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اباحه غیر از آن لاتکلیفیت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لاتکلیفیت انسان تکلیف ندارد اصلا، اما در اباحه، معنای اباحه اذن شارع در ارتکاب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در ارتکاب من ناحیة الشارع</w:t>
      </w:r>
      <w:bookmarkStart w:id="1510" w:name="pg13719_159610"/>
    </w:p>
    <w:p>
      <w:pPr>
        <w:pStyle w:val="BookText"/>
        <w:rPr/>
      </w:pPr>
      <w:bookmarkEnd w:id="1510"/>
      <w:r>
        <w:rPr>
          <w:rFonts w:ascii="IRNazanin" w:hAnsi="IRNazanin" w:eastAsia="IRNazanin"/>
          <w:color w:val="111111"/>
          <w:sz w:val="28"/>
          <w:sz w:val="28"/>
          <w:szCs w:val="28"/>
          <w:rtl w:val="true"/>
          <w:lang w:bidi="fa-IR"/>
        </w:rPr>
        <w:t>غیر از مسألۀ لا تکلیفیت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شما می‌توانید استصحاب لا تکلیفیت را جاری کنید، و از آن استفاده اباحه بکنید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اذن در ارتکاب شرب توتون داده است؟ حالا که اینطور شد،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می‌خواهید استصحاب عدم جعل وجوب برای جلوس بعد از زوال بکنید، آن حالت سابقۀ عدمیه، همان عدم لا تکلیفی بوده، همان عدم لا حرجی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عدم لا تکلیفی را بواسطۀ استصحاب می‌خواهید در دائره تکلیف و در شئون شرع و در قوانین مقررۀ شرعیه داخل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شما غیر از آن چیزی است که به استصحاب می‌خواهد ثابت بشود، و به تعبیر من قضیۀ متیقنۀ شما با قضیۀ مشکوکۀ شما متغایر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قضیه تغایر داشته باشد، استصحاب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مرحوم محقق نائینی در این کلام دقیقشان همۀ راهها را برای استصحاب عدم سد کردند، استصحاب عدم مطلق انتقاض پیدا کرد، استصحاب عدم مقیّد حالت سابقۀ یقینیه ندارد، استصحاب عدم جعل الوجوب هم گرفتار مثبتیت است، و این اشکال دوم هم که معنایش این است که قضیۀ متیقنه و قضیۀ مشکوکه باید بینشان وحدت وجود داشته باشد، در این استصحاب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شبهۀ مرحوم نراقی به این کیفیت با کلام مرحوم محقق نائینی مندفع شد</w:t>
      </w:r>
      <w:r>
        <w:rPr>
          <w:rFonts w:eastAsia="IRNazanin" w:cs="IRNazanin"/>
          <w:color w:val="111111"/>
          <w:sz w:val="28"/>
          <w:szCs w:val="28"/>
          <w:rtl w:val="true"/>
          <w:lang w:bidi="fa-IR"/>
        </w:rPr>
        <w:t>.</w:t>
      </w:r>
    </w:p>
    <w:p>
      <w:pPr>
        <w:pStyle w:val="Heading3"/>
        <w:numPr>
          <w:ilvl w:val="2"/>
          <w:numId w:val="1"/>
        </w:numPr>
        <w:rPr/>
      </w:pPr>
      <w:bookmarkStart w:id="1511" w:name="__RefHeading___Toc1340402_1468164448"/>
      <w:bookmarkStart w:id="1512" w:name="_Toc559"/>
      <w:bookmarkEnd w:id="1511"/>
      <w:r>
        <w:rPr>
          <w:rtl w:val="true"/>
        </w:rPr>
        <w:t>اشکال استاد به وحدت میان عدم مطلق و عدم ازلی</w:t>
      </w:r>
      <w:bookmarkEnd w:id="1512"/>
    </w:p>
    <w:p>
      <w:pPr>
        <w:pStyle w:val="BookText"/>
        <w:rPr/>
      </w:pPr>
      <w:r>
        <w:rPr>
          <w:rFonts w:ascii="IRNazanin" w:hAnsi="IRNazanin" w:eastAsia="IRNazanin"/>
          <w:color w:val="111111"/>
          <w:sz w:val="28"/>
          <w:sz w:val="28"/>
          <w:szCs w:val="28"/>
          <w:rtl w:val="true"/>
          <w:lang w:bidi="fa-IR"/>
        </w:rPr>
        <w:t>بعد از آنکه بیان ایشان روشن شد، حالا اشکالاتی به این بیان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اشکال را که تقریبا اساس اشکال هم همین یکی دو حرف است،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عدم مطلق را که ایشان فرمودند عدم ازلی همان عدم مطلق است، آیا به این صورت است که ایشان بیان کردند؟ ما شک در چه چیزی داریم که می‌خواهیم استصحاب عدمش را جاری کنیم؟ مرحوم نراقی وقتی که استصحاب عدم را می‌خواست جاری کند، می‌گفت</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جلوس مقیّد به ما بعد از زوال، این یک حالت سابقۀ عدمیه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سابقۀ عدمیۀ به نحو عدم مطلق ندارد، ما سؤال می‌کنیم که آیا معنای عدم مطلق چیست؟ معنای آن، این است که هیچ مضاف الیه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کلمۀ عدم مطلق می‌گوییم، یعنی این عدم را به هیچ چیزی اضافه نکنیم؟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اضافۀ مثلا به انسان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الانسان، آیا انسان حالت سابقۀ عدمیۀ به نحو عدم مطلق دارد یا نه؟ شما یا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ندارد؟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سابقۀ عدمیه به نحو عدم مطلق دارد، که واقعا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مضاف الیه فقط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آمدیم یک وصف دیگری به این انسان اضافه کردیم،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الانسان المعمّم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عدم مطلق دارد یا ندارد؟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الانسان با عدم الانسان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چطور شد که عدم الانسان عدم مطلق است، اما عدم الانسان العالم این عدم مطلق نیست؟ 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مطلق هست،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قیدی اضافه بشود، مسأله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الانسان العالم السید مثلا، این عدم مطلق هست یا نه؟ بالاخره یا شما برای عدم مطلق اصلا نباید مضاف الیه درست بکنید، عدم مطلق، یعنی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عدم مضاف به شیء خاص، مضاف به انسان خاص، مضاف به امر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 پس شمای محقق نائینی، دور استصحاب عدم مطلق به تمام معنا قلم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عدم مطلق نداریم، عدم مطلق چیست؟ بعد از آنکه این همه وجودات آمده، این همه وجودات متنوع تحقق پیدا کرده، عدم مطلق چه خواهد بود؟</w:t>
      </w:r>
    </w:p>
    <w:p>
      <w:pPr>
        <w:pStyle w:val="BookText"/>
        <w:rPr/>
      </w:pPr>
      <w:r>
        <w:rPr>
          <w:rFonts w:ascii="IRNazanin" w:hAnsi="IRNazanin" w:eastAsia="IRNazanin"/>
          <w:color w:val="111111"/>
          <w:sz w:val="28"/>
          <w:sz w:val="28"/>
          <w:szCs w:val="28"/>
          <w:rtl w:val="true"/>
          <w:lang w:bidi="fa-IR"/>
        </w:rPr>
        <w:t>پس باید ملتزم بشویم که اگر ما کلمۀ عدم را به انسان هم اضافه کردیم، آن هم عدم مطلق دارد، منتهی عدم مطلق در رابطۀ با انسان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کاری به حیوانات دیگر نداریم، کاری به جمادات نداریم، کاری به نباتات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الانسان، عدم مطلق را در رابطۀ با انسان ملاحظه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عرض کردیم که سابقا ما نپذیرفتیم، این بود که گفتیم این که می‌گویند عدم مضاف له حظا من الوجود، این حرف را ما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عدم مطلق حظی از وجود دارد، نه عدم مضاف حظی 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ما روی همین مبنا ایستاده‌ایم و معتقدیم که عدم اصلا معنا ندارد، که نسیمی از وجود و رایحه‌ای از وجود با او برخورد کرده باشد، می‌خواهد عدم، عدم مطلق باشد، می‌خواهد عدم، عدم مضاف باشد</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از محقق نائینی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کلمۀ عدم ازلی و کلمۀ عدم مطلق را در اینجا می‌آورید، آیا اگر ما این عدم را به یک چیزی اضافه کردیم، این دیگر عدم ازلی ندارد؟ این به قول شما عدم مطلق ندارد؟ اگر ندارد پس شما به طور کلی</w:t>
      </w:r>
    </w:p>
    <w:p>
      <w:pPr>
        <w:pStyle w:val="BookText"/>
        <w:rPr/>
      </w:pPr>
      <w:r>
        <w:rPr>
          <w:rFonts w:ascii="IRNazanin" w:hAnsi="IRNazanin" w:eastAsia="IRNazanin"/>
          <w:color w:val="111111"/>
          <w:sz w:val="28"/>
          <w:sz w:val="28"/>
          <w:szCs w:val="28"/>
          <w:rtl w:val="true"/>
          <w:lang w:bidi="fa-IR"/>
        </w:rPr>
        <w:t>استصحابات عدمیه را دورش را قلم بگیرید، نه تنها در اینجا که به فاضل نراقی در خصوص ما نحن فیه اشکال کنید،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استصحاب عدم ازلی به هیچ وجه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که این معنا را نمی‌فرمایید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در ما نحن فیه در عدم وجوب جلوس می‌گویید این عدم مطلق به عنوان حالت سابقه‌اش بوده، و منتقض شده بوجوب الجلوس،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مطلق در سابق نبوده،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در عدم وجوب الجلوس، حالت سابقۀ عدمیه محفوظ است، لکن این حالت به یقین بوجوب الجلوس انتقاض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وجوب الجلوس حالت سابقۀ عدمیۀ به قول شما عدم مطلق و عدم ازلی درست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است چنانچه ما یک قیدی دنبال جلوس بیاوریم، دیگر دکان عدم ازلی بسته می‌شود؟ همانطوری که اگر دنبال انسان ما یک قید عالم می‌آوردیم، آیا ممکن بود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اینجا عدم مطلق نیست، عدم الانسان را قبول داریم عدم مطلق است، اما عدم الانسان العالم نه، نمی‌شود کسی چنین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آنجا مسأله این است، شما که نسبت بوجوب جلوس بدون قید و شرط حالت سابقۀ عدمیۀ به نحو عدم مطلق درست می‌کنید، چطور اگر ما یک قید بعد از زوال به آن اضافه کردیم دیگر از دائره خارج می‌شود؟ اگر گفتیم وجوب جلوس بعد از زوال،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عدم مطلق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این دو تا را برای ما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عدم وجوب الجلوس عدم مطلق ازلی، اما عدم وجوب الجلوس بعد از زوال لیس عدما مطلقا ازلیا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هم روی آن مبنا عدم مطلق نیست، برای این که اولی هم عدم وجوب الجلوس است، آن هم مضاف الیه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عدم وجوب الجلوس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مطلق است و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ما یک قید بعد از زوال را به آن اضافه می‌کنیم،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عدم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در اضافۀ عدم بوجوب الجلوس، اطلاق العدم از بین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یک قید ما آوردیم مطلب عوض شد؟ مثل همان مثالی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الانسان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ازلی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الانسان العالم، دیگر از عدم ازلی و عدم مطلق خارج می‌شود</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چه ملاکی شما این فرمایش را می‌فرمایید؟ در شبهۀ نراقی آن ظرف و قیدی که محل بحث است، نسبت به قبل از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شبهۀ نراقی آنچه که تصریح شده، و من هم مکرر اشاره کردم برای اینکه این شبهه پیش نیاید، این است که</w:t>
      </w:r>
    </w:p>
    <w:p>
      <w:pPr>
        <w:pStyle w:val="BookText"/>
        <w:rPr/>
      </w:pPr>
      <w:r>
        <w:rPr>
          <w:rFonts w:ascii="IRNazanin" w:hAnsi="IRNazanin" w:eastAsia="IRNazanin"/>
          <w:color w:val="111111"/>
          <w:sz w:val="28"/>
          <w:sz w:val="28"/>
          <w:szCs w:val="28"/>
          <w:rtl w:val="true"/>
          <w:lang w:bidi="fa-IR"/>
        </w:rPr>
        <w:t>ایشان به بعد از زوال، عنوان قیدیت داده، و علت اینکه عنوان قیدیت به آن داده این است می‌خواسته آن را یک موضوع مستقلی بکند، و اگر موضوع مستقل شد حالت سابقۀ عدمیه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نراقی تصریح به این معنا است که عنوان بعد از زوال، نه قبل از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زوال همان حرفهایی است که ذکر شد، و اصلا فرض کلام نراقی هم در قبل از زوال آنجایی است که قبل از زوال را به صورت ظرفیت گرفته، اما نسبت به ما بعد از زوال چون می‌خواسته استقلال بدهد به این موضوع، عنوان بدهد به این موضوع، لذا عنوان ما بعد از زوالی را به صورت قیدیت آورده، منتهی حالا شما می‌توانید قید برای جلوس قرار بدهید، یا قید برای وجوب جلوس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کلام ایشان فرض قیدیت ما بعد از زوال است، به لحاظ اینکه می‌خواسته حالت عدمیۀ متیقنه برایش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 ایشان این است، لذا بعدا هم که ما ان شاء الله جواب ایشان را عرض می‌کنیم، روی همین معنا تکیه می‌کنیم و جواب ایشان را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که یک راهی برای رسیدن به جواب در تقریب خود کلام ایشان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کلام ایشان به صراحت عنوان ما بعد از زوال را به نحو قیدیت اخذ کرده، و لو اینکه قبل از زوال عنوانش، عنوان ظرفیت باشد که اصلا محل بحث در کلام ایشان هم همان عنوان ظرفیت قبل از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جریان استصحاب عدمی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عدم مقید و جریان استصحاب در آن به چه صورت ممکن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استصحاب بر جعل شارع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توسعۀ در استصحاب و ردّ آن توسط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وحدت میان عدم مطلق و عدم ازلی چیست؟</w:t>
      </w:r>
      <w:bookmarkStart w:id="1513" w:name="pg13719_159614"/>
    </w:p>
    <w:p>
      <w:pPr>
        <w:pStyle w:val="Heading2"/>
        <w:numPr>
          <w:ilvl w:val="1"/>
          <w:numId w:val="1"/>
        </w:numPr>
        <w:rPr/>
      </w:pPr>
      <w:bookmarkStart w:id="1514" w:name="__RefHeading___Toc1340404_1468164448"/>
      <w:bookmarkStart w:id="1515" w:name="_Toc560"/>
      <w:bookmarkEnd w:id="1513"/>
      <w:bookmarkEnd w:id="1514"/>
      <w:r>
        <w:rPr>
          <w:rtl w:val="true"/>
        </w:rPr>
        <w:t>درس چهارصد و چهلم</w:t>
      </w:r>
      <w:bookmarkEnd w:id="1515"/>
    </w:p>
    <w:p>
      <w:pPr>
        <w:pStyle w:val="Heading3"/>
        <w:numPr>
          <w:ilvl w:val="2"/>
          <w:numId w:val="1"/>
        </w:numPr>
        <w:rPr/>
      </w:pPr>
      <w:bookmarkStart w:id="1516" w:name="__RefHeading___Toc1340406_1468164448"/>
      <w:bookmarkStart w:id="1517" w:name="_Toc561"/>
      <w:bookmarkEnd w:id="1516"/>
      <w:r>
        <w:rPr>
          <w:rtl w:val="true"/>
        </w:rPr>
        <w:t>اشاره</w:t>
      </w:r>
      <w:bookmarkEnd w:id="15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یکی از جوابهایی که از شبهۀ مرحوم نراقی داده شده، جواب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جواب ایشان این بود که اگر شما بخواهید استصحاب عدم مطلق را جاری کنید، یقین دارید به اینکه این حالت سابقه انتقاض به وجود، تحقق پیدا کرد و اگر بخواهید استصحاب عدم مقیّد را جاری کنید،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همان آن بعد از زوال، وجوب و عدم وجوب مشکوک است و یک لحظه‌ای تحقق این عدم مسلّم نبوده که شما استصحابش را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استصحاب عدم جعل وجوب برای جلوس مقیّد به ما بعد از زوال بکنید،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استصحاب مثبت است، و ثانیا آن برائت اصلیه غیر از این برائتی است که شما به استصحاب می‌خواهید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اصلیه به معنای لا حکمیه یعنی حکم نداشتن و به معنای لا حرجیت یعنی عدم محدودیت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حکم آمد و شریعت ثابت شد، این لا حکمیت</w:t>
      </w:r>
      <w:bookmarkStart w:id="1518" w:name="pg13719_159615"/>
    </w:p>
    <w:p>
      <w:pPr>
        <w:pStyle w:val="BookText"/>
        <w:rPr/>
      </w:pPr>
      <w:bookmarkEnd w:id="1518"/>
      <w:r>
        <w:rPr>
          <w:rFonts w:ascii="IRNazanin" w:hAnsi="IRNazanin" w:eastAsia="IRNazanin"/>
          <w:color w:val="111111"/>
          <w:sz w:val="28"/>
          <w:sz w:val="28"/>
          <w:szCs w:val="28"/>
          <w:rtl w:val="true"/>
          <w:lang w:bidi="fa-IR"/>
        </w:rPr>
        <w:t>و این لا حرجیت بطور مسلّم انتقاض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اصل برائت هم نمی‌شود به استصحاب برائت تمسک کرد، این خلاصۀ جواب ایشان بود</w:t>
      </w:r>
      <w:r>
        <w:rPr>
          <w:rFonts w:eastAsia="IRNazanin" w:cs="IRNazanin"/>
          <w:color w:val="111111"/>
          <w:sz w:val="28"/>
          <w:szCs w:val="28"/>
          <w:rtl w:val="true"/>
          <w:lang w:bidi="fa-IR"/>
        </w:rPr>
        <w:t>.</w:t>
      </w:r>
    </w:p>
    <w:p>
      <w:pPr>
        <w:pStyle w:val="Heading3"/>
        <w:numPr>
          <w:ilvl w:val="2"/>
          <w:numId w:val="1"/>
        </w:numPr>
        <w:rPr/>
      </w:pPr>
      <w:bookmarkStart w:id="1519" w:name="__RefHeading___Toc1340408_1468164448"/>
      <w:bookmarkStart w:id="1520" w:name="_Toc562"/>
      <w:bookmarkEnd w:id="1519"/>
      <w:r>
        <w:rPr>
          <w:rtl w:val="true"/>
        </w:rPr>
        <w:t>عدم تطبیق اشکال محقق نائینی</w:t>
      </w:r>
      <w:r>
        <w:rPr>
          <w:rtl w:val="true"/>
        </w:rPr>
        <w:t>(</w:t>
      </w:r>
      <w:r>
        <w:rPr>
          <w:rtl w:val="true"/>
        </w:rPr>
        <w:t>ره</w:t>
      </w:r>
      <w:r>
        <w:rPr>
          <w:rtl w:val="true"/>
        </w:rPr>
        <w:t xml:space="preserve">) </w:t>
      </w:r>
      <w:r>
        <w:rPr>
          <w:rtl w:val="true"/>
        </w:rPr>
        <w:t>بر شبهۀ فاضل نراقی</w:t>
      </w:r>
      <w:r>
        <w:rPr>
          <w:rtl w:val="true"/>
        </w:rPr>
        <w:t>(</w:t>
      </w:r>
      <w:r>
        <w:rPr>
          <w:rtl w:val="true"/>
        </w:rPr>
        <w:t>ره</w:t>
      </w:r>
      <w:r>
        <w:rPr>
          <w:rtl w:val="true"/>
        </w:rPr>
        <w:t>)</w:t>
      </w:r>
      <w:bookmarkEnd w:id="1520"/>
    </w:p>
    <w:p>
      <w:pPr>
        <w:pStyle w:val="BookText"/>
        <w:rPr/>
      </w:pPr>
      <w:r>
        <w:rPr>
          <w:rFonts w:ascii="IRNazanin" w:hAnsi="IRNazanin" w:eastAsia="IRNazanin"/>
          <w:color w:val="111111"/>
          <w:sz w:val="28"/>
          <w:sz w:val="28"/>
          <w:szCs w:val="28"/>
          <w:rtl w:val="true"/>
          <w:lang w:bidi="fa-IR"/>
        </w:rPr>
        <w:t>اساس اشکال به مرحوم نائینی و ریشۀ اصلی جواب ایشان، این است که اصلا جواب ایشان منطبق بر شبهۀ فاضل نراقی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عدمی را که فاضل نراقی استصحابش را جاری می‌کند و معارض با استصحاب وجود قرار می‌دهد، غیر از این عدم مقیّدی است که در کلام محقق نائینی مورد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ما بعد از زوال و عنوان ما بعد از زوال، غیر از عنوان ما قبل از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اگر ما قبل از زوال عنوان قیدیت داشته باشد، خود شما هم استصحاب وجود را جاری نمی‌کنید تا استصحاب عدمی با او معارضه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مرحوم نراقی مسألۀ معارضه را در کجا مطرح می‌کند؟ در آنجایی که استصحاب وجودی بلا اشکال جریان داشته باشد، منتهی ایشان می‌خواهد برای استصحاب وجودی یک معارضی به عنوان استصحاب عدمی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در یک جایی استصحاب وجودی نداشته باشیم، دیگر کلام نراقی آنجا پیاده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شبهۀ فاضل نراقی این است که جریان استصحاب وجودی یک امر مسلّم و غیر قابل تردید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کجا جریان استصحاب وجودی مسلّم است؟ آنجایی که ما قبل از زوال، ظرفیت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ما قبل از زوال عنوان قیدیت داشته باشد، هم در کلام محقق خراسانی و هم در کلام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بود که اگر عنوان ما قبل از زوال قیدیت داشته باشد، اصلا استصحاب وجودی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اینطور است، این فرض را باید از کلام محقق نراقی و فاضل نراقی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ایشان در جایی قائل به معارضه است که استصحاب وجودی بلا اشکال باشد، و این تنها مورد ظرفیت در جایی است که ما قبل از زوال عنوان ظرفیت داشته باشد</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نراقی که برای ما قبل از زوال عنوان ظرفیت قائل است، و استصحاب وجودی را جاری می‌داند، وقتی که نوبت به ما بعد از زوال می‌رسد، در تقریب استصحاب عدمی، عنوان ما بعد از زوال را قید قرار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بعد 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قید برای واجب قرار می‌دهد، یعنی متعلق وجوب که عبارت از جلوس است، و یا قید برای خود</w:t>
      </w:r>
      <w:bookmarkStart w:id="1521" w:name="pg13719_159616"/>
    </w:p>
    <w:p>
      <w:pPr>
        <w:pStyle w:val="BookText"/>
        <w:rPr/>
      </w:pPr>
      <w:bookmarkEnd w:id="1521"/>
      <w:r>
        <w:rPr>
          <w:rFonts w:ascii="IRNazanin" w:hAnsi="IRNazanin" w:eastAsia="IRNazanin"/>
          <w:color w:val="111111"/>
          <w:sz w:val="28"/>
          <w:sz w:val="28"/>
          <w:szCs w:val="28"/>
          <w:rtl w:val="true"/>
          <w:lang w:bidi="fa-IR"/>
        </w:rPr>
        <w:t>وجوب قرار می‌دهد که عبارت از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عنوان ما بعد از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قیدا للحکم و امّا قیدا لمتعلق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قید از این دائره بیرون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محقق نائینی در جواب از این شبهه وقتی که کلمۀ عدم مقیّد را ذکر می‌کند، قید را در رابطۀ با عدم قرار می‌دهد، نه در رابطۀ با وجوب، و نه در رابطۀ با واجب، عدم را مقیّد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تعبیر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العدم المقیّد بقید زمان او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قید عدم است، در حالیکه در کلام فاضل نراقی قید ارتباط به عدم نداشت، قید یا قید وجوب بود و یا قید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وقتی که ما تعبیر می‌کنیم شبهۀ نراقی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مقیّد به ما بعد از زوال، یا وجوب جلوس که این وجوب مقیّد به ما بعد از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کلام مرحوم محقق نائینی این ما بعد از زوال نه قید برای جلوس است، نه قید برای وجوب الجلوس است، بلکه قید برای عدم است، عدم وجوب جلوس، که این عدم مقیّد به ما بعد از زوال است، این عدم مقید به قید ما بعد از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فرقش در همین است که اگر ما بعد از زوال را قید برای عدم قرار بدهیم، این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سابقه‌اش چه وقت است؟ عدم ما بعد از زوال، این به قول مرحوم محقق نائینی اگر بخواهد حالت سابقه داشته باشد، باید یک آن بعد از زوال وجوب جلوس ثابت نباشد، و در آن‌های بعدی شما شک بکنید و استصحاب عدم در آن اول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فرض این است که ما در آن اولش هم تردید داریم که آیا جلوس واجب است یا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 بعد از زوال که ما بعد از زوال قید برای عدم باشد، خالی از حالت سابقه است، ما هم قبول می‌کنیم، ولی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چه ارتباطی دارد، به شبهۀ نراقی چه ارتباطی دارد؟</w:t>
      </w:r>
    </w:p>
    <w:p>
      <w:pPr>
        <w:pStyle w:val="Heading3"/>
        <w:numPr>
          <w:ilvl w:val="2"/>
          <w:numId w:val="1"/>
        </w:numPr>
        <w:rPr/>
      </w:pPr>
      <w:bookmarkStart w:id="1522" w:name="__RefHeading___Toc1340410_1468164448"/>
      <w:bookmarkStart w:id="1523" w:name="_Toc563"/>
      <w:bookmarkEnd w:id="1522"/>
      <w:r>
        <w:rPr>
          <w:rtl w:val="true"/>
        </w:rPr>
        <w:t>ما بعد از زوال، قید برای جلوس نه برای عدم</w:t>
      </w:r>
      <w:bookmarkEnd w:id="1523"/>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کجای کلام مرحوم نراقی چنین بوده که ما بعد از زوال را قید برای عدم بگیریم، بلکه ما بعد از زوال، یا قید برای جلوس است، یا قید برای وجوب الجلوس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هر کدام از اینها را ملاحظه بکنید، رسما حالت سابقۀ عدمیه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جلوس مقیّد بما بعد از زوال، حالت سابقۀ عدم الوجوب ندارد؟ آن زمانی که جلوس قبل از زوال واجب نشده بود، جلوس مقیّد بما بعد از زوال هم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جلوس قبل از زوال</w:t>
      </w:r>
      <w:bookmarkStart w:id="1524" w:name="pg13719_159617"/>
    </w:p>
    <w:p>
      <w:pPr>
        <w:pStyle w:val="BookText"/>
        <w:rPr/>
      </w:pPr>
      <w:bookmarkEnd w:id="1524"/>
      <w:r>
        <w:rPr>
          <w:rFonts w:ascii="IRNazanin" w:hAnsi="IRNazanin" w:eastAsia="IRNazanin"/>
          <w:color w:val="111111"/>
          <w:sz w:val="28"/>
          <w:sz w:val="28"/>
          <w:szCs w:val="28"/>
          <w:rtl w:val="true"/>
          <w:lang w:bidi="fa-IR"/>
        </w:rPr>
        <w:t>واجب شده، شما شک می‌کنید که جلوس مقیّد بما بعد از زوال، آیا وجوب پیدا کرد یا نه؟ ما استصحاب عدمش را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عدم، منتقض به وجود شده است؟ شما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آمده؟ کی شما یقین داشتید به وجوب جلوس مقید بما بعد از زوال، و لو در یک لحظه؟ اگر در یک لحظه وجوب جلوس مقیّد بما بعد از زوال برای شما مسلّم باشد،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سابقۀ عدمیه انتقاض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ما حساب می‌کنیم واقعیت مسأله را بررسی می‌کنیم، می‌بینیم حتی در یک لحظه وجوب جلوس مقیّد بما بعد از زوال برای ما متیقن نبوده، برای ما مسلم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بود که این وجوب قطعا تحقق نداشت، و آن زمانی بود که اصلا مولا جلوس را حتی قبل از زوالش را واجب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ما شک می‌کنیم با اینکه جلوس قبل از زوال واجب شد، آیا جلوس مقیّد به ما بعد از زوال وجوب پیدا کرد یا نه؟ استصحاب عدم را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عمدۀ اشکال به مرحوم محقق نائینی که حرف ایشان را به طور کلّی از شبهۀ فاضل نراقی جدا می‌کند و مسیر را کاملا دو تا می‌کند همین است، یعنی جواب اصلی همین است که این جواب شما محقق نائینی، هیچ منطبق بر شبهۀ نراقی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 ما بعد از زوال را قید برای عدم قرار می‌داد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سابقۀ متیقنه ندارد؟ درست است که او برای ما بعد از زوال قیدیت قائل است، اما یا قیدیت للجلوس، و یا قیدیت لحکم الجلوس، که عبارت از وجوب باشد، و هر دو حالت سابقۀ عدمیه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ما بعد از زوال را چه قید برای جلوس قرار بدهید، چه قید برای وجوب جلوس قرار بدهید، هر دو حالت سابقۀ عدمیه دارد، و ما می‌توانیم با استصحاب آن حالت سابقۀ عدمیه را استمرار بدهیم، و ادامه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نائینی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ما بعد از زوال را قید برای عدم قرار دادیم، یعنی عدم ما بعد 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ما بعد از زوال چه موقع تحقق داشته؟ چه موقع حالت سابقه دارد که ما بعد از زوال اتصال به عدم پیدا کند و قید برای عدم باشد؟</w:t>
      </w:r>
    </w:p>
    <w:p>
      <w:pPr>
        <w:pStyle w:val="Heading3"/>
        <w:numPr>
          <w:ilvl w:val="2"/>
          <w:numId w:val="1"/>
        </w:numPr>
        <w:rPr/>
      </w:pPr>
      <w:bookmarkStart w:id="1525" w:name="__RefHeading___Toc1340412_1468164448"/>
      <w:bookmarkStart w:id="1526" w:name="_Toc564"/>
      <w:bookmarkEnd w:id="1525"/>
      <w:r>
        <w:rPr>
          <w:rtl w:val="true"/>
        </w:rPr>
        <w:t>قضیۀ ثبوتیه و قید ما بعد از زوال و اضافه کردن عدم</w:t>
      </w:r>
      <w:bookmarkEnd w:id="1526"/>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اول یک قضیۀ در حقیقت ثبوتیه درست می‌کنیم، و در آن قضیۀ ثبوتیه قید ما بعد از</w:t>
      </w:r>
    </w:p>
    <w:p>
      <w:pPr>
        <w:pStyle w:val="BookText"/>
        <w:rPr/>
      </w:pPr>
      <w:r>
        <w:rPr>
          <w:rFonts w:ascii="IRNazanin" w:hAnsi="IRNazanin" w:eastAsia="IRNazanin"/>
          <w:color w:val="111111"/>
          <w:sz w:val="28"/>
          <w:sz w:val="28"/>
          <w:szCs w:val="28"/>
          <w:rtl w:val="true"/>
          <w:lang w:bidi="fa-IR"/>
        </w:rPr>
        <w:t>زوال را می‌آوریم، آن وقت یک عدم به همۀ آنها 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الجلوس المقیّد بما بعد از زوال، حالا این المقیّد را شما صفت وجوب الجلوس بخواهید بگیرید، یعنی صفت مضاف بگیرید، یا صفت مضاف الیه بگیرید، فرقی نمی‌کند در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الجلوس المقیّد بما قبل از زوال این مشکوک است، عدم روی آن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این حالت سابقه دارد که دیگر ما بعد از زوال به عدم ارتباط ندارد، ما بعد از زوال به این مضاف و مضاف الیه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عدم روی آن می‌آوریم و این عدم، حالت سابقه دارد، یعنی یک زمانی بود که وجوب الجلوس المقیّد بما بعد از زوال تحقق نداشته، و این حالت سابقۀ عدمیه هم هیچگاه انتقاض پیدا نکرده، الان مشکوک است، ما به استصحاب عدم، این حالت سابقۀ عدمیه را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ما بعد از زوال را به عدم وصل کردیم، که در کلام مرحوم محقق نائینی از آن به عدم مقیّد تعبیر می‌شود، یعنی قید برای عدم است، ما بعد از زوال در رابطۀ با عدم است، یعنی عدم ما بعد از زوال در رابطۀ با وجوب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وقت حالت سابقه دارد که شما بخواهید استصحاب کنید؟ لذا اساس خلط مرحوم محقق نائینی و عدم توجه ایشان به شبهۀ مرحوم محقق نراقی همین معنا است، که اصلا این منطبق نیست بر آن صورتی که ایشان شبهه را وارد کرده و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وجود برای خاطر این است که آن ما قبل از زوال ظرفیت دارد، اصلا جواب اصلی که بعد ما می‌خواهیم بدهیم این است، که ما هر دو استصحاب را جاری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بین این دو تا استصحاب تعارض نیست</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الآن که داریم با مرحوم محقق نائینی بحث می‌کنیم، ایشان اینجوری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قبل از زوال عنوانش، عنوان ظرفیت است، شما استصحاب بقای وجوب جلوس را می‌توانید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ما بعد از زوال، این ما بعد از زوال قید عدم است، و چون قید عدم است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تعبیر ایشان اینجوری بود که اگر استصحاب وجودی هم جریان پیدا نکند، نوبت به این استصحاب عدم نمی‌رسد، این استصحاب عدم اصلا فاقد شرط است، فاقد حالت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ما عدم را مقیّد نمی‌کنیم، ما بعد از زوال ربطی به عدم ندارد، ما بعد از زوال در آن قضیه‌ای دخالت دارد که بعد کلمۀ عدم را به تمام او اضافه می‌کنیم،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الجلوس المقیّد بما بعد 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حالا المقیّد را صفت وجوب بگیریم یا صفت مضاف الیه بگیریم، فرقی</w:t>
      </w:r>
      <w:bookmarkStart w:id="1527" w:name="pg13719_159619"/>
    </w:p>
    <w:p>
      <w:pPr>
        <w:pStyle w:val="BookText"/>
        <w:rPr/>
      </w:pPr>
      <w:bookmarkEnd w:id="1527"/>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کلا التقدیرین این حالت سابقه دارد و استصحابش مانعی ندارد</w:t>
      </w:r>
      <w:r>
        <w:rPr>
          <w:rFonts w:eastAsia="IRNazanin" w:cs="IRNazanin"/>
          <w:color w:val="111111"/>
          <w:sz w:val="28"/>
          <w:szCs w:val="28"/>
          <w:rtl w:val="true"/>
          <w:lang w:bidi="fa-IR"/>
        </w:rPr>
        <w:t>.</w:t>
      </w:r>
    </w:p>
    <w:p>
      <w:pPr>
        <w:pStyle w:val="Heading3"/>
        <w:numPr>
          <w:ilvl w:val="2"/>
          <w:numId w:val="1"/>
        </w:numPr>
        <w:rPr/>
      </w:pPr>
      <w:bookmarkStart w:id="1528" w:name="__RefHeading___Toc1340414_1468164448"/>
      <w:bookmarkStart w:id="1529" w:name="_Toc565"/>
      <w:bookmarkEnd w:id="1528"/>
      <w:r>
        <w:rPr>
          <w:rtl w:val="true"/>
        </w:rPr>
        <w:t>مراد از عدم مطلق و انتقاض آن به وجود</w:t>
      </w:r>
      <w:bookmarkEnd w:id="1529"/>
    </w:p>
    <w:p>
      <w:pPr>
        <w:pStyle w:val="BookText"/>
        <w:rPr/>
      </w:pPr>
      <w:r>
        <w:rPr>
          <w:rFonts w:ascii="IRNazanin" w:hAnsi="IRNazanin" w:eastAsia="IRNazanin"/>
          <w:color w:val="111111"/>
          <w:sz w:val="28"/>
          <w:sz w:val="28"/>
          <w:szCs w:val="28"/>
          <w:rtl w:val="true"/>
          <w:lang w:bidi="fa-IR"/>
        </w:rPr>
        <w:t>آن روز هم این معنا را ما اشاره کردیم، حالا که یک قیدی ما در معدوم در حقیقت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الجلوس المقیّد بما بعد 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نمی‌شود که وقتی ما کلمۀ عدم را می‌خواهیم به این جمله ارتباط بدهیم، دیگر حق نداشته باشیم اسم این را عدم مطلق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 است که اگر سر یک موضوع مرکبی، یا یک امر مقیّدی ما کلمۀ عدم را آوردیم،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بعدم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سابقۀ عدمیه ندارد که در تعبیرشان چنین می‌فرمایند که هر کجا عدم، عدم مطلق که مساوق با عدم ازلی است، موجود باشد، این حالت سابقه هست، اما هر کجا که عدم مطلق نباشد این حالت سابقه را نمی‌توانیم برای آن ذکر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این را عرض کردم، شما چه شد که اگر عدم را به وجوب الجلوس اضافه بکنید،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مطلق است، منتهی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مطلق انتقاض پیدا کرده،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مطلق است، منتهی انتقاض به علم به وجود پیدا کرده، ما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مطلقی است که انتقاض به علم به وجود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این حرف را زدیم،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الجلوس المقیّد بما بعد 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کلمۀ عدم را می‌آوریم، این دیگر عدم مطلق نمی‌شود، حالت سابقۀ عدمیه دیگر ندارد وجوب الجلوس این عدم مطلق و له حالت سابقه، اما عدم و وجوب الجلوس مقیّد بما بعد از زوال، هذا لیس بعدم مطلق، مگر اینکه باز به همان ریشۀ اشتباه و منشأ خلط برگردد، که این ما بعد از زوال را در دائرۀ مضاف الیه عدم قرار ندهید، این ما بعد از زوال را به خود عدم بچسبانید، این ما بعد از زوال را قید برای خود عدم قرار بدهید، ما هم اینجا قبول داریم حالت سابقه ندارد، لکن به بحث ما ارتباطی ندارد، به شبهۀ نراقی ارتباطی ندارد</w:t>
      </w:r>
      <w:r>
        <w:rPr>
          <w:rFonts w:eastAsia="IRNazanin" w:cs="IRNazanin"/>
          <w:color w:val="111111"/>
          <w:sz w:val="28"/>
          <w:szCs w:val="28"/>
          <w:rtl w:val="true"/>
          <w:lang w:bidi="fa-IR"/>
        </w:rPr>
        <w:t>.</w:t>
      </w:r>
    </w:p>
    <w:p>
      <w:pPr>
        <w:pStyle w:val="Heading3"/>
        <w:numPr>
          <w:ilvl w:val="2"/>
          <w:numId w:val="1"/>
        </w:numPr>
        <w:rPr/>
      </w:pPr>
      <w:bookmarkStart w:id="1530" w:name="__RefHeading___Toc1340416_1468164448"/>
      <w:bookmarkStart w:id="1531" w:name="_Toc566"/>
      <w:bookmarkEnd w:id="1530"/>
      <w:r>
        <w:rPr>
          <w:rtl w:val="true"/>
        </w:rPr>
        <w:t>اشتراک دو عنوان عدم وجوب الجلوس و عدم وجوب المقیّد بما بعد از زوال</w:t>
      </w:r>
      <w:bookmarkEnd w:id="1531"/>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به شبهۀ نراقی مرتبط است، این است که یک وجوب جلوس مقیّد به ما بعد از زوال داریم، یک کلمۀ عدم به آن اضافه می‌کنیم، بلا اشکال این عدمش روی همان تعبیر مرحوم محقق نائینی عدم مطلق است، و حالت سابقه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در اینجا علم به انتقاض این حالت سابقه پیدا نشده، در وجوب الجلوس علم به انتقاض پیدا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دو تا عنوان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الجلوس، و عدم وجوب الجلوس المقیّد بما بعد 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اینها در اینکه عدمشان عدم مطلق است و حالت سابقۀ متیقنۀ عدمیه هست، مشترک هستند، منتهی فرقشان این است که آن عدم وجوب الجلوس، حالت عدمیۀ مطلقه انتقاض پیدا کرد به علم به وجوب جلوس، اما عدم وجوب الجلوس المقیّد بما بعد از زوال که این حالت سابقۀ عدمیه متیقنه است، چه وقت انتقاض پیدا کرده، کی منتقض شده است؟ شما در چه زمانی یقین داشتید که عدم وجوب جلوس مقیّد بما بعد از زوال انتقاض پیدا بکند و لو در یک لحظه، آیا لحظه‌ای بر شما گذشته که علم به وجوب جلوس مقیّد بما بعد از زوال، برای شما وجوب داشته باشد؟ و هو وجوب الجلوس المقیّد بما بعد از زوال، حالا قیدش، قید وجوب باشد یا قیدش قید واجب باشد؟</w:t>
      </w:r>
    </w:p>
    <w:p>
      <w:pPr>
        <w:pStyle w:val="BookText"/>
        <w:rPr/>
      </w:pPr>
      <w:r>
        <w:rPr>
          <w:rFonts w:ascii="IRNazanin" w:hAnsi="IRNazanin" w:eastAsia="IRNazanin"/>
          <w:color w:val="111111"/>
          <w:sz w:val="28"/>
          <w:sz w:val="28"/>
          <w:szCs w:val="28"/>
          <w:rtl w:val="true"/>
          <w:lang w:bidi="fa-IR"/>
        </w:rPr>
        <w:t>پس خلاصۀ جواب از جواب مرحوم محقق نائینی و لو اینکه بعضی از خرده‌ریزهای اشکال هم باز به ایشان شده، اما مسأله اصلی این است که ایشان آن عدم در کلام نراقی را به عدم مقیّد خلط کرده‌اند، و عدم مقیّد را فاقد حالت سابقه دیده‌اند، و واقعا هم فاقد حالت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کلام فاضل نراقی عدم مضاف به مقیّد، عدم مطلق است، و آن عدم مطلق حالت سابقه دارد و آن حالت سابقه‌اش هم و لو در یک لحظه، یقین به انتقاض آن برای ما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بیان مرحوم محقق نائینی هم نمی‌تواند شبهۀ فاضل نراقی را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که در کلام ایشان یک خرده‌ریزهایی هم هست که مورد اشکال واقع شده، لکن تعرض به آنها چندان مهم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یکی دو تا جواب دیگر هم از شبهۀ نراقی هست که ان شاء الله عرض می‌کنیم و این بحث را تمام کنیم تا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اشکال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شبهۀ فاضل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بعد از زوال، قید برای جلوس است یا برای عدم؟ توضیح دهید</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رابطۀ قضیۀ ثبوتیه و قید ما بعد از زوال و نیز اضافه کردن عدم به آن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عدم مطلق و انتقاض آن به وجود یعنی چه؟</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اشتراک دو عنوان عدم وجوب الجلوس و عدم وجوب الجلوس المقیّد بما بعد از زوال در چیست؟</w:t>
      </w:r>
      <w:bookmarkStart w:id="1532" w:name="pg13719_159622"/>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33" w:name="__RefHeading___Toc1340418_1468164448"/>
      <w:bookmarkStart w:id="1534" w:name="_Toc567"/>
      <w:bookmarkEnd w:id="1532"/>
      <w:bookmarkEnd w:id="1533"/>
      <w:r>
        <w:rPr>
          <w:rtl w:val="true"/>
        </w:rPr>
        <w:t>فهرست مطالب</w:t>
      </w:r>
      <w:bookmarkEnd w:id="1534"/>
    </w:p>
    <w:p>
      <w:pPr>
        <w:pStyle w:val="BookText"/>
        <w:rPr/>
      </w:pPr>
      <w:r>
        <w:rPr>
          <w:rFonts w:ascii="IRNazanin" w:hAnsi="IRNazanin" w:eastAsia="IRNazanin"/>
          <w:i/>
          <w:i/>
          <w:iCs/>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مباحث اصول عملیه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درس سیصد و شصت و هشتم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فصل فی الاستصحاب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موقعیت استصحاب از نظر اماریت یا اصل عملی بودن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بررسی احتمال اصل عملی بودن استصحاب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بررسی شرعیه بودن یا عقلیه بودن استصحاب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احتمال طریقیت استصحاب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تشابه استصحاب به قاعده احتیاط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بررسی استصحاب از نظر حکم عقلی غیر مستقل بودن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درس سیصد و شصت و نهم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تعریف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استصحاب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بررسی استصحاب با مقایسه آن با خبر واحد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بررسی طریقیت استصحاب و تناسب آن با تعریف شیخ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تعریف استصحاب طبق مشابهت آن به قاعده احتیاط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معنای استصحاب بنابر غیر مستقل بودن حکم عقلی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کلام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تفاوت تعاریف استصحاب طبق مبانی مختلف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درس سیصد و هفتادم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تنافی بین تعریف استصحاب به ابقاء ما کان و نزاع در حجیّت استصحاب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حکم عقلی گرفتن استصحاب و نزاع در حجیت آن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کیفیت اصولیه بودن مبحث استصحاب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منافات بین تعریف استصحاب به ابقاء عملی و اصولیه بودن استصحاب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خصوصیت مسألۀ اصولیه و مقایسۀ آن با استصحاب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موضوعیت ادلۀ اربعه برای علم اصول و مقایسۀ آن با استصحاب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درس سیصد و هفتاد و یکم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بررسی استصحاب از نظر جزئیت آن نسبت به ادلۀ اربعه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بررسی جزئیت استصحاب به عنوان سنّت از ادلۀ اربعه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مقتضای اخبار لا تنقض </w:t>
      </w:r>
      <w:r>
        <w:rPr>
          <w:rFonts w:eastAsia="IRNazanin" w:cs="IRNazanin"/>
          <w:color w:val="111111"/>
          <w:sz w:val="28"/>
          <w:szCs w:val="28"/>
          <w:lang w:bidi="fa-IR"/>
        </w:rPr>
        <w:t>33</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جزئیت استصحاب از سنت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مقایسۀ آیۀ نبأ با روایات استصحاب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معنای حکم شرعی بودن استصحاب از نظر شیخ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درس سیصد و هفتاد و دوم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بررسی تفصیل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استصحاب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عدم جریان استصحاب در احکام مستفاده از عقل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عدم امکان تردید در احکام عقلیه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احتمال حکم عقل از باب وجود قدر متیقن از حسن یا قبح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امکان وجود تردید و ابهام در حکم عقل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استصحاب حکم شرعی مستفاد از حکم عقل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درس سیصد و هفتاد و سوم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خلاصۀ جواب دوم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عدم تفاوت ملاک حکم عقل با حکم شرع طبق قانون ملازمه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استصحاب در احکام شرعیه مستکشفه از راه عقل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حکم عقل در باب تزاحم احکام در فرد خارجی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جریان استصحاب در حکم شرعی مستکشف از راه عقل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مثال جریان استصحاب در حکم شرعی مستکشف از راه عقل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درس سیصد و هفتاد و چهارم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عدم توقف عقل در حکم عنوانین متصادقین در موجود واحد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استصحاب حکم شرعی با وجود شک عقل در انطباق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بررسی تفصیل بین شک در رافع و شک در مقتضی از نظر اجرای استصحاب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احتمالات موجود در معنای شک در مقتضی و رافع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معنا کردن مقتضی به سبب حکم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استعداد و قابلیت حکم و شک در آن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معنای استعداد بقای مقتضی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درس سیصد و هفتاد و پنجم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ظهور عبارت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سوم از معانی مقتضی و رافع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دلیل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ثالث یعنی مختار شیخ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لزوم مراجعه به شارع طبق معنای اول و دوم مقتضی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خلط بین استمرار حکم و قابلیت استمرار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تمسّک شیخ به روایات برای بیان معنای شک در مقتضی و رافع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بررسی سؤال زراره در مورد ناقضیت خفقة و خفقتان برای وضو </w:t>
      </w:r>
      <w:r>
        <w:rPr>
          <w:rFonts w:eastAsia="IRNazanin" w:cs="IRNazanin"/>
          <w:color w:val="111111"/>
          <w:sz w:val="28"/>
          <w:szCs w:val="28"/>
          <w:lang w:bidi="fa-IR"/>
        </w:rPr>
        <w:t>68</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سیصد و هفتاد و ششم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کیفیت تصویر شبهۀ حکمیه در سؤال زراره نسبت به ناقضیت نوم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بررسی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بررسی سؤال دوم زراره در مورد تحقق نوم غالب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اشاره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استصحاب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یستیقن انه قد نام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بررسی شرط و جزا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فانّه علی یقین من وضوئه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درس سیصد و هفتاد و هفتم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تقدّم اصل سببی بر اصل مسببی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اشکال اختصاص استصحاب مستفاد از روایت زراره به باب وضو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تمسّک به اصالة الاطلاق برای نفی قیدیت وضو و جواب آن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مقتضای فهم عرف و تناسب حکم و موضوع در معنای روایت زراره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تقدم استصحاب در شک سببی بر استصحاب در شک مسببی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اشکال تقدّم اصل سببی بر اصل مسببی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مقتضای توجه به موقعیت زراره در سؤال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درس سیصد و هفتاد و هشتم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علت تقدّم استصحاب در شک سببی بر استصحاب در شک مسببی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دلیل جریان استصحاب بقای کرّیّت فقط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بررسی مثال نوم و بقای وضو از نظر سببیت و مسببیت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فرق ما نحن فیه با صورت قطع به عدم تحقق نوم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درس سیصد و هفتاد و نهم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لزوم تکرار جواب امام طبق معنای شیخ از نظر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تکرار برای ترتیب صغرا و کبرا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نظر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معنای برگشت جملۀ خبریه به انشائیه در مقام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بطلان برگشت معنای جمله خبریه به انشائیه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درس سیصد و هشتادم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عدم امکان اخذ نتیجۀ قیاس به عنوان صغرای قیاس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عدم استفاده قاعده کلیه از روایت طبق معنای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طریقه استدلال در محاورات عقلاء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عدم ارتباط محل بحث به بحث کلیّت استصحاب نسبت به تمام ابواب فقه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لزوم تکرار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معنای محقق نایینی از روایت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درس سیصد و هشتاد و یکم </w:t>
      </w:r>
      <w:r>
        <w:rPr>
          <w:rFonts w:eastAsia="IRNazanin" w:cs="IRNazanin"/>
          <w:color w:val="111111"/>
          <w:sz w:val="28"/>
          <w:szCs w:val="28"/>
          <w:lang w:bidi="fa-IR"/>
        </w:rPr>
        <w:t>112</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جزاء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لازمۀ مقدمة الجزاء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عدم استفاده قاعده کلیه در صورت جزاء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بررسی جزاء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قواعد ادبی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تنافی واو عاطفه با ارتباط بین شرط و جزاء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بررسی اشکال عموم سلب و سلب عموم در روایت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عدم دلالت مفرد معرّف بر عموم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درس سیصد و هشتاد و دوم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ارتباط لا تنقض با شک در رافع و شک در مقتضی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بررسی حدیث لا تنقض از نظر شک در رافع و شک در مقتضی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تقریب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اختصاص حدیث لا تنقض به شک در رافع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معنای یقین مأخوذ در روایت از نظر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کلام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اختصاص حدیث لا تنقض به شک در رافع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کیفیت وجود شک و یقین در باب استصحاب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لزوم تقدیر برای تحقق معنای نقض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درس سیصد و هشتاد و سوم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اختصاص استصحاب به شک در رافع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فرق بین استعمال یقین و علم و قطع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خصوصیت استعمال کلمۀ یقین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خصوصیت متیقن در صورت مصحّح بودن اسناد نقض به یقین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معنای یقین و شک فعلی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بررسی تقریب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اختصاص استصحاب به شک در رافع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اختصاص طریقیت به قطع نه مقطوع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لازمه مراد بودن یقین طریقی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درس سیصد و هشتاد و چهارم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کلام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اختصاص استصحاب به شک در رافع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دوام یقین متعلق به حالت سابقه نسبت به حال شک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تنافی بین صغرا و کبرا ترتیب دادن با فرضی گرفتن یقین در روایت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عدم ارتباط بین یقین تقدیری و یقین حقیقی در جواب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مقتضای مناسبت حکم و موضوع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مراد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 ابدا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خلط بین موضوع و حکم در 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سیصد و هشتاد و پنجم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لازمۀ وجوب نقض الیقین بالیقین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حالات ثلاثه مکلّف در رابطه با مستصحب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عدم تفاوت بین یقین و علم و قطع از نظر وجوب حرکت بر طبق آن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تغایر یقین با لزوم الحرکة علی وفقه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اشکال اسناد نقض به یقین از ناحیۀ متیقن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درس سیصد و هشتاد و ششم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همراه بودن یقین به مقتضی با یقین به استمرار آن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عدم تلازم بین قابلیت بقای مقتضی با یقین به بقای آن در آینده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معنای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بررسی صفت یقین و شک از نظر ذات الاضافه بودن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عدم تفاوت میان اوصاف ذات الاضافه نسبت به ارتباطشان به نفس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فرق بین شک و یقین و ظن از نظر متعلق آنها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درس سیصد و هشتاد و هفتم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بررسی یقین و شک از نظر تعلق به نفس انسان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تصوّر استحکام یقین در ارتباط با متعلق آن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علّت اسناد نقض به یقین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عدم ارتباط خصوصیات متعلّق یقین به یقین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کیفیت مراعات وحدت متعلّق یقین در باب استصحاب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کیفیت تصوّر یقین و شک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کیفیت اجتماع یقین و شک حقیقی در یک آن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درس سیصد و هشتاد و هشتم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ملاک عمل در استصحاب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تأیید استصحاب به بنای عقلا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عدم تردید در بنای عقلا بر استصحاب در شک در رافع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ملاک وجوب عمل به استصحاب نزد شارع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بررسی ملاک عقلا در عمل به استصحاب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منشأ وثوق به بقای مستصحب نزد عقلا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عدم دخالت واقع مستصحب در باب استصحاب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عدم لزوم به دست آوردن ملاک وثوق عقلا به بقای مستصحب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درس سیصد و هشتاد و نهم </w:t>
      </w:r>
      <w:r>
        <w:rPr>
          <w:rFonts w:eastAsia="IRNazanin" w:cs="IRNazanin"/>
          <w:color w:val="111111"/>
          <w:sz w:val="28"/>
          <w:szCs w:val="28"/>
          <w:lang w:bidi="fa-IR"/>
        </w:rPr>
        <w:t>180</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مستفاد از روایت اول زراره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بررسی حجیّت استصحاب از نظر اماریت یا اصل عملی بودن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عدم اختصاص استصحاب به باب وضو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بررسی روایت دوم زراره در باب استصحاب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مقصود زراره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صلّیت وجدته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درس سیصد و نودم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بررسی سؤال سوم زراره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معنای شک در عبارت زراره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احتمالات موجود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فرق قاعدۀ یقین و قاعدۀ استصحاب و مناسبت آن با روایت زراره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مبعّدات قاعده یقین و شک در محل بحث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احتمال مختار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احتمال سازگار با عرف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درس سیصد و نود و یکم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مقتضای سؤال زراره از علت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سؤال زراره نسبت به وظیفه تطهیر در باب علم اجمالی به نجاست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سؤال زراره نسبت به عدم لزوم فحص در شبهات موضوعیه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وظیفه مصلی در صورت حدوث نجاست در اثناء نماز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فرق بین علم به نجاست در اثنای نماز با بعد از نماز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احتمال تطبیق سؤال آخر زراره بر قاعده یقین و شک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درس سیصد و نود و دوم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اشکال عدم تطبیق جملۀ آخر روایت زراره بر استصحاب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لازمۀ توجه به متعلّق شک در هنگام تعبیر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برگشت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غافلا</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عدم صلاحیت تمسک به استصحاب طهارت برای بعد از نماز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عدم موضوع بودن اعاده برای حکم شرعی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درس سیصد و نود و سوم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اشکال علیّت استصحاب برای عدم وجوب اعاده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عدم ارتباط حکم به وجوب اعاده و عدم آن به شارع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عدم شرطیت طهارت واقعیه برای صلاة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بررسی دوباره روایت زراره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عدم دخالت تعبّد در فرق بین نجاست حادث با نجاست مستصحب </w:t>
      </w:r>
      <w:r>
        <w:rPr>
          <w:rFonts w:eastAsia="IRNazanin" w:cs="IRNazanin"/>
          <w:color w:val="111111"/>
          <w:sz w:val="28"/>
          <w:szCs w:val="28"/>
          <w:lang w:bidi="fa-IR"/>
        </w:rPr>
        <w:t>218</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شرطیت طهارت و مانعیت نجاست نسبت به نماز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فرق بین نجاست حادث در وسط صلاة با نجاست مستصحب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درس سیصد و نود و چهارم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فرق بین نجاست حادث با نجاست مستصحب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اشکال عدم تفاوت موارد علم به نجاست در اثنا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شباهت ما نحن فیه با مسأله لباس مشکوک در اجرای برائت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تغایر ظاهر روایت با اجرای برائت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درس سیصد و نود و پنجم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دلالت حدیث سوم زراره برای شک در رکعات برای استصحاب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کیفیت دخالت تقیه در معنای روایت زراره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نظر بعض فقهای عامه در لزوم فاتحة الکتاب در تمام رکعات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مبعّد تقیه‌ای بودن روایت زراره در باب شکوک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احتمال جمع بین تقیه و مذهب حق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کلام محدث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روایت زراره در باب شک در رکعات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درس سیصد و نود و ششم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اشتراک و افتراق احتمال دوم با اول در روایت سوم زراره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ترجیح احتمال دوم نسبت به احتمال اول در معنای روایت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اشکال احتمال دوم در معنای روایت زراره و جواب آن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معنای روایت سوم زراره طبق نظر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خصوصیت روایات صلاة احتیاط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درس سیصد و نود و هفتم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 اخری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تقیید صحیحۀ زراره به روایات دیگر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عدم سازش روایت با باب استصحاب در صورت اطلاق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معنای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صحیحۀ زراره در مقام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مراد از جنس یقین و شک و اقتضای آنها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درس سیصد و نود و هشتم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مرجّحات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اراده جنس یقین و شک از الیقین و الشک در روایت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عدم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باب استصحاب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دلیل خروج قاعده یقین از محل بحث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عدم جواز استعمال یقین و شک در دو معنای غیر قابل جمع </w:t>
      </w:r>
      <w:r>
        <w:rPr>
          <w:rFonts w:eastAsia="IRNazanin" w:cs="IRNazanin"/>
          <w:color w:val="111111"/>
          <w:sz w:val="28"/>
          <w:szCs w:val="28"/>
          <w:lang w:bidi="fa-IR"/>
        </w:rPr>
        <w:t>257</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سیصد و نود و نهم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تطبیق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باب استصحاب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عدم امکان جمع بین اتصال و انفصال نسبت به یک شیء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اشکال تأخّر استصحاب از شک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عدم تقیه‌ای بودن روایت زراره در ما نحن فیه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مقتضای دقّت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دلالت تعبیرات ثلاثه روایت بر استصحاب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درس چهارصدم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استصحاب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تمسّک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استصحاب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دلیل ظهور روایت اسحاق بن عمار در استصحاب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احتمال اختصاص روایت اسحاق بن عمار به باب شک در رکعات صلاة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جمع بین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روایات نماز احتیاط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درس چهارصد و یکم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استصحاب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تمسّک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استصحاب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احتمال اختصاص روایت به باب شک ساری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اشکال اختصاص روایت به باب شک ساری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مقتضای حجیّت یقین و عدم جواز نقض آن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مقتضای دقت در تعلیل موجود در روایت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درس چهارصد و دوم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مکاتبۀ محمد بن قاسانی در استصحاب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تمسّک به مکاتبۀ محمد بن قاسانی برای استصحاب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بررسی معنای یوم الشک در سؤال راوی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قرینه بر بودن یوم الشک، اول ماه رمضان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بیان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دلالت روایت قاسانی بر استصحاب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عدم دلالت روایت قاسانی بر استصحاب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تأیید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عدم تعرّض روایات نسبت به یقین به خروج ماه رمضان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عدم تفاوت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درس چهارصد و سوم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تمسّک به روایات قاعده طهارت و حلیّت برای استصحاب </w:t>
      </w:r>
      <w:r>
        <w:rPr>
          <w:rFonts w:eastAsia="IRNazanin" w:cs="IRNazanin"/>
          <w:color w:val="111111"/>
          <w:sz w:val="28"/>
          <w:szCs w:val="28"/>
          <w:lang w:bidi="fa-IR"/>
        </w:rPr>
        <w:t>291</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روایات قاعده طهارت و حلیّت از نظر مشهور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معنای روایات قاعده طهارت و حلیّت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حاشیۀ رسائل نسبت به روایات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معنای روایات قاعده طهارت و حلیت از نظر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درس چهارصد و چهارم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خلاصۀ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قاعده طهارت و حلیّت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فرق بین نجاست واقعیه و طهارت واقعیه و حرمت واقعیه و حلیّت واقعیه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مسألۀ طهارت و نجاست از نظر عرف و عقلا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لازمۀ عدم امکان جعل طهارت واقعیه و حلیّت واقعیه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لازمۀ جعل طهارت و حلیّت بر روی همۀ اشیاء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درس چهارصد و پنجم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تفاوت طهارت ظاهریه و طهارت واقعیه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عدم امکان جمع بین حکم ظاهری و حکم واقعی در کلام واحد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لازمۀ اخذ قید مشکوکیت در موضوع طهارت ظاهریه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عدم امکان جعل غایت برای طهارت ظاهریه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اشکال در عدم غایت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حکم ظاهری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حل اشکال با دقت در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درس چهارصد و ششم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بررسی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قاعده طهارت و حلیّت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شمول حکم نسبت به تمام خصوصیات صنفیه و فردیه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عدم دخالت قید مشکوکیت در موضوع حکم به طهارت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لزوم تمسّک به عام در شبهۀ مصداقیۀ مخصص در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استفادۀ طهارت ظاهریه از راه اطلاق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لازمۀ جریان قاعده طهارت در شبهات حکمیه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عدم جواز تفکیک بین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درس چهارصد و هفتم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تفصیل بین احکام تکلیفیه و احکام وضعیه در باب استصحاب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تعریف احکام تکلیفیه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تعریف احکام وضعیه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بررسی انحصار احکام وضعیه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بررسی مخترعات شرعیه از نظر حکم وضعی بودن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درس چهارصد و هشتم </w:t>
      </w:r>
      <w:r>
        <w:rPr>
          <w:rFonts w:eastAsia="IRNazanin" w:cs="IRNazanin"/>
          <w:color w:val="111111"/>
          <w:sz w:val="28"/>
          <w:szCs w:val="28"/>
          <w:lang w:bidi="fa-IR"/>
        </w:rPr>
        <w:t>333</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وضعی بودن نماز و روزه و امثال آن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بررسی معنای ماهیات مخترعه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معنای حکم وضعی بودن اجزای صلاة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مسألۀ ولایت و قضاوت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کیفیت وضعی بودن مسألۀ رسالت و خلافت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پذیرش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مسألۀ ولایت و قضاوت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درس چهارصد و نهم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کیفیت جعل احکام وضعیه و احتمالات آن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کیفیت جعل رافعیت برای تکلیف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عدم امکان جعل استقلالی برای سببیت، شرطیت، مانعیت و رافعیت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نحوه تعلق جعل تشریعی به قسم دوم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جعل تشریعی استقلالی و تبعی در قسم سوم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درس چهارصد و دهم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عدم توجیه حکم وضعی بودن مانند سببیت، طبق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معنای تکلیف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معنای شرطیت چیزی برای تکلیف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اعراض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خودشان در واجب مطلق و مشروط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خلط در معنای تکلیف در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برگشت عنوان سببیت به شرطیت در باب تکالیف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معنای سببیت دلوک شمس برای وجوب نماز ظهر و عصر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درس چهارصد و یازدهم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امکان جعل استقلالی برای شرطیت، جزئیت و مانند آن از طرف شارع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انتزاع جزئیت و شرطیت از تعلق امر به مرکب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عدم انحصار جعل جزئیت و شرطیت به طریق انتزاع از مأمور به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جعل استقلالی شرطیت استقبال کعبه در باب تغییر قبله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ادعای انتزاع در تمام احکام وضعیه در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لازمۀ تأخّر حکم از موضوع در باب عقود و ایقاعات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اعتبار شارع در دنبال عقود و ایقاعات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بطلان ادعای ذاتیت سببیّت برای سبب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درس چهارصد و دوازدهم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عدم مانع برای اجرای استصحاب در احکام وضعیه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اجرای استصحاب در احکام وضعیه منتزعه </w:t>
      </w:r>
      <w:r>
        <w:rPr>
          <w:rFonts w:eastAsia="IRNazanin" w:cs="IRNazanin"/>
          <w:color w:val="111111"/>
          <w:sz w:val="28"/>
          <w:szCs w:val="28"/>
          <w:lang w:bidi="fa-IR"/>
        </w:rPr>
        <w:t>370</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خلاصۀ بحث در باب استصحاب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تنبیهات بحث استصحاب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عنوان یقین و شک در باب استصحاب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شرط تعلّق احکام به مکلفین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اشتراط فعلیّت شک و یقین در باب استصحاب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درس چهارصد و سیزدهم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ثمرۀ بحث اشتراط فعلیت شک و یقین در باب استصحاب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قول به کفایت استصحاب بعد از عمل و جواب آن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علت جریان استصحاب در فرض یقین به حدث و شک فعلی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اشکال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ثمرۀ بحث اعتبار فعلیت شک و یقین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ثمرۀ بحث اعتبار فعلیت شک و یقین در باب استصحاب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طریق مناقشه در قاعده فراغ در محل مشکوک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درس چهارصد و چهاردهم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ثمرۀ دوم اشتراط فعلیّت شک و یقین در باب استصحاب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اشتراط فعلیّت شک و یقین در بقای استصحاب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شرطیت فعلت شک و یقین برای تمام حالات استصحاب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شرط جریان قاعده فراغ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درس چهارصد و پانزدهم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استصحاب در موارد طرق و امارات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استصحاب در موارد طرق و امارات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عدم وجود یقین در باب امارات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معنای حجّیت امارات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راه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استصحاب در موارد طرق و امارات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عدم کفایت یقین تقدیری در استصحاب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کیفیت جمع بین یقین طریقی و موضوعی در باب استصحاب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درس چهارصد و شانزدهم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خلاصۀ تنبیه دوم استصحاب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حکومت ادلۀ طرق و امارات بر دلیل استصحاب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تأیید حجّیّت طرق و امارات عقلائیه از نظر شارع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ملاک عمل عقلا به طرق و امارات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عدم دلیل بر القای احتمال خلاف نزد عقلا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درس چهارصد و هفدهم </w:t>
      </w:r>
      <w:r>
        <w:rPr>
          <w:rFonts w:eastAsia="IRNazanin" w:cs="IRNazanin"/>
          <w:color w:val="111111"/>
          <w:sz w:val="28"/>
          <w:szCs w:val="28"/>
          <w:lang w:bidi="fa-IR"/>
        </w:rPr>
        <w:t>412</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استصحاب در موارد طرق و امارات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بررسی ملاک استحکام یقین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تساوی یقین و بیّنه از نظر ملاک استحکام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شاهد روایی برای جریان استصحاب در موارد طرق و امارات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شمول یقین به وضو در روایت اول زراره نسبت به هر یقینی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درس چهارصد و هیجدهم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فرد و استصحاب کلّی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استصحاب فرد معیّن و استصحاب فرد مردد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فرق بین استصحاب قسم ثانی با استصحاب در فرد مردد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بررسی استصحاب فرد منتشر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اقسام استصحاب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کلی در ضمن فرد معیّن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بررسی اثر مترتب بر روی فرد برای جریان استصحاب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لزوم رجوع به عرف در فهم معنای دلیل استصحاب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درس چهارصد و نوزدهم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قسم دوم از اقسام استصحاب کلی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مصداق استصحاب کلی قسم دوم در شرعیات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عدم جریان استصحاب فرد در قسم دوم استصحاب کلی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جواز جریان استصحاب کلی حدث و ترتب آثار آن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بررسی منشأ شک در ارتفاع حدث در مقام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منشأ شک در بقای حدث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درس چهارصد و بیستم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وحدت قضیۀ متیقنه و مشکوکه از نظر عرف و عدم وحدت از نظر عقل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امتناع استصحاب کلی معرّا از وجود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عدم وجود قضیّۀ مشکوکه در فرض دوم از استصحاب کلی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بنای استصحاب کلی مقیّد به وجود خارجی بر مبنای رجل همدانی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مقتضای مبنای مشهور در باب کلی خارجی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بطلان مبنای رجل همدانی در باب کلی خارجی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درس چهارصد و بیست و یکم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شبهۀ عبائیۀ مرحوم سید اسماعیل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عدم جریان استصحاب در شبهه مفهومیه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بررسی جریان استصحاب کلی قسم ثانی در مسأله بقای نهار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بررسی جریان استصحاب در شبهۀ عبائیه </w:t>
      </w:r>
      <w:r>
        <w:rPr>
          <w:rFonts w:eastAsia="IRNazanin" w:cs="IRNazanin"/>
          <w:color w:val="111111"/>
          <w:sz w:val="28"/>
          <w:szCs w:val="28"/>
          <w:lang w:bidi="fa-IR"/>
        </w:rPr>
        <w:t>446</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جریان استصحاب در شبهه عبائیه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عدم جریان استصحاب در لوازم عقلیه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درس چهارصد و بیست و دوم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جواب شبهۀ عبائیه از طریق اصل مثبت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فرق ما نحن فیه با مورد جریان استصحاب در طرف مشخص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فرق حکم به نجاست در جزء معین و جزء غیر معین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نتیجۀ بحث در مسأله استصحاب در مورد شبهۀ عبائیه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درس چهارصد و بیست و سوم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انکار کلی بودن استصحاب در شبهۀ عبائیه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مثالهای دیگر شبیه شبهۀ عبائیه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عدم دوران امر بین کلیّت و جزئیت استصحاب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اساس بحث در اثبات کلیّت استصحاب در شبهۀ عبائیه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بررسی کلیّت و جزئیت استصحاب در شبهۀ عبائیه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درس چهارصد و بیست و چهارم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بررسی استصحاب در شبهۀ عبائیه از نظر جزئیت و کلیّت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فرق بین شبهۀ عبائیه و مثال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عدم ایجاد تعدد برای زید از اضافه او به جانب شرقی و غربی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تمسّک به اصل حاکم در شبهۀ عبائیه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درس چهارصد و بیست و پنجم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استصحاب کلی قسم ثالث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تفصیل شیخ بین دو فرض کلی قسم ثالث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عدم نظارت به خصوصیات فردیه در استصحاب کلی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دلیل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جریان استصحاب کلی قسم ثالث مطلقا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دقت در تشبیه کلی طبیعی به افراد، مثل نسبت آباء به اولاد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درس چهارصد و بیست و ششم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دو فرض در بقای کلی قسم ثالث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اقوال موجود در جریان کلی قسم ثالث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استثنای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کلی قسم ثالث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عدم ارتباط مسألۀ شدّت و ضعف و مانند آن به استصحاب کلّی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بررسی تشابه وجوب و استحباب با مسألۀ شدّت و ضعف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تغایر وجوب و استحباب از نظر عرف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درس چهارصد و بیست و هفتم </w:t>
      </w:r>
      <w:r>
        <w:rPr>
          <w:rFonts w:eastAsia="IRNazanin" w:cs="IRNazanin"/>
          <w:color w:val="111111"/>
          <w:sz w:val="28"/>
          <w:szCs w:val="28"/>
          <w:lang w:bidi="fa-IR"/>
        </w:rPr>
        <w:t>496</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استصحاب در کلی قسم ثالث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مقتضای مراجعه به عرف در باب استصحاب کلی قسم ثالث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تغایر انسان و حیوان از نظر عرف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عدم امکان تحقق کلی بدون خصوصیات فردیه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درس چهارصد و بیست و هشتم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شبهۀ استصحاب کلی قسم ثالث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وجود اصل حاکم و مانعیت آن از جریان استصحاب در مورد شبهه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عدم دلالت آیه بر مرکب بودن موضوع وجوب وضو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جواب از استشهاد به ذیل آیه وضو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درس چهارصد و بیست و نهم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عدم تشابه آیه وضو به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دلیل ارتباط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رجوع به اصل بحث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عدم وجود اثر برای کلی حدث در شریعت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عدم جواز انتزاع جامع بین موجبات حدث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درس چهارصد و سی‌ام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استصحاب کلی، قسم رابع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علم به وجود دو عنوان با احتمال انطباق بر یک فرد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بحث در مستصحب کلی نه جزیی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کلی بودن در استصحاب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فرق استصحاب کلی قسم رابع با قسم ثانی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نظر استاد در استصحاب کلی نبودن قسم رابع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شخصی بودن استصحاب در ما نحن فیه و فرق آن با استصحاب طهارت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درس چهارصد و سی و یکم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تطبیق قاعدۀ تمسک به عام در شبهۀ مصداقیه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لزوم احراز موضوع برای جریان حکم و عدم کفایت شک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جواب از اشکال عدم تمسک به قاعدۀ نقض الیقین بالشک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عدم وجود شبهۀ مصداقیه در برخی از عناوین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شبهۀ مصداقیه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شک از امور نفسانی و وجدانی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درس چهارصد و سی و دوم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استصحاب در زمان و زمانیات </w:t>
      </w:r>
      <w:r>
        <w:rPr>
          <w:rFonts w:eastAsia="IRNazanin" w:cs="IRNazanin"/>
          <w:color w:val="111111"/>
          <w:sz w:val="28"/>
          <w:szCs w:val="28"/>
          <w:lang w:bidi="fa-IR"/>
        </w:rPr>
        <w:t>538</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جریان استصحاب در زمان و زمانیات و حلّ آن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راه حل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جریان استصحاب در زمان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اعتبار شک در بقا در استصحاب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مراد از یقین و شک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عدم امکان جمع میان یقین و شک در زمان واحد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مراد از اصل استصحاب در زمان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درس چهارصد و سی و سوم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توجه خطاب عرف در استصحاب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مراد از حرکت قطعیّه و حرکت توسطیّه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لزوم تدرج و تصرم در حرکت قطعیه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اشکال استاد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توسطیه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راه حل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استصحاب در متعلق حکم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درس چهارصد و سی و چهارم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لزوم توجه به اثر شرعی در استصحاب زمان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اختلاف میان مستصحب و متعلق حکم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برگشت دو 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 نبودن زمان برای حکم شرعی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جواب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استصحاب بر خود حکم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اشکال استاد بر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استصحاب بر خود حکم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جواب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جریان استصحاب در متعلق وجوب و اشکال استاد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اشکالات استاد بر جریان استصحاب تعلیقی و راه حلّ ایشان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راه‌حل از روایات برای صحت جریان استصحاب تعلیقی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درس چهارصد و سی و پنجم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لزوم جریان استصحاب در صورت قول به اصل مثبت و پاسخ استاد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فرق میان استصحاب بقای نهار و استصحاب طهارت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تشابه حرکت با زمان در تصرم و تدرج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مراد از زمانی و انواع آن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اعتبار وحدت میان اجزای نماز نزد شارع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اعتبار وحدت در تکلم از نظر عرف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درس چهارصد و سی و ششم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اشکال به استصحاب وجودی زمان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ارتباط مسألۀ استصحاب زمان با استصحاب حکمی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شبهۀ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استصحاب عدمی با وجودی </w:t>
      </w:r>
      <w:r>
        <w:rPr>
          <w:rFonts w:eastAsia="IRNazanin" w:cs="IRNazanin"/>
          <w:color w:val="111111"/>
          <w:sz w:val="28"/>
          <w:szCs w:val="28"/>
          <w:lang w:bidi="fa-IR"/>
        </w:rPr>
        <w:t>581</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استاد بر اشکال به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اتصال شک و یقین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درس چهارصد و سی و هفتم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تساوی رتبۀ استصحاب وجوب و استصحاب عدم از نظر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جواب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شبهۀ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قید قبل از زوال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کلام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وجود استصحاب وجودی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جواب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ظرفیت نه قیدیت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شبهۀ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مناقشۀ استاد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فرق میان جریان استصحاب وجود و عدم در صورت ظرفیت زمان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درس چهارصد و سی و هشتم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تعبیر دیگر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شبهۀ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عدم جریان هردو استصحاب با هم به خاطر اختلاف مبنا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فرق دو تقریر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تعارض استصحابین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عدم امکان توجه به مقام اثبات با فرض اشکال در مقام ثبوت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اشکال استاد به عبارت کفایه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عدم اخذ خصوصیات در صورت رفتن حکم بر اطلاق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اشکال استاد به تعارض استصحابین در صورت عدم امکان جمع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راه حل استاد برای تعارض استصحابین در صورت عدم امکان جمع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درس چهارصد و سی و نهم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جریان استصحاب عدمی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تحقق عدم مقید و جریان استصحاب در آن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مراد از عدم در جریان استصحاب عدمی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کلام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استصحاب بر جعل شارع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توسعۀ در استصحاب و ردّ آن توسط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اشکال استاد به وحدت میان عدم مطلق و عدم ازلی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درس چهارصد و چهلم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عدم تطبیق اشکال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شبهۀ فاضل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ما بعد از زوال، قید برای جلوس نه برای عدم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قضیۀ ثبوتیه و قید ما بعد از زوال و اضافه کردن عدم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مراد از عدم مطلق و انتقاض آن به وجود </w:t>
      </w:r>
      <w:r>
        <w:rPr>
          <w:rFonts w:eastAsia="IRNazanin" w:cs="IRNazanin"/>
          <w:color w:val="111111"/>
          <w:sz w:val="28"/>
          <w:szCs w:val="28"/>
          <w:lang w:bidi="fa-IR"/>
        </w:rPr>
        <w:t>618</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اشتراک دو عنوان عدم وجوب الجلوس و عدم وجوب المقیّد بما بعد از زوال </w:t>
      </w:r>
      <w:r>
        <w:rPr>
          <w:rFonts w:eastAsia="IRNazanin" w:cs="IRNazanin"/>
          <w:color w:val="111111"/>
          <w:sz w:val="28"/>
          <w:szCs w:val="28"/>
          <w:lang w:bidi="fa-IR"/>
        </w:rPr>
        <w:t>618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image" Target="media/image2.jpeg"/><Relationship Id="rId642" Type="http://schemas.openxmlformats.org/officeDocument/2006/relationships/image" Target="media/image2.jpeg"/><Relationship Id="rId643" Type="http://schemas.openxmlformats.org/officeDocument/2006/relationships/footer" Target="footer636.xml"/><Relationship Id="rId644" Type="http://schemas.openxmlformats.org/officeDocument/2006/relationships/numbering" Target="numbering.xml"/><Relationship Id="rId645" Type="http://schemas.openxmlformats.org/officeDocument/2006/relationships/fontTable" Target="fontTable.xml"/><Relationship Id="rId646" Type="http://schemas.openxmlformats.org/officeDocument/2006/relationships/settings" Target="settings.xml"/><Relationship Id="rId6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650</Pages>
  <Words>63756</Words>
  <Characters>246354</Characters>
  <CharactersWithSpaces>308660</CharactersWithSpaces>
  <Paragraphs>1451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2026-08-28T09:40:58Z</dcterms:created>
  <dc:creator>ghaemiyeh.com</dc:creator>
  <dc:description/>
  <dc:language>en-US</dc:language>
  <cp:lastModifiedBy/>
  <dcterms:modified xsi:type="dcterms:W3CDTF">2026-08-28T13:11:13Z</dcterms:modified>
  <cp:revision>1</cp:revision>
  <dc:subject/>
  <dc:title>سیری کامل در اصول فقه دوره ده ساله دروس خارج اصول محمد فاضل لنکرانی جلد 14</dc:title>
</cp:coreProperties>
</file>

<file path=docProps/custom.xml><?xml version="1.0" encoding="utf-8"?>
<Properties xmlns="http://schemas.openxmlformats.org/officeDocument/2006/custom-properties" xmlns:vt="http://schemas.openxmlformats.org/officeDocument/2006/docPropsVTypes"/>
</file>