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7.xml" ContentType="application/vnd.openxmlformats-officedocument.wordprocessingml.footer+xml"/>
  <Override PartName="/word/footer10.xml" ContentType="application/vnd.openxmlformats-officedocument.wordprocessingml.footer+xml"/>
  <Override PartName="/word/footer13.xml" ContentType="application/vnd.openxmlformats-officedocument.wordprocessingml.footer+xml"/>
  <Override PartName="/word/footer16.xml" ContentType="application/vnd.openxmlformats-officedocument.wordprocessingml.footer+xml"/>
  <Override PartName="/word/footer19.xml" ContentType="application/vnd.openxmlformats-officedocument.wordprocessingml.footer+xml"/>
  <Override PartName="/word/footer22.xml" ContentType="application/vnd.openxmlformats-officedocument.wordprocessingml.footer+xml"/>
  <Override PartName="/word/footer25.xml" ContentType="application/vnd.openxmlformats-officedocument.wordprocessingml.footer+xml"/>
  <Override PartName="/word/footer28.xml" ContentType="application/vnd.openxmlformats-officedocument.wordprocessingml.footer+xml"/>
  <Override PartName="/word/footer31.xml" ContentType="application/vnd.openxmlformats-officedocument.wordprocessingml.footer+xml"/>
  <Override PartName="/word/footer34.xml" ContentType="application/vnd.openxmlformats-officedocument.wordprocessingml.footer+xml"/>
  <Override PartName="/word/footer37.xml" ContentType="application/vnd.openxmlformats-officedocument.wordprocessingml.footer+xml"/>
  <Override PartName="/word/footer40.xml" ContentType="application/vnd.openxmlformats-officedocument.wordprocessingml.footer+xml"/>
  <Override PartName="/word/footer43.xml" ContentType="application/vnd.openxmlformats-officedocument.wordprocessingml.footer+xml"/>
  <Override PartName="/word/footer46.xml" ContentType="application/vnd.openxmlformats-officedocument.wordprocessingml.footer+xml"/>
  <Override PartName="/word/footer49.xml" ContentType="application/vnd.openxmlformats-officedocument.wordprocessingml.footer+xml"/>
  <Override PartName="/word/footer5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/>
    <w:p>
      <w:pPr>
        <w:jc w:val="center"/>
      </w:pPr>
      <w:r>
        <w:pict>
          <v:shape type="#_x0000_t75" stroked="f" style="width:240pt; height:32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ect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/>
    <w:p/>
    <w:p/>
    <w:p/>
    <w:p/>
    <w:p/>
    <w:p>
      <w:pPr>
        <w:pStyle w:val="Title"/>
      </w:pPr>
      <w:r>
        <w:t>کتاب کودک من وغدیر</w:t>
      </w:r>
    </w:p>
    <w:p/>
    <w:p/>
    <w:p/>
    <w:p/>
    <w:p/>
    <w:p/>
    <w:p/>
    <w:p/>
    <w:p/>
    <w:p/>
    <w:p>
      <w:pPr>
        <w:jc w:val="center"/>
      </w:pPr>
      <w:r>
        <w:pict>
          <v:shape type="#_x0000_t75" stroked="f" style="width:90pt; height:90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jc w:val="center"/>
      </w:pPr>
      <w:r>
        <w:rPr>
          <w:color w:val="333333"/>
          <w:sz w:val="20"/>
          <w:szCs w:val="20"/>
        </w:rPr>
        <w:t xml:space="preserve">ghaemiyeh.com</w:t>
      </w:r>
    </w:p>
    <w:p>
      <w:r>
        <w:br w:type="page"/>
      </w:r>
    </w:p>
    <w:p>
      <w:pPr>
        <w:jc w:val="start"/>
        <w:bidi/>
      </w:pPr>
      <w:r>
        <w:rPr>
          <w:rFonts w:ascii="IRNazanin" w:hAnsi="IRNazanin" w:eastAsia="IRNazanin" w:cs="IRNazanin"/>
          <w:color w:val="111111"/>
          <w:sz w:val="28"/>
          <w:szCs w:val="28"/>
          <w:b w:val="1"/>
          <w:bCs w:val="1"/>
          <w:i w:val="0"/>
          <w:iCs w:val="0"/>
          <w:rtl/>
        </w:rPr>
        <w:t xml:space="preserve">فهرست مطالب</w:t>
      </w:r>
    </w:p>
    <w:p>
      <w:pPr>
        <w:tabs>
          <w:tab w:val="right" w:leader="dot" w:pos="9062"/>
        </w:tabs>
        <w:ind w:left="220"/>
      </w:pPr>
      <w:r>
        <w:fldChar w:fldCharType="begin"/>
      </w:r>
      <w:r>
        <w:instrText xml:space="preserve">TOC \o 2-6 \h \z \u</w:instrText>
      </w:r>
      <w:r>
        <w:fldChar w:fldCharType="separate"/>
      </w:r>
      <w:hyperlink w:anchor="_Toc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مشخصات کتاب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کتاب‌کودک من وغدیر</w:t>
        </w:r>
        <w:r>
          <w:tab/>
        </w:r>
        <w:r>
          <w:fldChar w:fldCharType="begin"/>
        </w:r>
        <w:r>
          <w:instrText xml:space="preserve">PAGEREF 2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0" w:name="pg8494_93813"/>
    <w:bookmarkEnd w:id="0"/>
    <w:p>
      <w:pPr>
        <w:pStyle w:val="Heading2"/>
      </w:pPr>
      <w:bookmarkStart w:id="1" w:name="_Toc1"/>
      <w:r>
        <w:t>مشخصات کتاب</w:t>
      </w:r>
      <w:bookmarkEnd w:id="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اللهم صل علی محمد و آل محمد و عجل فرجهم والعن اعدائهم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دو هفته ی غدیری ***که پر شده ز شادی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روز عید قربان ***تا به غدیر تابان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بعد غدیر یه هفته*** برای شادی وقته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که به دنیا بگه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کی که جشن بگیره***راه بهشت رو رفته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کدوم از شادیا***برای شیعه بسه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که به دنیا بگه***شیعه مسیر حقه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بچهی خوب و باهوش*** باید یه کاری کنیم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شادی صاحب زمان***دو هفته شادی کنیم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تقدیم به حضرت محسن علیه السلام مسافر غدیر که به دنیا نیامد و شهید شد من و غدیر (مجموعه قصه های علیرضا و خدیجه)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:گروه کودک ستاد غدیریه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باز نویسی: زهرا مومنی موحد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تصویرسازی :منصوره صحرایی - نفیسه صحرایی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نشر صحرایی سبز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نوبت چاپ اول :۱۴۰۲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شمارگان: ۵۰۰۰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شابک: ۶-۳۶-۵۸۳۹-۶۲۲-۹۷۸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قیمت :۲۰۰۰۰ تومان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978-622-5839-366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تلفن مرکز پخش: ۰۹۱۲۷۰۰۱۴۴۸</w:t>
      </w:r>
    </w:p>
    <w:p>
      <w:pPr>
        <w:pStyle w:val="Heading2"/>
      </w:pPr>
      <w:bookmarkStart w:id="2" w:name="_Toc2"/>
      <w:r>
        <w:t>کتاب‌کودک من وغدیر</w:t>
      </w:r>
      <w:bookmarkEnd w:id="2"/>
    </w:p>
    <w:p>
      <w:pPr>
        <w:sectPr>
          <w:footerReference w:type="default" r:id="rId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بسم الله الرحمن الرحيم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زنگ خانه به صدا درآمد بابا گوشی درب بازکن را برداشت و در حالی که بیرون را می دید در را باز کرد و گفت: «الآن خدمت میرسم...»</w:t>
      </w:r>
    </w:p>
    <w:p>
      <w:pPr>
        <w:pStyle w:val="BookText"/>
      </w:pPr>
      <w:r>
        <w:pict>
          <v:shape type="#_x0000_t75" stroked="f" style="width:390pt; height:550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ectPr>
          <w:footerReference w:type="default" r:id="rId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داداش علیرضا تا فهمید که فرشها را آوردند در پله ها دوید تا کمک کند! بالاخره با کمک آقای راننده و همکاری هیجان انگیز داداشم، فرشها به خانه برگشتند.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بابا از آقای راننده تشکر کرد و علاوه بر پول شستشوی فرش، به آقای راننده عیدی هم داد و گفت: «پیشاپیش عیدتون مبارک! ان شاء الله همیشه زیر سایه ی امیرالمومنین علیه السلام خوب زندگی کنید.»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آقای راننده هم خوشحال و خندان به طرف ماشینش رفت؛ تا کوهی از فرش را که سوار ماشینش کرده ،بود به مقصد برساند.</w:t>
      </w:r>
    </w:p>
    <w:p>
      <w:pPr>
        <w:pStyle w:val="BookText"/>
      </w:pPr>
      <w:r>
        <w:pict>
          <v:shape type="#_x0000_t75" stroked="f" style="width:420pt; height:407pt; margin-left:0pt; margin-top:0pt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ectPr>
          <w:footerReference w:type="default" r:id="rId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مامان از خستگی نای حرف زدن نداشت اما با دیدن فرشهای تمیز چشم هایش مثل گلهای فرش درخشید و به بابا :گفت 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«خدا خیرت بده چقدر فرشها تمیز شده »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اما جواب بابا مثل همیشه شنیدنی بود؛ وقتی که گفت: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«اختیار دارین خانم همه اش به برکت شماست که این قدر تو خونه زحمت میکشی و من و آقا علیرضا و خدیجه خانم گل را در مسیر اهل بیت کمک میکنی خسته نباشی واقعا... خدا قوت»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مامان که با شنیدن حرفهای بابا صورتش گل انداخته بود :گفت تا باشه از این خستگیها خستگی هاشم شیرین و پربرکته؛ خونه تکونی برای ایام یا زهرا غدیر مزه ی دیگه ای داره آدم حس میکنه خادم حرم امیرالمومنین علیه السلام شده...»</w:t>
      </w:r>
    </w:p>
    <w:p>
      <w:pPr>
        <w:pStyle w:val="BookText"/>
      </w:pPr>
      <w:r>
        <w:pict>
          <v:shape type="#_x0000_t75" stroked="f" style="width:420pt; height:424pt; margin-left:0pt; margin-top:0pt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ectPr>
          <w:footerReference w:type="default" r:id="rId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تصویر</w:t>
      </w:r>
    </w:p>
    <w:p>
      <w:pPr>
        <w:pStyle w:val="BookText"/>
      </w:pPr>
      <w:r>
        <w:pict>
          <v:shape type="#_x0000_t75" stroked="f" style="width:390pt; height:550pt; margin-left:0pt; margin-top:0pt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ectPr>
          <w:footerReference w:type="default" r:id="rId2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که تا آن موقع سرم به کار خودم بود وقتی این صحبتهای مامان و بابا را ،شنیدم دیگر طاقت نیاوردم و از آنها پرسیدم: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 ایام غدیر چند روز هست؟ مگه چه اتفاقی افتاده که به خاطرش شما این قدر زحمت میکشید؟!!»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داداش علی رضا که انگار منتظر فرصت بود تا همین سوالها را بپرسد با یک حرکت ورزشی کنار مبل آمد و گفت 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اتفاقا منم همین سوالها تو ذهنم بود چرا هر سال تو این ایام خونه تکونی میکنیم؛ لباس نو میخریم و کلی کارای جورواجور دیگه؟ هر سال با خودم میگم بابا گنج پیدا کرده که تو ایام غدیر این قدر پول خرج میکنه...»</w:t>
      </w:r>
    </w:p>
    <w:p>
      <w:pPr>
        <w:pStyle w:val="BookText"/>
      </w:pPr>
      <w:r>
        <w:pict>
          <v:shape type="#_x0000_t75" stroked="f" style="width:420pt; height:322pt; margin-left:0pt; margin-top:0pt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ectPr>
          <w:footerReference w:type="default" r:id="rId2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تصویر</w:t>
      </w:r>
    </w:p>
    <w:p>
      <w:pPr>
        <w:pStyle w:val="BookText"/>
      </w:pPr>
      <w:r>
        <w:pict>
          <v:shape type="#_x0000_t75" stroked="f" style="width:390pt; height:550pt; margin-left:0pt; margin-top:0pt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ectPr>
          <w:footerReference w:type="default" r:id="rId3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ناگهان مامان و بابا دوتایی شروع کردند به دست زدن و تشویق کردن جوری که انگار از قبل با هم هماهنگ کرده بودند.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کلی خستگی یادشان رفته بود؛ نزدیک آمدند و به ما چنان ماچ آبداری هدیه دادند که من دیگر امید نداشتم حالا حالاها لپم به صورت عادی برگردد مامان به بابا گفت «اجازه بده من براشون بگم.»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بعد هم رو به ما کرد و گفت: «آفرین بچه ها درست فهمیدید؛ بابا یه گنج بزرگ داره اما نه اینکه هر سال پیداش کنه همیشه اونو داره و هر سال از اون ،گنج در ایام عید غدیر استفاده میکنه...»</w:t>
      </w:r>
    </w:p>
    <w:p>
      <w:pPr>
        <w:pStyle w:val="BookText"/>
      </w:pPr>
      <w:r>
        <w:pict>
          <v:shape type="#_x0000_t75" stroked="f" style="width:420pt; height:420pt; margin-left:0pt; margin-top:0pt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>
      <w:pPr>
        <w:sectPr>
          <w:footerReference w:type="default" r:id="rId3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و داداشم که حسابی هیجان زده شده بودیم با هم دیگر رو به بابا گفتیم «جدی بابا شما گنج دارید؟ کو؟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کجاس؟»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ادامه دادم «بابا این گنج چقدر هست؟ میشه من باهاش چند تا عروسک خوشگل و بزرگ بخرم؟»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اما احساس کردم با شنیدن کلمه ی «گنج» اشک در چشمان بابا جمع شده بود نمیدانستم !چرا بابا مهربان تر از همیشه مرا در آغوش گرفت و گفت «آره خدیجه جون ! ما یه گنج بزرگ داریم که هیچ وقت تموم نمیشه...»</w:t>
      </w:r>
    </w:p>
    <w:p>
      <w:pPr>
        <w:pStyle w:val="BookText"/>
      </w:pPr>
      <w:r>
        <w:pict>
          <v:shape type="#_x0000_t75" stroked="f" style="width:390pt; height:550pt; margin-left:0pt; margin-top:0pt; mso-position-horizontal:left; mso-position-vertical:top; mso-position-horizontal-relative:char; mso-position-vertical-relative:line;">
            <w10:wrap type="inline"/>
            <v:imagedata r:id="rId16" o:title=""/>
          </v:shape>
        </w:pict>
      </w:r>
    </w:p>
    <w:p>
      <w:pPr>
        <w:sectPr>
          <w:footerReference w:type="default" r:id="rId3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علی رضا بی معطلی :گفت: «مگه میشه؟ هر گنجی به روز تموم میشه!» بابا دوباره با لبخند ادامه داد: «بله درسته تنها گنجی که هیچ وقت تموم نمیشه این گنج است...»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بابا چند قدم رفت کنار پنجره و همین طور که داشت گلهای لب پنجره را آب پاشی میکرد :گفت بچه ها گنج همین جاست پیش خودمون! اصلا مسابقه می ذاریم هر کدومتون زودتر گنج رو پیدا کنید، برنده اید.»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بالا و پایین پریدیم و گفتیم: راهنمایی... راهنمایی...»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بابا گفت: «اگه راهنمایی میخواید خوب دقت کنید ببینید چی میگم؛ ما دو هفته ی شاد و بی نظیر در دینمون داریم دو هفته ای که هر روزش سالگرد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یکی از افتخارات امیرالمومنین علیه السلام .هست. مهمترین روز این دو هفته هم که دیگه میدونید همون بزرگترین عید خدا یعنی «عید غدیر خم» هست.»</w:t>
      </w:r>
    </w:p>
    <w:p>
      <w:pPr>
        <w:pStyle w:val="BookText"/>
      </w:pPr>
      <w:r>
        <w:pict>
          <v:shape type="#_x0000_t75" stroked="f" style="width:420pt; height:291pt; margin-left:0pt; margin-top:0pt; mso-position-horizontal:left; mso-position-vertical:top; mso-position-horizontal-relative:char; mso-position-vertical-relative:line;">
            <w10:wrap type="inline"/>
            <v:imagedata r:id="rId17" o:title=""/>
          </v:shape>
        </w:pict>
      </w:r>
    </w:p>
    <w:p>
      <w:pPr>
        <w:sectPr>
          <w:footerReference w:type="default" r:id="rId3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pict>
          <v:shape type="#_x0000_t75" stroked="f" style="width:390pt; height:550pt; margin-left:0pt; margin-top:0pt; mso-position-horizontal:left; mso-position-vertical:top; mso-position-horizontal-relative:char; mso-position-vertical-relative:line;">
            <w10:wrap type="inline"/>
            <v:imagedata r:id="rId18" o:title=""/>
          </v:shape>
        </w:pict>
      </w:r>
    </w:p>
    <w:p>
      <w:pPr>
        <w:sectPr>
          <w:footerReference w:type="default" r:id="rId3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در حالی که چشمهایم از تعجب گرد شده بود، باعجله پرسیدم 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«بابا این دو هفته چه ربطی به گنج داره؟»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 بار مامان بود که در همان حالی که داشت ظرفهای مهمانی را تمیز میکرد :گفت «عزیز دلم یکم صبر کن حرفهای بابا تموم بشه ربطش رو شما باید کشف کنید!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بابا پلکهایش را به هم زد و سرش را به نشانه تایید حرفهای مامان تکان داد و گفت: «این دو هفته از فردا که عید قربان هست شروع میشه و تا ۲۵ ذی حجه یعنی یک هفته بعد از عید غدیر ادامه داره ولی همین قدر بدونید که دو هفته پراز شادی و مناسبتهای مهمه...»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که عاشق جشن و شادی بودم؛ تا اسم مناسبتهای شاد آمد به کلی مسابقه را فراموش کردم و با خوشحالی «گفتم آخ جووون! جشن... »</w:t>
      </w:r>
    </w:p>
    <w:p>
      <w:pPr>
        <w:pStyle w:val="BookText"/>
      </w:pPr>
      <w:r>
        <w:pict>
          <v:shape type="#_x0000_t75" stroked="f" style="width:420pt; height:375pt; margin-left:0pt; margin-top:0pt; mso-position-horizontal:left; mso-position-vertical:top; mso-position-horizontal-relative:char; mso-position-vertical-relative:line;">
            <w10:wrap type="inline"/>
            <v:imagedata r:id="rId19" o:title=""/>
          </v:shape>
        </w:pict>
      </w:r>
    </w:p>
    <w:p>
      <w:pPr>
        <w:sectPr>
          <w:footerReference w:type="default" r:id="rId3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اما علیرضا حواسش كاملا جمع بود؛ دوباره از بابا پرسید: «چه مناسبتهایی باباجونم میشه اسمشونو بگید؟ »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بابا انگشتان دستش را یکی یکی باز کرد و مناسبتها را برایمان نام برد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-ماجرای بخشیده شدن فدک به حضرت زهر اسلام الله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-روز مباهله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-روز انگشتر بخشیدن امیرالمومنین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-ماجرای افطاری دادن خانوادهی امیرالمؤمنین علیه السلام به یتیم و فقیر و اسیر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...</w:t>
      </w:r>
    </w:p>
    <w:p>
      <w:pPr>
        <w:pStyle w:val="BookText"/>
      </w:pPr>
      <w:r>
        <w:pict>
          <v:shape type="#_x0000_t75" stroked="f" style="width:420pt; height:414pt; margin-left:0pt; margin-top:0pt; mso-position-horizontal:left; mso-position-vertical:top; mso-position-horizontal-relative:char; mso-position-vertical-relative:line;">
            <w10:wrap type="inline"/>
            <v:imagedata r:id="rId20" o:title=""/>
          </v:shape>
        </w:pict>
      </w:r>
    </w:p>
    <w:p>
      <w:pPr>
        <w:sectPr>
          <w:footerReference w:type="default" r:id="rId3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همین طور که بابا داشت میشمرد علی رضا نگاهی به انگشتان بابا کرد و گفت ر باباجون فکر کنم انگشت کم بیارید اگه لازم داشتید بنده در خدمتم...»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بابا که از شوخی علی رضا خنده اش گرفته بود صدایش را تغییر داد و در حالی که ادای لحن جدی را در می آورد گفت بله قربان ما همیشه روی همکاری شما و خدیجه جون حساب میکنیم.»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بعد هم دوباره با همان لحن ادامه داد: «به هر حال این روزها فرصت خیلی خوبیه؛ برای این که بیشتر از امیرالمومنین بگیم و بشنویم و لذت ببریم و با تمام وجود بگیم:</w:t>
      </w:r>
    </w:p>
    <w:p>
      <w:pPr>
        <w:pStyle w:val="BookText"/>
      </w:pPr>
      <w:r>
        <w:pict>
          <v:shape type="#_x0000_t75" stroked="f" style="width:420pt; height:375pt; margin-left:0pt; margin-top:0pt; mso-position-horizontal:left; mso-position-vertical:top; mso-position-horizontal-relative:char; mso-position-vertical-relative:line;">
            <w10:wrap type="inline"/>
            <v:imagedata r:id="rId21" o:title=""/>
          </v:shape>
        </w:pict>
      </w:r>
    </w:p>
    <w:p>
      <w:pPr>
        <w:sectPr>
          <w:footerReference w:type="default" r:id="rId3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ناگهان مادر وارد صحنه شد و صدایش را صاف کرد و گفت: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حضار محترم توجه فرمایید تا لحظاتی دیگر مسابقه تمام میشود و شما فقط یک دقیقه دیگر فرصت دارید تا گنج را نشان دهید.»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بعد هم چشمکی به ما زد و با دست به قلبش اشاره کرد.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انگار میخواست به ما بفهماند که گنج آن جاست !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فکر کردم شاید اگر دستم را روی قلبم ،بگذارم صدای گنج را بشنوم به داداشم :گفتم بیا دستمان را روی قلبمان بگذاریم.»</w:t>
      </w:r>
    </w:p>
    <w:p>
      <w:pPr>
        <w:pStyle w:val="BookText"/>
      </w:pPr>
      <w:r>
        <w:pict>
          <v:shape type="#_x0000_t75" stroked="f" style="width:420pt; height:399pt; margin-left:0pt; margin-top:0pt; mso-position-horizontal:left; mso-position-vertical:top; mso-position-horizontal-relative:char; mso-position-vertical-relative:line;">
            <w10:wrap type="inline"/>
            <v:imagedata r:id="rId22" o:title=""/>
          </v:shape>
        </w:pict>
      </w:r>
    </w:p>
    <w:p>
      <w:pPr>
        <w:sectPr>
          <w:footerReference w:type="default" r:id="rId3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دستهایمان را روی قلبمان گذاشتیم و به چشمان مامان و بابا نگاه کردیم. آنها لبخند به لب داشتند؛ اما قطرات اشک هم در چشمهایشان میدرخشید بابا نفس عمیقی کشید روی زانوهایش نشست و بعد چشمهایش را بست و دستهایش را بالا آورد.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هم همچنان منتظر بودیم تا ببینیم چه اتفاقی خواهد افتاد!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ناگهان بابا با تمام وجودش ما را در آغوش گرفت و گفت 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«فداتون بشم به مقصد رسیدید. گنج ما همین اعتقاد و محبتمون به ،امیرالمومنینه که در قلبمونه و امروز عشق به امام زمانمون که وارث غدیره؛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ادامه همون گنج تموم نشدنی است.»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داداش علی رضا :گفت من عاشق امام زمان هستم !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کاشکی میتونستم یه کاری کنم تا عشق جانم امام زمانم بیاد و ظهور کنه!» حالا که گنج رو پیدا کردیم باید مواظب گنج مون باشیم و نقشه ی گنج رو به بقیه ی بچه ها هم نشون بدیم.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بعد با صدای قشنگش میخوند: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بچهی خوب و باهوش باید یه کاری کنیم؛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شادی صاحب زمان دو هفته شادی کنیم.</w:t>
      </w:r>
    </w:p>
    <w:p>
      <w:pPr>
        <w:pStyle w:val="BookText"/>
      </w:pPr>
      <w:r>
        <w:pict>
          <v:shape type="#_x0000_t75" stroked="f" style="width:420pt; height:449pt; margin-left:0pt; margin-top:0pt; mso-position-horizontal:left; mso-position-vertical:top; mso-position-horizontal-relative:char; mso-position-vertical-relative:line;">
            <w10:wrap type="inline"/>
            <v:imagedata r:id="rId23" o:title=""/>
          </v:shape>
        </w:pict>
      </w:r>
    </w:p>
    <w:p>
      <w:pPr>
        <w:sectPr>
          <w:footerReference w:type="default" r:id="rId3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/>
    <w:p/>
    <w:p/>
    <w:p/>
    <w:p/>
    <w:p/>
    <w:p/>
    <w:p/>
    <w:p/>
    <w:p/>
    <w:p/>
    <w:p/>
    <w:p>
      <w:pPr>
        <w:jc w:val="center"/>
      </w:pPr>
      <w:r>
        <w:pict>
          <v:shape type="#_x0000_t75" stroked="f" style="width:90pt; height:90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jc w:val="center"/>
      </w:pPr>
      <w:r>
        <w:rPr>
          <w:color w:val="333333"/>
          <w:sz w:val="20"/>
          <w:szCs w:val="20"/>
        </w:rPr>
        <w:t xml:space="preserve">ghaemiyeh.com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</w: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</w: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</w: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</w:t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</w:t>
    </w: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</w:t>
    </w: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</w:t>
    </w:r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</w:t>
    </w:r>
  </w:p>
</w:ftr>
</file>

<file path=word/footer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</w:t>
    </w:r>
  </w:p>
</w:ftr>
</file>

<file path=word/footer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</w:t>
    </w:r>
  </w:p>
</w:ftr>
</file>

<file path=word/footer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</w:t>
    </w:r>
  </w:p>
</w:ftr>
</file>

<file path=word/footer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</w:t>
    </w:r>
  </w:p>
</w:ftr>
</file>

<file path=word/footer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</w:t>
    </w:r>
  </w:p>
</w:ftr>
</file>

<file path=word/footer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</w:t>
    </w:r>
  </w:p>
</w:ftr>
</file>

<file path=word/footer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</w:t>
    </w:r>
  </w:p>
</w:ftr>
</file>

<file path=word/footer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C561EA07"/>
    <w:multiLevelType w:val="multilevel"/>
    <w:lvl w:ilvl="0">
      <w:start w:val="1"/>
      <w:numFmt w:val="none"/>
      <w:pStyle w:val="Heading1"/>
      <w:suff w:val="nothing"/>
      <w:pPr>
        <w:tabs>
          <w:tab w:val="num"/>
        </w:tabs>
        <w:ind/>
      </w:pPr>
      <w:rPr>
        <w:rFonts/>
      </w:rPr>
    </w:lvl>
    <w:lvl w:ilvl="1">
      <w:start w:val="1"/>
      <w:numFmt w:val="none"/>
      <w:pStyle w:val="Heading2"/>
      <w:suff w:val="nothing"/>
      <w:pPr>
        <w:tabs>
          <w:tab w:val="num"/>
        </w:tabs>
        <w:ind/>
      </w:pPr>
      <w:rPr>
        <w:rFonts/>
      </w:rPr>
    </w:lvl>
    <w:lvl w:ilvl="2">
      <w:start w:val="1"/>
      <w:numFmt w:val="none"/>
      <w:pStyle w:val="Heading3"/>
      <w:suff w:val="nothing"/>
      <w:pPr>
        <w:tabs>
          <w:tab w:val="num"/>
        </w:tabs>
        <w:ind/>
      </w:pPr>
      <w:rPr>
        <w:rFonts/>
      </w:rPr>
    </w:lvl>
    <w:lvl w:ilvl="3">
      <w:start w:val="1"/>
      <w:numFmt w:val="none"/>
      <w:pStyle w:val="Heading4"/>
      <w:suff w:val="nothing"/>
      <w:pPr>
        <w:tabs>
          <w:tab w:val="num"/>
        </w:tabs>
        <w:ind/>
      </w:pPr>
      <w:rPr>
        <w:rFonts/>
      </w:rPr>
    </w:lvl>
    <w:lvl w:ilvl="4">
      <w:start w:val="1"/>
      <w:numFmt w:val="none"/>
      <w:pStyle w:val="Heading5"/>
      <w:suff w:val="nothing"/>
      <w:pPr>
        <w:tabs>
          <w:tab w:val="num"/>
        </w:tabs>
        <w:ind/>
      </w:pPr>
      <w:rPr>
        <w:rFonts/>
      </w:rPr>
    </w:lvl>
    <w:lvl w:ilvl="5">
      <w:start w:val="1"/>
      <w:numFmt w:val="none"/>
      <w:pStyle w:val="Heading6"/>
      <w:suff w:val="nothing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IRNazanin" w:hAnsi="IRNazanin" w:eastAsia="Arial" w:cs="IRNazanin"/>
        <w:color w:val="000000"/>
        <w:sz w:val="28"/>
        <w:szCs w:val="28"/>
        <w:lang w:val="en-US"/>
      </w:rPr>
    </w:rPrDefault>
  </w:docDefaults>
  <w:style w:type="paragraph" w:default="1" w:styleId="Normal">
    <w:name w:val="Normal"/>
    <w:pPr>
      <w:jc w:val="both"/>
      <w:bidi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Title">
    <w:link w:val="titleChar"/>
    <w:name w:val="title"/>
    <w:basedOn w:val="Normal"/>
    <w:pPr>
      <w:jc w:val="center"/>
      <w:bidi/>
      <w:spacing w:line="288" w:lineRule="auto"/>
    </w:pPr>
    <w:rPr>
      <w:rFonts w:ascii="IRNazanin" w:hAnsi="IRNazanin" w:eastAsia="IRNazanin" w:cs="IRNazanin"/>
      <w:color w:val="111827"/>
      <w:sz w:val="48"/>
      <w:szCs w:val="48"/>
      <w:b w:val="1"/>
      <w:bCs w:val="1"/>
      <w:i w:val="0"/>
      <w:iCs w:val="0"/>
    </w:rPr>
  </w:style>
  <w:style w:type="paragraph" w:styleId="Heading1">
    <w:link w:val="Heading1Char"/>
    <w:name w:val="heading 1"/>
    <w:basedOn w:val="Normal"/>
    <w:pPr>
      <w:jc w:val="start"/>
      <w:bidi/>
      <w:spacing w:line="288" w:lineRule="auto"/>
      <w:numPr>
        <w:numId w:val="3"/>
        <w:ilvl w:val="0"/>
      </w:numPr>
      <w:outlineLvl w:val="0"/>
    </w:pPr>
    <w:rPr>
      <w:rFonts w:ascii="IRTitr" w:hAnsi="IRTitr" w:eastAsia="IRTitr" w:cs="IRTitr"/>
      <w:color w:val="111827"/>
      <w:sz w:val="40"/>
      <w:szCs w:val="40"/>
      <w:b w:val="0"/>
      <w:bCs w:val="0"/>
      <w:i w:val="0"/>
      <w:iCs w:val="0"/>
    </w:rPr>
  </w:style>
  <w:style w:type="paragraph" w:styleId="Heading2">
    <w:link w:val="Heading2Char"/>
    <w:name w:val="heading 2"/>
    <w:basedOn w:val="Normal"/>
    <w:pPr>
      <w:jc w:val="start"/>
      <w:bidi/>
      <w:spacing w:line="288" w:lineRule="auto"/>
      <w:numPr>
        <w:numId w:val="3"/>
        <w:ilvl w:val="1"/>
      </w:numPr>
      <w:outlineLvl w:val="1"/>
    </w:pPr>
    <w:rPr>
      <w:rFonts w:ascii="IRNazanin" w:hAnsi="IRNazanin" w:eastAsia="IRNazanin" w:cs="IRNazanin"/>
      <w:color w:val="1F2937"/>
      <w:sz w:val="36"/>
      <w:szCs w:val="36"/>
      <w:b w:val="1"/>
      <w:bCs w:val="1"/>
      <w:i w:val="0"/>
      <w:iCs w:val="0"/>
    </w:rPr>
  </w:style>
  <w:style w:type="paragraph" w:styleId="Heading3">
    <w:link w:val="Heading3Char"/>
    <w:name w:val="heading 3"/>
    <w:basedOn w:val="Normal"/>
    <w:pPr>
      <w:jc w:val="start"/>
      <w:bidi/>
      <w:spacing w:line="288" w:lineRule="auto"/>
      <w:numPr>
        <w:numId w:val="3"/>
        <w:ilvl w:val="2"/>
      </w:numPr>
      <w:outlineLvl w:val="2"/>
    </w:pPr>
    <w:rPr>
      <w:rFonts w:ascii="IRNazanin" w:hAnsi="IRNazanin" w:eastAsia="IRNazanin" w:cs="IRNazanin"/>
      <w:color w:val="374151"/>
      <w:sz w:val="32"/>
      <w:szCs w:val="32"/>
      <w:b w:val="1"/>
      <w:bCs w:val="1"/>
      <w:i w:val="0"/>
      <w:iCs w:val="0"/>
    </w:rPr>
  </w:style>
  <w:style w:type="paragraph" w:styleId="Heading4">
    <w:link w:val="Heading4Char"/>
    <w:name w:val="heading 4"/>
    <w:basedOn w:val="Normal"/>
    <w:pPr>
      <w:jc w:val="start"/>
      <w:bidi/>
      <w:spacing w:line="288" w:lineRule="auto"/>
      <w:numPr>
        <w:numId w:val="3"/>
        <w:ilvl w:val="3"/>
      </w:numPr>
      <w:outlineLvl w:val="3"/>
    </w:pPr>
    <w:rPr>
      <w:rFonts w:ascii="IRNazanin" w:hAnsi="IRNazanin" w:eastAsia="IRNazanin" w:cs="IRNazanin"/>
      <w:color w:val="4B5563"/>
      <w:sz w:val="30"/>
      <w:szCs w:val="30"/>
      <w:b w:val="1"/>
      <w:bCs w:val="1"/>
      <w:i w:val="0"/>
      <w:iCs w:val="0"/>
    </w:rPr>
  </w:style>
  <w:style w:type="paragraph" w:styleId="Heading5">
    <w:link w:val="Heading5Char"/>
    <w:name w:val="heading 5"/>
    <w:basedOn w:val="Normal"/>
    <w:pPr>
      <w:jc w:val="start"/>
      <w:bidi/>
      <w:spacing w:line="288" w:lineRule="auto"/>
      <w:numPr>
        <w:numId w:val="3"/>
        <w:ilvl w:val="4"/>
      </w:numPr>
      <w:outlineLvl w:val="4"/>
    </w:pPr>
    <w:rPr>
      <w:rFonts w:ascii="IRNazanin" w:hAnsi="IRNazanin" w:eastAsia="IRNazanin" w:cs="IRNazanin"/>
      <w:color w:val="4B5563"/>
      <w:sz w:val="28"/>
      <w:szCs w:val="28"/>
      <w:b w:val="1"/>
      <w:bCs w:val="1"/>
      <w:i w:val="0"/>
      <w:iCs w:val="0"/>
    </w:rPr>
  </w:style>
  <w:style w:type="paragraph" w:styleId="Heading6">
    <w:link w:val="Heading6Char"/>
    <w:name w:val="heading 6"/>
    <w:basedOn w:val="Normal"/>
    <w:pPr>
      <w:jc w:val="start"/>
      <w:bidi/>
      <w:spacing w:line="288" w:lineRule="auto"/>
      <w:numPr>
        <w:numId w:val="3"/>
        <w:ilvl w:val="5"/>
      </w:numPr>
      <w:outlineLvl w:val="5"/>
    </w:pPr>
    <w:rPr>
      <w:rFonts w:ascii="IRNazanin" w:hAnsi="IRNazanin" w:eastAsia="IRNazanin" w:cs="IRNazanin"/>
      <w:color w:val="4B5563"/>
      <w:sz w:val="26"/>
      <w:szCs w:val="26"/>
      <w:b w:val="1"/>
      <w:bCs w:val="1"/>
      <w:i w:val="0"/>
      <w:iCs w:val="0"/>
    </w:rPr>
  </w:style>
  <w:style w:type="paragraph" w:customStyle="1" w:styleId="BookText">
    <w:name w:val="BookText"/>
    <w:basedOn w:val="Normal"/>
    <w:pPr>
      <w:jc w:val="both"/>
      <w:bidi/>
    </w:pPr>
  </w:style>
  <w:style w:type="paragraph" w:customStyle="1" w:styleId="Quote">
    <w:name w:val="Quote"/>
    <w:basedOn w:val="Normal"/>
    <w:pPr>
      <w:jc w:val="both"/>
      <w:bidi/>
    </w:pPr>
  </w:style>
  <w:style w:type="paragraph" w:customStyle="1" w:styleId="Caption">
    <w:name w:val="Caption"/>
    <w:basedOn w:val="Normal"/>
    <w:pPr>
      <w:jc w:val="center"/>
      <w:bidi/>
    </w:pPr>
  </w:style>
  <w:style w:type="paragraph" w:customStyle="1" w:styleId="Code">
    <w:name w:val="Code"/>
    <w:basedOn w:val="Normal"/>
    <w:pPr>
      <w:jc w:val="star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footer" Target="footer7.xml"/><Relationship Id="rId25" Type="http://schemas.openxmlformats.org/officeDocument/2006/relationships/footer" Target="footer10.xml"/><Relationship Id="rId26" Type="http://schemas.openxmlformats.org/officeDocument/2006/relationships/footer" Target="footer13.xml"/><Relationship Id="rId27" Type="http://schemas.openxmlformats.org/officeDocument/2006/relationships/footer" Target="footer16.xml"/><Relationship Id="rId28" Type="http://schemas.openxmlformats.org/officeDocument/2006/relationships/footer" Target="footer19.xml"/><Relationship Id="rId29" Type="http://schemas.openxmlformats.org/officeDocument/2006/relationships/footer" Target="footer22.xml"/><Relationship Id="rId30" Type="http://schemas.openxmlformats.org/officeDocument/2006/relationships/footer" Target="footer25.xml"/><Relationship Id="rId31" Type="http://schemas.openxmlformats.org/officeDocument/2006/relationships/footer" Target="footer28.xml"/><Relationship Id="rId32" Type="http://schemas.openxmlformats.org/officeDocument/2006/relationships/footer" Target="footer31.xml"/><Relationship Id="rId33" Type="http://schemas.openxmlformats.org/officeDocument/2006/relationships/footer" Target="footer34.xml"/><Relationship Id="rId34" Type="http://schemas.openxmlformats.org/officeDocument/2006/relationships/footer" Target="footer37.xml"/><Relationship Id="rId35" Type="http://schemas.openxmlformats.org/officeDocument/2006/relationships/footer" Target="footer40.xml"/><Relationship Id="rId36" Type="http://schemas.openxmlformats.org/officeDocument/2006/relationships/footer" Target="footer43.xml"/><Relationship Id="rId37" Type="http://schemas.openxmlformats.org/officeDocument/2006/relationships/footer" Target="footer46.xml"/><Relationship Id="rId38" Type="http://schemas.openxmlformats.org/officeDocument/2006/relationships/footer" Target="footer49.xml"/><Relationship Id="rId39" Type="http://schemas.openxmlformats.org/officeDocument/2006/relationships/footer" Target="footer5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ghaemiyeh.com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ghaemiyeh.com</dc:creator>
  <dc:title>کتاب کودک من وغدیر</dc:title>
  <dc:description/>
  <dc:subject/>
  <cp:keywords/>
  <cp:category/>
  <cp:lastModifiedBy/>
  <dcterms:created xsi:type="dcterms:W3CDTF">2026-08-27T23:32:58+03:30</dcterms:created>
  <dcterms:modified xsi:type="dcterms:W3CDTF">2026-08-27T23:32:58+03:30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