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فقه و مناسک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43121_105122903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9243123_105122903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9243125_1051229030">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9243127_1051229030">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9243129_1051229030">
            <w:r>
              <w:rPr>
                <w:webHidden/>
                <w:rStyle w:val="IndexLink"/>
                <w:rtl w:val="true"/>
              </w:rPr>
              <w:t>مقدمه تدوین گر</w:t>
            </w:r>
            <w:r>
              <w:rPr>
                <w:rStyle w:val="IndexLink"/>
                <w:rtl w:val="true"/>
              </w:rPr>
              <w:tab/>
            </w:r>
            <w:r>
              <w:rPr>
                <w:rStyle w:val="IndexLink"/>
              </w:rPr>
              <w:t>34</w:t>
            </w:r>
          </w:hyperlink>
        </w:p>
        <w:p>
          <w:pPr>
            <w:pStyle w:val="Contents2"/>
            <w:tabs>
              <w:tab w:val="clear" w:pos="8743"/>
              <w:tab w:val="right" w:pos="9026" w:leader="dot"/>
            </w:tabs>
            <w:rPr/>
          </w:pPr>
          <w:hyperlink w:anchor="__RefHeading___Toc9243131_1051229030">
            <w:r>
              <w:rPr>
                <w:webHidden/>
                <w:rStyle w:val="IndexLink"/>
                <w:rtl w:val="true"/>
              </w:rPr>
              <w:t>بخش اوّل</w:t>
            </w:r>
            <w:r>
              <w:rPr>
                <w:rStyle w:val="IndexLink"/>
                <w:rtl w:val="true"/>
              </w:rPr>
              <w:t xml:space="preserve">: </w:t>
            </w:r>
            <w:r>
              <w:rPr>
                <w:rStyle w:val="IndexLink"/>
                <w:rtl w:val="true"/>
              </w:rPr>
              <w:t>عمرہ مفردہ</w:t>
            </w:r>
            <w:r>
              <w:rPr>
                <w:rStyle w:val="IndexLink"/>
                <w:rtl w:val="true"/>
              </w:rPr>
              <w:tab/>
            </w:r>
            <w:r>
              <w:rPr>
                <w:rStyle w:val="IndexLink"/>
              </w:rPr>
              <w:t>36</w:t>
            </w:r>
          </w:hyperlink>
        </w:p>
        <w:p>
          <w:pPr>
            <w:pStyle w:val="Contents3"/>
            <w:tabs>
              <w:tab w:val="clear" w:pos="8459"/>
              <w:tab w:val="right" w:pos="9026" w:leader="dot"/>
            </w:tabs>
            <w:rPr/>
          </w:pPr>
          <w:hyperlink w:anchor="__RefHeading___Toc9243133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9243135_1051229030">
            <w:r>
              <w:rPr>
                <w:webHidden/>
                <w:rStyle w:val="IndexLink"/>
                <w:rtl w:val="true"/>
              </w:rPr>
              <w:t>درس اول</w:t>
            </w:r>
            <w:r>
              <w:rPr>
                <w:rStyle w:val="IndexLink"/>
                <w:rtl w:val="true"/>
              </w:rPr>
              <w:t>:</w:t>
              <w:tab/>
            </w:r>
            <w:r>
              <w:rPr>
                <w:rStyle w:val="IndexLink"/>
              </w:rPr>
              <w:t>38</w:t>
            </w:r>
          </w:hyperlink>
        </w:p>
        <w:p>
          <w:pPr>
            <w:pStyle w:val="Contents4"/>
            <w:tabs>
              <w:tab w:val="clear" w:pos="8176"/>
              <w:tab w:val="right" w:pos="9026" w:leader="dot"/>
            </w:tabs>
            <w:rPr/>
          </w:pPr>
          <w:hyperlink w:anchor="__RefHeading___Toc9243137_1051229030">
            <w:r>
              <w:rPr>
                <w:webHidden/>
                <w:rStyle w:val="IndexLink"/>
                <w:rtl w:val="true"/>
              </w:rPr>
              <w:t>حکم ، زمان و اعمال عمره مفرده</w:t>
            </w:r>
            <w:r>
              <w:rPr>
                <w:rStyle w:val="IndexLink"/>
                <w:rtl w:val="true"/>
              </w:rPr>
              <w:tab/>
            </w:r>
            <w:r>
              <w:rPr>
                <w:rStyle w:val="IndexLink"/>
              </w:rPr>
              <w:t>38</w:t>
            </w:r>
          </w:hyperlink>
        </w:p>
        <w:p>
          <w:pPr>
            <w:pStyle w:val="Contents4"/>
            <w:tabs>
              <w:tab w:val="clear" w:pos="8176"/>
              <w:tab w:val="right" w:pos="9026" w:leader="dot"/>
            </w:tabs>
            <w:rPr/>
          </w:pPr>
          <w:hyperlink w:anchor="__RefHeading___Toc9243139_1051229030">
            <w:r>
              <w:rPr>
                <w:webHidden/>
                <w:rStyle w:val="IndexLink"/>
                <w:rtl w:val="true"/>
              </w:rPr>
              <w:t>هدفهای آموزشی</w:t>
            </w:r>
            <w:r>
              <w:rPr>
                <w:rStyle w:val="IndexLink"/>
                <w:rtl w:val="true"/>
              </w:rPr>
              <w:tab/>
            </w:r>
            <w:r>
              <w:rPr>
                <w:rStyle w:val="IndexLink"/>
              </w:rPr>
              <w:t>38</w:t>
            </w:r>
          </w:hyperlink>
        </w:p>
        <w:p>
          <w:pPr>
            <w:pStyle w:val="Contents4"/>
            <w:tabs>
              <w:tab w:val="clear" w:pos="8176"/>
              <w:tab w:val="right" w:pos="9026" w:leader="dot"/>
            </w:tabs>
            <w:rPr/>
          </w:pPr>
          <w:hyperlink w:anchor="__RefHeading___Toc9243141_1051229030">
            <w:r>
              <w:rPr>
                <w:webHidden/>
                <w:rStyle w:val="IndexLink"/>
                <w:rtl w:val="true"/>
              </w:rPr>
              <w:t>حكم عمره مفرده</w:t>
            </w:r>
            <w:r>
              <w:rPr>
                <w:rStyle w:val="IndexLink"/>
                <w:rtl w:val="true"/>
              </w:rPr>
              <w:tab/>
            </w:r>
            <w:r>
              <w:rPr>
                <w:rStyle w:val="IndexLink"/>
              </w:rPr>
              <w:t>38</w:t>
            </w:r>
          </w:hyperlink>
        </w:p>
        <w:p>
          <w:pPr>
            <w:pStyle w:val="Contents4"/>
            <w:tabs>
              <w:tab w:val="clear" w:pos="8176"/>
              <w:tab w:val="right" w:pos="9026" w:leader="dot"/>
            </w:tabs>
            <w:rPr/>
          </w:pPr>
          <w:hyperlink w:anchor="__RefHeading___Toc9243143_1051229030">
            <w:r>
              <w:rPr>
                <w:webHidden/>
                <w:rStyle w:val="IndexLink"/>
                <w:rtl w:val="true"/>
              </w:rPr>
              <w:t>فاصله بین دو عمره مفرده</w:t>
            </w:r>
            <w:r>
              <w:rPr>
                <w:rStyle w:val="IndexLink"/>
                <w:rtl w:val="true"/>
              </w:rPr>
              <w:tab/>
            </w:r>
            <w:r>
              <w:rPr>
                <w:rStyle w:val="IndexLink"/>
              </w:rPr>
              <w:t>39</w:t>
            </w:r>
          </w:hyperlink>
        </w:p>
        <w:p>
          <w:pPr>
            <w:pStyle w:val="Contents4"/>
            <w:tabs>
              <w:tab w:val="clear" w:pos="8176"/>
              <w:tab w:val="right" w:pos="9026" w:leader="dot"/>
            </w:tabs>
            <w:rPr/>
          </w:pPr>
          <w:hyperlink w:anchor="__RefHeading___Toc9243145_1051229030">
            <w:r>
              <w:rPr>
                <w:webHidden/>
                <w:rStyle w:val="IndexLink"/>
                <w:rtl w:val="true"/>
              </w:rPr>
              <w:t>فاصله بين عمره مفرده و عمره تمتع پس از حج</w:t>
            </w:r>
            <w:r>
              <w:rPr>
                <w:rStyle w:val="IndexLink"/>
                <w:rtl w:val="true"/>
              </w:rPr>
              <w:tab/>
            </w:r>
            <w:r>
              <w:rPr>
                <w:rStyle w:val="IndexLink"/>
              </w:rPr>
              <w:t>41</w:t>
            </w:r>
          </w:hyperlink>
        </w:p>
        <w:p>
          <w:pPr>
            <w:pStyle w:val="Contents4"/>
            <w:tabs>
              <w:tab w:val="clear" w:pos="8176"/>
              <w:tab w:val="right" w:pos="9026" w:leader="dot"/>
            </w:tabs>
            <w:rPr/>
          </w:pPr>
          <w:hyperlink w:anchor="__RefHeading___Toc9243147_1051229030">
            <w:r>
              <w:rPr>
                <w:webHidden/>
                <w:rStyle w:val="IndexLink"/>
                <w:rtl w:val="true"/>
              </w:rPr>
              <w:t>درک ثواب عمرۀ رجبيه</w:t>
            </w:r>
            <w:r>
              <w:rPr>
                <w:rStyle w:val="IndexLink"/>
                <w:rtl w:val="true"/>
              </w:rPr>
              <w:tab/>
            </w:r>
            <w:r>
              <w:rPr>
                <w:rStyle w:val="IndexLink"/>
              </w:rPr>
              <w:t>42</w:t>
            </w:r>
          </w:hyperlink>
        </w:p>
        <w:p>
          <w:pPr>
            <w:pStyle w:val="Contents4"/>
            <w:tabs>
              <w:tab w:val="clear" w:pos="8176"/>
              <w:tab w:val="right" w:pos="9026" w:leader="dot"/>
            </w:tabs>
            <w:rPr/>
          </w:pPr>
          <w:hyperlink w:anchor="__RefHeading___Toc9243149_1051229030">
            <w:r>
              <w:rPr>
                <w:webHidden/>
                <w:rStyle w:val="IndexLink"/>
                <w:rtl w:val="true"/>
              </w:rPr>
              <w:t>زمان انجام عمره مفرده</w:t>
            </w:r>
            <w:r>
              <w:rPr>
                <w:rStyle w:val="IndexLink"/>
                <w:rtl w:val="true"/>
              </w:rPr>
              <w:tab/>
            </w:r>
            <w:r>
              <w:rPr>
                <w:rStyle w:val="IndexLink"/>
              </w:rPr>
              <w:t>43</w:t>
            </w:r>
          </w:hyperlink>
        </w:p>
        <w:p>
          <w:pPr>
            <w:pStyle w:val="Contents4"/>
            <w:tabs>
              <w:tab w:val="clear" w:pos="8176"/>
              <w:tab w:val="right" w:pos="9026" w:leader="dot"/>
            </w:tabs>
            <w:rPr/>
          </w:pPr>
          <w:hyperlink w:anchor="__RefHeading___Toc9243151_1051229030">
            <w:r>
              <w:rPr>
                <w:webHidden/>
                <w:rStyle w:val="IndexLink"/>
                <w:rtl w:val="true"/>
              </w:rPr>
              <w:t>اعمال عمره مفرده</w:t>
            </w:r>
            <w:r>
              <w:rPr>
                <w:rStyle w:val="IndexLink"/>
                <w:rtl w:val="true"/>
              </w:rPr>
              <w:tab/>
            </w:r>
            <w:r>
              <w:rPr>
                <w:rStyle w:val="IndexLink"/>
              </w:rPr>
              <w:t>43</w:t>
            </w:r>
          </w:hyperlink>
        </w:p>
        <w:p>
          <w:pPr>
            <w:pStyle w:val="Contents4"/>
            <w:tabs>
              <w:tab w:val="clear" w:pos="8176"/>
              <w:tab w:val="right" w:pos="9026" w:leader="dot"/>
            </w:tabs>
            <w:rPr/>
          </w:pPr>
          <w:hyperlink w:anchor="__RefHeading___Toc9243153_1051229030">
            <w:r>
              <w:rPr>
                <w:webHidden/>
                <w:rStyle w:val="IndexLink"/>
                <w:rtl w:val="true"/>
              </w:rPr>
              <w:t>خودآزمایی</w:t>
            </w:r>
            <w:r>
              <w:rPr>
                <w:rStyle w:val="IndexLink"/>
                <w:rtl w:val="true"/>
              </w:rPr>
              <w:tab/>
            </w:r>
            <w:r>
              <w:rPr>
                <w:rStyle w:val="IndexLink"/>
              </w:rPr>
              <w:t>44</w:t>
            </w:r>
          </w:hyperlink>
        </w:p>
        <w:p>
          <w:pPr>
            <w:pStyle w:val="Contents3"/>
            <w:tabs>
              <w:tab w:val="clear" w:pos="8459"/>
              <w:tab w:val="right" w:pos="9026" w:leader="dot"/>
            </w:tabs>
            <w:rPr/>
          </w:pPr>
          <w:hyperlink w:anchor="__RefHeading___Toc9243155_1051229030">
            <w:r>
              <w:rPr>
                <w:webHidden/>
                <w:rStyle w:val="IndexLink"/>
                <w:rtl w:val="true"/>
              </w:rPr>
              <w:t>درس دوم</w:t>
            </w:r>
            <w:r>
              <w:rPr>
                <w:rStyle w:val="IndexLink"/>
                <w:rtl w:val="true"/>
              </w:rPr>
              <w:t>:</w:t>
              <w:tab/>
            </w:r>
            <w:r>
              <w:rPr>
                <w:rStyle w:val="IndexLink"/>
              </w:rPr>
              <w:t>46</w:t>
            </w:r>
          </w:hyperlink>
        </w:p>
        <w:p>
          <w:pPr>
            <w:pStyle w:val="Contents4"/>
            <w:tabs>
              <w:tab w:val="clear" w:pos="8176"/>
              <w:tab w:val="right" w:pos="9026" w:leader="dot"/>
            </w:tabs>
            <w:rPr/>
          </w:pPr>
          <w:hyperlink w:anchor="__RefHeading___Toc9243157_1051229030">
            <w:r>
              <w:rPr>
                <w:webHidden/>
                <w:rStyle w:val="IndexLink"/>
                <w:rtl w:val="true"/>
              </w:rPr>
              <w:t>احرام</w:t>
            </w:r>
            <w:r>
              <w:rPr>
                <w:rStyle w:val="IndexLink"/>
                <w:rtl w:val="true"/>
              </w:rPr>
              <w:tab/>
            </w:r>
            <w:r>
              <w:rPr>
                <w:rStyle w:val="IndexLink"/>
              </w:rPr>
              <w:t>46</w:t>
            </w:r>
          </w:hyperlink>
        </w:p>
        <w:p>
          <w:pPr>
            <w:pStyle w:val="Contents4"/>
            <w:tabs>
              <w:tab w:val="clear" w:pos="8176"/>
              <w:tab w:val="right" w:pos="9026" w:leader="dot"/>
            </w:tabs>
            <w:rPr/>
          </w:pPr>
          <w:hyperlink w:anchor="__RefHeading___Toc9243159_1051229030">
            <w:r>
              <w:rPr>
                <w:webHidden/>
                <w:rStyle w:val="IndexLink"/>
                <w:rtl w:val="true"/>
              </w:rPr>
              <w:t>هدف های آموزشی</w:t>
            </w:r>
            <w:r>
              <w:rPr>
                <w:rStyle w:val="IndexLink"/>
                <w:rtl w:val="true"/>
              </w:rPr>
              <w:tab/>
            </w:r>
            <w:r>
              <w:rPr>
                <w:rStyle w:val="IndexLink"/>
              </w:rPr>
              <w:t>46</w:t>
            </w:r>
          </w:hyperlink>
        </w:p>
        <w:p>
          <w:pPr>
            <w:pStyle w:val="Contents4"/>
            <w:tabs>
              <w:tab w:val="clear" w:pos="8176"/>
              <w:tab w:val="right" w:pos="9026" w:leader="dot"/>
            </w:tabs>
            <w:rPr/>
          </w:pPr>
          <w:hyperlink w:anchor="__RefHeading___Toc9243161_1051229030">
            <w:r>
              <w:rPr>
                <w:webHidden/>
                <w:rStyle w:val="IndexLink"/>
              </w:rPr>
              <w:t>1</w:t>
            </w:r>
            <w:r>
              <w:rPr>
                <w:rStyle w:val="IndexLink"/>
                <w:rtl w:val="true"/>
              </w:rPr>
              <w:t xml:space="preserve">. </w:t>
            </w:r>
            <w:r>
              <w:rPr>
                <w:rStyle w:val="IndexLink"/>
                <w:rtl w:val="true"/>
              </w:rPr>
              <w:t xml:space="preserve">محل احرام </w:t>
            </w:r>
            <w:r>
              <w:rPr>
                <w:rStyle w:val="IndexLink"/>
                <w:rtl w:val="true"/>
              </w:rPr>
              <w:t>(</w:t>
            </w:r>
            <w:r>
              <w:rPr>
                <w:rStyle w:val="IndexLink"/>
                <w:rtl w:val="true"/>
              </w:rPr>
              <w:t>ميقات</w:t>
            </w:r>
            <w:r>
              <w:rPr>
                <w:rStyle w:val="IndexLink"/>
                <w:rtl w:val="true"/>
              </w:rPr>
              <w:t>)</w:t>
              <w:tab/>
            </w:r>
            <w:r>
              <w:rPr>
                <w:rStyle w:val="IndexLink"/>
              </w:rPr>
              <w:t>46</w:t>
            </w:r>
          </w:hyperlink>
        </w:p>
        <w:p>
          <w:pPr>
            <w:pStyle w:val="Contents5"/>
            <w:tabs>
              <w:tab w:val="clear" w:pos="7892"/>
              <w:tab w:val="right" w:pos="9026" w:leader="dot"/>
            </w:tabs>
            <w:rPr/>
          </w:pPr>
          <w:hyperlink w:anchor="__RefHeading___Toc9243163_105122903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9243165_1051229030">
            <w:r>
              <w:rPr>
                <w:webHidden/>
                <w:rStyle w:val="IndexLink"/>
                <w:rtl w:val="true"/>
              </w:rPr>
              <w:t xml:space="preserve">ميقات ذوالحليفه </w:t>
            </w:r>
            <w:r>
              <w:rPr>
                <w:rStyle w:val="IndexLink"/>
                <w:rtl w:val="true"/>
              </w:rPr>
              <w:t>(</w:t>
            </w:r>
            <w:r>
              <w:rPr>
                <w:rStyle w:val="IndexLink"/>
                <w:rtl w:val="true"/>
              </w:rPr>
              <w:t>مسجد شجره</w:t>
            </w:r>
            <w:r>
              <w:rPr>
                <w:rStyle w:val="IndexLink"/>
                <w:rtl w:val="true"/>
              </w:rPr>
              <w:t>)</w:t>
              <w:tab/>
            </w:r>
            <w:r>
              <w:rPr>
                <w:rStyle w:val="IndexLink"/>
              </w:rPr>
              <w:t>48</w:t>
            </w:r>
          </w:hyperlink>
        </w:p>
        <w:p>
          <w:pPr>
            <w:pStyle w:val="Contents5"/>
            <w:tabs>
              <w:tab w:val="clear" w:pos="7892"/>
              <w:tab w:val="right" w:pos="9026" w:leader="dot"/>
            </w:tabs>
            <w:rPr/>
          </w:pPr>
          <w:hyperlink w:anchor="__RefHeading___Toc9243167_1051229030">
            <w:r>
              <w:rPr>
                <w:webHidden/>
                <w:rStyle w:val="IndexLink"/>
                <w:rtl w:val="true"/>
              </w:rPr>
              <w:t>طريقۀ احرام بانوان معذور در میقات شجره</w:t>
            </w:r>
            <w:r>
              <w:rPr>
                <w:rStyle w:val="IndexLink"/>
                <w:rtl w:val="true"/>
              </w:rPr>
              <w:tab/>
            </w:r>
            <w:r>
              <w:rPr>
                <w:rStyle w:val="IndexLink"/>
              </w:rPr>
              <w:t>49</w:t>
            </w:r>
          </w:hyperlink>
        </w:p>
        <w:p>
          <w:pPr>
            <w:pStyle w:val="Contents5"/>
            <w:tabs>
              <w:tab w:val="clear" w:pos="7892"/>
              <w:tab w:val="right" w:pos="9026" w:leader="dot"/>
            </w:tabs>
            <w:rPr/>
          </w:pPr>
          <w:hyperlink w:anchor="__RefHeading___Toc9243169_1051229030">
            <w:r>
              <w:rPr>
                <w:webHidden/>
                <w:rStyle w:val="IndexLink"/>
                <w:rtl w:val="true"/>
              </w:rPr>
              <w:t>اذن شوهر در نذر زن</w:t>
            </w:r>
            <w:r>
              <w:rPr>
                <w:rStyle w:val="IndexLink"/>
                <w:rtl w:val="true"/>
              </w:rPr>
              <w:tab/>
            </w:r>
            <w:r>
              <w:rPr>
                <w:rStyle w:val="IndexLink"/>
              </w:rPr>
              <w:t>50</w:t>
            </w:r>
          </w:hyperlink>
        </w:p>
        <w:p>
          <w:pPr>
            <w:pStyle w:val="Contents5"/>
            <w:tabs>
              <w:tab w:val="clear" w:pos="7892"/>
              <w:tab w:val="right" w:pos="9026" w:leader="dot"/>
            </w:tabs>
            <w:rPr/>
          </w:pPr>
          <w:hyperlink w:anchor="__RefHeading___Toc9243171_1051229030">
            <w:r>
              <w:rPr>
                <w:webHidden/>
                <w:rStyle w:val="IndexLink"/>
                <w:rtl w:val="true"/>
              </w:rPr>
              <w:t>ميقات عمره تمتع برای کسانی که داخل مکه هستند</w:t>
            </w:r>
            <w:r>
              <w:rPr>
                <w:rStyle w:val="IndexLink"/>
                <w:rtl w:val="true"/>
              </w:rPr>
              <w:tab/>
            </w:r>
            <w:r>
              <w:rPr>
                <w:rStyle w:val="IndexLink"/>
              </w:rPr>
              <w:t>51</w:t>
            </w:r>
          </w:hyperlink>
        </w:p>
        <w:p>
          <w:pPr>
            <w:pStyle w:val="Contents5"/>
            <w:tabs>
              <w:tab w:val="clear" w:pos="7892"/>
              <w:tab w:val="right" w:pos="9026" w:leader="dot"/>
            </w:tabs>
            <w:rPr/>
          </w:pPr>
          <w:hyperlink w:anchor="__RefHeading___Toc9243173_1051229030">
            <w:r>
              <w:rPr>
                <w:webHidden/>
                <w:rStyle w:val="IndexLink"/>
                <w:rtl w:val="true"/>
              </w:rPr>
              <w:t>ميقات عمره مفرده برای کسانی که داخل مکه هستند</w:t>
            </w:r>
            <w:r>
              <w:rPr>
                <w:rStyle w:val="IndexLink"/>
                <w:rtl w:val="true"/>
              </w:rPr>
              <w:tab/>
            </w:r>
            <w:r>
              <w:rPr>
                <w:rStyle w:val="IndexLink"/>
              </w:rPr>
              <w:t>51</w:t>
            </w:r>
          </w:hyperlink>
        </w:p>
        <w:p>
          <w:pPr>
            <w:pStyle w:val="Contents5"/>
            <w:tabs>
              <w:tab w:val="clear" w:pos="7892"/>
              <w:tab w:val="right" w:pos="9026" w:leader="dot"/>
            </w:tabs>
            <w:rPr/>
          </w:pPr>
          <w:hyperlink w:anchor="__RefHeading___Toc9243175_1051229030">
            <w:r>
              <w:rPr>
                <w:webHidden/>
                <w:rStyle w:val="IndexLink"/>
                <w:rtl w:val="true"/>
              </w:rPr>
              <w:t>حكم تکلیفی تجاوز از میقات بدون احرام</w:t>
            </w:r>
            <w:r>
              <w:rPr>
                <w:rStyle w:val="IndexLink"/>
                <w:rtl w:val="true"/>
              </w:rPr>
              <w:tab/>
            </w:r>
            <w:r>
              <w:rPr>
                <w:rStyle w:val="IndexLink"/>
              </w:rPr>
              <w:t>52</w:t>
            </w:r>
          </w:hyperlink>
        </w:p>
        <w:p>
          <w:pPr>
            <w:pStyle w:val="Contents5"/>
            <w:tabs>
              <w:tab w:val="clear" w:pos="7892"/>
              <w:tab w:val="right" w:pos="9026" w:leader="dot"/>
            </w:tabs>
            <w:rPr/>
          </w:pPr>
          <w:hyperlink w:anchor="__RefHeading___Toc9243177_1051229030">
            <w:r>
              <w:rPr>
                <w:webHidden/>
                <w:rStyle w:val="IndexLink"/>
                <w:rtl w:val="true"/>
              </w:rPr>
              <w:t>حكم تكليفى تجاوز از محاذی میقات بدون احرام</w:t>
            </w:r>
            <w:r>
              <w:rPr>
                <w:rStyle w:val="IndexLink"/>
                <w:rtl w:val="true"/>
              </w:rPr>
              <w:tab/>
            </w:r>
            <w:r>
              <w:rPr>
                <w:rStyle w:val="IndexLink"/>
              </w:rPr>
              <w:t>53</w:t>
            </w:r>
          </w:hyperlink>
        </w:p>
        <w:p>
          <w:pPr>
            <w:pStyle w:val="Contents5"/>
            <w:tabs>
              <w:tab w:val="clear" w:pos="7892"/>
              <w:tab w:val="right" w:pos="9026" w:leader="dot"/>
            </w:tabs>
            <w:rPr/>
          </w:pPr>
          <w:hyperlink w:anchor="__RefHeading___Toc9243179_1051229030">
            <w:r>
              <w:rPr>
                <w:webHidden/>
                <w:rStyle w:val="IndexLink"/>
                <w:rtl w:val="true"/>
              </w:rPr>
              <w:t>تجاوز از میقات بدون احرام از روی جهل یا نسیان</w:t>
            </w:r>
            <w:r>
              <w:rPr>
                <w:rStyle w:val="IndexLink"/>
                <w:rtl w:val="true"/>
              </w:rPr>
              <w:tab/>
            </w:r>
            <w:r>
              <w:rPr>
                <w:rStyle w:val="IndexLink"/>
              </w:rPr>
              <w:t>54</w:t>
            </w:r>
          </w:hyperlink>
        </w:p>
        <w:p>
          <w:pPr>
            <w:pStyle w:val="Contents5"/>
            <w:tabs>
              <w:tab w:val="clear" w:pos="7892"/>
              <w:tab w:val="right" w:pos="9026" w:leader="dot"/>
            </w:tabs>
            <w:rPr/>
          </w:pPr>
          <w:hyperlink w:anchor="__RefHeading___Toc9243181_1051229030">
            <w:r>
              <w:rPr>
                <w:webHidden/>
                <w:rStyle w:val="IndexLink"/>
                <w:rtl w:val="true"/>
              </w:rPr>
              <w:t>موارد جواز احرام قبل از میقات یا محاذی آن</w:t>
            </w:r>
            <w:r>
              <w:rPr>
                <w:rStyle w:val="IndexLink"/>
                <w:rtl w:val="true"/>
              </w:rPr>
              <w:tab/>
            </w:r>
            <w:r>
              <w:rPr>
                <w:rStyle w:val="IndexLink"/>
              </w:rPr>
              <w:t>56</w:t>
            </w:r>
          </w:hyperlink>
        </w:p>
        <w:p>
          <w:pPr>
            <w:pStyle w:val="Contents5"/>
            <w:tabs>
              <w:tab w:val="clear" w:pos="7892"/>
              <w:tab w:val="right" w:pos="9026" w:leader="dot"/>
            </w:tabs>
            <w:rPr/>
          </w:pPr>
          <w:hyperlink w:anchor="__RefHeading___Toc9243183_1051229030">
            <w:r>
              <w:rPr>
                <w:webHidden/>
                <w:rStyle w:val="IndexLink"/>
                <w:rtl w:val="true"/>
              </w:rPr>
              <w:t>احرام از جده</w:t>
            </w:r>
            <w:r>
              <w:rPr>
                <w:rStyle w:val="IndexLink"/>
                <w:rtl w:val="true"/>
              </w:rPr>
              <w:tab/>
            </w:r>
            <w:r>
              <w:rPr>
                <w:rStyle w:val="IndexLink"/>
              </w:rPr>
              <w:t>57</w:t>
            </w:r>
          </w:hyperlink>
        </w:p>
        <w:p>
          <w:pPr>
            <w:pStyle w:val="Contents5"/>
            <w:tabs>
              <w:tab w:val="clear" w:pos="7892"/>
              <w:tab w:val="right" w:pos="9026" w:leader="dot"/>
            </w:tabs>
            <w:rPr/>
          </w:pPr>
          <w:hyperlink w:anchor="__RefHeading___Toc9243185_1051229030">
            <w:r>
              <w:rPr>
                <w:webHidden/>
                <w:rStyle w:val="IndexLink"/>
                <w:rtl w:val="true"/>
              </w:rPr>
              <w:t>نذر احرام از جده</w:t>
            </w:r>
            <w:r>
              <w:rPr>
                <w:rStyle w:val="IndexLink"/>
                <w:rtl w:val="true"/>
              </w:rPr>
              <w:tab/>
            </w:r>
            <w:r>
              <w:rPr>
                <w:rStyle w:val="IndexLink"/>
              </w:rPr>
              <w:t>58</w:t>
            </w:r>
          </w:hyperlink>
        </w:p>
        <w:p>
          <w:pPr>
            <w:pStyle w:val="Contents4"/>
            <w:tabs>
              <w:tab w:val="clear" w:pos="8176"/>
              <w:tab w:val="right" w:pos="9026" w:leader="dot"/>
            </w:tabs>
            <w:rPr/>
          </w:pPr>
          <w:hyperlink w:anchor="__RefHeading___Toc9243187_1051229030">
            <w:r>
              <w:rPr>
                <w:webHidden/>
                <w:rStyle w:val="IndexLink"/>
              </w:rPr>
              <w:t>2</w:t>
            </w:r>
            <w:r>
              <w:rPr>
                <w:rStyle w:val="IndexLink"/>
                <w:rtl w:val="true"/>
              </w:rPr>
              <w:t xml:space="preserve">. </w:t>
            </w:r>
            <w:r>
              <w:rPr>
                <w:rStyle w:val="IndexLink"/>
                <w:rtl w:val="true"/>
              </w:rPr>
              <w:t>واجبات احرام</w:t>
            </w:r>
            <w:r>
              <w:rPr>
                <w:rStyle w:val="IndexLink"/>
                <w:rtl w:val="true"/>
              </w:rPr>
              <w:tab/>
            </w:r>
            <w:r>
              <w:rPr>
                <w:rStyle w:val="IndexLink"/>
              </w:rPr>
              <w:t>59</w:t>
            </w:r>
          </w:hyperlink>
        </w:p>
        <w:p>
          <w:pPr>
            <w:pStyle w:val="Contents5"/>
            <w:tabs>
              <w:tab w:val="clear" w:pos="7892"/>
              <w:tab w:val="right" w:pos="9026" w:leader="dot"/>
            </w:tabs>
            <w:rPr/>
          </w:pPr>
          <w:hyperlink w:anchor="__RefHeading___Toc9243189_105122903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9243191_1051229030">
            <w:r>
              <w:rPr>
                <w:webHidden/>
                <w:rStyle w:val="IndexLink"/>
                <w:rtl w:val="true"/>
              </w:rPr>
              <w:t>الف</w:t>
            </w:r>
            <w:r>
              <w:rPr>
                <w:rStyle w:val="IndexLink"/>
                <w:rtl w:val="true"/>
              </w:rPr>
              <w:t xml:space="preserve">) </w:t>
            </w:r>
            <w:r>
              <w:rPr>
                <w:rStyle w:val="IndexLink"/>
                <w:rtl w:val="true"/>
              </w:rPr>
              <w:t>نیت</w:t>
            </w:r>
            <w:r>
              <w:rPr>
                <w:rStyle w:val="IndexLink"/>
                <w:rtl w:val="true"/>
              </w:rPr>
              <w:tab/>
            </w:r>
            <w:r>
              <w:rPr>
                <w:rStyle w:val="IndexLink"/>
              </w:rPr>
              <w:t>59</w:t>
            </w:r>
          </w:hyperlink>
        </w:p>
        <w:p>
          <w:pPr>
            <w:pStyle w:val="Contents5"/>
            <w:tabs>
              <w:tab w:val="clear" w:pos="7892"/>
              <w:tab w:val="right" w:pos="9026" w:leader="dot"/>
            </w:tabs>
            <w:rPr/>
          </w:pPr>
          <w:hyperlink w:anchor="__RefHeading___Toc9243193_1051229030">
            <w:r>
              <w:rPr>
                <w:webHidden/>
                <w:rStyle w:val="IndexLink"/>
                <w:rtl w:val="true"/>
              </w:rPr>
              <w:t>ب</w:t>
            </w:r>
            <w:r>
              <w:rPr>
                <w:rStyle w:val="IndexLink"/>
                <w:rtl w:val="true"/>
              </w:rPr>
              <w:t xml:space="preserve">) </w:t>
            </w:r>
            <w:r>
              <w:rPr>
                <w:rStyle w:val="IndexLink"/>
                <w:rtl w:val="true"/>
              </w:rPr>
              <w:t>تلبيه</w:t>
            </w:r>
            <w:r>
              <w:rPr>
                <w:rStyle w:val="IndexLink"/>
                <w:rtl w:val="true"/>
              </w:rPr>
              <w:tab/>
            </w:r>
            <w:r>
              <w:rPr>
                <w:rStyle w:val="IndexLink"/>
              </w:rPr>
              <w:t>60</w:t>
            </w:r>
          </w:hyperlink>
        </w:p>
        <w:p>
          <w:pPr>
            <w:pStyle w:val="Contents5"/>
            <w:tabs>
              <w:tab w:val="clear" w:pos="7892"/>
              <w:tab w:val="right" w:pos="9026" w:leader="dot"/>
            </w:tabs>
            <w:rPr/>
          </w:pPr>
          <w:hyperlink w:anchor="__RefHeading___Toc9243195_1051229030">
            <w:r>
              <w:rPr>
                <w:webHidden/>
                <w:rStyle w:val="IndexLink"/>
                <w:rtl w:val="true"/>
              </w:rPr>
              <w:t>ج</w:t>
            </w:r>
            <w:r>
              <w:rPr>
                <w:rStyle w:val="IndexLink"/>
                <w:rtl w:val="true"/>
              </w:rPr>
              <w:t xml:space="preserve">) </w:t>
            </w:r>
            <w:r>
              <w:rPr>
                <w:rStyle w:val="IndexLink"/>
                <w:rtl w:val="true"/>
              </w:rPr>
              <w:t>لباس احرام</w:t>
            </w:r>
            <w:r>
              <w:rPr>
                <w:rStyle w:val="IndexLink"/>
                <w:rtl w:val="true"/>
              </w:rPr>
              <w:tab/>
            </w:r>
            <w:r>
              <w:rPr>
                <w:rStyle w:val="IndexLink"/>
              </w:rPr>
              <w:t>64</w:t>
            </w:r>
          </w:hyperlink>
        </w:p>
        <w:p>
          <w:pPr>
            <w:pStyle w:val="Contents4"/>
            <w:tabs>
              <w:tab w:val="clear" w:pos="8176"/>
              <w:tab w:val="right" w:pos="9026" w:leader="dot"/>
            </w:tabs>
            <w:rPr/>
          </w:pPr>
          <w:hyperlink w:anchor="__RefHeading___Toc9243197_1051229030">
            <w:r>
              <w:rPr>
                <w:webHidden/>
                <w:rStyle w:val="IndexLink"/>
              </w:rPr>
              <w:t>3</w:t>
            </w:r>
            <w:r>
              <w:rPr>
                <w:rStyle w:val="IndexLink"/>
                <w:rtl w:val="true"/>
              </w:rPr>
              <w:t xml:space="preserve">. </w:t>
            </w:r>
            <w:r>
              <w:rPr>
                <w:rStyle w:val="IndexLink"/>
                <w:rtl w:val="true"/>
              </w:rPr>
              <w:t>محرمات احرام</w:t>
            </w:r>
            <w:r>
              <w:rPr>
                <w:rStyle w:val="IndexLink"/>
                <w:rtl w:val="true"/>
              </w:rPr>
              <w:tab/>
            </w:r>
            <w:r>
              <w:rPr>
                <w:rStyle w:val="IndexLink"/>
              </w:rPr>
              <w:t>68</w:t>
            </w:r>
          </w:hyperlink>
        </w:p>
        <w:p>
          <w:pPr>
            <w:pStyle w:val="Contents5"/>
            <w:tabs>
              <w:tab w:val="clear" w:pos="7892"/>
              <w:tab w:val="right" w:pos="9026" w:leader="dot"/>
            </w:tabs>
            <w:rPr/>
          </w:pPr>
          <w:hyperlink w:anchor="__RefHeading___Toc9243199_105122903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9243201_1051229030">
            <w:r>
              <w:rPr>
                <w:webHidden/>
                <w:rStyle w:val="IndexLink"/>
                <w:rtl w:val="true"/>
              </w:rPr>
              <w:t>الف</w:t>
            </w:r>
            <w:r>
              <w:rPr>
                <w:rStyle w:val="IndexLink"/>
                <w:rtl w:val="true"/>
              </w:rPr>
              <w:t xml:space="preserve">) </w:t>
            </w:r>
            <w:r>
              <w:rPr>
                <w:rStyle w:val="IndexLink"/>
                <w:rtl w:val="true"/>
              </w:rPr>
              <w:t>محرمات مشترک</w:t>
            </w:r>
            <w:r>
              <w:rPr>
                <w:rStyle w:val="IndexLink"/>
                <w:rtl w:val="true"/>
              </w:rPr>
              <w:tab/>
            </w:r>
            <w:r>
              <w:rPr>
                <w:rStyle w:val="IndexLink"/>
              </w:rPr>
              <w:t>68</w:t>
            </w:r>
          </w:hyperlink>
        </w:p>
        <w:p>
          <w:pPr>
            <w:pStyle w:val="Contents5"/>
            <w:tabs>
              <w:tab w:val="clear" w:pos="7892"/>
              <w:tab w:val="right" w:pos="9026" w:leader="dot"/>
            </w:tabs>
            <w:rPr/>
          </w:pPr>
          <w:hyperlink w:anchor="__RefHeading___Toc9243203_1051229030">
            <w:r>
              <w:rPr>
                <w:webHidden/>
                <w:rStyle w:val="IndexLink"/>
                <w:rtl w:val="true"/>
              </w:rPr>
              <w:t>ب</w:t>
            </w:r>
            <w:r>
              <w:rPr>
                <w:rStyle w:val="IndexLink"/>
                <w:rtl w:val="true"/>
              </w:rPr>
              <w:t xml:space="preserve">) </w:t>
            </w:r>
            <w:r>
              <w:rPr>
                <w:rStyle w:val="IndexLink"/>
                <w:rtl w:val="true"/>
              </w:rPr>
              <w:t>محرمات اختصاصی مردها</w:t>
            </w:r>
            <w:r>
              <w:rPr>
                <w:rStyle w:val="IndexLink"/>
                <w:rtl w:val="true"/>
              </w:rPr>
              <w:tab/>
            </w:r>
            <w:r>
              <w:rPr>
                <w:rStyle w:val="IndexLink"/>
              </w:rPr>
              <w:t>69</w:t>
            </w:r>
          </w:hyperlink>
        </w:p>
        <w:p>
          <w:pPr>
            <w:pStyle w:val="Contents5"/>
            <w:tabs>
              <w:tab w:val="clear" w:pos="7892"/>
              <w:tab w:val="right" w:pos="9026" w:leader="dot"/>
            </w:tabs>
            <w:rPr/>
          </w:pPr>
          <w:hyperlink w:anchor="__RefHeading___Toc9243205_1051229030">
            <w:r>
              <w:rPr>
                <w:webHidden/>
                <w:rStyle w:val="IndexLink"/>
                <w:rtl w:val="true"/>
              </w:rPr>
              <w:t>ج</w:t>
            </w:r>
            <w:r>
              <w:rPr>
                <w:rStyle w:val="IndexLink"/>
                <w:rtl w:val="true"/>
              </w:rPr>
              <w:t xml:space="preserve">) </w:t>
            </w:r>
            <w:r>
              <w:rPr>
                <w:rStyle w:val="IndexLink"/>
                <w:rtl w:val="true"/>
              </w:rPr>
              <w:t>محرمات اختصاصی بانوان</w:t>
            </w:r>
            <w:r>
              <w:rPr>
                <w:rStyle w:val="IndexLink"/>
                <w:rtl w:val="true"/>
              </w:rPr>
              <w:tab/>
            </w:r>
            <w:r>
              <w:rPr>
                <w:rStyle w:val="IndexLink"/>
              </w:rPr>
              <w:t>69</w:t>
            </w:r>
          </w:hyperlink>
        </w:p>
        <w:p>
          <w:pPr>
            <w:pStyle w:val="Contents6"/>
            <w:tabs>
              <w:tab w:val="clear" w:pos="7609"/>
              <w:tab w:val="right" w:pos="9026" w:leader="dot"/>
            </w:tabs>
            <w:rPr/>
          </w:pPr>
          <w:hyperlink w:anchor="__RefHeading___Toc9243207_105122903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9243209_1051229030">
            <w:r>
              <w:rPr>
                <w:webHidden/>
                <w:rStyle w:val="IndexLink"/>
                <w:rtl w:val="true"/>
              </w:rPr>
              <w:t>خشک کردن صورت با حوله و دستمال برای بانوان محرم</w:t>
            </w:r>
            <w:r>
              <w:rPr>
                <w:rStyle w:val="IndexLink"/>
                <w:rtl w:val="true"/>
              </w:rPr>
              <w:tab/>
            </w:r>
            <w:r>
              <w:rPr>
                <w:rStyle w:val="IndexLink"/>
              </w:rPr>
              <w:t>70</w:t>
            </w:r>
          </w:hyperlink>
        </w:p>
        <w:p>
          <w:pPr>
            <w:pStyle w:val="Contents6"/>
            <w:tabs>
              <w:tab w:val="clear" w:pos="7609"/>
              <w:tab w:val="right" w:pos="9026" w:leader="dot"/>
            </w:tabs>
            <w:rPr/>
          </w:pPr>
          <w:hyperlink w:anchor="__RefHeading___Toc9243211_1051229030">
            <w:r>
              <w:rPr>
                <w:webHidden/>
                <w:rStyle w:val="IndexLink"/>
                <w:rtl w:val="true"/>
              </w:rPr>
              <w:t>نگاه در آینه</w:t>
            </w:r>
            <w:r>
              <w:rPr>
                <w:rStyle w:val="IndexLink"/>
                <w:rtl w:val="true"/>
              </w:rPr>
              <w:tab/>
            </w:r>
            <w:r>
              <w:rPr>
                <w:rStyle w:val="IndexLink"/>
              </w:rPr>
              <w:t>70</w:t>
            </w:r>
          </w:hyperlink>
        </w:p>
        <w:p>
          <w:pPr>
            <w:pStyle w:val="Contents6"/>
            <w:tabs>
              <w:tab w:val="clear" w:pos="7609"/>
              <w:tab w:val="right" w:pos="9026" w:leader="dot"/>
            </w:tabs>
            <w:rPr/>
          </w:pPr>
          <w:hyperlink w:anchor="__RefHeading___Toc9243213_1051229030">
            <w:r>
              <w:rPr>
                <w:webHidden/>
                <w:rStyle w:val="IndexLink"/>
                <w:rtl w:val="true"/>
              </w:rPr>
              <w:t>کفاره چرب کردن بدن در حال اضطرار</w:t>
            </w:r>
            <w:r>
              <w:rPr>
                <w:rStyle w:val="IndexLink"/>
                <w:rtl w:val="true"/>
              </w:rPr>
              <w:tab/>
            </w:r>
            <w:r>
              <w:rPr>
                <w:rStyle w:val="IndexLink"/>
              </w:rPr>
              <w:t>71</w:t>
            </w:r>
          </w:hyperlink>
        </w:p>
        <w:p>
          <w:pPr>
            <w:pStyle w:val="Contents6"/>
            <w:tabs>
              <w:tab w:val="clear" w:pos="7609"/>
              <w:tab w:val="right" w:pos="9026" w:leader="dot"/>
            </w:tabs>
            <w:rPr/>
          </w:pPr>
          <w:hyperlink w:anchor="__RefHeading___Toc9243215_1051229030">
            <w:r>
              <w:rPr>
                <w:webHidden/>
                <w:rStyle w:val="IndexLink"/>
                <w:rtl w:val="true"/>
              </w:rPr>
              <w:t>خوردن و بوییدن میوه های خوشبو</w:t>
            </w:r>
            <w:r>
              <w:rPr>
                <w:rStyle w:val="IndexLink"/>
                <w:rtl w:val="true"/>
              </w:rPr>
              <w:tab/>
            </w:r>
            <w:r>
              <w:rPr>
                <w:rStyle w:val="IndexLink"/>
              </w:rPr>
              <w:t>71</w:t>
            </w:r>
          </w:hyperlink>
        </w:p>
        <w:p>
          <w:pPr>
            <w:pStyle w:val="Contents6"/>
            <w:tabs>
              <w:tab w:val="clear" w:pos="7609"/>
              <w:tab w:val="right" w:pos="9026" w:leader="dot"/>
            </w:tabs>
            <w:rPr/>
          </w:pPr>
          <w:hyperlink w:anchor="__RefHeading___Toc9243217_1051229030">
            <w:r>
              <w:rPr>
                <w:webHidden/>
                <w:rStyle w:val="IndexLink"/>
                <w:rtl w:val="true"/>
              </w:rPr>
              <w:t>استظلال از تنعیم تا مسجد الحرام</w:t>
            </w:r>
            <w:r>
              <w:rPr>
                <w:rStyle w:val="IndexLink"/>
                <w:rtl w:val="true"/>
              </w:rPr>
              <w:tab/>
            </w:r>
            <w:r>
              <w:rPr>
                <w:rStyle w:val="IndexLink"/>
              </w:rPr>
              <w:t>72</w:t>
            </w:r>
          </w:hyperlink>
        </w:p>
        <w:p>
          <w:pPr>
            <w:pStyle w:val="Contents6"/>
            <w:tabs>
              <w:tab w:val="clear" w:pos="7609"/>
              <w:tab w:val="right" w:pos="9026" w:leader="dot"/>
            </w:tabs>
            <w:rPr/>
          </w:pPr>
          <w:hyperlink w:anchor="__RefHeading___Toc9243219_1051229030">
            <w:r>
              <w:rPr>
                <w:webHidden/>
                <w:rStyle w:val="IndexLink"/>
                <w:rtl w:val="true"/>
              </w:rPr>
              <w:t>استظلال با سایه متحرک در مسیر حرکت بعد از منزل نمودن</w:t>
            </w:r>
            <w:r>
              <w:rPr>
                <w:rStyle w:val="IndexLink"/>
                <w:rtl w:val="true"/>
              </w:rPr>
              <w:tab/>
            </w:r>
            <w:r>
              <w:rPr>
                <w:rStyle w:val="IndexLink"/>
              </w:rPr>
              <w:t>72</w:t>
            </w:r>
          </w:hyperlink>
        </w:p>
        <w:p>
          <w:pPr>
            <w:pStyle w:val="Contents6"/>
            <w:tabs>
              <w:tab w:val="clear" w:pos="7609"/>
              <w:tab w:val="right" w:pos="9026" w:leader="dot"/>
            </w:tabs>
            <w:rPr/>
          </w:pPr>
          <w:hyperlink w:anchor="__RefHeading___Toc9243221_1051229030">
            <w:r>
              <w:rPr>
                <w:webHidden/>
                <w:rStyle w:val="IndexLink"/>
                <w:rtl w:val="true"/>
              </w:rPr>
              <w:t>استظلال در شب</w:t>
            </w:r>
            <w:r>
              <w:rPr>
                <w:rStyle w:val="IndexLink"/>
                <w:rtl w:val="true"/>
              </w:rPr>
              <w:tab/>
            </w:r>
            <w:r>
              <w:rPr>
                <w:rStyle w:val="IndexLink"/>
              </w:rPr>
              <w:t>73</w:t>
            </w:r>
          </w:hyperlink>
        </w:p>
        <w:p>
          <w:pPr>
            <w:pStyle w:val="Contents6"/>
            <w:tabs>
              <w:tab w:val="clear" w:pos="7609"/>
              <w:tab w:val="right" w:pos="9026" w:leader="dot"/>
            </w:tabs>
            <w:rPr/>
          </w:pPr>
          <w:hyperlink w:anchor="__RefHeading___Toc9243223_1051229030">
            <w:r>
              <w:rPr>
                <w:webHidden/>
                <w:rStyle w:val="IndexLink"/>
                <w:rtl w:val="true"/>
              </w:rPr>
              <w:t>كفاره استظلال</w:t>
            </w:r>
            <w:r>
              <w:rPr>
                <w:rStyle w:val="IndexLink"/>
                <w:rtl w:val="true"/>
              </w:rPr>
              <w:tab/>
            </w:r>
            <w:r>
              <w:rPr>
                <w:rStyle w:val="IndexLink"/>
              </w:rPr>
              <w:t>73</w:t>
            </w:r>
          </w:hyperlink>
        </w:p>
        <w:p>
          <w:pPr>
            <w:pStyle w:val="Contents6"/>
            <w:tabs>
              <w:tab w:val="clear" w:pos="7609"/>
              <w:tab w:val="right" w:pos="9026" w:leader="dot"/>
            </w:tabs>
            <w:rPr/>
          </w:pPr>
          <w:hyperlink w:anchor="__RefHeading___Toc9243225_1051229030">
            <w:r>
              <w:rPr>
                <w:webHidden/>
                <w:rStyle w:val="IndexLink"/>
                <w:rtl w:val="true"/>
              </w:rPr>
              <w:t>استفاده از کمربند دوخته برای مردان در حال احرام</w:t>
            </w:r>
            <w:r>
              <w:rPr>
                <w:rStyle w:val="IndexLink"/>
                <w:rtl w:val="true"/>
              </w:rPr>
              <w:tab/>
            </w:r>
            <w:r>
              <w:rPr>
                <w:rStyle w:val="IndexLink"/>
              </w:rPr>
              <w:t>74</w:t>
            </w:r>
          </w:hyperlink>
        </w:p>
        <w:p>
          <w:pPr>
            <w:pStyle w:val="Contents6"/>
            <w:tabs>
              <w:tab w:val="clear" w:pos="7609"/>
              <w:tab w:val="right" w:pos="9026" w:leader="dot"/>
            </w:tabs>
            <w:rPr/>
          </w:pPr>
          <w:hyperlink w:anchor="__RefHeading___Toc9243227_1051229030">
            <w:r>
              <w:rPr>
                <w:webHidden/>
                <w:rStyle w:val="IndexLink"/>
                <w:rtl w:val="true"/>
              </w:rPr>
              <w:t>ساعت مچی با بند دوخته</w:t>
            </w:r>
            <w:r>
              <w:rPr>
                <w:rStyle w:val="IndexLink"/>
                <w:rtl w:val="true"/>
              </w:rPr>
              <w:tab/>
            </w:r>
            <w:r>
              <w:rPr>
                <w:rStyle w:val="IndexLink"/>
              </w:rPr>
              <w:t>74</w:t>
            </w:r>
          </w:hyperlink>
        </w:p>
        <w:p>
          <w:pPr>
            <w:pStyle w:val="Contents6"/>
            <w:tabs>
              <w:tab w:val="clear" w:pos="7609"/>
              <w:tab w:val="right" w:pos="9026" w:leader="dot"/>
            </w:tabs>
            <w:rPr/>
          </w:pPr>
          <w:hyperlink w:anchor="__RefHeading___Toc9243229_1051229030">
            <w:r>
              <w:rPr>
                <w:webHidden/>
                <w:rStyle w:val="IndexLink"/>
                <w:rtl w:val="true"/>
              </w:rPr>
              <w:t>استفاده از ماسک توسط بانوان محرم</w:t>
            </w:r>
            <w:r>
              <w:rPr>
                <w:rStyle w:val="IndexLink"/>
                <w:rtl w:val="true"/>
              </w:rPr>
              <w:tab/>
            </w:r>
            <w:r>
              <w:rPr>
                <w:rStyle w:val="IndexLink"/>
              </w:rPr>
              <w:t>75</w:t>
            </w:r>
          </w:hyperlink>
        </w:p>
        <w:p>
          <w:pPr>
            <w:pStyle w:val="Contents6"/>
            <w:tabs>
              <w:tab w:val="clear" w:pos="7609"/>
              <w:tab w:val="right" w:pos="9026" w:leader="dot"/>
            </w:tabs>
            <w:rPr/>
          </w:pPr>
          <w:hyperlink w:anchor="__RefHeading___Toc9243231_1051229030">
            <w:r>
              <w:rPr>
                <w:webHidden/>
                <w:rStyle w:val="IndexLink"/>
                <w:rtl w:val="true"/>
              </w:rPr>
              <w:t>پوشیدن دستکش برای بانوان</w:t>
            </w:r>
            <w:r>
              <w:rPr>
                <w:rStyle w:val="IndexLink"/>
                <w:rtl w:val="true"/>
              </w:rPr>
              <w:tab/>
            </w:r>
            <w:r>
              <w:rPr>
                <w:rStyle w:val="IndexLink"/>
              </w:rPr>
              <w:t>75</w:t>
            </w:r>
          </w:hyperlink>
        </w:p>
        <w:p>
          <w:pPr>
            <w:pStyle w:val="Contents6"/>
            <w:tabs>
              <w:tab w:val="clear" w:pos="7609"/>
              <w:tab w:val="right" w:pos="9026" w:leader="dot"/>
            </w:tabs>
            <w:rPr/>
          </w:pPr>
          <w:hyperlink w:anchor="__RefHeading___Toc9243233_1051229030">
            <w:r>
              <w:rPr>
                <w:webHidden/>
                <w:rStyle w:val="IndexLink"/>
                <w:rtl w:val="true"/>
              </w:rPr>
              <w:t>نشان دادن زیورآلات معمول به مرد توسط زن مُحرم</w:t>
            </w:r>
            <w:r>
              <w:rPr>
                <w:rStyle w:val="IndexLink"/>
                <w:rtl w:val="true"/>
              </w:rPr>
              <w:tab/>
            </w:r>
            <w:r>
              <w:rPr>
                <w:rStyle w:val="IndexLink"/>
              </w:rPr>
              <w:t>76</w:t>
            </w:r>
          </w:hyperlink>
        </w:p>
        <w:p>
          <w:pPr>
            <w:pStyle w:val="Contents4"/>
            <w:tabs>
              <w:tab w:val="clear" w:pos="8176"/>
              <w:tab w:val="right" w:pos="9026" w:leader="dot"/>
            </w:tabs>
            <w:rPr/>
          </w:pPr>
          <w:hyperlink w:anchor="__RefHeading___Toc9243235_1051229030">
            <w:r>
              <w:rPr>
                <w:webHidden/>
                <w:rStyle w:val="IndexLink"/>
              </w:rPr>
              <w:t>4</w:t>
            </w:r>
            <w:r>
              <w:rPr>
                <w:rStyle w:val="IndexLink"/>
                <w:rtl w:val="true"/>
              </w:rPr>
              <w:t xml:space="preserve">. </w:t>
            </w:r>
            <w:r>
              <w:rPr>
                <w:rStyle w:val="IndexLink"/>
                <w:rtl w:val="true"/>
              </w:rPr>
              <w:t>مستحبات احرام</w:t>
            </w:r>
            <w:r>
              <w:rPr>
                <w:rStyle w:val="IndexLink"/>
                <w:rtl w:val="true"/>
              </w:rPr>
              <w:tab/>
            </w:r>
            <w:r>
              <w:rPr>
                <w:rStyle w:val="IndexLink"/>
              </w:rPr>
              <w:t>76</w:t>
            </w:r>
          </w:hyperlink>
        </w:p>
        <w:p>
          <w:pPr>
            <w:pStyle w:val="Contents4"/>
            <w:tabs>
              <w:tab w:val="clear" w:pos="8176"/>
              <w:tab w:val="right" w:pos="9026" w:leader="dot"/>
            </w:tabs>
            <w:rPr/>
          </w:pPr>
          <w:hyperlink w:anchor="__RefHeading___Toc9243237_1051229030">
            <w:r>
              <w:rPr>
                <w:webHidden/>
                <w:rStyle w:val="IndexLink"/>
              </w:rPr>
              <w:t>5</w:t>
            </w:r>
            <w:r>
              <w:rPr>
                <w:rStyle w:val="IndexLink"/>
                <w:rtl w:val="true"/>
              </w:rPr>
              <w:t xml:space="preserve">. </w:t>
            </w:r>
            <w:r>
              <w:rPr>
                <w:rStyle w:val="IndexLink"/>
                <w:rtl w:val="true"/>
              </w:rPr>
              <w:t>مكروهات احرام</w:t>
            </w:r>
            <w:r>
              <w:rPr>
                <w:rStyle w:val="IndexLink"/>
                <w:rtl w:val="true"/>
              </w:rPr>
              <w:tab/>
            </w:r>
            <w:r>
              <w:rPr>
                <w:rStyle w:val="IndexLink"/>
              </w:rPr>
              <w:t>80</w:t>
            </w:r>
          </w:hyperlink>
        </w:p>
        <w:p>
          <w:pPr>
            <w:pStyle w:val="Contents4"/>
            <w:tabs>
              <w:tab w:val="clear" w:pos="8176"/>
              <w:tab w:val="right" w:pos="9026" w:leader="dot"/>
            </w:tabs>
            <w:rPr/>
          </w:pPr>
          <w:hyperlink w:anchor="__RefHeading___Toc9243239_1051229030">
            <w:r>
              <w:rPr>
                <w:webHidden/>
                <w:rStyle w:val="IndexLink"/>
                <w:rtl w:val="true"/>
              </w:rPr>
              <w:t>خود آزمایی</w:t>
            </w:r>
            <w:r>
              <w:rPr>
                <w:rStyle w:val="IndexLink"/>
                <w:rtl w:val="true"/>
              </w:rPr>
              <w:tab/>
            </w:r>
            <w:r>
              <w:rPr>
                <w:rStyle w:val="IndexLink"/>
              </w:rPr>
              <w:t>82</w:t>
            </w:r>
          </w:hyperlink>
        </w:p>
        <w:p>
          <w:pPr>
            <w:pStyle w:val="Contents3"/>
            <w:tabs>
              <w:tab w:val="clear" w:pos="8459"/>
              <w:tab w:val="right" w:pos="9026" w:leader="dot"/>
            </w:tabs>
            <w:rPr/>
          </w:pPr>
          <w:hyperlink w:anchor="__RefHeading___Toc9243241_1051229030">
            <w:r>
              <w:rPr>
                <w:webHidden/>
                <w:rStyle w:val="IndexLink"/>
                <w:rtl w:val="true"/>
              </w:rPr>
              <w:t>درس سوم</w:t>
            </w:r>
            <w:r>
              <w:rPr>
                <w:rStyle w:val="IndexLink"/>
                <w:rtl w:val="true"/>
              </w:rPr>
              <w:t>:</w:t>
              <w:tab/>
            </w:r>
            <w:r>
              <w:rPr>
                <w:rStyle w:val="IndexLink"/>
              </w:rPr>
              <w:t>83</w:t>
            </w:r>
          </w:hyperlink>
        </w:p>
        <w:p>
          <w:pPr>
            <w:pStyle w:val="Contents4"/>
            <w:tabs>
              <w:tab w:val="clear" w:pos="8176"/>
              <w:tab w:val="right" w:pos="9026" w:leader="dot"/>
            </w:tabs>
            <w:rPr/>
          </w:pPr>
          <w:hyperlink w:anchor="__RefHeading___Toc9243243_1051229030">
            <w:r>
              <w:rPr>
                <w:webHidden/>
                <w:rStyle w:val="IndexLink"/>
                <w:rtl w:val="true"/>
              </w:rPr>
              <w:t>طواف</w:t>
            </w:r>
            <w:r>
              <w:rPr>
                <w:rStyle w:val="IndexLink"/>
                <w:rtl w:val="true"/>
              </w:rPr>
              <w:tab/>
            </w:r>
            <w:r>
              <w:rPr>
                <w:rStyle w:val="IndexLink"/>
              </w:rPr>
              <w:t>83</w:t>
            </w:r>
          </w:hyperlink>
        </w:p>
        <w:p>
          <w:pPr>
            <w:pStyle w:val="Contents4"/>
            <w:tabs>
              <w:tab w:val="clear" w:pos="8176"/>
              <w:tab w:val="right" w:pos="9026" w:leader="dot"/>
            </w:tabs>
            <w:rPr/>
          </w:pPr>
          <w:hyperlink w:anchor="__RefHeading___Toc9243245_1051229030">
            <w:r>
              <w:rPr>
                <w:webHidden/>
                <w:rStyle w:val="IndexLink"/>
                <w:rtl w:val="true"/>
              </w:rPr>
              <w:t>هدف های آموزشی</w:t>
            </w:r>
            <w:r>
              <w:rPr>
                <w:rStyle w:val="IndexLink"/>
                <w:rtl w:val="true"/>
              </w:rPr>
              <w:tab/>
            </w:r>
            <w:r>
              <w:rPr>
                <w:rStyle w:val="IndexLink"/>
              </w:rPr>
              <w:t>83</w:t>
            </w:r>
          </w:hyperlink>
        </w:p>
        <w:p>
          <w:pPr>
            <w:pStyle w:val="Contents4"/>
            <w:tabs>
              <w:tab w:val="clear" w:pos="8176"/>
              <w:tab w:val="right" w:pos="9026" w:leader="dot"/>
            </w:tabs>
            <w:rPr/>
          </w:pPr>
          <w:hyperlink w:anchor="__RefHeading___Toc9243247_1051229030">
            <w:r>
              <w:rPr>
                <w:webHidden/>
                <w:rStyle w:val="IndexLink"/>
                <w:rtl w:val="true"/>
              </w:rPr>
              <w:t>واجبات طواف</w:t>
            </w:r>
            <w:r>
              <w:rPr>
                <w:rStyle w:val="IndexLink"/>
                <w:rtl w:val="true"/>
              </w:rPr>
              <w:tab/>
            </w:r>
            <w:r>
              <w:rPr>
                <w:rStyle w:val="IndexLink"/>
              </w:rPr>
              <w:t>83</w:t>
            </w:r>
          </w:hyperlink>
        </w:p>
        <w:p>
          <w:pPr>
            <w:pStyle w:val="Contents4"/>
            <w:tabs>
              <w:tab w:val="clear" w:pos="8176"/>
              <w:tab w:val="right" w:pos="9026" w:leader="dot"/>
            </w:tabs>
            <w:rPr/>
          </w:pPr>
          <w:hyperlink w:anchor="__RefHeading___Toc9243249_1051229030">
            <w:r>
              <w:rPr>
                <w:webHidden/>
                <w:rStyle w:val="IndexLink"/>
                <w:rtl w:val="true"/>
              </w:rPr>
              <w:t>تذکرات قبل از شروع به طواف</w:t>
            </w:r>
            <w:r>
              <w:rPr>
                <w:rStyle w:val="IndexLink"/>
                <w:rtl w:val="true"/>
              </w:rPr>
              <w:tab/>
            </w:r>
            <w:r>
              <w:rPr>
                <w:rStyle w:val="IndexLink"/>
              </w:rPr>
              <w:t>84</w:t>
            </w:r>
          </w:hyperlink>
        </w:p>
        <w:p>
          <w:pPr>
            <w:pStyle w:val="Contents4"/>
            <w:tabs>
              <w:tab w:val="clear" w:pos="8176"/>
              <w:tab w:val="right" w:pos="9026" w:leader="dot"/>
            </w:tabs>
            <w:rPr/>
          </w:pPr>
          <w:hyperlink w:anchor="__RefHeading___Toc9243251_1051229030">
            <w:r>
              <w:rPr>
                <w:webHidden/>
                <w:rStyle w:val="IndexLink"/>
                <w:rtl w:val="true"/>
              </w:rPr>
              <w:t>طهارت از حدث</w:t>
            </w:r>
            <w:r>
              <w:rPr>
                <w:rStyle w:val="IndexLink"/>
                <w:rtl w:val="true"/>
              </w:rPr>
              <w:tab/>
            </w:r>
            <w:r>
              <w:rPr>
                <w:rStyle w:val="IndexLink"/>
              </w:rPr>
              <w:t>85</w:t>
            </w:r>
          </w:hyperlink>
        </w:p>
        <w:p>
          <w:pPr>
            <w:pStyle w:val="Contents4"/>
            <w:tabs>
              <w:tab w:val="clear" w:pos="8176"/>
              <w:tab w:val="right" w:pos="9026" w:leader="dot"/>
            </w:tabs>
            <w:rPr/>
          </w:pPr>
          <w:hyperlink w:anchor="__RefHeading___Toc9243253_1051229030">
            <w:r>
              <w:rPr>
                <w:webHidden/>
                <w:rStyle w:val="IndexLink"/>
                <w:rtl w:val="true"/>
              </w:rPr>
              <w:t>اكتفا به طواف واحد در موارد وجوب تکمیل و اعاده</w:t>
            </w:r>
            <w:r>
              <w:rPr>
                <w:rStyle w:val="IndexLink"/>
                <w:rtl w:val="true"/>
              </w:rPr>
              <w:tab/>
            </w:r>
            <w:r>
              <w:rPr>
                <w:rStyle w:val="IndexLink"/>
              </w:rPr>
              <w:t>89</w:t>
            </w:r>
          </w:hyperlink>
        </w:p>
        <w:p>
          <w:pPr>
            <w:pStyle w:val="Contents4"/>
            <w:tabs>
              <w:tab w:val="clear" w:pos="8176"/>
              <w:tab w:val="right" w:pos="9026" w:leader="dot"/>
            </w:tabs>
            <w:rPr/>
          </w:pPr>
          <w:hyperlink w:anchor="__RefHeading___Toc9243255_1051229030">
            <w:r>
              <w:rPr>
                <w:webHidden/>
                <w:rStyle w:val="IndexLink"/>
                <w:rtl w:val="true"/>
              </w:rPr>
              <w:t>انکشاف بطلان وضو، بعد از اتمام حج</w:t>
            </w:r>
            <w:r>
              <w:rPr>
                <w:rStyle w:val="IndexLink"/>
                <w:rtl w:val="true"/>
              </w:rPr>
              <w:tab/>
            </w:r>
            <w:r>
              <w:rPr>
                <w:rStyle w:val="IndexLink"/>
              </w:rPr>
              <w:t>90</w:t>
            </w:r>
          </w:hyperlink>
        </w:p>
        <w:p>
          <w:pPr>
            <w:pStyle w:val="Contents4"/>
            <w:tabs>
              <w:tab w:val="clear" w:pos="8176"/>
              <w:tab w:val="right" w:pos="9026" w:leader="dot"/>
            </w:tabs>
            <w:rPr/>
          </w:pPr>
          <w:hyperlink w:anchor="__RefHeading___Toc9243257_1051229030">
            <w:r>
              <w:rPr>
                <w:webHidden/>
                <w:rStyle w:val="IndexLink"/>
                <w:rtl w:val="true"/>
              </w:rPr>
              <w:t>انكشاف بطلان وضو در طواف عمره تمتع پس از تقصیر</w:t>
            </w:r>
            <w:r>
              <w:rPr>
                <w:rStyle w:val="IndexLink"/>
                <w:rtl w:val="true"/>
              </w:rPr>
              <w:tab/>
            </w:r>
            <w:r>
              <w:rPr>
                <w:rStyle w:val="IndexLink"/>
              </w:rPr>
              <w:t>92</w:t>
            </w:r>
          </w:hyperlink>
        </w:p>
        <w:p>
          <w:pPr>
            <w:pStyle w:val="Contents4"/>
            <w:tabs>
              <w:tab w:val="clear" w:pos="8176"/>
              <w:tab w:val="right" w:pos="9026" w:leader="dot"/>
            </w:tabs>
            <w:rPr/>
          </w:pPr>
          <w:hyperlink w:anchor="__RefHeading___Toc9243259_1051229030">
            <w:r>
              <w:rPr>
                <w:webHidden/>
                <w:rStyle w:val="IndexLink"/>
                <w:rtl w:val="true"/>
              </w:rPr>
              <w:t>مسلوس و مبطون نسبت به طواف و نماز آن</w:t>
            </w:r>
            <w:r>
              <w:rPr>
                <w:rStyle w:val="IndexLink"/>
                <w:rtl w:val="true"/>
              </w:rPr>
              <w:tab/>
            </w:r>
            <w:r>
              <w:rPr>
                <w:rStyle w:val="IndexLink"/>
              </w:rPr>
              <w:t>92</w:t>
            </w:r>
          </w:hyperlink>
        </w:p>
        <w:p>
          <w:pPr>
            <w:pStyle w:val="Contents5"/>
            <w:tabs>
              <w:tab w:val="clear" w:pos="7892"/>
              <w:tab w:val="right" w:pos="9026" w:leader="dot"/>
            </w:tabs>
            <w:rPr/>
          </w:pPr>
          <w:hyperlink w:anchor="__RefHeading___Toc9243261_105122903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9243263_1051229030">
            <w:r>
              <w:rPr>
                <w:webHidden/>
                <w:rStyle w:val="IndexLink"/>
              </w:rPr>
              <w:t>1</w:t>
            </w:r>
            <w:r>
              <w:rPr>
                <w:rStyle w:val="IndexLink"/>
                <w:rtl w:val="true"/>
              </w:rPr>
              <w:t xml:space="preserve">. </w:t>
            </w:r>
            <w:r>
              <w:rPr>
                <w:rStyle w:val="IndexLink"/>
                <w:rtl w:val="true"/>
              </w:rPr>
              <w:t>وظیفه مسلوس</w:t>
            </w:r>
            <w:r>
              <w:rPr>
                <w:rStyle w:val="IndexLink"/>
                <w:rtl w:val="true"/>
              </w:rPr>
              <w:tab/>
            </w:r>
            <w:r>
              <w:rPr>
                <w:rStyle w:val="IndexLink"/>
              </w:rPr>
              <w:t>92</w:t>
            </w:r>
          </w:hyperlink>
        </w:p>
        <w:p>
          <w:pPr>
            <w:pStyle w:val="Contents5"/>
            <w:tabs>
              <w:tab w:val="clear" w:pos="7892"/>
              <w:tab w:val="right" w:pos="9026" w:leader="dot"/>
            </w:tabs>
            <w:rPr/>
          </w:pPr>
          <w:hyperlink w:anchor="__RefHeading___Toc9243265_1051229030">
            <w:r>
              <w:rPr>
                <w:webHidden/>
                <w:rStyle w:val="IndexLink"/>
              </w:rPr>
              <w:t>2</w:t>
            </w:r>
            <w:r>
              <w:rPr>
                <w:rStyle w:val="IndexLink"/>
                <w:rtl w:val="true"/>
              </w:rPr>
              <w:t xml:space="preserve">. </w:t>
            </w:r>
            <w:r>
              <w:rPr>
                <w:rStyle w:val="IndexLink"/>
                <w:rtl w:val="true"/>
              </w:rPr>
              <w:t>وظيفه مبطون و مانند آن</w:t>
            </w:r>
            <w:r>
              <w:rPr>
                <w:rStyle w:val="IndexLink"/>
                <w:rtl w:val="true"/>
              </w:rPr>
              <w:tab/>
            </w:r>
            <w:r>
              <w:rPr>
                <w:rStyle w:val="IndexLink"/>
              </w:rPr>
              <w:t>93</w:t>
            </w:r>
          </w:hyperlink>
        </w:p>
        <w:p>
          <w:pPr>
            <w:pStyle w:val="Contents4"/>
            <w:tabs>
              <w:tab w:val="clear" w:pos="8176"/>
              <w:tab w:val="right" w:pos="9026" w:leader="dot"/>
            </w:tabs>
            <w:rPr/>
          </w:pPr>
          <w:hyperlink w:anchor="__RefHeading___Toc9243267_1051229030">
            <w:r>
              <w:rPr>
                <w:webHidden/>
                <w:rStyle w:val="IndexLink"/>
                <w:rtl w:val="true"/>
              </w:rPr>
              <w:t>وظیفه مستحاضه نسبت به وضو و غسل برای طواف و نماز آن</w:t>
            </w:r>
            <w:r>
              <w:rPr>
                <w:rStyle w:val="IndexLink"/>
                <w:rtl w:val="true"/>
              </w:rPr>
              <w:tab/>
            </w:r>
            <w:r>
              <w:rPr>
                <w:rStyle w:val="IndexLink"/>
              </w:rPr>
              <w:t>95</w:t>
            </w:r>
          </w:hyperlink>
        </w:p>
        <w:p>
          <w:pPr>
            <w:pStyle w:val="Contents5"/>
            <w:tabs>
              <w:tab w:val="clear" w:pos="7892"/>
              <w:tab w:val="right" w:pos="9026" w:leader="dot"/>
            </w:tabs>
            <w:rPr/>
          </w:pPr>
          <w:hyperlink w:anchor="__RefHeading___Toc9243269_1051229030">
            <w:r>
              <w:rPr>
                <w:webHidden/>
                <w:rStyle w:val="IndexLink"/>
              </w:rPr>
              <w:t>1</w:t>
            </w:r>
            <w:r>
              <w:rPr>
                <w:rStyle w:val="IndexLink"/>
                <w:rtl w:val="true"/>
              </w:rPr>
              <w:t xml:space="preserve">. </w:t>
            </w:r>
            <w:r>
              <w:rPr>
                <w:rStyle w:val="IndexLink"/>
                <w:rtl w:val="true"/>
              </w:rPr>
              <w:t>مستحاضه قلیله</w:t>
            </w:r>
            <w:r>
              <w:rPr>
                <w:rStyle w:val="IndexLink"/>
                <w:rtl w:val="true"/>
              </w:rPr>
              <w:tab/>
            </w:r>
            <w:r>
              <w:rPr>
                <w:rStyle w:val="IndexLink"/>
              </w:rPr>
              <w:t>95</w:t>
            </w:r>
          </w:hyperlink>
        </w:p>
        <w:p>
          <w:pPr>
            <w:pStyle w:val="Contents5"/>
            <w:tabs>
              <w:tab w:val="clear" w:pos="7892"/>
              <w:tab w:val="right" w:pos="9026" w:leader="dot"/>
            </w:tabs>
            <w:rPr/>
          </w:pPr>
          <w:hyperlink w:anchor="__RefHeading___Toc9243271_1051229030">
            <w:r>
              <w:rPr>
                <w:webHidden/>
                <w:rStyle w:val="IndexLink"/>
              </w:rPr>
              <w:t>2</w:t>
            </w:r>
            <w:r>
              <w:rPr>
                <w:rStyle w:val="IndexLink"/>
                <w:rtl w:val="true"/>
              </w:rPr>
              <w:t xml:space="preserve">. </w:t>
            </w:r>
            <w:r>
              <w:rPr>
                <w:rStyle w:val="IndexLink"/>
                <w:rtl w:val="true"/>
              </w:rPr>
              <w:t>مستحاضه متوسطه</w:t>
            </w:r>
            <w:r>
              <w:rPr>
                <w:rStyle w:val="IndexLink"/>
                <w:rtl w:val="true"/>
              </w:rPr>
              <w:tab/>
            </w:r>
            <w:r>
              <w:rPr>
                <w:rStyle w:val="IndexLink"/>
              </w:rPr>
              <w:t>95</w:t>
            </w:r>
          </w:hyperlink>
        </w:p>
        <w:p>
          <w:pPr>
            <w:pStyle w:val="Contents4"/>
            <w:tabs>
              <w:tab w:val="clear" w:pos="8176"/>
              <w:tab w:val="right" w:pos="9026" w:leader="dot"/>
            </w:tabs>
            <w:rPr/>
          </w:pPr>
          <w:hyperlink w:anchor="__RefHeading___Toc9243273_1051229030">
            <w:r>
              <w:rPr>
                <w:webHidden/>
                <w:rStyle w:val="IndexLink"/>
                <w:rtl w:val="true"/>
              </w:rPr>
              <w:t>وظيفه مستحاضه نسبت به تطهیر بدن و لباس در طواف و نماز</w:t>
            </w:r>
            <w:r>
              <w:rPr>
                <w:rStyle w:val="IndexLink"/>
                <w:rtl w:val="true"/>
              </w:rPr>
              <w:tab/>
            </w:r>
            <w:r>
              <w:rPr>
                <w:rStyle w:val="IndexLink"/>
              </w:rPr>
              <w:t>99</w:t>
            </w:r>
          </w:hyperlink>
        </w:p>
        <w:p>
          <w:pPr>
            <w:pStyle w:val="Contents4"/>
            <w:tabs>
              <w:tab w:val="clear" w:pos="8176"/>
              <w:tab w:val="right" w:pos="9026" w:leader="dot"/>
            </w:tabs>
            <w:rPr/>
          </w:pPr>
          <w:hyperlink w:anchor="__RefHeading___Toc9243275_1051229030">
            <w:r>
              <w:rPr>
                <w:webHidden/>
                <w:rStyle w:val="IndexLink"/>
                <w:rtl w:val="true"/>
              </w:rPr>
              <w:t>طهارت بدن و لباس از نجاست</w:t>
            </w:r>
            <w:r>
              <w:rPr>
                <w:rStyle w:val="IndexLink"/>
                <w:rtl w:val="true"/>
              </w:rPr>
              <w:tab/>
            </w:r>
            <w:r>
              <w:rPr>
                <w:rStyle w:val="IndexLink"/>
              </w:rPr>
              <w:t>99</w:t>
            </w:r>
          </w:hyperlink>
        </w:p>
        <w:p>
          <w:pPr>
            <w:pStyle w:val="Contents4"/>
            <w:tabs>
              <w:tab w:val="clear" w:pos="8176"/>
              <w:tab w:val="right" w:pos="9026" w:leader="dot"/>
            </w:tabs>
            <w:rPr/>
          </w:pPr>
          <w:hyperlink w:anchor="__RefHeading___Toc9243277_1051229030">
            <w:r>
              <w:rPr>
                <w:webHidden/>
                <w:rStyle w:val="IndexLink"/>
                <w:rtl w:val="true"/>
              </w:rPr>
              <w:t>نجس شدن بدن و لباس در حال طواف</w:t>
            </w:r>
            <w:r>
              <w:rPr>
                <w:rStyle w:val="IndexLink"/>
                <w:rtl w:val="true"/>
              </w:rPr>
              <w:tab/>
            </w:r>
            <w:r>
              <w:rPr>
                <w:rStyle w:val="IndexLink"/>
              </w:rPr>
              <w:t>99</w:t>
            </w:r>
          </w:hyperlink>
        </w:p>
        <w:p>
          <w:pPr>
            <w:pStyle w:val="Contents4"/>
            <w:tabs>
              <w:tab w:val="clear" w:pos="8176"/>
              <w:tab w:val="right" w:pos="9026" w:leader="dot"/>
            </w:tabs>
            <w:rPr/>
          </w:pPr>
          <w:hyperlink w:anchor="__RefHeading___Toc9243279_1051229030">
            <w:r>
              <w:rPr>
                <w:webHidden/>
                <w:rStyle w:val="IndexLink"/>
                <w:rtl w:val="true"/>
              </w:rPr>
              <w:t>علم به نجاست در اثنای طواف</w:t>
            </w:r>
            <w:r>
              <w:rPr>
                <w:rStyle w:val="IndexLink"/>
                <w:rtl w:val="true"/>
              </w:rPr>
              <w:tab/>
            </w:r>
            <w:r>
              <w:rPr>
                <w:rStyle w:val="IndexLink"/>
              </w:rPr>
              <w:t>100</w:t>
            </w:r>
          </w:hyperlink>
        </w:p>
        <w:p>
          <w:pPr>
            <w:pStyle w:val="Contents4"/>
            <w:tabs>
              <w:tab w:val="clear" w:pos="8176"/>
              <w:tab w:val="right" w:pos="9026" w:leader="dot"/>
            </w:tabs>
            <w:rPr/>
          </w:pPr>
          <w:hyperlink w:anchor="__RefHeading___Toc9243281_1051229030">
            <w:r>
              <w:rPr>
                <w:webHidden/>
                <w:rStyle w:val="IndexLink"/>
                <w:rtl w:val="true"/>
              </w:rPr>
              <w:t>علم به نجاست بعد از طواف</w:t>
            </w:r>
            <w:r>
              <w:rPr>
                <w:rStyle w:val="IndexLink"/>
                <w:rtl w:val="true"/>
              </w:rPr>
              <w:tab/>
            </w:r>
            <w:r>
              <w:rPr>
                <w:rStyle w:val="IndexLink"/>
              </w:rPr>
              <w:t>101</w:t>
            </w:r>
          </w:hyperlink>
        </w:p>
        <w:p>
          <w:pPr>
            <w:pStyle w:val="Contents4"/>
            <w:tabs>
              <w:tab w:val="clear" w:pos="8176"/>
              <w:tab w:val="right" w:pos="9026" w:leader="dot"/>
            </w:tabs>
            <w:rPr/>
          </w:pPr>
          <w:hyperlink w:anchor="__RefHeading___Toc9243283_1051229030">
            <w:r>
              <w:rPr>
                <w:webHidden/>
                <w:rStyle w:val="IndexLink"/>
                <w:rtl w:val="true"/>
              </w:rPr>
              <w:t>طواف با بدن یا لباس نجس نسياناً</w:t>
            </w:r>
            <w:r>
              <w:rPr>
                <w:rStyle w:val="IndexLink"/>
                <w:rtl w:val="true"/>
              </w:rPr>
              <w:tab/>
            </w:r>
            <w:r>
              <w:rPr>
                <w:rStyle w:val="IndexLink"/>
              </w:rPr>
              <w:t>102</w:t>
            </w:r>
          </w:hyperlink>
        </w:p>
        <w:p>
          <w:pPr>
            <w:pStyle w:val="Contents4"/>
            <w:tabs>
              <w:tab w:val="clear" w:pos="8176"/>
              <w:tab w:val="right" w:pos="9026" w:leader="dot"/>
            </w:tabs>
            <w:rPr/>
          </w:pPr>
          <w:hyperlink w:anchor="__RefHeading___Toc9243285_1051229030">
            <w:r>
              <w:rPr>
                <w:webHidden/>
                <w:rStyle w:val="IndexLink"/>
                <w:rtl w:val="true"/>
              </w:rPr>
              <w:t>چند مسأله در مورد طهارت از خبث در طواف</w:t>
            </w:r>
            <w:r>
              <w:rPr>
                <w:rStyle w:val="IndexLink"/>
                <w:rtl w:val="true"/>
              </w:rPr>
              <w:tab/>
            </w:r>
            <w:r>
              <w:rPr>
                <w:rStyle w:val="IndexLink"/>
              </w:rPr>
              <w:t>102</w:t>
            </w:r>
          </w:hyperlink>
        </w:p>
        <w:p>
          <w:pPr>
            <w:pStyle w:val="Contents4"/>
            <w:tabs>
              <w:tab w:val="clear" w:pos="8176"/>
              <w:tab w:val="right" w:pos="9026" w:leader="dot"/>
            </w:tabs>
            <w:rPr/>
          </w:pPr>
          <w:hyperlink w:anchor="__RefHeading___Toc9243287_1051229030">
            <w:r>
              <w:rPr>
                <w:webHidden/>
                <w:rStyle w:val="IndexLink"/>
                <w:rtl w:val="true"/>
              </w:rPr>
              <w:t>حد مطاف</w:t>
            </w:r>
            <w:r>
              <w:rPr>
                <w:rStyle w:val="IndexLink"/>
                <w:rtl w:val="true"/>
              </w:rPr>
              <w:tab/>
            </w:r>
            <w:r>
              <w:rPr>
                <w:rStyle w:val="IndexLink"/>
              </w:rPr>
              <w:t>103</w:t>
            </w:r>
          </w:hyperlink>
        </w:p>
        <w:p>
          <w:pPr>
            <w:pStyle w:val="Contents4"/>
            <w:tabs>
              <w:tab w:val="clear" w:pos="8176"/>
              <w:tab w:val="right" w:pos="9026" w:leader="dot"/>
            </w:tabs>
            <w:rPr/>
          </w:pPr>
          <w:hyperlink w:anchor="__RefHeading___Toc9243289_1051229030">
            <w:r>
              <w:rPr>
                <w:webHidden/>
                <w:rStyle w:val="IndexLink"/>
                <w:rtl w:val="true"/>
              </w:rPr>
              <w:t>طواف در نیم طبقه جدید برای معذورین و غیر معذورین</w:t>
            </w:r>
            <w:r>
              <w:rPr>
                <w:rStyle w:val="IndexLink"/>
                <w:rtl w:val="true"/>
              </w:rPr>
              <w:tab/>
            </w:r>
            <w:r>
              <w:rPr>
                <w:rStyle w:val="IndexLink"/>
              </w:rPr>
              <w:t>105</w:t>
            </w:r>
          </w:hyperlink>
        </w:p>
        <w:p>
          <w:pPr>
            <w:pStyle w:val="Contents4"/>
            <w:tabs>
              <w:tab w:val="clear" w:pos="8176"/>
              <w:tab w:val="right" w:pos="9026" w:leader="dot"/>
            </w:tabs>
            <w:rPr/>
          </w:pPr>
          <w:hyperlink w:anchor="__RefHeading___Toc9243291_1051229030">
            <w:r>
              <w:rPr>
                <w:webHidden/>
                <w:rStyle w:val="IndexLink"/>
                <w:rtl w:val="true"/>
              </w:rPr>
              <w:t>شک در اشواط طواف</w:t>
            </w:r>
            <w:r>
              <w:rPr>
                <w:rStyle w:val="IndexLink"/>
                <w:rtl w:val="true"/>
              </w:rPr>
              <w:tab/>
            </w:r>
            <w:r>
              <w:rPr>
                <w:rStyle w:val="IndexLink"/>
              </w:rPr>
              <w:t>108</w:t>
            </w:r>
          </w:hyperlink>
        </w:p>
        <w:p>
          <w:pPr>
            <w:pStyle w:val="Contents4"/>
            <w:tabs>
              <w:tab w:val="clear" w:pos="8176"/>
              <w:tab w:val="right" w:pos="9026" w:leader="dot"/>
            </w:tabs>
            <w:rPr/>
          </w:pPr>
          <w:hyperlink w:anchor="__RefHeading___Toc9243293_1051229030">
            <w:r>
              <w:rPr>
                <w:webHidden/>
                <w:rStyle w:val="IndexLink"/>
                <w:rtl w:val="true"/>
              </w:rPr>
              <w:t>ظن در اشواط طواف</w:t>
            </w:r>
            <w:r>
              <w:rPr>
                <w:rStyle w:val="IndexLink"/>
                <w:rtl w:val="true"/>
              </w:rPr>
              <w:tab/>
            </w:r>
            <w:r>
              <w:rPr>
                <w:rStyle w:val="IndexLink"/>
              </w:rPr>
              <w:t>112</w:t>
            </w:r>
          </w:hyperlink>
        </w:p>
        <w:p>
          <w:pPr>
            <w:pStyle w:val="Contents4"/>
            <w:tabs>
              <w:tab w:val="clear" w:pos="8176"/>
              <w:tab w:val="right" w:pos="9026" w:leader="dot"/>
            </w:tabs>
            <w:rPr/>
          </w:pPr>
          <w:hyperlink w:anchor="__RefHeading___Toc9243295_1051229030">
            <w:r>
              <w:rPr>
                <w:webHidden/>
                <w:rStyle w:val="IndexLink"/>
                <w:rtl w:val="true"/>
              </w:rPr>
              <w:t>استمرار طواف در حال شک و تبدل آن به یقین</w:t>
            </w:r>
            <w:r>
              <w:rPr>
                <w:rStyle w:val="IndexLink"/>
                <w:rtl w:val="true"/>
              </w:rPr>
              <w:tab/>
            </w:r>
            <w:r>
              <w:rPr>
                <w:rStyle w:val="IndexLink"/>
              </w:rPr>
              <w:t>113</w:t>
            </w:r>
          </w:hyperlink>
        </w:p>
        <w:p>
          <w:pPr>
            <w:pStyle w:val="Contents4"/>
            <w:tabs>
              <w:tab w:val="clear" w:pos="8176"/>
              <w:tab w:val="right" w:pos="9026" w:leader="dot"/>
            </w:tabs>
            <w:rPr/>
          </w:pPr>
          <w:hyperlink w:anchor="__RefHeading___Toc9243297_1051229030">
            <w:r>
              <w:rPr>
                <w:webHidden/>
                <w:rStyle w:val="IndexLink"/>
                <w:rtl w:val="true"/>
              </w:rPr>
              <w:t>قطع طواف بدون عذر</w:t>
            </w:r>
            <w:r>
              <w:rPr>
                <w:rStyle w:val="IndexLink"/>
                <w:rtl w:val="true"/>
              </w:rPr>
              <w:tab/>
            </w:r>
            <w:r>
              <w:rPr>
                <w:rStyle w:val="IndexLink"/>
              </w:rPr>
              <w:t>114</w:t>
            </w:r>
          </w:hyperlink>
        </w:p>
        <w:p>
          <w:pPr>
            <w:pStyle w:val="Contents4"/>
            <w:tabs>
              <w:tab w:val="clear" w:pos="8176"/>
              <w:tab w:val="right" w:pos="9026" w:leader="dot"/>
            </w:tabs>
            <w:rPr/>
          </w:pPr>
          <w:hyperlink w:anchor="__RefHeading___Toc9243299_1051229030">
            <w:r>
              <w:rPr>
                <w:webHidden/>
                <w:rStyle w:val="IndexLink"/>
                <w:rtl w:val="true"/>
              </w:rPr>
              <w:t>حكم نیابت در برخی از اشواط طواف</w:t>
            </w:r>
            <w:r>
              <w:rPr>
                <w:rStyle w:val="IndexLink"/>
                <w:rtl w:val="true"/>
              </w:rPr>
              <w:tab/>
            </w:r>
            <w:r>
              <w:rPr>
                <w:rStyle w:val="IndexLink"/>
              </w:rPr>
              <w:t>116</w:t>
            </w:r>
          </w:hyperlink>
        </w:p>
        <w:p>
          <w:pPr>
            <w:pStyle w:val="Contents4"/>
            <w:tabs>
              <w:tab w:val="clear" w:pos="8176"/>
              <w:tab w:val="right" w:pos="9026" w:leader="dot"/>
            </w:tabs>
            <w:rPr/>
          </w:pPr>
          <w:hyperlink w:anchor="__RefHeading___Toc9243301_1051229030">
            <w:r>
              <w:rPr>
                <w:webHidden/>
                <w:rStyle w:val="IndexLink"/>
                <w:rtl w:val="true"/>
              </w:rPr>
              <w:t>حكم اعاده اعمال لاحقه در فرض بطلان طواف يا سعى</w:t>
            </w:r>
            <w:r>
              <w:rPr>
                <w:rStyle w:val="IndexLink"/>
                <w:rtl w:val="true"/>
              </w:rPr>
              <w:tab/>
            </w:r>
            <w:r>
              <w:rPr>
                <w:rStyle w:val="IndexLink"/>
              </w:rPr>
              <w:t>117</w:t>
            </w:r>
          </w:hyperlink>
        </w:p>
        <w:p>
          <w:pPr>
            <w:pStyle w:val="Contents4"/>
            <w:tabs>
              <w:tab w:val="clear" w:pos="8176"/>
              <w:tab w:val="right" w:pos="9026" w:leader="dot"/>
            </w:tabs>
            <w:rPr/>
          </w:pPr>
          <w:hyperlink w:anchor="__RefHeading___Toc9243303_1051229030">
            <w:r>
              <w:rPr>
                <w:webHidden/>
                <w:rStyle w:val="IndexLink"/>
                <w:rtl w:val="true"/>
              </w:rPr>
              <w:t>حكم خلل در بخشی از یک شوط طواف</w:t>
            </w:r>
            <w:r>
              <w:rPr>
                <w:rStyle w:val="IndexLink"/>
                <w:rtl w:val="true"/>
              </w:rPr>
              <w:tab/>
            </w:r>
            <w:r>
              <w:rPr>
                <w:rStyle w:val="IndexLink"/>
              </w:rPr>
              <w:t>118</w:t>
            </w:r>
          </w:hyperlink>
        </w:p>
        <w:p>
          <w:pPr>
            <w:pStyle w:val="Contents4"/>
            <w:tabs>
              <w:tab w:val="clear" w:pos="8176"/>
              <w:tab w:val="right" w:pos="9026" w:leader="dot"/>
            </w:tabs>
            <w:rPr/>
          </w:pPr>
          <w:hyperlink w:anchor="__RefHeading___Toc9243305_1051229030">
            <w:r>
              <w:rPr>
                <w:webHidden/>
                <w:rStyle w:val="IndexLink"/>
                <w:rtl w:val="true"/>
              </w:rPr>
              <w:t>طواف مستحب و فرق آن با طواف واجب</w:t>
            </w:r>
            <w:r>
              <w:rPr>
                <w:rStyle w:val="IndexLink"/>
                <w:rtl w:val="true"/>
              </w:rPr>
              <w:tab/>
            </w:r>
            <w:r>
              <w:rPr>
                <w:rStyle w:val="IndexLink"/>
              </w:rPr>
              <w:t>120</w:t>
            </w:r>
          </w:hyperlink>
        </w:p>
        <w:p>
          <w:pPr>
            <w:pStyle w:val="Contents4"/>
            <w:tabs>
              <w:tab w:val="clear" w:pos="8176"/>
              <w:tab w:val="right" w:pos="9026" w:leader="dot"/>
            </w:tabs>
            <w:rPr/>
          </w:pPr>
          <w:hyperlink w:anchor="__RefHeading___Toc9243307_1051229030">
            <w:r>
              <w:rPr>
                <w:webHidden/>
                <w:rStyle w:val="IndexLink"/>
                <w:rtl w:val="true"/>
              </w:rPr>
              <w:t>خودآزمایی</w:t>
            </w:r>
            <w:r>
              <w:rPr>
                <w:rStyle w:val="IndexLink"/>
                <w:rtl w:val="true"/>
              </w:rPr>
              <w:tab/>
            </w:r>
            <w:r>
              <w:rPr>
                <w:rStyle w:val="IndexLink"/>
              </w:rPr>
              <w:t>123</w:t>
            </w:r>
          </w:hyperlink>
        </w:p>
        <w:p>
          <w:pPr>
            <w:pStyle w:val="Contents3"/>
            <w:tabs>
              <w:tab w:val="clear" w:pos="8459"/>
              <w:tab w:val="right" w:pos="9026" w:leader="dot"/>
            </w:tabs>
            <w:rPr/>
          </w:pPr>
          <w:hyperlink w:anchor="__RefHeading___Toc9243309_1051229030">
            <w:r>
              <w:rPr>
                <w:webHidden/>
                <w:rStyle w:val="IndexLink"/>
                <w:rtl w:val="true"/>
              </w:rPr>
              <w:t>درس چهارم</w:t>
            </w:r>
            <w:r>
              <w:rPr>
                <w:rStyle w:val="IndexLink"/>
                <w:rtl w:val="true"/>
              </w:rPr>
              <w:t>:</w:t>
              <w:tab/>
            </w:r>
            <w:r>
              <w:rPr>
                <w:rStyle w:val="IndexLink"/>
              </w:rPr>
              <w:t>126</w:t>
            </w:r>
          </w:hyperlink>
        </w:p>
        <w:p>
          <w:pPr>
            <w:pStyle w:val="Contents4"/>
            <w:tabs>
              <w:tab w:val="clear" w:pos="8176"/>
              <w:tab w:val="right" w:pos="9026" w:leader="dot"/>
            </w:tabs>
            <w:rPr/>
          </w:pPr>
          <w:hyperlink w:anchor="__RefHeading___Toc9243311_1051229030">
            <w:r>
              <w:rPr>
                <w:webHidden/>
                <w:rStyle w:val="IndexLink"/>
                <w:rtl w:val="true"/>
              </w:rPr>
              <w:t>نماز طواف</w:t>
            </w:r>
            <w:r>
              <w:rPr>
                <w:rStyle w:val="IndexLink"/>
                <w:rtl w:val="true"/>
              </w:rPr>
              <w:tab/>
            </w:r>
            <w:r>
              <w:rPr>
                <w:rStyle w:val="IndexLink"/>
              </w:rPr>
              <w:t>126</w:t>
            </w:r>
          </w:hyperlink>
        </w:p>
        <w:p>
          <w:pPr>
            <w:pStyle w:val="Contents4"/>
            <w:tabs>
              <w:tab w:val="clear" w:pos="8176"/>
              <w:tab w:val="right" w:pos="9026" w:leader="dot"/>
            </w:tabs>
            <w:rPr/>
          </w:pPr>
          <w:hyperlink w:anchor="__RefHeading___Toc9243313_1051229030">
            <w:r>
              <w:rPr>
                <w:webHidden/>
                <w:rStyle w:val="IndexLink"/>
                <w:rtl w:val="true"/>
              </w:rPr>
              <w:t>هدف های آموزشی</w:t>
            </w:r>
            <w:r>
              <w:rPr>
                <w:rStyle w:val="IndexLink"/>
                <w:rtl w:val="true"/>
              </w:rPr>
              <w:tab/>
            </w:r>
            <w:r>
              <w:rPr>
                <w:rStyle w:val="IndexLink"/>
              </w:rPr>
              <w:t>126</w:t>
            </w:r>
          </w:hyperlink>
        </w:p>
        <w:p>
          <w:pPr>
            <w:pStyle w:val="Contents4"/>
            <w:tabs>
              <w:tab w:val="clear" w:pos="8176"/>
              <w:tab w:val="right" w:pos="9026" w:leader="dot"/>
            </w:tabs>
            <w:rPr/>
          </w:pPr>
          <w:hyperlink w:anchor="__RefHeading___Toc9243315_1051229030">
            <w:r>
              <w:rPr>
                <w:webHidden/>
                <w:rStyle w:val="IndexLink"/>
                <w:rtl w:val="true"/>
              </w:rPr>
              <w:t>نماز طواف</w:t>
            </w:r>
            <w:r>
              <w:rPr>
                <w:rStyle w:val="IndexLink"/>
                <w:rtl w:val="true"/>
              </w:rPr>
              <w:tab/>
            </w:r>
            <w:r>
              <w:rPr>
                <w:rStyle w:val="IndexLink"/>
              </w:rPr>
              <w:t>126</w:t>
            </w:r>
          </w:hyperlink>
        </w:p>
        <w:p>
          <w:pPr>
            <w:pStyle w:val="Contents4"/>
            <w:tabs>
              <w:tab w:val="clear" w:pos="8176"/>
              <w:tab w:val="right" w:pos="9026" w:leader="dot"/>
            </w:tabs>
            <w:rPr/>
          </w:pPr>
          <w:hyperlink w:anchor="__RefHeading___Toc9243317_1051229030">
            <w:r>
              <w:rPr>
                <w:webHidden/>
                <w:rStyle w:val="IndexLink"/>
                <w:rtl w:val="true"/>
              </w:rPr>
              <w:t>مكان نماز طواف</w:t>
            </w:r>
            <w:r>
              <w:rPr>
                <w:rStyle w:val="IndexLink"/>
                <w:rtl w:val="true"/>
              </w:rPr>
              <w:tab/>
            </w:r>
            <w:r>
              <w:rPr>
                <w:rStyle w:val="IndexLink"/>
              </w:rPr>
              <w:t>126</w:t>
            </w:r>
          </w:hyperlink>
        </w:p>
        <w:p>
          <w:pPr>
            <w:pStyle w:val="Contents4"/>
            <w:tabs>
              <w:tab w:val="clear" w:pos="8176"/>
              <w:tab w:val="right" w:pos="9026" w:leader="dot"/>
            </w:tabs>
            <w:rPr/>
          </w:pPr>
          <w:hyperlink w:anchor="__RefHeading___Toc9243319_1051229030">
            <w:r>
              <w:rPr>
                <w:webHidden/>
                <w:rStyle w:val="IndexLink"/>
                <w:rtl w:val="true"/>
              </w:rPr>
              <w:t xml:space="preserve">نماز طواف معذورین در نیم طبقه </w:t>
            </w:r>
            <w:r>
              <w:rPr>
                <w:rStyle w:val="IndexLink"/>
                <w:rtl w:val="true"/>
              </w:rPr>
              <w:t>(</w:t>
            </w:r>
            <w:r>
              <w:rPr>
                <w:rStyle w:val="IndexLink"/>
                <w:rtl w:val="true"/>
              </w:rPr>
              <w:t>خلف مقام</w:t>
            </w:r>
            <w:r>
              <w:rPr>
                <w:rStyle w:val="IndexLink"/>
                <w:rtl w:val="true"/>
              </w:rPr>
              <w:t>)</w:t>
              <w:tab/>
            </w:r>
            <w:r>
              <w:rPr>
                <w:rStyle w:val="IndexLink"/>
              </w:rPr>
              <w:t>129</w:t>
            </w:r>
          </w:hyperlink>
        </w:p>
        <w:p>
          <w:pPr>
            <w:pStyle w:val="Contents4"/>
            <w:tabs>
              <w:tab w:val="clear" w:pos="8176"/>
              <w:tab w:val="right" w:pos="9026" w:leader="dot"/>
            </w:tabs>
            <w:rPr/>
          </w:pPr>
          <w:hyperlink w:anchor="__RefHeading___Toc9243321_1051229030">
            <w:r>
              <w:rPr>
                <w:webHidden/>
                <w:rStyle w:val="IndexLink"/>
                <w:rtl w:val="true"/>
              </w:rPr>
              <w:t>اذان و اقامه برای نماز طواف</w:t>
            </w:r>
            <w:r>
              <w:rPr>
                <w:rStyle w:val="IndexLink"/>
                <w:rtl w:val="true"/>
              </w:rPr>
              <w:tab/>
            </w:r>
            <w:r>
              <w:rPr>
                <w:rStyle w:val="IndexLink"/>
              </w:rPr>
              <w:t>129</w:t>
            </w:r>
          </w:hyperlink>
        </w:p>
        <w:p>
          <w:pPr>
            <w:pStyle w:val="Contents4"/>
            <w:tabs>
              <w:tab w:val="clear" w:pos="8176"/>
              <w:tab w:val="right" w:pos="9026" w:leader="dot"/>
            </w:tabs>
            <w:rPr/>
          </w:pPr>
          <w:hyperlink w:anchor="__RefHeading___Toc9243323_1051229030">
            <w:r>
              <w:rPr>
                <w:webHidden/>
                <w:rStyle w:val="IndexLink"/>
                <w:rtl w:val="true"/>
              </w:rPr>
              <w:t>حکم تکلیفی و وضعی لزوم موالات بين طواف و نماز آن</w:t>
            </w:r>
            <w:r>
              <w:rPr>
                <w:rStyle w:val="IndexLink"/>
                <w:rtl w:val="true"/>
              </w:rPr>
              <w:tab/>
            </w:r>
            <w:r>
              <w:rPr>
                <w:rStyle w:val="IndexLink"/>
              </w:rPr>
              <w:t>130</w:t>
            </w:r>
          </w:hyperlink>
        </w:p>
        <w:p>
          <w:pPr>
            <w:pStyle w:val="Contents4"/>
            <w:tabs>
              <w:tab w:val="clear" w:pos="8176"/>
              <w:tab w:val="right" w:pos="9026" w:leader="dot"/>
            </w:tabs>
            <w:rPr/>
          </w:pPr>
          <w:hyperlink w:anchor="__RefHeading___Toc9243325_1051229030">
            <w:r>
              <w:rPr>
                <w:webHidden/>
                <w:rStyle w:val="IndexLink"/>
                <w:rtl w:val="true"/>
              </w:rPr>
              <w:t>شک و ظن در رکعات نماز طواف</w:t>
            </w:r>
            <w:r>
              <w:rPr>
                <w:rStyle w:val="IndexLink"/>
                <w:rtl w:val="true"/>
              </w:rPr>
              <w:tab/>
            </w:r>
            <w:r>
              <w:rPr>
                <w:rStyle w:val="IndexLink"/>
              </w:rPr>
              <w:t>131</w:t>
            </w:r>
          </w:hyperlink>
        </w:p>
        <w:p>
          <w:pPr>
            <w:pStyle w:val="Contents4"/>
            <w:tabs>
              <w:tab w:val="clear" w:pos="8176"/>
              <w:tab w:val="right" w:pos="9026" w:leader="dot"/>
            </w:tabs>
            <w:rPr/>
          </w:pPr>
          <w:hyperlink w:anchor="__RefHeading___Toc9243327_1051229030">
            <w:r>
              <w:rPr>
                <w:webHidden/>
                <w:rStyle w:val="IndexLink"/>
                <w:rtl w:val="true"/>
              </w:rPr>
              <w:t>شک و ظن در افعال نماز طواف</w:t>
            </w:r>
            <w:r>
              <w:rPr>
                <w:rStyle w:val="IndexLink"/>
                <w:rtl w:val="true"/>
              </w:rPr>
              <w:tab/>
            </w:r>
            <w:r>
              <w:rPr>
                <w:rStyle w:val="IndexLink"/>
              </w:rPr>
              <w:t>132</w:t>
            </w:r>
          </w:hyperlink>
        </w:p>
        <w:p>
          <w:pPr>
            <w:pStyle w:val="Contents4"/>
            <w:tabs>
              <w:tab w:val="clear" w:pos="8176"/>
              <w:tab w:val="right" w:pos="9026" w:leader="dot"/>
            </w:tabs>
            <w:rPr/>
          </w:pPr>
          <w:hyperlink w:anchor="__RefHeading___Toc9243329_1051229030">
            <w:r>
              <w:rPr>
                <w:webHidden/>
                <w:rStyle w:val="IndexLink"/>
                <w:rtl w:val="true"/>
              </w:rPr>
              <w:t>وجوب تصحيح نماز</w:t>
            </w:r>
            <w:r>
              <w:rPr>
                <w:rStyle w:val="IndexLink"/>
                <w:rtl w:val="true"/>
              </w:rPr>
              <w:tab/>
            </w:r>
            <w:r>
              <w:rPr>
                <w:rStyle w:val="IndexLink"/>
              </w:rPr>
              <w:t>132</w:t>
            </w:r>
          </w:hyperlink>
        </w:p>
        <w:p>
          <w:pPr>
            <w:pStyle w:val="Contents4"/>
            <w:tabs>
              <w:tab w:val="clear" w:pos="8176"/>
              <w:tab w:val="right" w:pos="9026" w:leader="dot"/>
            </w:tabs>
            <w:rPr/>
          </w:pPr>
          <w:hyperlink w:anchor="__RefHeading___Toc9243331_1051229030">
            <w:r>
              <w:rPr>
                <w:webHidden/>
                <w:rStyle w:val="IndexLink"/>
                <w:rtl w:val="true"/>
              </w:rPr>
              <w:t>وظيفه معذورین از قرائت صحیح در نماز طواف</w:t>
            </w:r>
            <w:r>
              <w:rPr>
                <w:rStyle w:val="IndexLink"/>
                <w:rtl w:val="true"/>
              </w:rPr>
              <w:tab/>
            </w:r>
            <w:r>
              <w:rPr>
                <w:rStyle w:val="IndexLink"/>
              </w:rPr>
              <w:t>133</w:t>
            </w:r>
          </w:hyperlink>
        </w:p>
        <w:p>
          <w:pPr>
            <w:pStyle w:val="Contents4"/>
            <w:tabs>
              <w:tab w:val="clear" w:pos="8176"/>
              <w:tab w:val="right" w:pos="9026" w:leader="dot"/>
            </w:tabs>
            <w:rPr/>
          </w:pPr>
          <w:hyperlink w:anchor="__RefHeading___Toc9243333_1051229030">
            <w:r>
              <w:rPr>
                <w:webHidden/>
                <w:rStyle w:val="IndexLink"/>
                <w:rtl w:val="true"/>
              </w:rPr>
              <w:t>خودآزمایی</w:t>
            </w:r>
            <w:r>
              <w:rPr>
                <w:rStyle w:val="IndexLink"/>
                <w:rtl w:val="true"/>
              </w:rPr>
              <w:tab/>
            </w:r>
            <w:r>
              <w:rPr>
                <w:rStyle w:val="IndexLink"/>
              </w:rPr>
              <w:t>135</w:t>
            </w:r>
          </w:hyperlink>
        </w:p>
        <w:p>
          <w:pPr>
            <w:pStyle w:val="Contents3"/>
            <w:tabs>
              <w:tab w:val="clear" w:pos="8459"/>
              <w:tab w:val="right" w:pos="9026" w:leader="dot"/>
            </w:tabs>
            <w:rPr/>
          </w:pPr>
          <w:hyperlink w:anchor="__RefHeading___Toc9243335_1051229030">
            <w:r>
              <w:rPr>
                <w:webHidden/>
                <w:rStyle w:val="IndexLink"/>
                <w:rtl w:val="true"/>
              </w:rPr>
              <w:t xml:space="preserve">درس پنجم </w:t>
            </w:r>
            <w:r>
              <w:rPr>
                <w:rStyle w:val="IndexLink"/>
                <w:rtl w:val="true"/>
              </w:rPr>
              <w:t>:</w:t>
              <w:tab/>
            </w:r>
            <w:r>
              <w:rPr>
                <w:rStyle w:val="IndexLink"/>
              </w:rPr>
              <w:t>136</w:t>
            </w:r>
          </w:hyperlink>
        </w:p>
        <w:p>
          <w:pPr>
            <w:pStyle w:val="Contents4"/>
            <w:tabs>
              <w:tab w:val="clear" w:pos="8176"/>
              <w:tab w:val="right" w:pos="9026" w:leader="dot"/>
            </w:tabs>
            <w:rPr/>
          </w:pPr>
          <w:hyperlink w:anchor="__RefHeading___Toc9243337_1051229030">
            <w:r>
              <w:rPr>
                <w:webHidden/>
                <w:rStyle w:val="IndexLink"/>
                <w:rtl w:val="true"/>
              </w:rPr>
              <w:t>سعی</w:t>
            </w:r>
            <w:r>
              <w:rPr>
                <w:rStyle w:val="IndexLink"/>
                <w:rtl w:val="true"/>
              </w:rPr>
              <w:tab/>
            </w:r>
            <w:r>
              <w:rPr>
                <w:rStyle w:val="IndexLink"/>
              </w:rPr>
              <w:t>136</w:t>
            </w:r>
          </w:hyperlink>
        </w:p>
        <w:p>
          <w:pPr>
            <w:pStyle w:val="Contents4"/>
            <w:tabs>
              <w:tab w:val="clear" w:pos="8176"/>
              <w:tab w:val="right" w:pos="9026" w:leader="dot"/>
            </w:tabs>
            <w:rPr/>
          </w:pPr>
          <w:hyperlink w:anchor="__RefHeading___Toc9243339_1051229030">
            <w:r>
              <w:rPr>
                <w:webHidden/>
                <w:rStyle w:val="IndexLink"/>
                <w:rtl w:val="true"/>
              </w:rPr>
              <w:t>هدفهای آموزشی</w:t>
            </w:r>
            <w:r>
              <w:rPr>
                <w:rStyle w:val="IndexLink"/>
                <w:rtl w:val="true"/>
              </w:rPr>
              <w:tab/>
            </w:r>
            <w:r>
              <w:rPr>
                <w:rStyle w:val="IndexLink"/>
              </w:rPr>
              <w:t>136</w:t>
            </w:r>
          </w:hyperlink>
        </w:p>
        <w:p>
          <w:pPr>
            <w:pStyle w:val="Contents5"/>
            <w:tabs>
              <w:tab w:val="clear" w:pos="7892"/>
              <w:tab w:val="right" w:pos="9026" w:leader="dot"/>
            </w:tabs>
            <w:rPr/>
          </w:pPr>
          <w:hyperlink w:anchor="__RefHeading___Toc9243341_105122903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9243343_1051229030">
            <w:r>
              <w:rPr>
                <w:webHidden/>
                <w:rStyle w:val="IndexLink"/>
                <w:rtl w:val="true"/>
              </w:rPr>
              <w:t>سعى</w:t>
            </w:r>
            <w:r>
              <w:rPr>
                <w:rStyle w:val="IndexLink"/>
                <w:rtl w:val="true"/>
              </w:rPr>
              <w:tab/>
            </w:r>
            <w:r>
              <w:rPr>
                <w:rStyle w:val="IndexLink"/>
              </w:rPr>
              <w:t>136</w:t>
            </w:r>
          </w:hyperlink>
        </w:p>
        <w:p>
          <w:pPr>
            <w:pStyle w:val="Contents5"/>
            <w:tabs>
              <w:tab w:val="clear" w:pos="7892"/>
              <w:tab w:val="right" w:pos="9026" w:leader="dot"/>
            </w:tabs>
            <w:rPr/>
          </w:pPr>
          <w:hyperlink w:anchor="__RefHeading___Toc9243345_1051229030">
            <w:r>
              <w:rPr>
                <w:webHidden/>
                <w:rStyle w:val="IndexLink"/>
                <w:rtl w:val="true"/>
              </w:rPr>
              <w:t>سعی در مسعای جدید</w:t>
            </w:r>
            <w:r>
              <w:rPr>
                <w:rStyle w:val="IndexLink"/>
                <w:rtl w:val="true"/>
              </w:rPr>
              <w:tab/>
            </w:r>
            <w:r>
              <w:rPr>
                <w:rStyle w:val="IndexLink"/>
              </w:rPr>
              <w:t>136</w:t>
            </w:r>
          </w:hyperlink>
        </w:p>
        <w:p>
          <w:pPr>
            <w:pStyle w:val="Contents5"/>
            <w:tabs>
              <w:tab w:val="clear" w:pos="7892"/>
              <w:tab w:val="right" w:pos="9026" w:leader="dot"/>
            </w:tabs>
            <w:rPr/>
          </w:pPr>
          <w:hyperlink w:anchor="__RefHeading___Toc9243347_1051229030">
            <w:r>
              <w:rPr>
                <w:webHidden/>
                <w:rStyle w:val="IndexLink"/>
                <w:rtl w:val="true"/>
              </w:rPr>
              <w:t>سعی در زیرزمین</w:t>
            </w:r>
            <w:r>
              <w:rPr>
                <w:rStyle w:val="IndexLink"/>
                <w:rtl w:val="true"/>
              </w:rPr>
              <w:tab/>
            </w:r>
            <w:r>
              <w:rPr>
                <w:rStyle w:val="IndexLink"/>
              </w:rPr>
              <w:t>138</w:t>
            </w:r>
          </w:hyperlink>
        </w:p>
        <w:p>
          <w:pPr>
            <w:pStyle w:val="Contents5"/>
            <w:tabs>
              <w:tab w:val="clear" w:pos="7892"/>
              <w:tab w:val="right" w:pos="9026" w:leader="dot"/>
            </w:tabs>
            <w:rPr/>
          </w:pPr>
          <w:hyperlink w:anchor="__RefHeading___Toc9243349_1051229030">
            <w:r>
              <w:rPr>
                <w:webHidden/>
                <w:rStyle w:val="IndexLink"/>
                <w:rtl w:val="true"/>
              </w:rPr>
              <w:t>سعی در طبقات فوقانی</w:t>
            </w:r>
            <w:r>
              <w:rPr>
                <w:rStyle w:val="IndexLink"/>
                <w:rtl w:val="true"/>
              </w:rPr>
              <w:tab/>
            </w:r>
            <w:r>
              <w:rPr>
                <w:rStyle w:val="IndexLink"/>
              </w:rPr>
              <w:t>138</w:t>
            </w:r>
          </w:hyperlink>
        </w:p>
        <w:p>
          <w:pPr>
            <w:pStyle w:val="Contents5"/>
            <w:tabs>
              <w:tab w:val="clear" w:pos="7892"/>
              <w:tab w:val="right" w:pos="9026" w:leader="dot"/>
            </w:tabs>
            <w:rPr/>
          </w:pPr>
          <w:hyperlink w:anchor="__RefHeading___Toc9243351_1051229030">
            <w:r>
              <w:rPr>
                <w:webHidden/>
                <w:rStyle w:val="IndexLink"/>
                <w:rtl w:val="true"/>
              </w:rPr>
              <w:t>سعی در طبقه فوقانی فعلی</w:t>
            </w:r>
            <w:r>
              <w:rPr>
                <w:rStyle w:val="IndexLink"/>
                <w:rtl w:val="true"/>
              </w:rPr>
              <w:tab/>
            </w:r>
            <w:r>
              <w:rPr>
                <w:rStyle w:val="IndexLink"/>
              </w:rPr>
              <w:t>138</w:t>
            </w:r>
          </w:hyperlink>
        </w:p>
        <w:p>
          <w:pPr>
            <w:pStyle w:val="Contents5"/>
            <w:tabs>
              <w:tab w:val="clear" w:pos="7892"/>
              <w:tab w:val="right" w:pos="9026" w:leader="dot"/>
            </w:tabs>
            <w:rPr/>
          </w:pPr>
          <w:hyperlink w:anchor="__RefHeading___Toc9243353_1051229030">
            <w:r>
              <w:rPr>
                <w:webHidden/>
                <w:rStyle w:val="IndexLink"/>
                <w:rtl w:val="true"/>
              </w:rPr>
              <w:t>تكرار قسمت هروله از سعی به گمان وجوب</w:t>
            </w:r>
            <w:r>
              <w:rPr>
                <w:rStyle w:val="IndexLink"/>
                <w:rtl w:val="true"/>
              </w:rPr>
              <w:tab/>
            </w:r>
            <w:r>
              <w:rPr>
                <w:rStyle w:val="IndexLink"/>
              </w:rPr>
              <w:t>140</w:t>
            </w:r>
          </w:hyperlink>
        </w:p>
        <w:p>
          <w:pPr>
            <w:pStyle w:val="Contents5"/>
            <w:tabs>
              <w:tab w:val="clear" w:pos="7892"/>
              <w:tab w:val="right" w:pos="9026" w:leader="dot"/>
            </w:tabs>
            <w:rPr/>
          </w:pPr>
          <w:hyperlink w:anchor="__RefHeading___Toc9243355_1051229030">
            <w:r>
              <w:rPr>
                <w:webHidden/>
                <w:rStyle w:val="IndexLink"/>
                <w:rtl w:val="true"/>
              </w:rPr>
              <w:t>تكرار قسمتی از سعی غفلتاً</w:t>
            </w:r>
            <w:r>
              <w:rPr>
                <w:rStyle w:val="IndexLink"/>
                <w:rtl w:val="true"/>
              </w:rPr>
              <w:tab/>
            </w:r>
            <w:r>
              <w:rPr>
                <w:rStyle w:val="IndexLink"/>
              </w:rPr>
              <w:t>141</w:t>
            </w:r>
          </w:hyperlink>
        </w:p>
        <w:p>
          <w:pPr>
            <w:pStyle w:val="Contents5"/>
            <w:tabs>
              <w:tab w:val="clear" w:pos="7892"/>
              <w:tab w:val="right" w:pos="9026" w:leader="dot"/>
            </w:tabs>
            <w:rPr/>
          </w:pPr>
          <w:hyperlink w:anchor="__RefHeading___Toc9243357_1051229030">
            <w:r>
              <w:rPr>
                <w:webHidden/>
                <w:rStyle w:val="IndexLink"/>
                <w:rtl w:val="true"/>
              </w:rPr>
              <w:t>قطع سعی و شروع از اول</w:t>
            </w:r>
            <w:r>
              <w:rPr>
                <w:rStyle w:val="IndexLink"/>
                <w:rtl w:val="true"/>
              </w:rPr>
              <w:tab/>
            </w:r>
            <w:r>
              <w:rPr>
                <w:rStyle w:val="IndexLink"/>
              </w:rPr>
              <w:t>141</w:t>
            </w:r>
          </w:hyperlink>
        </w:p>
        <w:p>
          <w:pPr>
            <w:pStyle w:val="Contents5"/>
            <w:tabs>
              <w:tab w:val="clear" w:pos="7892"/>
              <w:tab w:val="right" w:pos="9026" w:leader="dot"/>
            </w:tabs>
            <w:rPr/>
          </w:pPr>
          <w:hyperlink w:anchor="__RefHeading___Toc9243359_1051229030">
            <w:r>
              <w:rPr>
                <w:webHidden/>
                <w:rStyle w:val="IndexLink"/>
                <w:rtl w:val="true"/>
              </w:rPr>
              <w:t>حکم شک و ظن در اشواط سعی</w:t>
            </w:r>
            <w:r>
              <w:rPr>
                <w:rStyle w:val="IndexLink"/>
                <w:rtl w:val="true"/>
              </w:rPr>
              <w:tab/>
            </w:r>
            <w:r>
              <w:rPr>
                <w:rStyle w:val="IndexLink"/>
              </w:rPr>
              <w:t>142</w:t>
            </w:r>
          </w:hyperlink>
        </w:p>
        <w:p>
          <w:pPr>
            <w:pStyle w:val="Contents5"/>
            <w:tabs>
              <w:tab w:val="clear" w:pos="7892"/>
              <w:tab w:val="right" w:pos="9026" w:leader="dot"/>
            </w:tabs>
            <w:rPr/>
          </w:pPr>
          <w:hyperlink w:anchor="__RefHeading___Toc9243361_1051229030">
            <w:r>
              <w:rPr>
                <w:webHidden/>
                <w:rStyle w:val="IndexLink"/>
                <w:rtl w:val="true"/>
              </w:rPr>
              <w:t>استمرار سعی با حالت شک و تبدل شک به یقین در ادامه</w:t>
            </w:r>
            <w:r>
              <w:rPr>
                <w:rStyle w:val="IndexLink"/>
                <w:rtl w:val="true"/>
              </w:rPr>
              <w:tab/>
            </w:r>
            <w:r>
              <w:rPr>
                <w:rStyle w:val="IndexLink"/>
              </w:rPr>
              <w:t>143</w:t>
            </w:r>
          </w:hyperlink>
        </w:p>
        <w:p>
          <w:pPr>
            <w:pStyle w:val="Contents5"/>
            <w:tabs>
              <w:tab w:val="clear" w:pos="7892"/>
              <w:tab w:val="right" w:pos="9026" w:leader="dot"/>
            </w:tabs>
            <w:rPr/>
          </w:pPr>
          <w:hyperlink w:anchor="__RefHeading___Toc9243363_1051229030">
            <w:r>
              <w:rPr>
                <w:webHidden/>
                <w:rStyle w:val="IndexLink"/>
                <w:rtl w:val="true"/>
              </w:rPr>
              <w:t>تفاوت سعی با طواف</w:t>
            </w:r>
            <w:r>
              <w:rPr>
                <w:rStyle w:val="IndexLink"/>
                <w:rtl w:val="true"/>
              </w:rPr>
              <w:tab/>
            </w:r>
            <w:r>
              <w:rPr>
                <w:rStyle w:val="IndexLink"/>
              </w:rPr>
              <w:t>144</w:t>
            </w:r>
          </w:hyperlink>
        </w:p>
        <w:p>
          <w:pPr>
            <w:pStyle w:val="Contents5"/>
            <w:tabs>
              <w:tab w:val="clear" w:pos="7892"/>
              <w:tab w:val="right" w:pos="9026" w:leader="dot"/>
            </w:tabs>
            <w:rPr/>
          </w:pPr>
          <w:hyperlink w:anchor="__RefHeading___Toc9243365_1051229030">
            <w:r>
              <w:rPr>
                <w:webHidden/>
                <w:rStyle w:val="IndexLink"/>
                <w:rtl w:val="true"/>
              </w:rPr>
              <w:t>تأخير سعى تا شب</w:t>
            </w:r>
            <w:r>
              <w:rPr>
                <w:rStyle w:val="IndexLink"/>
                <w:rtl w:val="true"/>
              </w:rPr>
              <w:tab/>
            </w:r>
            <w:r>
              <w:rPr>
                <w:rStyle w:val="IndexLink"/>
              </w:rPr>
              <w:t>144</w:t>
            </w:r>
          </w:hyperlink>
        </w:p>
        <w:p>
          <w:pPr>
            <w:pStyle w:val="Contents5"/>
            <w:tabs>
              <w:tab w:val="clear" w:pos="7892"/>
              <w:tab w:val="right" w:pos="9026" w:leader="dot"/>
            </w:tabs>
            <w:rPr/>
          </w:pPr>
          <w:hyperlink w:anchor="__RefHeading___Toc9243367_1051229030">
            <w:r>
              <w:rPr>
                <w:webHidden/>
                <w:rStyle w:val="IndexLink"/>
                <w:rtl w:val="true"/>
              </w:rPr>
              <w:t>تأخير سعی تا روز بعد</w:t>
            </w:r>
            <w:r>
              <w:rPr>
                <w:rStyle w:val="IndexLink"/>
                <w:rtl w:val="true"/>
              </w:rPr>
              <w:tab/>
            </w:r>
            <w:r>
              <w:rPr>
                <w:rStyle w:val="IndexLink"/>
              </w:rPr>
              <w:t>144</w:t>
            </w:r>
          </w:hyperlink>
        </w:p>
        <w:p>
          <w:pPr>
            <w:pStyle w:val="Contents5"/>
            <w:tabs>
              <w:tab w:val="clear" w:pos="7892"/>
              <w:tab w:val="right" w:pos="9026" w:leader="dot"/>
            </w:tabs>
            <w:rPr/>
          </w:pPr>
          <w:hyperlink w:anchor="__RefHeading___Toc9243369_1051229030">
            <w:r>
              <w:rPr>
                <w:webHidden/>
                <w:rStyle w:val="IndexLink"/>
                <w:rtl w:val="true"/>
              </w:rPr>
              <w:t>خودآزمایی</w:t>
            </w:r>
            <w:r>
              <w:rPr>
                <w:rStyle w:val="IndexLink"/>
                <w:rtl w:val="true"/>
              </w:rPr>
              <w:tab/>
            </w:r>
            <w:r>
              <w:rPr>
                <w:rStyle w:val="IndexLink"/>
              </w:rPr>
              <w:t>146</w:t>
            </w:r>
          </w:hyperlink>
        </w:p>
        <w:p>
          <w:pPr>
            <w:pStyle w:val="Contents3"/>
            <w:tabs>
              <w:tab w:val="clear" w:pos="8459"/>
              <w:tab w:val="right" w:pos="9026" w:leader="dot"/>
            </w:tabs>
            <w:rPr/>
          </w:pPr>
          <w:hyperlink w:anchor="__RefHeading___Toc9243371_1051229030">
            <w:r>
              <w:rPr>
                <w:webHidden/>
                <w:rStyle w:val="IndexLink"/>
                <w:rtl w:val="true"/>
              </w:rPr>
              <w:t>درس ششم</w:t>
            </w:r>
            <w:r>
              <w:rPr>
                <w:rStyle w:val="IndexLink"/>
                <w:rtl w:val="true"/>
              </w:rPr>
              <w:t>:</w:t>
              <w:tab/>
            </w:r>
            <w:r>
              <w:rPr>
                <w:rStyle w:val="IndexLink"/>
              </w:rPr>
              <w:t>148</w:t>
            </w:r>
          </w:hyperlink>
        </w:p>
        <w:p>
          <w:pPr>
            <w:pStyle w:val="Contents4"/>
            <w:tabs>
              <w:tab w:val="clear" w:pos="8176"/>
              <w:tab w:val="right" w:pos="9026" w:leader="dot"/>
            </w:tabs>
            <w:rPr/>
          </w:pPr>
          <w:hyperlink w:anchor="__RefHeading___Toc9243373_1051229030">
            <w:r>
              <w:rPr>
                <w:webHidden/>
                <w:rStyle w:val="IndexLink"/>
                <w:rtl w:val="true"/>
              </w:rPr>
              <w:t>حلق یا تقصیر در عمره</w:t>
            </w:r>
            <w:r>
              <w:rPr>
                <w:rStyle w:val="IndexLink"/>
                <w:rtl w:val="true"/>
              </w:rPr>
              <w:tab/>
            </w:r>
            <w:r>
              <w:rPr>
                <w:rStyle w:val="IndexLink"/>
              </w:rPr>
              <w:t>148</w:t>
            </w:r>
          </w:hyperlink>
        </w:p>
        <w:p>
          <w:pPr>
            <w:pStyle w:val="Contents4"/>
            <w:tabs>
              <w:tab w:val="clear" w:pos="8176"/>
              <w:tab w:val="right" w:pos="9026" w:leader="dot"/>
            </w:tabs>
            <w:rPr/>
          </w:pPr>
          <w:hyperlink w:anchor="__RefHeading___Toc9243375_1051229030">
            <w:r>
              <w:rPr>
                <w:webHidden/>
                <w:rStyle w:val="IndexLink"/>
                <w:rtl w:val="true"/>
              </w:rPr>
              <w:t>هدف های آموزشی</w:t>
            </w:r>
            <w:r>
              <w:rPr>
                <w:rStyle w:val="IndexLink"/>
                <w:rtl w:val="true"/>
              </w:rPr>
              <w:tab/>
            </w:r>
            <w:r>
              <w:rPr>
                <w:rStyle w:val="IndexLink"/>
              </w:rPr>
              <w:t>148</w:t>
            </w:r>
          </w:hyperlink>
        </w:p>
        <w:p>
          <w:pPr>
            <w:pStyle w:val="Contents4"/>
            <w:tabs>
              <w:tab w:val="clear" w:pos="8176"/>
              <w:tab w:val="right" w:pos="9026" w:leader="dot"/>
            </w:tabs>
            <w:rPr/>
          </w:pPr>
          <w:hyperlink w:anchor="__RefHeading___Toc9243377_1051229030">
            <w:r>
              <w:rPr>
                <w:webHidden/>
                <w:rStyle w:val="IndexLink"/>
                <w:rtl w:val="true"/>
              </w:rPr>
              <w:t>كيفيت تقصير</w:t>
            </w:r>
            <w:r>
              <w:rPr>
                <w:rStyle w:val="IndexLink"/>
                <w:rtl w:val="true"/>
              </w:rPr>
              <w:tab/>
            </w:r>
            <w:r>
              <w:rPr>
                <w:rStyle w:val="IndexLink"/>
              </w:rPr>
              <w:t>149</w:t>
            </w:r>
          </w:hyperlink>
        </w:p>
        <w:p>
          <w:pPr>
            <w:pStyle w:val="Contents4"/>
            <w:tabs>
              <w:tab w:val="clear" w:pos="8176"/>
              <w:tab w:val="right" w:pos="9026" w:leader="dot"/>
            </w:tabs>
            <w:rPr/>
          </w:pPr>
          <w:hyperlink w:anchor="__RefHeading___Toc9243379_1051229030">
            <w:r>
              <w:rPr>
                <w:webHidden/>
                <w:rStyle w:val="IndexLink"/>
                <w:rtl w:val="true"/>
              </w:rPr>
              <w:t>تقصیر دیگری قبل از تقصیر خود</w:t>
            </w:r>
            <w:r>
              <w:rPr>
                <w:rStyle w:val="IndexLink"/>
                <w:rtl w:val="true"/>
              </w:rPr>
              <w:tab/>
            </w:r>
            <w:r>
              <w:rPr>
                <w:rStyle w:val="IndexLink"/>
              </w:rPr>
              <w:t>149</w:t>
            </w:r>
          </w:hyperlink>
        </w:p>
        <w:p>
          <w:pPr>
            <w:pStyle w:val="Contents4"/>
            <w:tabs>
              <w:tab w:val="clear" w:pos="8176"/>
              <w:tab w:val="right" w:pos="9026" w:leader="dot"/>
            </w:tabs>
            <w:rPr/>
          </w:pPr>
          <w:hyperlink w:anchor="__RefHeading___Toc9243381_1051229030">
            <w:r>
              <w:rPr>
                <w:webHidden/>
                <w:rStyle w:val="IndexLink"/>
                <w:rtl w:val="true"/>
              </w:rPr>
              <w:t>حكم وضعی تقصیر دیگری</w:t>
            </w:r>
            <w:r>
              <w:rPr>
                <w:rStyle w:val="IndexLink"/>
                <w:rtl w:val="true"/>
              </w:rPr>
              <w:tab/>
            </w:r>
            <w:r>
              <w:rPr>
                <w:rStyle w:val="IndexLink"/>
              </w:rPr>
              <w:t>149</w:t>
            </w:r>
          </w:hyperlink>
        </w:p>
        <w:p>
          <w:pPr>
            <w:pStyle w:val="Contents4"/>
            <w:tabs>
              <w:tab w:val="clear" w:pos="8176"/>
              <w:tab w:val="right" w:pos="9026" w:leader="dot"/>
            </w:tabs>
            <w:rPr/>
          </w:pPr>
          <w:hyperlink w:anchor="__RefHeading___Toc9243383_1051229030">
            <w:r>
              <w:rPr>
                <w:webHidden/>
                <w:rStyle w:val="IndexLink"/>
                <w:rtl w:val="true"/>
              </w:rPr>
              <w:t>خودآزمایی</w:t>
            </w:r>
            <w:r>
              <w:rPr>
                <w:rStyle w:val="IndexLink"/>
                <w:rtl w:val="true"/>
              </w:rPr>
              <w:tab/>
            </w:r>
            <w:r>
              <w:rPr>
                <w:rStyle w:val="IndexLink"/>
              </w:rPr>
              <w:t>152</w:t>
            </w:r>
          </w:hyperlink>
        </w:p>
        <w:p>
          <w:pPr>
            <w:pStyle w:val="Contents3"/>
            <w:tabs>
              <w:tab w:val="clear" w:pos="8459"/>
              <w:tab w:val="right" w:pos="9026" w:leader="dot"/>
            </w:tabs>
            <w:rPr/>
          </w:pPr>
          <w:hyperlink w:anchor="__RefHeading___Toc9243385_1051229030">
            <w:r>
              <w:rPr>
                <w:webHidden/>
                <w:rStyle w:val="IndexLink"/>
                <w:rtl w:val="true"/>
              </w:rPr>
              <w:t xml:space="preserve">درس هفتم </w:t>
            </w:r>
            <w:r>
              <w:rPr>
                <w:rStyle w:val="IndexLink"/>
                <w:rtl w:val="true"/>
              </w:rPr>
              <w:t>:</w:t>
              <w:tab/>
            </w:r>
            <w:r>
              <w:rPr>
                <w:rStyle w:val="IndexLink"/>
              </w:rPr>
              <w:t>154</w:t>
            </w:r>
          </w:hyperlink>
        </w:p>
        <w:p>
          <w:pPr>
            <w:pStyle w:val="Contents4"/>
            <w:tabs>
              <w:tab w:val="clear" w:pos="8176"/>
              <w:tab w:val="right" w:pos="9026" w:leader="dot"/>
            </w:tabs>
            <w:rPr/>
          </w:pPr>
          <w:hyperlink w:anchor="__RefHeading___Toc9243387_1051229030">
            <w:r>
              <w:rPr>
                <w:webHidden/>
                <w:rStyle w:val="IndexLink"/>
                <w:rtl w:val="true"/>
              </w:rPr>
              <w:t>طواف نساء و نماز آن</w:t>
            </w:r>
            <w:r>
              <w:rPr>
                <w:rStyle w:val="IndexLink"/>
                <w:rtl w:val="true"/>
              </w:rPr>
              <w:tab/>
            </w:r>
            <w:r>
              <w:rPr>
                <w:rStyle w:val="IndexLink"/>
              </w:rPr>
              <w:t>154</w:t>
            </w:r>
          </w:hyperlink>
        </w:p>
        <w:p>
          <w:pPr>
            <w:pStyle w:val="Contents4"/>
            <w:tabs>
              <w:tab w:val="clear" w:pos="8176"/>
              <w:tab w:val="right" w:pos="9026" w:leader="dot"/>
            </w:tabs>
            <w:rPr/>
          </w:pPr>
          <w:hyperlink w:anchor="__RefHeading___Toc9243389_1051229030">
            <w:r>
              <w:rPr>
                <w:webHidden/>
                <w:rStyle w:val="IndexLink"/>
                <w:rtl w:val="true"/>
              </w:rPr>
              <w:t>هدف های آموزشی</w:t>
            </w:r>
            <w:r>
              <w:rPr>
                <w:rStyle w:val="IndexLink"/>
                <w:rtl w:val="true"/>
              </w:rPr>
              <w:tab/>
            </w:r>
            <w:r>
              <w:rPr>
                <w:rStyle w:val="IndexLink"/>
              </w:rPr>
              <w:t>154</w:t>
            </w:r>
          </w:hyperlink>
        </w:p>
        <w:p>
          <w:pPr>
            <w:pStyle w:val="Contents4"/>
            <w:tabs>
              <w:tab w:val="clear" w:pos="8176"/>
              <w:tab w:val="right" w:pos="9026" w:leader="dot"/>
            </w:tabs>
            <w:rPr/>
          </w:pPr>
          <w:hyperlink w:anchor="__RefHeading___Toc9243391_1051229030">
            <w:r>
              <w:rPr>
                <w:webHidden/>
                <w:rStyle w:val="IndexLink"/>
                <w:rtl w:val="true"/>
              </w:rPr>
              <w:t>حكم تكليفى طواف نساء</w:t>
            </w:r>
            <w:r>
              <w:rPr>
                <w:rStyle w:val="IndexLink"/>
                <w:rtl w:val="true"/>
              </w:rPr>
              <w:tab/>
            </w:r>
            <w:r>
              <w:rPr>
                <w:rStyle w:val="IndexLink"/>
              </w:rPr>
              <w:t>154</w:t>
            </w:r>
          </w:hyperlink>
        </w:p>
        <w:p>
          <w:pPr>
            <w:pStyle w:val="Contents4"/>
            <w:tabs>
              <w:tab w:val="clear" w:pos="8176"/>
              <w:tab w:val="right" w:pos="9026" w:leader="dot"/>
            </w:tabs>
            <w:rPr/>
          </w:pPr>
          <w:hyperlink w:anchor="__RefHeading___Toc9243393_1051229030">
            <w:r>
              <w:rPr>
                <w:webHidden/>
                <w:rStyle w:val="IndexLink"/>
                <w:rtl w:val="true"/>
              </w:rPr>
              <w:t>جزئيت طواف نساء</w:t>
            </w:r>
            <w:r>
              <w:rPr>
                <w:rStyle w:val="IndexLink"/>
                <w:rtl w:val="true"/>
              </w:rPr>
              <w:tab/>
            </w:r>
            <w:r>
              <w:rPr>
                <w:rStyle w:val="IndexLink"/>
              </w:rPr>
              <w:t>155</w:t>
            </w:r>
          </w:hyperlink>
        </w:p>
        <w:p>
          <w:pPr>
            <w:pStyle w:val="Contents4"/>
            <w:tabs>
              <w:tab w:val="clear" w:pos="8176"/>
              <w:tab w:val="right" w:pos="9026" w:leader="dot"/>
            </w:tabs>
            <w:rPr/>
          </w:pPr>
          <w:hyperlink w:anchor="__RefHeading___Toc9243395_1051229030">
            <w:r>
              <w:rPr>
                <w:webHidden/>
                <w:rStyle w:val="IndexLink"/>
                <w:rtl w:val="true"/>
              </w:rPr>
              <w:t>احکام وضعی و آثار مترتب بر طواف نساء</w:t>
            </w:r>
            <w:r>
              <w:rPr>
                <w:rStyle w:val="IndexLink"/>
                <w:rtl w:val="true"/>
              </w:rPr>
              <w:tab/>
            </w:r>
            <w:r>
              <w:rPr>
                <w:rStyle w:val="IndexLink"/>
              </w:rPr>
              <w:t>155</w:t>
            </w:r>
          </w:hyperlink>
        </w:p>
        <w:p>
          <w:pPr>
            <w:pStyle w:val="Contents4"/>
            <w:tabs>
              <w:tab w:val="clear" w:pos="8176"/>
              <w:tab w:val="right" w:pos="9026" w:leader="dot"/>
            </w:tabs>
            <w:rPr/>
          </w:pPr>
          <w:hyperlink w:anchor="__RefHeading___Toc9243397_1051229030">
            <w:r>
              <w:rPr>
                <w:webHidden/>
                <w:rStyle w:val="IndexLink"/>
                <w:rtl w:val="true"/>
              </w:rPr>
              <w:t>كیفیت نیت نایب در طواف نساء</w:t>
            </w:r>
            <w:r>
              <w:rPr>
                <w:rStyle w:val="IndexLink"/>
                <w:rtl w:val="true"/>
              </w:rPr>
              <w:tab/>
            </w:r>
            <w:r>
              <w:rPr>
                <w:rStyle w:val="IndexLink"/>
              </w:rPr>
              <w:t>159</w:t>
            </w:r>
          </w:hyperlink>
        </w:p>
        <w:p>
          <w:pPr>
            <w:pStyle w:val="Contents4"/>
            <w:tabs>
              <w:tab w:val="clear" w:pos="8176"/>
              <w:tab w:val="right" w:pos="9026" w:leader="dot"/>
            </w:tabs>
            <w:rPr/>
          </w:pPr>
          <w:hyperlink w:anchor="__RefHeading___Toc9243399_1051229030">
            <w:r>
              <w:rPr>
                <w:webHidden/>
                <w:rStyle w:val="IndexLink"/>
                <w:rtl w:val="true"/>
              </w:rPr>
              <w:t>ترک طواف نساء</w:t>
            </w:r>
            <w:r>
              <w:rPr>
                <w:rStyle w:val="IndexLink"/>
                <w:rtl w:val="true"/>
              </w:rPr>
              <w:tab/>
            </w:r>
            <w:r>
              <w:rPr>
                <w:rStyle w:val="IndexLink"/>
              </w:rPr>
              <w:t>159</w:t>
            </w:r>
          </w:hyperlink>
        </w:p>
        <w:p>
          <w:pPr>
            <w:pStyle w:val="Contents4"/>
            <w:tabs>
              <w:tab w:val="clear" w:pos="8176"/>
              <w:tab w:val="right" w:pos="9026" w:leader="dot"/>
            </w:tabs>
            <w:rPr/>
          </w:pPr>
          <w:hyperlink w:anchor="__RefHeading___Toc9243401_1051229030">
            <w:r>
              <w:rPr>
                <w:webHidden/>
                <w:rStyle w:val="IndexLink"/>
                <w:rtl w:val="true"/>
              </w:rPr>
              <w:t>شک در انجام طواف نساء</w:t>
            </w:r>
            <w:r>
              <w:rPr>
                <w:rStyle w:val="IndexLink"/>
                <w:rtl w:val="true"/>
              </w:rPr>
              <w:tab/>
            </w:r>
            <w:r>
              <w:rPr>
                <w:rStyle w:val="IndexLink"/>
              </w:rPr>
              <w:t>160</w:t>
            </w:r>
          </w:hyperlink>
        </w:p>
        <w:p>
          <w:pPr>
            <w:pStyle w:val="Contents4"/>
            <w:tabs>
              <w:tab w:val="clear" w:pos="8176"/>
              <w:tab w:val="right" w:pos="9026" w:leader="dot"/>
            </w:tabs>
            <w:rPr/>
          </w:pPr>
          <w:hyperlink w:anchor="__RefHeading___Toc9243403_1051229030">
            <w:r>
              <w:rPr>
                <w:webHidden/>
                <w:rStyle w:val="IndexLink"/>
                <w:rtl w:val="true"/>
              </w:rPr>
              <w:t>تداخل در طواف نساء</w:t>
            </w:r>
            <w:r>
              <w:rPr>
                <w:rStyle w:val="IndexLink"/>
                <w:rtl w:val="true"/>
              </w:rPr>
              <w:tab/>
            </w:r>
            <w:r>
              <w:rPr>
                <w:rStyle w:val="IndexLink"/>
              </w:rPr>
              <w:t>162</w:t>
            </w:r>
          </w:hyperlink>
        </w:p>
        <w:p>
          <w:pPr>
            <w:pStyle w:val="Contents4"/>
            <w:tabs>
              <w:tab w:val="clear" w:pos="8176"/>
              <w:tab w:val="right" w:pos="9026" w:leader="dot"/>
            </w:tabs>
            <w:rPr/>
          </w:pPr>
          <w:hyperlink w:anchor="__RefHeading___Toc9243405_1051229030">
            <w:r>
              <w:rPr>
                <w:webHidden/>
                <w:rStyle w:val="IndexLink"/>
                <w:rtl w:val="true"/>
              </w:rPr>
              <w:t>ترتيب بين تقصير و طواف نساء در عمره مفرده</w:t>
            </w:r>
            <w:r>
              <w:rPr>
                <w:rStyle w:val="IndexLink"/>
                <w:rtl w:val="true"/>
              </w:rPr>
              <w:tab/>
            </w:r>
            <w:r>
              <w:rPr>
                <w:rStyle w:val="IndexLink"/>
              </w:rPr>
              <w:t>163</w:t>
            </w:r>
          </w:hyperlink>
        </w:p>
        <w:p>
          <w:pPr>
            <w:pStyle w:val="Contents4"/>
            <w:tabs>
              <w:tab w:val="clear" w:pos="8176"/>
              <w:tab w:val="right" w:pos="9026" w:leader="dot"/>
            </w:tabs>
            <w:rPr/>
          </w:pPr>
          <w:hyperlink w:anchor="__RefHeading___Toc9243407_1051229030">
            <w:r>
              <w:rPr>
                <w:webHidden/>
                <w:rStyle w:val="IndexLink"/>
                <w:rtl w:val="true"/>
              </w:rPr>
              <w:t>طواف نساء در عمره تمتع</w:t>
            </w:r>
            <w:r>
              <w:rPr>
                <w:rStyle w:val="IndexLink"/>
                <w:rtl w:val="true"/>
              </w:rPr>
              <w:tab/>
            </w:r>
            <w:r>
              <w:rPr>
                <w:rStyle w:val="IndexLink"/>
              </w:rPr>
              <w:t>163</w:t>
            </w:r>
          </w:hyperlink>
        </w:p>
        <w:p>
          <w:pPr>
            <w:pStyle w:val="Contents4"/>
            <w:tabs>
              <w:tab w:val="clear" w:pos="8176"/>
              <w:tab w:val="right" w:pos="9026" w:leader="dot"/>
            </w:tabs>
            <w:rPr/>
          </w:pPr>
          <w:hyperlink w:anchor="__RefHeading___Toc9243409_1051229030">
            <w:r>
              <w:rPr>
                <w:webHidden/>
                <w:rStyle w:val="IndexLink"/>
                <w:rtl w:val="true"/>
              </w:rPr>
              <w:t>طواف نساء وطواف وداع نزد عامه</w:t>
            </w:r>
            <w:r>
              <w:rPr>
                <w:rStyle w:val="IndexLink"/>
                <w:rtl w:val="true"/>
              </w:rPr>
              <w:tab/>
            </w:r>
            <w:r>
              <w:rPr>
                <w:rStyle w:val="IndexLink"/>
              </w:rPr>
              <w:t>164</w:t>
            </w:r>
          </w:hyperlink>
        </w:p>
        <w:p>
          <w:pPr>
            <w:pStyle w:val="Contents4"/>
            <w:tabs>
              <w:tab w:val="clear" w:pos="8176"/>
              <w:tab w:val="right" w:pos="9026" w:leader="dot"/>
            </w:tabs>
            <w:rPr/>
          </w:pPr>
          <w:hyperlink w:anchor="__RefHeading___Toc9243411_1051229030">
            <w:r>
              <w:rPr>
                <w:webHidden/>
                <w:rStyle w:val="IndexLink"/>
                <w:rtl w:val="true"/>
              </w:rPr>
              <w:t>خودآزمایی</w:t>
            </w:r>
            <w:r>
              <w:rPr>
                <w:rStyle w:val="IndexLink"/>
                <w:rtl w:val="true"/>
              </w:rPr>
              <w:tab/>
            </w:r>
            <w:r>
              <w:rPr>
                <w:rStyle w:val="IndexLink"/>
              </w:rPr>
              <w:t>165</w:t>
            </w:r>
          </w:hyperlink>
        </w:p>
        <w:p>
          <w:pPr>
            <w:pStyle w:val="Contents2"/>
            <w:tabs>
              <w:tab w:val="clear" w:pos="8743"/>
              <w:tab w:val="right" w:pos="9026" w:leader="dot"/>
            </w:tabs>
            <w:rPr/>
          </w:pPr>
          <w:hyperlink w:anchor="__RefHeading___Toc9243413_1051229030">
            <w:r>
              <w:rPr>
                <w:webHidden/>
                <w:rStyle w:val="IndexLink"/>
                <w:rtl w:val="true"/>
              </w:rPr>
              <w:t>بخش دوم</w:t>
            </w:r>
            <w:r>
              <w:rPr>
                <w:rStyle w:val="IndexLink"/>
                <w:rtl w:val="true"/>
              </w:rPr>
              <w:t xml:space="preserve">: </w:t>
            </w:r>
            <w:r>
              <w:rPr>
                <w:rStyle w:val="IndexLink"/>
                <w:rtl w:val="true"/>
              </w:rPr>
              <w:t>حج تمتع</w:t>
            </w:r>
            <w:r>
              <w:rPr>
                <w:rStyle w:val="IndexLink"/>
                <w:rtl w:val="true"/>
              </w:rPr>
              <w:tab/>
            </w:r>
            <w:r>
              <w:rPr>
                <w:rStyle w:val="IndexLink"/>
              </w:rPr>
              <w:t>166</w:t>
            </w:r>
          </w:hyperlink>
        </w:p>
        <w:p>
          <w:pPr>
            <w:pStyle w:val="Contents3"/>
            <w:tabs>
              <w:tab w:val="clear" w:pos="8459"/>
              <w:tab w:val="right" w:pos="9026" w:leader="dot"/>
            </w:tabs>
            <w:rPr/>
          </w:pPr>
          <w:hyperlink w:anchor="__RefHeading___Toc9243415_105122903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9243417_1051229030">
            <w:r>
              <w:rPr>
                <w:webHidden/>
                <w:rStyle w:val="IndexLink"/>
                <w:rtl w:val="true"/>
              </w:rPr>
              <w:t xml:space="preserve">درس هشتم </w:t>
            </w:r>
            <w:r>
              <w:rPr>
                <w:rStyle w:val="IndexLink"/>
                <w:rtl w:val="true"/>
              </w:rPr>
              <w:t>:</w:t>
              <w:tab/>
            </w:r>
            <w:r>
              <w:rPr>
                <w:rStyle w:val="IndexLink"/>
              </w:rPr>
              <w:t>168</w:t>
            </w:r>
          </w:hyperlink>
        </w:p>
        <w:p>
          <w:pPr>
            <w:pStyle w:val="Contents4"/>
            <w:tabs>
              <w:tab w:val="clear" w:pos="8176"/>
              <w:tab w:val="right" w:pos="9026" w:leader="dot"/>
            </w:tabs>
            <w:rPr/>
          </w:pPr>
          <w:hyperlink w:anchor="__RefHeading___Toc9243419_1051229030">
            <w:r>
              <w:rPr>
                <w:webHidden/>
                <w:rStyle w:val="IndexLink"/>
                <w:rtl w:val="true"/>
              </w:rPr>
              <w:t>اعمال حج تمتع</w:t>
            </w:r>
            <w:r>
              <w:rPr>
                <w:rStyle w:val="IndexLink"/>
                <w:rtl w:val="true"/>
              </w:rPr>
              <w:tab/>
            </w:r>
            <w:r>
              <w:rPr>
                <w:rStyle w:val="IndexLink"/>
              </w:rPr>
              <w:t>168</w:t>
            </w:r>
          </w:hyperlink>
        </w:p>
        <w:p>
          <w:pPr>
            <w:pStyle w:val="Contents4"/>
            <w:tabs>
              <w:tab w:val="clear" w:pos="8176"/>
              <w:tab w:val="right" w:pos="9026" w:leader="dot"/>
            </w:tabs>
            <w:rPr/>
          </w:pPr>
          <w:hyperlink w:anchor="__RefHeading___Toc9243421_1051229030">
            <w:r>
              <w:rPr>
                <w:webHidden/>
                <w:rStyle w:val="IndexLink"/>
                <w:rtl w:val="true"/>
              </w:rPr>
              <w:t>هدف های آموزشی</w:t>
            </w:r>
            <w:r>
              <w:rPr>
                <w:rStyle w:val="IndexLink"/>
                <w:rtl w:val="true"/>
              </w:rPr>
              <w:tab/>
            </w:r>
            <w:r>
              <w:rPr>
                <w:rStyle w:val="IndexLink"/>
              </w:rPr>
              <w:t>168</w:t>
            </w:r>
          </w:hyperlink>
        </w:p>
        <w:p>
          <w:pPr>
            <w:pStyle w:val="Contents4"/>
            <w:tabs>
              <w:tab w:val="clear" w:pos="8176"/>
              <w:tab w:val="right" w:pos="9026" w:leader="dot"/>
            </w:tabs>
            <w:rPr/>
          </w:pPr>
          <w:hyperlink w:anchor="__RefHeading___Toc9243423_1051229030">
            <w:r>
              <w:rPr>
                <w:webHidden/>
                <w:rStyle w:val="IndexLink"/>
                <w:rtl w:val="true"/>
              </w:rPr>
              <w:t>احكام اعمال بين عمره تمتع وحج تمتع</w:t>
            </w:r>
            <w:r>
              <w:rPr>
                <w:rStyle w:val="IndexLink"/>
                <w:rtl w:val="true"/>
              </w:rPr>
              <w:tab/>
            </w:r>
            <w:r>
              <w:rPr>
                <w:rStyle w:val="IndexLink"/>
              </w:rPr>
              <w:t>171</w:t>
            </w:r>
          </w:hyperlink>
        </w:p>
        <w:p>
          <w:pPr>
            <w:pStyle w:val="Contents5"/>
            <w:tabs>
              <w:tab w:val="clear" w:pos="7892"/>
              <w:tab w:val="right" w:pos="9026" w:leader="dot"/>
            </w:tabs>
            <w:rPr/>
          </w:pPr>
          <w:hyperlink w:anchor="__RefHeading___Toc9243425_105122903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9243427_1051229030">
            <w:r>
              <w:rPr>
                <w:webHidden/>
                <w:rStyle w:val="IndexLink"/>
              </w:rPr>
              <w:t>1</w:t>
            </w:r>
            <w:r>
              <w:rPr>
                <w:rStyle w:val="IndexLink"/>
                <w:rtl w:val="true"/>
              </w:rPr>
              <w:t xml:space="preserve">. </w:t>
            </w:r>
            <w:r>
              <w:rPr>
                <w:rStyle w:val="IndexLink"/>
                <w:rtl w:val="true"/>
              </w:rPr>
              <w:t>خروج از مکه پس از عمره تمتع و پیش از احرام حج</w:t>
            </w:r>
            <w:r>
              <w:rPr>
                <w:rStyle w:val="IndexLink"/>
                <w:rtl w:val="true"/>
              </w:rPr>
              <w:tab/>
            </w:r>
            <w:r>
              <w:rPr>
                <w:rStyle w:val="IndexLink"/>
              </w:rPr>
              <w:t>171</w:t>
            </w:r>
          </w:hyperlink>
        </w:p>
        <w:p>
          <w:pPr>
            <w:pStyle w:val="Contents6"/>
            <w:tabs>
              <w:tab w:val="clear" w:pos="7609"/>
              <w:tab w:val="right" w:pos="9026" w:leader="dot"/>
            </w:tabs>
            <w:rPr/>
          </w:pPr>
          <w:hyperlink w:anchor="__RefHeading___Toc9243429_105122903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9243431_1051229030">
            <w:r>
              <w:rPr>
                <w:webHidden/>
                <w:rStyle w:val="IndexLink"/>
                <w:rtl w:val="true"/>
              </w:rPr>
              <w:t>الف</w:t>
            </w:r>
            <w:r>
              <w:rPr>
                <w:rStyle w:val="IndexLink"/>
                <w:rtl w:val="true"/>
              </w:rPr>
              <w:t xml:space="preserve">) </w:t>
            </w:r>
            <w:r>
              <w:rPr>
                <w:rStyle w:val="IndexLink"/>
                <w:rtl w:val="true"/>
              </w:rPr>
              <w:t>حکم تکلیفی خروج از مکه</w:t>
            </w:r>
            <w:r>
              <w:rPr>
                <w:rStyle w:val="IndexLink"/>
                <w:rtl w:val="true"/>
              </w:rPr>
              <w:tab/>
            </w:r>
            <w:r>
              <w:rPr>
                <w:rStyle w:val="IndexLink"/>
              </w:rPr>
              <w:t>171</w:t>
            </w:r>
          </w:hyperlink>
        </w:p>
        <w:p>
          <w:pPr>
            <w:pStyle w:val="Contents6"/>
            <w:tabs>
              <w:tab w:val="clear" w:pos="7609"/>
              <w:tab w:val="right" w:pos="9026" w:leader="dot"/>
            </w:tabs>
            <w:rPr/>
          </w:pPr>
          <w:hyperlink w:anchor="__RefHeading___Toc9243433_1051229030">
            <w:r>
              <w:rPr>
                <w:webHidden/>
                <w:rStyle w:val="IndexLink"/>
                <w:rtl w:val="true"/>
              </w:rPr>
              <w:t>ب</w:t>
            </w:r>
            <w:r>
              <w:rPr>
                <w:rStyle w:val="IndexLink"/>
                <w:rtl w:val="true"/>
              </w:rPr>
              <w:t xml:space="preserve">) </w:t>
            </w:r>
            <w:r>
              <w:rPr>
                <w:rStyle w:val="IndexLink"/>
                <w:rtl w:val="true"/>
              </w:rPr>
              <w:t>حکم وضعی خروج از مکه</w:t>
            </w:r>
            <w:r>
              <w:rPr>
                <w:rStyle w:val="IndexLink"/>
                <w:rtl w:val="true"/>
              </w:rPr>
              <w:tab/>
            </w:r>
            <w:r>
              <w:rPr>
                <w:rStyle w:val="IndexLink"/>
              </w:rPr>
              <w:t>172</w:t>
            </w:r>
          </w:hyperlink>
        </w:p>
        <w:p>
          <w:pPr>
            <w:pStyle w:val="Contents6"/>
            <w:tabs>
              <w:tab w:val="clear" w:pos="7609"/>
              <w:tab w:val="right" w:pos="9026" w:leader="dot"/>
            </w:tabs>
            <w:rPr/>
          </w:pPr>
          <w:hyperlink w:anchor="__RefHeading___Toc9243435_1051229030">
            <w:r>
              <w:rPr>
                <w:webHidden/>
                <w:rStyle w:val="IndexLink"/>
                <w:rtl w:val="true"/>
              </w:rPr>
              <w:t>خروج از مکه پس از اتمام حج و حکم احرام برای ورود به مکه</w:t>
            </w:r>
            <w:r>
              <w:rPr>
                <w:rStyle w:val="IndexLink"/>
                <w:rtl w:val="true"/>
              </w:rPr>
              <w:tab/>
            </w:r>
            <w:r>
              <w:rPr>
                <w:rStyle w:val="IndexLink"/>
              </w:rPr>
              <w:t>173</w:t>
            </w:r>
          </w:hyperlink>
        </w:p>
        <w:p>
          <w:pPr>
            <w:pStyle w:val="Contents5"/>
            <w:tabs>
              <w:tab w:val="clear" w:pos="7892"/>
              <w:tab w:val="right" w:pos="9026" w:leader="dot"/>
            </w:tabs>
            <w:rPr/>
          </w:pPr>
          <w:hyperlink w:anchor="__RefHeading___Toc9243437_1051229030">
            <w:r>
              <w:rPr>
                <w:webHidden/>
                <w:rStyle w:val="IndexLink"/>
              </w:rPr>
              <w:t>2</w:t>
            </w:r>
            <w:r>
              <w:rPr>
                <w:rStyle w:val="IndexLink"/>
                <w:rtl w:val="true"/>
              </w:rPr>
              <w:t xml:space="preserve">. </w:t>
            </w:r>
            <w:r>
              <w:rPr>
                <w:rStyle w:val="IndexLink"/>
                <w:rtl w:val="true"/>
              </w:rPr>
              <w:t>تراشيدن یا کوتاه کردن موی سر بعد از عمره تمتع و قبل از احرام حج</w:t>
            </w:r>
            <w:r>
              <w:rPr>
                <w:rStyle w:val="IndexLink"/>
                <w:rtl w:val="true"/>
              </w:rPr>
              <w:tab/>
            </w:r>
            <w:r>
              <w:rPr>
                <w:rStyle w:val="IndexLink"/>
              </w:rPr>
              <w:t>174</w:t>
            </w:r>
          </w:hyperlink>
        </w:p>
        <w:p>
          <w:pPr>
            <w:pStyle w:val="Contents6"/>
            <w:tabs>
              <w:tab w:val="clear" w:pos="7609"/>
              <w:tab w:val="right" w:pos="9026" w:leader="dot"/>
            </w:tabs>
            <w:rPr/>
          </w:pPr>
          <w:hyperlink w:anchor="__RefHeading___Toc9243439_1051229030">
            <w:r>
              <w:rPr>
                <w:webHidden/>
                <w:rStyle w:val="IndexLink"/>
                <w:rtl w:val="true"/>
              </w:rPr>
              <w:t>الف</w:t>
            </w:r>
            <w:r>
              <w:rPr>
                <w:rStyle w:val="IndexLink"/>
                <w:rtl w:val="true"/>
              </w:rPr>
              <w:t xml:space="preserve">) </w:t>
            </w:r>
            <w:r>
              <w:rPr>
                <w:rStyle w:val="IndexLink"/>
                <w:rtl w:val="true"/>
              </w:rPr>
              <w:t>تراشیدن موی سر</w:t>
            </w:r>
            <w:r>
              <w:rPr>
                <w:rStyle w:val="IndexLink"/>
                <w:rtl w:val="true"/>
              </w:rPr>
              <w:tab/>
            </w:r>
            <w:r>
              <w:rPr>
                <w:rStyle w:val="IndexLink"/>
              </w:rPr>
              <w:t>174</w:t>
            </w:r>
          </w:hyperlink>
        </w:p>
        <w:p>
          <w:pPr>
            <w:pStyle w:val="Contents6"/>
            <w:tabs>
              <w:tab w:val="clear" w:pos="7609"/>
              <w:tab w:val="right" w:pos="9026" w:leader="dot"/>
            </w:tabs>
            <w:rPr/>
          </w:pPr>
          <w:hyperlink w:anchor="__RefHeading___Toc9243441_1051229030">
            <w:r>
              <w:rPr>
                <w:webHidden/>
                <w:rStyle w:val="IndexLink"/>
                <w:rtl w:val="true"/>
              </w:rPr>
              <w:t>ب</w:t>
            </w:r>
            <w:r>
              <w:rPr>
                <w:rStyle w:val="IndexLink"/>
                <w:rtl w:val="true"/>
              </w:rPr>
              <w:t xml:space="preserve">) </w:t>
            </w:r>
            <w:r>
              <w:rPr>
                <w:rStyle w:val="IndexLink"/>
                <w:rtl w:val="true"/>
              </w:rPr>
              <w:t>کوتاه کردن موی سر</w:t>
            </w:r>
            <w:r>
              <w:rPr>
                <w:rStyle w:val="IndexLink"/>
                <w:rtl w:val="true"/>
              </w:rPr>
              <w:tab/>
            </w:r>
            <w:r>
              <w:rPr>
                <w:rStyle w:val="IndexLink"/>
              </w:rPr>
              <w:t>175</w:t>
            </w:r>
          </w:hyperlink>
        </w:p>
        <w:p>
          <w:pPr>
            <w:pStyle w:val="Contents6"/>
            <w:tabs>
              <w:tab w:val="clear" w:pos="7609"/>
              <w:tab w:val="right" w:pos="9026" w:leader="dot"/>
            </w:tabs>
            <w:rPr/>
          </w:pPr>
          <w:hyperlink w:anchor="__RefHeading___Toc9243443_1051229030">
            <w:r>
              <w:rPr>
                <w:webHidden/>
                <w:rStyle w:val="IndexLink"/>
                <w:rtl w:val="true"/>
              </w:rPr>
              <w:t>ج</w:t>
            </w:r>
            <w:r>
              <w:rPr>
                <w:rStyle w:val="IndexLink"/>
                <w:rtl w:val="true"/>
              </w:rPr>
              <w:t xml:space="preserve">) </w:t>
            </w:r>
            <w:r>
              <w:rPr>
                <w:rStyle w:val="IndexLink"/>
                <w:rtl w:val="true"/>
              </w:rPr>
              <w:t>استحباب توفیر موی سر و محاسن برای احرام حج</w:t>
            </w:r>
            <w:r>
              <w:rPr>
                <w:rStyle w:val="IndexLink"/>
                <w:rtl w:val="true"/>
              </w:rPr>
              <w:tab/>
            </w:r>
            <w:r>
              <w:rPr>
                <w:rStyle w:val="IndexLink"/>
              </w:rPr>
              <w:t>175</w:t>
            </w:r>
          </w:hyperlink>
        </w:p>
        <w:p>
          <w:pPr>
            <w:pStyle w:val="Contents5"/>
            <w:tabs>
              <w:tab w:val="clear" w:pos="7892"/>
              <w:tab w:val="right" w:pos="9026" w:leader="dot"/>
            </w:tabs>
            <w:rPr/>
          </w:pPr>
          <w:hyperlink w:anchor="__RefHeading___Toc9243445_1051229030">
            <w:r>
              <w:rPr>
                <w:webHidden/>
                <w:rStyle w:val="IndexLink"/>
              </w:rPr>
              <w:t>3</w:t>
            </w:r>
            <w:r>
              <w:rPr>
                <w:rStyle w:val="IndexLink"/>
                <w:rtl w:val="true"/>
              </w:rPr>
              <w:t xml:space="preserve">. </w:t>
            </w:r>
            <w:r>
              <w:rPr>
                <w:rStyle w:val="IndexLink"/>
                <w:rtl w:val="true"/>
              </w:rPr>
              <w:t>انجام عمره مفرده بعد از عمره تمتع و قبل از احرام حج</w:t>
            </w:r>
            <w:r>
              <w:rPr>
                <w:rStyle w:val="IndexLink"/>
                <w:rtl w:val="true"/>
              </w:rPr>
              <w:tab/>
            </w:r>
            <w:r>
              <w:rPr>
                <w:rStyle w:val="IndexLink"/>
              </w:rPr>
              <w:t>176</w:t>
            </w:r>
          </w:hyperlink>
        </w:p>
        <w:p>
          <w:pPr>
            <w:pStyle w:val="Contents4"/>
            <w:tabs>
              <w:tab w:val="clear" w:pos="8176"/>
              <w:tab w:val="right" w:pos="9026" w:leader="dot"/>
            </w:tabs>
            <w:rPr/>
          </w:pPr>
          <w:hyperlink w:anchor="__RefHeading___Toc9243447_1051229030">
            <w:r>
              <w:rPr>
                <w:webHidden/>
                <w:rStyle w:val="IndexLink"/>
                <w:rtl w:val="true"/>
              </w:rPr>
              <w:t>خودآزمایی</w:t>
            </w:r>
            <w:r>
              <w:rPr>
                <w:rStyle w:val="IndexLink"/>
                <w:rtl w:val="true"/>
              </w:rPr>
              <w:tab/>
            </w:r>
            <w:r>
              <w:rPr>
                <w:rStyle w:val="IndexLink"/>
              </w:rPr>
              <w:t>178</w:t>
            </w:r>
          </w:hyperlink>
        </w:p>
        <w:p>
          <w:pPr>
            <w:pStyle w:val="Contents3"/>
            <w:tabs>
              <w:tab w:val="clear" w:pos="8459"/>
              <w:tab w:val="right" w:pos="9026" w:leader="dot"/>
            </w:tabs>
            <w:rPr/>
          </w:pPr>
          <w:hyperlink w:anchor="__RefHeading___Toc9243449_1051229030">
            <w:r>
              <w:rPr>
                <w:webHidden/>
                <w:rStyle w:val="IndexLink"/>
                <w:rtl w:val="true"/>
              </w:rPr>
              <w:t xml:space="preserve">درس نهم </w:t>
            </w:r>
            <w:r>
              <w:rPr>
                <w:rStyle w:val="IndexLink"/>
                <w:rtl w:val="true"/>
              </w:rPr>
              <w:t>:</w:t>
              <w:tab/>
            </w:r>
            <w:r>
              <w:rPr>
                <w:rStyle w:val="IndexLink"/>
              </w:rPr>
              <w:t>180</w:t>
            </w:r>
          </w:hyperlink>
        </w:p>
        <w:p>
          <w:pPr>
            <w:pStyle w:val="Contents4"/>
            <w:tabs>
              <w:tab w:val="clear" w:pos="8176"/>
              <w:tab w:val="right" w:pos="9026" w:leader="dot"/>
            </w:tabs>
            <w:rPr/>
          </w:pPr>
          <w:hyperlink w:anchor="__RefHeading___Toc9243451_1051229030">
            <w:r>
              <w:rPr>
                <w:webHidden/>
                <w:rStyle w:val="IndexLink"/>
                <w:rtl w:val="true"/>
              </w:rPr>
              <w:t>احرام حج تمتع</w:t>
            </w:r>
            <w:r>
              <w:rPr>
                <w:rStyle w:val="IndexLink"/>
                <w:rtl w:val="true"/>
              </w:rPr>
              <w:tab/>
            </w:r>
            <w:r>
              <w:rPr>
                <w:rStyle w:val="IndexLink"/>
              </w:rPr>
              <w:t>180</w:t>
            </w:r>
          </w:hyperlink>
        </w:p>
        <w:p>
          <w:pPr>
            <w:pStyle w:val="Contents4"/>
            <w:tabs>
              <w:tab w:val="clear" w:pos="8176"/>
              <w:tab w:val="right" w:pos="9026" w:leader="dot"/>
            </w:tabs>
            <w:rPr/>
          </w:pPr>
          <w:hyperlink w:anchor="__RefHeading___Toc9243453_1051229030">
            <w:r>
              <w:rPr>
                <w:webHidden/>
                <w:rStyle w:val="IndexLink"/>
                <w:rtl w:val="true"/>
              </w:rPr>
              <w:t>هدف های آموزشی</w:t>
            </w:r>
            <w:r>
              <w:rPr>
                <w:rStyle w:val="IndexLink"/>
                <w:rtl w:val="true"/>
              </w:rPr>
              <w:tab/>
            </w:r>
            <w:r>
              <w:rPr>
                <w:rStyle w:val="IndexLink"/>
              </w:rPr>
              <w:t>180</w:t>
            </w:r>
          </w:hyperlink>
        </w:p>
        <w:p>
          <w:pPr>
            <w:pStyle w:val="Contents4"/>
            <w:tabs>
              <w:tab w:val="clear" w:pos="8176"/>
              <w:tab w:val="right" w:pos="9026" w:leader="dot"/>
            </w:tabs>
            <w:rPr/>
          </w:pPr>
          <w:hyperlink w:anchor="__RefHeading___Toc9243455_1051229030">
            <w:r>
              <w:rPr>
                <w:webHidden/>
                <w:rStyle w:val="IndexLink"/>
                <w:rtl w:val="true"/>
              </w:rPr>
              <w:t>محل احرام حج تمتع</w:t>
            </w:r>
            <w:r>
              <w:rPr>
                <w:rStyle w:val="IndexLink"/>
                <w:rtl w:val="true"/>
              </w:rPr>
              <w:tab/>
            </w:r>
            <w:r>
              <w:rPr>
                <w:rStyle w:val="IndexLink"/>
              </w:rPr>
              <w:t>181</w:t>
            </w:r>
          </w:hyperlink>
        </w:p>
        <w:p>
          <w:pPr>
            <w:pStyle w:val="Contents4"/>
            <w:tabs>
              <w:tab w:val="clear" w:pos="8176"/>
              <w:tab w:val="right" w:pos="9026" w:leader="dot"/>
            </w:tabs>
            <w:rPr/>
          </w:pPr>
          <w:hyperlink w:anchor="__RefHeading___Toc9243457_1051229030">
            <w:r>
              <w:rPr>
                <w:webHidden/>
                <w:rStyle w:val="IndexLink"/>
                <w:rtl w:val="true"/>
              </w:rPr>
              <w:t>حکم ترک احرام در حج تمتع جهلاً يا نسياناً</w:t>
            </w:r>
            <w:r>
              <w:rPr>
                <w:rStyle w:val="IndexLink"/>
                <w:rtl w:val="true"/>
              </w:rPr>
              <w:tab/>
            </w:r>
            <w:r>
              <w:rPr>
                <w:rStyle w:val="IndexLink"/>
              </w:rPr>
              <w:t>181</w:t>
            </w:r>
          </w:hyperlink>
        </w:p>
        <w:p>
          <w:pPr>
            <w:pStyle w:val="Contents4"/>
            <w:tabs>
              <w:tab w:val="clear" w:pos="8176"/>
              <w:tab w:val="right" w:pos="9026" w:leader="dot"/>
            </w:tabs>
            <w:rPr/>
          </w:pPr>
          <w:hyperlink w:anchor="__RefHeading___Toc9243459_1051229030">
            <w:r>
              <w:rPr>
                <w:webHidden/>
                <w:rStyle w:val="IndexLink"/>
                <w:rtl w:val="true"/>
              </w:rPr>
              <w:t>ملاک ضیق وقت در مسئله ترک تلبیه و نیت در حج تمتع</w:t>
            </w:r>
            <w:r>
              <w:rPr>
                <w:rStyle w:val="IndexLink"/>
                <w:rtl w:val="true"/>
              </w:rPr>
              <w:tab/>
            </w:r>
            <w:r>
              <w:rPr>
                <w:rStyle w:val="IndexLink"/>
              </w:rPr>
              <w:t>183</w:t>
            </w:r>
          </w:hyperlink>
        </w:p>
        <w:p>
          <w:pPr>
            <w:pStyle w:val="Contents4"/>
            <w:tabs>
              <w:tab w:val="clear" w:pos="8176"/>
              <w:tab w:val="right" w:pos="9026" w:leader="dot"/>
            </w:tabs>
            <w:rPr/>
          </w:pPr>
          <w:hyperlink w:anchor="__RefHeading___Toc9243461_1051229030">
            <w:r>
              <w:rPr>
                <w:webHidden/>
                <w:rStyle w:val="IndexLink"/>
                <w:rtl w:val="true"/>
              </w:rPr>
              <w:t>خودآزمایی</w:t>
            </w:r>
            <w:r>
              <w:rPr>
                <w:rStyle w:val="IndexLink"/>
                <w:rtl w:val="true"/>
              </w:rPr>
              <w:tab/>
            </w:r>
            <w:r>
              <w:rPr>
                <w:rStyle w:val="IndexLink"/>
              </w:rPr>
              <w:t>184</w:t>
            </w:r>
          </w:hyperlink>
        </w:p>
        <w:p>
          <w:pPr>
            <w:pStyle w:val="Contents3"/>
            <w:tabs>
              <w:tab w:val="clear" w:pos="8459"/>
              <w:tab w:val="right" w:pos="9026" w:leader="dot"/>
            </w:tabs>
            <w:rPr/>
          </w:pPr>
          <w:hyperlink w:anchor="__RefHeading___Toc9243463_1051229030">
            <w:r>
              <w:rPr>
                <w:webHidden/>
                <w:rStyle w:val="IndexLink"/>
                <w:rtl w:val="true"/>
              </w:rPr>
              <w:t>درس دهم</w:t>
            </w:r>
            <w:r>
              <w:rPr>
                <w:rStyle w:val="IndexLink"/>
                <w:rtl w:val="true"/>
              </w:rPr>
              <w:tab/>
            </w:r>
            <w:r>
              <w:rPr>
                <w:rStyle w:val="IndexLink"/>
              </w:rPr>
              <w:t>186</w:t>
            </w:r>
          </w:hyperlink>
        </w:p>
        <w:p>
          <w:pPr>
            <w:pStyle w:val="Contents4"/>
            <w:tabs>
              <w:tab w:val="clear" w:pos="8176"/>
              <w:tab w:val="right" w:pos="9026" w:leader="dot"/>
            </w:tabs>
            <w:rPr/>
          </w:pPr>
          <w:hyperlink w:anchor="__RefHeading___Toc9243465_1051229030">
            <w:r>
              <w:rPr>
                <w:webHidden/>
                <w:rStyle w:val="IndexLink"/>
                <w:rtl w:val="true"/>
              </w:rPr>
              <w:t>وقوف در عرفات</w:t>
            </w:r>
            <w:r>
              <w:rPr>
                <w:rStyle w:val="IndexLink"/>
                <w:rtl w:val="true"/>
              </w:rPr>
              <w:tab/>
            </w:r>
            <w:r>
              <w:rPr>
                <w:rStyle w:val="IndexLink"/>
              </w:rPr>
              <w:t>186</w:t>
            </w:r>
          </w:hyperlink>
        </w:p>
        <w:p>
          <w:pPr>
            <w:pStyle w:val="Contents4"/>
            <w:tabs>
              <w:tab w:val="clear" w:pos="8176"/>
              <w:tab w:val="right" w:pos="9026" w:leader="dot"/>
            </w:tabs>
            <w:rPr/>
          </w:pPr>
          <w:hyperlink w:anchor="__RefHeading___Toc9243467_1051229030">
            <w:r>
              <w:rPr>
                <w:webHidden/>
                <w:rStyle w:val="IndexLink"/>
                <w:rtl w:val="true"/>
              </w:rPr>
              <w:t>هدف های آموزشی</w:t>
            </w:r>
            <w:r>
              <w:rPr>
                <w:rStyle w:val="IndexLink"/>
                <w:rtl w:val="true"/>
              </w:rPr>
              <w:tab/>
            </w:r>
            <w:r>
              <w:rPr>
                <w:rStyle w:val="IndexLink"/>
              </w:rPr>
              <w:t>186</w:t>
            </w:r>
          </w:hyperlink>
        </w:p>
        <w:p>
          <w:pPr>
            <w:pStyle w:val="Contents4"/>
            <w:tabs>
              <w:tab w:val="clear" w:pos="8176"/>
              <w:tab w:val="right" w:pos="9026" w:leader="dot"/>
            </w:tabs>
            <w:rPr/>
          </w:pPr>
          <w:hyperlink w:anchor="__RefHeading___Toc9243469_1051229030">
            <w:r>
              <w:rPr>
                <w:webHidden/>
                <w:rStyle w:val="IndexLink"/>
                <w:rtl w:val="true"/>
              </w:rPr>
              <w:t>واژه شناسی کلمه عرفات</w:t>
            </w:r>
            <w:r>
              <w:rPr>
                <w:rStyle w:val="IndexLink"/>
                <w:rtl w:val="true"/>
              </w:rPr>
              <w:tab/>
            </w:r>
            <w:r>
              <w:rPr>
                <w:rStyle w:val="IndexLink"/>
              </w:rPr>
              <w:t>186</w:t>
            </w:r>
          </w:hyperlink>
        </w:p>
        <w:p>
          <w:pPr>
            <w:pStyle w:val="Contents4"/>
            <w:tabs>
              <w:tab w:val="clear" w:pos="8176"/>
              <w:tab w:val="right" w:pos="9026" w:leader="dot"/>
            </w:tabs>
            <w:rPr/>
          </w:pPr>
          <w:hyperlink w:anchor="__RefHeading___Toc9243471_1051229030">
            <w:r>
              <w:rPr>
                <w:webHidden/>
                <w:rStyle w:val="IndexLink"/>
                <w:rtl w:val="true"/>
              </w:rPr>
              <w:t>وجه تسميه عرفات</w:t>
            </w:r>
            <w:r>
              <w:rPr>
                <w:rStyle w:val="IndexLink"/>
                <w:rtl w:val="true"/>
              </w:rPr>
              <w:tab/>
            </w:r>
            <w:r>
              <w:rPr>
                <w:rStyle w:val="IndexLink"/>
              </w:rPr>
              <w:t>187</w:t>
            </w:r>
          </w:hyperlink>
        </w:p>
        <w:p>
          <w:pPr>
            <w:pStyle w:val="Contents4"/>
            <w:tabs>
              <w:tab w:val="clear" w:pos="8176"/>
              <w:tab w:val="right" w:pos="9026" w:leader="dot"/>
            </w:tabs>
            <w:rPr/>
          </w:pPr>
          <w:hyperlink w:anchor="__RefHeading___Toc9243473_1051229030">
            <w:r>
              <w:rPr>
                <w:webHidden/>
                <w:rStyle w:val="IndexLink"/>
                <w:rtl w:val="true"/>
              </w:rPr>
              <w:t>تأثیر گناه بر انسانها و روش دفع آن</w:t>
            </w:r>
            <w:r>
              <w:rPr>
                <w:rStyle w:val="IndexLink"/>
                <w:rtl w:val="true"/>
              </w:rPr>
              <w:tab/>
            </w:r>
            <w:r>
              <w:rPr>
                <w:rStyle w:val="IndexLink"/>
              </w:rPr>
              <w:t>188</w:t>
            </w:r>
          </w:hyperlink>
        </w:p>
        <w:p>
          <w:pPr>
            <w:pStyle w:val="Contents4"/>
            <w:tabs>
              <w:tab w:val="clear" w:pos="8176"/>
              <w:tab w:val="right" w:pos="9026" w:leader="dot"/>
            </w:tabs>
            <w:rPr/>
          </w:pPr>
          <w:hyperlink w:anchor="__RefHeading___Toc9243475_1051229030">
            <w:r>
              <w:rPr>
                <w:webHidden/>
                <w:rStyle w:val="IndexLink"/>
                <w:rtl w:val="true"/>
              </w:rPr>
              <w:t>ارکان توبه</w:t>
            </w:r>
            <w:r>
              <w:rPr>
                <w:rStyle w:val="IndexLink"/>
                <w:rtl w:val="true"/>
              </w:rPr>
              <w:tab/>
            </w:r>
            <w:r>
              <w:rPr>
                <w:rStyle w:val="IndexLink"/>
              </w:rPr>
              <w:t>190</w:t>
            </w:r>
          </w:hyperlink>
        </w:p>
        <w:p>
          <w:pPr>
            <w:pStyle w:val="Contents4"/>
            <w:tabs>
              <w:tab w:val="clear" w:pos="8176"/>
              <w:tab w:val="right" w:pos="9026" w:leader="dot"/>
            </w:tabs>
            <w:rPr/>
          </w:pPr>
          <w:hyperlink w:anchor="__RefHeading___Toc9243477_1051229030">
            <w:r>
              <w:rPr>
                <w:webHidden/>
                <w:rStyle w:val="IndexLink"/>
                <w:rtl w:val="true"/>
              </w:rPr>
              <w:t>وجوب وقوف در عرفات</w:t>
            </w:r>
            <w:r>
              <w:rPr>
                <w:rStyle w:val="IndexLink"/>
                <w:rtl w:val="true"/>
              </w:rPr>
              <w:tab/>
            </w:r>
            <w:r>
              <w:rPr>
                <w:rStyle w:val="IndexLink"/>
              </w:rPr>
              <w:t>190</w:t>
            </w:r>
          </w:hyperlink>
        </w:p>
        <w:p>
          <w:pPr>
            <w:pStyle w:val="Contents4"/>
            <w:tabs>
              <w:tab w:val="clear" w:pos="8176"/>
              <w:tab w:val="right" w:pos="9026" w:leader="dot"/>
            </w:tabs>
            <w:rPr/>
          </w:pPr>
          <w:hyperlink w:anchor="__RefHeading___Toc9243479_1051229030">
            <w:r>
              <w:rPr>
                <w:webHidden/>
                <w:rStyle w:val="IndexLink"/>
                <w:rtl w:val="true"/>
              </w:rPr>
              <w:t>منظور از وقوف</w:t>
            </w:r>
            <w:r>
              <w:rPr>
                <w:rStyle w:val="IndexLink"/>
                <w:rtl w:val="true"/>
              </w:rPr>
              <w:tab/>
            </w:r>
            <w:r>
              <w:rPr>
                <w:rStyle w:val="IndexLink"/>
              </w:rPr>
              <w:t>191</w:t>
            </w:r>
          </w:hyperlink>
        </w:p>
        <w:p>
          <w:pPr>
            <w:pStyle w:val="Contents4"/>
            <w:tabs>
              <w:tab w:val="clear" w:pos="8176"/>
              <w:tab w:val="right" w:pos="9026" w:leader="dot"/>
            </w:tabs>
            <w:rPr/>
          </w:pPr>
          <w:hyperlink w:anchor="__RefHeading___Toc9243481_1051229030">
            <w:r>
              <w:rPr>
                <w:webHidden/>
                <w:rStyle w:val="IndexLink"/>
                <w:rtl w:val="true"/>
              </w:rPr>
              <w:t>انواع وقوف به عرفات</w:t>
            </w:r>
            <w:r>
              <w:rPr>
                <w:rStyle w:val="IndexLink"/>
                <w:rtl w:val="true"/>
              </w:rPr>
              <w:tab/>
            </w:r>
            <w:r>
              <w:rPr>
                <w:rStyle w:val="IndexLink"/>
              </w:rPr>
              <w:t>191</w:t>
            </w:r>
          </w:hyperlink>
        </w:p>
        <w:p>
          <w:pPr>
            <w:pStyle w:val="Contents4"/>
            <w:tabs>
              <w:tab w:val="clear" w:pos="8176"/>
              <w:tab w:val="right" w:pos="9026" w:leader="dot"/>
            </w:tabs>
            <w:rPr/>
          </w:pPr>
          <w:hyperlink w:anchor="__RefHeading___Toc9243483_1051229030">
            <w:r>
              <w:rPr>
                <w:webHidden/>
                <w:rStyle w:val="IndexLink"/>
                <w:rtl w:val="true"/>
              </w:rPr>
              <w:t>زمان وقوف اختيارى عرفات</w:t>
            </w:r>
            <w:r>
              <w:rPr>
                <w:rStyle w:val="IndexLink"/>
                <w:rtl w:val="true"/>
              </w:rPr>
              <w:tab/>
            </w:r>
            <w:r>
              <w:rPr>
                <w:rStyle w:val="IndexLink"/>
              </w:rPr>
              <w:t>191</w:t>
            </w:r>
          </w:hyperlink>
        </w:p>
        <w:p>
          <w:pPr>
            <w:pStyle w:val="Contents4"/>
            <w:tabs>
              <w:tab w:val="clear" w:pos="8176"/>
              <w:tab w:val="right" w:pos="9026" w:leader="dot"/>
            </w:tabs>
            <w:rPr/>
          </w:pPr>
          <w:hyperlink w:anchor="__RefHeading___Toc9243485_1051229030">
            <w:r>
              <w:rPr>
                <w:webHidden/>
                <w:rStyle w:val="IndexLink"/>
                <w:rtl w:val="true"/>
              </w:rPr>
              <w:t>منتهای وقوف در عرفات</w:t>
            </w:r>
            <w:r>
              <w:rPr>
                <w:rStyle w:val="IndexLink"/>
                <w:rtl w:val="true"/>
              </w:rPr>
              <w:tab/>
            </w:r>
            <w:r>
              <w:rPr>
                <w:rStyle w:val="IndexLink"/>
              </w:rPr>
              <w:t>192</w:t>
            </w:r>
          </w:hyperlink>
        </w:p>
        <w:p>
          <w:pPr>
            <w:pStyle w:val="Contents4"/>
            <w:tabs>
              <w:tab w:val="clear" w:pos="8176"/>
              <w:tab w:val="right" w:pos="9026" w:leader="dot"/>
            </w:tabs>
            <w:rPr/>
          </w:pPr>
          <w:hyperlink w:anchor="__RefHeading___Toc9243487_1051229030">
            <w:r>
              <w:rPr>
                <w:webHidden/>
                <w:rStyle w:val="IndexLink"/>
                <w:rtl w:val="true"/>
              </w:rPr>
              <w:t>وقوف رکنی عرفات</w:t>
            </w:r>
            <w:r>
              <w:rPr>
                <w:rStyle w:val="IndexLink"/>
                <w:rtl w:val="true"/>
              </w:rPr>
              <w:tab/>
            </w:r>
            <w:r>
              <w:rPr>
                <w:rStyle w:val="IndexLink"/>
              </w:rPr>
              <w:t>193</w:t>
            </w:r>
          </w:hyperlink>
        </w:p>
        <w:p>
          <w:pPr>
            <w:pStyle w:val="Contents4"/>
            <w:tabs>
              <w:tab w:val="clear" w:pos="8176"/>
              <w:tab w:val="right" w:pos="9026" w:leader="dot"/>
            </w:tabs>
            <w:rPr/>
          </w:pPr>
          <w:hyperlink w:anchor="__RefHeading___Toc9243489_1051229030">
            <w:r>
              <w:rPr>
                <w:webHidden/>
                <w:rStyle w:val="IndexLink"/>
                <w:rtl w:val="true"/>
              </w:rPr>
              <w:t>ترک عمدی وقوف ركنى عرفات</w:t>
            </w:r>
            <w:r>
              <w:rPr>
                <w:rStyle w:val="IndexLink"/>
                <w:rtl w:val="true"/>
              </w:rPr>
              <w:tab/>
            </w:r>
            <w:r>
              <w:rPr>
                <w:rStyle w:val="IndexLink"/>
              </w:rPr>
              <w:t>193</w:t>
            </w:r>
          </w:hyperlink>
        </w:p>
        <w:p>
          <w:pPr>
            <w:pStyle w:val="Contents4"/>
            <w:tabs>
              <w:tab w:val="clear" w:pos="8176"/>
              <w:tab w:val="right" w:pos="9026" w:leader="dot"/>
            </w:tabs>
            <w:rPr/>
          </w:pPr>
          <w:hyperlink w:anchor="__RefHeading___Toc9243491_1051229030">
            <w:r>
              <w:rPr>
                <w:webHidden/>
                <w:rStyle w:val="IndexLink"/>
                <w:rtl w:val="true"/>
              </w:rPr>
              <w:t>وقوف اضطرارى عرفات</w:t>
            </w:r>
            <w:r>
              <w:rPr>
                <w:rStyle w:val="IndexLink"/>
                <w:rtl w:val="true"/>
              </w:rPr>
              <w:tab/>
            </w:r>
            <w:r>
              <w:rPr>
                <w:rStyle w:val="IndexLink"/>
              </w:rPr>
              <w:t>193</w:t>
            </w:r>
          </w:hyperlink>
        </w:p>
        <w:p>
          <w:pPr>
            <w:pStyle w:val="Contents4"/>
            <w:tabs>
              <w:tab w:val="clear" w:pos="8176"/>
              <w:tab w:val="right" w:pos="9026" w:leader="dot"/>
            </w:tabs>
            <w:rPr/>
          </w:pPr>
          <w:hyperlink w:anchor="__RefHeading___Toc9243493_1051229030">
            <w:r>
              <w:rPr>
                <w:webHidden/>
                <w:rStyle w:val="IndexLink"/>
                <w:rtl w:val="true"/>
              </w:rPr>
              <w:t>احكام عرفات</w:t>
            </w:r>
            <w:r>
              <w:rPr>
                <w:rStyle w:val="IndexLink"/>
                <w:rtl w:val="true"/>
              </w:rPr>
              <w:tab/>
            </w:r>
            <w:r>
              <w:rPr>
                <w:rStyle w:val="IndexLink"/>
              </w:rPr>
              <w:t>194</w:t>
            </w:r>
          </w:hyperlink>
        </w:p>
        <w:p>
          <w:pPr>
            <w:pStyle w:val="Contents4"/>
            <w:tabs>
              <w:tab w:val="clear" w:pos="8176"/>
              <w:tab w:val="right" w:pos="9026" w:leader="dot"/>
            </w:tabs>
            <w:rPr/>
          </w:pPr>
          <w:hyperlink w:anchor="__RefHeading___Toc9243495_1051229030">
            <w:r>
              <w:rPr>
                <w:webHidden/>
                <w:rStyle w:val="IndexLink"/>
                <w:rtl w:val="true"/>
              </w:rPr>
              <w:t>خروج غیر ضروری از عرفات و کفاره آن</w:t>
            </w:r>
            <w:r>
              <w:rPr>
                <w:rStyle w:val="IndexLink"/>
                <w:rtl w:val="true"/>
              </w:rPr>
              <w:tab/>
            </w:r>
            <w:r>
              <w:rPr>
                <w:rStyle w:val="IndexLink"/>
              </w:rPr>
              <w:t>195</w:t>
            </w:r>
          </w:hyperlink>
        </w:p>
        <w:p>
          <w:pPr>
            <w:pStyle w:val="Contents4"/>
            <w:tabs>
              <w:tab w:val="clear" w:pos="8176"/>
              <w:tab w:val="right" w:pos="9026" w:leader="dot"/>
            </w:tabs>
            <w:rPr/>
          </w:pPr>
          <w:hyperlink w:anchor="__RefHeading___Toc9243497_1051229030">
            <w:r>
              <w:rPr>
                <w:webHidden/>
                <w:rStyle w:val="IndexLink"/>
                <w:rtl w:val="true"/>
              </w:rPr>
              <w:t>خود آزمایی</w:t>
            </w:r>
            <w:r>
              <w:rPr>
                <w:rStyle w:val="IndexLink"/>
                <w:rtl w:val="true"/>
              </w:rPr>
              <w:tab/>
            </w:r>
            <w:r>
              <w:rPr>
                <w:rStyle w:val="IndexLink"/>
              </w:rPr>
              <w:t>196</w:t>
            </w:r>
          </w:hyperlink>
        </w:p>
        <w:p>
          <w:pPr>
            <w:pStyle w:val="Contents3"/>
            <w:tabs>
              <w:tab w:val="clear" w:pos="8459"/>
              <w:tab w:val="right" w:pos="9026" w:leader="dot"/>
            </w:tabs>
            <w:rPr/>
          </w:pPr>
          <w:hyperlink w:anchor="__RefHeading___Toc9243499_1051229030">
            <w:r>
              <w:rPr>
                <w:webHidden/>
                <w:rStyle w:val="IndexLink"/>
                <w:rtl w:val="true"/>
              </w:rPr>
              <w:t xml:space="preserve">درس یازدهم </w:t>
            </w:r>
            <w:r>
              <w:rPr>
                <w:rStyle w:val="IndexLink"/>
                <w:rtl w:val="true"/>
              </w:rPr>
              <w:t>:</w:t>
              <w:tab/>
            </w:r>
            <w:r>
              <w:rPr>
                <w:rStyle w:val="IndexLink"/>
              </w:rPr>
              <w:t>198</w:t>
            </w:r>
          </w:hyperlink>
        </w:p>
        <w:p>
          <w:pPr>
            <w:pStyle w:val="Contents4"/>
            <w:tabs>
              <w:tab w:val="clear" w:pos="8176"/>
              <w:tab w:val="right" w:pos="9026" w:leader="dot"/>
            </w:tabs>
            <w:rPr/>
          </w:pPr>
          <w:hyperlink w:anchor="__RefHeading___Toc9243501_1051229030">
            <w:r>
              <w:rPr>
                <w:webHidden/>
                <w:rStyle w:val="IndexLink"/>
                <w:rtl w:val="true"/>
              </w:rPr>
              <w:t>وقوف در مشعر الحرام</w:t>
            </w:r>
            <w:r>
              <w:rPr>
                <w:rStyle w:val="IndexLink"/>
                <w:rtl w:val="true"/>
              </w:rPr>
              <w:tab/>
            </w:r>
            <w:r>
              <w:rPr>
                <w:rStyle w:val="IndexLink"/>
              </w:rPr>
              <w:t>198</w:t>
            </w:r>
          </w:hyperlink>
        </w:p>
        <w:p>
          <w:pPr>
            <w:pStyle w:val="Contents4"/>
            <w:tabs>
              <w:tab w:val="clear" w:pos="8176"/>
              <w:tab w:val="right" w:pos="9026" w:leader="dot"/>
            </w:tabs>
            <w:rPr/>
          </w:pPr>
          <w:hyperlink w:anchor="__RefHeading___Toc9243503_1051229030">
            <w:r>
              <w:rPr>
                <w:webHidden/>
                <w:rStyle w:val="IndexLink"/>
                <w:rtl w:val="true"/>
              </w:rPr>
              <w:t>هدف های آموزشی</w:t>
            </w:r>
            <w:r>
              <w:rPr>
                <w:rStyle w:val="IndexLink"/>
                <w:rtl w:val="true"/>
              </w:rPr>
              <w:tab/>
            </w:r>
            <w:r>
              <w:rPr>
                <w:rStyle w:val="IndexLink"/>
              </w:rPr>
              <w:t>198</w:t>
            </w:r>
          </w:hyperlink>
        </w:p>
        <w:p>
          <w:pPr>
            <w:pStyle w:val="Contents4"/>
            <w:tabs>
              <w:tab w:val="clear" w:pos="8176"/>
              <w:tab w:val="right" w:pos="9026" w:leader="dot"/>
            </w:tabs>
            <w:rPr/>
          </w:pPr>
          <w:hyperlink w:anchor="__RefHeading___Toc9243505_1051229030">
            <w:r>
              <w:rPr>
                <w:webHidden/>
                <w:rStyle w:val="IndexLink"/>
                <w:rtl w:val="true"/>
              </w:rPr>
              <w:t>نام های مشعر الحرام</w:t>
            </w:r>
            <w:r>
              <w:rPr>
                <w:rStyle w:val="IndexLink"/>
                <w:rtl w:val="true"/>
              </w:rPr>
              <w:tab/>
            </w:r>
            <w:r>
              <w:rPr>
                <w:rStyle w:val="IndexLink"/>
              </w:rPr>
              <w:t>198</w:t>
            </w:r>
          </w:hyperlink>
        </w:p>
        <w:p>
          <w:pPr>
            <w:pStyle w:val="Contents4"/>
            <w:tabs>
              <w:tab w:val="clear" w:pos="8176"/>
              <w:tab w:val="right" w:pos="9026" w:leader="dot"/>
            </w:tabs>
            <w:rPr/>
          </w:pPr>
          <w:hyperlink w:anchor="__RefHeading___Toc9243507_1051229030">
            <w:r>
              <w:rPr>
                <w:webHidden/>
                <w:rStyle w:val="IndexLink"/>
                <w:rtl w:val="true"/>
              </w:rPr>
              <w:t>جمع ، جَمْعاء ، جُمَعاء</w:t>
            </w:r>
            <w:r>
              <w:rPr>
                <w:rStyle w:val="IndexLink"/>
                <w:rtl w:val="true"/>
              </w:rPr>
              <w:tab/>
            </w:r>
            <w:r>
              <w:rPr>
                <w:rStyle w:val="IndexLink"/>
              </w:rPr>
              <w:t>199</w:t>
            </w:r>
          </w:hyperlink>
        </w:p>
        <w:p>
          <w:pPr>
            <w:pStyle w:val="Contents4"/>
            <w:tabs>
              <w:tab w:val="clear" w:pos="8176"/>
              <w:tab w:val="right" w:pos="9026" w:leader="dot"/>
            </w:tabs>
            <w:rPr/>
          </w:pPr>
          <w:hyperlink w:anchor="__RefHeading___Toc9243509_1051229030">
            <w:r>
              <w:rPr>
                <w:webHidden/>
                <w:rStyle w:val="IndexLink"/>
                <w:rtl w:val="true"/>
              </w:rPr>
              <w:t>مزدلفه</w:t>
            </w:r>
            <w:r>
              <w:rPr>
                <w:rStyle w:val="IndexLink"/>
                <w:rtl w:val="true"/>
              </w:rPr>
              <w:tab/>
            </w:r>
            <w:r>
              <w:rPr>
                <w:rStyle w:val="IndexLink"/>
              </w:rPr>
              <w:t>199</w:t>
            </w:r>
          </w:hyperlink>
        </w:p>
        <w:p>
          <w:pPr>
            <w:pStyle w:val="Contents4"/>
            <w:tabs>
              <w:tab w:val="clear" w:pos="8176"/>
              <w:tab w:val="right" w:pos="9026" w:leader="dot"/>
            </w:tabs>
            <w:rPr/>
          </w:pPr>
          <w:hyperlink w:anchor="__RefHeading___Toc9243511_1051229030">
            <w:r>
              <w:rPr>
                <w:webHidden/>
                <w:rStyle w:val="IndexLink"/>
                <w:rtl w:val="true"/>
              </w:rPr>
              <w:t>اعمال مشعر الحرام</w:t>
            </w:r>
            <w:r>
              <w:rPr>
                <w:rStyle w:val="IndexLink"/>
                <w:rtl w:val="true"/>
              </w:rPr>
              <w:tab/>
            </w:r>
            <w:r>
              <w:rPr>
                <w:rStyle w:val="IndexLink"/>
              </w:rPr>
              <w:t>200</w:t>
            </w:r>
          </w:hyperlink>
        </w:p>
        <w:p>
          <w:pPr>
            <w:pStyle w:val="Contents4"/>
            <w:tabs>
              <w:tab w:val="clear" w:pos="8176"/>
              <w:tab w:val="right" w:pos="9026" w:leader="dot"/>
            </w:tabs>
            <w:rPr/>
          </w:pPr>
          <w:hyperlink w:anchor="__RefHeading___Toc9243513_1051229030">
            <w:r>
              <w:rPr>
                <w:webHidden/>
                <w:rStyle w:val="IndexLink"/>
                <w:rtl w:val="true"/>
              </w:rPr>
              <w:t>حكم ،بانوان معذورین و همراهانشان در مشعر</w:t>
            </w:r>
            <w:r>
              <w:rPr>
                <w:rStyle w:val="IndexLink"/>
                <w:rtl w:val="true"/>
              </w:rPr>
              <w:tab/>
            </w:r>
            <w:r>
              <w:rPr>
                <w:rStyle w:val="IndexLink"/>
              </w:rPr>
              <w:t>202</w:t>
            </w:r>
          </w:hyperlink>
        </w:p>
        <w:p>
          <w:pPr>
            <w:pStyle w:val="Contents4"/>
            <w:tabs>
              <w:tab w:val="clear" w:pos="8176"/>
              <w:tab w:val="right" w:pos="9026" w:leader="dot"/>
            </w:tabs>
            <w:rPr/>
          </w:pPr>
          <w:hyperlink w:anchor="__RefHeading___Toc9243515_1051229030">
            <w:r>
              <w:rPr>
                <w:webHidden/>
                <w:rStyle w:val="IndexLink"/>
                <w:rtl w:val="true"/>
              </w:rPr>
              <w:t>خروج معذورین از مشعر الحرام قبل از نیمه شب</w:t>
            </w:r>
            <w:r>
              <w:rPr>
                <w:rStyle w:val="IndexLink"/>
                <w:rtl w:val="true"/>
              </w:rPr>
              <w:tab/>
            </w:r>
            <w:r>
              <w:rPr>
                <w:rStyle w:val="IndexLink"/>
              </w:rPr>
              <w:t>202</w:t>
            </w:r>
          </w:hyperlink>
        </w:p>
        <w:p>
          <w:pPr>
            <w:pStyle w:val="Contents4"/>
            <w:tabs>
              <w:tab w:val="clear" w:pos="8176"/>
              <w:tab w:val="right" w:pos="9026" w:leader="dot"/>
            </w:tabs>
            <w:rPr/>
          </w:pPr>
          <w:hyperlink w:anchor="__RefHeading___Toc9243517_1051229030">
            <w:r>
              <w:rPr>
                <w:webHidden/>
                <w:rStyle w:val="IndexLink"/>
                <w:rtl w:val="true"/>
              </w:rPr>
              <w:t>حکم وقوف در مشعر در حال خواب یا بیهوشی</w:t>
            </w:r>
            <w:r>
              <w:rPr>
                <w:rStyle w:val="IndexLink"/>
                <w:rtl w:val="true"/>
              </w:rPr>
              <w:tab/>
            </w:r>
            <w:r>
              <w:rPr>
                <w:rStyle w:val="IndexLink"/>
              </w:rPr>
              <w:t>203</w:t>
            </w:r>
          </w:hyperlink>
        </w:p>
        <w:p>
          <w:pPr>
            <w:pStyle w:val="Contents4"/>
            <w:tabs>
              <w:tab w:val="clear" w:pos="8176"/>
              <w:tab w:val="right" w:pos="9026" w:leader="dot"/>
            </w:tabs>
            <w:rPr/>
          </w:pPr>
          <w:hyperlink w:anchor="__RefHeading___Toc9243519_1051229030">
            <w:r>
              <w:rPr>
                <w:webHidden/>
                <w:rStyle w:val="IndexLink"/>
                <w:rtl w:val="true"/>
              </w:rPr>
              <w:t>وقوف در حال عبور از مشعر</w:t>
            </w:r>
            <w:r>
              <w:rPr>
                <w:rStyle w:val="IndexLink"/>
                <w:rtl w:val="true"/>
              </w:rPr>
              <w:tab/>
            </w:r>
            <w:r>
              <w:rPr>
                <w:rStyle w:val="IndexLink"/>
              </w:rPr>
              <w:t>204</w:t>
            </w:r>
          </w:hyperlink>
        </w:p>
        <w:p>
          <w:pPr>
            <w:pStyle w:val="Contents4"/>
            <w:tabs>
              <w:tab w:val="clear" w:pos="8176"/>
              <w:tab w:val="right" w:pos="9026" w:leader="dot"/>
            </w:tabs>
            <w:rPr/>
          </w:pPr>
          <w:hyperlink w:anchor="__RefHeading___Toc9243521_1051229030">
            <w:r>
              <w:rPr>
                <w:webHidden/>
                <w:rStyle w:val="IndexLink"/>
                <w:rtl w:val="true"/>
              </w:rPr>
              <w:t>وظيفه همراهان بعد از استقرار معذورین در منا</w:t>
            </w:r>
            <w:r>
              <w:rPr>
                <w:rStyle w:val="IndexLink"/>
                <w:rtl w:val="true"/>
              </w:rPr>
              <w:tab/>
            </w:r>
            <w:r>
              <w:rPr>
                <w:rStyle w:val="IndexLink"/>
              </w:rPr>
              <w:t>204</w:t>
            </w:r>
          </w:hyperlink>
        </w:p>
        <w:p>
          <w:pPr>
            <w:pStyle w:val="Contents4"/>
            <w:tabs>
              <w:tab w:val="clear" w:pos="8176"/>
              <w:tab w:val="right" w:pos="9026" w:leader="dot"/>
            </w:tabs>
            <w:rPr/>
          </w:pPr>
          <w:hyperlink w:anchor="__RefHeading___Toc9243523_1051229030">
            <w:r>
              <w:rPr>
                <w:webHidden/>
                <w:rStyle w:val="IndexLink"/>
                <w:rtl w:val="true"/>
              </w:rPr>
              <w:t>زمان وقوف اختیاری و اضطراری مشعر</w:t>
            </w:r>
            <w:r>
              <w:rPr>
                <w:rStyle w:val="IndexLink"/>
                <w:rtl w:val="true"/>
              </w:rPr>
              <w:tab/>
            </w:r>
            <w:r>
              <w:rPr>
                <w:rStyle w:val="IndexLink"/>
              </w:rPr>
              <w:t>205</w:t>
            </w:r>
          </w:hyperlink>
        </w:p>
        <w:p>
          <w:pPr>
            <w:pStyle w:val="Contents4"/>
            <w:tabs>
              <w:tab w:val="clear" w:pos="8176"/>
              <w:tab w:val="right" w:pos="9026" w:leader="dot"/>
            </w:tabs>
            <w:rPr/>
          </w:pPr>
          <w:hyperlink w:anchor="__RefHeading___Toc9243525_1051229030">
            <w:r>
              <w:rPr>
                <w:webHidden/>
                <w:rStyle w:val="IndexLink"/>
                <w:rtl w:val="true"/>
              </w:rPr>
              <w:t>وقوف در غیر ،مشعر با اعتقاد مشعر</w:t>
            </w:r>
            <w:r>
              <w:rPr>
                <w:rStyle w:val="IndexLink"/>
                <w:rtl w:val="true"/>
              </w:rPr>
              <w:tab/>
            </w:r>
            <w:r>
              <w:rPr>
                <w:rStyle w:val="IndexLink"/>
              </w:rPr>
              <w:t>206</w:t>
            </w:r>
          </w:hyperlink>
        </w:p>
        <w:p>
          <w:pPr>
            <w:pStyle w:val="Contents4"/>
            <w:tabs>
              <w:tab w:val="clear" w:pos="8176"/>
              <w:tab w:val="right" w:pos="9026" w:leader="dot"/>
            </w:tabs>
            <w:rPr/>
          </w:pPr>
          <w:hyperlink w:anchor="__RefHeading___Toc9243527_1051229030">
            <w:r>
              <w:rPr>
                <w:webHidden/>
                <w:rStyle w:val="IndexLink"/>
                <w:rtl w:val="true"/>
              </w:rPr>
              <w:t>خروج از مشعر قبل از اذان صبح</w:t>
            </w:r>
            <w:r>
              <w:rPr>
                <w:rStyle w:val="IndexLink"/>
                <w:rtl w:val="true"/>
              </w:rPr>
              <w:tab/>
            </w:r>
            <w:r>
              <w:rPr>
                <w:rStyle w:val="IndexLink"/>
              </w:rPr>
              <w:t>208</w:t>
            </w:r>
          </w:hyperlink>
        </w:p>
        <w:p>
          <w:pPr>
            <w:pStyle w:val="Contents4"/>
            <w:tabs>
              <w:tab w:val="clear" w:pos="8176"/>
              <w:tab w:val="right" w:pos="9026" w:leader="dot"/>
            </w:tabs>
            <w:rPr/>
          </w:pPr>
          <w:hyperlink w:anchor="__RefHeading___Toc9243529_1051229030">
            <w:r>
              <w:rPr>
                <w:webHidden/>
                <w:rStyle w:val="IndexLink"/>
                <w:rtl w:val="true"/>
              </w:rPr>
              <w:t>مستحبات وقوف در مشعرا</w:t>
            </w:r>
            <w:r>
              <w:rPr>
                <w:rStyle w:val="IndexLink"/>
                <w:rtl w:val="true"/>
              </w:rPr>
              <w:tab/>
            </w:r>
            <w:r>
              <w:rPr>
                <w:rStyle w:val="IndexLink"/>
              </w:rPr>
              <w:t>211</w:t>
            </w:r>
          </w:hyperlink>
        </w:p>
        <w:p>
          <w:pPr>
            <w:pStyle w:val="Contents4"/>
            <w:tabs>
              <w:tab w:val="clear" w:pos="8176"/>
              <w:tab w:val="right" w:pos="9026" w:leader="dot"/>
            </w:tabs>
            <w:rPr/>
          </w:pPr>
          <w:hyperlink w:anchor="__RefHeading___Toc9243531_1051229030">
            <w:r>
              <w:rPr>
                <w:webHidden/>
                <w:rStyle w:val="IndexLink"/>
                <w:rtl w:val="true"/>
              </w:rPr>
              <w:t>خودآزمایی</w:t>
            </w:r>
            <w:r>
              <w:rPr>
                <w:rStyle w:val="IndexLink"/>
                <w:rtl w:val="true"/>
              </w:rPr>
              <w:tab/>
            </w:r>
            <w:r>
              <w:rPr>
                <w:rStyle w:val="IndexLink"/>
              </w:rPr>
              <w:t>214</w:t>
            </w:r>
          </w:hyperlink>
        </w:p>
        <w:p>
          <w:pPr>
            <w:pStyle w:val="Contents3"/>
            <w:tabs>
              <w:tab w:val="clear" w:pos="8459"/>
              <w:tab w:val="right" w:pos="9026" w:leader="dot"/>
            </w:tabs>
            <w:rPr/>
          </w:pPr>
          <w:hyperlink w:anchor="__RefHeading___Toc9243533_1051229030">
            <w:r>
              <w:rPr>
                <w:webHidden/>
                <w:rStyle w:val="IndexLink"/>
                <w:rtl w:val="true"/>
              </w:rPr>
              <w:t xml:space="preserve">درس دوازدهم </w:t>
            </w:r>
            <w:r>
              <w:rPr>
                <w:rStyle w:val="IndexLink"/>
                <w:rtl w:val="true"/>
              </w:rPr>
              <w:t>:</w:t>
              <w:tab/>
            </w:r>
            <w:r>
              <w:rPr>
                <w:rStyle w:val="IndexLink"/>
              </w:rPr>
              <w:t>216</w:t>
            </w:r>
          </w:hyperlink>
        </w:p>
        <w:p>
          <w:pPr>
            <w:pStyle w:val="Contents4"/>
            <w:tabs>
              <w:tab w:val="clear" w:pos="8176"/>
              <w:tab w:val="right" w:pos="9026" w:leader="dot"/>
            </w:tabs>
            <w:rPr/>
          </w:pPr>
          <w:hyperlink w:anchor="__RefHeading___Toc9243535_1051229030">
            <w:r>
              <w:rPr>
                <w:webHidden/>
                <w:rStyle w:val="IndexLink"/>
                <w:rtl w:val="true"/>
              </w:rPr>
              <w:t>صور درک وقوف عرفات و مشعر و احکام آن</w:t>
            </w:r>
            <w:r>
              <w:rPr>
                <w:rStyle w:val="IndexLink"/>
                <w:rtl w:val="true"/>
              </w:rPr>
              <w:tab/>
            </w:r>
            <w:r>
              <w:rPr>
                <w:rStyle w:val="IndexLink"/>
              </w:rPr>
              <w:t>216</w:t>
            </w:r>
          </w:hyperlink>
        </w:p>
        <w:p>
          <w:pPr>
            <w:pStyle w:val="Contents4"/>
            <w:tabs>
              <w:tab w:val="clear" w:pos="8176"/>
              <w:tab w:val="right" w:pos="9026" w:leader="dot"/>
            </w:tabs>
            <w:rPr/>
          </w:pPr>
          <w:hyperlink w:anchor="__RefHeading___Toc9243537_1051229030">
            <w:r>
              <w:rPr>
                <w:webHidden/>
                <w:rStyle w:val="IndexLink"/>
                <w:rtl w:val="true"/>
              </w:rPr>
              <w:t>هدف های آموزشی</w:t>
            </w:r>
            <w:r>
              <w:rPr>
                <w:rStyle w:val="IndexLink"/>
                <w:rtl w:val="true"/>
              </w:rPr>
              <w:tab/>
            </w:r>
            <w:r>
              <w:rPr>
                <w:rStyle w:val="IndexLink"/>
              </w:rPr>
              <w:t>216</w:t>
            </w:r>
          </w:hyperlink>
        </w:p>
        <w:p>
          <w:pPr>
            <w:pStyle w:val="Contents4"/>
            <w:tabs>
              <w:tab w:val="clear" w:pos="8176"/>
              <w:tab w:val="right" w:pos="9026" w:leader="dot"/>
            </w:tabs>
            <w:rPr/>
          </w:pPr>
          <w:hyperlink w:anchor="__RefHeading___Toc9243539_1051229030">
            <w:r>
              <w:rPr>
                <w:webHidden/>
                <w:rStyle w:val="IndexLink"/>
                <w:rtl w:val="true"/>
              </w:rPr>
              <w:t>صور درک وقوف</w:t>
            </w:r>
            <w:r>
              <w:rPr>
                <w:rStyle w:val="IndexLink"/>
                <w:rtl w:val="true"/>
              </w:rPr>
              <w:tab/>
            </w:r>
            <w:r>
              <w:rPr>
                <w:rStyle w:val="IndexLink"/>
              </w:rPr>
              <w:t>216</w:t>
            </w:r>
          </w:hyperlink>
        </w:p>
        <w:p>
          <w:pPr>
            <w:pStyle w:val="Contents4"/>
            <w:tabs>
              <w:tab w:val="clear" w:pos="8176"/>
              <w:tab w:val="right" w:pos="9026" w:leader="dot"/>
            </w:tabs>
            <w:rPr/>
          </w:pPr>
          <w:hyperlink w:anchor="__RefHeading___Toc9243541_1051229030">
            <w:r>
              <w:rPr>
                <w:webHidden/>
                <w:rStyle w:val="IndexLink"/>
                <w:rtl w:val="true"/>
              </w:rPr>
              <w:t>احكام صور دوازده گانه وقوف در عرفات و مشعر</w:t>
            </w:r>
            <w:r>
              <w:rPr>
                <w:rStyle w:val="IndexLink"/>
                <w:rtl w:val="true"/>
              </w:rPr>
              <w:tab/>
            </w:r>
            <w:r>
              <w:rPr>
                <w:rStyle w:val="IndexLink"/>
              </w:rPr>
              <w:t>217</w:t>
            </w:r>
          </w:hyperlink>
        </w:p>
        <w:p>
          <w:pPr>
            <w:pStyle w:val="Contents4"/>
            <w:tabs>
              <w:tab w:val="clear" w:pos="8176"/>
              <w:tab w:val="right" w:pos="9026" w:leader="dot"/>
            </w:tabs>
            <w:rPr/>
          </w:pPr>
          <w:hyperlink w:anchor="__RefHeading___Toc9243543_1051229030">
            <w:r>
              <w:rPr>
                <w:webHidden/>
                <w:rStyle w:val="IndexLink"/>
                <w:rtl w:val="true"/>
              </w:rPr>
              <w:t>خودآزمایی</w:t>
            </w:r>
            <w:r>
              <w:rPr>
                <w:rStyle w:val="IndexLink"/>
                <w:rtl w:val="true"/>
              </w:rPr>
              <w:tab/>
            </w:r>
            <w:r>
              <w:rPr>
                <w:rStyle w:val="IndexLink"/>
              </w:rPr>
              <w:t>225</w:t>
            </w:r>
          </w:hyperlink>
        </w:p>
        <w:p>
          <w:pPr>
            <w:pStyle w:val="Contents3"/>
            <w:tabs>
              <w:tab w:val="clear" w:pos="8459"/>
              <w:tab w:val="right" w:pos="9026" w:leader="dot"/>
            </w:tabs>
            <w:rPr/>
          </w:pPr>
          <w:hyperlink w:anchor="__RefHeading___Toc9243545_1051229030">
            <w:r>
              <w:rPr>
                <w:webHidden/>
                <w:rStyle w:val="IndexLink"/>
                <w:rtl w:val="true"/>
              </w:rPr>
              <w:t xml:space="preserve">درس سیزدهم </w:t>
            </w:r>
            <w:r>
              <w:rPr>
                <w:rStyle w:val="IndexLink"/>
                <w:rtl w:val="true"/>
              </w:rPr>
              <w:t>:</w:t>
              <w:tab/>
            </w:r>
            <w:r>
              <w:rPr>
                <w:rStyle w:val="IndexLink"/>
              </w:rPr>
              <w:t>226</w:t>
            </w:r>
          </w:hyperlink>
        </w:p>
        <w:p>
          <w:pPr>
            <w:pStyle w:val="Contents4"/>
            <w:tabs>
              <w:tab w:val="clear" w:pos="8176"/>
              <w:tab w:val="right" w:pos="9026" w:leader="dot"/>
            </w:tabs>
            <w:rPr/>
          </w:pPr>
          <w:hyperlink w:anchor="__RefHeading___Toc9243547_1051229030">
            <w:r>
              <w:rPr>
                <w:webHidden/>
                <w:rStyle w:val="IndexLink"/>
                <w:rtl w:val="true"/>
              </w:rPr>
              <w:t>اعمال منا در روز عید قربان</w:t>
            </w:r>
            <w:r>
              <w:rPr>
                <w:rStyle w:val="IndexLink"/>
                <w:rtl w:val="true"/>
              </w:rPr>
              <w:tab/>
            </w:r>
            <w:r>
              <w:rPr>
                <w:rStyle w:val="IndexLink"/>
              </w:rPr>
              <w:t>226</w:t>
            </w:r>
          </w:hyperlink>
        </w:p>
        <w:p>
          <w:pPr>
            <w:pStyle w:val="Contents4"/>
            <w:tabs>
              <w:tab w:val="clear" w:pos="8176"/>
              <w:tab w:val="right" w:pos="9026" w:leader="dot"/>
            </w:tabs>
            <w:rPr/>
          </w:pPr>
          <w:hyperlink w:anchor="__RefHeading___Toc9243549_1051229030">
            <w:r>
              <w:rPr>
                <w:webHidden/>
                <w:rStyle w:val="IndexLink"/>
                <w:rtl w:val="true"/>
              </w:rPr>
              <w:t>هدف های آموزشی</w:t>
            </w:r>
            <w:r>
              <w:rPr>
                <w:rStyle w:val="IndexLink"/>
                <w:rtl w:val="true"/>
              </w:rPr>
              <w:tab/>
            </w:r>
            <w:r>
              <w:rPr>
                <w:rStyle w:val="IndexLink"/>
              </w:rPr>
              <w:t>226</w:t>
            </w:r>
          </w:hyperlink>
        </w:p>
        <w:p>
          <w:pPr>
            <w:pStyle w:val="Contents4"/>
            <w:tabs>
              <w:tab w:val="clear" w:pos="8176"/>
              <w:tab w:val="right" w:pos="9026" w:leader="dot"/>
            </w:tabs>
            <w:rPr/>
          </w:pPr>
          <w:hyperlink w:anchor="__RefHeading___Toc9243551_1051229030">
            <w:r>
              <w:rPr>
                <w:webHidden/>
                <w:rStyle w:val="IndexLink"/>
                <w:rtl w:val="true"/>
              </w:rPr>
              <w:t>رعایت ترتيب بين واجبات منا تكليفاً و وضعاً</w:t>
            </w:r>
            <w:r>
              <w:rPr>
                <w:rStyle w:val="IndexLink"/>
                <w:rtl w:val="true"/>
              </w:rPr>
              <w:tab/>
            </w:r>
            <w:r>
              <w:rPr>
                <w:rStyle w:val="IndexLink"/>
              </w:rPr>
              <w:t>226</w:t>
            </w:r>
          </w:hyperlink>
        </w:p>
        <w:p>
          <w:pPr>
            <w:pStyle w:val="Contents4"/>
            <w:tabs>
              <w:tab w:val="clear" w:pos="8176"/>
              <w:tab w:val="right" w:pos="9026" w:leader="dot"/>
            </w:tabs>
            <w:rPr/>
          </w:pPr>
          <w:hyperlink w:anchor="__RefHeading___Toc9243553_1051229030">
            <w:r>
              <w:rPr>
                <w:webHidden/>
                <w:rStyle w:val="IndexLink"/>
                <w:rtl w:val="true"/>
              </w:rPr>
              <w:t>حکم جمع آوری سنگریزه از کوه های مکه</w:t>
            </w:r>
            <w:r>
              <w:rPr>
                <w:rStyle w:val="IndexLink"/>
                <w:rtl w:val="true"/>
              </w:rPr>
              <w:tab/>
            </w:r>
            <w:r>
              <w:rPr>
                <w:rStyle w:val="IndexLink"/>
              </w:rPr>
              <w:t>229</w:t>
            </w:r>
          </w:hyperlink>
        </w:p>
        <w:p>
          <w:pPr>
            <w:pStyle w:val="Contents4"/>
            <w:tabs>
              <w:tab w:val="clear" w:pos="8176"/>
              <w:tab w:val="right" w:pos="9026" w:leader="dot"/>
            </w:tabs>
            <w:rPr/>
          </w:pPr>
          <w:hyperlink w:anchor="__RefHeading___Toc9243555_1051229030">
            <w:r>
              <w:rPr>
                <w:webHidden/>
                <w:rStyle w:val="IndexLink"/>
                <w:rtl w:val="true"/>
              </w:rPr>
              <w:t>زمان رمی</w:t>
            </w:r>
            <w:r>
              <w:rPr>
                <w:rStyle w:val="IndexLink"/>
                <w:rtl w:val="true"/>
              </w:rPr>
              <w:tab/>
            </w:r>
            <w:r>
              <w:rPr>
                <w:rStyle w:val="IndexLink"/>
              </w:rPr>
              <w:t>230</w:t>
            </w:r>
          </w:hyperlink>
        </w:p>
        <w:p>
          <w:pPr>
            <w:pStyle w:val="Contents4"/>
            <w:tabs>
              <w:tab w:val="clear" w:pos="8176"/>
              <w:tab w:val="right" w:pos="9026" w:leader="dot"/>
            </w:tabs>
            <w:rPr/>
          </w:pPr>
          <w:hyperlink w:anchor="__RefHeading___Toc9243557_1051229030">
            <w:r>
              <w:rPr>
                <w:webHidden/>
                <w:rStyle w:val="IndexLink"/>
                <w:rtl w:val="true"/>
              </w:rPr>
              <w:t>قضای رمی جمرۀ عقبه</w:t>
            </w:r>
            <w:r>
              <w:rPr>
                <w:rStyle w:val="IndexLink"/>
                <w:rtl w:val="true"/>
              </w:rPr>
              <w:tab/>
            </w:r>
            <w:r>
              <w:rPr>
                <w:rStyle w:val="IndexLink"/>
              </w:rPr>
              <w:t>231</w:t>
            </w:r>
          </w:hyperlink>
        </w:p>
        <w:p>
          <w:pPr>
            <w:pStyle w:val="Contents4"/>
            <w:tabs>
              <w:tab w:val="clear" w:pos="8176"/>
              <w:tab w:val="right" w:pos="9026" w:leader="dot"/>
            </w:tabs>
            <w:rPr/>
          </w:pPr>
          <w:hyperlink w:anchor="__RefHeading___Toc9243559_1051229030">
            <w:r>
              <w:rPr>
                <w:webHidden/>
                <w:rStyle w:val="IndexLink"/>
                <w:rtl w:val="true"/>
              </w:rPr>
              <w:t>رمی در شب</w:t>
            </w:r>
            <w:r>
              <w:rPr>
                <w:rStyle w:val="IndexLink"/>
                <w:rtl w:val="true"/>
              </w:rPr>
              <w:tab/>
            </w:r>
            <w:r>
              <w:rPr>
                <w:rStyle w:val="IndexLink"/>
              </w:rPr>
              <w:t>231</w:t>
            </w:r>
          </w:hyperlink>
        </w:p>
        <w:p>
          <w:pPr>
            <w:pStyle w:val="Contents4"/>
            <w:tabs>
              <w:tab w:val="clear" w:pos="8176"/>
              <w:tab w:val="right" w:pos="9026" w:leader="dot"/>
            </w:tabs>
            <w:rPr/>
          </w:pPr>
          <w:hyperlink w:anchor="__RefHeading___Toc9243561_1051229030">
            <w:r>
              <w:rPr>
                <w:webHidden/>
                <w:rStyle w:val="IndexLink"/>
                <w:rtl w:val="true"/>
              </w:rPr>
              <w:t>استنابه رمی در شب عید</w:t>
            </w:r>
            <w:r>
              <w:rPr>
                <w:rStyle w:val="IndexLink"/>
                <w:rtl w:val="true"/>
              </w:rPr>
              <w:tab/>
            </w:r>
            <w:r>
              <w:rPr>
                <w:rStyle w:val="IndexLink"/>
              </w:rPr>
              <w:t>232</w:t>
            </w:r>
          </w:hyperlink>
        </w:p>
        <w:p>
          <w:pPr>
            <w:pStyle w:val="Contents4"/>
            <w:tabs>
              <w:tab w:val="clear" w:pos="8176"/>
              <w:tab w:val="right" w:pos="9026" w:leader="dot"/>
            </w:tabs>
            <w:rPr/>
          </w:pPr>
          <w:hyperlink w:anchor="__RefHeading___Toc9243563_1051229030">
            <w:r>
              <w:rPr>
                <w:webHidden/>
                <w:rStyle w:val="IndexLink"/>
                <w:rtl w:val="true"/>
              </w:rPr>
              <w:t>کیفیت و شرایط رمی جمرات</w:t>
            </w:r>
            <w:r>
              <w:rPr>
                <w:rStyle w:val="IndexLink"/>
                <w:rtl w:val="true"/>
              </w:rPr>
              <w:tab/>
            </w:r>
            <w:r>
              <w:rPr>
                <w:rStyle w:val="IndexLink"/>
              </w:rPr>
              <w:t>232</w:t>
            </w:r>
          </w:hyperlink>
        </w:p>
        <w:p>
          <w:pPr>
            <w:pStyle w:val="Contents4"/>
            <w:tabs>
              <w:tab w:val="clear" w:pos="8176"/>
              <w:tab w:val="right" w:pos="9026" w:leader="dot"/>
            </w:tabs>
            <w:rPr/>
          </w:pPr>
          <w:hyperlink w:anchor="__RefHeading___Toc9243565_1051229030">
            <w:r>
              <w:rPr>
                <w:webHidden/>
                <w:rStyle w:val="IndexLink"/>
                <w:rtl w:val="true"/>
              </w:rPr>
              <w:t>حكم رمی در جمرات جدید توسعه یافته</w:t>
            </w:r>
            <w:r>
              <w:rPr>
                <w:rStyle w:val="IndexLink"/>
                <w:rtl w:val="true"/>
              </w:rPr>
              <w:tab/>
            </w:r>
            <w:r>
              <w:rPr>
                <w:rStyle w:val="IndexLink"/>
              </w:rPr>
              <w:t>233</w:t>
            </w:r>
          </w:hyperlink>
        </w:p>
        <w:p>
          <w:pPr>
            <w:pStyle w:val="Contents4"/>
            <w:tabs>
              <w:tab w:val="clear" w:pos="8176"/>
              <w:tab w:val="right" w:pos="9026" w:leader="dot"/>
            </w:tabs>
            <w:rPr/>
          </w:pPr>
          <w:hyperlink w:anchor="__RefHeading___Toc9243567_1051229030">
            <w:r>
              <w:rPr>
                <w:webHidden/>
                <w:rStyle w:val="IndexLink"/>
                <w:rtl w:val="true"/>
              </w:rPr>
              <w:t>رمی جمرات از طبقه فوقانی</w:t>
            </w:r>
            <w:r>
              <w:rPr>
                <w:rStyle w:val="IndexLink"/>
                <w:rtl w:val="true"/>
              </w:rPr>
              <w:tab/>
            </w:r>
            <w:r>
              <w:rPr>
                <w:rStyle w:val="IndexLink"/>
              </w:rPr>
              <w:t>235</w:t>
            </w:r>
          </w:hyperlink>
        </w:p>
        <w:p>
          <w:pPr>
            <w:pStyle w:val="Contents4"/>
            <w:tabs>
              <w:tab w:val="clear" w:pos="8176"/>
              <w:tab w:val="right" w:pos="9026" w:leader="dot"/>
            </w:tabs>
            <w:rPr/>
          </w:pPr>
          <w:hyperlink w:anchor="__RefHeading___Toc9243569_1051229030">
            <w:r>
              <w:rPr>
                <w:webHidden/>
                <w:rStyle w:val="IndexLink"/>
                <w:rtl w:val="true"/>
              </w:rPr>
              <w:t>خودآزمایی</w:t>
            </w:r>
            <w:r>
              <w:rPr>
                <w:rStyle w:val="IndexLink"/>
                <w:rtl w:val="true"/>
              </w:rPr>
              <w:tab/>
            </w:r>
            <w:r>
              <w:rPr>
                <w:rStyle w:val="IndexLink"/>
              </w:rPr>
              <w:t>236</w:t>
            </w:r>
          </w:hyperlink>
        </w:p>
        <w:p>
          <w:pPr>
            <w:pStyle w:val="Contents3"/>
            <w:tabs>
              <w:tab w:val="clear" w:pos="8459"/>
              <w:tab w:val="right" w:pos="9026" w:leader="dot"/>
            </w:tabs>
            <w:rPr/>
          </w:pPr>
          <w:hyperlink w:anchor="__RefHeading___Toc9243571_1051229030">
            <w:r>
              <w:rPr>
                <w:webHidden/>
                <w:rStyle w:val="IndexLink"/>
                <w:rtl w:val="true"/>
              </w:rPr>
              <w:t xml:space="preserve">درس چهار دهم </w:t>
            </w:r>
            <w:r>
              <w:rPr>
                <w:rStyle w:val="IndexLink"/>
                <w:rtl w:val="true"/>
              </w:rPr>
              <w:t>:</w:t>
              <w:tab/>
            </w:r>
            <w:r>
              <w:rPr>
                <w:rStyle w:val="IndexLink"/>
              </w:rPr>
              <w:t>238</w:t>
            </w:r>
          </w:hyperlink>
        </w:p>
        <w:p>
          <w:pPr>
            <w:pStyle w:val="Contents4"/>
            <w:tabs>
              <w:tab w:val="clear" w:pos="8176"/>
              <w:tab w:val="right" w:pos="9026" w:leader="dot"/>
            </w:tabs>
            <w:rPr/>
          </w:pPr>
          <w:hyperlink w:anchor="__RefHeading___Toc9243573_1051229030">
            <w:r>
              <w:rPr>
                <w:webHidden/>
                <w:rStyle w:val="IndexLink"/>
                <w:rtl w:val="true"/>
              </w:rPr>
              <w:t>قربانی در منا</w:t>
            </w:r>
            <w:r>
              <w:rPr>
                <w:rStyle w:val="IndexLink"/>
                <w:rtl w:val="true"/>
              </w:rPr>
              <w:tab/>
            </w:r>
            <w:r>
              <w:rPr>
                <w:rStyle w:val="IndexLink"/>
              </w:rPr>
              <w:t>238</w:t>
            </w:r>
          </w:hyperlink>
        </w:p>
        <w:p>
          <w:pPr>
            <w:pStyle w:val="Contents4"/>
            <w:tabs>
              <w:tab w:val="clear" w:pos="8176"/>
              <w:tab w:val="right" w:pos="9026" w:leader="dot"/>
            </w:tabs>
            <w:rPr/>
          </w:pPr>
          <w:hyperlink w:anchor="__RefHeading___Toc9243575_1051229030">
            <w:r>
              <w:rPr>
                <w:webHidden/>
                <w:rStyle w:val="IndexLink"/>
                <w:rtl w:val="true"/>
              </w:rPr>
              <w:t>هدف های آموزشی</w:t>
            </w:r>
            <w:r>
              <w:rPr>
                <w:rStyle w:val="IndexLink"/>
                <w:rtl w:val="true"/>
              </w:rPr>
              <w:tab/>
            </w:r>
            <w:r>
              <w:rPr>
                <w:rStyle w:val="IndexLink"/>
              </w:rPr>
              <w:t>238</w:t>
            </w:r>
          </w:hyperlink>
        </w:p>
        <w:p>
          <w:pPr>
            <w:pStyle w:val="Contents4"/>
            <w:tabs>
              <w:tab w:val="clear" w:pos="8176"/>
              <w:tab w:val="right" w:pos="9026" w:leader="dot"/>
            </w:tabs>
            <w:rPr/>
          </w:pPr>
          <w:hyperlink w:anchor="__RefHeading___Toc9243577_1051229030">
            <w:r>
              <w:rPr>
                <w:webHidden/>
                <w:rStyle w:val="IndexLink"/>
                <w:rtl w:val="true"/>
              </w:rPr>
              <w:t>شرایط قربانی</w:t>
            </w:r>
            <w:r>
              <w:rPr>
                <w:rStyle w:val="IndexLink"/>
                <w:rtl w:val="true"/>
              </w:rPr>
              <w:tab/>
            </w:r>
            <w:r>
              <w:rPr>
                <w:rStyle w:val="IndexLink"/>
              </w:rPr>
              <w:t>238</w:t>
            </w:r>
          </w:hyperlink>
        </w:p>
        <w:p>
          <w:pPr>
            <w:pStyle w:val="Contents5"/>
            <w:tabs>
              <w:tab w:val="clear" w:pos="7892"/>
              <w:tab w:val="right" w:pos="9026" w:leader="dot"/>
            </w:tabs>
            <w:rPr/>
          </w:pPr>
          <w:hyperlink w:anchor="__RefHeading___Toc9243579_105122903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9243581_1051229030">
            <w:r>
              <w:rPr>
                <w:webHidden/>
                <w:rStyle w:val="IndexLink"/>
              </w:rPr>
              <w:t>1</w:t>
            </w:r>
            <w:r>
              <w:rPr>
                <w:rStyle w:val="IndexLink"/>
                <w:rtl w:val="true"/>
              </w:rPr>
              <w:t xml:space="preserve">. </w:t>
            </w:r>
            <w:r>
              <w:rPr>
                <w:rStyle w:val="IndexLink"/>
                <w:rtl w:val="true"/>
              </w:rPr>
              <w:t>شرط سنی</w:t>
            </w:r>
            <w:r>
              <w:rPr>
                <w:rStyle w:val="IndexLink"/>
                <w:rtl w:val="true"/>
              </w:rPr>
              <w:tab/>
            </w:r>
            <w:r>
              <w:rPr>
                <w:rStyle w:val="IndexLink"/>
              </w:rPr>
              <w:t>238</w:t>
            </w:r>
          </w:hyperlink>
        </w:p>
        <w:p>
          <w:pPr>
            <w:pStyle w:val="Contents5"/>
            <w:tabs>
              <w:tab w:val="clear" w:pos="7892"/>
              <w:tab w:val="right" w:pos="9026" w:leader="dot"/>
            </w:tabs>
            <w:rPr/>
          </w:pPr>
          <w:hyperlink w:anchor="__RefHeading___Toc9243583_1051229030">
            <w:r>
              <w:rPr>
                <w:webHidden/>
                <w:rStyle w:val="IndexLink"/>
              </w:rPr>
              <w:t>2</w:t>
            </w:r>
            <w:r>
              <w:rPr>
                <w:rStyle w:val="IndexLink"/>
                <w:rtl w:val="true"/>
              </w:rPr>
              <w:t xml:space="preserve">. </w:t>
            </w:r>
            <w:r>
              <w:rPr>
                <w:rStyle w:val="IndexLink"/>
                <w:rtl w:val="true"/>
              </w:rPr>
              <w:t xml:space="preserve">عدم بیماری </w:t>
            </w:r>
            <w:r>
              <w:rPr>
                <w:rStyle w:val="IndexLink"/>
                <w:rtl w:val="true"/>
              </w:rPr>
              <w:t>(</w:t>
            </w:r>
            <w:r>
              <w:rPr>
                <w:rStyle w:val="IndexLink"/>
                <w:rtl w:val="true"/>
              </w:rPr>
              <w:t>صحت و سلامتی</w:t>
            </w:r>
            <w:r>
              <w:rPr>
                <w:rStyle w:val="IndexLink"/>
                <w:rtl w:val="true"/>
              </w:rPr>
              <w:t>)</w:t>
              <w:tab/>
            </w:r>
            <w:r>
              <w:rPr>
                <w:rStyle w:val="IndexLink"/>
              </w:rPr>
              <w:t>240</w:t>
            </w:r>
          </w:hyperlink>
        </w:p>
        <w:p>
          <w:pPr>
            <w:pStyle w:val="Contents5"/>
            <w:tabs>
              <w:tab w:val="clear" w:pos="7892"/>
              <w:tab w:val="right" w:pos="9026" w:leader="dot"/>
            </w:tabs>
            <w:rPr/>
          </w:pPr>
          <w:hyperlink w:anchor="__RefHeading___Toc9243585_1051229030">
            <w:r>
              <w:rPr>
                <w:webHidden/>
                <w:rStyle w:val="IndexLink"/>
              </w:rPr>
              <w:t>3</w:t>
            </w:r>
            <w:r>
              <w:rPr>
                <w:rStyle w:val="IndexLink"/>
                <w:rtl w:val="true"/>
              </w:rPr>
              <w:t>.</w:t>
            </w:r>
            <w:r>
              <w:rPr>
                <w:rStyle w:val="IndexLink"/>
                <w:rtl w:val="true"/>
              </w:rPr>
              <w:t>خیلی پیر نباشد</w:t>
            </w:r>
            <w:r>
              <w:rPr>
                <w:rStyle w:val="IndexLink"/>
                <w:rtl w:val="true"/>
              </w:rPr>
              <w:tab/>
            </w:r>
            <w:r>
              <w:rPr>
                <w:rStyle w:val="IndexLink"/>
              </w:rPr>
              <w:t>240</w:t>
            </w:r>
          </w:hyperlink>
        </w:p>
        <w:p>
          <w:pPr>
            <w:pStyle w:val="Contents5"/>
            <w:tabs>
              <w:tab w:val="clear" w:pos="7892"/>
              <w:tab w:val="right" w:pos="9026" w:leader="dot"/>
            </w:tabs>
            <w:rPr/>
          </w:pPr>
          <w:hyperlink w:anchor="__RefHeading___Toc9243587_1051229030">
            <w:r>
              <w:rPr>
                <w:webHidden/>
                <w:rStyle w:val="IndexLink"/>
                <w:rtl w:val="true"/>
              </w:rPr>
              <w:t>.</w:t>
            </w:r>
            <w:r>
              <w:rPr>
                <w:rStyle w:val="IndexLink"/>
              </w:rPr>
              <w:t>4</w:t>
            </w:r>
            <w:r>
              <w:rPr>
                <w:rStyle w:val="IndexLink"/>
                <w:rtl w:val="true"/>
              </w:rPr>
              <w:t xml:space="preserve"> </w:t>
            </w:r>
            <w:r>
              <w:rPr>
                <w:rStyle w:val="IndexLink"/>
                <w:rtl w:val="true"/>
              </w:rPr>
              <w:t xml:space="preserve">تام الاجزاء </w:t>
            </w:r>
            <w:r>
              <w:rPr>
                <w:rStyle w:val="IndexLink"/>
                <w:rtl w:val="true"/>
              </w:rPr>
              <w:t>"</w:t>
            </w:r>
            <w:r>
              <w:rPr>
                <w:rStyle w:val="IndexLink"/>
                <w:rtl w:val="true"/>
              </w:rPr>
              <w:t>بودن</w:t>
            </w:r>
            <w:r>
              <w:rPr>
                <w:rStyle w:val="IndexLink"/>
                <w:rtl w:val="true"/>
              </w:rPr>
              <w:tab/>
            </w:r>
            <w:r>
              <w:rPr>
                <w:rStyle w:val="IndexLink"/>
              </w:rPr>
              <w:t>241</w:t>
            </w:r>
          </w:hyperlink>
        </w:p>
        <w:p>
          <w:pPr>
            <w:pStyle w:val="Contents5"/>
            <w:tabs>
              <w:tab w:val="clear" w:pos="7892"/>
              <w:tab w:val="right" w:pos="9026" w:leader="dot"/>
            </w:tabs>
            <w:rPr/>
          </w:pPr>
          <w:hyperlink w:anchor="__RefHeading___Toc9243589_1051229030">
            <w:r>
              <w:rPr>
                <w:webHidden/>
                <w:rStyle w:val="IndexLink"/>
              </w:rPr>
              <w:t>5</w:t>
            </w:r>
            <w:r>
              <w:rPr>
                <w:rStyle w:val="IndexLink"/>
                <w:rtl w:val="true"/>
              </w:rPr>
              <w:t xml:space="preserve">. </w:t>
            </w:r>
            <w:r>
              <w:rPr>
                <w:rStyle w:val="IndexLink"/>
                <w:rtl w:val="true"/>
              </w:rPr>
              <w:t>لاغر نبودن</w:t>
            </w:r>
            <w:r>
              <w:rPr>
                <w:rStyle w:val="IndexLink"/>
                <w:rtl w:val="true"/>
              </w:rPr>
              <w:tab/>
            </w:r>
            <w:r>
              <w:rPr>
                <w:rStyle w:val="IndexLink"/>
              </w:rPr>
              <w:t>241</w:t>
            </w:r>
          </w:hyperlink>
        </w:p>
        <w:p>
          <w:pPr>
            <w:pStyle w:val="Contents5"/>
            <w:tabs>
              <w:tab w:val="clear" w:pos="7892"/>
              <w:tab w:val="right" w:pos="9026" w:leader="dot"/>
            </w:tabs>
            <w:rPr/>
          </w:pPr>
          <w:hyperlink w:anchor="__RefHeading___Toc9243591_1051229030">
            <w:r>
              <w:rPr>
                <w:webHidden/>
                <w:rStyle w:val="IndexLink"/>
              </w:rPr>
              <w:t>6</w:t>
            </w:r>
            <w:r>
              <w:rPr>
                <w:rStyle w:val="IndexLink"/>
                <w:rtl w:val="true"/>
              </w:rPr>
              <w:t>.</w:t>
            </w:r>
            <w:r>
              <w:rPr>
                <w:rStyle w:val="IndexLink"/>
                <w:rtl w:val="true"/>
              </w:rPr>
              <w:t>خصی نبودن</w:t>
            </w:r>
            <w:r>
              <w:rPr>
                <w:rStyle w:val="IndexLink"/>
                <w:rtl w:val="true"/>
              </w:rPr>
              <w:tab/>
            </w:r>
            <w:r>
              <w:rPr>
                <w:rStyle w:val="IndexLink"/>
              </w:rPr>
              <w:t>242</w:t>
            </w:r>
          </w:hyperlink>
        </w:p>
        <w:p>
          <w:pPr>
            <w:pStyle w:val="Contents5"/>
            <w:tabs>
              <w:tab w:val="clear" w:pos="7892"/>
              <w:tab w:val="right" w:pos="9026" w:leader="dot"/>
            </w:tabs>
            <w:rPr/>
          </w:pPr>
          <w:hyperlink w:anchor="__RefHeading___Toc9243593_1051229030">
            <w:r>
              <w:rPr>
                <w:webHidden/>
                <w:rStyle w:val="IndexLink"/>
              </w:rPr>
              <w:t>7</w:t>
            </w:r>
            <w:r>
              <w:rPr>
                <w:rStyle w:val="IndexLink"/>
                <w:rtl w:val="true"/>
              </w:rPr>
              <w:t>.</w:t>
            </w:r>
            <w:r>
              <w:rPr>
                <w:rStyle w:val="IndexLink"/>
                <w:rtl w:val="true"/>
              </w:rPr>
              <w:t>نکوبیده بودن بیضه ها</w:t>
            </w:r>
            <w:r>
              <w:rPr>
                <w:rStyle w:val="IndexLink"/>
                <w:rtl w:val="true"/>
              </w:rPr>
              <w:tab/>
            </w:r>
            <w:r>
              <w:rPr>
                <w:rStyle w:val="IndexLink"/>
              </w:rPr>
              <w:t>242</w:t>
            </w:r>
          </w:hyperlink>
        </w:p>
        <w:p>
          <w:pPr>
            <w:pStyle w:val="Contents5"/>
            <w:tabs>
              <w:tab w:val="clear" w:pos="7892"/>
              <w:tab w:val="right" w:pos="9026" w:leader="dot"/>
            </w:tabs>
            <w:rPr/>
          </w:pPr>
          <w:hyperlink w:anchor="__RefHeading___Toc9243595_1051229030">
            <w:r>
              <w:rPr>
                <w:webHidden/>
                <w:rStyle w:val="IndexLink"/>
              </w:rPr>
              <w:t>8</w:t>
            </w:r>
            <w:r>
              <w:rPr>
                <w:rStyle w:val="IndexLink"/>
                <w:rtl w:val="true"/>
              </w:rPr>
              <w:t xml:space="preserve">. </w:t>
            </w:r>
            <w:r>
              <w:rPr>
                <w:rStyle w:val="IndexLink"/>
                <w:rtl w:val="true"/>
              </w:rPr>
              <w:t>در اصل خلقت بیدم و بیگوش و بیشاخ نباشد</w:t>
            </w:r>
            <w:r>
              <w:rPr>
                <w:rStyle w:val="IndexLink"/>
                <w:rtl w:val="true"/>
              </w:rPr>
              <w:tab/>
            </w:r>
            <w:r>
              <w:rPr>
                <w:rStyle w:val="IndexLink"/>
              </w:rPr>
              <w:t>242</w:t>
            </w:r>
          </w:hyperlink>
        </w:p>
        <w:p>
          <w:pPr>
            <w:pStyle w:val="Contents5"/>
            <w:tabs>
              <w:tab w:val="clear" w:pos="7892"/>
              <w:tab w:val="right" w:pos="9026" w:leader="dot"/>
            </w:tabs>
            <w:rPr/>
          </w:pPr>
          <w:hyperlink w:anchor="__RefHeading___Toc9243597_1051229030">
            <w:r>
              <w:rPr>
                <w:webHidden/>
                <w:rStyle w:val="IndexLink"/>
              </w:rPr>
              <w:t>9</w:t>
            </w:r>
            <w:r>
              <w:rPr>
                <w:rStyle w:val="IndexLink"/>
                <w:rtl w:val="true"/>
              </w:rPr>
              <w:t xml:space="preserve">. </w:t>
            </w:r>
            <w:r>
              <w:rPr>
                <w:rStyle w:val="IndexLink"/>
                <w:rtl w:val="true"/>
              </w:rPr>
              <w:t>در اصل خلقت بدون بیضه نباشد</w:t>
            </w:r>
            <w:r>
              <w:rPr>
                <w:rStyle w:val="IndexLink"/>
                <w:rtl w:val="true"/>
              </w:rPr>
              <w:tab/>
            </w:r>
            <w:r>
              <w:rPr>
                <w:rStyle w:val="IndexLink"/>
              </w:rPr>
              <w:t>243</w:t>
            </w:r>
          </w:hyperlink>
        </w:p>
        <w:p>
          <w:pPr>
            <w:pStyle w:val="Contents4"/>
            <w:tabs>
              <w:tab w:val="clear" w:pos="8176"/>
              <w:tab w:val="right" w:pos="9026" w:leader="dot"/>
            </w:tabs>
            <w:rPr/>
          </w:pPr>
          <w:hyperlink w:anchor="__RefHeading___Toc9243599_1051229030">
            <w:r>
              <w:rPr>
                <w:webHidden/>
                <w:rStyle w:val="IndexLink"/>
                <w:rtl w:val="true"/>
              </w:rPr>
              <w:t>نیابت در قربانی</w:t>
            </w:r>
            <w:r>
              <w:rPr>
                <w:rStyle w:val="IndexLink"/>
                <w:rtl w:val="true"/>
              </w:rPr>
              <w:tab/>
            </w:r>
            <w:r>
              <w:rPr>
                <w:rStyle w:val="IndexLink"/>
              </w:rPr>
              <w:t>244</w:t>
            </w:r>
          </w:hyperlink>
        </w:p>
        <w:p>
          <w:pPr>
            <w:pStyle w:val="Contents4"/>
            <w:tabs>
              <w:tab w:val="clear" w:pos="8176"/>
              <w:tab w:val="right" w:pos="9026" w:leader="dot"/>
            </w:tabs>
            <w:rPr/>
          </w:pPr>
          <w:hyperlink w:anchor="__RefHeading___Toc9243601_1051229030">
            <w:r>
              <w:rPr>
                <w:webHidden/>
                <w:rStyle w:val="IndexLink"/>
                <w:rtl w:val="true"/>
              </w:rPr>
              <w:t>نیت در قربانی نیابتی</w:t>
            </w:r>
            <w:r>
              <w:rPr>
                <w:rStyle w:val="IndexLink"/>
                <w:rtl w:val="true"/>
              </w:rPr>
              <w:tab/>
            </w:r>
            <w:r>
              <w:rPr>
                <w:rStyle w:val="IndexLink"/>
              </w:rPr>
              <w:t>244</w:t>
            </w:r>
          </w:hyperlink>
        </w:p>
        <w:p>
          <w:pPr>
            <w:pStyle w:val="Contents4"/>
            <w:tabs>
              <w:tab w:val="clear" w:pos="8176"/>
              <w:tab w:val="right" w:pos="9026" w:leader="dot"/>
            </w:tabs>
            <w:rPr/>
          </w:pPr>
          <w:hyperlink w:anchor="__RefHeading___Toc9243603_1051229030">
            <w:r>
              <w:rPr>
                <w:webHidden/>
                <w:rStyle w:val="IndexLink"/>
                <w:rtl w:val="true"/>
              </w:rPr>
              <w:t>ایمان ذابح</w:t>
            </w:r>
            <w:r>
              <w:rPr>
                <w:rStyle w:val="IndexLink"/>
                <w:rtl w:val="true"/>
              </w:rPr>
              <w:tab/>
            </w:r>
            <w:r>
              <w:rPr>
                <w:rStyle w:val="IndexLink"/>
              </w:rPr>
              <w:t>245</w:t>
            </w:r>
          </w:hyperlink>
        </w:p>
        <w:p>
          <w:pPr>
            <w:pStyle w:val="Contents4"/>
            <w:tabs>
              <w:tab w:val="clear" w:pos="8176"/>
              <w:tab w:val="right" w:pos="9026" w:leader="dot"/>
            </w:tabs>
            <w:rPr/>
          </w:pPr>
          <w:hyperlink w:anchor="__RefHeading___Toc9243605_1051229030">
            <w:r>
              <w:rPr>
                <w:webHidden/>
                <w:rStyle w:val="IndexLink"/>
                <w:rtl w:val="true"/>
              </w:rPr>
              <w:t>حكم تكليفى زمان ذبح</w:t>
            </w:r>
            <w:r>
              <w:rPr>
                <w:rStyle w:val="IndexLink"/>
                <w:rtl w:val="true"/>
              </w:rPr>
              <w:tab/>
            </w:r>
            <w:r>
              <w:rPr>
                <w:rStyle w:val="IndexLink"/>
              </w:rPr>
              <w:t>245</w:t>
            </w:r>
          </w:hyperlink>
        </w:p>
        <w:p>
          <w:pPr>
            <w:pStyle w:val="Contents4"/>
            <w:tabs>
              <w:tab w:val="clear" w:pos="8176"/>
              <w:tab w:val="right" w:pos="9026" w:leader="dot"/>
            </w:tabs>
            <w:rPr/>
          </w:pPr>
          <w:hyperlink w:anchor="__RefHeading___Toc9243607_1051229030">
            <w:r>
              <w:rPr>
                <w:webHidden/>
                <w:rStyle w:val="IndexLink"/>
                <w:rtl w:val="true"/>
              </w:rPr>
              <w:t>تأخیر قربانی از روز عید وضعاً</w:t>
            </w:r>
            <w:r>
              <w:rPr>
                <w:rStyle w:val="IndexLink"/>
                <w:rtl w:val="true"/>
              </w:rPr>
              <w:tab/>
            </w:r>
            <w:r>
              <w:rPr>
                <w:rStyle w:val="IndexLink"/>
              </w:rPr>
              <w:t>246</w:t>
            </w:r>
          </w:hyperlink>
        </w:p>
        <w:p>
          <w:pPr>
            <w:pStyle w:val="Contents4"/>
            <w:tabs>
              <w:tab w:val="clear" w:pos="8176"/>
              <w:tab w:val="right" w:pos="9026" w:leader="dot"/>
            </w:tabs>
            <w:rPr/>
          </w:pPr>
          <w:hyperlink w:anchor="__RefHeading___Toc9243609_1051229030">
            <w:r>
              <w:rPr>
                <w:webHidden/>
                <w:rStyle w:val="IndexLink"/>
                <w:rtl w:val="true"/>
              </w:rPr>
              <w:t>مقدم کردن قربانی بر رمی جمره عقبه عمداً</w:t>
            </w:r>
            <w:r>
              <w:rPr>
                <w:rStyle w:val="IndexLink"/>
                <w:rtl w:val="true"/>
              </w:rPr>
              <w:tab/>
            </w:r>
            <w:r>
              <w:rPr>
                <w:rStyle w:val="IndexLink"/>
              </w:rPr>
              <w:t>248</w:t>
            </w:r>
          </w:hyperlink>
        </w:p>
        <w:p>
          <w:pPr>
            <w:pStyle w:val="Contents4"/>
            <w:tabs>
              <w:tab w:val="clear" w:pos="8176"/>
              <w:tab w:val="right" w:pos="9026" w:leader="dot"/>
            </w:tabs>
            <w:rPr/>
          </w:pPr>
          <w:hyperlink w:anchor="__RefHeading___Toc9243611_1051229030">
            <w:r>
              <w:rPr>
                <w:webHidden/>
                <w:rStyle w:val="IndexLink"/>
                <w:rtl w:val="true"/>
              </w:rPr>
              <w:t>ذبح قربانی در شب یازدهم</w:t>
            </w:r>
            <w:r>
              <w:rPr>
                <w:rStyle w:val="IndexLink"/>
                <w:rtl w:val="true"/>
              </w:rPr>
              <w:tab/>
            </w:r>
            <w:r>
              <w:rPr>
                <w:rStyle w:val="IndexLink"/>
              </w:rPr>
              <w:t>248</w:t>
            </w:r>
          </w:hyperlink>
        </w:p>
        <w:p>
          <w:pPr>
            <w:pStyle w:val="Contents4"/>
            <w:tabs>
              <w:tab w:val="clear" w:pos="8176"/>
              <w:tab w:val="right" w:pos="9026" w:leader="dot"/>
            </w:tabs>
            <w:rPr/>
          </w:pPr>
          <w:hyperlink w:anchor="__RefHeading___Toc9243613_1051229030">
            <w:r>
              <w:rPr>
                <w:webHidden/>
                <w:rStyle w:val="IndexLink"/>
                <w:rtl w:val="true"/>
              </w:rPr>
              <w:t>تثليث قربانی و مصرف آن</w:t>
            </w:r>
            <w:r>
              <w:rPr>
                <w:rStyle w:val="IndexLink"/>
                <w:rtl w:val="true"/>
              </w:rPr>
              <w:tab/>
            </w:r>
            <w:r>
              <w:rPr>
                <w:rStyle w:val="IndexLink"/>
              </w:rPr>
              <w:t>249</w:t>
            </w:r>
          </w:hyperlink>
        </w:p>
        <w:p>
          <w:pPr>
            <w:pStyle w:val="Contents4"/>
            <w:tabs>
              <w:tab w:val="clear" w:pos="8176"/>
              <w:tab w:val="right" w:pos="9026" w:leader="dot"/>
            </w:tabs>
            <w:rPr/>
          </w:pPr>
          <w:hyperlink w:anchor="__RefHeading___Toc9243615_1051229030">
            <w:r>
              <w:rPr>
                <w:webHidden/>
                <w:rStyle w:val="IndexLink"/>
                <w:rtl w:val="true"/>
              </w:rPr>
              <w:t>روزه بدل از قربانی</w:t>
            </w:r>
            <w:r>
              <w:rPr>
                <w:rStyle w:val="IndexLink"/>
                <w:rtl w:val="true"/>
              </w:rPr>
              <w:tab/>
            </w:r>
            <w:r>
              <w:rPr>
                <w:rStyle w:val="IndexLink"/>
              </w:rPr>
              <w:t>250</w:t>
            </w:r>
          </w:hyperlink>
        </w:p>
        <w:p>
          <w:pPr>
            <w:pStyle w:val="Contents4"/>
            <w:tabs>
              <w:tab w:val="clear" w:pos="8176"/>
              <w:tab w:val="right" w:pos="9026" w:leader="dot"/>
            </w:tabs>
            <w:rPr/>
          </w:pPr>
          <w:hyperlink w:anchor="__RefHeading___Toc9243617_1051229030">
            <w:r>
              <w:rPr>
                <w:webHidden/>
                <w:rStyle w:val="IndexLink"/>
                <w:rtl w:val="true"/>
              </w:rPr>
              <w:t>ملاک عدم تمکن از قربانی</w:t>
            </w:r>
            <w:r>
              <w:rPr>
                <w:rStyle w:val="IndexLink"/>
                <w:rtl w:val="true"/>
              </w:rPr>
              <w:tab/>
            </w:r>
            <w:r>
              <w:rPr>
                <w:rStyle w:val="IndexLink"/>
              </w:rPr>
              <w:t>250</w:t>
            </w:r>
          </w:hyperlink>
        </w:p>
        <w:p>
          <w:pPr>
            <w:pStyle w:val="Contents4"/>
            <w:tabs>
              <w:tab w:val="clear" w:pos="8176"/>
              <w:tab w:val="right" w:pos="9026" w:leader="dot"/>
            </w:tabs>
            <w:rPr/>
          </w:pPr>
          <w:hyperlink w:anchor="__RefHeading___Toc9243619_1051229030">
            <w:r>
              <w:rPr>
                <w:webHidden/>
                <w:rStyle w:val="IndexLink"/>
                <w:rtl w:val="true"/>
              </w:rPr>
              <w:t>اقتراض برای قربانی</w:t>
            </w:r>
            <w:r>
              <w:rPr>
                <w:rStyle w:val="IndexLink"/>
                <w:rtl w:val="true"/>
              </w:rPr>
              <w:tab/>
            </w:r>
            <w:r>
              <w:rPr>
                <w:rStyle w:val="IndexLink"/>
              </w:rPr>
              <w:t>251</w:t>
            </w:r>
          </w:hyperlink>
        </w:p>
        <w:p>
          <w:pPr>
            <w:pStyle w:val="Contents4"/>
            <w:tabs>
              <w:tab w:val="clear" w:pos="8176"/>
              <w:tab w:val="right" w:pos="9026" w:leader="dot"/>
            </w:tabs>
            <w:rPr/>
          </w:pPr>
          <w:hyperlink w:anchor="__RefHeading___Toc9243621_1051229030">
            <w:r>
              <w:rPr>
                <w:webHidden/>
                <w:rStyle w:val="IndexLink"/>
                <w:rtl w:val="true"/>
              </w:rPr>
              <w:t>فروش لوازم زائد بر مؤونه سفر جهت تهیه هدى</w:t>
            </w:r>
            <w:r>
              <w:rPr>
                <w:rStyle w:val="IndexLink"/>
                <w:rtl w:val="true"/>
              </w:rPr>
              <w:tab/>
            </w:r>
            <w:r>
              <w:rPr>
                <w:rStyle w:val="IndexLink"/>
              </w:rPr>
              <w:t>251</w:t>
            </w:r>
          </w:hyperlink>
        </w:p>
        <w:p>
          <w:pPr>
            <w:pStyle w:val="Contents4"/>
            <w:tabs>
              <w:tab w:val="clear" w:pos="8176"/>
              <w:tab w:val="right" w:pos="9026" w:leader="dot"/>
            </w:tabs>
            <w:rPr/>
          </w:pPr>
          <w:hyperlink w:anchor="__RefHeading___Toc9243623_1051229030">
            <w:r>
              <w:rPr>
                <w:webHidden/>
                <w:rStyle w:val="IndexLink"/>
                <w:rtl w:val="true"/>
              </w:rPr>
              <w:t>کسب براي تهيه هدى</w:t>
            </w:r>
            <w:r>
              <w:rPr>
                <w:rStyle w:val="IndexLink"/>
                <w:rtl w:val="true"/>
              </w:rPr>
              <w:tab/>
            </w:r>
            <w:r>
              <w:rPr>
                <w:rStyle w:val="IndexLink"/>
              </w:rPr>
              <w:t>252</w:t>
            </w:r>
          </w:hyperlink>
        </w:p>
        <w:p>
          <w:pPr>
            <w:pStyle w:val="Contents4"/>
            <w:tabs>
              <w:tab w:val="clear" w:pos="8176"/>
              <w:tab w:val="right" w:pos="9026" w:leader="dot"/>
            </w:tabs>
            <w:rPr/>
          </w:pPr>
          <w:hyperlink w:anchor="__RefHeading___Toc9243625_1051229030">
            <w:r>
              <w:rPr>
                <w:webHidden/>
                <w:rStyle w:val="IndexLink"/>
                <w:rtl w:val="true"/>
              </w:rPr>
              <w:t>زمان روزههای بدل از قربانی</w:t>
            </w:r>
            <w:r>
              <w:rPr>
                <w:rStyle w:val="IndexLink"/>
                <w:rtl w:val="true"/>
              </w:rPr>
              <w:tab/>
            </w:r>
            <w:r>
              <w:rPr>
                <w:rStyle w:val="IndexLink"/>
              </w:rPr>
              <w:t>252</w:t>
            </w:r>
          </w:hyperlink>
        </w:p>
        <w:p>
          <w:pPr>
            <w:pStyle w:val="Contents4"/>
            <w:tabs>
              <w:tab w:val="clear" w:pos="8176"/>
              <w:tab w:val="right" w:pos="9026" w:leader="dot"/>
            </w:tabs>
            <w:rPr/>
          </w:pPr>
          <w:hyperlink w:anchor="__RefHeading___Toc9243627_1051229030">
            <w:r>
              <w:rPr>
                <w:webHidden/>
                <w:rStyle w:val="IndexLink"/>
                <w:rtl w:val="true"/>
              </w:rPr>
              <w:t>توالی در روزهها</w:t>
            </w:r>
            <w:r>
              <w:rPr>
                <w:rStyle w:val="IndexLink"/>
                <w:rtl w:val="true"/>
              </w:rPr>
              <w:tab/>
            </w:r>
            <w:r>
              <w:rPr>
                <w:rStyle w:val="IndexLink"/>
              </w:rPr>
              <w:t>254</w:t>
            </w:r>
          </w:hyperlink>
        </w:p>
        <w:p>
          <w:pPr>
            <w:pStyle w:val="Contents4"/>
            <w:tabs>
              <w:tab w:val="clear" w:pos="8176"/>
              <w:tab w:val="right" w:pos="9026" w:leader="dot"/>
            </w:tabs>
            <w:rPr/>
          </w:pPr>
          <w:hyperlink w:anchor="__RefHeading___Toc9243629_1051229030">
            <w:r>
              <w:rPr>
                <w:webHidden/>
                <w:rStyle w:val="IndexLink"/>
                <w:rtl w:val="true"/>
              </w:rPr>
              <w:t>خود آزمایی</w:t>
            </w:r>
            <w:r>
              <w:rPr>
                <w:rStyle w:val="IndexLink"/>
                <w:rtl w:val="true"/>
              </w:rPr>
              <w:tab/>
            </w:r>
            <w:r>
              <w:rPr>
                <w:rStyle w:val="IndexLink"/>
              </w:rPr>
              <w:t>255</w:t>
            </w:r>
          </w:hyperlink>
        </w:p>
        <w:p>
          <w:pPr>
            <w:pStyle w:val="Contents3"/>
            <w:tabs>
              <w:tab w:val="clear" w:pos="8459"/>
              <w:tab w:val="right" w:pos="9026" w:leader="dot"/>
            </w:tabs>
            <w:rPr/>
          </w:pPr>
          <w:hyperlink w:anchor="__RefHeading___Toc9243631_1051229030">
            <w:r>
              <w:rPr>
                <w:webHidden/>
                <w:rStyle w:val="IndexLink"/>
                <w:rtl w:val="true"/>
              </w:rPr>
              <w:t xml:space="preserve">درس پانزدهم </w:t>
            </w:r>
            <w:r>
              <w:rPr>
                <w:rStyle w:val="IndexLink"/>
                <w:rtl w:val="true"/>
              </w:rPr>
              <w:t>:</w:t>
              <w:tab/>
            </w:r>
            <w:r>
              <w:rPr>
                <w:rStyle w:val="IndexLink"/>
              </w:rPr>
              <w:t>256</w:t>
            </w:r>
          </w:hyperlink>
        </w:p>
        <w:p>
          <w:pPr>
            <w:pStyle w:val="Contents4"/>
            <w:tabs>
              <w:tab w:val="clear" w:pos="8176"/>
              <w:tab w:val="right" w:pos="9026" w:leader="dot"/>
            </w:tabs>
            <w:rPr/>
          </w:pPr>
          <w:hyperlink w:anchor="__RefHeading___Toc9243633_1051229030">
            <w:r>
              <w:rPr>
                <w:webHidden/>
                <w:rStyle w:val="IndexLink"/>
                <w:rtl w:val="true"/>
              </w:rPr>
              <w:t>حلق و تقصیر</w:t>
            </w:r>
            <w:r>
              <w:rPr>
                <w:rStyle w:val="IndexLink"/>
                <w:rtl w:val="true"/>
              </w:rPr>
              <w:tab/>
            </w:r>
            <w:r>
              <w:rPr>
                <w:rStyle w:val="IndexLink"/>
              </w:rPr>
              <w:t>256</w:t>
            </w:r>
          </w:hyperlink>
        </w:p>
        <w:p>
          <w:pPr>
            <w:pStyle w:val="Contents4"/>
            <w:tabs>
              <w:tab w:val="clear" w:pos="8176"/>
              <w:tab w:val="right" w:pos="9026" w:leader="dot"/>
            </w:tabs>
            <w:rPr/>
          </w:pPr>
          <w:hyperlink w:anchor="__RefHeading___Toc9243635_1051229030">
            <w:r>
              <w:rPr>
                <w:webHidden/>
                <w:rStyle w:val="IndexLink"/>
                <w:rtl w:val="true"/>
              </w:rPr>
              <w:t>هدف های آموزشی</w:t>
            </w:r>
            <w:r>
              <w:rPr>
                <w:rStyle w:val="IndexLink"/>
                <w:rtl w:val="true"/>
              </w:rPr>
              <w:tab/>
            </w:r>
            <w:r>
              <w:rPr>
                <w:rStyle w:val="IndexLink"/>
              </w:rPr>
              <w:t>256</w:t>
            </w:r>
          </w:hyperlink>
        </w:p>
        <w:p>
          <w:pPr>
            <w:pStyle w:val="Contents4"/>
            <w:tabs>
              <w:tab w:val="clear" w:pos="8176"/>
              <w:tab w:val="right" w:pos="9026" w:leader="dot"/>
            </w:tabs>
            <w:rPr/>
          </w:pPr>
          <w:hyperlink w:anchor="__RefHeading___Toc9243637_1051229030">
            <w:r>
              <w:rPr>
                <w:webHidden/>
                <w:rStyle w:val="IndexLink"/>
                <w:rtl w:val="true"/>
              </w:rPr>
              <w:t>حلق و تقصير</w:t>
            </w:r>
            <w:r>
              <w:rPr>
                <w:rStyle w:val="IndexLink"/>
                <w:rtl w:val="true"/>
              </w:rPr>
              <w:tab/>
            </w:r>
            <w:r>
              <w:rPr>
                <w:rStyle w:val="IndexLink"/>
              </w:rPr>
              <w:t>256</w:t>
            </w:r>
          </w:hyperlink>
        </w:p>
        <w:p>
          <w:pPr>
            <w:pStyle w:val="Contents4"/>
            <w:tabs>
              <w:tab w:val="clear" w:pos="8176"/>
              <w:tab w:val="right" w:pos="9026" w:leader="dot"/>
            </w:tabs>
            <w:rPr/>
          </w:pPr>
          <w:hyperlink w:anchor="__RefHeading___Toc9243639_1051229030">
            <w:r>
              <w:rPr>
                <w:webHidden/>
                <w:rStyle w:val="IndexLink"/>
                <w:rtl w:val="true"/>
              </w:rPr>
              <w:t>وظیفهٔ بانوان در حلق و تقصیر</w:t>
            </w:r>
            <w:r>
              <w:rPr>
                <w:rStyle w:val="IndexLink"/>
                <w:rtl w:val="true"/>
              </w:rPr>
              <w:tab/>
            </w:r>
            <w:r>
              <w:rPr>
                <w:rStyle w:val="IndexLink"/>
              </w:rPr>
              <w:t>256</w:t>
            </w:r>
          </w:hyperlink>
        </w:p>
        <w:p>
          <w:pPr>
            <w:pStyle w:val="Contents4"/>
            <w:tabs>
              <w:tab w:val="clear" w:pos="8176"/>
              <w:tab w:val="right" w:pos="9026" w:leader="dot"/>
            </w:tabs>
            <w:rPr/>
          </w:pPr>
          <w:hyperlink w:anchor="__RefHeading___Toc9243641_1051229030">
            <w:r>
              <w:rPr>
                <w:webHidden/>
                <w:rStyle w:val="IndexLink"/>
                <w:rtl w:val="true"/>
              </w:rPr>
              <w:t>وظیفه مردان در حلق و تقصیر</w:t>
            </w:r>
            <w:r>
              <w:rPr>
                <w:rStyle w:val="IndexLink"/>
                <w:rtl w:val="true"/>
              </w:rPr>
              <w:tab/>
            </w:r>
            <w:r>
              <w:rPr>
                <w:rStyle w:val="IndexLink"/>
              </w:rPr>
              <w:t>257</w:t>
            </w:r>
          </w:hyperlink>
        </w:p>
        <w:p>
          <w:pPr>
            <w:pStyle w:val="Contents4"/>
            <w:tabs>
              <w:tab w:val="clear" w:pos="8176"/>
              <w:tab w:val="right" w:pos="9026" w:leader="dot"/>
            </w:tabs>
            <w:rPr/>
          </w:pPr>
          <w:hyperlink w:anchor="__RefHeading___Toc9243643_1051229030">
            <w:r>
              <w:rPr>
                <w:webHidden/>
                <w:rStyle w:val="IndexLink"/>
                <w:rtl w:val="true"/>
              </w:rPr>
              <w:t>وظیفه کسی که مو ندارد</w:t>
            </w:r>
            <w:r>
              <w:rPr>
                <w:rStyle w:val="IndexLink"/>
                <w:rtl w:val="true"/>
              </w:rPr>
              <w:tab/>
            </w:r>
            <w:r>
              <w:rPr>
                <w:rStyle w:val="IndexLink"/>
              </w:rPr>
              <w:t>258</w:t>
            </w:r>
          </w:hyperlink>
        </w:p>
        <w:p>
          <w:pPr>
            <w:pStyle w:val="Contents4"/>
            <w:tabs>
              <w:tab w:val="clear" w:pos="8176"/>
              <w:tab w:val="right" w:pos="9026" w:leader="dot"/>
            </w:tabs>
            <w:rPr/>
          </w:pPr>
          <w:hyperlink w:anchor="__RefHeading___Toc9243645_1051229030">
            <w:r>
              <w:rPr>
                <w:webHidden/>
                <w:rStyle w:val="IndexLink"/>
                <w:rtl w:val="true"/>
              </w:rPr>
              <w:t>تراشیدن سر با ماشین ته زن به جای تیغ</w:t>
            </w:r>
            <w:r>
              <w:rPr>
                <w:rStyle w:val="IndexLink"/>
                <w:rtl w:val="true"/>
              </w:rPr>
              <w:tab/>
            </w:r>
            <w:r>
              <w:rPr>
                <w:rStyle w:val="IndexLink"/>
              </w:rPr>
              <w:t>259</w:t>
            </w:r>
          </w:hyperlink>
        </w:p>
        <w:p>
          <w:pPr>
            <w:pStyle w:val="Contents4"/>
            <w:tabs>
              <w:tab w:val="clear" w:pos="8176"/>
              <w:tab w:val="right" w:pos="9026" w:leader="dot"/>
            </w:tabs>
            <w:rPr/>
          </w:pPr>
          <w:hyperlink w:anchor="__RefHeading___Toc9243647_1051229030">
            <w:r>
              <w:rPr>
                <w:webHidden/>
                <w:rStyle w:val="IndexLink"/>
                <w:rtl w:val="true"/>
              </w:rPr>
              <w:t>حلق و تقصیر در شب یازدهم</w:t>
            </w:r>
            <w:r>
              <w:rPr>
                <w:rStyle w:val="IndexLink"/>
                <w:rtl w:val="true"/>
              </w:rPr>
              <w:tab/>
            </w:r>
            <w:r>
              <w:rPr>
                <w:rStyle w:val="IndexLink"/>
              </w:rPr>
              <w:t>260</w:t>
            </w:r>
          </w:hyperlink>
        </w:p>
        <w:p>
          <w:pPr>
            <w:pStyle w:val="Contents4"/>
            <w:tabs>
              <w:tab w:val="clear" w:pos="8176"/>
              <w:tab w:val="right" w:pos="9026" w:leader="dot"/>
            </w:tabs>
            <w:rPr/>
          </w:pPr>
          <w:hyperlink w:anchor="__RefHeading___Toc9243649_1051229030">
            <w:r>
              <w:rPr>
                <w:webHidden/>
                <w:rStyle w:val="IndexLink"/>
                <w:rtl w:val="true"/>
              </w:rPr>
              <w:t>انجام حلق یا تقصیر به اعتقاد وقوع قربانی</w:t>
            </w:r>
            <w:r>
              <w:rPr>
                <w:rStyle w:val="IndexLink"/>
                <w:rtl w:val="true"/>
              </w:rPr>
              <w:tab/>
            </w:r>
            <w:r>
              <w:rPr>
                <w:rStyle w:val="IndexLink"/>
              </w:rPr>
              <w:t>260</w:t>
            </w:r>
          </w:hyperlink>
        </w:p>
        <w:p>
          <w:pPr>
            <w:pStyle w:val="Contents4"/>
            <w:tabs>
              <w:tab w:val="clear" w:pos="8176"/>
              <w:tab w:val="right" w:pos="9026" w:leader="dot"/>
            </w:tabs>
            <w:rPr/>
          </w:pPr>
          <w:hyperlink w:anchor="__RefHeading___Toc9243651_1051229030">
            <w:r>
              <w:rPr>
                <w:webHidden/>
                <w:rStyle w:val="IndexLink"/>
                <w:rtl w:val="true"/>
              </w:rPr>
              <w:t>اثر حلق و تقصیر در حلیت محرّمات</w:t>
            </w:r>
            <w:r>
              <w:rPr>
                <w:rStyle w:val="IndexLink"/>
                <w:rtl w:val="true"/>
              </w:rPr>
              <w:tab/>
            </w:r>
            <w:r>
              <w:rPr>
                <w:rStyle w:val="IndexLink"/>
              </w:rPr>
              <w:t>261</w:t>
            </w:r>
          </w:hyperlink>
        </w:p>
        <w:p>
          <w:pPr>
            <w:pStyle w:val="Contents4"/>
            <w:tabs>
              <w:tab w:val="clear" w:pos="8176"/>
              <w:tab w:val="right" w:pos="9026" w:leader="dot"/>
            </w:tabs>
            <w:rPr/>
          </w:pPr>
          <w:hyperlink w:anchor="__RefHeading___Toc9243653_1051229030">
            <w:r>
              <w:rPr>
                <w:webHidden/>
                <w:rStyle w:val="IndexLink"/>
                <w:rtl w:val="true"/>
              </w:rPr>
              <w:t>مستحبات حلق</w:t>
            </w:r>
            <w:r>
              <w:rPr>
                <w:rStyle w:val="IndexLink"/>
                <w:rtl w:val="true"/>
              </w:rPr>
              <w:tab/>
            </w:r>
            <w:r>
              <w:rPr>
                <w:rStyle w:val="IndexLink"/>
              </w:rPr>
              <w:t>261</w:t>
            </w:r>
          </w:hyperlink>
        </w:p>
        <w:p>
          <w:pPr>
            <w:pStyle w:val="Contents4"/>
            <w:tabs>
              <w:tab w:val="clear" w:pos="8176"/>
              <w:tab w:val="right" w:pos="9026" w:leader="dot"/>
            </w:tabs>
            <w:rPr/>
          </w:pPr>
          <w:hyperlink w:anchor="__RefHeading___Toc9243655_1051229030">
            <w:r>
              <w:rPr>
                <w:webHidden/>
                <w:rStyle w:val="IndexLink"/>
                <w:rtl w:val="true"/>
              </w:rPr>
              <w:t>حكم عدم رعایت ترتیب بین ذبح و حلق یا تقصیر عمداً</w:t>
            </w:r>
            <w:r>
              <w:rPr>
                <w:rStyle w:val="IndexLink"/>
                <w:rtl w:val="true"/>
              </w:rPr>
              <w:tab/>
            </w:r>
            <w:r>
              <w:rPr>
                <w:rStyle w:val="IndexLink"/>
              </w:rPr>
              <w:t>262</w:t>
            </w:r>
          </w:hyperlink>
        </w:p>
        <w:p>
          <w:pPr>
            <w:pStyle w:val="Contents4"/>
            <w:tabs>
              <w:tab w:val="clear" w:pos="8176"/>
              <w:tab w:val="right" w:pos="9026" w:leader="dot"/>
            </w:tabs>
            <w:rPr/>
          </w:pPr>
          <w:hyperlink w:anchor="__RefHeading___Toc9243657_1051229030">
            <w:r>
              <w:rPr>
                <w:webHidden/>
                <w:rStyle w:val="IndexLink"/>
                <w:rtl w:val="true"/>
              </w:rPr>
              <w:t>خودآزمایی</w:t>
            </w:r>
            <w:r>
              <w:rPr>
                <w:rStyle w:val="IndexLink"/>
                <w:rtl w:val="true"/>
              </w:rPr>
              <w:tab/>
            </w:r>
            <w:r>
              <w:rPr>
                <w:rStyle w:val="IndexLink"/>
              </w:rPr>
              <w:t>263</w:t>
            </w:r>
          </w:hyperlink>
        </w:p>
        <w:p>
          <w:pPr>
            <w:pStyle w:val="Contents3"/>
            <w:tabs>
              <w:tab w:val="clear" w:pos="8459"/>
              <w:tab w:val="right" w:pos="9026" w:leader="dot"/>
            </w:tabs>
            <w:rPr/>
          </w:pPr>
          <w:hyperlink w:anchor="__RefHeading___Toc9243659_1051229030">
            <w:r>
              <w:rPr>
                <w:webHidden/>
                <w:rStyle w:val="IndexLink"/>
                <w:rtl w:val="true"/>
              </w:rPr>
              <w:t xml:space="preserve">درس شانزدهم </w:t>
            </w:r>
            <w:r>
              <w:rPr>
                <w:rStyle w:val="IndexLink"/>
                <w:rtl w:val="true"/>
              </w:rPr>
              <w:t>:</w:t>
              <w:tab/>
            </w:r>
            <w:r>
              <w:rPr>
                <w:rStyle w:val="IndexLink"/>
              </w:rPr>
              <w:t>264</w:t>
            </w:r>
          </w:hyperlink>
        </w:p>
        <w:p>
          <w:pPr>
            <w:pStyle w:val="Contents4"/>
            <w:tabs>
              <w:tab w:val="clear" w:pos="8176"/>
              <w:tab w:val="right" w:pos="9026" w:leader="dot"/>
            </w:tabs>
            <w:rPr/>
          </w:pPr>
          <w:hyperlink w:anchor="__RefHeading___Toc9243661_1051229030">
            <w:r>
              <w:rPr>
                <w:webHidden/>
                <w:rStyle w:val="IndexLink"/>
                <w:rtl w:val="true"/>
              </w:rPr>
              <w:t>بیتوته در منا</w:t>
            </w:r>
            <w:r>
              <w:rPr>
                <w:rStyle w:val="IndexLink"/>
                <w:rtl w:val="true"/>
              </w:rPr>
              <w:tab/>
            </w:r>
            <w:r>
              <w:rPr>
                <w:rStyle w:val="IndexLink"/>
              </w:rPr>
              <w:t>264</w:t>
            </w:r>
          </w:hyperlink>
        </w:p>
        <w:p>
          <w:pPr>
            <w:pStyle w:val="Contents4"/>
            <w:tabs>
              <w:tab w:val="clear" w:pos="8176"/>
              <w:tab w:val="right" w:pos="9026" w:leader="dot"/>
            </w:tabs>
            <w:rPr/>
          </w:pPr>
          <w:hyperlink w:anchor="__RefHeading___Toc9243663_1051229030">
            <w:r>
              <w:rPr>
                <w:webHidden/>
                <w:rStyle w:val="IndexLink"/>
                <w:rtl w:val="true"/>
              </w:rPr>
              <w:t>هدف های آموزشی</w:t>
            </w:r>
            <w:r>
              <w:rPr>
                <w:rStyle w:val="IndexLink"/>
                <w:rtl w:val="true"/>
              </w:rPr>
              <w:tab/>
            </w:r>
            <w:r>
              <w:rPr>
                <w:rStyle w:val="IndexLink"/>
              </w:rPr>
              <w:t>264</w:t>
            </w:r>
          </w:hyperlink>
        </w:p>
        <w:p>
          <w:pPr>
            <w:pStyle w:val="Contents4"/>
            <w:tabs>
              <w:tab w:val="clear" w:pos="8176"/>
              <w:tab w:val="right" w:pos="9026" w:leader="dot"/>
            </w:tabs>
            <w:rPr/>
          </w:pPr>
          <w:hyperlink w:anchor="__RefHeading___Toc9243665_1051229030">
            <w:r>
              <w:rPr>
                <w:webHidden/>
                <w:rStyle w:val="IndexLink"/>
                <w:rtl w:val="true"/>
              </w:rPr>
              <w:t>مقدار و زمان بیتوته</w:t>
            </w:r>
            <w:r>
              <w:rPr>
                <w:rStyle w:val="IndexLink"/>
                <w:rtl w:val="true"/>
              </w:rPr>
              <w:tab/>
            </w:r>
            <w:r>
              <w:rPr>
                <w:rStyle w:val="IndexLink"/>
              </w:rPr>
              <w:t>265</w:t>
            </w:r>
          </w:hyperlink>
        </w:p>
        <w:p>
          <w:pPr>
            <w:pStyle w:val="Contents4"/>
            <w:tabs>
              <w:tab w:val="clear" w:pos="8176"/>
              <w:tab w:val="right" w:pos="9026" w:leader="dot"/>
            </w:tabs>
            <w:rPr/>
          </w:pPr>
          <w:hyperlink w:anchor="__RefHeading___Toc9243667_1051229030">
            <w:r>
              <w:rPr>
                <w:webHidden/>
                <w:rStyle w:val="IndexLink"/>
                <w:rtl w:val="true"/>
              </w:rPr>
              <w:t>معيار محاسبه نیمه شب</w:t>
            </w:r>
            <w:r>
              <w:rPr>
                <w:rStyle w:val="IndexLink"/>
                <w:rtl w:val="true"/>
              </w:rPr>
              <w:tab/>
            </w:r>
            <w:r>
              <w:rPr>
                <w:rStyle w:val="IndexLink"/>
              </w:rPr>
              <w:t>265</w:t>
            </w:r>
          </w:hyperlink>
        </w:p>
        <w:p>
          <w:pPr>
            <w:pStyle w:val="Contents4"/>
            <w:tabs>
              <w:tab w:val="clear" w:pos="8176"/>
              <w:tab w:val="right" w:pos="9026" w:leader="dot"/>
            </w:tabs>
            <w:rPr/>
          </w:pPr>
          <w:hyperlink w:anchor="__RefHeading___Toc9243669_1051229030">
            <w:r>
              <w:rPr>
                <w:webHidden/>
                <w:rStyle w:val="IndexLink"/>
                <w:rtl w:val="true"/>
              </w:rPr>
              <w:t>کسانی که بیتوته در منا بر آنها واجب نیست</w:t>
            </w:r>
            <w:r>
              <w:rPr>
                <w:rStyle w:val="IndexLink"/>
                <w:rtl w:val="true"/>
              </w:rPr>
              <w:tab/>
            </w:r>
            <w:r>
              <w:rPr>
                <w:rStyle w:val="IndexLink"/>
              </w:rPr>
              <w:t>266</w:t>
            </w:r>
          </w:hyperlink>
        </w:p>
        <w:p>
          <w:pPr>
            <w:pStyle w:val="Contents4"/>
            <w:tabs>
              <w:tab w:val="clear" w:pos="8176"/>
              <w:tab w:val="right" w:pos="9026" w:leader="dot"/>
            </w:tabs>
            <w:rPr/>
          </w:pPr>
          <w:hyperlink w:anchor="__RefHeading___Toc9243671_1051229030">
            <w:r>
              <w:rPr>
                <w:webHidden/>
                <w:rStyle w:val="IndexLink"/>
                <w:rtl w:val="true"/>
              </w:rPr>
              <w:t>مقدار و کیفیت عبادت در مکه بدل بیتوته در منا</w:t>
            </w:r>
            <w:r>
              <w:rPr>
                <w:rStyle w:val="IndexLink"/>
                <w:rtl w:val="true"/>
              </w:rPr>
              <w:tab/>
            </w:r>
            <w:r>
              <w:rPr>
                <w:rStyle w:val="IndexLink"/>
              </w:rPr>
              <w:t>268</w:t>
            </w:r>
          </w:hyperlink>
        </w:p>
        <w:p>
          <w:pPr>
            <w:pStyle w:val="Contents4"/>
            <w:tabs>
              <w:tab w:val="clear" w:pos="8176"/>
              <w:tab w:val="right" w:pos="9026" w:leader="dot"/>
            </w:tabs>
            <w:rPr/>
          </w:pPr>
          <w:hyperlink w:anchor="__RefHeading___Toc9243673_1051229030">
            <w:r>
              <w:rPr>
                <w:webHidden/>
                <w:rStyle w:val="IndexLink"/>
                <w:rtl w:val="true"/>
              </w:rPr>
              <w:t>کفاره ترک بیتوته</w:t>
            </w:r>
            <w:r>
              <w:rPr>
                <w:rStyle w:val="IndexLink"/>
                <w:rtl w:val="true"/>
              </w:rPr>
              <w:tab/>
            </w:r>
            <w:r>
              <w:rPr>
                <w:rStyle w:val="IndexLink"/>
              </w:rPr>
              <w:t>269</w:t>
            </w:r>
          </w:hyperlink>
        </w:p>
        <w:p>
          <w:pPr>
            <w:pStyle w:val="Contents4"/>
            <w:tabs>
              <w:tab w:val="clear" w:pos="8176"/>
              <w:tab w:val="right" w:pos="9026" w:leader="dot"/>
            </w:tabs>
            <w:rPr/>
          </w:pPr>
          <w:hyperlink w:anchor="__RefHeading___Toc9243675_1051229030">
            <w:r>
              <w:rPr>
                <w:webHidden/>
                <w:rStyle w:val="IndexLink"/>
                <w:rtl w:val="true"/>
              </w:rPr>
              <w:t>ترک بیتوته قسمتی از اول شب</w:t>
            </w:r>
            <w:r>
              <w:rPr>
                <w:rStyle w:val="IndexLink"/>
                <w:rtl w:val="true"/>
              </w:rPr>
              <w:tab/>
            </w:r>
            <w:r>
              <w:rPr>
                <w:rStyle w:val="IndexLink"/>
              </w:rPr>
              <w:t>272</w:t>
            </w:r>
          </w:hyperlink>
        </w:p>
        <w:p>
          <w:pPr>
            <w:pStyle w:val="Contents4"/>
            <w:tabs>
              <w:tab w:val="clear" w:pos="8176"/>
              <w:tab w:val="right" w:pos="9026" w:leader="dot"/>
            </w:tabs>
            <w:rPr/>
          </w:pPr>
          <w:hyperlink w:anchor="__RefHeading___Toc9243677_1051229030">
            <w:r>
              <w:rPr>
                <w:webHidden/>
                <w:rStyle w:val="IndexLink"/>
                <w:rtl w:val="true"/>
              </w:rPr>
              <w:t>محل ذبح کفاره ترک بیتوته</w:t>
            </w:r>
            <w:r>
              <w:rPr>
                <w:rStyle w:val="IndexLink"/>
                <w:rtl w:val="true"/>
              </w:rPr>
              <w:tab/>
            </w:r>
            <w:r>
              <w:rPr>
                <w:rStyle w:val="IndexLink"/>
              </w:rPr>
              <w:t>273</w:t>
            </w:r>
          </w:hyperlink>
        </w:p>
        <w:p>
          <w:pPr>
            <w:pStyle w:val="Contents4"/>
            <w:tabs>
              <w:tab w:val="clear" w:pos="8176"/>
              <w:tab w:val="right" w:pos="9026" w:leader="dot"/>
            </w:tabs>
            <w:rPr/>
          </w:pPr>
          <w:hyperlink w:anchor="__RefHeading___Toc9243679_1051229030">
            <w:r>
              <w:rPr>
                <w:webHidden/>
                <w:rStyle w:val="IndexLink"/>
                <w:rtl w:val="true"/>
              </w:rPr>
              <w:t>وجوب بيتوته شب سيزدهم</w:t>
            </w:r>
            <w:r>
              <w:rPr>
                <w:rStyle w:val="IndexLink"/>
                <w:rtl w:val="true"/>
              </w:rPr>
              <w:tab/>
            </w:r>
            <w:r>
              <w:rPr>
                <w:rStyle w:val="IndexLink"/>
              </w:rPr>
              <w:t>274</w:t>
            </w:r>
          </w:hyperlink>
        </w:p>
        <w:p>
          <w:pPr>
            <w:pStyle w:val="Contents4"/>
            <w:tabs>
              <w:tab w:val="clear" w:pos="8176"/>
              <w:tab w:val="right" w:pos="9026" w:leader="dot"/>
            </w:tabs>
            <w:rPr/>
          </w:pPr>
          <w:hyperlink w:anchor="__RefHeading___Toc9243681_1051229030">
            <w:r>
              <w:rPr>
                <w:webHidden/>
                <w:rStyle w:val="IndexLink"/>
                <w:rtl w:val="true"/>
              </w:rPr>
              <w:t>خودآزمایی</w:t>
            </w:r>
            <w:r>
              <w:rPr>
                <w:rStyle w:val="IndexLink"/>
                <w:rtl w:val="true"/>
              </w:rPr>
              <w:tab/>
            </w:r>
            <w:r>
              <w:rPr>
                <w:rStyle w:val="IndexLink"/>
              </w:rPr>
              <w:t>275</w:t>
            </w:r>
          </w:hyperlink>
        </w:p>
        <w:p>
          <w:pPr>
            <w:pStyle w:val="Contents3"/>
            <w:tabs>
              <w:tab w:val="clear" w:pos="8459"/>
              <w:tab w:val="right" w:pos="9026" w:leader="dot"/>
            </w:tabs>
            <w:rPr/>
          </w:pPr>
          <w:hyperlink w:anchor="__RefHeading___Toc9243683_1051229030">
            <w:r>
              <w:rPr>
                <w:webHidden/>
                <w:rStyle w:val="IndexLink"/>
                <w:rtl w:val="true"/>
              </w:rPr>
              <w:t xml:space="preserve">درس هفدهم </w:t>
            </w:r>
            <w:r>
              <w:rPr>
                <w:rStyle w:val="IndexLink"/>
                <w:rtl w:val="true"/>
              </w:rPr>
              <w:t>:</w:t>
              <w:tab/>
            </w:r>
            <w:r>
              <w:rPr>
                <w:rStyle w:val="IndexLink"/>
              </w:rPr>
              <w:t>276</w:t>
            </w:r>
          </w:hyperlink>
        </w:p>
        <w:p>
          <w:pPr>
            <w:pStyle w:val="Contents4"/>
            <w:tabs>
              <w:tab w:val="clear" w:pos="8176"/>
              <w:tab w:val="right" w:pos="9026" w:leader="dot"/>
            </w:tabs>
            <w:rPr/>
          </w:pPr>
          <w:hyperlink w:anchor="__RefHeading___Toc9243685_1051229030">
            <w:r>
              <w:rPr>
                <w:webHidden/>
                <w:rStyle w:val="IndexLink"/>
                <w:rtl w:val="true"/>
              </w:rPr>
              <w:t>رمی جمرات سه گانه</w:t>
            </w:r>
            <w:r>
              <w:rPr>
                <w:rStyle w:val="IndexLink"/>
                <w:rtl w:val="true"/>
              </w:rPr>
              <w:tab/>
            </w:r>
            <w:r>
              <w:rPr>
                <w:rStyle w:val="IndexLink"/>
              </w:rPr>
              <w:t>276</w:t>
            </w:r>
          </w:hyperlink>
        </w:p>
        <w:p>
          <w:pPr>
            <w:pStyle w:val="Contents4"/>
            <w:tabs>
              <w:tab w:val="clear" w:pos="8176"/>
              <w:tab w:val="right" w:pos="9026" w:leader="dot"/>
            </w:tabs>
            <w:rPr/>
          </w:pPr>
          <w:hyperlink w:anchor="__RefHeading___Toc9243687_1051229030">
            <w:r>
              <w:rPr>
                <w:webHidden/>
                <w:rStyle w:val="IndexLink"/>
                <w:rtl w:val="true"/>
              </w:rPr>
              <w:t>هدف های آموزشی</w:t>
            </w:r>
            <w:r>
              <w:rPr>
                <w:rStyle w:val="IndexLink"/>
                <w:rtl w:val="true"/>
              </w:rPr>
              <w:tab/>
            </w:r>
            <w:r>
              <w:rPr>
                <w:rStyle w:val="IndexLink"/>
              </w:rPr>
              <w:t>276</w:t>
            </w:r>
          </w:hyperlink>
        </w:p>
        <w:p>
          <w:pPr>
            <w:pStyle w:val="Contents4"/>
            <w:tabs>
              <w:tab w:val="clear" w:pos="8176"/>
              <w:tab w:val="right" w:pos="9026" w:leader="dot"/>
            </w:tabs>
            <w:rPr/>
          </w:pPr>
          <w:hyperlink w:anchor="__RefHeading___Toc9243689_1051229030">
            <w:r>
              <w:rPr>
                <w:webHidden/>
                <w:rStyle w:val="IndexLink"/>
                <w:rtl w:val="true"/>
              </w:rPr>
              <w:t>رمی روزهای یازدهم و دوازدهم</w:t>
            </w:r>
            <w:r>
              <w:rPr>
                <w:rStyle w:val="IndexLink"/>
                <w:rtl w:val="true"/>
              </w:rPr>
              <w:tab/>
            </w:r>
            <w:r>
              <w:rPr>
                <w:rStyle w:val="IndexLink"/>
              </w:rPr>
              <w:t>276</w:t>
            </w:r>
          </w:hyperlink>
        </w:p>
        <w:p>
          <w:pPr>
            <w:pStyle w:val="Contents4"/>
            <w:tabs>
              <w:tab w:val="clear" w:pos="8176"/>
              <w:tab w:val="right" w:pos="9026" w:leader="dot"/>
            </w:tabs>
            <w:rPr/>
          </w:pPr>
          <w:hyperlink w:anchor="__RefHeading___Toc9243691_1051229030">
            <w:r>
              <w:rPr>
                <w:webHidden/>
                <w:rStyle w:val="IndexLink"/>
                <w:rtl w:val="true"/>
              </w:rPr>
              <w:t>ترک رمی جمرات عمداً</w:t>
            </w:r>
            <w:r>
              <w:rPr>
                <w:rStyle w:val="IndexLink"/>
                <w:rtl w:val="true"/>
              </w:rPr>
              <w:tab/>
            </w:r>
            <w:r>
              <w:rPr>
                <w:rStyle w:val="IndexLink"/>
              </w:rPr>
              <w:t>277</w:t>
            </w:r>
          </w:hyperlink>
        </w:p>
        <w:p>
          <w:pPr>
            <w:pStyle w:val="Contents4"/>
            <w:tabs>
              <w:tab w:val="clear" w:pos="8176"/>
              <w:tab w:val="right" w:pos="9026" w:leader="dot"/>
            </w:tabs>
            <w:rPr/>
          </w:pPr>
          <w:hyperlink w:anchor="__RefHeading___Toc9243693_1051229030">
            <w:r>
              <w:rPr>
                <w:webHidden/>
                <w:rStyle w:val="IndexLink"/>
                <w:rtl w:val="true"/>
              </w:rPr>
              <w:t>رمی روز سیزدهم</w:t>
            </w:r>
            <w:r>
              <w:rPr>
                <w:rStyle w:val="IndexLink"/>
                <w:rtl w:val="true"/>
              </w:rPr>
              <w:tab/>
            </w:r>
            <w:r>
              <w:rPr>
                <w:rStyle w:val="IndexLink"/>
              </w:rPr>
              <w:t>277</w:t>
            </w:r>
          </w:hyperlink>
        </w:p>
        <w:p>
          <w:pPr>
            <w:pStyle w:val="Contents4"/>
            <w:tabs>
              <w:tab w:val="clear" w:pos="8176"/>
              <w:tab w:val="right" w:pos="9026" w:leader="dot"/>
            </w:tabs>
            <w:rPr/>
          </w:pPr>
          <w:hyperlink w:anchor="__RefHeading___Toc9243695_1051229030">
            <w:r>
              <w:rPr>
                <w:webHidden/>
                <w:rStyle w:val="IndexLink"/>
                <w:rtl w:val="true"/>
              </w:rPr>
              <w:t>موالات در رمی</w:t>
            </w:r>
            <w:r>
              <w:rPr>
                <w:rStyle w:val="IndexLink"/>
                <w:rtl w:val="true"/>
              </w:rPr>
              <w:tab/>
            </w:r>
            <w:r>
              <w:rPr>
                <w:rStyle w:val="IndexLink"/>
              </w:rPr>
              <w:t>277</w:t>
            </w:r>
          </w:hyperlink>
        </w:p>
        <w:p>
          <w:pPr>
            <w:pStyle w:val="Contents4"/>
            <w:tabs>
              <w:tab w:val="clear" w:pos="8176"/>
              <w:tab w:val="right" w:pos="9026" w:leader="dot"/>
            </w:tabs>
            <w:rPr/>
          </w:pPr>
          <w:hyperlink w:anchor="__RefHeading___Toc9243697_1051229030">
            <w:r>
              <w:rPr>
                <w:webHidden/>
                <w:rStyle w:val="IndexLink"/>
                <w:rtl w:val="true"/>
              </w:rPr>
              <w:t>رمی در شب یازدهم برای معذورین از رمی در روز دهم و یازدهم</w:t>
            </w:r>
            <w:r>
              <w:rPr>
                <w:rStyle w:val="IndexLink"/>
                <w:rtl w:val="true"/>
              </w:rPr>
              <w:tab/>
            </w:r>
            <w:r>
              <w:rPr>
                <w:rStyle w:val="IndexLink"/>
              </w:rPr>
              <w:t>278</w:t>
            </w:r>
          </w:hyperlink>
        </w:p>
        <w:p>
          <w:pPr>
            <w:pStyle w:val="Contents4"/>
            <w:tabs>
              <w:tab w:val="clear" w:pos="8176"/>
              <w:tab w:val="right" w:pos="9026" w:leader="dot"/>
            </w:tabs>
            <w:rPr/>
          </w:pPr>
          <w:hyperlink w:anchor="__RefHeading___Toc9243699_1051229030">
            <w:r>
              <w:rPr>
                <w:webHidden/>
                <w:rStyle w:val="IndexLink"/>
                <w:rtl w:val="true"/>
              </w:rPr>
              <w:t>رمی در شب دوازدهم برای معذورین از رمی روز یازدهم و دوازدهم</w:t>
            </w:r>
            <w:r>
              <w:rPr>
                <w:rStyle w:val="IndexLink"/>
                <w:rtl w:val="true"/>
              </w:rPr>
              <w:tab/>
            </w:r>
            <w:r>
              <w:rPr>
                <w:rStyle w:val="IndexLink"/>
              </w:rPr>
              <w:t>279</w:t>
            </w:r>
          </w:hyperlink>
        </w:p>
        <w:p>
          <w:pPr>
            <w:pStyle w:val="Contents4"/>
            <w:tabs>
              <w:tab w:val="clear" w:pos="8176"/>
              <w:tab w:val="right" w:pos="9026" w:leader="dot"/>
            </w:tabs>
            <w:rPr/>
          </w:pPr>
          <w:hyperlink w:anchor="__RefHeading___Toc9243701_1051229030">
            <w:r>
              <w:rPr>
                <w:webHidden/>
                <w:rStyle w:val="IndexLink"/>
                <w:rtl w:val="true"/>
              </w:rPr>
              <w:t>جواز رمی روز یازدهم قبل از ذبح و قبل از حلق یا تقصیر</w:t>
            </w:r>
            <w:r>
              <w:rPr>
                <w:rStyle w:val="IndexLink"/>
                <w:rtl w:val="true"/>
              </w:rPr>
              <w:tab/>
            </w:r>
            <w:r>
              <w:rPr>
                <w:rStyle w:val="IndexLink"/>
              </w:rPr>
              <w:t>279</w:t>
            </w:r>
          </w:hyperlink>
        </w:p>
        <w:p>
          <w:pPr>
            <w:pStyle w:val="Contents4"/>
            <w:tabs>
              <w:tab w:val="clear" w:pos="8176"/>
              <w:tab w:val="right" w:pos="9026" w:leader="dot"/>
            </w:tabs>
            <w:rPr/>
          </w:pPr>
          <w:hyperlink w:anchor="__RefHeading___Toc9243703_1051229030">
            <w:r>
              <w:rPr>
                <w:webHidden/>
                <w:rStyle w:val="IndexLink"/>
                <w:rtl w:val="true"/>
              </w:rPr>
              <w:t>حکم دوران امر بین رمی مباشری در شب و نیابی در روز</w:t>
            </w:r>
            <w:r>
              <w:rPr>
                <w:rStyle w:val="IndexLink"/>
                <w:rtl w:val="true"/>
              </w:rPr>
              <w:tab/>
            </w:r>
            <w:r>
              <w:rPr>
                <w:rStyle w:val="IndexLink"/>
              </w:rPr>
              <w:t>280</w:t>
            </w:r>
          </w:hyperlink>
        </w:p>
        <w:p>
          <w:pPr>
            <w:pStyle w:val="Contents4"/>
            <w:tabs>
              <w:tab w:val="clear" w:pos="8176"/>
              <w:tab w:val="right" w:pos="9026" w:leader="dot"/>
            </w:tabs>
            <w:rPr/>
          </w:pPr>
          <w:hyperlink w:anchor="__RefHeading___Toc9243705_1051229030">
            <w:r>
              <w:rPr>
                <w:webHidden/>
                <w:rStyle w:val="IndexLink"/>
                <w:rtl w:val="true"/>
              </w:rPr>
              <w:t>معيار عذر مجوز نایب گرفتن جهت رمی</w:t>
            </w:r>
            <w:r>
              <w:rPr>
                <w:rStyle w:val="IndexLink"/>
                <w:rtl w:val="true"/>
              </w:rPr>
              <w:tab/>
            </w:r>
            <w:r>
              <w:rPr>
                <w:rStyle w:val="IndexLink"/>
              </w:rPr>
              <w:t>281</w:t>
            </w:r>
          </w:hyperlink>
        </w:p>
        <w:p>
          <w:pPr>
            <w:pStyle w:val="Contents4"/>
            <w:tabs>
              <w:tab w:val="clear" w:pos="8176"/>
              <w:tab w:val="right" w:pos="9026" w:leader="dot"/>
            </w:tabs>
            <w:rPr/>
          </w:pPr>
          <w:hyperlink w:anchor="__RefHeading___Toc9243707_1051229030">
            <w:r>
              <w:rPr>
                <w:webHidden/>
                <w:rStyle w:val="IndexLink"/>
                <w:rtl w:val="true"/>
              </w:rPr>
              <w:t>رمی جمرات به طور مباشری و نیابی</w:t>
            </w:r>
            <w:r>
              <w:rPr>
                <w:rStyle w:val="IndexLink"/>
                <w:rtl w:val="true"/>
              </w:rPr>
              <w:tab/>
            </w:r>
            <w:r>
              <w:rPr>
                <w:rStyle w:val="IndexLink"/>
              </w:rPr>
              <w:t>282</w:t>
            </w:r>
          </w:hyperlink>
        </w:p>
        <w:p>
          <w:pPr>
            <w:pStyle w:val="Contents4"/>
            <w:tabs>
              <w:tab w:val="clear" w:pos="8176"/>
              <w:tab w:val="right" w:pos="9026" w:leader="dot"/>
            </w:tabs>
            <w:rPr/>
          </w:pPr>
          <w:hyperlink w:anchor="__RefHeading___Toc9243709_1051229030">
            <w:r>
              <w:rPr>
                <w:webHidden/>
                <w:rStyle w:val="IndexLink"/>
                <w:rtl w:val="true"/>
              </w:rPr>
              <w:t>استنابه از طرف معذور بدون اذن او</w:t>
            </w:r>
            <w:r>
              <w:rPr>
                <w:rStyle w:val="IndexLink"/>
                <w:rtl w:val="true"/>
              </w:rPr>
              <w:tab/>
            </w:r>
            <w:r>
              <w:rPr>
                <w:rStyle w:val="IndexLink"/>
              </w:rPr>
              <w:t>283</w:t>
            </w:r>
          </w:hyperlink>
        </w:p>
        <w:p>
          <w:pPr>
            <w:pStyle w:val="Contents4"/>
            <w:tabs>
              <w:tab w:val="clear" w:pos="8176"/>
              <w:tab w:val="right" w:pos="9026" w:leader="dot"/>
            </w:tabs>
            <w:rPr/>
          </w:pPr>
          <w:hyperlink w:anchor="__RefHeading___Toc9243711_1051229030">
            <w:r>
              <w:rPr>
                <w:webHidden/>
                <w:rStyle w:val="IndexLink"/>
                <w:rtl w:val="true"/>
              </w:rPr>
              <w:t>رفع عذر پس از رمی جمرات توسط نایب</w:t>
            </w:r>
            <w:r>
              <w:rPr>
                <w:rStyle w:val="IndexLink"/>
                <w:rtl w:val="true"/>
              </w:rPr>
              <w:tab/>
            </w:r>
            <w:r>
              <w:rPr>
                <w:rStyle w:val="IndexLink"/>
              </w:rPr>
              <w:t>284</w:t>
            </w:r>
          </w:hyperlink>
        </w:p>
        <w:p>
          <w:pPr>
            <w:pStyle w:val="Contents4"/>
            <w:tabs>
              <w:tab w:val="clear" w:pos="8176"/>
              <w:tab w:val="right" w:pos="9026" w:leader="dot"/>
            </w:tabs>
            <w:rPr/>
          </w:pPr>
          <w:hyperlink w:anchor="__RefHeading___Toc9243713_1051229030">
            <w:r>
              <w:rPr>
                <w:webHidden/>
                <w:rStyle w:val="IndexLink"/>
                <w:rtl w:val="true"/>
              </w:rPr>
              <w:t>تقدم قضای رمی روز قبل بر اداء</w:t>
            </w:r>
            <w:r>
              <w:rPr>
                <w:rStyle w:val="IndexLink"/>
                <w:rtl w:val="true"/>
              </w:rPr>
              <w:tab/>
            </w:r>
            <w:r>
              <w:rPr>
                <w:rStyle w:val="IndexLink"/>
              </w:rPr>
              <w:t>285</w:t>
            </w:r>
          </w:hyperlink>
        </w:p>
        <w:p>
          <w:pPr>
            <w:pStyle w:val="Contents4"/>
            <w:tabs>
              <w:tab w:val="clear" w:pos="8176"/>
              <w:tab w:val="right" w:pos="9026" w:leader="dot"/>
            </w:tabs>
            <w:rPr/>
          </w:pPr>
          <w:hyperlink w:anchor="__RefHeading___Toc9243715_1051229030">
            <w:r>
              <w:rPr>
                <w:webHidden/>
                <w:rStyle w:val="IndexLink"/>
                <w:rtl w:val="true"/>
              </w:rPr>
              <w:t>فاصله انداختن بین قضای رمی روز قبل و ادای روز حاضر</w:t>
            </w:r>
            <w:r>
              <w:rPr>
                <w:rStyle w:val="IndexLink"/>
                <w:rtl w:val="true"/>
              </w:rPr>
              <w:tab/>
            </w:r>
            <w:r>
              <w:rPr>
                <w:rStyle w:val="IndexLink"/>
              </w:rPr>
              <w:t>285</w:t>
            </w:r>
          </w:hyperlink>
        </w:p>
        <w:p>
          <w:pPr>
            <w:pStyle w:val="Contents4"/>
            <w:tabs>
              <w:tab w:val="clear" w:pos="8176"/>
              <w:tab w:val="right" w:pos="9026" w:leader="dot"/>
            </w:tabs>
            <w:rPr/>
          </w:pPr>
          <w:hyperlink w:anchor="__RefHeading___Toc9243717_1051229030">
            <w:r>
              <w:rPr>
                <w:webHidden/>
                <w:rStyle w:val="IndexLink"/>
                <w:rtl w:val="true"/>
              </w:rPr>
              <w:t>مقدار فاصله</w:t>
            </w:r>
            <w:r>
              <w:rPr>
                <w:rStyle w:val="IndexLink"/>
                <w:rtl w:val="true"/>
              </w:rPr>
              <w:tab/>
            </w:r>
            <w:r>
              <w:rPr>
                <w:rStyle w:val="IndexLink"/>
              </w:rPr>
              <w:t>286</w:t>
            </w:r>
          </w:hyperlink>
        </w:p>
        <w:p>
          <w:pPr>
            <w:pStyle w:val="Contents4"/>
            <w:tabs>
              <w:tab w:val="clear" w:pos="8176"/>
              <w:tab w:val="right" w:pos="9026" w:leader="dot"/>
            </w:tabs>
            <w:rPr/>
          </w:pPr>
          <w:hyperlink w:anchor="__RefHeading___Toc9243719_1051229030">
            <w:r>
              <w:rPr>
                <w:webHidden/>
                <w:rStyle w:val="IndexLink"/>
                <w:rtl w:val="true"/>
              </w:rPr>
              <w:t>شک در صحت رمی</w:t>
            </w:r>
            <w:r>
              <w:rPr>
                <w:rStyle w:val="IndexLink"/>
                <w:rtl w:val="true"/>
              </w:rPr>
              <w:tab/>
            </w:r>
            <w:r>
              <w:rPr>
                <w:rStyle w:val="IndexLink"/>
              </w:rPr>
              <w:t>286</w:t>
            </w:r>
          </w:hyperlink>
        </w:p>
        <w:p>
          <w:pPr>
            <w:pStyle w:val="Contents4"/>
            <w:tabs>
              <w:tab w:val="clear" w:pos="8176"/>
              <w:tab w:val="right" w:pos="9026" w:leader="dot"/>
            </w:tabs>
            <w:rPr/>
          </w:pPr>
          <w:hyperlink w:anchor="__RefHeading___Toc9243721_1051229030">
            <w:r>
              <w:rPr>
                <w:webHidden/>
                <w:rStyle w:val="IndexLink"/>
                <w:rtl w:val="true"/>
              </w:rPr>
              <w:t>شک در انجام رمی جمرات</w:t>
            </w:r>
            <w:r>
              <w:rPr>
                <w:rStyle w:val="IndexLink"/>
                <w:rtl w:val="true"/>
              </w:rPr>
              <w:tab/>
            </w:r>
            <w:r>
              <w:rPr>
                <w:rStyle w:val="IndexLink"/>
              </w:rPr>
              <w:t>287</w:t>
            </w:r>
          </w:hyperlink>
        </w:p>
        <w:p>
          <w:pPr>
            <w:pStyle w:val="Contents4"/>
            <w:tabs>
              <w:tab w:val="clear" w:pos="8176"/>
              <w:tab w:val="right" w:pos="9026" w:leader="dot"/>
            </w:tabs>
            <w:rPr/>
          </w:pPr>
          <w:hyperlink w:anchor="__RefHeading___Toc9243723_1051229030">
            <w:r>
              <w:rPr>
                <w:webHidden/>
                <w:rStyle w:val="IndexLink"/>
                <w:rtl w:val="true"/>
              </w:rPr>
              <w:t>شک در رمی جمره اولی یا وسطی حین رمی جمره عقبه</w:t>
            </w:r>
            <w:r>
              <w:rPr>
                <w:rStyle w:val="IndexLink"/>
                <w:rtl w:val="true"/>
              </w:rPr>
              <w:tab/>
            </w:r>
            <w:r>
              <w:rPr>
                <w:rStyle w:val="IndexLink"/>
              </w:rPr>
              <w:t>287</w:t>
            </w:r>
          </w:hyperlink>
        </w:p>
        <w:p>
          <w:pPr>
            <w:pStyle w:val="Contents4"/>
            <w:tabs>
              <w:tab w:val="clear" w:pos="8176"/>
              <w:tab w:val="right" w:pos="9026" w:leader="dot"/>
            </w:tabs>
            <w:rPr/>
          </w:pPr>
          <w:hyperlink w:anchor="__RefHeading___Toc9243725_1051229030">
            <w:r>
              <w:rPr>
                <w:webHidden/>
                <w:rStyle w:val="IndexLink"/>
                <w:rtl w:val="true"/>
              </w:rPr>
              <w:t>شک در تعداد سنگها</w:t>
            </w:r>
            <w:r>
              <w:rPr>
                <w:rStyle w:val="IndexLink"/>
                <w:rtl w:val="true"/>
              </w:rPr>
              <w:tab/>
            </w:r>
            <w:r>
              <w:rPr>
                <w:rStyle w:val="IndexLink"/>
              </w:rPr>
              <w:t>287</w:t>
            </w:r>
          </w:hyperlink>
        </w:p>
        <w:p>
          <w:pPr>
            <w:pStyle w:val="Contents4"/>
            <w:tabs>
              <w:tab w:val="clear" w:pos="8176"/>
              <w:tab w:val="right" w:pos="9026" w:leader="dot"/>
            </w:tabs>
            <w:rPr/>
          </w:pPr>
          <w:hyperlink w:anchor="__RefHeading___Toc9243727_1051229030">
            <w:r>
              <w:rPr>
                <w:webHidden/>
                <w:rStyle w:val="IndexLink"/>
                <w:rtl w:val="true"/>
              </w:rPr>
              <w:t>وقت جبران رمى جمرات</w:t>
            </w:r>
            <w:r>
              <w:rPr>
                <w:rStyle w:val="IndexLink"/>
                <w:rtl w:val="true"/>
              </w:rPr>
              <w:tab/>
            </w:r>
            <w:r>
              <w:rPr>
                <w:rStyle w:val="IndexLink"/>
              </w:rPr>
              <w:t>290</w:t>
            </w:r>
          </w:hyperlink>
        </w:p>
        <w:p>
          <w:pPr>
            <w:pStyle w:val="Contents4"/>
            <w:tabs>
              <w:tab w:val="clear" w:pos="8176"/>
              <w:tab w:val="right" w:pos="9026" w:leader="dot"/>
            </w:tabs>
            <w:rPr/>
          </w:pPr>
          <w:hyperlink w:anchor="__RefHeading___Toc9243729_1051229030">
            <w:r>
              <w:rPr>
                <w:webHidden/>
                <w:rStyle w:val="IndexLink"/>
                <w:rtl w:val="true"/>
              </w:rPr>
              <w:t>نَفْر از منا در روز دوازدهم</w:t>
            </w:r>
            <w:r>
              <w:rPr>
                <w:rStyle w:val="IndexLink"/>
                <w:rtl w:val="true"/>
              </w:rPr>
              <w:tab/>
            </w:r>
            <w:r>
              <w:rPr>
                <w:rStyle w:val="IndexLink"/>
              </w:rPr>
              <w:t>291</w:t>
            </w:r>
          </w:hyperlink>
        </w:p>
        <w:p>
          <w:pPr>
            <w:pStyle w:val="Contents4"/>
            <w:tabs>
              <w:tab w:val="clear" w:pos="8176"/>
              <w:tab w:val="right" w:pos="9026" w:leader="dot"/>
            </w:tabs>
            <w:rPr/>
          </w:pPr>
          <w:hyperlink w:anchor="__RefHeading___Toc9243731_1051229030">
            <w:r>
              <w:rPr>
                <w:webHidden/>
                <w:rStyle w:val="IndexLink"/>
                <w:rtl w:val="true"/>
              </w:rPr>
              <w:t>خارج شدن از منا قبل از ظهر و لزوم بازگشت</w:t>
            </w:r>
            <w:r>
              <w:rPr>
                <w:rStyle w:val="IndexLink"/>
                <w:rtl w:val="true"/>
              </w:rPr>
              <w:tab/>
            </w:r>
            <w:r>
              <w:rPr>
                <w:rStyle w:val="IndexLink"/>
              </w:rPr>
              <w:t>292</w:t>
            </w:r>
          </w:hyperlink>
        </w:p>
        <w:p>
          <w:pPr>
            <w:pStyle w:val="Contents4"/>
            <w:tabs>
              <w:tab w:val="clear" w:pos="8176"/>
              <w:tab w:val="right" w:pos="9026" w:leader="dot"/>
            </w:tabs>
            <w:rPr/>
          </w:pPr>
          <w:hyperlink w:anchor="__RefHeading___Toc9243733_1051229030">
            <w:r>
              <w:rPr>
                <w:webHidden/>
                <w:rStyle w:val="IndexLink"/>
                <w:rtl w:val="true"/>
              </w:rPr>
              <w:t>خروج غير معذورین از منا پس از نیمه شب دوازدهم</w:t>
            </w:r>
            <w:r>
              <w:rPr>
                <w:rStyle w:val="IndexLink"/>
                <w:rtl w:val="true"/>
              </w:rPr>
              <w:tab/>
            </w:r>
            <w:r>
              <w:rPr>
                <w:rStyle w:val="IndexLink"/>
              </w:rPr>
              <w:t>296</w:t>
            </w:r>
          </w:hyperlink>
        </w:p>
        <w:p>
          <w:pPr>
            <w:pStyle w:val="Contents4"/>
            <w:tabs>
              <w:tab w:val="clear" w:pos="8176"/>
              <w:tab w:val="right" w:pos="9026" w:leader="dot"/>
            </w:tabs>
            <w:rPr/>
          </w:pPr>
          <w:hyperlink w:anchor="__RefHeading___Toc9243735_1051229030">
            <w:r>
              <w:rPr>
                <w:webHidden/>
                <w:rStyle w:val="IndexLink"/>
                <w:rtl w:val="true"/>
              </w:rPr>
              <w:t>مستحبات منا</w:t>
            </w:r>
            <w:r>
              <w:rPr>
                <w:rStyle w:val="IndexLink"/>
                <w:rtl w:val="true"/>
              </w:rPr>
              <w:tab/>
            </w:r>
            <w:r>
              <w:rPr>
                <w:rStyle w:val="IndexLink"/>
              </w:rPr>
              <w:t>298</w:t>
            </w:r>
          </w:hyperlink>
        </w:p>
        <w:p>
          <w:pPr>
            <w:pStyle w:val="Contents3"/>
            <w:tabs>
              <w:tab w:val="clear" w:pos="8459"/>
              <w:tab w:val="right" w:pos="9026" w:leader="dot"/>
            </w:tabs>
            <w:rPr/>
          </w:pPr>
          <w:hyperlink w:anchor="__RefHeading___Toc9243737_1051229030">
            <w:r>
              <w:rPr>
                <w:webHidden/>
                <w:rStyle w:val="IndexLink"/>
                <w:rtl w:val="true"/>
              </w:rPr>
              <w:t xml:space="preserve">درس هجدهم </w:t>
            </w:r>
            <w:r>
              <w:rPr>
                <w:rStyle w:val="IndexLink"/>
                <w:rtl w:val="true"/>
              </w:rPr>
              <w:t>:</w:t>
              <w:tab/>
            </w:r>
            <w:r>
              <w:rPr>
                <w:rStyle w:val="IndexLink"/>
              </w:rPr>
              <w:t>302</w:t>
            </w:r>
          </w:hyperlink>
        </w:p>
        <w:p>
          <w:pPr>
            <w:pStyle w:val="Contents4"/>
            <w:tabs>
              <w:tab w:val="clear" w:pos="8176"/>
              <w:tab w:val="right" w:pos="9026" w:leader="dot"/>
            </w:tabs>
            <w:rPr/>
          </w:pPr>
          <w:hyperlink w:anchor="__RefHeading___Toc9243739_1051229030">
            <w:r>
              <w:rPr>
                <w:webHidden/>
                <w:rStyle w:val="IndexLink"/>
                <w:rtl w:val="true"/>
              </w:rPr>
              <w:t>اعمال مکه</w:t>
            </w:r>
            <w:r>
              <w:rPr>
                <w:rStyle w:val="IndexLink"/>
                <w:rtl w:val="true"/>
              </w:rPr>
              <w:tab/>
            </w:r>
            <w:r>
              <w:rPr>
                <w:rStyle w:val="IndexLink"/>
              </w:rPr>
              <w:t>302</w:t>
            </w:r>
          </w:hyperlink>
        </w:p>
        <w:p>
          <w:pPr>
            <w:pStyle w:val="Contents4"/>
            <w:tabs>
              <w:tab w:val="clear" w:pos="8176"/>
              <w:tab w:val="right" w:pos="9026" w:leader="dot"/>
            </w:tabs>
            <w:rPr/>
          </w:pPr>
          <w:hyperlink w:anchor="__RefHeading___Toc9243741_1051229030">
            <w:r>
              <w:rPr>
                <w:webHidden/>
                <w:rStyle w:val="IndexLink"/>
                <w:rtl w:val="true"/>
              </w:rPr>
              <w:t>هدف های آموزشی</w:t>
            </w:r>
            <w:r>
              <w:rPr>
                <w:rStyle w:val="IndexLink"/>
                <w:rtl w:val="true"/>
              </w:rPr>
              <w:tab/>
            </w:r>
            <w:r>
              <w:rPr>
                <w:rStyle w:val="IndexLink"/>
              </w:rPr>
              <w:t>302</w:t>
            </w:r>
          </w:hyperlink>
        </w:p>
        <w:p>
          <w:pPr>
            <w:pStyle w:val="Contents4"/>
            <w:tabs>
              <w:tab w:val="clear" w:pos="8176"/>
              <w:tab w:val="right" w:pos="9026" w:leader="dot"/>
            </w:tabs>
            <w:rPr/>
          </w:pPr>
          <w:hyperlink w:anchor="__RefHeading___Toc9243743_1051229030">
            <w:r>
              <w:rPr>
                <w:webHidden/>
                <w:rStyle w:val="IndexLink"/>
                <w:rtl w:val="true"/>
              </w:rPr>
              <w:t>زمان انجام اعمال مکه</w:t>
            </w:r>
            <w:r>
              <w:rPr>
                <w:rStyle w:val="IndexLink"/>
                <w:rtl w:val="true"/>
              </w:rPr>
              <w:tab/>
            </w:r>
            <w:r>
              <w:rPr>
                <w:rStyle w:val="IndexLink"/>
              </w:rPr>
              <w:t>303</w:t>
            </w:r>
          </w:hyperlink>
        </w:p>
        <w:p>
          <w:pPr>
            <w:pStyle w:val="Contents4"/>
            <w:tabs>
              <w:tab w:val="clear" w:pos="8176"/>
              <w:tab w:val="right" w:pos="9026" w:leader="dot"/>
            </w:tabs>
            <w:rPr/>
          </w:pPr>
          <w:hyperlink w:anchor="__RefHeading___Toc9243745_1051229030">
            <w:r>
              <w:rPr>
                <w:webHidden/>
                <w:rStyle w:val="IndexLink"/>
                <w:rtl w:val="true"/>
              </w:rPr>
              <w:t>تقدیم طواف و سعی حج بر وقوفين</w:t>
            </w:r>
            <w:r>
              <w:rPr>
                <w:rStyle w:val="IndexLink"/>
                <w:rtl w:val="true"/>
              </w:rPr>
              <w:tab/>
            </w:r>
            <w:r>
              <w:rPr>
                <w:rStyle w:val="IndexLink"/>
              </w:rPr>
              <w:t>303</w:t>
            </w:r>
          </w:hyperlink>
        </w:p>
        <w:p>
          <w:pPr>
            <w:pStyle w:val="Contents4"/>
            <w:tabs>
              <w:tab w:val="clear" w:pos="8176"/>
              <w:tab w:val="right" w:pos="9026" w:leader="dot"/>
            </w:tabs>
            <w:rPr/>
          </w:pPr>
          <w:hyperlink w:anchor="__RefHeading___Toc9243747_1051229030">
            <w:r>
              <w:rPr>
                <w:webHidden/>
                <w:rStyle w:val="IndexLink"/>
                <w:rtl w:val="true"/>
              </w:rPr>
              <w:t>خائفين ازدحام و تقدیم اعمال مکه بر وقوفین</w:t>
            </w:r>
            <w:r>
              <w:rPr>
                <w:rStyle w:val="IndexLink"/>
                <w:rtl w:val="true"/>
              </w:rPr>
              <w:tab/>
            </w:r>
            <w:r>
              <w:rPr>
                <w:rStyle w:val="IndexLink"/>
              </w:rPr>
              <w:t>306</w:t>
            </w:r>
          </w:hyperlink>
        </w:p>
        <w:p>
          <w:pPr>
            <w:pStyle w:val="Contents4"/>
            <w:tabs>
              <w:tab w:val="clear" w:pos="8176"/>
              <w:tab w:val="right" w:pos="9026" w:leader="dot"/>
            </w:tabs>
            <w:rPr/>
          </w:pPr>
          <w:hyperlink w:anchor="__RefHeading___Toc9243749_1051229030">
            <w:r>
              <w:rPr>
                <w:webHidden/>
                <w:rStyle w:val="IndexLink"/>
                <w:rtl w:val="true"/>
              </w:rPr>
              <w:t>تقديم طواف نساء بر وقوفين برای معذورین</w:t>
            </w:r>
            <w:r>
              <w:rPr>
                <w:rStyle w:val="IndexLink"/>
                <w:rtl w:val="true"/>
              </w:rPr>
              <w:tab/>
            </w:r>
            <w:r>
              <w:rPr>
                <w:rStyle w:val="IndexLink"/>
              </w:rPr>
              <w:t>307</w:t>
            </w:r>
          </w:hyperlink>
        </w:p>
        <w:p>
          <w:pPr>
            <w:pStyle w:val="Contents4"/>
            <w:tabs>
              <w:tab w:val="clear" w:pos="8176"/>
              <w:tab w:val="right" w:pos="9026" w:leader="dot"/>
            </w:tabs>
            <w:rPr/>
          </w:pPr>
          <w:hyperlink w:anchor="__RefHeading___Toc9243751_1051229030">
            <w:r>
              <w:rPr>
                <w:webHidden/>
                <w:rStyle w:val="IndexLink"/>
                <w:rtl w:val="true"/>
              </w:rPr>
              <w:t>تقدیم اعمال مکه و کشف خلاف</w:t>
            </w:r>
            <w:r>
              <w:rPr>
                <w:rStyle w:val="IndexLink"/>
                <w:rtl w:val="true"/>
              </w:rPr>
              <w:tab/>
            </w:r>
            <w:r>
              <w:rPr>
                <w:rStyle w:val="IndexLink"/>
              </w:rPr>
              <w:t>308</w:t>
            </w:r>
          </w:hyperlink>
        </w:p>
        <w:p>
          <w:pPr>
            <w:pStyle w:val="Contents4"/>
            <w:tabs>
              <w:tab w:val="clear" w:pos="8176"/>
              <w:tab w:val="right" w:pos="9026" w:leader="dot"/>
            </w:tabs>
            <w:rPr/>
          </w:pPr>
          <w:hyperlink w:anchor="__RefHeading___Toc9243753_1051229030">
            <w:r>
              <w:rPr>
                <w:webHidden/>
                <w:rStyle w:val="IndexLink"/>
                <w:rtl w:val="true"/>
              </w:rPr>
              <w:t>چند مسأله</w:t>
            </w:r>
            <w:r>
              <w:rPr>
                <w:rStyle w:val="IndexLink"/>
                <w:rtl w:val="true"/>
              </w:rPr>
              <w:tab/>
            </w:r>
            <w:r>
              <w:rPr>
                <w:rStyle w:val="IndexLink"/>
              </w:rPr>
              <w:t>309</w:t>
            </w:r>
          </w:hyperlink>
        </w:p>
        <w:p>
          <w:pPr>
            <w:pStyle w:val="Contents4"/>
            <w:tabs>
              <w:tab w:val="clear" w:pos="8176"/>
              <w:tab w:val="right" w:pos="9026" w:leader="dot"/>
            </w:tabs>
            <w:rPr/>
          </w:pPr>
          <w:hyperlink w:anchor="__RefHeading___Toc9243755_1051229030">
            <w:r>
              <w:rPr>
                <w:webHidden/>
                <w:rStyle w:val="IndexLink"/>
                <w:rtl w:val="true"/>
              </w:rPr>
              <w:t>خود آزمایی</w:t>
            </w:r>
            <w:r>
              <w:rPr>
                <w:rStyle w:val="IndexLink"/>
                <w:rtl w:val="true"/>
              </w:rPr>
              <w:tab/>
            </w:r>
            <w:r>
              <w:rPr>
                <w:rStyle w:val="IndexLink"/>
              </w:rPr>
              <w:t>312</w:t>
            </w:r>
          </w:hyperlink>
        </w:p>
        <w:p>
          <w:pPr>
            <w:pStyle w:val="Contents2"/>
            <w:tabs>
              <w:tab w:val="clear" w:pos="8743"/>
              <w:tab w:val="right" w:pos="9026" w:leader="dot"/>
            </w:tabs>
            <w:rPr/>
          </w:pPr>
          <w:hyperlink w:anchor="__RefHeading___Toc9243757_1051229030">
            <w:r>
              <w:rPr>
                <w:webHidden/>
                <w:rStyle w:val="IndexLink"/>
                <w:rtl w:val="true"/>
              </w:rPr>
              <w:t>بخش سوم</w:t>
            </w:r>
            <w:r>
              <w:rPr>
                <w:rStyle w:val="IndexLink"/>
                <w:rtl w:val="true"/>
              </w:rPr>
              <w:t xml:space="preserve">: </w:t>
            </w:r>
            <w:r>
              <w:rPr>
                <w:rStyle w:val="IndexLink"/>
                <w:rtl w:val="true"/>
              </w:rPr>
              <w:t>نیابت در حج و عمره</w:t>
            </w:r>
            <w:r>
              <w:rPr>
                <w:rStyle w:val="IndexLink"/>
                <w:rtl w:val="true"/>
              </w:rPr>
              <w:tab/>
            </w:r>
            <w:r>
              <w:rPr>
                <w:rStyle w:val="IndexLink"/>
              </w:rPr>
              <w:t>314</w:t>
            </w:r>
          </w:hyperlink>
        </w:p>
        <w:p>
          <w:pPr>
            <w:pStyle w:val="Contents3"/>
            <w:tabs>
              <w:tab w:val="clear" w:pos="8459"/>
              <w:tab w:val="right" w:pos="9026" w:leader="dot"/>
            </w:tabs>
            <w:rPr/>
          </w:pPr>
          <w:hyperlink w:anchor="__RefHeading___Toc9243759_1051229030">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9243761_1051229030">
            <w:r>
              <w:rPr>
                <w:webHidden/>
                <w:rStyle w:val="IndexLink"/>
                <w:rtl w:val="true"/>
              </w:rPr>
              <w:t xml:space="preserve">درس نوزدهم </w:t>
            </w:r>
            <w:r>
              <w:rPr>
                <w:rStyle w:val="IndexLink"/>
                <w:rtl w:val="true"/>
              </w:rPr>
              <w:t>:</w:t>
              <w:tab/>
            </w:r>
            <w:r>
              <w:rPr>
                <w:rStyle w:val="IndexLink"/>
              </w:rPr>
              <w:t>316</w:t>
            </w:r>
          </w:hyperlink>
        </w:p>
        <w:p>
          <w:pPr>
            <w:pStyle w:val="Contents4"/>
            <w:tabs>
              <w:tab w:val="clear" w:pos="8176"/>
              <w:tab w:val="right" w:pos="9026" w:leader="dot"/>
            </w:tabs>
            <w:rPr/>
          </w:pPr>
          <w:hyperlink w:anchor="__RefHeading___Toc9243763_1051229030">
            <w:r>
              <w:rPr>
                <w:webHidden/>
                <w:rStyle w:val="IndexLink"/>
                <w:rtl w:val="true"/>
              </w:rPr>
              <w:t>شرایط نایب</w:t>
            </w:r>
            <w:r>
              <w:rPr>
                <w:rStyle w:val="IndexLink"/>
                <w:rtl w:val="true"/>
              </w:rPr>
              <w:tab/>
            </w:r>
            <w:r>
              <w:rPr>
                <w:rStyle w:val="IndexLink"/>
              </w:rPr>
              <w:t>316</w:t>
            </w:r>
          </w:hyperlink>
        </w:p>
        <w:p>
          <w:pPr>
            <w:pStyle w:val="Contents4"/>
            <w:tabs>
              <w:tab w:val="clear" w:pos="8176"/>
              <w:tab w:val="right" w:pos="9026" w:leader="dot"/>
            </w:tabs>
            <w:rPr/>
          </w:pPr>
          <w:hyperlink w:anchor="__RefHeading___Toc9243765_1051229030">
            <w:r>
              <w:rPr>
                <w:webHidden/>
                <w:rStyle w:val="IndexLink"/>
                <w:rtl w:val="true"/>
              </w:rPr>
              <w:t>هدف های آموزشی</w:t>
            </w:r>
            <w:r>
              <w:rPr>
                <w:rStyle w:val="IndexLink"/>
                <w:rtl w:val="true"/>
              </w:rPr>
              <w:tab/>
            </w:r>
            <w:r>
              <w:rPr>
                <w:rStyle w:val="IndexLink"/>
              </w:rPr>
              <w:t>316</w:t>
            </w:r>
          </w:hyperlink>
        </w:p>
        <w:p>
          <w:pPr>
            <w:pStyle w:val="Contents4"/>
            <w:tabs>
              <w:tab w:val="clear" w:pos="8176"/>
              <w:tab w:val="right" w:pos="9026" w:leader="dot"/>
            </w:tabs>
            <w:rPr/>
          </w:pPr>
          <w:hyperlink w:anchor="__RefHeading___Toc9243767_1051229030">
            <w:r>
              <w:rPr>
                <w:webHidden/>
                <w:rStyle w:val="IndexLink"/>
                <w:rtl w:val="true"/>
              </w:rPr>
              <w:t>نيابت غير بالغ در حج واجب</w:t>
            </w:r>
            <w:r>
              <w:rPr>
                <w:rStyle w:val="IndexLink"/>
                <w:rtl w:val="true"/>
              </w:rPr>
              <w:tab/>
            </w:r>
            <w:r>
              <w:rPr>
                <w:rStyle w:val="IndexLink"/>
              </w:rPr>
              <w:t>316</w:t>
            </w:r>
          </w:hyperlink>
        </w:p>
        <w:p>
          <w:pPr>
            <w:pStyle w:val="Contents4"/>
            <w:tabs>
              <w:tab w:val="clear" w:pos="8176"/>
              <w:tab w:val="right" w:pos="9026" w:leader="dot"/>
            </w:tabs>
            <w:rPr/>
          </w:pPr>
          <w:hyperlink w:anchor="__RefHeading___Toc9243769_1051229030">
            <w:r>
              <w:rPr>
                <w:webHidden/>
                <w:rStyle w:val="IndexLink"/>
                <w:rtl w:val="true"/>
              </w:rPr>
              <w:t>نیابت غیر بالغ در حج مستحبى</w:t>
            </w:r>
            <w:r>
              <w:rPr>
                <w:rStyle w:val="IndexLink"/>
                <w:rtl w:val="true"/>
              </w:rPr>
              <w:tab/>
            </w:r>
            <w:r>
              <w:rPr>
                <w:rStyle w:val="IndexLink"/>
              </w:rPr>
              <w:t>317</w:t>
            </w:r>
          </w:hyperlink>
        </w:p>
        <w:p>
          <w:pPr>
            <w:pStyle w:val="Contents4"/>
            <w:tabs>
              <w:tab w:val="clear" w:pos="8176"/>
              <w:tab w:val="right" w:pos="9026" w:leader="dot"/>
            </w:tabs>
            <w:rPr/>
          </w:pPr>
          <w:hyperlink w:anchor="__RefHeading___Toc9243771_1051229030">
            <w:r>
              <w:rPr>
                <w:webHidden/>
                <w:rStyle w:val="IndexLink"/>
                <w:rtl w:val="true"/>
              </w:rPr>
              <w:t>حكم نيابت مستطيع</w:t>
            </w:r>
            <w:r>
              <w:rPr>
                <w:rStyle w:val="IndexLink"/>
                <w:rtl w:val="true"/>
              </w:rPr>
              <w:tab/>
            </w:r>
            <w:r>
              <w:rPr>
                <w:rStyle w:val="IndexLink"/>
              </w:rPr>
              <w:t>318</w:t>
            </w:r>
          </w:hyperlink>
        </w:p>
        <w:p>
          <w:pPr>
            <w:pStyle w:val="Contents4"/>
            <w:tabs>
              <w:tab w:val="clear" w:pos="8176"/>
              <w:tab w:val="right" w:pos="9026" w:leader="dot"/>
            </w:tabs>
            <w:rPr/>
          </w:pPr>
          <w:hyperlink w:anchor="__RefHeading___Toc9243773_1051229030">
            <w:r>
              <w:rPr>
                <w:webHidden/>
                <w:rStyle w:val="IndexLink"/>
                <w:rtl w:val="true"/>
              </w:rPr>
              <w:t>نیابت معذور با عذر غير طاری</w:t>
            </w:r>
            <w:r>
              <w:rPr>
                <w:rStyle w:val="IndexLink"/>
                <w:rtl w:val="true"/>
              </w:rPr>
              <w:tab/>
            </w:r>
            <w:r>
              <w:rPr>
                <w:rStyle w:val="IndexLink"/>
              </w:rPr>
              <w:t>320</w:t>
            </w:r>
          </w:hyperlink>
        </w:p>
        <w:p>
          <w:pPr>
            <w:pStyle w:val="Contents4"/>
            <w:tabs>
              <w:tab w:val="clear" w:pos="8176"/>
              <w:tab w:val="right" w:pos="9026" w:leader="dot"/>
            </w:tabs>
            <w:rPr/>
          </w:pPr>
          <w:hyperlink w:anchor="__RefHeading___Toc9243775_1051229030">
            <w:r>
              <w:rPr>
                <w:webHidden/>
                <w:rStyle w:val="IndexLink"/>
                <w:rtl w:val="true"/>
              </w:rPr>
              <w:t>نیابت معذور با عذر طاری</w:t>
            </w:r>
            <w:r>
              <w:rPr>
                <w:rStyle w:val="IndexLink"/>
                <w:rtl w:val="true"/>
              </w:rPr>
              <w:tab/>
            </w:r>
            <w:r>
              <w:rPr>
                <w:rStyle w:val="IndexLink"/>
              </w:rPr>
              <w:t>321</w:t>
            </w:r>
          </w:hyperlink>
        </w:p>
        <w:p>
          <w:pPr>
            <w:pStyle w:val="Contents4"/>
            <w:tabs>
              <w:tab w:val="clear" w:pos="8176"/>
              <w:tab w:val="right" w:pos="9026" w:leader="dot"/>
            </w:tabs>
            <w:rPr/>
          </w:pPr>
          <w:hyperlink w:anchor="__RefHeading___Toc9243777_1051229030">
            <w:r>
              <w:rPr>
                <w:webHidden/>
                <w:rStyle w:val="IndexLink"/>
                <w:rtl w:val="true"/>
              </w:rPr>
              <w:t>حكم نيابت همراه معذورین</w:t>
            </w:r>
            <w:r>
              <w:rPr>
                <w:rStyle w:val="IndexLink"/>
                <w:rtl w:val="true"/>
              </w:rPr>
              <w:tab/>
            </w:r>
            <w:r>
              <w:rPr>
                <w:rStyle w:val="IndexLink"/>
              </w:rPr>
              <w:t>322</w:t>
            </w:r>
          </w:hyperlink>
        </w:p>
        <w:p>
          <w:pPr>
            <w:pStyle w:val="Contents4"/>
            <w:tabs>
              <w:tab w:val="clear" w:pos="8176"/>
              <w:tab w:val="right" w:pos="9026" w:leader="dot"/>
            </w:tabs>
            <w:rPr/>
          </w:pPr>
          <w:hyperlink w:anchor="__RefHeading___Toc9243779_1051229030">
            <w:r>
              <w:rPr>
                <w:webHidden/>
                <w:rStyle w:val="IndexLink"/>
                <w:rtl w:val="true"/>
              </w:rPr>
              <w:t>نیابت معذورین از وقوف اختيارى مشعر</w:t>
            </w:r>
            <w:r>
              <w:rPr>
                <w:rStyle w:val="IndexLink"/>
                <w:rtl w:val="true"/>
              </w:rPr>
              <w:tab/>
            </w:r>
            <w:r>
              <w:rPr>
                <w:rStyle w:val="IndexLink"/>
              </w:rPr>
              <w:t>323</w:t>
            </w:r>
          </w:hyperlink>
        </w:p>
        <w:p>
          <w:pPr>
            <w:pStyle w:val="Contents4"/>
            <w:tabs>
              <w:tab w:val="clear" w:pos="8176"/>
              <w:tab w:val="right" w:pos="9026" w:leader="dot"/>
            </w:tabs>
            <w:rPr/>
          </w:pPr>
          <w:hyperlink w:anchor="__RefHeading___Toc9243781_1051229030">
            <w:r>
              <w:rPr>
                <w:webHidden/>
                <w:rStyle w:val="IndexLink"/>
                <w:rtl w:val="true"/>
              </w:rPr>
              <w:t>نیابت معذورین از قرائت صحیح در حج و عمره مستحبی</w:t>
            </w:r>
            <w:r>
              <w:rPr>
                <w:rStyle w:val="IndexLink"/>
                <w:rtl w:val="true"/>
              </w:rPr>
              <w:tab/>
            </w:r>
            <w:r>
              <w:rPr>
                <w:rStyle w:val="IndexLink"/>
              </w:rPr>
              <w:t>326</w:t>
            </w:r>
          </w:hyperlink>
        </w:p>
        <w:p>
          <w:pPr>
            <w:pStyle w:val="Contents4"/>
            <w:tabs>
              <w:tab w:val="clear" w:pos="8176"/>
              <w:tab w:val="right" w:pos="9026" w:leader="dot"/>
            </w:tabs>
            <w:rPr/>
          </w:pPr>
          <w:hyperlink w:anchor="__RefHeading___Toc9243783_1051229030">
            <w:r>
              <w:rPr>
                <w:webHidden/>
                <w:rStyle w:val="IndexLink"/>
                <w:rtl w:val="true"/>
              </w:rPr>
              <w:t>مماثلت</w:t>
            </w:r>
            <w:r>
              <w:rPr>
                <w:rStyle w:val="IndexLink"/>
                <w:rtl w:val="true"/>
              </w:rPr>
              <w:tab/>
            </w:r>
            <w:r>
              <w:rPr>
                <w:rStyle w:val="IndexLink"/>
              </w:rPr>
              <w:t>327</w:t>
            </w:r>
          </w:hyperlink>
        </w:p>
        <w:p>
          <w:pPr>
            <w:pStyle w:val="Contents4"/>
            <w:tabs>
              <w:tab w:val="clear" w:pos="8176"/>
              <w:tab w:val="right" w:pos="9026" w:leader="dot"/>
            </w:tabs>
            <w:rPr/>
          </w:pPr>
          <w:hyperlink w:anchor="__RefHeading___Toc9243785_1051229030">
            <w:r>
              <w:rPr>
                <w:webHidden/>
                <w:rStyle w:val="IndexLink"/>
                <w:rtl w:val="true"/>
              </w:rPr>
              <w:t>وظيفه نایب در تقلید</w:t>
            </w:r>
            <w:r>
              <w:rPr>
                <w:rStyle w:val="IndexLink"/>
                <w:rtl w:val="true"/>
              </w:rPr>
              <w:tab/>
            </w:r>
            <w:r>
              <w:rPr>
                <w:rStyle w:val="IndexLink"/>
              </w:rPr>
              <w:t>328</w:t>
            </w:r>
          </w:hyperlink>
        </w:p>
        <w:p>
          <w:pPr>
            <w:pStyle w:val="Contents4"/>
            <w:tabs>
              <w:tab w:val="clear" w:pos="8176"/>
              <w:tab w:val="right" w:pos="9026" w:leader="dot"/>
            </w:tabs>
            <w:rPr/>
          </w:pPr>
          <w:hyperlink w:anchor="__RefHeading___Toc9243787_1051229030">
            <w:r>
              <w:rPr>
                <w:webHidden/>
                <w:rStyle w:val="IndexLink"/>
                <w:rtl w:val="true"/>
              </w:rPr>
              <w:t>شرايط منوب عنه</w:t>
            </w:r>
            <w:r>
              <w:rPr>
                <w:rStyle w:val="IndexLink"/>
                <w:rtl w:val="true"/>
              </w:rPr>
              <w:tab/>
            </w:r>
            <w:r>
              <w:rPr>
                <w:rStyle w:val="IndexLink"/>
              </w:rPr>
              <w:t>329</w:t>
            </w:r>
          </w:hyperlink>
        </w:p>
        <w:p>
          <w:pPr>
            <w:pStyle w:val="Contents4"/>
            <w:tabs>
              <w:tab w:val="clear" w:pos="8176"/>
              <w:tab w:val="right" w:pos="9026" w:leader="dot"/>
            </w:tabs>
            <w:rPr/>
          </w:pPr>
          <w:hyperlink w:anchor="__RefHeading___Toc9243789_1051229030">
            <w:r>
              <w:rPr>
                <w:webHidden/>
                <w:rStyle w:val="IndexLink"/>
                <w:rtl w:val="true"/>
              </w:rPr>
              <w:t>بلوغ منوب عنه</w:t>
            </w:r>
            <w:r>
              <w:rPr>
                <w:rStyle w:val="IndexLink"/>
                <w:rtl w:val="true"/>
              </w:rPr>
              <w:tab/>
            </w:r>
            <w:r>
              <w:rPr>
                <w:rStyle w:val="IndexLink"/>
              </w:rPr>
              <w:t>330</w:t>
            </w:r>
          </w:hyperlink>
        </w:p>
        <w:p>
          <w:pPr>
            <w:pStyle w:val="Contents4"/>
            <w:tabs>
              <w:tab w:val="clear" w:pos="8176"/>
              <w:tab w:val="right" w:pos="9026" w:leader="dot"/>
            </w:tabs>
            <w:rPr/>
          </w:pPr>
          <w:hyperlink w:anchor="__RefHeading___Toc9243791_1051229030">
            <w:r>
              <w:rPr>
                <w:webHidden/>
                <w:rStyle w:val="IndexLink"/>
                <w:rtl w:val="true"/>
              </w:rPr>
              <w:t>ایمان در منوب عنه</w:t>
            </w:r>
            <w:r>
              <w:rPr>
                <w:rStyle w:val="IndexLink"/>
                <w:rtl w:val="true"/>
              </w:rPr>
              <w:tab/>
            </w:r>
            <w:r>
              <w:rPr>
                <w:rStyle w:val="IndexLink"/>
              </w:rPr>
              <w:t>330</w:t>
            </w:r>
          </w:hyperlink>
        </w:p>
        <w:p>
          <w:pPr>
            <w:pStyle w:val="Contents4"/>
            <w:tabs>
              <w:tab w:val="clear" w:pos="8176"/>
              <w:tab w:val="right" w:pos="9026" w:leader="dot"/>
            </w:tabs>
            <w:rPr/>
          </w:pPr>
          <w:hyperlink w:anchor="__RefHeading___Toc9243793_1051229030">
            <w:r>
              <w:rPr>
                <w:webHidden/>
                <w:rStyle w:val="IndexLink"/>
                <w:rtl w:val="true"/>
              </w:rPr>
              <w:t>خودآزمایی</w:t>
            </w:r>
            <w:r>
              <w:rPr>
                <w:rStyle w:val="IndexLink"/>
                <w:rtl w:val="true"/>
              </w:rPr>
              <w:tab/>
            </w:r>
            <w:r>
              <w:rPr>
                <w:rStyle w:val="IndexLink"/>
              </w:rPr>
              <w:t>331</w:t>
            </w:r>
          </w:hyperlink>
        </w:p>
        <w:p>
          <w:pPr>
            <w:pStyle w:val="Contents2"/>
            <w:tabs>
              <w:tab w:val="clear" w:pos="8743"/>
              <w:tab w:val="right" w:pos="9026" w:leader="dot"/>
            </w:tabs>
            <w:rPr/>
          </w:pPr>
          <w:hyperlink w:anchor="__RefHeading___Toc9243795_1051229030">
            <w:r>
              <w:rPr>
                <w:webHidden/>
                <w:rStyle w:val="IndexLink"/>
                <w:rtl w:val="true"/>
              </w:rPr>
              <w:t>بخش چهارم</w:t>
            </w:r>
            <w:r>
              <w:rPr>
                <w:rStyle w:val="IndexLink"/>
                <w:rtl w:val="true"/>
              </w:rPr>
              <w:t xml:space="preserve">: </w:t>
            </w:r>
            <w:r>
              <w:rPr>
                <w:rStyle w:val="IndexLink"/>
                <w:rtl w:val="true"/>
              </w:rPr>
              <w:t>فقه عمومی و احکام مرتبط با حج و عمره</w:t>
            </w:r>
            <w:r>
              <w:rPr>
                <w:rStyle w:val="IndexLink"/>
                <w:rtl w:val="true"/>
              </w:rPr>
              <w:tab/>
            </w:r>
            <w:r>
              <w:rPr>
                <w:rStyle w:val="IndexLink"/>
              </w:rPr>
              <w:t>332</w:t>
            </w:r>
          </w:hyperlink>
        </w:p>
        <w:p>
          <w:pPr>
            <w:pStyle w:val="Contents3"/>
            <w:tabs>
              <w:tab w:val="clear" w:pos="8459"/>
              <w:tab w:val="right" w:pos="9026" w:leader="dot"/>
            </w:tabs>
            <w:rPr/>
          </w:pPr>
          <w:hyperlink w:anchor="__RefHeading___Toc9243797_1051229030">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9243799_1051229030">
            <w:r>
              <w:rPr>
                <w:webHidden/>
                <w:rStyle w:val="IndexLink"/>
                <w:rtl w:val="true"/>
              </w:rPr>
              <w:t>درس بیستم</w:t>
            </w:r>
            <w:r>
              <w:rPr>
                <w:rStyle w:val="IndexLink"/>
                <w:rtl w:val="true"/>
              </w:rPr>
              <w:t>:</w:t>
              <w:tab/>
            </w:r>
            <w:r>
              <w:rPr>
                <w:rStyle w:val="IndexLink"/>
              </w:rPr>
              <w:t>334</w:t>
            </w:r>
          </w:hyperlink>
        </w:p>
        <w:p>
          <w:pPr>
            <w:pStyle w:val="Contents4"/>
            <w:tabs>
              <w:tab w:val="clear" w:pos="8176"/>
              <w:tab w:val="right" w:pos="9026" w:leader="dot"/>
            </w:tabs>
            <w:rPr/>
          </w:pPr>
          <w:hyperlink w:anchor="__RefHeading___Toc9243801_1051229030">
            <w:r>
              <w:rPr>
                <w:webHidden/>
                <w:rStyle w:val="IndexLink"/>
                <w:rtl w:val="true"/>
              </w:rPr>
              <w:t>احکام تقلید</w:t>
            </w:r>
            <w:r>
              <w:rPr>
                <w:rStyle w:val="IndexLink"/>
                <w:rtl w:val="true"/>
              </w:rPr>
              <w:tab/>
            </w:r>
            <w:r>
              <w:rPr>
                <w:rStyle w:val="IndexLink"/>
              </w:rPr>
              <w:t>334</w:t>
            </w:r>
          </w:hyperlink>
        </w:p>
        <w:p>
          <w:pPr>
            <w:pStyle w:val="Contents4"/>
            <w:tabs>
              <w:tab w:val="clear" w:pos="8176"/>
              <w:tab w:val="right" w:pos="9026" w:leader="dot"/>
            </w:tabs>
            <w:rPr/>
          </w:pPr>
          <w:hyperlink w:anchor="__RefHeading___Toc9243803_1051229030">
            <w:r>
              <w:rPr>
                <w:webHidden/>
                <w:rStyle w:val="IndexLink"/>
                <w:rtl w:val="true"/>
              </w:rPr>
              <w:t>عمل بدون تقلید</w:t>
            </w:r>
            <w:r>
              <w:rPr>
                <w:rStyle w:val="IndexLink"/>
                <w:rtl w:val="true"/>
              </w:rPr>
              <w:tab/>
            </w:r>
            <w:r>
              <w:rPr>
                <w:rStyle w:val="IndexLink"/>
              </w:rPr>
              <w:t>334</w:t>
            </w:r>
          </w:hyperlink>
        </w:p>
        <w:p>
          <w:pPr>
            <w:pStyle w:val="Contents4"/>
            <w:tabs>
              <w:tab w:val="clear" w:pos="8176"/>
              <w:tab w:val="right" w:pos="9026" w:leader="dot"/>
            </w:tabs>
            <w:rPr/>
          </w:pPr>
          <w:hyperlink w:anchor="__RefHeading___Toc9243805_1051229030">
            <w:r>
              <w:rPr>
                <w:webHidden/>
                <w:rStyle w:val="IndexLink"/>
                <w:rtl w:val="true"/>
              </w:rPr>
              <w:t>تغییر مرجع تقلید</w:t>
            </w:r>
            <w:r>
              <w:rPr>
                <w:rStyle w:val="IndexLink"/>
                <w:rtl w:val="true"/>
              </w:rPr>
              <w:tab/>
            </w:r>
            <w:r>
              <w:rPr>
                <w:rStyle w:val="IndexLink"/>
              </w:rPr>
              <w:t>335</w:t>
            </w:r>
          </w:hyperlink>
        </w:p>
        <w:p>
          <w:pPr>
            <w:pStyle w:val="Contents5"/>
            <w:tabs>
              <w:tab w:val="clear" w:pos="7892"/>
              <w:tab w:val="right" w:pos="9026" w:leader="dot"/>
            </w:tabs>
            <w:rPr/>
          </w:pPr>
          <w:hyperlink w:anchor="__RefHeading___Toc9243807_1051229030">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9243809_1051229030">
            <w:r>
              <w:rPr>
                <w:webHidden/>
                <w:rStyle w:val="IndexLink"/>
                <w:rtl w:val="true"/>
              </w:rPr>
              <w:t>حالت اول</w:t>
            </w:r>
            <w:r>
              <w:rPr>
                <w:rStyle w:val="IndexLink"/>
                <w:rtl w:val="true"/>
              </w:rPr>
              <w:t xml:space="preserve">: </w:t>
            </w:r>
            <w:r>
              <w:rPr>
                <w:rStyle w:val="IndexLink"/>
                <w:rtl w:val="true"/>
              </w:rPr>
              <w:t>عدول از غیر اعلم به اعلم</w:t>
            </w:r>
            <w:r>
              <w:rPr>
                <w:rStyle w:val="IndexLink"/>
                <w:rtl w:val="true"/>
              </w:rPr>
              <w:tab/>
            </w:r>
            <w:r>
              <w:rPr>
                <w:rStyle w:val="IndexLink"/>
              </w:rPr>
              <w:t>335</w:t>
            </w:r>
          </w:hyperlink>
        </w:p>
        <w:p>
          <w:pPr>
            <w:pStyle w:val="Contents5"/>
            <w:tabs>
              <w:tab w:val="clear" w:pos="7892"/>
              <w:tab w:val="right" w:pos="9026" w:leader="dot"/>
            </w:tabs>
            <w:rPr/>
          </w:pPr>
          <w:hyperlink w:anchor="__RefHeading___Toc9243811_1051229030">
            <w:r>
              <w:rPr>
                <w:webHidden/>
                <w:rStyle w:val="IndexLink"/>
                <w:rtl w:val="true"/>
              </w:rPr>
              <w:t>حالت دوم</w:t>
            </w:r>
            <w:r>
              <w:rPr>
                <w:rStyle w:val="IndexLink"/>
                <w:rtl w:val="true"/>
              </w:rPr>
              <w:t xml:space="preserve">: </w:t>
            </w:r>
            <w:r>
              <w:rPr>
                <w:rStyle w:val="IndexLink"/>
                <w:rtl w:val="true"/>
              </w:rPr>
              <w:t>عدول از مرجع مساوی به مساوی</w:t>
            </w:r>
            <w:r>
              <w:rPr>
                <w:rStyle w:val="IndexLink"/>
                <w:rtl w:val="true"/>
              </w:rPr>
              <w:tab/>
            </w:r>
            <w:r>
              <w:rPr>
                <w:rStyle w:val="IndexLink"/>
              </w:rPr>
              <w:t>335</w:t>
            </w:r>
          </w:hyperlink>
        </w:p>
        <w:p>
          <w:pPr>
            <w:pStyle w:val="Contents4"/>
            <w:tabs>
              <w:tab w:val="clear" w:pos="8176"/>
              <w:tab w:val="right" w:pos="9026" w:leader="dot"/>
            </w:tabs>
            <w:rPr/>
          </w:pPr>
          <w:hyperlink w:anchor="__RefHeading___Toc9243813_1051229030">
            <w:r>
              <w:rPr>
                <w:webHidden/>
                <w:rStyle w:val="IndexLink"/>
                <w:rtl w:val="true"/>
              </w:rPr>
              <w:t>بقاء بر تقلید مجتهد متوفی با فرض اعلمیت</w:t>
            </w:r>
            <w:r>
              <w:rPr>
                <w:rStyle w:val="IndexLink"/>
                <w:rtl w:val="true"/>
              </w:rPr>
              <w:tab/>
            </w:r>
            <w:r>
              <w:rPr>
                <w:rStyle w:val="IndexLink"/>
              </w:rPr>
              <w:t>336</w:t>
            </w:r>
          </w:hyperlink>
        </w:p>
        <w:p>
          <w:pPr>
            <w:pStyle w:val="Contents4"/>
            <w:tabs>
              <w:tab w:val="clear" w:pos="8176"/>
              <w:tab w:val="right" w:pos="9026" w:leader="dot"/>
            </w:tabs>
            <w:rPr/>
          </w:pPr>
          <w:hyperlink w:anchor="__RefHeading___Toc9243815_1051229030">
            <w:r>
              <w:rPr>
                <w:webHidden/>
                <w:rStyle w:val="IndexLink"/>
                <w:rtl w:val="true"/>
              </w:rPr>
              <w:t>یادگیری احکام عمره و حج</w:t>
            </w:r>
            <w:r>
              <w:rPr>
                <w:rStyle w:val="IndexLink"/>
                <w:rtl w:val="true"/>
              </w:rPr>
              <w:tab/>
            </w:r>
            <w:r>
              <w:rPr>
                <w:rStyle w:val="IndexLink"/>
              </w:rPr>
              <w:t>338</w:t>
            </w:r>
          </w:hyperlink>
        </w:p>
        <w:p>
          <w:pPr>
            <w:pStyle w:val="Contents4"/>
            <w:tabs>
              <w:tab w:val="clear" w:pos="8176"/>
              <w:tab w:val="right" w:pos="9026" w:leader="dot"/>
            </w:tabs>
            <w:rPr/>
          </w:pPr>
          <w:hyperlink w:anchor="__RefHeading___Toc9243817_1051229030">
            <w:r>
              <w:rPr>
                <w:webHidden/>
                <w:rStyle w:val="IndexLink"/>
                <w:rtl w:val="true"/>
              </w:rPr>
              <w:t xml:space="preserve">رجوع قهری </w:t>
            </w:r>
            <w:r>
              <w:rPr>
                <w:rStyle w:val="IndexLink"/>
                <w:rtl w:val="true"/>
              </w:rPr>
              <w:t>«</w:t>
            </w:r>
            <w:r>
              <w:rPr>
                <w:rStyle w:val="IndexLink"/>
                <w:rtl w:val="true"/>
              </w:rPr>
              <w:t>احتیاط واجب</w:t>
            </w:r>
            <w:r>
              <w:rPr>
                <w:rStyle w:val="IndexLink"/>
                <w:rtl w:val="true"/>
              </w:rPr>
              <w:t xml:space="preserve">» </w:t>
            </w:r>
            <w:r>
              <w:rPr>
                <w:rStyle w:val="IndexLink"/>
                <w:rtl w:val="true"/>
              </w:rPr>
              <w:t>بدون نيت رجوع</w:t>
            </w:r>
            <w:r>
              <w:rPr>
                <w:rStyle w:val="IndexLink"/>
                <w:rtl w:val="true"/>
              </w:rPr>
              <w:tab/>
            </w:r>
            <w:r>
              <w:rPr>
                <w:rStyle w:val="IndexLink"/>
              </w:rPr>
              <w:t>338</w:t>
            </w:r>
          </w:hyperlink>
        </w:p>
        <w:p>
          <w:pPr>
            <w:pStyle w:val="Contents4"/>
            <w:tabs>
              <w:tab w:val="clear" w:pos="8176"/>
              <w:tab w:val="right" w:pos="9026" w:leader="dot"/>
            </w:tabs>
            <w:rPr/>
          </w:pPr>
          <w:hyperlink w:anchor="__RefHeading___Toc9243819_1051229030">
            <w:r>
              <w:rPr>
                <w:webHidden/>
                <w:rStyle w:val="IndexLink"/>
                <w:rtl w:val="true"/>
              </w:rPr>
              <w:t>خودآزمایی</w:t>
            </w:r>
            <w:r>
              <w:rPr>
                <w:rStyle w:val="IndexLink"/>
                <w:rtl w:val="true"/>
              </w:rPr>
              <w:tab/>
            </w:r>
            <w:r>
              <w:rPr>
                <w:rStyle w:val="IndexLink"/>
              </w:rPr>
              <w:t>340</w:t>
            </w:r>
          </w:hyperlink>
        </w:p>
        <w:p>
          <w:pPr>
            <w:pStyle w:val="Contents3"/>
            <w:tabs>
              <w:tab w:val="clear" w:pos="8459"/>
              <w:tab w:val="right" w:pos="9026" w:leader="dot"/>
            </w:tabs>
            <w:rPr/>
          </w:pPr>
          <w:hyperlink w:anchor="__RefHeading___Toc9243821_1051229030">
            <w:r>
              <w:rPr>
                <w:webHidden/>
                <w:rStyle w:val="IndexLink"/>
                <w:rtl w:val="true"/>
              </w:rPr>
              <w:t xml:space="preserve">درس بیست و یکم </w:t>
            </w:r>
            <w:r>
              <w:rPr>
                <w:rStyle w:val="IndexLink"/>
                <w:rtl w:val="true"/>
              </w:rPr>
              <w:t>:</w:t>
              <w:tab/>
            </w:r>
            <w:r>
              <w:rPr>
                <w:rStyle w:val="IndexLink"/>
              </w:rPr>
              <w:t>342</w:t>
            </w:r>
          </w:hyperlink>
        </w:p>
        <w:p>
          <w:pPr>
            <w:pStyle w:val="Contents4"/>
            <w:tabs>
              <w:tab w:val="clear" w:pos="8176"/>
              <w:tab w:val="right" w:pos="9026" w:leader="dot"/>
            </w:tabs>
            <w:rPr/>
          </w:pPr>
          <w:hyperlink w:anchor="__RefHeading___Toc9243823_1051229030">
            <w:r>
              <w:rPr>
                <w:webHidden/>
                <w:rStyle w:val="IndexLink"/>
                <w:rtl w:val="true"/>
              </w:rPr>
              <w:t xml:space="preserve">احکام طهارت </w:t>
            </w:r>
            <w:r>
              <w:rPr>
                <w:rStyle w:val="IndexLink"/>
                <w:rtl w:val="true"/>
              </w:rPr>
              <w:t>(</w:t>
            </w:r>
            <w:r>
              <w:rPr>
                <w:rStyle w:val="IndexLink"/>
                <w:rtl w:val="true"/>
              </w:rPr>
              <w:t>وضو، غسل و</w:t>
            </w:r>
            <w:r>
              <w:rPr>
                <w:rStyle w:val="IndexLink"/>
                <w:rtl w:val="true"/>
              </w:rPr>
              <w:t>...)</w:t>
              <w:tab/>
            </w:r>
            <w:r>
              <w:rPr>
                <w:rStyle w:val="IndexLink"/>
              </w:rPr>
              <w:t>342</w:t>
            </w:r>
          </w:hyperlink>
        </w:p>
        <w:p>
          <w:pPr>
            <w:pStyle w:val="Contents4"/>
            <w:tabs>
              <w:tab w:val="clear" w:pos="8176"/>
              <w:tab w:val="right" w:pos="9026" w:leader="dot"/>
            </w:tabs>
            <w:rPr/>
          </w:pPr>
          <w:hyperlink w:anchor="__RefHeading___Toc9243825_1051229030">
            <w:r>
              <w:rPr>
                <w:webHidden/>
                <w:rStyle w:val="IndexLink"/>
                <w:rtl w:val="true"/>
              </w:rPr>
              <w:t>هدف های آموزشی</w:t>
            </w:r>
            <w:r>
              <w:rPr>
                <w:rStyle w:val="IndexLink"/>
                <w:rtl w:val="true"/>
              </w:rPr>
              <w:tab/>
            </w:r>
            <w:r>
              <w:rPr>
                <w:rStyle w:val="IndexLink"/>
              </w:rPr>
              <w:t>342</w:t>
            </w:r>
          </w:hyperlink>
        </w:p>
        <w:p>
          <w:pPr>
            <w:pStyle w:val="Contents4"/>
            <w:tabs>
              <w:tab w:val="clear" w:pos="8176"/>
              <w:tab w:val="right" w:pos="9026" w:leader="dot"/>
            </w:tabs>
            <w:rPr/>
          </w:pPr>
          <w:hyperlink w:anchor="__RefHeading___Toc9243827_1051229030">
            <w:r>
              <w:rPr>
                <w:webHidden/>
                <w:rStyle w:val="IndexLink"/>
                <w:rtl w:val="true"/>
              </w:rPr>
              <w:t>مسح پا در وضو</w:t>
            </w:r>
            <w:r>
              <w:rPr>
                <w:rStyle w:val="IndexLink"/>
                <w:rtl w:val="true"/>
              </w:rPr>
              <w:tab/>
            </w:r>
            <w:r>
              <w:rPr>
                <w:rStyle w:val="IndexLink"/>
              </w:rPr>
              <w:t>342</w:t>
            </w:r>
          </w:hyperlink>
        </w:p>
        <w:p>
          <w:pPr>
            <w:pStyle w:val="Contents4"/>
            <w:tabs>
              <w:tab w:val="clear" w:pos="8176"/>
              <w:tab w:val="right" w:pos="9026" w:leader="dot"/>
            </w:tabs>
            <w:rPr/>
          </w:pPr>
          <w:hyperlink w:anchor="__RefHeading___Toc9243829_1051229030">
            <w:r>
              <w:rPr>
                <w:webHidden/>
                <w:rStyle w:val="IndexLink"/>
                <w:rtl w:val="true"/>
              </w:rPr>
              <w:t>وضو گرفتن بانوان در مسجد الحرام</w:t>
            </w:r>
            <w:r>
              <w:rPr>
                <w:rStyle w:val="IndexLink"/>
                <w:rtl w:val="true"/>
              </w:rPr>
              <w:tab/>
            </w:r>
            <w:r>
              <w:rPr>
                <w:rStyle w:val="IndexLink"/>
              </w:rPr>
              <w:t>343</w:t>
            </w:r>
          </w:hyperlink>
        </w:p>
        <w:p>
          <w:pPr>
            <w:pStyle w:val="Contents4"/>
            <w:tabs>
              <w:tab w:val="clear" w:pos="8176"/>
              <w:tab w:val="right" w:pos="9026" w:leader="dot"/>
            </w:tabs>
            <w:rPr/>
          </w:pPr>
          <w:hyperlink w:anchor="__RefHeading___Toc9243831_1051229030">
            <w:r>
              <w:rPr>
                <w:webHidden/>
                <w:rStyle w:val="IndexLink"/>
                <w:rtl w:val="true"/>
              </w:rPr>
              <w:t>اغسال</w:t>
            </w:r>
            <w:r>
              <w:rPr>
                <w:rStyle w:val="IndexLink"/>
                <w:rtl w:val="true"/>
              </w:rPr>
              <w:tab/>
            </w:r>
            <w:r>
              <w:rPr>
                <w:rStyle w:val="IndexLink"/>
              </w:rPr>
              <w:t>344</w:t>
            </w:r>
          </w:hyperlink>
        </w:p>
        <w:p>
          <w:pPr>
            <w:pStyle w:val="Contents4"/>
            <w:tabs>
              <w:tab w:val="clear" w:pos="8176"/>
              <w:tab w:val="right" w:pos="9026" w:leader="dot"/>
            </w:tabs>
            <w:rPr/>
          </w:pPr>
          <w:hyperlink w:anchor="__RefHeading___Toc9243833_1051229030">
            <w:r>
              <w:rPr>
                <w:webHidden/>
                <w:rStyle w:val="IndexLink"/>
                <w:rtl w:val="true"/>
              </w:rPr>
              <w:t>غسل های جایگزین وضو</w:t>
            </w:r>
            <w:r>
              <w:rPr>
                <w:rStyle w:val="IndexLink"/>
                <w:rtl w:val="true"/>
              </w:rPr>
              <w:tab/>
            </w:r>
            <w:r>
              <w:rPr>
                <w:rStyle w:val="IndexLink"/>
              </w:rPr>
              <w:t>348</w:t>
            </w:r>
          </w:hyperlink>
        </w:p>
        <w:p>
          <w:pPr>
            <w:pStyle w:val="Contents4"/>
            <w:tabs>
              <w:tab w:val="clear" w:pos="8176"/>
              <w:tab w:val="right" w:pos="9026" w:leader="dot"/>
            </w:tabs>
            <w:rPr/>
          </w:pPr>
          <w:hyperlink w:anchor="__RefHeading___Toc9243835_1051229030">
            <w:r>
              <w:rPr>
                <w:webHidden/>
                <w:rStyle w:val="IndexLink"/>
                <w:rtl w:val="true"/>
              </w:rPr>
              <w:t>خودآزمایی</w:t>
            </w:r>
            <w:r>
              <w:rPr>
                <w:rStyle w:val="IndexLink"/>
                <w:rtl w:val="true"/>
              </w:rPr>
              <w:tab/>
            </w:r>
            <w:r>
              <w:rPr>
                <w:rStyle w:val="IndexLink"/>
              </w:rPr>
              <w:t>349</w:t>
            </w:r>
          </w:hyperlink>
        </w:p>
        <w:p>
          <w:pPr>
            <w:pStyle w:val="Contents3"/>
            <w:tabs>
              <w:tab w:val="clear" w:pos="8459"/>
              <w:tab w:val="right" w:pos="9026" w:leader="dot"/>
            </w:tabs>
            <w:rPr/>
          </w:pPr>
          <w:hyperlink w:anchor="__RefHeading___Toc9243837_1051229030">
            <w:r>
              <w:rPr>
                <w:webHidden/>
                <w:rStyle w:val="IndexLink"/>
                <w:rtl w:val="true"/>
              </w:rPr>
              <w:t>درس بیست و دوم</w:t>
            </w:r>
            <w:r>
              <w:rPr>
                <w:rStyle w:val="IndexLink"/>
                <w:rtl w:val="true"/>
              </w:rPr>
              <w:t>:</w:t>
              <w:tab/>
            </w:r>
            <w:r>
              <w:rPr>
                <w:rStyle w:val="IndexLink"/>
              </w:rPr>
              <w:t>350</w:t>
            </w:r>
          </w:hyperlink>
        </w:p>
        <w:p>
          <w:pPr>
            <w:pStyle w:val="Contents4"/>
            <w:tabs>
              <w:tab w:val="clear" w:pos="8176"/>
              <w:tab w:val="right" w:pos="9026" w:leader="dot"/>
            </w:tabs>
            <w:rPr/>
          </w:pPr>
          <w:hyperlink w:anchor="__RefHeading___Toc9243839_1051229030">
            <w:r>
              <w:rPr>
                <w:webHidden/>
                <w:rStyle w:val="IndexLink"/>
                <w:rtl w:val="true"/>
              </w:rPr>
              <w:t>احکام بانوان در حج و عمره</w:t>
            </w:r>
            <w:r>
              <w:rPr>
                <w:rStyle w:val="IndexLink"/>
                <w:rtl w:val="true"/>
              </w:rPr>
              <w:tab/>
            </w:r>
            <w:r>
              <w:rPr>
                <w:rStyle w:val="IndexLink"/>
              </w:rPr>
              <w:t>350</w:t>
            </w:r>
          </w:hyperlink>
        </w:p>
        <w:p>
          <w:pPr>
            <w:pStyle w:val="Contents4"/>
            <w:tabs>
              <w:tab w:val="clear" w:pos="8176"/>
              <w:tab w:val="right" w:pos="9026" w:leader="dot"/>
            </w:tabs>
            <w:rPr/>
          </w:pPr>
          <w:hyperlink w:anchor="__RefHeading___Toc9243841_1051229030">
            <w:r>
              <w:rPr>
                <w:webHidden/>
                <w:rStyle w:val="IndexLink"/>
                <w:rtl w:val="true"/>
              </w:rPr>
              <w:t>هدف های آموزشی</w:t>
            </w:r>
            <w:r>
              <w:rPr>
                <w:rStyle w:val="IndexLink"/>
                <w:rtl w:val="true"/>
              </w:rPr>
              <w:tab/>
            </w:r>
            <w:r>
              <w:rPr>
                <w:rStyle w:val="IndexLink"/>
              </w:rPr>
              <w:t>350</w:t>
            </w:r>
          </w:hyperlink>
        </w:p>
        <w:p>
          <w:pPr>
            <w:pStyle w:val="Contents4"/>
            <w:tabs>
              <w:tab w:val="clear" w:pos="8176"/>
              <w:tab w:val="right" w:pos="9026" w:leader="dot"/>
            </w:tabs>
            <w:rPr/>
          </w:pPr>
          <w:hyperlink w:anchor="__RefHeading___Toc9243843_1051229030">
            <w:r>
              <w:rPr>
                <w:webHidden/>
                <w:rStyle w:val="IndexLink"/>
                <w:rtl w:val="true"/>
              </w:rPr>
              <w:t>احكام حيض</w:t>
            </w:r>
            <w:r>
              <w:rPr>
                <w:rStyle w:val="IndexLink"/>
                <w:rtl w:val="true"/>
              </w:rPr>
              <w:tab/>
            </w:r>
            <w:r>
              <w:rPr>
                <w:rStyle w:val="IndexLink"/>
              </w:rPr>
              <w:t>350</w:t>
            </w:r>
          </w:hyperlink>
        </w:p>
        <w:p>
          <w:pPr>
            <w:pStyle w:val="Contents4"/>
            <w:tabs>
              <w:tab w:val="clear" w:pos="8176"/>
              <w:tab w:val="right" w:pos="9026" w:leader="dot"/>
            </w:tabs>
            <w:rPr/>
          </w:pPr>
          <w:hyperlink w:anchor="__RefHeading___Toc9243845_1051229030">
            <w:r>
              <w:rPr>
                <w:webHidden/>
                <w:rStyle w:val="IndexLink"/>
                <w:rtl w:val="true"/>
              </w:rPr>
              <w:t>معیار یائسگی</w:t>
            </w:r>
            <w:r>
              <w:rPr>
                <w:rStyle w:val="IndexLink"/>
                <w:rtl w:val="true"/>
              </w:rPr>
              <w:tab/>
            </w:r>
            <w:r>
              <w:rPr>
                <w:rStyle w:val="IndexLink"/>
              </w:rPr>
              <w:t>351</w:t>
            </w:r>
          </w:hyperlink>
        </w:p>
        <w:p>
          <w:pPr>
            <w:pStyle w:val="Contents4"/>
            <w:tabs>
              <w:tab w:val="clear" w:pos="8176"/>
              <w:tab w:val="right" w:pos="9026" w:leader="dot"/>
            </w:tabs>
            <w:rPr/>
          </w:pPr>
          <w:hyperlink w:anchor="__RefHeading___Toc9243847_1051229030">
            <w:r>
              <w:rPr>
                <w:webHidden/>
                <w:rStyle w:val="IndexLink"/>
                <w:rtl w:val="true"/>
              </w:rPr>
              <w:t>خروج خون از مهبل</w:t>
            </w:r>
            <w:r>
              <w:rPr>
                <w:rStyle w:val="IndexLink"/>
                <w:rtl w:val="true"/>
              </w:rPr>
              <w:tab/>
            </w:r>
            <w:r>
              <w:rPr>
                <w:rStyle w:val="IndexLink"/>
              </w:rPr>
              <w:t>353</w:t>
            </w:r>
          </w:hyperlink>
        </w:p>
        <w:p>
          <w:pPr>
            <w:pStyle w:val="Contents4"/>
            <w:tabs>
              <w:tab w:val="clear" w:pos="8176"/>
              <w:tab w:val="right" w:pos="9026" w:leader="dot"/>
            </w:tabs>
            <w:rPr/>
          </w:pPr>
          <w:hyperlink w:anchor="__RefHeading___Toc9243849_1051229030">
            <w:r>
              <w:rPr>
                <w:webHidden/>
                <w:rStyle w:val="IndexLink"/>
                <w:rtl w:val="true"/>
              </w:rPr>
              <w:t>تجاوز خون از ده روز</w:t>
            </w:r>
            <w:r>
              <w:rPr>
                <w:rStyle w:val="IndexLink"/>
                <w:rtl w:val="true"/>
              </w:rPr>
              <w:tab/>
            </w:r>
            <w:r>
              <w:rPr>
                <w:rStyle w:val="IndexLink"/>
              </w:rPr>
              <w:t>353</w:t>
            </w:r>
          </w:hyperlink>
        </w:p>
        <w:p>
          <w:pPr>
            <w:pStyle w:val="Contents4"/>
            <w:tabs>
              <w:tab w:val="clear" w:pos="8176"/>
              <w:tab w:val="right" w:pos="9026" w:leader="dot"/>
            </w:tabs>
            <w:rPr/>
          </w:pPr>
          <w:hyperlink w:anchor="__RefHeading___Toc9243851_1051229030">
            <w:r>
              <w:rPr>
                <w:webHidden/>
                <w:rStyle w:val="IndexLink"/>
                <w:rtl w:val="true"/>
              </w:rPr>
              <w:t xml:space="preserve">نقاء متخلّل </w:t>
            </w:r>
            <w:r>
              <w:rPr>
                <w:rStyle w:val="IndexLink"/>
                <w:rtl w:val="true"/>
              </w:rPr>
              <w:t>(</w:t>
            </w:r>
            <w:r>
              <w:rPr>
                <w:rStyle w:val="IndexLink"/>
                <w:rtl w:val="true"/>
              </w:rPr>
              <w:t>پاکی وسط در ایام حیض</w:t>
            </w:r>
            <w:r>
              <w:rPr>
                <w:rStyle w:val="IndexLink"/>
                <w:rtl w:val="true"/>
              </w:rPr>
              <w:t>)</w:t>
              <w:tab/>
            </w:r>
            <w:r>
              <w:rPr>
                <w:rStyle w:val="IndexLink"/>
              </w:rPr>
              <w:t>358</w:t>
            </w:r>
          </w:hyperlink>
        </w:p>
        <w:p>
          <w:pPr>
            <w:pStyle w:val="Contents4"/>
            <w:tabs>
              <w:tab w:val="clear" w:pos="8176"/>
              <w:tab w:val="right" w:pos="9026" w:leader="dot"/>
            </w:tabs>
            <w:rPr/>
          </w:pPr>
          <w:hyperlink w:anchor="__RefHeading___Toc9243853_1051229030">
            <w:r>
              <w:rPr>
                <w:webHidden/>
                <w:rStyle w:val="IndexLink"/>
                <w:rtl w:val="true"/>
              </w:rPr>
              <w:t>حكم لكه بينى بانوان</w:t>
            </w:r>
            <w:r>
              <w:rPr>
                <w:rStyle w:val="IndexLink"/>
                <w:rtl w:val="true"/>
              </w:rPr>
              <w:tab/>
            </w:r>
            <w:r>
              <w:rPr>
                <w:rStyle w:val="IndexLink"/>
              </w:rPr>
              <w:t>359</w:t>
            </w:r>
          </w:hyperlink>
        </w:p>
        <w:p>
          <w:pPr>
            <w:pStyle w:val="Contents4"/>
            <w:tabs>
              <w:tab w:val="clear" w:pos="8176"/>
              <w:tab w:val="right" w:pos="9026" w:leader="dot"/>
            </w:tabs>
            <w:rPr/>
          </w:pPr>
          <w:hyperlink w:anchor="__RefHeading___Toc9243855_1051229030">
            <w:r>
              <w:rPr>
                <w:webHidden/>
                <w:rStyle w:val="IndexLink"/>
                <w:rtl w:val="true"/>
              </w:rPr>
              <w:t>ورود حائض و جنب به مسجدین</w:t>
            </w:r>
            <w:r>
              <w:rPr>
                <w:rStyle w:val="IndexLink"/>
                <w:rtl w:val="true"/>
              </w:rPr>
              <w:tab/>
            </w:r>
            <w:r>
              <w:rPr>
                <w:rStyle w:val="IndexLink"/>
              </w:rPr>
              <w:t>359</w:t>
            </w:r>
          </w:hyperlink>
        </w:p>
        <w:p>
          <w:pPr>
            <w:pStyle w:val="Contents4"/>
            <w:tabs>
              <w:tab w:val="clear" w:pos="8176"/>
              <w:tab w:val="right" w:pos="9026" w:leader="dot"/>
            </w:tabs>
            <w:rPr/>
          </w:pPr>
          <w:hyperlink w:anchor="__RefHeading___Toc9243857_1051229030">
            <w:r>
              <w:rPr>
                <w:webHidden/>
                <w:rStyle w:val="IndexLink"/>
                <w:rtl w:val="true"/>
              </w:rPr>
              <w:t>ورود مستحاضه به مسجدین</w:t>
            </w:r>
            <w:r>
              <w:rPr>
                <w:rStyle w:val="IndexLink"/>
                <w:rtl w:val="true"/>
              </w:rPr>
              <w:tab/>
            </w:r>
            <w:r>
              <w:rPr>
                <w:rStyle w:val="IndexLink"/>
              </w:rPr>
              <w:t>360</w:t>
            </w:r>
          </w:hyperlink>
        </w:p>
        <w:p>
          <w:pPr>
            <w:pStyle w:val="Contents4"/>
            <w:tabs>
              <w:tab w:val="clear" w:pos="8176"/>
              <w:tab w:val="right" w:pos="9026" w:leader="dot"/>
            </w:tabs>
            <w:rPr/>
          </w:pPr>
          <w:hyperlink w:anchor="__RefHeading___Toc9243859_1051229030">
            <w:r>
              <w:rPr>
                <w:webHidden/>
                <w:rStyle w:val="IndexLink"/>
                <w:rtl w:val="true"/>
              </w:rPr>
              <w:t>حکم آمیزش در ایام استحاضه</w:t>
            </w:r>
            <w:r>
              <w:rPr>
                <w:rStyle w:val="IndexLink"/>
                <w:rtl w:val="true"/>
              </w:rPr>
              <w:tab/>
            </w:r>
            <w:r>
              <w:rPr>
                <w:rStyle w:val="IndexLink"/>
              </w:rPr>
              <w:t>360</w:t>
            </w:r>
          </w:hyperlink>
        </w:p>
        <w:p>
          <w:pPr>
            <w:pStyle w:val="Contents4"/>
            <w:tabs>
              <w:tab w:val="clear" w:pos="8176"/>
              <w:tab w:val="right" w:pos="9026" w:leader="dot"/>
            </w:tabs>
            <w:rPr/>
          </w:pPr>
          <w:hyperlink w:anchor="__RefHeading___Toc9243861_1051229030">
            <w:r>
              <w:rPr>
                <w:webHidden/>
                <w:rStyle w:val="IndexLink"/>
                <w:rtl w:val="true"/>
              </w:rPr>
              <w:t>خودآزمایی</w:t>
            </w:r>
            <w:r>
              <w:rPr>
                <w:rStyle w:val="IndexLink"/>
                <w:rtl w:val="true"/>
              </w:rPr>
              <w:tab/>
            </w:r>
            <w:r>
              <w:rPr>
                <w:rStyle w:val="IndexLink"/>
              </w:rPr>
              <w:t>361</w:t>
            </w:r>
          </w:hyperlink>
        </w:p>
        <w:p>
          <w:pPr>
            <w:pStyle w:val="Contents3"/>
            <w:tabs>
              <w:tab w:val="clear" w:pos="8459"/>
              <w:tab w:val="right" w:pos="9026" w:leader="dot"/>
            </w:tabs>
            <w:rPr/>
          </w:pPr>
          <w:hyperlink w:anchor="__RefHeading___Toc9243863_1051229030">
            <w:r>
              <w:rPr>
                <w:webHidden/>
                <w:rStyle w:val="IndexLink"/>
                <w:rtl w:val="true"/>
              </w:rPr>
              <w:t>درس بیست و سوم</w:t>
            </w:r>
            <w:r>
              <w:rPr>
                <w:rStyle w:val="IndexLink"/>
                <w:rtl w:val="true"/>
              </w:rPr>
              <w:t>:</w:t>
              <w:tab/>
            </w:r>
            <w:r>
              <w:rPr>
                <w:rStyle w:val="IndexLink"/>
              </w:rPr>
              <w:t>362</w:t>
            </w:r>
          </w:hyperlink>
        </w:p>
        <w:p>
          <w:pPr>
            <w:pStyle w:val="Contents4"/>
            <w:tabs>
              <w:tab w:val="clear" w:pos="8176"/>
              <w:tab w:val="right" w:pos="9026" w:leader="dot"/>
            </w:tabs>
            <w:rPr/>
          </w:pPr>
          <w:hyperlink w:anchor="__RefHeading___Toc9243865_1051229030">
            <w:r>
              <w:rPr>
                <w:webHidden/>
                <w:rStyle w:val="IndexLink"/>
                <w:rtl w:val="true"/>
              </w:rPr>
              <w:t xml:space="preserve">احکام نماز </w:t>
            </w:r>
            <w:r>
              <w:rPr>
                <w:rStyle w:val="IndexLink"/>
                <w:rtl w:val="true"/>
              </w:rPr>
              <w:t>(</w:t>
            </w:r>
            <w:r>
              <w:rPr>
                <w:rStyle w:val="IndexLink"/>
              </w:rPr>
              <w:t>1</w:t>
            </w:r>
            <w:r>
              <w:rPr>
                <w:rStyle w:val="IndexLink"/>
                <w:rtl w:val="true"/>
              </w:rPr>
              <w:t>)</w:t>
              <w:tab/>
            </w:r>
            <w:r>
              <w:rPr>
                <w:rStyle w:val="IndexLink"/>
              </w:rPr>
              <w:t>362</w:t>
            </w:r>
          </w:hyperlink>
        </w:p>
        <w:p>
          <w:pPr>
            <w:pStyle w:val="Contents4"/>
            <w:tabs>
              <w:tab w:val="clear" w:pos="8176"/>
              <w:tab w:val="right" w:pos="9026" w:leader="dot"/>
            </w:tabs>
            <w:rPr/>
          </w:pPr>
          <w:hyperlink w:anchor="__RefHeading___Toc9243867_1051229030">
            <w:r>
              <w:rPr>
                <w:webHidden/>
                <w:rStyle w:val="IndexLink"/>
                <w:rtl w:val="true"/>
              </w:rPr>
              <w:t>هدف های آموزشی</w:t>
            </w:r>
            <w:r>
              <w:rPr>
                <w:rStyle w:val="IndexLink"/>
                <w:rtl w:val="true"/>
              </w:rPr>
              <w:tab/>
            </w:r>
            <w:r>
              <w:rPr>
                <w:rStyle w:val="IndexLink"/>
              </w:rPr>
              <w:t>362</w:t>
            </w:r>
          </w:hyperlink>
        </w:p>
        <w:p>
          <w:pPr>
            <w:pStyle w:val="Contents4"/>
            <w:tabs>
              <w:tab w:val="clear" w:pos="8176"/>
              <w:tab w:val="right" w:pos="9026" w:leader="dot"/>
            </w:tabs>
            <w:rPr/>
          </w:pPr>
          <w:hyperlink w:anchor="__RefHeading___Toc9243869_1051229030">
            <w:r>
              <w:rPr>
                <w:webHidden/>
                <w:rStyle w:val="IndexLink"/>
                <w:rtl w:val="true"/>
              </w:rPr>
              <w:t>قرائت</w:t>
            </w:r>
            <w:r>
              <w:rPr>
                <w:rStyle w:val="IndexLink"/>
                <w:rtl w:val="true"/>
              </w:rPr>
              <w:tab/>
            </w:r>
            <w:r>
              <w:rPr>
                <w:rStyle w:val="IndexLink"/>
              </w:rPr>
              <w:t>362</w:t>
            </w:r>
          </w:hyperlink>
        </w:p>
        <w:p>
          <w:pPr>
            <w:pStyle w:val="Contents4"/>
            <w:tabs>
              <w:tab w:val="clear" w:pos="8176"/>
              <w:tab w:val="right" w:pos="9026" w:leader="dot"/>
            </w:tabs>
            <w:rPr/>
          </w:pPr>
          <w:hyperlink w:anchor="__RefHeading___Toc9243871_1051229030">
            <w:r>
              <w:rPr>
                <w:webHidden/>
                <w:rStyle w:val="IndexLink"/>
                <w:rtl w:val="true"/>
              </w:rPr>
              <w:t>غلط بودن قرائت و لزوم شرکت در نماز جماعت</w:t>
            </w:r>
            <w:r>
              <w:rPr>
                <w:rStyle w:val="IndexLink"/>
                <w:rtl w:val="true"/>
              </w:rPr>
              <w:tab/>
            </w:r>
            <w:r>
              <w:rPr>
                <w:rStyle w:val="IndexLink"/>
              </w:rPr>
              <w:t>364</w:t>
            </w:r>
          </w:hyperlink>
        </w:p>
        <w:p>
          <w:pPr>
            <w:pStyle w:val="Contents4"/>
            <w:tabs>
              <w:tab w:val="clear" w:pos="8176"/>
              <w:tab w:val="right" w:pos="9026" w:leader="dot"/>
            </w:tabs>
            <w:rPr/>
          </w:pPr>
          <w:hyperlink w:anchor="__RefHeading___Toc9243873_1051229030">
            <w:r>
              <w:rPr>
                <w:webHidden/>
                <w:rStyle w:val="IndexLink"/>
                <w:rtl w:val="true"/>
              </w:rPr>
              <w:t>جزئيت بسم الله الرحمن الرحيم براى سوره</w:t>
            </w:r>
            <w:r>
              <w:rPr>
                <w:rStyle w:val="IndexLink"/>
                <w:rtl w:val="true"/>
              </w:rPr>
              <w:tab/>
            </w:r>
            <w:r>
              <w:rPr>
                <w:rStyle w:val="IndexLink"/>
              </w:rPr>
              <w:t>365</w:t>
            </w:r>
          </w:hyperlink>
        </w:p>
        <w:p>
          <w:pPr>
            <w:pStyle w:val="Contents4"/>
            <w:tabs>
              <w:tab w:val="clear" w:pos="8176"/>
              <w:tab w:val="right" w:pos="9026" w:leader="dot"/>
            </w:tabs>
            <w:rPr/>
          </w:pPr>
          <w:hyperlink w:anchor="__RefHeading___Toc9243875_1051229030">
            <w:r>
              <w:rPr>
                <w:webHidden/>
                <w:rStyle w:val="IndexLink"/>
                <w:rtl w:val="true"/>
              </w:rPr>
              <w:t>معيار صحت قرائت</w:t>
            </w:r>
            <w:r>
              <w:rPr>
                <w:rStyle w:val="IndexLink"/>
                <w:rtl w:val="true"/>
              </w:rPr>
              <w:tab/>
            </w:r>
            <w:r>
              <w:rPr>
                <w:rStyle w:val="IndexLink"/>
              </w:rPr>
              <w:t>366</w:t>
            </w:r>
          </w:hyperlink>
        </w:p>
        <w:p>
          <w:pPr>
            <w:pStyle w:val="Contents4"/>
            <w:tabs>
              <w:tab w:val="clear" w:pos="8176"/>
              <w:tab w:val="right" w:pos="9026" w:leader="dot"/>
            </w:tabs>
            <w:rPr/>
          </w:pPr>
          <w:hyperlink w:anchor="__RefHeading___Toc9243877_1051229030">
            <w:r>
              <w:rPr>
                <w:webHidden/>
                <w:rStyle w:val="IndexLink"/>
                <w:rtl w:val="true"/>
              </w:rPr>
              <w:t>رعایت مد در قرائت</w:t>
            </w:r>
            <w:r>
              <w:rPr>
                <w:rStyle w:val="IndexLink"/>
                <w:rtl w:val="true"/>
              </w:rPr>
              <w:tab/>
            </w:r>
            <w:r>
              <w:rPr>
                <w:rStyle w:val="IndexLink"/>
              </w:rPr>
              <w:t>367</w:t>
            </w:r>
          </w:hyperlink>
        </w:p>
        <w:p>
          <w:pPr>
            <w:pStyle w:val="Contents5"/>
            <w:tabs>
              <w:tab w:val="clear" w:pos="7892"/>
              <w:tab w:val="right" w:pos="9026" w:leader="dot"/>
            </w:tabs>
            <w:rPr/>
          </w:pPr>
          <w:hyperlink w:anchor="__RefHeading___Toc9243879_1051229030">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9243881_1051229030">
            <w:r>
              <w:rPr>
                <w:webHidden/>
                <w:rStyle w:val="IndexLink"/>
                <w:rtl w:val="true"/>
              </w:rPr>
              <w:t>حکم تکلیفی رعایت مدّ</w:t>
            </w:r>
            <w:r>
              <w:rPr>
                <w:rStyle w:val="IndexLink"/>
                <w:rtl w:val="true"/>
              </w:rPr>
              <w:tab/>
            </w:r>
            <w:r>
              <w:rPr>
                <w:rStyle w:val="IndexLink"/>
              </w:rPr>
              <w:t>367</w:t>
            </w:r>
          </w:hyperlink>
        </w:p>
        <w:p>
          <w:pPr>
            <w:pStyle w:val="Contents5"/>
            <w:tabs>
              <w:tab w:val="clear" w:pos="7892"/>
              <w:tab w:val="right" w:pos="9026" w:leader="dot"/>
            </w:tabs>
            <w:rPr/>
          </w:pPr>
          <w:hyperlink w:anchor="__RefHeading___Toc9243883_1051229030">
            <w:r>
              <w:rPr>
                <w:webHidden/>
                <w:rStyle w:val="IndexLink"/>
                <w:rtl w:val="true"/>
              </w:rPr>
              <w:t>حکم وضعی عدم رعایت مد در نماز</w:t>
            </w:r>
            <w:r>
              <w:rPr>
                <w:rStyle w:val="IndexLink"/>
                <w:rtl w:val="true"/>
              </w:rPr>
              <w:tab/>
            </w:r>
            <w:r>
              <w:rPr>
                <w:rStyle w:val="IndexLink"/>
              </w:rPr>
              <w:t>367</w:t>
            </w:r>
          </w:hyperlink>
        </w:p>
        <w:p>
          <w:pPr>
            <w:pStyle w:val="Contents5"/>
            <w:tabs>
              <w:tab w:val="clear" w:pos="7892"/>
              <w:tab w:val="right" w:pos="9026" w:leader="dot"/>
            </w:tabs>
            <w:rPr/>
          </w:pPr>
          <w:hyperlink w:anchor="__RefHeading___Toc9243885_1051229030">
            <w:r>
              <w:rPr>
                <w:webHidden/>
                <w:rStyle w:val="IndexLink"/>
                <w:rtl w:val="true"/>
              </w:rPr>
              <w:t>وقف به حرکت</w:t>
            </w:r>
            <w:r>
              <w:rPr>
                <w:rStyle w:val="IndexLink"/>
                <w:rtl w:val="true"/>
              </w:rPr>
              <w:tab/>
            </w:r>
            <w:r>
              <w:rPr>
                <w:rStyle w:val="IndexLink"/>
              </w:rPr>
              <w:t>368</w:t>
            </w:r>
          </w:hyperlink>
        </w:p>
        <w:p>
          <w:pPr>
            <w:pStyle w:val="Contents5"/>
            <w:tabs>
              <w:tab w:val="clear" w:pos="7892"/>
              <w:tab w:val="right" w:pos="9026" w:leader="dot"/>
            </w:tabs>
            <w:rPr/>
          </w:pPr>
          <w:hyperlink w:anchor="__RefHeading___Toc9243887_1051229030">
            <w:r>
              <w:rPr>
                <w:webHidden/>
                <w:rStyle w:val="IndexLink"/>
                <w:rtl w:val="true"/>
              </w:rPr>
              <w:t>وصل به سکون</w:t>
            </w:r>
            <w:r>
              <w:rPr>
                <w:rStyle w:val="IndexLink"/>
                <w:rtl w:val="true"/>
              </w:rPr>
              <w:tab/>
            </w:r>
            <w:r>
              <w:rPr>
                <w:rStyle w:val="IndexLink"/>
              </w:rPr>
              <w:t>368</w:t>
            </w:r>
          </w:hyperlink>
        </w:p>
        <w:p>
          <w:pPr>
            <w:pStyle w:val="Contents4"/>
            <w:tabs>
              <w:tab w:val="clear" w:pos="8176"/>
              <w:tab w:val="right" w:pos="9026" w:leader="dot"/>
            </w:tabs>
            <w:rPr/>
          </w:pPr>
          <w:hyperlink w:anchor="__RefHeading___Toc9243889_1051229030">
            <w:r>
              <w:rPr>
                <w:webHidden/>
                <w:rStyle w:val="IndexLink"/>
                <w:rtl w:val="true"/>
              </w:rPr>
              <w:t>خودآزمایی</w:t>
            </w:r>
            <w:r>
              <w:rPr>
                <w:rStyle w:val="IndexLink"/>
                <w:rtl w:val="true"/>
              </w:rPr>
              <w:tab/>
            </w:r>
            <w:r>
              <w:rPr>
                <w:rStyle w:val="IndexLink"/>
              </w:rPr>
              <w:t>369</w:t>
            </w:r>
          </w:hyperlink>
        </w:p>
        <w:p>
          <w:pPr>
            <w:pStyle w:val="Contents3"/>
            <w:tabs>
              <w:tab w:val="clear" w:pos="8459"/>
              <w:tab w:val="right" w:pos="9026" w:leader="dot"/>
            </w:tabs>
            <w:rPr/>
          </w:pPr>
          <w:hyperlink w:anchor="__RefHeading___Toc9243891_1051229030">
            <w:r>
              <w:rPr>
                <w:webHidden/>
                <w:rStyle w:val="IndexLink"/>
                <w:rtl w:val="true"/>
              </w:rPr>
              <w:t>درس بیست و چهارم</w:t>
            </w:r>
            <w:r>
              <w:rPr>
                <w:rStyle w:val="IndexLink"/>
                <w:rtl w:val="true"/>
              </w:rPr>
              <w:tab/>
            </w:r>
            <w:r>
              <w:rPr>
                <w:rStyle w:val="IndexLink"/>
              </w:rPr>
              <w:t>370</w:t>
            </w:r>
          </w:hyperlink>
        </w:p>
        <w:p>
          <w:pPr>
            <w:pStyle w:val="Contents4"/>
            <w:tabs>
              <w:tab w:val="clear" w:pos="8176"/>
              <w:tab w:val="right" w:pos="9026" w:leader="dot"/>
            </w:tabs>
            <w:rPr/>
          </w:pPr>
          <w:hyperlink w:anchor="__RefHeading___Toc9243893_1051229030">
            <w:r>
              <w:rPr>
                <w:webHidden/>
                <w:rStyle w:val="IndexLink"/>
                <w:rtl w:val="true"/>
              </w:rPr>
              <w:t xml:space="preserve">احکام نماز </w:t>
            </w:r>
            <w:r>
              <w:rPr>
                <w:rStyle w:val="IndexLink"/>
                <w:rtl w:val="true"/>
              </w:rPr>
              <w:t>(</w:t>
            </w:r>
            <w:r>
              <w:rPr>
                <w:rStyle w:val="IndexLink"/>
              </w:rPr>
              <w:t>2</w:t>
            </w:r>
            <w:r>
              <w:rPr>
                <w:rStyle w:val="IndexLink"/>
                <w:rtl w:val="true"/>
              </w:rPr>
              <w:t>)</w:t>
              <w:tab/>
            </w:r>
            <w:r>
              <w:rPr>
                <w:rStyle w:val="IndexLink"/>
              </w:rPr>
              <w:t>370</w:t>
            </w:r>
          </w:hyperlink>
        </w:p>
        <w:p>
          <w:pPr>
            <w:pStyle w:val="Contents4"/>
            <w:tabs>
              <w:tab w:val="clear" w:pos="8176"/>
              <w:tab w:val="right" w:pos="9026" w:leader="dot"/>
            </w:tabs>
            <w:rPr/>
          </w:pPr>
          <w:hyperlink w:anchor="__RefHeading___Toc9243895_1051229030">
            <w:r>
              <w:rPr>
                <w:webHidden/>
                <w:rStyle w:val="IndexLink"/>
                <w:rtl w:val="true"/>
              </w:rPr>
              <w:t>هدف های آموزشی</w:t>
            </w:r>
            <w:r>
              <w:rPr>
                <w:rStyle w:val="IndexLink"/>
                <w:rtl w:val="true"/>
              </w:rPr>
              <w:tab/>
            </w:r>
            <w:r>
              <w:rPr>
                <w:rStyle w:val="IndexLink"/>
              </w:rPr>
              <w:t>370</w:t>
            </w:r>
          </w:hyperlink>
        </w:p>
        <w:p>
          <w:pPr>
            <w:pStyle w:val="Contents4"/>
            <w:tabs>
              <w:tab w:val="clear" w:pos="8176"/>
              <w:tab w:val="right" w:pos="9026" w:leader="dot"/>
            </w:tabs>
            <w:rPr/>
          </w:pPr>
          <w:hyperlink w:anchor="__RefHeading___Toc9243897_1051229030">
            <w:r>
              <w:rPr>
                <w:webHidden/>
                <w:rStyle w:val="IndexLink"/>
                <w:rtl w:val="true"/>
              </w:rPr>
              <w:t>اذان و اقامه</w:t>
            </w:r>
            <w:r>
              <w:rPr>
                <w:rStyle w:val="IndexLink"/>
                <w:rtl w:val="true"/>
              </w:rPr>
              <w:tab/>
            </w:r>
            <w:r>
              <w:rPr>
                <w:rStyle w:val="IndexLink"/>
              </w:rPr>
              <w:t>370</w:t>
            </w:r>
          </w:hyperlink>
        </w:p>
        <w:p>
          <w:pPr>
            <w:pStyle w:val="Contents4"/>
            <w:tabs>
              <w:tab w:val="clear" w:pos="8176"/>
              <w:tab w:val="right" w:pos="9026" w:leader="dot"/>
            </w:tabs>
            <w:rPr/>
          </w:pPr>
          <w:hyperlink w:anchor="__RefHeading___Toc9243899_1051229030">
            <w:r>
              <w:rPr>
                <w:webHidden/>
                <w:rStyle w:val="IndexLink"/>
                <w:rtl w:val="true"/>
              </w:rPr>
              <w:t>ركوع</w:t>
            </w:r>
            <w:r>
              <w:rPr>
                <w:rStyle w:val="IndexLink"/>
                <w:rtl w:val="true"/>
              </w:rPr>
              <w:tab/>
            </w:r>
            <w:r>
              <w:rPr>
                <w:rStyle w:val="IndexLink"/>
              </w:rPr>
              <w:t>371</w:t>
            </w:r>
          </w:hyperlink>
        </w:p>
        <w:p>
          <w:pPr>
            <w:pStyle w:val="Contents4"/>
            <w:tabs>
              <w:tab w:val="clear" w:pos="8176"/>
              <w:tab w:val="right" w:pos="9026" w:leader="dot"/>
            </w:tabs>
            <w:rPr/>
          </w:pPr>
          <w:hyperlink w:anchor="__RefHeading___Toc9243901_1051229030">
            <w:r>
              <w:rPr>
                <w:webHidden/>
                <w:rStyle w:val="IndexLink"/>
                <w:rtl w:val="true"/>
              </w:rPr>
              <w:t>قرار دادن دست ها روی زانوها</w:t>
            </w:r>
            <w:r>
              <w:rPr>
                <w:rStyle w:val="IndexLink"/>
                <w:rtl w:val="true"/>
              </w:rPr>
              <w:tab/>
            </w:r>
            <w:r>
              <w:rPr>
                <w:rStyle w:val="IndexLink"/>
              </w:rPr>
              <w:t>371</w:t>
            </w:r>
          </w:hyperlink>
        </w:p>
        <w:p>
          <w:pPr>
            <w:pStyle w:val="Contents4"/>
            <w:tabs>
              <w:tab w:val="clear" w:pos="8176"/>
              <w:tab w:val="right" w:pos="9026" w:leader="dot"/>
            </w:tabs>
            <w:rPr/>
          </w:pPr>
          <w:hyperlink w:anchor="__RefHeading___Toc9243903_1051229030">
            <w:r>
              <w:rPr>
                <w:webHidden/>
                <w:rStyle w:val="IndexLink"/>
                <w:rtl w:val="true"/>
              </w:rPr>
              <w:t>کیفیت نماز معذورین از رکوع و سجده</w:t>
            </w:r>
            <w:r>
              <w:rPr>
                <w:rStyle w:val="IndexLink"/>
                <w:rtl w:val="true"/>
              </w:rPr>
              <w:tab/>
            </w:r>
            <w:r>
              <w:rPr>
                <w:rStyle w:val="IndexLink"/>
              </w:rPr>
              <w:t>371</w:t>
            </w:r>
          </w:hyperlink>
        </w:p>
        <w:p>
          <w:pPr>
            <w:pStyle w:val="Contents4"/>
            <w:tabs>
              <w:tab w:val="clear" w:pos="8176"/>
              <w:tab w:val="right" w:pos="9026" w:leader="dot"/>
            </w:tabs>
            <w:rPr/>
          </w:pPr>
          <w:hyperlink w:anchor="__RefHeading___Toc9243905_1051229030">
            <w:r>
              <w:rPr>
                <w:webHidden/>
                <w:rStyle w:val="IndexLink"/>
                <w:rtl w:val="true"/>
              </w:rPr>
              <w:t>سجده بر فرش</w:t>
            </w:r>
            <w:r>
              <w:rPr>
                <w:rStyle w:val="IndexLink"/>
                <w:rtl w:val="true"/>
              </w:rPr>
              <w:tab/>
            </w:r>
            <w:r>
              <w:rPr>
                <w:rStyle w:val="IndexLink"/>
              </w:rPr>
              <w:t>374</w:t>
            </w:r>
          </w:hyperlink>
        </w:p>
        <w:p>
          <w:pPr>
            <w:pStyle w:val="Contents4"/>
            <w:tabs>
              <w:tab w:val="clear" w:pos="8176"/>
              <w:tab w:val="right" w:pos="9026" w:leader="dot"/>
            </w:tabs>
            <w:rPr/>
          </w:pPr>
          <w:hyperlink w:anchor="__RefHeading___Toc9243907_1051229030">
            <w:r>
              <w:rPr>
                <w:webHidden/>
                <w:rStyle w:val="IndexLink"/>
                <w:rtl w:val="true"/>
              </w:rPr>
              <w:t>دعا کردن در نماز به غیر عربی</w:t>
            </w:r>
            <w:r>
              <w:rPr>
                <w:rStyle w:val="IndexLink"/>
                <w:rtl w:val="true"/>
              </w:rPr>
              <w:tab/>
            </w:r>
            <w:r>
              <w:rPr>
                <w:rStyle w:val="IndexLink"/>
              </w:rPr>
              <w:t>375</w:t>
            </w:r>
          </w:hyperlink>
        </w:p>
        <w:p>
          <w:pPr>
            <w:pStyle w:val="Contents4"/>
            <w:tabs>
              <w:tab w:val="clear" w:pos="8176"/>
              <w:tab w:val="right" w:pos="9026" w:leader="dot"/>
            </w:tabs>
            <w:rPr/>
          </w:pPr>
          <w:hyperlink w:anchor="__RefHeading___Toc9243909_1051229030">
            <w:r>
              <w:rPr>
                <w:webHidden/>
                <w:rStyle w:val="IndexLink"/>
                <w:rtl w:val="true"/>
              </w:rPr>
              <w:t>حكم شرکت در نماز جماعت اهل سنّت</w:t>
            </w:r>
            <w:r>
              <w:rPr>
                <w:rStyle w:val="IndexLink"/>
                <w:rtl w:val="true"/>
              </w:rPr>
              <w:tab/>
            </w:r>
            <w:r>
              <w:rPr>
                <w:rStyle w:val="IndexLink"/>
              </w:rPr>
              <w:t>375</w:t>
            </w:r>
          </w:hyperlink>
        </w:p>
        <w:p>
          <w:pPr>
            <w:pStyle w:val="Contents4"/>
            <w:tabs>
              <w:tab w:val="clear" w:pos="8176"/>
              <w:tab w:val="right" w:pos="9026" w:leader="dot"/>
            </w:tabs>
            <w:rPr/>
          </w:pPr>
          <w:hyperlink w:anchor="__RefHeading___Toc9243911_1051229030">
            <w:r>
              <w:rPr>
                <w:webHidden/>
                <w:rStyle w:val="IndexLink"/>
                <w:rtl w:val="true"/>
              </w:rPr>
              <w:t>اهتمام به مستحبات</w:t>
            </w:r>
            <w:r>
              <w:rPr>
                <w:rStyle w:val="IndexLink"/>
                <w:rtl w:val="true"/>
              </w:rPr>
              <w:tab/>
            </w:r>
            <w:r>
              <w:rPr>
                <w:rStyle w:val="IndexLink"/>
              </w:rPr>
              <w:t>377</w:t>
            </w:r>
          </w:hyperlink>
        </w:p>
        <w:p>
          <w:pPr>
            <w:pStyle w:val="Contents4"/>
            <w:tabs>
              <w:tab w:val="clear" w:pos="8176"/>
              <w:tab w:val="right" w:pos="9026" w:leader="dot"/>
            </w:tabs>
            <w:rPr/>
          </w:pPr>
          <w:hyperlink w:anchor="__RefHeading___Toc9243913_1051229030">
            <w:r>
              <w:rPr>
                <w:webHidden/>
                <w:rStyle w:val="IndexLink"/>
                <w:rtl w:val="true"/>
              </w:rPr>
              <w:t>نماز در اماکن تخییر</w:t>
            </w:r>
            <w:r>
              <w:rPr>
                <w:rStyle w:val="IndexLink"/>
                <w:rtl w:val="true"/>
              </w:rPr>
              <w:tab/>
            </w:r>
            <w:r>
              <w:rPr>
                <w:rStyle w:val="IndexLink"/>
              </w:rPr>
              <w:t>378</w:t>
            </w:r>
          </w:hyperlink>
        </w:p>
        <w:p>
          <w:pPr>
            <w:pStyle w:val="Contents4"/>
            <w:tabs>
              <w:tab w:val="clear" w:pos="8176"/>
              <w:tab w:val="right" w:pos="9026" w:leader="dot"/>
            </w:tabs>
            <w:rPr/>
          </w:pPr>
          <w:hyperlink w:anchor="__RefHeading___Toc9243915_1051229030">
            <w:r>
              <w:rPr>
                <w:webHidden/>
                <w:rStyle w:val="IndexLink"/>
                <w:rtl w:val="true"/>
              </w:rPr>
              <w:t>محدوده تخییر</w:t>
            </w:r>
            <w:r>
              <w:rPr>
                <w:rStyle w:val="IndexLink"/>
                <w:rtl w:val="true"/>
              </w:rPr>
              <w:tab/>
            </w:r>
            <w:r>
              <w:rPr>
                <w:rStyle w:val="IndexLink"/>
              </w:rPr>
              <w:t>379</w:t>
            </w:r>
          </w:hyperlink>
        </w:p>
        <w:p>
          <w:pPr>
            <w:pStyle w:val="Contents4"/>
            <w:tabs>
              <w:tab w:val="clear" w:pos="8176"/>
              <w:tab w:val="right" w:pos="9026" w:leader="dot"/>
            </w:tabs>
            <w:rPr/>
          </w:pPr>
          <w:hyperlink w:anchor="__RefHeading___Toc9243917_1051229030">
            <w:r>
              <w:rPr>
                <w:webHidden/>
                <w:rStyle w:val="IndexLink"/>
                <w:rtl w:val="true"/>
              </w:rPr>
              <w:t>نماز جماعت استداره ای</w:t>
            </w:r>
            <w:r>
              <w:rPr>
                <w:rStyle w:val="IndexLink"/>
                <w:rtl w:val="true"/>
              </w:rPr>
              <w:tab/>
            </w:r>
            <w:r>
              <w:rPr>
                <w:rStyle w:val="IndexLink"/>
              </w:rPr>
              <w:t>380</w:t>
            </w:r>
          </w:hyperlink>
        </w:p>
        <w:p>
          <w:pPr>
            <w:pStyle w:val="Contents4"/>
            <w:tabs>
              <w:tab w:val="clear" w:pos="8176"/>
              <w:tab w:val="right" w:pos="9026" w:leader="dot"/>
            </w:tabs>
            <w:rPr/>
          </w:pPr>
          <w:hyperlink w:anchor="__RefHeading___Toc9243919_1051229030">
            <w:r>
              <w:rPr>
                <w:webHidden/>
                <w:rStyle w:val="IndexLink"/>
                <w:rtl w:val="true"/>
              </w:rPr>
              <w:t>کیفیت نماز در هواپیما</w:t>
            </w:r>
            <w:r>
              <w:rPr>
                <w:rStyle w:val="IndexLink"/>
                <w:rtl w:val="true"/>
              </w:rPr>
              <w:tab/>
            </w:r>
            <w:r>
              <w:rPr>
                <w:rStyle w:val="IndexLink"/>
              </w:rPr>
              <w:t>380</w:t>
            </w:r>
          </w:hyperlink>
        </w:p>
        <w:p>
          <w:pPr>
            <w:pStyle w:val="Contents4"/>
            <w:tabs>
              <w:tab w:val="clear" w:pos="8176"/>
              <w:tab w:val="right" w:pos="9026" w:leader="dot"/>
            </w:tabs>
            <w:rPr/>
          </w:pPr>
          <w:hyperlink w:anchor="__RefHeading___Toc9243921_1051229030">
            <w:r>
              <w:rPr>
                <w:webHidden/>
                <w:rStyle w:val="IndexLink"/>
                <w:rtl w:val="true"/>
              </w:rPr>
              <w:t>خودآزمایی</w:t>
            </w:r>
            <w:r>
              <w:rPr>
                <w:rStyle w:val="IndexLink"/>
                <w:rtl w:val="true"/>
              </w:rPr>
              <w:tab/>
            </w:r>
            <w:r>
              <w:rPr>
                <w:rStyle w:val="IndexLink"/>
              </w:rPr>
              <w:t>382</w:t>
            </w:r>
          </w:hyperlink>
        </w:p>
        <w:p>
          <w:pPr>
            <w:pStyle w:val="Contents3"/>
            <w:tabs>
              <w:tab w:val="clear" w:pos="8459"/>
              <w:tab w:val="right" w:pos="9026" w:leader="dot"/>
            </w:tabs>
            <w:rPr/>
          </w:pPr>
          <w:hyperlink w:anchor="__RefHeading___Toc9243923_1051229030">
            <w:r>
              <w:rPr>
                <w:webHidden/>
                <w:rStyle w:val="IndexLink"/>
                <w:rtl w:val="true"/>
              </w:rPr>
              <w:t xml:space="preserve">درس بیست و نیم </w:t>
            </w:r>
            <w:r>
              <w:rPr>
                <w:rStyle w:val="IndexLink"/>
                <w:rtl w:val="true"/>
              </w:rPr>
              <w:t>:</w:t>
              <w:tab/>
            </w:r>
            <w:r>
              <w:rPr>
                <w:rStyle w:val="IndexLink"/>
              </w:rPr>
              <w:t>384</w:t>
            </w:r>
          </w:hyperlink>
        </w:p>
        <w:p>
          <w:pPr>
            <w:pStyle w:val="Contents4"/>
            <w:tabs>
              <w:tab w:val="clear" w:pos="8176"/>
              <w:tab w:val="right" w:pos="9026" w:leader="dot"/>
            </w:tabs>
            <w:rPr/>
          </w:pPr>
          <w:hyperlink w:anchor="__RefHeading___Toc9243925_1051229030">
            <w:r>
              <w:rPr>
                <w:webHidden/>
                <w:rStyle w:val="IndexLink"/>
                <w:rtl w:val="true"/>
              </w:rPr>
              <w:t>اہمیت تخمین اموال و خمس سپرده های حج عمره</w:t>
            </w:r>
            <w:r>
              <w:rPr>
                <w:rStyle w:val="IndexLink"/>
                <w:rtl w:val="true"/>
              </w:rPr>
              <w:tab/>
            </w:r>
            <w:r>
              <w:rPr>
                <w:rStyle w:val="IndexLink"/>
              </w:rPr>
              <w:t>384</w:t>
            </w:r>
          </w:hyperlink>
        </w:p>
        <w:p>
          <w:pPr>
            <w:pStyle w:val="Contents4"/>
            <w:tabs>
              <w:tab w:val="clear" w:pos="8176"/>
              <w:tab w:val="right" w:pos="9026" w:leader="dot"/>
            </w:tabs>
            <w:rPr/>
          </w:pPr>
          <w:hyperlink w:anchor="__RefHeading___Toc9243927_1051229030">
            <w:r>
              <w:rPr>
                <w:webHidden/>
                <w:rStyle w:val="IndexLink"/>
                <w:rtl w:val="true"/>
              </w:rPr>
              <w:t>هدفهای آموزشی</w:t>
            </w:r>
            <w:r>
              <w:rPr>
                <w:rStyle w:val="IndexLink"/>
                <w:rtl w:val="true"/>
              </w:rPr>
              <w:tab/>
            </w:r>
            <w:r>
              <w:rPr>
                <w:rStyle w:val="IndexLink"/>
              </w:rPr>
              <w:t>384</w:t>
            </w:r>
          </w:hyperlink>
        </w:p>
        <w:p>
          <w:pPr>
            <w:pStyle w:val="Contents4"/>
            <w:tabs>
              <w:tab w:val="clear" w:pos="8176"/>
              <w:tab w:val="right" w:pos="9026" w:leader="dot"/>
            </w:tabs>
            <w:rPr/>
          </w:pPr>
          <w:hyperlink w:anchor="__RefHeading___Toc9243929_1051229030">
            <w:r>
              <w:rPr>
                <w:webHidden/>
                <w:rStyle w:val="IndexLink"/>
                <w:rtl w:val="true"/>
              </w:rPr>
              <w:t>مسأله اول</w:t>
            </w:r>
            <w:r>
              <w:rPr>
                <w:rStyle w:val="IndexLink"/>
                <w:rtl w:val="true"/>
              </w:rPr>
              <w:t xml:space="preserve">: </w:t>
            </w:r>
            <w:r>
              <w:rPr>
                <w:rStyle w:val="IndexLink"/>
                <w:rtl w:val="true"/>
              </w:rPr>
              <w:t>عدم جواز تصرف در مال متعلّق خمس</w:t>
            </w:r>
            <w:r>
              <w:rPr>
                <w:rStyle w:val="IndexLink"/>
                <w:rtl w:val="true"/>
              </w:rPr>
              <w:tab/>
            </w:r>
            <w:r>
              <w:rPr>
                <w:rStyle w:val="IndexLink"/>
              </w:rPr>
              <w:t>384</w:t>
            </w:r>
          </w:hyperlink>
        </w:p>
        <w:p>
          <w:pPr>
            <w:pStyle w:val="Contents4"/>
            <w:tabs>
              <w:tab w:val="clear" w:pos="8176"/>
              <w:tab w:val="right" w:pos="9026" w:leader="dot"/>
            </w:tabs>
            <w:rPr/>
          </w:pPr>
          <w:hyperlink w:anchor="__RefHeading___Toc9243931_1051229030">
            <w:r>
              <w:rPr>
                <w:webHidden/>
                <w:rStyle w:val="IndexLink"/>
                <w:rtl w:val="true"/>
              </w:rPr>
              <w:t>مسأله دوم</w:t>
            </w:r>
            <w:r>
              <w:rPr>
                <w:rStyle w:val="IndexLink"/>
                <w:rtl w:val="true"/>
              </w:rPr>
              <w:t xml:space="preserve">: </w:t>
            </w:r>
            <w:r>
              <w:rPr>
                <w:rStyle w:val="IndexLink"/>
                <w:rtl w:val="true"/>
              </w:rPr>
              <w:t>عدم جواز به ذمه گرفتن خمس بدون اذن حاکم شرع</w:t>
            </w:r>
            <w:r>
              <w:rPr>
                <w:rStyle w:val="IndexLink"/>
                <w:rtl w:val="true"/>
              </w:rPr>
              <w:tab/>
            </w:r>
            <w:r>
              <w:rPr>
                <w:rStyle w:val="IndexLink"/>
              </w:rPr>
              <w:t>385</w:t>
            </w:r>
          </w:hyperlink>
        </w:p>
        <w:p>
          <w:pPr>
            <w:pStyle w:val="Contents4"/>
            <w:tabs>
              <w:tab w:val="clear" w:pos="8176"/>
              <w:tab w:val="right" w:pos="9026" w:leader="dot"/>
            </w:tabs>
            <w:rPr/>
          </w:pPr>
          <w:hyperlink w:anchor="__RefHeading___Toc9243933_1051229030">
            <w:r>
              <w:rPr>
                <w:webHidden/>
                <w:rStyle w:val="IndexLink"/>
                <w:rtl w:val="true"/>
              </w:rPr>
              <w:t>مسأله سوم مبدأ سال خمسی قهری است نه انتخابی</w:t>
            </w:r>
            <w:r>
              <w:rPr>
                <w:rStyle w:val="IndexLink"/>
                <w:rtl w:val="true"/>
              </w:rPr>
              <w:tab/>
            </w:r>
            <w:r>
              <w:rPr>
                <w:rStyle w:val="IndexLink"/>
              </w:rPr>
              <w:t>385</w:t>
            </w:r>
          </w:hyperlink>
        </w:p>
        <w:p>
          <w:pPr>
            <w:pStyle w:val="Contents4"/>
            <w:tabs>
              <w:tab w:val="clear" w:pos="8176"/>
              <w:tab w:val="right" w:pos="9026" w:leader="dot"/>
            </w:tabs>
            <w:rPr/>
          </w:pPr>
          <w:hyperlink w:anchor="__RefHeading___Toc9243935_1051229030">
            <w:r>
              <w:rPr>
                <w:webHidden/>
                <w:rStyle w:val="IndexLink"/>
                <w:rtl w:val="true"/>
              </w:rPr>
              <w:t>مسأله چهارم</w:t>
            </w:r>
            <w:r>
              <w:rPr>
                <w:rStyle w:val="IndexLink"/>
                <w:rtl w:val="true"/>
              </w:rPr>
              <w:t xml:space="preserve">: </w:t>
            </w:r>
            <w:r>
              <w:rPr>
                <w:rStyle w:val="IndexLink"/>
                <w:rtl w:val="true"/>
              </w:rPr>
              <w:t>مبدأ سال خمسی برای معامله اتفاقی</w:t>
            </w:r>
            <w:r>
              <w:rPr>
                <w:rStyle w:val="IndexLink"/>
                <w:rtl w:val="true"/>
              </w:rPr>
              <w:tab/>
            </w:r>
            <w:r>
              <w:rPr>
                <w:rStyle w:val="IndexLink"/>
              </w:rPr>
              <w:t>386</w:t>
            </w:r>
          </w:hyperlink>
        </w:p>
        <w:p>
          <w:pPr>
            <w:pStyle w:val="Contents4"/>
            <w:tabs>
              <w:tab w:val="clear" w:pos="8176"/>
              <w:tab w:val="right" w:pos="9026" w:leader="dot"/>
            </w:tabs>
            <w:rPr/>
          </w:pPr>
          <w:hyperlink w:anchor="__RefHeading___Toc9243937_1051229030">
            <w:r>
              <w:rPr>
                <w:webHidden/>
                <w:rStyle w:val="IndexLink"/>
                <w:rtl w:val="true"/>
              </w:rPr>
              <w:t>مسأله پنجم</w:t>
            </w:r>
            <w:r>
              <w:rPr>
                <w:rStyle w:val="IndexLink"/>
                <w:rtl w:val="true"/>
              </w:rPr>
              <w:t xml:space="preserve">: </w:t>
            </w:r>
            <w:r>
              <w:rPr>
                <w:rStyle w:val="IndexLink"/>
                <w:rtl w:val="true"/>
              </w:rPr>
              <w:t>سال خمسی چند شغلی ها</w:t>
            </w:r>
            <w:r>
              <w:rPr>
                <w:rStyle w:val="IndexLink"/>
                <w:rtl w:val="true"/>
              </w:rPr>
              <w:tab/>
            </w:r>
            <w:r>
              <w:rPr>
                <w:rStyle w:val="IndexLink"/>
              </w:rPr>
              <w:t>386</w:t>
            </w:r>
          </w:hyperlink>
        </w:p>
        <w:p>
          <w:pPr>
            <w:pStyle w:val="Contents4"/>
            <w:tabs>
              <w:tab w:val="clear" w:pos="8176"/>
              <w:tab w:val="right" w:pos="9026" w:leader="dot"/>
            </w:tabs>
            <w:rPr/>
          </w:pPr>
          <w:hyperlink w:anchor="__RefHeading___Toc9243939_1051229030">
            <w:r>
              <w:rPr>
                <w:webHidden/>
                <w:rStyle w:val="IndexLink"/>
                <w:rtl w:val="true"/>
              </w:rPr>
              <w:t>خمس سپرده های حج و عمره</w:t>
            </w:r>
            <w:r>
              <w:rPr>
                <w:rStyle w:val="IndexLink"/>
                <w:rtl w:val="true"/>
              </w:rPr>
              <w:tab/>
            </w:r>
            <w:r>
              <w:rPr>
                <w:rStyle w:val="IndexLink"/>
              </w:rPr>
              <w:t>386</w:t>
            </w:r>
          </w:hyperlink>
        </w:p>
        <w:p>
          <w:pPr>
            <w:pStyle w:val="Contents4"/>
            <w:tabs>
              <w:tab w:val="clear" w:pos="8176"/>
              <w:tab w:val="right" w:pos="9026" w:leader="dot"/>
            </w:tabs>
            <w:rPr/>
          </w:pPr>
          <w:hyperlink w:anchor="__RefHeading___Toc9243941_1051229030">
            <w:r>
              <w:rPr>
                <w:webHidden/>
                <w:rStyle w:val="IndexLink"/>
                <w:rtl w:val="true"/>
              </w:rPr>
              <w:t>خمس اصل پول ثبت نامی</w:t>
            </w:r>
            <w:r>
              <w:rPr>
                <w:rStyle w:val="IndexLink"/>
                <w:rtl w:val="true"/>
              </w:rPr>
              <w:tab/>
            </w:r>
            <w:r>
              <w:rPr>
                <w:rStyle w:val="IndexLink"/>
              </w:rPr>
              <w:t>388</w:t>
            </w:r>
          </w:hyperlink>
        </w:p>
        <w:p>
          <w:pPr>
            <w:pStyle w:val="Contents4"/>
            <w:tabs>
              <w:tab w:val="clear" w:pos="8176"/>
              <w:tab w:val="right" w:pos="9026" w:leader="dot"/>
            </w:tabs>
            <w:rPr/>
          </w:pPr>
          <w:hyperlink w:anchor="__RefHeading___Toc9243943_1051229030">
            <w:r>
              <w:rPr>
                <w:webHidden/>
                <w:rStyle w:val="IndexLink"/>
                <w:rtl w:val="true"/>
              </w:rPr>
              <w:t>خمس سود حاصله از طریق یکی از عقود صحيحه شرعيه</w:t>
            </w:r>
            <w:r>
              <w:rPr>
                <w:rStyle w:val="IndexLink"/>
                <w:rtl w:val="true"/>
              </w:rPr>
              <w:tab/>
            </w:r>
            <w:r>
              <w:rPr>
                <w:rStyle w:val="IndexLink"/>
              </w:rPr>
              <w:t>388</w:t>
            </w:r>
          </w:hyperlink>
        </w:p>
        <w:p>
          <w:pPr>
            <w:pStyle w:val="Contents4"/>
            <w:tabs>
              <w:tab w:val="clear" w:pos="8176"/>
              <w:tab w:val="right" w:pos="9026" w:leader="dot"/>
            </w:tabs>
            <w:rPr/>
          </w:pPr>
          <w:hyperlink w:anchor="__RefHeading___Toc9243945_1051229030">
            <w:r>
              <w:rPr>
                <w:webHidden/>
                <w:rStyle w:val="IndexLink"/>
                <w:rtl w:val="true"/>
              </w:rPr>
              <w:t>خودآزمایی</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42_73671"/>
      <w:bookmarkStart w:id="1" w:name="pg8242_73671"/>
      <w:bookmarkEnd w:id="1"/>
    </w:p>
    <w:p>
      <w:pPr>
        <w:pStyle w:val="Heading2"/>
        <w:numPr>
          <w:ilvl w:val="1"/>
          <w:numId w:val="1"/>
        </w:numPr>
        <w:rPr/>
      </w:pPr>
      <w:bookmarkStart w:id="2" w:name="pg8242_73671"/>
      <w:bookmarkStart w:id="3" w:name="__RefHeading___Toc924312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درسنامه فقه و 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سلسله درسهای فقه و مناسک حجت الاسلام والمسلمین استاد عباس ظهیری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رضا هوشيارى</w:t>
      </w:r>
    </w:p>
    <w:p>
      <w:pPr>
        <w:pStyle w:val="BookText"/>
        <w:rPr/>
      </w:pP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المسلمين منصور مظاهری</w:t>
      </w:r>
    </w:p>
    <w:p>
      <w:pPr>
        <w:pStyle w:val="BookText"/>
        <w:rPr/>
      </w:pPr>
      <w:r>
        <w:rPr>
          <w:rFonts w:ascii="IRNazanin" w:hAnsi="IRNazanin" w:eastAsia="IRNazanin"/>
          <w:color w:val="111111"/>
          <w:sz w:val="28"/>
          <w:sz w:val="28"/>
          <w:szCs w:val="28"/>
          <w:rtl w:val="true"/>
          <w:lang w:bidi="fa-IR"/>
        </w:rPr>
        <w:t>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امور آموزشی و فرهنگی</w:t>
      </w:r>
    </w:p>
    <w:p>
      <w:pPr>
        <w:pStyle w:val="BookText"/>
        <w:rPr/>
      </w:pPr>
      <w:r>
        <w:rPr>
          <w:rFonts w:ascii="IRNazanin" w:hAnsi="IRNazanin" w:eastAsia="IRNazanin"/>
          <w:color w:val="111111"/>
          <w:sz w:val="28"/>
          <w:sz w:val="28"/>
          <w:szCs w:val="28"/>
          <w:rtl w:val="true"/>
          <w:lang w:bidi="fa-IR"/>
        </w:rPr>
        <w:t>آماده سازی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عمو عبداللهی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4312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درسنامه فقه و مناسک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تکمیلی</w:t>
      </w:r>
    </w:p>
    <w:p>
      <w:pPr>
        <w:pStyle w:val="BookText"/>
        <w:rPr/>
      </w:pPr>
      <w:r>
        <w:rPr>
          <w:rFonts w:ascii="IRNazanin" w:hAnsi="IRNazanin" w:eastAsia="IRNazanin"/>
          <w:color w:val="111111"/>
          <w:sz w:val="28"/>
          <w:sz w:val="28"/>
          <w:szCs w:val="28"/>
          <w:rtl w:val="true"/>
          <w:lang w:bidi="fa-IR"/>
        </w:rPr>
        <w:t>از سلسله درسهای فقه و مناسك</w:t>
      </w:r>
    </w:p>
    <w:p>
      <w:pPr>
        <w:pStyle w:val="BookText"/>
        <w:rPr/>
      </w:pPr>
      <w:r>
        <w:rPr>
          <w:rFonts w:ascii="Amiri" w:hAnsi="Amiri" w:eastAsia="Amiri" w:cs="Amiri"/>
          <w:color w:val="111111"/>
          <w:sz w:val="28"/>
          <w:sz w:val="28"/>
          <w:szCs w:val="28"/>
          <w:rtl w:val="true"/>
          <w:lang w:bidi="ar-SA"/>
        </w:rPr>
        <w:t>حجت الاسلام والمسلمين استاد عباس ظهيرى</w:t>
      </w:r>
    </w:p>
    <w:p>
      <w:pPr>
        <w:pStyle w:val="BookText"/>
        <w:rPr/>
      </w:pPr>
      <w:r>
        <w:rPr>
          <w:rFonts w:ascii="IRNazanin" w:hAnsi="IRNazanin" w:eastAsia="IRNazanin"/>
          <w:color w:val="111111"/>
          <w:sz w:val="28"/>
          <w:sz w:val="28"/>
          <w:szCs w:val="28"/>
          <w:rtl w:val="true"/>
          <w:lang w:bidi="fa-IR"/>
        </w:rPr>
        <w:t>تهیه و تدوین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والمسلمين رضا هوشیاری </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درسنامه فقه و 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سلسله درسهای فقه و مناسک حجت الاسلام والمسلمین استاد عباس ظهیری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رضا هوشيارى</w:t>
      </w:r>
    </w:p>
    <w:p>
      <w:pPr>
        <w:pStyle w:val="BookText"/>
        <w:rPr/>
      </w:pP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المسلمين منصور مظاهری</w:t>
      </w:r>
    </w:p>
    <w:p>
      <w:pPr>
        <w:pStyle w:val="BookText"/>
        <w:rPr/>
      </w:pPr>
      <w:r>
        <w:rPr>
          <w:rFonts w:ascii="IRNazanin" w:hAnsi="IRNazanin" w:eastAsia="IRNazanin"/>
          <w:color w:val="111111"/>
          <w:sz w:val="28"/>
          <w:sz w:val="28"/>
          <w:szCs w:val="28"/>
          <w:rtl w:val="true"/>
          <w:lang w:bidi="fa-IR"/>
        </w:rPr>
        <w:t>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امور آموزشی و فرهنگی</w:t>
      </w:r>
    </w:p>
    <w:p>
      <w:pPr>
        <w:pStyle w:val="BookText"/>
        <w:rPr/>
      </w:pPr>
      <w:r>
        <w:rPr>
          <w:rFonts w:ascii="IRNazanin" w:hAnsi="IRNazanin" w:eastAsia="IRNazanin"/>
          <w:color w:val="111111"/>
          <w:sz w:val="28"/>
          <w:sz w:val="28"/>
          <w:szCs w:val="28"/>
          <w:rtl w:val="true"/>
          <w:lang w:bidi="fa-IR"/>
        </w:rPr>
        <w:t>آماده سازی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عمو عبداللهی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کلیه حقوق محفوظ است</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آزادی نبش،رودکی، سازمان حج و زیارت، طبقه اول،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امور آموزشی و فرهنگی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عمار یاسر، خیابان شهید قدوسی،</w:t>
      </w:r>
    </w:p>
    <w:p>
      <w:pPr>
        <w:pStyle w:val="BookText"/>
        <w:rPr/>
      </w:pPr>
      <w:r>
        <w:rPr>
          <w:rFonts w:ascii="IRNazanin" w:hAnsi="IRNazanin" w:eastAsia="IRNazanin"/>
          <w:color w:val="111111"/>
          <w:sz w:val="28"/>
          <w:sz w:val="28"/>
          <w:szCs w:val="28"/>
          <w:rtl w:val="true"/>
          <w:lang w:bidi="fa-IR"/>
        </w:rPr>
        <w:t>حوزه نمایندگی ولی فقیه در امور حج و زیارت، طبقه هفتم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64512151</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37186730</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آموزش کارگزاران فرهنگی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http://amoozshbeseh.ir</w:t>
      </w:r>
      <w:r>
        <w:rPr>
          <w:rFonts w:eastAsia="Times New Roman" w:cs="Times New Roman" w:ascii="Times New Roman" w:hAnsi="Times New Roman"/>
          <w:color w:val="111111"/>
          <w:sz w:val="28"/>
          <w:szCs w:val="28"/>
          <w:rtl w:val="true"/>
          <w:lang w:val="en-US" w:bidi="en-US"/>
        </w:rPr>
        <w:t xml:space="preserve"> </w:t>
      </w:r>
      <w:bookmarkStart w:id="7" w:name="pg8242_73680"/>
    </w:p>
    <w:p>
      <w:pPr>
        <w:pStyle w:val="Heading2"/>
        <w:numPr>
          <w:ilvl w:val="1"/>
          <w:numId w:val="1"/>
        </w:numPr>
        <w:rPr/>
      </w:pPr>
      <w:bookmarkStart w:id="8" w:name="__RefHeading___Toc9243125_1051229030"/>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 xml:space="preserve">بن مایه ابعاد مختلف اجتماعی و سیاسی حج و تأمين مراتب حضور آن بر اساس آموزه های اسلامی انجام درست مناسک می باشد؛ چنانچه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حجشان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معنوی حج، که سرمایه حیات جاودان است و انسان را به افق توحید و تنزیه نزدیک می نماید حاصل نخواهد شد مگر آنکه دستورات عبادی حج به طور صحیح و شایسته و مو به مو عمل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رویکرد و نگاه به مناسک حج سبب شده است که تعلیم و آموزش مناسک حج یکی از وظایف و مأموریت های اصلی و بنیادین،روحانیون معین ها و معینه ها در کاروانها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این رسالت مهم کارگزاران فرهنگی حج در اکثر پیام ها و بیاناتشان به انجام و مراقبت درست و تام در آموزش مناسک و فراگیری آن توصیه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معظم کاروان‌ها هَمِّ خود را صرف در تعلیم و تعلم مناسک حج کنند و بر مسئله دانان است که از همراهان خود مواظبت کنند که خدای نخواسته تخلف از دستورات نشود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رفیع مناسک در سفر الهی حج ایجاب می کند که روحانیون ارجمند به عنوان متصدیان اصلی امور دین و راهنمای زائران در انجام اعمال حج قبل از سفر آمادگی های لازم را برای احاطه بر مسائل آراء و دیدگاه های مراجع گرانقدر تقلید کسب نمایند تا بتوانند در اداره جلسات و پاسخگویی به زائران و </w:t>
      </w:r>
    </w:p>
    <w:p>
      <w:pPr>
        <w:pStyle w:val="BookText"/>
        <w:rPr/>
      </w:pPr>
      <w:r>
        <w:rPr>
          <w:rFonts w:ascii="IRNazanin" w:hAnsi="IRNazanin" w:eastAsia="IRNazanin"/>
          <w:color w:val="111111"/>
          <w:sz w:val="28"/>
          <w:sz w:val="28"/>
          <w:szCs w:val="28"/>
          <w:rtl w:val="true"/>
          <w:lang w:bidi="fa-IR"/>
        </w:rPr>
        <w:t>راهنمایی آنها به درستی ایفای نقش کنند و مردم نیز با اعتماد به ایشان وظایف شرعی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معاونت فرهنگی حوزه نمایندگی ولی فقیه در امور حج را بر آن داشته است که با استفاده از تجارب گذشته هر ساله قبل از اعزام کارگزاران محترم فرهنگی حج تمتع دوره آموزشی با عنوان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تکمیلی با محوریت فقه و مناسک با روی کرد بازآموزی و ممارست بر منابع و مسائل مورد نیاز و مبتلابه را طراحی و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حاضر از مجموعه دروس ارائه شده توسط استاد ارجمند جناب حجت الاسلام والمسلمین عباس ظهیری برای این دوره است که با مشورت حجت الاسلام و المسلمين مظاهری و جدیت و تلاش محقق و فاضل ارجمند جناب حجت الاسلام والمسلمين رضا هوشیاری استخراج و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مطالب حذف موارد تکراری و چینش مناسب و درسنامه ای و اختصار و تأکید بر مهم ترین مسایل مورد نیاز از ویژگیهای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جدید مجموعه به روزرسانی فتاوای مراجع عظام تقلید و افزودن فتاوای برخی از علمای دیگر از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گرفت که با پیگیری های مستمر در سال جاری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نظرات و پیشنهادهای اصلاحی،روحانیون معین ها معینه ها و اساتید موجب امتنان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میدانیم از زحمات و مساعدت ارزنده حجج اسلام والمسلمین استاد ظهیری و هوشیاری و سایر عزیزانی که در ارائه مباحث و تهیه و تنظیم این مجموعه اهتمام ورزیدند تشکر و تقدیر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امور آموزشی و فرهنگی </w:t>
      </w:r>
      <w:bookmarkStart w:id="10" w:name="pg8242_73684"/>
    </w:p>
    <w:p>
      <w:pPr>
        <w:pStyle w:val="Heading2"/>
        <w:numPr>
          <w:ilvl w:val="1"/>
          <w:numId w:val="1"/>
        </w:numPr>
        <w:rPr/>
      </w:pPr>
      <w:bookmarkStart w:id="11" w:name="__RefHeading___Toc9243127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 تدوینگر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زمان و اعمال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حکم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فاصله بین دو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فاصله بین عمره مفرده و عمره تمتع پس از 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درک ثوام عمرۀ رجبیه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زمان انجاد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اعمال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میقات ذوالحلیفه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طریقۀ احرام بانوان معذور در میقات شجره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اذن شوهر در نذر زن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میقات عمره تمتع برای کسانی که داخل مکه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میقات عمره مفرده برای کسانی که داخل مکه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حکم تکلیفی تجاوز از میقات بدون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حکم تکلیفی تجاوز از محاذی میقات بدون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تجاوز از میقات بدون احرام، از روی جهل یا 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موارد جواز احرام قبل از میقات یا محاذی 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احرام از جدّه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نذر احرام از جدّه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اختصاصی مردها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اختصاصی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خشک کردن صورت با حوله و دستمال برای بانوان محرم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نگاه در آینه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کفاره چرب کردن بدن در حال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خوردن و بوییدن میوه های خوشبو</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استظلال از تنعیم تا مسجد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استظلال با سایه متحرک در مسیر حرکت بعد از منزل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استظلال در شب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کفاره استظلال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استفاده از کمربند دوخته برای مردان در حال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ساعت مچی با بند دوخته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ماسک توسط بانوان محرم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پوشیدن دستکش برای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نشان دادن زیورآلات معمول به مرد توسط زن مُحرم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واجبات طواف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تذکرات قبل از شروع به طواف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طهارت از حدث</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اکتفا به طواف واحد در موارد وجوم تکمیل و اعاده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انکشاف بطلان وضو، بعد از اتمام 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انکشاف بطلان وضو در طواف عمره تمتع پس از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مسلوس و مبطون نسبت به طواف و نماز آن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مسلوس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مبطون و مانند آن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وظیفه مستحاضه نسبت به وضو و غسل برای طواف و نماز آن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قلیله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کثیره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وظیفه مستحاضه نسبت به تطهیر بدن و لباس در طواف 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طهارت بدن و لباس از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نجس شدن بدن و لباس در حال طواف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علم به نجاست در اثنای طواف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علم به نجاست بعد 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طواف با بدن یا لباس نجس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مسأله در مورد طهارت از خبث در طواف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 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طواف در نیم طبقه جدید برای معذورین و غیرمعذورین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شک در اشواط طواف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ظن در اشواط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استمرار طواف در حال شکّ و تبدّل آن به یقین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قطع طواف بدون عذر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حکم نیابت در برخی از اشواط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حکم اعاده اعمال لاحقه در فرض بطلان طواف یا سعی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حکم خلل در بخشی از یک شوط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طواف مستحب و فرق آن با طواف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مکان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نماز طوا معذورین در نیم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مقام</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اذان و اقامه برای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حکم تکلیفی و وضعی لزوم موالات بین طواف و نماز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شک و ظن در رکعات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شک و ظن در افعال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وجوه تصحیح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وظیفه معذورین از قرائت صحیح در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 در مسعای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سعی در زیرزمین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سعی در طبقات فوقانی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سعی در طبقه فوقانی فعلی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تكرار قسمت هروله از سعی به گمان وجوب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تکرار قسمتی از سعی غفلتاً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قطع سعی و شروع از اول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حكم شک و ظن در اشواط سعی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استمرار سعی با حالت شک و تبدل شک به یقین در ادامه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تفاوت سعی با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تأخير سعى تا 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تأخير سعى تا روز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يا تقصیر در عمره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کیفیت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تقصیر دیگری قبل از تقصیر خود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حكم وضعی تقصیر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خود 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نساء و نماز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حكم تكليفى طواف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جزئيت طواف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وضعی و آثار مترتب بر طواف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کیفیت نیت نایب در طواف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ترک طواف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شک در انجام طواف نساء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تداخل در طواف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ترتیب بین تقصیر و طواف نساء در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طواف نساء در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طواف نساء و طواف وداع نزد عامه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عمره تمتّع و فرق آن با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احکام اعمال بین عمره تمتع و 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مکه، پس از عمره تمتع و پیش از احرام حج</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تکلیفی خروج از مکه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وضعی خروج از مکه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خروج از مکه پس از اتمام حج و حکم احرام برای ورود 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یا کوتاه کردن موی سر بعد از عمره تمتع و قبل از قبل از</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موی سر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توفیر موی سر و محاسن برای احرام حج</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بعد از عمره تمتع و قبل از احرام حج</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خود 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احرام 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حکم ترک احرام در حج تمتع جهلاً يا نسياناً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ملاک ضیق وقت در مسئله ترک تلبیه و نیت در 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خود 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واژه شناسی کلمه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وجه تسمیه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تأثیر گناه بر انسانها و روش دفع آن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ارکان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وجوب وقوف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منظور از وقوف</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انواع وقوف به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زمان وقوف اختیاری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منتهای وقوف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وقوف رکنی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ترک عمدی وقوف رکنی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وقوف اضطراری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احکام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خروج غیر ضروری از عرفات و کفاره آن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خود 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مشعر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نامهای مشعر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جمع، جَمْعاء، جُمَعاء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مشعرالحرام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حکم بانوان، معذورین و همراهانشان در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خرو معذورین از مشعرالحراد قبل از نیمه شب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حکم وقوف در مشعر، در حال خواب یا بیهوشی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وقو در حال عبور از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وظیفه همراهان، بعد از استقرار معذورین در منا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زمان وقوف اختیاری و اضطراری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وقوف در غیر مشعر، با اعتقاد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خروج از مشعر قبل از اذان صبح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ذکر خداوند در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مستحبات وقوف در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درک وقوف عرفات و مشعر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صور درک وقوف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احکاد صور دوازده گانه وقوف در عرفات و مشعر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منا در روز عید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رعایت ترتیب بین واجبات منا تکلیفاً و وضعاً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حکم جمع آوری سنگریزه از کوه های مکه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زمان رمی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قضای رمی جمرۀ عقبه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رمی در شب</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استنابه رمی در شب عید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و شرایط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رمی در جمرات جدید توسعه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رمی جمرات از طبقه فوقانی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در منا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شرایط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سلامتی</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پیر نباشد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الاجزاء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 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نکوبیده بودن بیضه ها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خلقت، بی دم و بیگوش و بیشاخ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خلقت بدون بیضه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نیابت در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نیت در قربانی نیابتی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ایمان ذابح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حکم تکلیفی زمان ذبح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تأخیر قربانی از روز عید وضعاً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مقدم کردن قربانی بر رمی جمره عقبه عمداً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ذبح قربانی در شب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تثلیث قربانی و مصرف آن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روزه بدل از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ملاک عدم تمکن از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اقتراض برای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لوازد زائد بر مؤونه سفر جهت تهیه هدی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کسب برای تهیه هدی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زمان روزه های بدل از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توالی در روزه ها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و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حل و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وظیفۀ بانوان در حل و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وظیفۀ مردان در حل و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وظیفه کسی که مو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تراشیدن سر با ماشین ته زن به جای تیغ</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حل و تقصیر در شب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انجام حل یا تقصیر به اعتقاد وقوع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اثر حل و تقصیر در حلیت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مستحبات حلق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حکم عدد رعایت ترتیب بین ذبح و حل یا تقصیر عمداً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بیتوته در منا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مقدار و زمان بیتوته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معیار محاسبه نیمه شب</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کسانی که بیتوته در منا بر آنها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مقدار و کیفیت عبادت در مکه بدل بیتوته در منا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کفاره ترک بیتوته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ترک بیتوته قسمتی از اول شب</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ذبح کفاره ترک بیتوته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بیتوته شب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جمرات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رمی روزهای یازدهم و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ترک رمی جمرات عمداً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رمی روز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موالات در رمی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رمی در شب یازدهم برای معذورین از رمی در روز دهم و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رمی در شب دوازدهم برای معذورین از رمی روز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جواز رمی روز یازدهم قبل از ذبح و قبل از حل یا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حکم دوران امر بین رمی مباشری در شب و نیابی در روز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معیار عذر مجوز نایب گرفتن جهت رمی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رمی جمرات به طور مباشری و نیابی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استنابه از طرف معذور بدون اذن او</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رفع عذر پس از رمی جمرات توسط نایب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تقدم قضای رمی روز قبل بر اداء</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فاصله انداختن بین قضای رمی روز قبل و ادای روز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مقدار فاصله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شک در صحت رمی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شک در انجام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شک در رمی جمره اولی یا وسطی حین رمی جمره عقبه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شک در تعداد سنگ ها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وقت جبران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از منا در روز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خارج شدن از منا قبل از ظهر و لزوم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خروج غیرمعذورین از منا پس از نیمه شب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مستحبات منا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مکه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زمان انجام اعمال مکه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تقدیم طواف و سعی حج بر وقوفین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خائفین ازدحام و تقدیم اعمال مکه بر وقوفین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تقدیم طواف نساء بر وقوفین برای معذورین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تقدیم اعمال مکه و کشف خلاف</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در 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درس نوزدهم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نایب</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نیابت غیر بالغ در حج واجب</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نیابت غیر بالغ در حج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حکم نیابت مستطیع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نیابت معذور با عذر غیر طاری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نیابت معذور با عذر طاری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حکم نیابت همراه معذورین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نیابت معذورین از وقوف اختیاری مشعر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معذورین از قرائت صحیح در حج واجب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نیابت معذورین از قرائت صحیح در حج و عمره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مماثلت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نیابت صروره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وظیفه نایب در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شرایط منوب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بلوغ منوب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ایمان در منوب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عمومی و احکام مرتبط با 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عمل بدون تقلید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تغییر مرجع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غیر اعلم به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حالت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مرجع مساوی به مساوی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بقاء بر تقلید مجتهد متوفی با فرض اعلمیت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یادگیری احکام عمره و حج</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رجوع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نیت رجوع</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مسح پا در وضو</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وضو گرفتن بانوان در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اغسال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غسله ای جایگزین وضو</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بانوان در 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احکاد حیض</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معیار یائسگی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خروج خون از مهبل</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تجاوز خون از ده روز</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نقاء متخلّل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وسط در ایام حیض</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حکم لکه بینی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ورود حائض و جنب به مسجدین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ورود مستحاضه به 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حکم آمیزش در ایاد 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درس بیست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غلط بودن قرائت و لزود شرکت در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سوره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ثمرات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معیار صحت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رعایت مدّ در قرائت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حکم تکلیفی رعایت مد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حکم وضعی عدد رعایت مد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وقف به حرکت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وصل به سکون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بیست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قرار دادن دست ها روی زانوها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کیفیت نماز معذورین از رکوع و سجده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سجده بر فرش</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دعا کردن در نماز به غیر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حکم شرکت در نماز جماعت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اهتمام به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نماز در اماکن 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محدوده 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نماز جماعت استداره ای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کیفیت نماز در هواپیما</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درس بیست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تخمیس اموال و خمس سپرده های حج عمره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هدف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جواز تصرف در مال متعلّق خمس</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جواز به ذمه گرفتن خمس بدون اذن حاکم شرع</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سال خمسی، قهری است نه انتخابی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سال خمسی برای معامله اتفاقی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خمسی چند شغلی ها</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خمس سپرده های 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خمس اصل پول ثبت نامی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خمس سود حاصله از طریق یکی از عقود صحیحه شرعیه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242_73715"/>
      <w:bookmarkStart w:id="14" w:name="pg8242_73715"/>
      <w:bookmarkEnd w:id="14"/>
    </w:p>
    <w:p>
      <w:pPr>
        <w:pStyle w:val="Heading2"/>
        <w:numPr>
          <w:ilvl w:val="1"/>
          <w:numId w:val="1"/>
        </w:numPr>
        <w:rPr/>
      </w:pPr>
      <w:bookmarkStart w:id="15" w:name="pg8242_73715"/>
      <w:bookmarkStart w:id="16" w:name="__RefHeading___Toc9243129_1051229030"/>
      <w:bookmarkStart w:id="17" w:name="_Toc5"/>
      <w:bookmarkEnd w:id="15"/>
      <w:bookmarkEnd w:id="16"/>
      <w:r>
        <w:rPr>
          <w:rtl w:val="true"/>
        </w:rPr>
        <w:t>مقدمه تدوین گر</w:t>
      </w:r>
      <w:bookmarkEnd w:id="1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عبادة ليس فيها تفقه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بدون فهم عمیق و بصیرت،کامل عبادت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و آگاهی لازم زائران بیت الله الحرام و رسیدن به کمال عبادت، در گرو تعلیم و تعلم صحیح مناسک و احکام شرعی آن است که در بیانات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عنوان یکی از امور مهم یاد شده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مهمه ای که لازم است حجاج محترم و علمای کاروانها وقت شریفشان را صرف آن،کنند یاد دادن و یاد گرفتن مسائل حج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کتاب حاضر حاصل سه دوره آموزش فقه و مناسک در سالهای و </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استاد محترم حجت الاسلام والمسلمين عباس ظهیری است که به عنوان احکام مورد نیاز در حج و عمره جهت استفاده روحانیون محترم بیان شده که جا دارد از زحمات ایشان در تبیین و توضیح مسائل کمال تشکر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استاد، پس از پیاده سازی و انجام اصلاحات و حذف زوائد و حواشی، بیانی تلخیص و جهت استفاده بهتر با دسته بندی مناسب به صورت درسنامه حاضر تدوین گردید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بیان، استاد در تطبیق نظرات مراجع ابهام داشته و </w:t>
      </w:r>
    </w:p>
    <w:p>
      <w:pPr>
        <w:pStyle w:val="BookText"/>
        <w:rPr/>
      </w:pPr>
      <w:r>
        <w:rPr>
          <w:rFonts w:ascii="IRNazanin" w:hAnsi="IRNazanin" w:eastAsia="IRNazanin"/>
          <w:color w:val="111111"/>
          <w:sz w:val="28"/>
          <w:sz w:val="28"/>
          <w:szCs w:val="28"/>
          <w:rtl w:val="true"/>
          <w:lang w:bidi="fa-IR"/>
        </w:rPr>
        <w:t>یا مجمل بیان شده بود و به تفصیل بیشتری نیاز داشت مباحث تبیین و تکمیل گردیده و در بعضی از مباحث مقدمه یا مطالب تکمیلی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بیست و پنج درس است که، در چهار بخش</w:t>
      </w:r>
    </w:p>
    <w:p>
      <w:pPr>
        <w:pStyle w:val="BookText"/>
        <w:rPr/>
      </w:pP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در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عمومی و احکام مرتبط با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هر درس سؤالات مربوطه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بزرگوار تقلیدی که نظراتشان در این درسنامه آمده است عبارتند از حضرات آیات عظام امام خمینی خامنه ای، بهجت، تبریزی، خویی شبیری زنجانی سیستانی سبحانی، صافی گلپایگانی، فاضل لنکرانی، مکارم شیرازی نوری همدانی وحید خراسانی و هاشمی شاهرودی و در بعضی موارد فتاوای سایر مراجع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آرزوی موفقیت برای تمامی روحانیون، معین ها و معینه های معزز امیدواریم نظرات اصلاحی و تکمیلی خود جهت ارتقای این درسنامه را در اختیار ما بگذارند در پایان از مدیریت محترم آموزش بعثه مقام معظم رهبری به خاطر اهتمامشان در تهیه این متن تشکر و قدردانی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رضا هوشیاری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8" w:name="pg8242_73719"/>
    </w:p>
    <w:p>
      <w:pPr>
        <w:pStyle w:val="Heading2"/>
        <w:numPr>
          <w:ilvl w:val="1"/>
          <w:numId w:val="1"/>
        </w:numPr>
        <w:rPr/>
      </w:pPr>
      <w:bookmarkStart w:id="19" w:name="__RefHeading___Toc9243131_1051229030"/>
      <w:bookmarkStart w:id="20" w:name="_Toc6"/>
      <w:bookmarkEnd w:id="18"/>
      <w:bookmarkEnd w:id="19"/>
      <w:r>
        <w:rPr>
          <w:rtl w:val="true"/>
        </w:rPr>
        <w:t>بخش اوّل</w:t>
      </w:r>
      <w:r>
        <w:rPr>
          <w:rtl w:val="true"/>
        </w:rPr>
        <w:t xml:space="preserve">: </w:t>
      </w:r>
      <w:r>
        <w:rPr>
          <w:rtl w:val="true"/>
        </w:rPr>
        <w:t>عمرہ مفردہ</w:t>
      </w:r>
      <w:bookmarkEnd w:id="2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9243133_1051229030"/>
      <w:bookmarkStart w:id="22" w:name="_Toc7"/>
      <w:bookmarkEnd w:id="21"/>
      <w:r>
        <w:rPr>
          <w:rtl w:val="true"/>
        </w:rPr>
        <w:t>اشاره</w:t>
      </w:r>
      <w:bookmarkEnd w:id="2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242_73723"/>
      <w:bookmarkStart w:id="24" w:name="pg8242_73723"/>
      <w:bookmarkEnd w:id="24"/>
    </w:p>
    <w:p>
      <w:pPr>
        <w:pStyle w:val="Heading3"/>
        <w:numPr>
          <w:ilvl w:val="2"/>
          <w:numId w:val="1"/>
        </w:numPr>
        <w:rPr/>
      </w:pPr>
      <w:bookmarkStart w:id="25" w:name="pg8242_73723"/>
      <w:bookmarkStart w:id="26" w:name="__RefHeading___Toc9243135_1051229030"/>
      <w:bookmarkStart w:id="27" w:name="_Toc8"/>
      <w:bookmarkEnd w:id="25"/>
      <w:bookmarkEnd w:id="26"/>
      <w:r>
        <w:rPr>
          <w:rtl w:val="true"/>
        </w:rPr>
        <w:t>درس اول</w:t>
      </w:r>
      <w:r>
        <w:rPr>
          <w:rtl w:val="true"/>
        </w:rPr>
        <w:t>:</w:t>
      </w:r>
      <w:bookmarkEnd w:id="27"/>
    </w:p>
    <w:p>
      <w:pPr>
        <w:pStyle w:val="Heading4"/>
        <w:numPr>
          <w:ilvl w:val="3"/>
          <w:numId w:val="1"/>
        </w:numPr>
        <w:rPr/>
      </w:pPr>
      <w:bookmarkStart w:id="28" w:name="__RefHeading___Toc9243137_1051229030"/>
      <w:bookmarkStart w:id="29" w:name="_Toc9"/>
      <w:bookmarkEnd w:id="28"/>
      <w:r>
        <w:rPr>
          <w:rtl w:val="true"/>
        </w:rPr>
        <w:t>حکم ، زمان و اعمال عمره مفرده</w:t>
      </w:r>
      <w:bookmarkEnd w:id="29"/>
    </w:p>
    <w:p>
      <w:pPr>
        <w:pStyle w:val="Heading4"/>
        <w:numPr>
          <w:ilvl w:val="3"/>
          <w:numId w:val="1"/>
        </w:numPr>
        <w:rPr/>
      </w:pPr>
      <w:bookmarkStart w:id="30" w:name="__RefHeading___Toc9243139_1051229030"/>
      <w:bookmarkStart w:id="31" w:name="_Toc10"/>
      <w:bookmarkEnd w:id="30"/>
      <w:r>
        <w:rPr>
          <w:rtl w:val="true"/>
        </w:rPr>
        <w:t>هدفهای آموزشی</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عمره مفرده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تکرار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زمان انجام عمره مفرده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اعمال عمره مفرده</w:t>
      </w:r>
      <w:r>
        <w:rPr>
          <w:rFonts w:eastAsia="IRNazanin" w:cs="IRNazanin"/>
          <w:color w:val="111111"/>
          <w:sz w:val="28"/>
          <w:szCs w:val="28"/>
          <w:rtl w:val="true"/>
          <w:lang w:bidi="fa-IR"/>
        </w:rPr>
        <w:t>.</w:t>
      </w:r>
    </w:p>
    <w:p>
      <w:pPr>
        <w:pStyle w:val="Heading4"/>
        <w:numPr>
          <w:ilvl w:val="3"/>
          <w:numId w:val="1"/>
        </w:numPr>
        <w:rPr/>
      </w:pPr>
      <w:bookmarkStart w:id="32" w:name="__RefHeading___Toc9243141_1051229030"/>
      <w:bookmarkStart w:id="33" w:name="_Toc11"/>
      <w:bookmarkEnd w:id="32"/>
      <w:r>
        <w:rPr>
          <w:rtl w:val="true"/>
        </w:rPr>
        <w:t>حكم عمره مفرده</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مانند حج دو قسم است واجب و مستحب، و بر کسی که شرایط استطاعت را داشته باشد واجب میشود،</w:t>
      </w:r>
      <w:r>
        <w:rPr>
          <w:rStyle w:val="FootnoteAnchor"/>
          <w:rtl w:val="true"/>
        </w:rPr>
        <w:footnoteReference w:id="6"/>
      </w:r>
      <w:r>
        <w:rPr>
          <w:rFonts w:ascii="IRNazanin" w:hAnsi="IRNazanin" w:eastAsia="IRNazanin"/>
          <w:color w:val="111111"/>
          <w:sz w:val="28"/>
          <w:sz w:val="28"/>
          <w:szCs w:val="28"/>
          <w:rtl w:val="true"/>
          <w:lang w:bidi="fa-IR"/>
        </w:rPr>
        <w:t xml:space="preserve">هر چند برای حج مستطیع نباشد همچنان که عکس این هم همین طور است که اگر شخص برای حج استطاعت داشته باشد و برای عمره مستطیع نباشد باید حج به جا آورد لیکن باید معلوم باشد که برای کسانی که از مکه دور هستند مثل ایرانیان که وظیفه آنها حج تمتع است، هیچ گاه استطاعت حج از استطاعت عمره، و استطاعت عمره از استطاعت </w:t>
      </w:r>
      <w:bookmarkStart w:id="34" w:name="pg8242_73726"/>
    </w:p>
    <w:p>
      <w:pPr>
        <w:pStyle w:val="BookText"/>
        <w:rPr/>
      </w:pPr>
      <w:bookmarkEnd w:id="34"/>
      <w:r>
        <w:rPr>
          <w:rFonts w:ascii="IRNazanin" w:hAnsi="IRNazanin" w:eastAsia="IRNazanin"/>
          <w:color w:val="111111"/>
          <w:sz w:val="28"/>
          <w:sz w:val="28"/>
          <w:szCs w:val="28"/>
          <w:rtl w:val="true"/>
          <w:lang w:bidi="fa-IR"/>
        </w:rPr>
        <w:t>حج جدا نیست؛ چون حج تمتع مرکب از هر دو عمل است، به خلاف کسانی که در مکه یا قریب به آن هستند که وظیفه آنها حج افراد و عمره مفرده است که نسبت به آنها استطاعت برای یکی از دو عمل تصور می 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بنابراین کسانی که استطاعت انجام عمره مفرده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استطاعت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اهل مکه یا نزدیک به آن باشند،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را انجام دهند و چنانچه اهل مکه نیستند و از آن دور می باشند، نسبت به انجام عمره مفرده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عمره مفرده را یک بار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نیابت از دیگری حج انجام میدهد و خودش مستطیع نیست طبق نظر آیت الله العظمی مکارم بنابر احتیاط واجب باید یک عمره مفرده برای خودش انجام دهد و طبق نظر بقیه مراجع واجب نیست گرچه احتیاط آن است که به جا آورد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5" w:name="__RefHeading___Toc9243143_1051229030"/>
      <w:bookmarkStart w:id="36" w:name="_Toc12"/>
      <w:bookmarkEnd w:id="35"/>
      <w:r>
        <w:rPr>
          <w:rtl w:val="true"/>
        </w:rPr>
        <w:t>فاصله بین دو عمره مفرده</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عمره مانند تکرار حج مستحب است و در مقدار فاصله بین دو عمره اختلاف وجود دارد و در آن چند قول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عمره،قبلی، بنابر احتیاط واجب به قصد رجاء انجام دهد نه 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بین دو عمره لازم نیست و میتوان در یک روز چندین عمره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خامنه ای، جوادی، زنجانی، سبحانی، گلپایگانی،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بنابر احتیاط در هر ماه قمری فقط یک عمره برای خود میتواند بجا آورد و اگر دو عمره برای افراد دیگر انجام دهد یا یک عمره برای خود و یک عمره هم برای دیگری بجا آورد فاصله مذکور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احتیاط، استحبابی است نه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افضل آن است که عمرۀ ثانیه در ماه بعد یا با فاصله ده روز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سبحانی افزوده است لکن در دو مورد نباید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تشریق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عمره تمتع و حج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یک ماه شرط نیست، بلکه در هر ماه قمری میتوان یک عمره انجام داد، ولی تکرار عمره به نیابت افراد متعدد در یک ماه قمری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خوئی، سیستانی، فاضل و صافی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قمری فقط یک عمره برای خود یا برای دیگری می توان انجام داد و بیشتر از یک عمره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37" w:name="pg8242_73730"/>
    </w:p>
    <w:p>
      <w:pPr>
        <w:pStyle w:val="BookText"/>
        <w:rPr/>
      </w:pPr>
      <w:bookmarkEnd w:id="37"/>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بیش از یک عمره در یک ماه برای خود یا یک نفر بنابر احتیاط جایز نیست ولی انجام چند عمره به نیت افراد مختلف اشکال ندارد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که در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قصد رجاء باشد، مگر آن که عمره دوم به نیابت از دیگری باشد که رعایت فاصله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برای عمره مجدد در کمتر از یک ماه زائران محترم نيت رجاء ثواب داشته باشند که با توجه به عدم لزوم قصد الوجه در عبادات و این که ما طالب ثواب و اجر هستیم و انجام عمل به قصد رجاء ثواب حتی به نظر کسانی که قائل به استحباب عملی هستند جایز است که در این صورت به نظر همه مراجع عمره مجدد اشکالی نخواهد داشت و لازم به ذکر اختلاف فتاوا در این زمینه نیست</w:t>
      </w:r>
      <w:r>
        <w:rPr>
          <w:rFonts w:eastAsia="IRNazanin" w:cs="IRNazanin"/>
          <w:color w:val="111111"/>
          <w:sz w:val="28"/>
          <w:szCs w:val="28"/>
          <w:rtl w:val="true"/>
          <w:lang w:bidi="fa-IR"/>
        </w:rPr>
        <w:t>.</w:t>
      </w:r>
    </w:p>
    <w:p>
      <w:pPr>
        <w:pStyle w:val="Heading4"/>
        <w:numPr>
          <w:ilvl w:val="3"/>
          <w:numId w:val="1"/>
        </w:numPr>
        <w:rPr/>
      </w:pPr>
      <w:bookmarkStart w:id="38" w:name="__RefHeading___Toc9243145_1051229030"/>
      <w:bookmarkStart w:id="39" w:name="_Toc13"/>
      <w:bookmarkEnd w:id="38"/>
      <w:r>
        <w:rPr>
          <w:rtl w:val="true"/>
        </w:rPr>
        <w:t>فاصله بين عمره مفرده و عمره تمتع پس از حج</w:t>
      </w:r>
      <w:bookmarkEnd w:id="39"/>
    </w:p>
    <w:p>
      <w:pPr>
        <w:pStyle w:val="BookText"/>
        <w:rPr/>
      </w:pPr>
      <w:r>
        <w:rPr>
          <w:rFonts w:ascii="IRNazanin" w:hAnsi="IRNazanin" w:eastAsia="IRNazanin"/>
          <w:color w:val="111111"/>
          <w:sz w:val="28"/>
          <w:sz w:val="28"/>
          <w:szCs w:val="28"/>
          <w:rtl w:val="true"/>
          <w:lang w:bidi="fa-IR"/>
        </w:rPr>
        <w:t>بسیاری از حجاج محترم پس از اعمال حج طالب انجام عمره مفرده هستند، در این که آیا می توانند عمره مفرده انجام دهند، پنج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معین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عظام،بهجت خامنه ای جوادی، خویی زنجانی، سبحانی، فاضل گلپایگانی، نوری و هاشمی شاهرودی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زنجانی و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ایام تشریق انجام عمره مفرده مشروع نیست</w:t>
      </w:r>
      <w:r>
        <w:rPr>
          <w:rFonts w:eastAsia="IRNazanin" w:cs="IRNazanin"/>
          <w:color w:val="111111"/>
          <w:sz w:val="28"/>
          <w:szCs w:val="28"/>
          <w:rtl w:val="true"/>
          <w:lang w:bidi="fa-IR"/>
        </w:rPr>
        <w:t xml:space="preserve">. </w:t>
      </w:r>
      <w:bookmarkStart w:id="40" w:name="pg8242_73732"/>
    </w:p>
    <w:p>
      <w:pPr>
        <w:pStyle w:val="BookText"/>
        <w:rPr/>
      </w:pPr>
      <w:bookmarkEnd w:id="40"/>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کمتر از یک ماه، به قصد رجاء به جا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ماه قمری اشکال دارد و به قصد رجاء به جا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یک شخص باشد، در اعتبار فاصله بین عمره تمتع و عمره مفرده اشکال است و احتیاط به فاصله از جهت ماه قمری نباید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برای خود و یا برای دیگری مکرراً انجام میدهد در عمره مفرده قصد رجاء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صافی </w:t>
      </w:r>
      <w:r>
        <w:rPr>
          <w:rFonts w:eastAsia="IRNazanin" w:cs="IRNazanin"/>
          <w:color w:val="111111"/>
          <w:sz w:val="28"/>
          <w:szCs w:val="28"/>
          <w:rtl w:val="true"/>
          <w:lang w:bidi="fa-IR"/>
        </w:rPr>
        <w:t>)</w:t>
      </w:r>
    </w:p>
    <w:p>
      <w:pPr>
        <w:pStyle w:val="Heading4"/>
        <w:numPr>
          <w:ilvl w:val="3"/>
          <w:numId w:val="1"/>
        </w:numPr>
        <w:rPr/>
      </w:pPr>
      <w:bookmarkStart w:id="41" w:name="__RefHeading___Toc9243147_1051229030"/>
      <w:bookmarkStart w:id="42" w:name="_Toc14"/>
      <w:bookmarkEnd w:id="41"/>
      <w:r>
        <w:rPr>
          <w:rtl w:val="true"/>
        </w:rPr>
        <w:t>درک ثواب عمرۀ رجبيه</w:t>
      </w:r>
      <w:bookmarkEnd w:id="42"/>
    </w:p>
    <w:p>
      <w:pPr>
        <w:pStyle w:val="BookText"/>
        <w:rPr/>
      </w:pPr>
      <w:r>
        <w:rPr>
          <w:rFonts w:ascii="IRNazanin" w:hAnsi="IRNazanin" w:eastAsia="IRNazanin"/>
          <w:color w:val="111111"/>
          <w:sz w:val="28"/>
          <w:sz w:val="28"/>
          <w:szCs w:val="28"/>
          <w:rtl w:val="true"/>
          <w:lang w:bidi="fa-IR"/>
        </w:rPr>
        <w:t>کسی که میخواهد ثواب عمره رجبیه را درک کند و بترسد با رفتن به میقات روز پایانی ماه رجب به اتمام برسد و شب اول ماه شعبان شود، برای درک عمره رجبیه احرام قبل از رسیدن به میقات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إدراك عمرة رجب و خشي فوتها إن أخّر الإحرام إلى الميقات، فيجوز أن يحرم قبل الميقات، و تحسب له عمرة رجب و إن أتى ببقية الأعمال في شعبان و الأولى الأحوط تجديده في الميقات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الأحوط التأخير إلى آخر الوقت و إن كان الظاهر جوازه قبل الضيق إذا علم عدم الإدراك إذا أخر إلى الميقات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مراجع عظام تقلید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عمره رجبیه، </w:t>
      </w:r>
      <w:bookmarkStart w:id="43" w:name="pg8242_73734"/>
    </w:p>
    <w:p>
      <w:pPr>
        <w:pStyle w:val="BookText"/>
        <w:rPr/>
      </w:pPr>
      <w:bookmarkEnd w:id="43"/>
      <w:r>
        <w:rPr>
          <w:rFonts w:ascii="IRNazanin" w:hAnsi="IRNazanin" w:eastAsia="IRNazanin"/>
          <w:color w:val="111111"/>
          <w:sz w:val="28"/>
          <w:sz w:val="28"/>
          <w:szCs w:val="28"/>
          <w:rtl w:val="true"/>
          <w:lang w:bidi="fa-IR"/>
        </w:rPr>
        <w:t>احرام بستن در ماه رجب است نه این که اعمال در ماه رجب واقع شود</w:t>
      </w:r>
      <w:r>
        <w:rPr>
          <w:rFonts w:eastAsia="IRNazanin" w:cs="IRNazanin"/>
          <w:color w:val="111111"/>
          <w:sz w:val="28"/>
          <w:szCs w:val="28"/>
          <w:rtl w:val="true"/>
          <w:lang w:bidi="fa-IR"/>
        </w:rPr>
        <w:t>.</w:t>
      </w:r>
    </w:p>
    <w:p>
      <w:pPr>
        <w:pStyle w:val="Heading4"/>
        <w:numPr>
          <w:ilvl w:val="3"/>
          <w:numId w:val="1"/>
        </w:numPr>
        <w:rPr/>
      </w:pPr>
      <w:bookmarkStart w:id="44" w:name="__RefHeading___Toc9243149_1051229030"/>
      <w:bookmarkStart w:id="45" w:name="_Toc15"/>
      <w:bookmarkEnd w:id="44"/>
      <w:r>
        <w:rPr>
          <w:rtl w:val="true"/>
        </w:rPr>
        <w:t>زمان انجام عمره مفرده</w:t>
      </w:r>
      <w:bookmarkEnd w:id="45"/>
    </w:p>
    <w:p>
      <w:pPr>
        <w:pStyle w:val="BookText"/>
        <w:rPr/>
      </w:pPr>
      <w:r>
        <w:rPr>
          <w:rFonts w:ascii="IRNazanin" w:hAnsi="IRNazanin" w:eastAsia="IRNazanin"/>
          <w:color w:val="111111"/>
          <w:sz w:val="28"/>
          <w:sz w:val="28"/>
          <w:szCs w:val="28"/>
          <w:rtl w:val="true"/>
          <w:lang w:bidi="fa-IR"/>
        </w:rPr>
        <w:t xml:space="preserve">عمرۀ مفرده زمان معینی ندارد و در تمام سال می توان به جا آورد، به جز در حد فاصل بين عمره تمتع و احرام حج تمتع که حکم تکلیفی و وضعی آن در اعمال حج تمتع درس هشتم می آید و نیز در ایام تشریق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مراجع عظام همچون آیات عظام زنجانی و سبحانی فرموده اند انجام عمره مفرده در این ایام مشروع نیست</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46" w:name="__RefHeading___Toc9243151_1051229030"/>
      <w:bookmarkStart w:id="47" w:name="_Toc16"/>
      <w:bookmarkEnd w:id="46"/>
      <w:r>
        <w:rPr>
          <w:rtl w:val="true"/>
        </w:rPr>
        <w:t>اعمال عمره مفرده</w:t>
      </w:r>
      <w:bookmarkEnd w:id="47"/>
    </w:p>
    <w:p>
      <w:pPr>
        <w:pStyle w:val="BookText"/>
        <w:rPr/>
      </w:pPr>
      <w:r>
        <w:rPr>
          <w:rFonts w:ascii="IRNazanin" w:hAnsi="IRNazanin" w:eastAsia="IRNazanin"/>
          <w:color w:val="111111"/>
          <w:sz w:val="28"/>
          <w:sz w:val="28"/>
          <w:szCs w:val="28"/>
          <w:rtl w:val="true"/>
          <w:lang w:bidi="fa-IR"/>
        </w:rPr>
        <w:t>اعمال عمره مفرده به ترتیب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يا تقصير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طواف نساء </w:t>
      </w:r>
      <w:bookmarkStart w:id="48" w:name="pg8242_73736"/>
    </w:p>
    <w:p>
      <w:pPr>
        <w:pStyle w:val="Heading4"/>
        <w:numPr>
          <w:ilvl w:val="3"/>
          <w:numId w:val="1"/>
        </w:numPr>
        <w:rPr/>
      </w:pPr>
      <w:bookmarkStart w:id="49" w:name="__RefHeading___Toc9243153_1051229030"/>
      <w:bookmarkStart w:id="50" w:name="_Toc17"/>
      <w:bookmarkEnd w:id="48"/>
      <w:bookmarkEnd w:id="49"/>
      <w:r>
        <w:rPr>
          <w:rtl w:val="true"/>
        </w:rPr>
        <w:t>خودآزمایی</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عمره مفرده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چندین عمره مفرده در هر روز برای خود طبق نظر کدامیک از مراجع جایز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تکرار عمره مفرده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عمره مفرده در کمتر از ده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انجام عمره مفرده بعد از اعمال حج تمتع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8242_73739"/>
      <w:bookmarkStart w:id="52" w:name="pg8242_73739"/>
      <w:bookmarkEnd w:id="52"/>
    </w:p>
    <w:p>
      <w:pPr>
        <w:pStyle w:val="Heading3"/>
        <w:numPr>
          <w:ilvl w:val="2"/>
          <w:numId w:val="1"/>
        </w:numPr>
        <w:rPr/>
      </w:pPr>
      <w:bookmarkStart w:id="53" w:name="pg8242_73739"/>
      <w:bookmarkStart w:id="54" w:name="__RefHeading___Toc9243155_1051229030"/>
      <w:bookmarkStart w:id="55" w:name="_Toc18"/>
      <w:bookmarkEnd w:id="53"/>
      <w:bookmarkEnd w:id="54"/>
      <w:r>
        <w:rPr>
          <w:rtl w:val="true"/>
        </w:rPr>
        <w:t>درس دوم</w:t>
      </w:r>
      <w:r>
        <w:rPr>
          <w:rtl w:val="true"/>
        </w:rPr>
        <w:t>:</w:t>
      </w:r>
      <w:bookmarkEnd w:id="55"/>
    </w:p>
    <w:p>
      <w:pPr>
        <w:pStyle w:val="Heading4"/>
        <w:numPr>
          <w:ilvl w:val="3"/>
          <w:numId w:val="1"/>
        </w:numPr>
        <w:rPr/>
      </w:pPr>
      <w:bookmarkStart w:id="56" w:name="__RefHeading___Toc9243157_1051229030"/>
      <w:bookmarkStart w:id="57" w:name="_Toc19"/>
      <w:bookmarkEnd w:id="56"/>
      <w:r>
        <w:rPr>
          <w:rtl w:val="true"/>
        </w:rPr>
        <w:t>احرام</w:t>
      </w:r>
      <w:bookmarkEnd w:id="57"/>
    </w:p>
    <w:p>
      <w:pPr>
        <w:pStyle w:val="Heading4"/>
        <w:numPr>
          <w:ilvl w:val="3"/>
          <w:numId w:val="1"/>
        </w:numPr>
        <w:rPr/>
      </w:pPr>
      <w:bookmarkStart w:id="58" w:name="__RefHeading___Toc9243159_1051229030"/>
      <w:bookmarkStart w:id="59" w:name="_Toc20"/>
      <w:bookmarkEnd w:id="58"/>
      <w:r>
        <w:rPr>
          <w:rtl w:val="true"/>
        </w:rPr>
        <w:t>هدف های آموزشی</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محل احرام عمره و حکم عبور از میقات بدون احرام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واجبات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محرمات احرام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مستحبات و مکروهات احرام</w:t>
      </w:r>
    </w:p>
    <w:p>
      <w:pPr>
        <w:pStyle w:val="Heading4"/>
        <w:numPr>
          <w:ilvl w:val="3"/>
          <w:numId w:val="1"/>
        </w:numPr>
        <w:rPr/>
      </w:pPr>
      <w:bookmarkStart w:id="60" w:name="__RefHeading___Toc9243161_1051229030"/>
      <w:bookmarkStart w:id="61" w:name="_Toc21"/>
      <w:bookmarkEnd w:id="60"/>
      <w:r>
        <w:rPr/>
        <w:t>1</w:t>
      </w:r>
      <w:r>
        <w:rPr>
          <w:rtl w:val="true"/>
        </w:rPr>
        <w:t xml:space="preserve">. </w:t>
      </w:r>
      <w:r>
        <w:rPr>
          <w:rtl w:val="true"/>
        </w:rPr>
        <w:t xml:space="preserve">محل احرام </w:t>
      </w:r>
      <w:r>
        <w:rPr>
          <w:rtl w:val="true"/>
        </w:rPr>
        <w:t>(</w:t>
      </w:r>
      <w:r>
        <w:rPr>
          <w:rtl w:val="true"/>
        </w:rPr>
        <w:t>ميقات</w:t>
      </w:r>
      <w:r>
        <w:rPr>
          <w:rtl w:val="true"/>
        </w:rPr>
        <w:t>)</w:t>
      </w:r>
      <w:bookmarkEnd w:id="61"/>
    </w:p>
    <w:p>
      <w:pPr>
        <w:pStyle w:val="Heading5"/>
        <w:numPr>
          <w:ilvl w:val="4"/>
          <w:numId w:val="1"/>
        </w:numPr>
        <w:rPr/>
      </w:pPr>
      <w:bookmarkStart w:id="62" w:name="__RefHeading___Toc9243163_105122903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میقات اسم زمان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 آن مواقیت است و در اصطلاح متشرعه محل احرام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41" o:detectmouseclick="t"/>
                <v:stroke color="#3465a4" joinstyle="round" endcap="flat"/>
                <w10:wrap type="none"/>
              </v:shape>
            </w:pict>
          </mc:Fallback>
        </mc:AlternateContent>
      </w:r>
      <w:bookmarkStart w:id="64" w:name="pg8242_73740"/>
    </w:p>
    <w:p>
      <w:pPr>
        <w:pStyle w:val="BookText"/>
        <w:rPr/>
      </w:pPr>
      <w:bookmarkEnd w:id="64"/>
      <w:r>
        <w:rPr>
          <w:rFonts w:ascii="IRNazanin" w:hAnsi="IRNazanin" w:eastAsia="IRNazanin"/>
          <w:color w:val="111111"/>
          <w:sz w:val="28"/>
          <w:sz w:val="28"/>
          <w:szCs w:val="28"/>
          <w:rtl w:val="true"/>
          <w:lang w:bidi="fa-IR"/>
        </w:rPr>
        <w:t>فرق بین میقات شجره با سایر مواقیت در این است که در غیر شجره، مسجد موضوعیت ندارد ولی در میقات ذو الحليفه اختلاف است</w:t>
      </w:r>
      <w:r>
        <w:rPr>
          <w:rFonts w:eastAsia="IRNazanin" w:cs="IRNazanin"/>
          <w:color w:val="111111"/>
          <w:sz w:val="28"/>
          <w:szCs w:val="28"/>
          <w:rtl w:val="true"/>
          <w:lang w:bidi="fa-IR"/>
        </w:rPr>
        <w:t>.</w:t>
      </w:r>
    </w:p>
    <w:p>
      <w:pPr>
        <w:pStyle w:val="Heading5"/>
        <w:numPr>
          <w:ilvl w:val="4"/>
          <w:numId w:val="1"/>
        </w:numPr>
        <w:rPr/>
      </w:pPr>
      <w:bookmarkStart w:id="65" w:name="__RefHeading___Toc9243165_1051229030"/>
      <w:bookmarkStart w:id="66" w:name="_Toc23"/>
      <w:bookmarkEnd w:id="65"/>
      <w:r>
        <w:rPr>
          <w:rtl w:val="true"/>
        </w:rPr>
        <w:t xml:space="preserve">ميقات ذوالحليفه </w:t>
      </w:r>
      <w:r>
        <w:rPr>
          <w:rtl w:val="true"/>
        </w:rPr>
        <w:t>(</w:t>
      </w:r>
      <w:r>
        <w:rPr>
          <w:rtl w:val="true"/>
        </w:rPr>
        <w:t>مسجد شجره</w:t>
      </w:r>
      <w:r>
        <w:rPr>
          <w:rtl w:val="true"/>
        </w:rPr>
        <w:t>)</w:t>
      </w:r>
      <w:bookmarkEnd w:id="66"/>
    </w:p>
    <w:p>
      <w:pPr>
        <w:pStyle w:val="BookText"/>
        <w:rPr/>
      </w:pPr>
      <w:r>
        <w:rPr>
          <w:rFonts w:ascii="IRNazanin" w:hAnsi="IRNazanin" w:eastAsia="IRNazanin"/>
          <w:color w:val="111111"/>
          <w:sz w:val="28"/>
          <w:sz w:val="28"/>
          <w:szCs w:val="28"/>
          <w:rtl w:val="true"/>
          <w:lang w:bidi="fa-IR"/>
        </w:rPr>
        <w:t>در مورد احرام در مسجد شجره دو قول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داخل مسجد شجره احتیاط مستحب است و احرام از محاذی مسجد از سمت راست و چپ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تبریزی،خویی،جوادی، سبحانی، صافی، گلپایگانی، مکارم،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از پشت مسجد قدیم احرام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موضوعیت دارد که در رابطه با آن چهار قول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داخل مسجد محرم شود و قسمتهای توسعه یافته نیز مجزی است، ولی قسمت قدیمی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w:t>
      </w:r>
      <w:r>
        <w:rPr>
          <w:rStyle w:val="FootnoteAnchor"/>
          <w:rtl w:val="true"/>
        </w:rPr>
        <w:footnoteReference w:id="14"/>
      </w:r>
      <w:r>
        <w:rPr>
          <w:rFonts w:ascii="IRNazanin" w:hAnsi="IRNazanin" w:eastAsia="IRNazanin"/>
          <w:color w:val="111111"/>
          <w:sz w:val="28"/>
          <w:sz w:val="28"/>
          <w:szCs w:val="28"/>
          <w:rtl w:val="true"/>
          <w:lang w:bidi="fa-IR"/>
        </w:rPr>
        <w:t>اراکی،سیستانی، فاضل و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مسجد در صورت امکان واجب است و بنابر احتیاط واجب در مسجد قدیم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bookmarkStart w:id="67" w:name="pg8242_73741"/>
    </w:p>
    <w:p>
      <w:pPr>
        <w:pStyle w:val="BookText"/>
        <w:rPr/>
      </w:pPr>
      <w:bookmarkEnd w:id="6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است در داخل مسجد محرم شود و احرام خارج از مسجد کفایت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در مسجد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قسمت های جدید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 را انشاء کند؛ یعنی از قلب خود بگذارند ولی مکان تلبیه واجب، منطقه ذو الحلیفه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5"/>
        <w:numPr>
          <w:ilvl w:val="4"/>
          <w:numId w:val="1"/>
        </w:numPr>
        <w:rPr/>
      </w:pPr>
      <w:bookmarkStart w:id="68" w:name="__RefHeading___Toc9243167_1051229030"/>
      <w:bookmarkStart w:id="69" w:name="_Toc24"/>
      <w:bookmarkEnd w:id="68"/>
      <w:r>
        <w:rPr>
          <w:rtl w:val="true"/>
        </w:rPr>
        <w:t>طريقۀ احرام بانوان معذور در میقات شجره</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در حال عبور از مسجد محرم شوند؛ یعنی از یک در وارد و از در دیگر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حرکت تلبيه را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غیر آیات عظام امام، بهجت و خامنه ای تقلید می کنند، احرام از محاذی راست یا چپ مسجد شجره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امام و آیت الله بهجت اگر نتواند در حال عبور از مسجد محرم شود، در محاذی راست یا چپ مسجد محرم شود و به احتیاط واجب در جحفه یا محاذی آن تجديد احرام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احتیاط میتواند به مرجع دیگری رجوع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نذر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رسیدن به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مقام معظم رهبری که احرام از محاذی مسجد شجره را صحیح نمیداند بانوان معذور میتوانند با نذر محرم شوند، همانطور که به نظر همه مراجع نیز احرام با نذر صحیح است بجز آیت الله زنجانی که قائلند چون از میقات میگذرد نذر مجوز احرام در غیر میقات نیست</w:t>
      </w:r>
      <w:r>
        <w:rPr>
          <w:rFonts w:eastAsia="IRNazanin" w:cs="IRNazanin"/>
          <w:color w:val="111111"/>
          <w:sz w:val="28"/>
          <w:szCs w:val="28"/>
          <w:rtl w:val="true"/>
          <w:lang w:bidi="fa-IR"/>
        </w:rPr>
        <w:t xml:space="preserve">. </w:t>
      </w:r>
      <w:bookmarkStart w:id="70" w:name="pg8242_73742"/>
    </w:p>
    <w:p>
      <w:pPr>
        <w:pStyle w:val="BookText"/>
        <w:rPr/>
      </w:pPr>
      <w:bookmarkEnd w:id="70"/>
      <w:r>
        <w:rPr>
          <w:rFonts w:ascii="IRNazanin" w:hAnsi="IRNazanin" w:eastAsia="IRNazanin"/>
          <w:color w:val="111111"/>
          <w:sz w:val="28"/>
          <w:sz w:val="28"/>
          <w:szCs w:val="28"/>
          <w:rtl w:val="true"/>
          <w:lang w:bidi="fa-IR"/>
        </w:rPr>
        <w:t>و نیز آیت الله فاضل که قائلند احرام با نذر صحیح است ولی احتیاط آن است که در ادنی الحل تجدید احرام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ناگفته نماند که آیت الله سیستانی احرام با نذر قبل از میقات را در صورتی جایز میداند که مستلزم ارتکاب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عليَّ أن أُحْرِمَ مِن هذا 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خدا بر عهدۀ من است که از این مکان محرم شوم</w:t>
      </w:r>
      <w:r>
        <w:rPr>
          <w:rFonts w:eastAsia="IRNazanin" w:cs="IRNazanin"/>
          <w:color w:val="111111"/>
          <w:sz w:val="28"/>
          <w:szCs w:val="28"/>
          <w:rtl w:val="true"/>
          <w:lang w:bidi="fa-IR"/>
        </w:rPr>
        <w:t>.</w:t>
      </w:r>
    </w:p>
    <w:p>
      <w:pPr>
        <w:pStyle w:val="Heading5"/>
        <w:numPr>
          <w:ilvl w:val="4"/>
          <w:numId w:val="1"/>
        </w:numPr>
        <w:rPr/>
      </w:pPr>
      <w:bookmarkStart w:id="71" w:name="__RefHeading___Toc9243169_1051229030"/>
      <w:bookmarkStart w:id="72" w:name="_Toc25"/>
      <w:bookmarkEnd w:id="71"/>
      <w:r>
        <w:rPr>
          <w:rtl w:val="true"/>
        </w:rPr>
        <w:t>اذن شوهر در نذر زن</w:t>
      </w:r>
      <w:bookmarkEnd w:id="72"/>
    </w:p>
    <w:p>
      <w:pPr>
        <w:pStyle w:val="BookText"/>
        <w:rPr/>
      </w:pPr>
      <w:r>
        <w:rPr>
          <w:rFonts w:ascii="IRNazanin" w:hAnsi="IRNazanin" w:eastAsia="IRNazanin"/>
          <w:color w:val="111111"/>
          <w:sz w:val="28"/>
          <w:sz w:val="28"/>
          <w:szCs w:val="28"/>
          <w:rtl w:val="true"/>
          <w:lang w:bidi="fa-IR"/>
        </w:rPr>
        <w:t xml:space="preserve">در برخی موارد بانوان معذور ناگزیرند جهت صحت احرام قبل از میقات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نذر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اذن شوهر در صحت نذر زن شرط است یا نه؟ در این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زن باید با اذن شوهر باشد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صافی گلپایگانی، نوری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برای،سفر از اذن در نذر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زن مزاحم حق شوهر نباشد، اجازه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تبریزی، خویی، جوادی، زنجانی، سبحانی، سیستانی،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حضور دارد، بنابر احتیاط واجب باید نذر زن با اجازه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احرام با نذر قبل از میقات و از آن جمله احرام بانوان معذور با نذر خواهد آمد</w:t>
      </w:r>
      <w:r>
        <w:rPr>
          <w:rFonts w:eastAsia="IRNazanin" w:cs="IRNazanin"/>
          <w:color w:val="111111"/>
          <w:sz w:val="28"/>
          <w:szCs w:val="28"/>
          <w:rtl w:val="true"/>
          <w:lang w:bidi="fa-IR"/>
        </w:rPr>
        <w:t xml:space="preserve">. </w:t>
      </w:r>
      <w:bookmarkStart w:id="73" w:name="pg8242_73743"/>
    </w:p>
    <w:p>
      <w:pPr>
        <w:pStyle w:val="Heading5"/>
        <w:numPr>
          <w:ilvl w:val="4"/>
          <w:numId w:val="1"/>
        </w:numPr>
        <w:rPr/>
      </w:pPr>
      <w:bookmarkStart w:id="74" w:name="__RefHeading___Toc9243171_1051229030"/>
      <w:bookmarkStart w:id="75" w:name="_Toc26"/>
      <w:bookmarkEnd w:id="73"/>
      <w:bookmarkEnd w:id="74"/>
      <w:r>
        <w:rPr>
          <w:rtl w:val="true"/>
        </w:rPr>
        <w:t>ميقات عمره تمتع برای کسانی که داخل مکه هستند</w:t>
      </w:r>
      <w:bookmarkEnd w:id="75"/>
    </w:p>
    <w:p>
      <w:pPr>
        <w:pStyle w:val="BookText"/>
        <w:rPr/>
      </w:pPr>
      <w:r>
        <w:rPr>
          <w:rFonts w:ascii="IRNazanin" w:hAnsi="IRNazanin" w:eastAsia="IRNazanin"/>
          <w:color w:val="111111"/>
          <w:sz w:val="28"/>
          <w:sz w:val="28"/>
          <w:szCs w:val="28"/>
          <w:rtl w:val="true"/>
          <w:lang w:bidi="fa-IR"/>
        </w:rPr>
        <w:t>کسی که در غیر ماه های حج به مکه رفته و عمره مفرده انجام داده و تا ماه های حج در مکه مانده است، در محل احرام عمره تمتع او چهار قول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یکی از مواقیت پنجگانه برود و نمی تواند از تنعیم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بهجت، تبریزی، خویی،صافی،گلپایگانی، مکارم، نوری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به یکی از مواقیت پنجگانه برود، اگر چه حج تمتع استحبابی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مکه اقامت دارند باید از مرز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عمره تمتع احرام ببندد همچنین است کسی که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حج به مکه رفته و عمره مفرده انجام داده، ولی اگر بخواهد میقات برود نمیگذارند برود و به مکه برگردد و یا خوف دستگیری دارد، می تواند از حدیببه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مواقیت پنجگانه،برود بلکه میتواند از حرم بیرون رفته و از آنجا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هاشمی شاهرودی</w:t>
      </w:r>
      <w:r>
        <w:rPr>
          <w:rFonts w:eastAsia="IRNazanin" w:cs="IRNazanin"/>
          <w:color w:val="111111"/>
          <w:sz w:val="28"/>
          <w:szCs w:val="28"/>
          <w:rtl w:val="true"/>
          <w:lang w:bidi="fa-IR"/>
        </w:rPr>
        <w:t>)</w:t>
      </w:r>
    </w:p>
    <w:p>
      <w:pPr>
        <w:pStyle w:val="Heading5"/>
        <w:numPr>
          <w:ilvl w:val="4"/>
          <w:numId w:val="1"/>
        </w:numPr>
        <w:rPr/>
      </w:pPr>
      <w:bookmarkStart w:id="76" w:name="__RefHeading___Toc9243173_1051229030"/>
      <w:bookmarkStart w:id="77" w:name="_Toc27"/>
      <w:bookmarkEnd w:id="76"/>
      <w:r>
        <w:rPr>
          <w:rtl w:val="true"/>
        </w:rPr>
        <w:t>ميقات عمره مفرده برای کسانی که داخل مکه هستند</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مکه است و میخواهد برای عمره مفرده محرم،شود در محل احرام او دو قول است</w:t>
      </w:r>
      <w:r>
        <w:rPr>
          <w:rFonts w:eastAsia="IRNazanin" w:cs="IRNazanin"/>
          <w:color w:val="111111"/>
          <w:sz w:val="28"/>
          <w:szCs w:val="28"/>
          <w:rtl w:val="true"/>
          <w:lang w:bidi="fa-IR"/>
        </w:rPr>
        <w:t>.</w:t>
      </w:r>
      <w:r>
        <w:rPr>
          <w:rStyle w:val="FootnoteAnchor"/>
          <w:rtl w:val="true"/>
        </w:rPr>
        <w:footnoteReference w:id="17"/>
      </w:r>
      <w:bookmarkStart w:id="78" w:name="pg8242_73744"/>
    </w:p>
    <w:p>
      <w:pPr>
        <w:pStyle w:val="BookText"/>
        <w:rPr/>
      </w:pPr>
      <w:bookmarkEnd w:id="78"/>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خارج از حرم</w:t>
      </w:r>
    </w:p>
    <w:p>
      <w:pPr>
        <w:pStyle w:val="BookText"/>
        <w:rPr/>
      </w:pPr>
      <w:r>
        <w:rPr>
          <w:rFonts w:ascii="IRNazanin" w:hAnsi="IRNazanin" w:eastAsia="IRNazanin"/>
          <w:color w:val="111111"/>
          <w:sz w:val="28"/>
          <w:sz w:val="28"/>
          <w:szCs w:val="28"/>
          <w:rtl w:val="true"/>
          <w:lang w:bidi="fa-IR"/>
        </w:rPr>
        <w:t>میقات او هر نقطه ای خارج از حرم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بستن برای عمره مفرده باید از همان مواقيت عمره تمتع باشد و اگر مکلف در مکه باشد و بخواهد عمره مفرده به جا آورد جایز است از حرم خارج شده و احرام ببندد و واجب نیست به یکی از مواقیت عمره تمتع برود و بهتر است که احرامش از یکی از این سه محل باشد حدیبیه جعرانه و تنعیم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احرام از ادنی الحلّ</w:t>
      </w:r>
    </w:p>
    <w:p>
      <w:pPr>
        <w:pStyle w:val="BookText"/>
        <w:rPr/>
      </w:pPr>
      <w:r>
        <w:rPr>
          <w:rFonts w:ascii="IRNazanin" w:hAnsi="IRNazanin" w:eastAsia="IRNazanin"/>
          <w:color w:val="111111"/>
          <w:sz w:val="28"/>
          <w:sz w:val="28"/>
          <w:szCs w:val="28"/>
          <w:rtl w:val="true"/>
          <w:lang w:bidi="fa-IR"/>
        </w:rPr>
        <w:t>باید به ادنی الحل برود و افضل آن است که از جعرانه یا حدیبیه یا تنعيم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بهجت،فاضل، گلپایگانی، صافی، سبحانی، نوری، وحید و مکارم</w:t>
      </w:r>
      <w:r>
        <w:rPr>
          <w:rFonts w:eastAsia="IRNazanin" w:cs="IRNazanin"/>
          <w:color w:val="111111"/>
          <w:sz w:val="28"/>
          <w:szCs w:val="28"/>
          <w:rtl w:val="true"/>
          <w:lang w:bidi="fa-IR"/>
        </w:rPr>
        <w:t>)</w:t>
      </w:r>
    </w:p>
    <w:p>
      <w:pPr>
        <w:pStyle w:val="Heading5"/>
        <w:numPr>
          <w:ilvl w:val="4"/>
          <w:numId w:val="1"/>
        </w:numPr>
        <w:rPr/>
      </w:pPr>
      <w:bookmarkStart w:id="79" w:name="__RefHeading___Toc9243175_1051229030"/>
      <w:bookmarkStart w:id="80" w:name="_Toc28"/>
      <w:bookmarkEnd w:id="79"/>
      <w:r>
        <w:rPr>
          <w:rtl w:val="true"/>
        </w:rPr>
        <w:t>حكم تکلیفی تجاوز از میقات بدون احرام</w:t>
      </w:r>
      <w:bookmarkEnd w:id="80"/>
    </w:p>
    <w:p>
      <w:pPr>
        <w:pStyle w:val="BookText"/>
        <w:rPr/>
      </w:pPr>
      <w:r>
        <w:rPr>
          <w:rFonts w:ascii="IRNazanin" w:hAnsi="IRNazanin" w:eastAsia="IRNazanin"/>
          <w:color w:val="111111"/>
          <w:sz w:val="28"/>
          <w:sz w:val="28"/>
          <w:szCs w:val="28"/>
          <w:rtl w:val="true"/>
          <w:lang w:bidi="fa-IR"/>
        </w:rPr>
        <w:t>عبور از میقات بدون احرام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عمره انجام نداده ← عبور از میقات بدون احرام جایز نیست اختياراً</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حرام را مرتکب شد و از میقات دوم احرام بست حج او او صحيح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عمره انجام داده که در این صورت دو قول است</w:t>
      </w:r>
      <w:r>
        <w:rPr>
          <w:rFonts w:eastAsia="IRNazanin" w:cs="IRNazanin"/>
          <w:color w:val="111111"/>
          <w:sz w:val="28"/>
          <w:szCs w:val="28"/>
          <w:rtl w:val="true"/>
          <w:lang w:bidi="fa-IR"/>
        </w:rPr>
        <w:t xml:space="preserve">: </w:t>
      </w:r>
      <w:r>
        <w:rPr>
          <w:rStyle w:val="FootnoteAnchor"/>
          <w:rtl w:val="true"/>
        </w:rPr>
        <w:footnoteReference w:id="19"/>
      </w:r>
      <w:bookmarkStart w:id="81" w:name="pg8242_73745"/>
    </w:p>
    <w:p>
      <w:pPr>
        <w:pStyle w:val="BookText"/>
        <w:rPr/>
      </w:pPr>
      <w:bookmarkEnd w:id="81"/>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میقات بدون احرام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میقات بدون احرام جائز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5"/>
        <w:numPr>
          <w:ilvl w:val="4"/>
          <w:numId w:val="1"/>
        </w:numPr>
        <w:rPr/>
      </w:pPr>
      <w:bookmarkStart w:id="82" w:name="__RefHeading___Toc9243177_1051229030"/>
      <w:bookmarkStart w:id="83" w:name="_Toc29"/>
      <w:bookmarkEnd w:id="82"/>
      <w:r>
        <w:rPr>
          <w:rtl w:val="true"/>
        </w:rPr>
        <w:t>حكم تكليفى تجاوز از محاذی میقات بدون احرام</w:t>
      </w:r>
      <w:bookmarkEnd w:id="83"/>
    </w:p>
    <w:p>
      <w:pPr>
        <w:pStyle w:val="BookText"/>
        <w:rPr/>
      </w:pPr>
      <w:r>
        <w:rPr>
          <w:rFonts w:ascii="IRNazanin" w:hAnsi="IRNazanin" w:eastAsia="IRNazanin"/>
          <w:color w:val="111111"/>
          <w:sz w:val="28"/>
          <w:sz w:val="28"/>
          <w:szCs w:val="28"/>
          <w:rtl w:val="true"/>
          <w:lang w:bidi="fa-IR"/>
        </w:rPr>
        <w:t>در این مسئله چند قول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 اگرچه میقات دیگری در پیش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امام،اراکی،تبریزی نوری،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بدون احرام از محاذی میقات عبور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ای،جوادی، سبحانی،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مقید کرده اند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راهی برود که به هیچ یک از میقات ها عبورش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حرام را مرتکب شد و از میقات دوم احرام بست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مکلف از محاذی میقات نگذرد مگر با احرام اگرچه بعید نیست که گذشتن جایز باشد در صورتی که در پیش روی مکلف میقات یا محاذی میقاتی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جواز عدول اهل مدینه است از مرور به ذوالحلیفه برای احرام از جحفه اختياراً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bookmarkStart w:id="84" w:name="pg8242_73746"/>
    </w:p>
    <w:p>
      <w:pPr>
        <w:pStyle w:val="BookText"/>
        <w:rPr/>
      </w:pPr>
      <w:bookmarkEnd w:id="84"/>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نزدیک مواقیت پنجگانه بدون احرام اختیاراً جایز نیست و گذشتن از محاذات دور مانعی ندارد، ولی برای ورود به مکه یا حرم باید قبل از حرم،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بدون احرام عبور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Heading5"/>
        <w:numPr>
          <w:ilvl w:val="4"/>
          <w:numId w:val="1"/>
        </w:numPr>
        <w:rPr/>
      </w:pPr>
      <w:bookmarkStart w:id="85" w:name="__RefHeading___Toc9243179_1051229030"/>
      <w:bookmarkStart w:id="86" w:name="_Toc30"/>
      <w:bookmarkEnd w:id="85"/>
      <w:r>
        <w:rPr>
          <w:rtl w:val="true"/>
        </w:rPr>
        <w:t>تجاوز از میقات بدون احرام از روی جهل یا نسیان</w:t>
      </w:r>
      <w:bookmarkEnd w:id="86"/>
    </w:p>
    <w:p>
      <w:pPr>
        <w:pStyle w:val="BookText"/>
        <w:rPr/>
      </w:pPr>
      <w:r>
        <w:rPr>
          <w:rFonts w:ascii="IRNazanin" w:hAnsi="IRNazanin" w:eastAsia="IRNazanin"/>
          <w:color w:val="111111"/>
          <w:sz w:val="28"/>
          <w:sz w:val="28"/>
          <w:szCs w:val="28"/>
          <w:rtl w:val="true"/>
          <w:lang w:bidi="fa-IR"/>
        </w:rPr>
        <w:t>اگر تلبیه و نیت را در عمره فراموش کند یا به جهت ندانستن مسأله نگوید و بدون احرام از میقات عبور کند، دو حالت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میقات بدون عسر و حرج امکان دارد، و با برگشتن به اعمال عمره میرسد و میقات دیگری در پیش ندارد، در این حالت دو قول است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بازگشت به میقات برای احرام آیات عظام امام،خامنه ای،فاضل، خوئی، وحید، سیستانی، زنجانی بهجت، تبریزی، هاشمی شاهرودی، گلپایگانی، صافی، سبحانی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غیر مسجد شجره است و کسی که از مسجد شجره عمداً بدون احرام عبور کرده، میتواند از جحفه محرم شود، گرچه گناه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بازگشت به میقات وجواز احرام، در محل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میقات امکان ندارد، که در این حالت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منطقه حرم متوجه شود، که در این صورت چهار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احرام از هر جایی که متوجه جایی که متوجه عدم تلبیه و نیت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خوئی، جوادی، سبحانی،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میقات، به مقداری که میتواند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بهجت،تبریزی خامنه ای، سیستانی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احرام از میقات موجود در مسیر، و اگر میقات دیگری در پیش رو نباشد، بازگشت به سمت میقات قبلی، به مقداری که میتواند و در صورت عدم امکان بازگشت احرام در همان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میقات دیگری در پیش رو دارد از آن میقات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همان جا که هست محرم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منطقه حرم متوجه شود که در این صورت پنج قول مطرح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خروج از حرم اگر میتواند و به اعمال عمره میرسد، و در صورت عدم امکان خروج جواز احرام در همان مكان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فاضل، خوئی، سیستانی، زنجانی، تبریزی،نوری مکارم و هاشمی شاهرودی</w:t>
      </w:r>
      <w:r>
        <w:rPr>
          <w:rFonts w:eastAsia="IRNazanin" w:cs="IRNazanin"/>
          <w:color w:val="111111"/>
          <w:sz w:val="28"/>
          <w:szCs w:val="28"/>
          <w:rtl w:val="true"/>
          <w:lang w:bidi="fa-IR"/>
        </w:rPr>
        <w:t xml:space="preserve">) </w:t>
      </w:r>
      <w:bookmarkStart w:id="87" w:name="pg8242_73748"/>
    </w:p>
    <w:p>
      <w:pPr>
        <w:pStyle w:val="BookText"/>
        <w:rPr/>
      </w:pPr>
      <w:bookmarkEnd w:id="87"/>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خروج از حرم و در صورت عدم امکان خروج، بنابر احتیاط واجب حرکت به سمت خارج حرم هر قدر که میتواند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حرکت به سمت میقات هر قدر که میتواند و الا احرام از ادنی الحل و در صورت عدم تمكن احرام در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واجب است از حرم خارج شود و از مرز حرم محرم شود و الا لازم است به مقداری که میتواند عقب برود هر چند به مرز حرم نرسد و از آنجا احرام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Heading5"/>
        <w:numPr>
          <w:ilvl w:val="4"/>
          <w:numId w:val="1"/>
        </w:numPr>
        <w:rPr/>
      </w:pPr>
      <w:bookmarkStart w:id="88" w:name="__RefHeading___Toc9243181_1051229030"/>
      <w:bookmarkStart w:id="89" w:name="_Toc31"/>
      <w:bookmarkEnd w:id="88"/>
      <w:r>
        <w:rPr>
          <w:rtl w:val="true"/>
        </w:rPr>
        <w:t>موارد جواز احرام قبل از میقات یا محاذی آن</w:t>
      </w:r>
      <w:bookmarkEnd w:id="89"/>
    </w:p>
    <w:p>
      <w:pPr>
        <w:pStyle w:val="BookText"/>
        <w:rPr/>
      </w:pPr>
      <w:r>
        <w:rPr>
          <w:rFonts w:ascii="IRNazanin" w:hAnsi="IRNazanin" w:eastAsia="IRNazanin"/>
          <w:color w:val="111111"/>
          <w:sz w:val="28"/>
          <w:sz w:val="28"/>
          <w:szCs w:val="28"/>
          <w:rtl w:val="true"/>
          <w:lang w:bidi="fa-IR"/>
        </w:rPr>
        <w:t>احرام بستن قبل از میقات یا محاذی آن مشروع نمیباشد مگر در چند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درک ثواب عمره رجبیه که قبلاً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 شدن قبل از میقات با نذر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رابطه با احرام با نذر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مستلزم ارتکاب محرم می شود، مانند استظلال، انعقاد نذر مورد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نذر برای کسی که میداند ناچار می شود در </w:t>
      </w:r>
      <w:bookmarkStart w:id="90" w:name="pg8242_73749"/>
    </w:p>
    <w:p>
      <w:pPr>
        <w:pStyle w:val="BookText"/>
        <w:rPr/>
      </w:pPr>
      <w:bookmarkEnd w:id="90"/>
      <w:r>
        <w:rPr>
          <w:rFonts w:ascii="IRNazanin" w:hAnsi="IRNazanin" w:eastAsia="IRNazanin"/>
          <w:color w:val="111111"/>
          <w:sz w:val="28"/>
          <w:sz w:val="28"/>
          <w:szCs w:val="28"/>
          <w:rtl w:val="true"/>
          <w:lang w:bidi="fa-IR"/>
        </w:rPr>
        <w:t>روز با وسیله مسقف حرکت، کند محل اشکال است، بلی اگر بداند که برای احرام عمره تمتع نمیتواند به یکی از مواقیت معروفه برود نذر اشکال ندارد و معصیت هم نکرده است ولی احتیاط آن است که در ادنی الحل تجدید احرام کند و در هر دو صورت کفاره استظلال را باید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یکی از مواقیت یا حوالی نزدیک آن گذرد، باید از میقات محرم شود و محاذات میقات کفایت نمیکند و نذر، مجوز احرام بستن در غیر میقات نیست و اگر از مواقیت و حوالی آنها نمیگذرد هر کجا خارج حرم محرم شود صحيح است هر چند قبل از محاذات مواقیت باشد و نیاز به نذر نیست، البته اگر نذر کند که قبل از حرم از مكان معيني مثلاً جده محرم شود باید به نذر خود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احرام قبل از میقات جایز و مشروع است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همراه با استظلال در روز،باشد باید کفاره بدهد و نذر زن هم باید با حق شوهر منافات نداشته باشد</w:t>
      </w:r>
    </w:p>
    <w:p>
      <w:pPr>
        <w:pStyle w:val="Heading5"/>
        <w:numPr>
          <w:ilvl w:val="4"/>
          <w:numId w:val="1"/>
        </w:numPr>
        <w:rPr/>
      </w:pPr>
      <w:bookmarkStart w:id="91" w:name="__RefHeading___Toc9243183_1051229030"/>
      <w:bookmarkStart w:id="92" w:name="_Toc32"/>
      <w:bookmarkEnd w:id="91"/>
      <w:r>
        <w:rPr>
          <w:rtl w:val="true"/>
        </w:rPr>
        <w:t>احرام از جده</w:t>
      </w:r>
      <w:bookmarkEnd w:id="92"/>
    </w:p>
    <w:p>
      <w:pPr>
        <w:pStyle w:val="BookText"/>
        <w:rPr/>
      </w:pPr>
      <w:r>
        <w:rPr>
          <w:rFonts w:ascii="IRNazanin" w:hAnsi="IRNazanin" w:eastAsia="IRNazanin"/>
          <w:color w:val="111111"/>
          <w:sz w:val="28"/>
          <w:sz w:val="28"/>
          <w:szCs w:val="28"/>
          <w:rtl w:val="true"/>
          <w:lang w:bidi="fa-IR"/>
        </w:rPr>
        <w:t>کسانی که از طریق جده به میروند آیا لازم است به میقات بروند یا میتوانند در جده محرم شوند؟ در این مسئله دو قول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رفتن به میقات به مکه میروند میتوانند از </w:t>
      </w:r>
      <w:bookmarkStart w:id="93" w:name="pg8242_73750"/>
    </w:p>
    <w:p>
      <w:pPr>
        <w:pStyle w:val="BookText"/>
        <w:rPr/>
      </w:pPr>
      <w:bookmarkEnd w:id="93"/>
      <w:r>
        <w:rPr>
          <w:rFonts w:ascii="IRNazanin" w:hAnsi="IRNazanin" w:eastAsia="IRNazanin"/>
          <w:color w:val="111111"/>
          <w:sz w:val="28"/>
          <w:sz w:val="28"/>
          <w:szCs w:val="28"/>
          <w:rtl w:val="true"/>
          <w:lang w:bidi="fa-IR"/>
        </w:rPr>
        <w:t>جدّه محرم شوند بلکه هر کجا خارج از حرم مانند حدیبیه محرم شوند،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نبوده و مجزی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5"/>
        <w:numPr>
          <w:ilvl w:val="4"/>
          <w:numId w:val="1"/>
        </w:numPr>
        <w:rPr/>
      </w:pPr>
      <w:bookmarkStart w:id="94" w:name="__RefHeading___Toc9243185_1051229030"/>
      <w:bookmarkStart w:id="95" w:name="_Toc33"/>
      <w:bookmarkEnd w:id="94"/>
      <w:r>
        <w:rPr>
          <w:rtl w:val="true"/>
        </w:rPr>
        <w:t>نذر احرام از جده</w:t>
      </w:r>
      <w:bookmarkEnd w:id="95"/>
    </w:p>
    <w:p>
      <w:pPr>
        <w:pStyle w:val="BookText"/>
        <w:rPr/>
      </w:pPr>
      <w:r>
        <w:rPr>
          <w:rFonts w:ascii="IRNazanin" w:hAnsi="IRNazanin" w:eastAsia="IRNazanin"/>
          <w:color w:val="111111"/>
          <w:sz w:val="28"/>
          <w:sz w:val="28"/>
          <w:szCs w:val="28"/>
          <w:rtl w:val="true"/>
          <w:lang w:bidi="fa-IR"/>
        </w:rPr>
        <w:t>کسانی که با هواپیما وارد جده میشوند آیا میتوانند بدون رفتن به میقات، با نذر در جدّه</w:t>
      </w:r>
      <w:r>
        <w:rPr>
          <w:rStyle w:val="FootnoteAnchor"/>
          <w:rtl w:val="true"/>
        </w:rPr>
        <w:footnoteReference w:id="24"/>
      </w:r>
      <w:r>
        <w:rPr>
          <w:rFonts w:ascii="IRNazanin" w:hAnsi="IRNazanin" w:eastAsia="IRNazanin"/>
          <w:color w:val="111111"/>
          <w:sz w:val="28"/>
          <w:sz w:val="28"/>
          <w:szCs w:val="28"/>
          <w:rtl w:val="true"/>
          <w:lang w:bidi="fa-IR"/>
        </w:rPr>
        <w:t xml:space="preserve">محرم شوند؟ در این مسأله چند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امام، تبریزی، خامنه ای، خویی، نوری و 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عازم عمره مفرده است جایز است قبل از رسیدن به ادنی الحل نذر کند و محرم،شود خواه در جده باشد یا 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جوادی، صافی، فاضل،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با نذر در جده محرم شوند و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یکسره به مکه بروند میتوانند با نذر در فرودگاه جده محرم شوند و تجدید احرام در میقات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کسی که در جده محرم می شود، نباید برای رفتن به مکه از مواقیت عبور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bookmarkStart w:id="96" w:name="pg8242_73751"/>
    </w:p>
    <w:p>
      <w:pPr>
        <w:pStyle w:val="BookText"/>
        <w:rPr/>
      </w:pPr>
      <w:bookmarkEnd w:id="96"/>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نقشه های جغرافیایی، نقطه محاذی جحفه در جنوب شرقی جده واقع است از این رو با نذر میشود در فرودگاه جده احرام بست؛ زیرا قبل از میقات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97" w:name="__RefHeading___Toc9243187_1051229030"/>
      <w:bookmarkStart w:id="98" w:name="_Toc34"/>
      <w:bookmarkEnd w:id="97"/>
      <w:r>
        <w:rPr/>
        <w:t>2</w:t>
      </w:r>
      <w:r>
        <w:rPr>
          <w:rtl w:val="true"/>
        </w:rPr>
        <w:t xml:space="preserve">. </w:t>
      </w:r>
      <w:r>
        <w:rPr>
          <w:rtl w:val="true"/>
        </w:rPr>
        <w:t>واجبات احرام</w:t>
      </w:r>
      <w:bookmarkEnd w:id="98"/>
    </w:p>
    <w:p>
      <w:pPr>
        <w:pStyle w:val="Heading5"/>
        <w:numPr>
          <w:ilvl w:val="4"/>
          <w:numId w:val="1"/>
        </w:numPr>
        <w:rPr/>
      </w:pPr>
      <w:bookmarkStart w:id="99" w:name="__RefHeading___Toc9243189_1051229030"/>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واجبات احرام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w:t>
      </w:r>
    </w:p>
    <w:p>
      <w:pPr>
        <w:pStyle w:val="Heading5"/>
        <w:numPr>
          <w:ilvl w:val="4"/>
          <w:numId w:val="1"/>
        </w:numPr>
        <w:rPr/>
      </w:pPr>
      <w:bookmarkStart w:id="101" w:name="__RefHeading___Toc9243191_1051229030"/>
      <w:bookmarkStart w:id="102" w:name="_Toc36"/>
      <w:bookmarkEnd w:id="101"/>
      <w:r>
        <w:rPr>
          <w:rtl w:val="true"/>
        </w:rPr>
        <w:t>الف</w:t>
      </w:r>
      <w:r>
        <w:rPr>
          <w:rtl w:val="true"/>
        </w:rPr>
        <w:t xml:space="preserve">) </w:t>
      </w:r>
      <w:r>
        <w:rPr>
          <w:rtl w:val="true"/>
        </w:rPr>
        <w:t>نیت</w:t>
      </w:r>
      <w:bookmarkEnd w:id="102"/>
    </w:p>
    <w:p>
      <w:pPr>
        <w:pStyle w:val="BookText"/>
        <w:rPr/>
      </w:pPr>
      <w:r>
        <w:rPr>
          <w:rFonts w:ascii="IRNazanin" w:hAnsi="IRNazanin" w:eastAsia="IRNazanin"/>
          <w:color w:val="111111"/>
          <w:sz w:val="28"/>
          <w:sz w:val="28"/>
          <w:szCs w:val="28"/>
          <w:rtl w:val="true"/>
          <w:lang w:bidi="fa-IR"/>
        </w:rPr>
        <w:t xml:space="preserve">مستحب است نیت احرام بر زبان جاری شود،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جملة من الأخبار استحباب التلفّظ بالنية والظاهر تحقّقه بأي لفظ كان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متن مذكور مورد وفاق همه محشین عروه است</w:t>
      </w:r>
    </w:p>
    <w:p>
      <w:pPr>
        <w:pStyle w:val="BookText"/>
        <w:rPr/>
      </w:pPr>
      <w:r>
        <w:rPr>
          <w:rFonts w:ascii="IRNazanin" w:hAnsi="IRNazanin" w:eastAsia="IRNazanin"/>
          <w:color w:val="111111"/>
          <w:sz w:val="28"/>
          <w:sz w:val="28"/>
          <w:szCs w:val="28"/>
          <w:rtl w:val="true"/>
          <w:lang w:bidi="fa-IR"/>
        </w:rPr>
        <w:t>نیت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میشوم به احرام عمره مفرده و ترک میکنم همه کارهایی را که بر محرم حرام است قربةً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در نیت معتبر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عمل و قصد قربت و 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ترک محرماتی که مبطل عمره و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ترک محرمات غیر مبطل عمره و حج؛ که در لزوم آن </w:t>
      </w:r>
      <w:bookmarkStart w:id="103" w:name="pg8242_73752"/>
    </w:p>
    <w:p>
      <w:pPr>
        <w:pStyle w:val="BookText"/>
        <w:rPr/>
      </w:pPr>
      <w:bookmarkEnd w:id="103"/>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صافی،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ترک میکنم همه کارهایی که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نیت احرام ذکر شود و یا در قصد ارتکازی محرم باشد به نظر همه مراجع عظام مجزی است</w:t>
      </w:r>
      <w:r>
        <w:rPr>
          <w:rFonts w:eastAsia="IRNazanin" w:cs="IRNazanin"/>
          <w:color w:val="111111"/>
          <w:sz w:val="28"/>
          <w:szCs w:val="28"/>
          <w:rtl w:val="true"/>
          <w:lang w:bidi="fa-IR"/>
        </w:rPr>
        <w:t>.</w:t>
      </w:r>
    </w:p>
    <w:p>
      <w:pPr>
        <w:pStyle w:val="Heading5"/>
        <w:numPr>
          <w:ilvl w:val="4"/>
          <w:numId w:val="1"/>
        </w:numPr>
        <w:rPr/>
      </w:pPr>
      <w:bookmarkStart w:id="104" w:name="__RefHeading___Toc9243193_1051229030"/>
      <w:bookmarkStart w:id="105" w:name="_Toc37"/>
      <w:bookmarkEnd w:id="104"/>
      <w:r>
        <w:rPr>
          <w:rtl w:val="true"/>
        </w:rPr>
        <w:t>ب</w:t>
      </w:r>
      <w:r>
        <w:rPr>
          <w:rtl w:val="true"/>
        </w:rPr>
        <w:t xml:space="preserve">) </w:t>
      </w:r>
      <w:r>
        <w:rPr>
          <w:rtl w:val="true"/>
        </w:rPr>
        <w:t>تلبيه</w:t>
      </w:r>
      <w:bookmarkEnd w:id="105"/>
    </w:p>
    <w:p>
      <w:pPr>
        <w:pStyle w:val="BookText"/>
        <w:rPr/>
      </w:pPr>
      <w:r>
        <w:rPr>
          <w:rFonts w:ascii="IRNazanin" w:hAnsi="IRNazanin" w:eastAsia="IRNazanin"/>
          <w:color w:val="111111"/>
          <w:sz w:val="28"/>
          <w:sz w:val="28"/>
          <w:szCs w:val="28"/>
          <w:rtl w:val="true"/>
          <w:lang w:bidi="fa-IR"/>
        </w:rPr>
        <w:t>تلبیه یعنی لبیک گفتن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تلبیه در احرام، همانند تکبیرة الاحرام در نماز است، بنابراین هنگامی که تلبیه گفته شود، فرد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تلبیه به منزله اجابت دعوت پروردگار مهربان است که مکلفان را به حج فراخوانده است از این رو شایسته است که ذکر تلبیه با خضوع و خشوع کامل اداء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تلبيه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گفتن این بخش طبق نظر همه مراجع عظام واجب است، ولی در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لك و 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بهجت،مکارم،سبحانی، صافی و گلپایگانی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جمله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اگرچه احتیاط مستحب است که آن جمله اضافه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تبریزی، خامنه ای، خویی، جوادی،،نوری،سیستانی،فاضل،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لبیک پنجم</w:t>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قول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پنجم را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پنجم واجب نیست هر چند ضرر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 الله صافی 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لبیک پنجم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است که به هر دو صورت بگوید، یعنی هم با اضافه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آن و هم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به سکون و وقف به حرکت در تلبیه</w:t>
      </w:r>
    </w:p>
    <w:p>
      <w:pPr>
        <w:pStyle w:val="BookText"/>
        <w:rPr/>
      </w:pPr>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اهل لسان صحیح است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مراعات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نوری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بهجت، تبریزی، جوادی،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زنجانی، سیستانی، سبحانی،صافی،فاضل، گلپایگانی،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مراجع عظام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مستحب مراعات عدم وصل به سکون و وقف به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تكرار تلبيه</w:t>
      </w:r>
    </w:p>
    <w:p>
      <w:pPr>
        <w:pStyle w:val="BookText"/>
        <w:rPr/>
      </w:pPr>
      <w:r>
        <w:rPr>
          <w:rFonts w:ascii="IRNazanin" w:hAnsi="IRNazanin" w:eastAsia="IRNazanin"/>
          <w:color w:val="111111"/>
          <w:sz w:val="28"/>
          <w:sz w:val="28"/>
          <w:szCs w:val="28"/>
          <w:rtl w:val="true"/>
          <w:lang w:bidi="fa-IR"/>
        </w:rPr>
        <w:t>مقدار واجب در لبیک بیش از یک مرتبه نیست، ولی مستحب است تکرار آن و برای هفتاد مرتبه گفتن آن ثواب زیادی ذکر شده است و در تکرار گفتن لبيك يا لبيك اللهم لبيك كافى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زمان قطع تلبيه</w:t>
      </w:r>
    </w:p>
    <w:p>
      <w:pPr>
        <w:pStyle w:val="BookText"/>
        <w:rPr/>
      </w:pPr>
      <w:r>
        <w:rPr>
          <w:rFonts w:ascii="IRNazanin" w:hAnsi="IRNazanin" w:eastAsia="IRNazanin"/>
          <w:color w:val="111111"/>
          <w:sz w:val="28"/>
          <w:sz w:val="28"/>
          <w:szCs w:val="28"/>
          <w:rtl w:val="true"/>
          <w:lang w:bidi="fa-IR"/>
        </w:rPr>
        <w:t>زمان قطع تلبیه در عمره مفرده</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حرم میآید که در آن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حرم باید تلبیه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خامنه ای، تبریزی،خویی،جوادی، سبحانی، مکارم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حرم بنابر احتیاط واجب باید تلبیه را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سیستانی، صافی، گلپایگانی،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تلبیه تا زمان ورود به حرم، مستحب است و بعد از آن استحبابی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زنجانی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احرام عمره مفرده از مکه خارج شده است که در آن چهار 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مشاهده کعبه معظمه باید تلبیه را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تبریزی،خویی،جوادی، سبحانی، فاضل، مکارم و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آيت الله وحید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دیدن کعبه یا مسجدالحرام باید تلبیه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هنگام مشاهده کعبه معظمه باید تلبیه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صافی،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دیدن موضع خانه های قدیمی مکه باید تلبیه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تلبیه تا زمانی که به جایی برسد که بتواند مسجد الحرام را ببیند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قطع تلبیه در عمره تمتع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هنگام پیدا شدن خانه های مکه باید لبیک گفتن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جوادی، صافی،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پیدا شدن خانه های مکه باید لبیک گفتن را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تبریزی، خویی، سبحانی،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تلبیه تا دیدن خانه های مکه مستحب است و بعد از آن مستحب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زنجانی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مشاهده موضع خانه های قدیم مکه به احتیاط واجب باید لبیک گفتن را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وحيد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06" w:name="pg8242_73756"/>
    </w:p>
    <w:p>
      <w:pPr>
        <w:pStyle w:val="BookText"/>
        <w:rPr/>
      </w:pPr>
      <w:bookmarkEnd w:id="106"/>
      <w:r>
        <w:rPr>
          <w:rFonts w:ascii="IRNazanin" w:hAnsi="IRNazanin" w:eastAsia="IRNazanin"/>
          <w:color w:val="111111"/>
          <w:sz w:val="28"/>
          <w:sz w:val="28"/>
          <w:szCs w:val="28"/>
          <w:rtl w:val="true"/>
          <w:lang w:bidi="fa-IR"/>
        </w:rPr>
        <w:t>مراد از خانه های مکه در قطع تلبیه</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در زمان انجام عمره جزو مکه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سبحانی، صافی گلپایگانی،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قدیمی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تبریزی، خویی،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قطع تلبیه در حج تمتع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تا ظهر روز عرفه بیشتر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جوادی، سیستانی، صافی،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ظهر روز عرفه بیشتر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تبریزی،خویی، سبحانی، فاضل،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روز عرفه مستحب است و بعد از آن مستحب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زنجانی</w:t>
      </w:r>
      <w:r>
        <w:rPr>
          <w:rFonts w:eastAsia="IRNazanin" w:cs="IRNazanin"/>
          <w:color w:val="111111"/>
          <w:sz w:val="28"/>
          <w:szCs w:val="28"/>
          <w:rtl w:val="true"/>
          <w:lang w:bidi="fa-IR"/>
        </w:rPr>
        <w:t>)</w:t>
      </w:r>
    </w:p>
    <w:p>
      <w:pPr>
        <w:pStyle w:val="Heading5"/>
        <w:numPr>
          <w:ilvl w:val="4"/>
          <w:numId w:val="1"/>
        </w:numPr>
        <w:rPr/>
      </w:pPr>
      <w:bookmarkStart w:id="107" w:name="__RefHeading___Toc9243195_1051229030"/>
      <w:bookmarkStart w:id="108" w:name="_Toc38"/>
      <w:bookmarkEnd w:id="107"/>
      <w:r>
        <w:rPr>
          <w:rtl w:val="true"/>
        </w:rPr>
        <w:t>ج</w:t>
      </w:r>
      <w:r>
        <w:rPr>
          <w:rtl w:val="true"/>
        </w:rPr>
        <w:t xml:space="preserve">) </w:t>
      </w:r>
      <w:r>
        <w:rPr>
          <w:rtl w:val="true"/>
        </w:rPr>
        <w:t>لباس احرام</w:t>
      </w:r>
      <w:bookmarkEnd w:id="108"/>
    </w:p>
    <w:p>
      <w:pPr>
        <w:pStyle w:val="BookText"/>
        <w:rPr/>
      </w:pPr>
      <w:r>
        <w:rPr>
          <w:rFonts w:ascii="IRNazanin" w:hAnsi="IRNazanin" w:eastAsia="IRNazanin"/>
          <w:color w:val="111111"/>
          <w:sz w:val="28"/>
          <w:sz w:val="28"/>
          <w:szCs w:val="28"/>
          <w:rtl w:val="true"/>
          <w:lang w:bidi="fa-IR"/>
        </w:rPr>
        <w:t>سومين واجب احرام پوشیدن دو جامه احرام برای مردان که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دوش بیندازند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پوشیدن لباس احرام برای بانوان دو 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زن ها نیز دو جامه احرام را بپوشند، اگرچه بیرون آوردن لباسهای دوخته بر آنها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را با آن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ها پوشیدن دو جامه احرام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فاضل و صافی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بانوان نیز دو جامه احرام را در وقت محرم شدن بپوشند و به نظر آیت الله صافی در طواف و سعی نیز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لباس احرام</w:t>
      </w:r>
    </w:p>
    <w:p>
      <w:pPr>
        <w:pStyle w:val="BookText"/>
        <w:rPr/>
      </w:pPr>
      <w:r>
        <w:rPr>
          <w:rFonts w:ascii="IRNazanin" w:hAnsi="IRNazanin" w:eastAsia="IRNazanin"/>
          <w:color w:val="111111"/>
          <w:sz w:val="28"/>
          <w:sz w:val="28"/>
          <w:szCs w:val="28"/>
          <w:rtl w:val="true"/>
          <w:lang w:bidi="fa-IR"/>
        </w:rPr>
        <w:t>تمام چیزهایی که در لباس نمازگزار شرط شده در لباس احرام نیز شرط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نازک و بدن نما نبودن لباس احرام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جامه ای که لنگ قرار میدهد، نازک و بدن نما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رداء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بدن نما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تبریزی، خویی، زنجانی،صافی، فاضل، مکارم و نوری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بدن نما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سیستانی و هاشمی شاهرودی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احرام باید به قدری ضخیم باشند که بدن از پشت آنها نمایان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قدری نازک باشد که در حال عرق کردن با چسبیدن به تن بدن نمایان گردد طواف و نمازش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حریر در لباس احرام بانوان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حریر خالص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تبریزی، خویی، زنجانی، صافی، گلپایگانی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حریر خالص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امام،فاضل،سبحانی، مکارم، سیستانی،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جایز است زنان در لباس حریر احرام ببندند گرچه احتیاط در ترک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کردن حوله احرام با سنجاق و سوزن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گره زدن لنگ به گردن به نظر همه مراجع عظام به فتوا یا به احتیاط واجب جایز نیست، ولی درباره وصل کردن حوله با سنجاق و سوزن پنج قول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فاضل، مکارم، نوری و 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خامنه ای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اینکه از عنوان آزار و رداء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یقه پیراهن در بیاید،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باید از اموری همچون گره زدن و بستن لبه های جامه احرام، با هر وسیله تا لزوم نداشته باشد، اجتناب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یا تعويض لباس محرم</w:t>
      </w:r>
    </w:p>
    <w:p>
      <w:pPr>
        <w:pStyle w:val="BookText"/>
        <w:rPr/>
      </w:pPr>
      <w:r>
        <w:rPr>
          <w:rFonts w:ascii="IRNazanin" w:hAnsi="IRNazanin" w:eastAsia="IRNazanin"/>
          <w:color w:val="111111"/>
          <w:sz w:val="28"/>
          <w:sz w:val="28"/>
          <w:szCs w:val="28"/>
          <w:rtl w:val="true"/>
          <w:lang w:bidi="fa-IR"/>
        </w:rPr>
        <w:t>گاهی لباس محرم نجس می شود آیا تطهیر یا تعويض آن واجب است؟</w:t>
      </w:r>
    </w:p>
    <w:p>
      <w:pPr>
        <w:pStyle w:val="BookText"/>
        <w:rPr/>
      </w:pPr>
      <w:r>
        <w:rPr>
          <w:rFonts w:ascii="IRNazanin" w:hAnsi="IRNazanin" w:eastAsia="IRNazanin"/>
          <w:color w:val="111111"/>
          <w:sz w:val="28"/>
          <w:sz w:val="28"/>
          <w:szCs w:val="28"/>
          <w:rtl w:val="true"/>
          <w:lang w:bidi="fa-IR"/>
        </w:rPr>
        <w:t xml:space="preserve">در این مسأله سه قول است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تطهیر یا تعویض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زنجانی،سبحانی، مکارم،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تطهیر یا تعویض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تبریزی، خویی، خامنه ای و فاضل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 xml:space="preserve">) </w:t>
      </w:r>
      <w:bookmarkStart w:id="109" w:name="pg8242_73760"/>
    </w:p>
    <w:p>
      <w:pPr>
        <w:pStyle w:val="Heading4"/>
        <w:numPr>
          <w:ilvl w:val="3"/>
          <w:numId w:val="1"/>
        </w:numPr>
        <w:rPr/>
      </w:pPr>
      <w:bookmarkStart w:id="110" w:name="__RefHeading___Toc9243197_1051229030"/>
      <w:bookmarkStart w:id="111" w:name="_Toc39"/>
      <w:bookmarkEnd w:id="109"/>
      <w:bookmarkEnd w:id="110"/>
      <w:r>
        <w:rPr/>
        <w:t>3</w:t>
      </w:r>
      <w:r>
        <w:rPr>
          <w:rtl w:val="true"/>
        </w:rPr>
        <w:t xml:space="preserve">. </w:t>
      </w:r>
      <w:r>
        <w:rPr>
          <w:rtl w:val="true"/>
        </w:rPr>
        <w:t>محرمات احرام</w:t>
      </w:r>
      <w:bookmarkEnd w:id="111"/>
    </w:p>
    <w:p>
      <w:pPr>
        <w:pStyle w:val="Heading5"/>
        <w:numPr>
          <w:ilvl w:val="4"/>
          <w:numId w:val="1"/>
        </w:numPr>
        <w:rPr/>
      </w:pPr>
      <w:bookmarkStart w:id="112" w:name="__RefHeading___Toc9243199_1051229030"/>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کسی که محرم میشود فی الجمله بیست و چهار کار بر او حرام میشود که هجده مورد آن بین زن و مرد مشترک است و چهار مورد اختصاصی مردها و دو مورد اختصاصی بانوان است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 بیست و سه مورد ذکر کرده که مورد سیزدهم و چهاردهم را یکی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نمودن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زن و مرد مثل انگشر برای زینت و یا حنا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مخصوص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محرمات مورد ابتلا نمی باشد</w:t>
      </w:r>
      <w:r>
        <w:rPr>
          <w:rFonts w:eastAsia="IRNazanin" w:cs="IRNazanin"/>
          <w:color w:val="111111"/>
          <w:sz w:val="28"/>
          <w:szCs w:val="28"/>
          <w:rtl w:val="true"/>
          <w:lang w:bidi="fa-IR"/>
        </w:rPr>
        <w:t>.</w:t>
      </w:r>
    </w:p>
    <w:p>
      <w:pPr>
        <w:pStyle w:val="Heading5"/>
        <w:numPr>
          <w:ilvl w:val="4"/>
          <w:numId w:val="1"/>
        </w:numPr>
        <w:rPr/>
      </w:pPr>
      <w:bookmarkStart w:id="114" w:name="__RefHeading___Toc9243201_1051229030"/>
      <w:bookmarkStart w:id="115" w:name="_Toc41"/>
      <w:bookmarkEnd w:id="114"/>
      <w:r>
        <w:rPr>
          <w:rtl w:val="true"/>
        </w:rPr>
        <w:t>الف</w:t>
      </w:r>
      <w:r>
        <w:rPr>
          <w:rtl w:val="true"/>
        </w:rPr>
        <w:t xml:space="preserve">) </w:t>
      </w:r>
      <w:r>
        <w:rPr>
          <w:rtl w:val="true"/>
        </w:rPr>
        <w:t>محرمات مشترک</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کردن زن برای خود یا دیگری مطلقاً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کردن،ملاعبه،تقبیل، نگاه به شهوت، بلکه هر لذت و تمتعی بردن به نظر اکثر 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در آیینه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عطریات مانند مشک و زعفران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مالیدن به بدن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کردن به قصد زینت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سرمه کشیدن </w:t>
      </w:r>
      <w:bookmarkStart w:id="116" w:name="pg8242_73761"/>
    </w:p>
    <w:p>
      <w:pPr>
        <w:pStyle w:val="BookText"/>
        <w:rPr/>
      </w:pPr>
      <w:bookmarkEnd w:id="11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مو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دندان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آوردن خون از بدن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فحش و فخر فروشی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جانوران ساکن در بدن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حیوانات صحرایی و خوردن گوشت شکار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درخت و گیاه حرم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سلاح</w:t>
      </w:r>
    </w:p>
    <w:p>
      <w:pPr>
        <w:pStyle w:val="Heading5"/>
        <w:numPr>
          <w:ilvl w:val="4"/>
          <w:numId w:val="1"/>
        </w:numPr>
        <w:rPr/>
      </w:pPr>
      <w:bookmarkStart w:id="117" w:name="__RefHeading___Toc9243203_1051229030"/>
      <w:bookmarkStart w:id="118" w:name="_Toc42"/>
      <w:bookmarkEnd w:id="117"/>
      <w:r>
        <w:rPr>
          <w:rtl w:val="true"/>
        </w:rPr>
        <w:t>ب</w:t>
      </w:r>
      <w:r>
        <w:rPr>
          <w:rtl w:val="true"/>
        </w:rPr>
        <w:t xml:space="preserve">) </w:t>
      </w:r>
      <w:r>
        <w:rPr>
          <w:rtl w:val="true"/>
        </w:rPr>
        <w:t>محرمات اختصاصی مردها</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دوخته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چیزی که تمام روی پا را بگیرد</w:t>
      </w:r>
    </w:p>
    <w:p>
      <w:pPr>
        <w:pStyle w:val="BookText"/>
        <w:rPr/>
      </w:pPr>
      <w:r>
        <w:rPr>
          <w:rFonts w:ascii="IRNazanin" w:hAnsi="IRNazanin" w:eastAsia="IRNazanin"/>
          <w:color w:val="111111"/>
          <w:sz w:val="28"/>
          <w:sz w:val="28"/>
          <w:szCs w:val="28"/>
          <w:rtl w:val="true"/>
          <w:lang w:bidi="fa-IR"/>
        </w:rPr>
        <w:t>آیات عظام صافی و گلپایگانی اضافه کرده اند و احتیاط آن است که از پوشیدن چیزی که قسمتی از روی پا را هم بپوشاند نیز خودداری کند، ولی بند نعلین اشکال ندارد</w:t>
      </w:r>
      <w:r>
        <w:rPr>
          <w:rFonts w:eastAsia="IRNazanin" w:cs="IRNazanin"/>
          <w:color w:val="111111"/>
          <w:sz w:val="28"/>
          <w:szCs w:val="28"/>
          <w:rtl w:val="true"/>
          <w:lang w:bidi="fa-IR"/>
        </w:rPr>
        <w:t>.</w:t>
      </w:r>
    </w:p>
    <w:p>
      <w:pPr>
        <w:pStyle w:val="Heading5"/>
        <w:numPr>
          <w:ilvl w:val="4"/>
          <w:numId w:val="1"/>
        </w:numPr>
        <w:rPr/>
      </w:pPr>
      <w:bookmarkStart w:id="119" w:name="__RefHeading___Toc9243205_1051229030"/>
      <w:bookmarkStart w:id="120" w:name="_Toc43"/>
      <w:bookmarkEnd w:id="119"/>
      <w:r>
        <w:rPr>
          <w:rtl w:val="true"/>
        </w:rPr>
        <w:t>ج</w:t>
      </w:r>
      <w:r>
        <w:rPr>
          <w:rtl w:val="true"/>
        </w:rPr>
        <w:t xml:space="preserve">) </w:t>
      </w:r>
      <w:r>
        <w:rPr>
          <w:rtl w:val="true"/>
        </w:rPr>
        <w:t>محرمات اختصاصی بانوان</w:t>
      </w:r>
      <w:bookmarkEnd w:id="120"/>
    </w:p>
    <w:p>
      <w:pPr>
        <w:pStyle w:val="Heading6"/>
        <w:numPr>
          <w:ilvl w:val="5"/>
          <w:numId w:val="1"/>
        </w:numPr>
        <w:rPr/>
      </w:pPr>
      <w:bookmarkStart w:id="121" w:name="__RefHeading___Toc9243207_1051229030"/>
      <w:bookmarkStart w:id="122" w:name="_Toc44"/>
      <w:bookmarkEnd w:id="121"/>
      <w:r>
        <w:rPr>
          <w:rtl w:val="true"/>
        </w:rPr>
        <w:t>اشاره</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زیور به قصد زینت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کلیت این موارد بین فقها اختلافی نیست، اگرچه در برخی از جزئیات و شرایط آن اختلاف است</w:t>
      </w:r>
      <w:r>
        <w:rPr>
          <w:rFonts w:eastAsia="IRNazanin" w:cs="IRNazanin"/>
          <w:color w:val="111111"/>
          <w:sz w:val="28"/>
          <w:szCs w:val="28"/>
          <w:rtl w:val="true"/>
          <w:lang w:bidi="fa-IR"/>
        </w:rPr>
        <w:t xml:space="preserve">. </w:t>
      </w:r>
      <w:bookmarkStart w:id="123" w:name="pg8242_73762"/>
    </w:p>
    <w:p>
      <w:pPr>
        <w:pStyle w:val="BookText"/>
        <w:rPr/>
      </w:pPr>
      <w:bookmarkEnd w:id="123"/>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محرمات کفاره ندارند و برخی کفاره دارند که در ادامه به بعضی از موارد کفاره دار اشاره میشود</w:t>
      </w:r>
      <w:r>
        <w:rPr>
          <w:rFonts w:eastAsia="IRNazanin" w:cs="IRNazanin"/>
          <w:color w:val="111111"/>
          <w:sz w:val="28"/>
          <w:szCs w:val="28"/>
          <w:rtl w:val="true"/>
          <w:lang w:bidi="fa-IR"/>
        </w:rPr>
        <w:t>.</w:t>
      </w:r>
    </w:p>
    <w:p>
      <w:pPr>
        <w:pStyle w:val="Heading6"/>
        <w:numPr>
          <w:ilvl w:val="5"/>
          <w:numId w:val="1"/>
        </w:numPr>
        <w:rPr/>
      </w:pPr>
      <w:bookmarkStart w:id="124" w:name="__RefHeading___Toc9243209_1051229030"/>
      <w:bookmarkStart w:id="125" w:name="_Toc45"/>
      <w:bookmarkEnd w:id="124"/>
      <w:r>
        <w:rPr>
          <w:rtl w:val="true"/>
        </w:rPr>
        <w:t>خشک کردن صورت با حوله و دستمال برای بانوان محرم</w:t>
      </w:r>
      <w:bookmarkEnd w:id="125"/>
    </w:p>
    <w:p>
      <w:pPr>
        <w:pStyle w:val="BookText"/>
        <w:rPr/>
      </w:pPr>
      <w:r>
        <w:rPr>
          <w:rFonts w:ascii="IRNazanin" w:hAnsi="IRNazanin" w:eastAsia="IRNazanin"/>
          <w:color w:val="111111"/>
          <w:sz w:val="28"/>
          <w:sz w:val="28"/>
          <w:szCs w:val="28"/>
          <w:rtl w:val="true"/>
          <w:lang w:bidi="fa-IR"/>
        </w:rPr>
        <w:t xml:space="preserve">در این باره پنچ قول است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صورت تدریجی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بهجت،سبحانی،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حوله را بر روی همه صورت بیاندازد اشکال دارد و در غیر این صورت مانع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فاضل و نوری</w:t>
      </w:r>
      <w:r>
        <w:rPr>
          <w:rFonts w:eastAsia="IRNazanin" w:cs="IRNazanin"/>
          <w:color w:val="111111"/>
          <w:sz w:val="28"/>
          <w:szCs w:val="28"/>
          <w:rtl w:val="true"/>
          <w:lang w:bidi="fa-IR"/>
        </w:rPr>
        <w:t>)</w:t>
      </w:r>
    </w:p>
    <w:p>
      <w:pPr>
        <w:pStyle w:val="Heading6"/>
        <w:numPr>
          <w:ilvl w:val="5"/>
          <w:numId w:val="1"/>
        </w:numPr>
        <w:rPr/>
      </w:pPr>
      <w:bookmarkStart w:id="126" w:name="__RefHeading___Toc9243211_1051229030"/>
      <w:bookmarkStart w:id="127" w:name="_Toc46"/>
      <w:bookmarkEnd w:id="126"/>
      <w:r>
        <w:rPr>
          <w:rtl w:val="true"/>
        </w:rPr>
        <w:t>نگاه در آینه</w:t>
      </w:r>
      <w:bookmarkEnd w:id="127"/>
    </w:p>
    <w:p>
      <w:pPr>
        <w:pStyle w:val="BookText"/>
        <w:rPr/>
      </w:pPr>
      <w:r>
        <w:rPr>
          <w:rFonts w:ascii="IRNazanin" w:hAnsi="IRNazanin" w:eastAsia="IRNazanin"/>
          <w:color w:val="111111"/>
          <w:sz w:val="28"/>
          <w:sz w:val="28"/>
          <w:szCs w:val="28"/>
          <w:rtl w:val="true"/>
          <w:lang w:bidi="fa-IR"/>
        </w:rPr>
        <w:t xml:space="preserve">نگاه در آینه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زینت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قصد،زینت در آن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بهجت، تبریزی، جوادی،خویی،سبحانی، سیستانی،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فاضل و نوری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 xml:space="preserve">) </w:t>
      </w:r>
      <w:bookmarkStart w:id="128" w:name="pg8242_73763"/>
    </w:p>
    <w:p>
      <w:pPr>
        <w:pStyle w:val="BookText"/>
        <w:rPr/>
      </w:pPr>
      <w:bookmarkEnd w:id="128"/>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تزیین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6"/>
        <w:numPr>
          <w:ilvl w:val="5"/>
          <w:numId w:val="1"/>
        </w:numPr>
        <w:rPr/>
      </w:pPr>
      <w:bookmarkStart w:id="129" w:name="__RefHeading___Toc9243213_1051229030"/>
      <w:bookmarkStart w:id="130" w:name="_Toc47"/>
      <w:bookmarkEnd w:id="129"/>
      <w:r>
        <w:rPr>
          <w:rtl w:val="true"/>
        </w:rPr>
        <w:t>کفاره چرب کردن بدن در حال اضطرار</w:t>
      </w:r>
      <w:bookmarkEnd w:id="130"/>
    </w:p>
    <w:p>
      <w:pPr>
        <w:pStyle w:val="BookText"/>
        <w:rPr/>
      </w:pPr>
      <w:r>
        <w:rPr>
          <w:rFonts w:ascii="IRNazanin" w:hAnsi="IRNazanin" w:eastAsia="IRNazanin"/>
          <w:color w:val="111111"/>
          <w:sz w:val="28"/>
          <w:sz w:val="28"/>
          <w:szCs w:val="28"/>
          <w:rtl w:val="true"/>
          <w:lang w:bidi="fa-IR"/>
        </w:rPr>
        <w:t xml:space="preserve">کفاره چرب کردن بدن در حال اضطرار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صورت اضطرار چرب کردن بدن مانعی ندارد ولی در مورد کفاره آن پنج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ندارد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خویی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دارد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کفاره دارد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معطر بودن کفاره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سبحانی،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معطر بودن بنابر احتیاط واجب کفاره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سیستانی</w:t>
      </w:r>
      <w:r>
        <w:rPr>
          <w:rFonts w:eastAsia="IRNazanin" w:cs="IRNazanin"/>
          <w:color w:val="111111"/>
          <w:sz w:val="28"/>
          <w:szCs w:val="28"/>
          <w:rtl w:val="true"/>
          <w:lang w:bidi="fa-IR"/>
        </w:rPr>
        <w:t>)</w:t>
      </w:r>
    </w:p>
    <w:p>
      <w:pPr>
        <w:pStyle w:val="Heading6"/>
        <w:numPr>
          <w:ilvl w:val="5"/>
          <w:numId w:val="1"/>
        </w:numPr>
        <w:rPr/>
      </w:pPr>
      <w:bookmarkStart w:id="131" w:name="__RefHeading___Toc9243215_1051229030"/>
      <w:bookmarkStart w:id="132" w:name="_Toc48"/>
      <w:bookmarkEnd w:id="131"/>
      <w:r>
        <w:rPr>
          <w:rtl w:val="true"/>
        </w:rPr>
        <w:t>خوردن و بوییدن میوه های خوشبو</w:t>
      </w:r>
      <w:bookmarkEnd w:id="132"/>
    </w:p>
    <w:p>
      <w:pPr>
        <w:pStyle w:val="BookText"/>
        <w:rPr/>
      </w:pPr>
      <w:r>
        <w:rPr>
          <w:rFonts w:ascii="IRNazanin" w:hAnsi="IRNazanin" w:eastAsia="IRNazanin"/>
          <w:color w:val="111111"/>
          <w:sz w:val="28"/>
          <w:sz w:val="28"/>
          <w:szCs w:val="28"/>
          <w:rtl w:val="true"/>
          <w:lang w:bidi="fa-IR"/>
        </w:rPr>
        <w:t>خوردن و بوییدن میوه های خوشبو</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میوه های خوشبو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بوییدن میوه های خوشبو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بهجت، تبریزی، سبحانی، گلپایگانی، مکارم، نوری و وحید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خویی، جوادی،سیستانی، صافی و فاضل</w:t>
      </w:r>
      <w:r>
        <w:rPr>
          <w:rFonts w:eastAsia="IRNazanin" w:cs="IRNazanin"/>
          <w:color w:val="111111"/>
          <w:sz w:val="28"/>
          <w:szCs w:val="28"/>
          <w:rtl w:val="true"/>
          <w:lang w:bidi="fa-IR"/>
        </w:rPr>
        <w:t xml:space="preserve">) </w:t>
      </w:r>
      <w:bookmarkStart w:id="133" w:name="pg8242_73764"/>
    </w:p>
    <w:p>
      <w:pPr>
        <w:pStyle w:val="BookText"/>
        <w:rPr/>
      </w:pPr>
      <w:bookmarkEnd w:id="133"/>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مواظبت کند که بوی خوش آنها به مشامش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6"/>
        <w:numPr>
          <w:ilvl w:val="5"/>
          <w:numId w:val="1"/>
        </w:numPr>
        <w:rPr/>
      </w:pPr>
      <w:bookmarkStart w:id="134" w:name="__RefHeading___Toc9243217_1051229030"/>
      <w:bookmarkStart w:id="135" w:name="_Toc49"/>
      <w:bookmarkEnd w:id="134"/>
      <w:r>
        <w:rPr>
          <w:rtl w:val="true"/>
        </w:rPr>
        <w:t>استظلال از تنعیم تا مسجد الحرام</w:t>
      </w:r>
      <w:bookmarkEnd w:id="135"/>
    </w:p>
    <w:p>
      <w:pPr>
        <w:pStyle w:val="BookText"/>
        <w:rPr/>
      </w:pPr>
      <w:r>
        <w:rPr>
          <w:rFonts w:ascii="IRNazanin" w:hAnsi="IRNazanin" w:eastAsia="IRNazanin"/>
          <w:color w:val="111111"/>
          <w:sz w:val="28"/>
          <w:sz w:val="28"/>
          <w:szCs w:val="28"/>
          <w:rtl w:val="true"/>
          <w:lang w:bidi="fa-IR"/>
        </w:rPr>
        <w:t xml:space="preserve">استظلال از تنعیم تا مسجد الحرام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جوادی، صافی، گلپایگانی،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بهجت، تبریزی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تا دخول مكه متیقن سابق استظلال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آنکه مشقت شدید داشته یا از اختیار محرم، خارج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استظلال در روز جایز نیست و در شب هم در صورت باد شدید یا باران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Heading6"/>
        <w:numPr>
          <w:ilvl w:val="5"/>
          <w:numId w:val="1"/>
        </w:numPr>
        <w:rPr/>
      </w:pPr>
      <w:bookmarkStart w:id="136" w:name="__RefHeading___Toc9243219_1051229030"/>
      <w:bookmarkStart w:id="137" w:name="_Toc50"/>
      <w:bookmarkEnd w:id="136"/>
      <w:r>
        <w:rPr>
          <w:rtl w:val="true"/>
        </w:rPr>
        <w:t>استظلال با سایه متحرک در مسیر حرکت بعد از منزل نمودن</w:t>
      </w:r>
      <w:bookmarkEnd w:id="137"/>
    </w:p>
    <w:p>
      <w:pPr>
        <w:pStyle w:val="BookText"/>
        <w:rPr/>
      </w:pPr>
      <w:r>
        <w:rPr>
          <w:rFonts w:ascii="IRNazanin" w:hAnsi="IRNazanin" w:eastAsia="IRNazanin"/>
          <w:color w:val="111111"/>
          <w:sz w:val="28"/>
          <w:sz w:val="28"/>
          <w:szCs w:val="28"/>
          <w:rtl w:val="true"/>
          <w:lang w:bidi="fa-IR"/>
        </w:rPr>
        <w:t xml:space="preserve">استظلال با سایه متحرک در مسیر حرکت بعد از منزل نمودن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جوادی، صافی،گلپایگانی، فاضل، مکارم، نوری و وحید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ترک استظلال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بهجت، تبریزی، سبحانی و سیستانی</w:t>
      </w:r>
      <w:r>
        <w:rPr>
          <w:rFonts w:eastAsia="IRNazanin" w:cs="IRNazanin"/>
          <w:color w:val="111111"/>
          <w:sz w:val="28"/>
          <w:szCs w:val="28"/>
          <w:rtl w:val="true"/>
          <w:lang w:bidi="fa-IR"/>
        </w:rPr>
        <w:t xml:space="preserve">) </w:t>
      </w:r>
      <w:bookmarkStart w:id="138" w:name="pg8242_73765"/>
    </w:p>
    <w:p>
      <w:pPr>
        <w:pStyle w:val="BookText"/>
        <w:rPr/>
      </w:pPr>
      <w:bookmarkEnd w:id="138"/>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در قسمت جدید شهر مکه ترک استظلال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6"/>
        <w:numPr>
          <w:ilvl w:val="5"/>
          <w:numId w:val="1"/>
        </w:numPr>
        <w:rPr/>
      </w:pPr>
      <w:bookmarkStart w:id="139" w:name="__RefHeading___Toc9243221_1051229030"/>
      <w:bookmarkStart w:id="140" w:name="_Toc51"/>
      <w:bookmarkEnd w:id="139"/>
      <w:r>
        <w:rPr>
          <w:rtl w:val="true"/>
        </w:rPr>
        <w:t>استظلال در شب</w:t>
      </w:r>
      <w:bookmarkEnd w:id="140"/>
    </w:p>
    <w:p>
      <w:pPr>
        <w:pStyle w:val="BookText"/>
        <w:rPr/>
      </w:pPr>
      <w:r>
        <w:rPr>
          <w:rFonts w:ascii="IRNazanin" w:hAnsi="IRNazanin" w:eastAsia="IRNazanin"/>
          <w:color w:val="111111"/>
          <w:sz w:val="28"/>
          <w:sz w:val="28"/>
          <w:szCs w:val="28"/>
          <w:rtl w:val="true"/>
          <w:lang w:bidi="fa-IR"/>
        </w:rPr>
        <w:t xml:space="preserve">استظلال در شب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صافی، گلپایگانی،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موجب تحفظ از باران، گرما، سرما، باد و مانند آن نباشد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باران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باران یا باد شدید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و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بارانی باشد کفاره دارد و بنابر احتیاط واجب استظلال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شبهای بارانی و سرد به خاطر تحفظ از باران و سرما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Heading6"/>
        <w:numPr>
          <w:ilvl w:val="5"/>
          <w:numId w:val="1"/>
        </w:numPr>
        <w:rPr/>
      </w:pPr>
      <w:bookmarkStart w:id="141" w:name="__RefHeading___Toc9243223_1051229030"/>
      <w:bookmarkStart w:id="142" w:name="_Toc52"/>
      <w:bookmarkEnd w:id="141"/>
      <w:r>
        <w:rPr>
          <w:rtl w:val="true"/>
        </w:rPr>
        <w:t>كفاره استظلال</w:t>
      </w:r>
      <w:bookmarkEnd w:id="142"/>
    </w:p>
    <w:p>
      <w:pPr>
        <w:pStyle w:val="BookText"/>
        <w:rPr/>
      </w:pPr>
      <w:r>
        <w:rPr>
          <w:rFonts w:ascii="Amiri" w:hAnsi="Amiri" w:eastAsia="Amiri" w:cs="Amiri"/>
          <w:color w:val="111111"/>
          <w:sz w:val="28"/>
          <w:sz w:val="28"/>
          <w:szCs w:val="28"/>
          <w:rtl w:val="true"/>
          <w:lang w:bidi="ar-SA"/>
        </w:rPr>
        <w:t xml:space="preserve">كفاره استظلال </w:t>
      </w:r>
      <w:r>
        <w:rPr>
          <w:rStyle w:val="FootnoteAnchor"/>
          <w:rtl w:val="true"/>
        </w:rPr>
        <w:footnoteReference w:id="4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و آیت الله جوادی</w:t>
      </w:r>
      <w:r>
        <w:rPr>
          <w:rFonts w:eastAsia="IRNazanin" w:cs="IRNazanin"/>
          <w:color w:val="111111"/>
          <w:sz w:val="28"/>
          <w:szCs w:val="28"/>
          <w:rtl w:val="true"/>
          <w:lang w:bidi="fa-IR"/>
        </w:rPr>
        <w:t xml:space="preserve">) </w:t>
      </w:r>
      <w:bookmarkStart w:id="143" w:name="pg8242_73766"/>
    </w:p>
    <w:p>
      <w:pPr>
        <w:pStyle w:val="BookText"/>
        <w:rPr/>
      </w:pPr>
      <w:bookmarkEnd w:id="143"/>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مگر در بین الطلوعین و شب غیر بارانی که لزوم کفاره مبنی بر احتیاط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گوسفند کفاره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6"/>
        <w:numPr>
          <w:ilvl w:val="5"/>
          <w:numId w:val="1"/>
        </w:numPr>
        <w:rPr/>
      </w:pPr>
      <w:bookmarkStart w:id="144" w:name="__RefHeading___Toc9243225_1051229030"/>
      <w:bookmarkStart w:id="145" w:name="_Toc53"/>
      <w:bookmarkEnd w:id="144"/>
      <w:r>
        <w:rPr>
          <w:rtl w:val="true"/>
        </w:rPr>
        <w:t>استفاده از کمربند دوخته برای مردان در حال احرام</w:t>
      </w:r>
      <w:bookmarkEnd w:id="145"/>
    </w:p>
    <w:p>
      <w:pPr>
        <w:pStyle w:val="BookText"/>
        <w:rPr/>
      </w:pPr>
      <w:r>
        <w:rPr>
          <w:rFonts w:ascii="IRNazanin" w:hAnsi="IRNazanin" w:eastAsia="IRNazanin"/>
          <w:color w:val="111111"/>
          <w:sz w:val="28"/>
          <w:sz w:val="28"/>
          <w:szCs w:val="28"/>
          <w:rtl w:val="true"/>
          <w:lang w:bidi="fa-IR"/>
        </w:rPr>
        <w:t xml:space="preserve">استفاده از کمربند دوخته برای مردان در حال احرام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تبریزی، جوادی، سیستانی، فاضل،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خویی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صورت لزوم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کمربند پهن نباشد و پوشش حساب نشود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همیان یا کمربندی که برای حفظ پول به کمر می بندند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Heading6"/>
        <w:numPr>
          <w:ilvl w:val="5"/>
          <w:numId w:val="1"/>
        </w:numPr>
        <w:rPr/>
      </w:pPr>
      <w:bookmarkStart w:id="146" w:name="__RefHeading___Toc9243227_1051229030"/>
      <w:bookmarkStart w:id="147" w:name="_Toc54"/>
      <w:bookmarkEnd w:id="146"/>
      <w:r>
        <w:rPr>
          <w:rtl w:val="true"/>
        </w:rPr>
        <w:t>ساعت مچی با بند دوخته</w:t>
      </w:r>
      <w:bookmarkEnd w:id="147"/>
    </w:p>
    <w:p>
      <w:pPr>
        <w:pStyle w:val="BookText"/>
        <w:rPr/>
      </w:pPr>
      <w:r>
        <w:rPr>
          <w:rFonts w:ascii="IRNazanin" w:hAnsi="IRNazanin" w:eastAsia="IRNazanin"/>
          <w:color w:val="111111"/>
          <w:sz w:val="28"/>
          <w:sz w:val="28"/>
          <w:szCs w:val="28"/>
          <w:rtl w:val="true"/>
          <w:lang w:bidi="fa-IR"/>
        </w:rPr>
        <w:t>در مورد استفاده از ساعت مچی با بند دوخته برای مردان در حال احرام دو قول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خامنه ای، تبریزی، جوادی،،زنجانی،سبحانی، سیستانی،فاضل، مکارم و وحید</w:t>
      </w:r>
      <w:r>
        <w:rPr>
          <w:rFonts w:eastAsia="IRNazanin" w:cs="IRNazanin"/>
          <w:color w:val="111111"/>
          <w:sz w:val="28"/>
          <w:szCs w:val="28"/>
          <w:rtl w:val="true"/>
          <w:lang w:bidi="fa-IR"/>
        </w:rPr>
        <w:t xml:space="preserve">) </w:t>
      </w:r>
      <w:bookmarkStart w:id="148" w:name="pg8242_73767"/>
    </w:p>
    <w:p>
      <w:pPr>
        <w:pStyle w:val="BookText"/>
        <w:rPr/>
      </w:pPr>
      <w:bookmarkEnd w:id="148"/>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از ساعتی که بند دوخته دارد،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بهجت، خویی، صافی، گلپایگانی و نوری</w:t>
      </w:r>
      <w:r>
        <w:rPr>
          <w:rFonts w:eastAsia="IRNazanin" w:cs="IRNazanin"/>
          <w:color w:val="111111"/>
          <w:sz w:val="28"/>
          <w:szCs w:val="28"/>
          <w:rtl w:val="true"/>
          <w:lang w:bidi="fa-IR"/>
        </w:rPr>
        <w:t>)</w:t>
      </w:r>
    </w:p>
    <w:p>
      <w:pPr>
        <w:pStyle w:val="Heading6"/>
        <w:numPr>
          <w:ilvl w:val="5"/>
          <w:numId w:val="1"/>
        </w:numPr>
        <w:rPr/>
      </w:pPr>
      <w:bookmarkStart w:id="149" w:name="__RefHeading___Toc9243229_1051229030"/>
      <w:bookmarkStart w:id="150" w:name="_Toc55"/>
      <w:bookmarkEnd w:id="149"/>
      <w:r>
        <w:rPr>
          <w:rtl w:val="true"/>
        </w:rPr>
        <w:t>استفاده از ماسک توسط بانوان محرم</w:t>
      </w:r>
      <w:bookmarkEnd w:id="150"/>
    </w:p>
    <w:p>
      <w:pPr>
        <w:pStyle w:val="BookText"/>
        <w:rPr/>
      </w:pPr>
      <w:r>
        <w:rPr>
          <w:rFonts w:ascii="IRNazanin" w:hAnsi="IRNazanin" w:eastAsia="IRNazanin"/>
          <w:color w:val="111111"/>
          <w:sz w:val="28"/>
          <w:sz w:val="28"/>
          <w:szCs w:val="28"/>
          <w:rtl w:val="true"/>
          <w:lang w:bidi="fa-IR"/>
        </w:rPr>
        <w:t xml:space="preserve">استفاده از ماسک توسط بانوان محرم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مورد استفاده بانوان محرم از ماسک از نظر حکم تکلیفی و وضعی، کفاره،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ضرورت مانعی ندارد و کفاره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زنجانی،سبحانی، سیستانی،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مطلقاً و کفاره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ضرورت جایز است ولی کفاره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Heading6"/>
        <w:numPr>
          <w:ilvl w:val="5"/>
          <w:numId w:val="1"/>
        </w:numPr>
        <w:rPr/>
      </w:pPr>
      <w:bookmarkStart w:id="151" w:name="__RefHeading___Toc9243231_1051229030"/>
      <w:bookmarkStart w:id="152" w:name="_Toc56"/>
      <w:bookmarkEnd w:id="151"/>
      <w:r>
        <w:rPr>
          <w:rtl w:val="true"/>
        </w:rPr>
        <w:t>پوشیدن دستکش برای بانوان</w:t>
      </w:r>
      <w:bookmarkEnd w:id="152"/>
    </w:p>
    <w:p>
      <w:pPr>
        <w:pStyle w:val="BookText"/>
        <w:rPr/>
      </w:pPr>
      <w:r>
        <w:rPr>
          <w:rFonts w:ascii="IRNazanin" w:hAnsi="IRNazanin" w:eastAsia="IRNazanin"/>
          <w:color w:val="111111"/>
          <w:sz w:val="28"/>
          <w:sz w:val="28"/>
          <w:szCs w:val="28"/>
          <w:rtl w:val="true"/>
          <w:lang w:bidi="fa-IR"/>
        </w:rPr>
        <w:t xml:space="preserve">پوشیدن دستکش برای بانوان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انوع دستکش برای بانوان محرم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بهجت، تبریزی، جوادی، زنجانی، سیستانی، شاهرودی، مکارم و وحید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قفازین</w:t>
      </w:r>
      <w:r>
        <w:rPr>
          <w:rStyle w:val="FootnoteAnchor"/>
          <w:rtl w:val="true"/>
        </w:rPr>
        <w:footnoteReference w:id="52"/>
      </w:r>
      <w:r>
        <w:rPr>
          <w:rFonts w:ascii="IRNazanin" w:hAnsi="IRNazanin" w:eastAsia="IRNazanin"/>
          <w:color w:val="111111"/>
          <w:sz w:val="28"/>
          <w:sz w:val="28"/>
          <w:szCs w:val="28"/>
          <w:rtl w:val="true"/>
          <w:lang w:bidi="fa-IR"/>
        </w:rPr>
        <w:t>برای زنها جایز نیست، بلکه بنابر احتیاط واجب پوشیدن انوع دستکش برای بانوان محرم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فاضل</w:t>
      </w:r>
      <w:r>
        <w:rPr>
          <w:rFonts w:eastAsia="IRNazanin" w:cs="IRNazanin"/>
          <w:color w:val="111111"/>
          <w:sz w:val="28"/>
          <w:szCs w:val="28"/>
          <w:rtl w:val="true"/>
          <w:lang w:bidi="fa-IR"/>
        </w:rPr>
        <w:t xml:space="preserve">) </w:t>
      </w:r>
      <w:bookmarkStart w:id="153" w:name="pg8242_73768"/>
    </w:p>
    <w:p>
      <w:pPr>
        <w:pStyle w:val="BookText"/>
        <w:rPr/>
      </w:pPr>
      <w:bookmarkEnd w:id="153"/>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قفازین برای بانوان محرم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گلپایگانی و نوری</w:t>
      </w:r>
      <w:r>
        <w:rPr>
          <w:rFonts w:eastAsia="IRNazanin" w:cs="IRNazanin"/>
          <w:color w:val="111111"/>
          <w:sz w:val="28"/>
          <w:szCs w:val="28"/>
          <w:rtl w:val="true"/>
          <w:lang w:bidi="fa-IR"/>
        </w:rPr>
        <w:t>)</w:t>
      </w:r>
    </w:p>
    <w:p>
      <w:pPr>
        <w:pStyle w:val="Heading6"/>
        <w:numPr>
          <w:ilvl w:val="5"/>
          <w:numId w:val="1"/>
        </w:numPr>
        <w:rPr/>
      </w:pPr>
      <w:bookmarkStart w:id="154" w:name="__RefHeading___Toc9243233_1051229030"/>
      <w:bookmarkStart w:id="155" w:name="_Toc57"/>
      <w:bookmarkEnd w:id="154"/>
      <w:r>
        <w:rPr>
          <w:rtl w:val="true"/>
        </w:rPr>
        <w:t>نشان دادن زیورآلات معمول به مرد توسط زن مُحرم</w:t>
      </w:r>
      <w:bookmarkEnd w:id="155"/>
    </w:p>
    <w:p>
      <w:pPr>
        <w:pStyle w:val="BookText"/>
        <w:rPr/>
      </w:pPr>
      <w:r>
        <w:rPr>
          <w:rFonts w:ascii="IRNazanin" w:hAnsi="IRNazanin" w:eastAsia="IRNazanin"/>
          <w:color w:val="111111"/>
          <w:sz w:val="28"/>
          <w:sz w:val="28"/>
          <w:szCs w:val="28"/>
          <w:rtl w:val="true"/>
          <w:lang w:bidi="fa-IR"/>
        </w:rPr>
        <w:t xml:space="preserve">نشان دادن زیورآلات معمول به مرد توسط زن محرم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مستحب برای شوهر و دیگر محارم ظاهر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مردها حتى شوهر خود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156" w:name="__RefHeading___Toc9243235_1051229030"/>
      <w:bookmarkStart w:id="157" w:name="_Toc58"/>
      <w:bookmarkEnd w:id="156"/>
      <w:r>
        <w:rPr/>
        <w:t>4</w:t>
      </w:r>
      <w:r>
        <w:rPr>
          <w:rtl w:val="true"/>
        </w:rPr>
        <w:t xml:space="preserve">. </w:t>
      </w:r>
      <w:r>
        <w:rPr>
          <w:rtl w:val="true"/>
        </w:rPr>
        <w:t>مستحبات احرام</w:t>
      </w:r>
      <w:bookmarkEnd w:id="157"/>
    </w:p>
    <w:p>
      <w:pPr>
        <w:pStyle w:val="BookText"/>
        <w:rPr/>
      </w:pPr>
      <w:r>
        <w:rPr>
          <w:rFonts w:ascii="IRNazanin" w:hAnsi="IRNazanin" w:eastAsia="IRNazanin"/>
          <w:color w:val="111111"/>
          <w:sz w:val="28"/>
          <w:sz w:val="28"/>
          <w:szCs w:val="28"/>
          <w:rtl w:val="true"/>
          <w:lang w:bidi="fa-IR"/>
        </w:rPr>
        <w:t xml:space="preserve">مستحبات احرام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مستحبات احرام چند چیز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آیت الله مکارم این امور و امور مربوط به ترک مکروهات را به قصد رجاء به جا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قبلاً بدن خود را پاکیزه نموده و ناخن و شارب خود را بگیرد و موی زیر بغل و عانه را با نوره ازاله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قصد حج دارد از اول ماه ذی قعده و شخصی که قاصد عمره مفرده است پیش از یک ماه موی سر و ریش را رها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پیش از احرام در میقات غسل احرام بنماید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غسل از زن حایض و نفساء نیز صحیح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محل اشکال است و کسی که به خاطر عذر، تمکن از غسل ندارد، رجاءاً بدل از غسل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این غسل به خصوص در صورتی که خوف آن باشد که در میقات آب یافت نشود جایز است و در صورت تقدیم، اگر در میقات آب یافت شد مستحب است غسل را اعاده نماید و بعد از این 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اگر مکلف لباسی را پوشید یا چیزی را خورد که بر محرم حرام است باز هم اعاده مستحب است و اگر مکلف در روز غسل نمود از غسل تا آخر شب آینده کفایت میکند و همچنین اگر غسل در شب نمود تا آخر روز آینده کافی است ولی اگر بعد از غسل و پیش از احرام به حدث اصغر محدث شد غسل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خاطر عذر تمکن از غسل ندارد، رجاءاً بدل از غسل تیمم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و احکام حج،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بر محرم حرام است یا خوردن چیزی که بر محرم حرام است و استعمال طیب و روپوش زدن برای خانم ها و خوابیدن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انتقاض غسل سابق به غیر نوم، تأمل است و اظهر در نوم، عدم انتقاض است، و آنکه اعاده، شبیه به مستحب در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دو جامه احرام از پنبه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احرام را به ترتیب ذیل ببندد، در صورت تمکن بعد از فریضه ظهر و در صورت عدم تمکن بعد از فریضه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صورت عدم تمکن از آن بعد از شش یا دو رکعت نماز نافله، در رکعت اول پس از حمد سوره توحید و در رکعت دوم سوره جحد را بخواند و شش رکعت افضل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بعد از نماز حمد و ثنای الهی را به جا آورد و بر پیغمبر و آل او صلوات بفرستد، آنگاه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تَجْعَلَنِي مِمَّنِ اسْتَجابَ لَكَ، وَ آمَنَ بِوَعْدِكَ، وَ اتَّبَعَ أَمْرَك، فَاتِي عَبْدُكَ، وَ فِي قَبْضَتِك، لا أوْقي إلّا ما وَقِيتَ، وَ لا أَخُذُ إِلَّا ما أَعْطَيْتَ، وَقَدْ ذَكَرْتَ الْحَجَ، فَأَسْأَلُكَ أَنْ تَعْزِمَ لِي عَلَيْهِ عَلى كتابِكَ، وَ سُنَّةِ نَبِيِّكَ صَلَواتُكَ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در پارچه سفید محرم شود و نیت احرام و نیت پوشیدن جامه احرام بلکه نیت کندن لباس دوخته را نیز بر زبان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 عظام بهجت،فاضل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تمکن از فریضه ادا، بعد از فریضه قضا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مستحب مؤکد بعد از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یا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کرده تلبیه بگوید؛ ولی خواندن نماز از زن در حال حیض و نفاس،مشروع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بعد از نماز ظهر یا بعد از هر نماز واجب دیگر و یا بعد از دو رکعت نماز مستحبی محرم شود و در برخی احادیث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نماز مستحب است و فضیلت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 م</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وَتُقَوِيَنِي عَلى ما ضَعُفْتُ، وَ تُسَلَّمَ لِي مَناسكي في يُسْرِ مَنْكَ وَ عَافِيَة، وَ اجْعَلْنِي مِنْ وَفْدِك الَّذِي رَضِيتَ وَ ارْتَضَيْتَ وَ سَمَّيْتَ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خَرَجْتُ مِنْ شُقَّة بَعيدَة، وَ أَنْفَقْتُ مالِي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فَتَمِّمْ فِي حَجَّتِي وَ 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أُريدُ التَّمَتُّعَ بِالْعُمْرَةِ إِلَى الْحَجَ عَلى كتابِكَ، وَ سُنَّةِ نَبِيِّكَ صَلَواتُكَ عَلَيْهِ وَ آلِهِ، فَإِنْ عَرَضَ لِي عَارِضٌ يَحْبِسُتي، فَخَلِي حَيْثُ حَبَسْتَني بَقَدَرك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تكن حَجَّة فَعُمْرَةً، أَحْرَمَ لَكَ شَعْرِي وَ بَشَرِي وَ حَمِي وَ دَمِي وَ عِظَامِي وَ مُنِّي وَ عَصَبِي مِنَ النِّساءِ وَ التّيابِ وَ الطَّيْبِ، أَبْتَغِي بِذلِك وَجْهَكَ وَ الدَّارَ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پوشیدن دو جامه احرام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أُواري بِهِ عَوْرَي وَ أُؤَدِّي فِيْهِ فَرْضِي، وَ أَعْبُدُ فِيْهِ رَبِّي، وَ أَنْتَهِي فِيْهِ إلى ما أَمَرَنِي، اَلْحَمْدُ لِلَّهِ الَّذِي قَصَدْتُهُ فَبَلَّغَنِي، وَ أَرَدْتُهُ فَأَعانَنِي وَ قَبِلَنِي وَ لَمَّ يَقْطَعْ بِي، وَ وَجْهَهُ أَرَدْتُ فَسَلَّمَنِي فَهُوَ حِصْنِي وَ كَهْفِي وَ حِرْزِي وَ ظَهْرِي وَ مَلاذِي وَ رَجائِي وَ مَنْجَايَ وَ ذُخْرِي وَ عُدَّتِي فِي شِدَّتِي وَ رَحَائِي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تلبیه ها را در حال احرام تکرار کند؛ خصوصاً در موارد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رسیدن به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یا سرازیر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یا پیاده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r>
        <w:rPr>
          <w:rFonts w:eastAsia="IRNazanin" w:cs="IRNazanin"/>
          <w:color w:val="111111"/>
          <w:sz w:val="28"/>
          <w:szCs w:val="28"/>
          <w:rtl w:val="true"/>
          <w:lang w:bidi="fa-IR"/>
        </w:rPr>
        <w:t xml:space="preserve">. </w:t>
      </w:r>
      <w:bookmarkStart w:id="158" w:name="pg8242_73772"/>
    </w:p>
    <w:p>
      <w:pPr>
        <w:pStyle w:val="BookText"/>
        <w:rPr/>
      </w:pPr>
      <w:bookmarkEnd w:id="158"/>
      <w:r>
        <w:rPr>
          <w:rFonts w:ascii="IRNazanin" w:hAnsi="IRNazanin" w:eastAsia="IRNazanin"/>
          <w:color w:val="111111"/>
          <w:sz w:val="28"/>
          <w:sz w:val="28"/>
          <w:szCs w:val="28"/>
          <w:rtl w:val="true"/>
          <w:lang w:bidi="fa-IR"/>
        </w:rPr>
        <w:t>زن حایض و نفساء</w:t>
      </w:r>
      <w:r>
        <w:rPr>
          <w:rStyle w:val="FootnoteAnchor"/>
          <w:rtl w:val="true"/>
        </w:rPr>
        <w:footnoteReference w:id="57"/>
      </w:r>
      <w:r>
        <w:rPr>
          <w:rFonts w:ascii="IRNazanin" w:hAnsi="IRNazanin" w:eastAsia="IRNazanin"/>
          <w:color w:val="111111"/>
          <w:sz w:val="28"/>
          <w:sz w:val="28"/>
          <w:szCs w:val="28"/>
          <w:rtl w:val="true"/>
          <w:lang w:bidi="fa-IR"/>
        </w:rPr>
        <w:t>نیز این تلبیه ها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متمتّع، تلبیه گفتن او در عمره مستمر خواهد بود تا آنکه خانه های مکه را ببیند و اما تلبیه حج تا ظهر روز عرفه مستمر است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59" w:name="__RefHeading___Toc9243237_1051229030"/>
      <w:bookmarkStart w:id="160" w:name="_Toc59"/>
      <w:bookmarkEnd w:id="159"/>
      <w:r>
        <w:rPr/>
        <w:t>5</w:t>
      </w:r>
      <w:r>
        <w:rPr>
          <w:rtl w:val="true"/>
        </w:rPr>
        <w:t xml:space="preserve">. </w:t>
      </w:r>
      <w:r>
        <w:rPr>
          <w:rtl w:val="true"/>
        </w:rPr>
        <w:t>مكروهات احرام</w:t>
      </w:r>
      <w:bookmarkEnd w:id="160"/>
    </w:p>
    <w:p>
      <w:pPr>
        <w:pStyle w:val="BookText"/>
        <w:rPr/>
      </w:pPr>
      <w:r>
        <w:rPr>
          <w:rFonts w:ascii="IRNazanin" w:hAnsi="IRNazanin" w:eastAsia="IRNazanin"/>
          <w:color w:val="111111"/>
          <w:sz w:val="28"/>
          <w:sz w:val="28"/>
          <w:szCs w:val="28"/>
          <w:rtl w:val="true"/>
          <w:lang w:bidi="fa-IR"/>
        </w:rPr>
        <w:t>مکروهات احرام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جامه سیاه</w:t>
      </w:r>
      <w:r>
        <w:rPr>
          <w:rStyle w:val="FootnoteAnchor"/>
          <w:rtl w:val="true"/>
        </w:rPr>
        <w:footnoteReference w:id="59"/>
      </w:r>
      <w:r>
        <w:rPr>
          <w:rFonts w:ascii="IRNazanin" w:hAnsi="IRNazanin" w:eastAsia="IRNazanin"/>
          <w:color w:val="111111"/>
          <w:sz w:val="28"/>
          <w:sz w:val="28"/>
          <w:szCs w:val="28"/>
          <w:rtl w:val="true"/>
          <w:lang w:bidi="fa-IR"/>
        </w:rPr>
        <w:t>و افضل احرام در جامه سفید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محرم بر رخت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بالش زرد 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جامه چرکین و اگر جامه در حال احرام چرک شود بهتر آن است که مکلف مادامی که در حال احرام است آن را نشوید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بستن در جامه راه راه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حنا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زینت داشته باشد اشکال دارد و فرقی میان حنا و رنگهای امروز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احرام، در صورتی که اثر آن تا حال احرام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رفتن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حمام رفتن ثابت نیست ولی بدن خود را با کیسه و مثل آن نمالد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آن است که محرم بدن خود را با کیسه و مثل آن نساید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مکروه نیست بلکه کیسه کشیدن و مالیدن بدن جهت بیرون آوردن چرک بدن و امثال آن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گفتن محرم در جواب کسی که او را صدا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زینت خلاف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حنا و رنگ کردن موها قبل از احرام به رنگی که برای زنان آرایش به حساب بیاید و رنگ آن تا وقت احرام باقی بماند ولی رنگی که مطابق رنگ طبیعی موی زن میباشد مکروه نیست و احتیاط آن است که در حال احرام از آن رنگ نیز استفاده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تبریزی،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بلکه احوط آن است که محرم بدن خود را با کیسه و مثل آن نساید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حمام های عمومی که شرایط خاصی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حمام و شستن بدن با کیسه و مانند آن نیز در حال احرام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 م</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تبریزی،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احوط ترک آن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ساییدن صورت، چنانچه نداند موجب بیرون آمدن خون می شود و همچنین کشتی گرفتن</w:t>
      </w:r>
      <w:r>
        <w:rPr>
          <w:rFonts w:eastAsia="IRNazanin" w:cs="IRNazanin"/>
          <w:color w:val="111111"/>
          <w:sz w:val="28"/>
          <w:szCs w:val="28"/>
          <w:rtl w:val="true"/>
          <w:lang w:bidi="fa-IR"/>
        </w:rPr>
        <w:t>.</w:t>
      </w:r>
      <w:bookmarkStart w:id="161" w:name="pg8242_73774"/>
    </w:p>
    <w:p>
      <w:pPr>
        <w:pStyle w:val="Heading4"/>
        <w:numPr>
          <w:ilvl w:val="3"/>
          <w:numId w:val="1"/>
        </w:numPr>
        <w:rPr/>
      </w:pPr>
      <w:bookmarkStart w:id="162" w:name="__RefHeading___Toc9243239_1051229030"/>
      <w:bookmarkStart w:id="163" w:name="_Toc60"/>
      <w:bookmarkEnd w:id="161"/>
      <w:bookmarkEnd w:id="162"/>
      <w:r>
        <w:rPr>
          <w:rtl w:val="true"/>
        </w:rPr>
        <w:t>خود آزمایی</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از مکه خارج شده،اند برای عمره مفرده از چه محلی باید محرم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از محاذی میقات بدون 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احرام قبل از میقات با نذر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چه زمانی تکرار تلبیه در عمره تمتع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نگاه در آینه در حال احرام بدون قصد زینت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محرم مجبور شود به بدن خود روغن بمالد، آیا کفاره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انجام عمره از مکه خارج شود آیا برای ورود به مکه باید مجدداً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خوردن و بوییدن میوه های خوشبو در حال احرام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استظلال در شب برای مردها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استفاده مردهای محرم از کمربند دوخته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پوشیدن دو جامه احرام برای بانوان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احرام بستن مردها در پارچه ای که نازک و بدن نماست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احرام عمره تمتع از ادنی الحل برای کسانی که داخل مکه هستند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احرام بستن برای عمره از جدّه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بدون رفتن به میقات با نذر در جده برای عمره تمتع محرم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به سکون و وقف به حرکت در تلبیه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bookmarkStart w:id="164" w:name="pg8242_73775"/>
    </w:p>
    <w:p>
      <w:pPr>
        <w:pStyle w:val="Heading3"/>
        <w:numPr>
          <w:ilvl w:val="2"/>
          <w:numId w:val="1"/>
        </w:numPr>
        <w:rPr/>
      </w:pPr>
      <w:bookmarkStart w:id="165" w:name="__RefHeading___Toc9243241_1051229030"/>
      <w:bookmarkStart w:id="166" w:name="_Toc61"/>
      <w:bookmarkEnd w:id="164"/>
      <w:bookmarkEnd w:id="165"/>
      <w:r>
        <w:rPr>
          <w:rtl w:val="true"/>
        </w:rPr>
        <w:t>درس سوم</w:t>
      </w:r>
      <w:r>
        <w:rPr>
          <w:rtl w:val="true"/>
        </w:rPr>
        <w:t>:</w:t>
      </w:r>
      <w:bookmarkEnd w:id="166"/>
    </w:p>
    <w:p>
      <w:pPr>
        <w:pStyle w:val="Heading4"/>
        <w:numPr>
          <w:ilvl w:val="3"/>
          <w:numId w:val="1"/>
        </w:numPr>
        <w:rPr/>
      </w:pPr>
      <w:bookmarkStart w:id="167" w:name="__RefHeading___Toc9243243_1051229030"/>
      <w:bookmarkStart w:id="168" w:name="_Toc62"/>
      <w:bookmarkEnd w:id="167"/>
      <w:r>
        <w:rPr>
          <w:rtl w:val="true"/>
        </w:rPr>
        <w:t>طواف</w:t>
      </w:r>
      <w:bookmarkEnd w:id="168"/>
    </w:p>
    <w:p>
      <w:pPr>
        <w:pStyle w:val="Heading4"/>
        <w:numPr>
          <w:ilvl w:val="3"/>
          <w:numId w:val="1"/>
        </w:numPr>
        <w:rPr/>
      </w:pPr>
      <w:bookmarkStart w:id="169" w:name="__RefHeading___Toc9243245_1051229030"/>
      <w:bookmarkStart w:id="170" w:name="_Toc63"/>
      <w:bookmarkEnd w:id="169"/>
      <w:r>
        <w:rPr>
          <w:rtl w:val="true"/>
        </w:rPr>
        <w:t>هدف های آموزشی</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واجبات طواف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شک و ظن در اشواط 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احکام قطع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تفاوتهای طواف مستحب و طواف واجب</w:t>
      </w:r>
      <w:r>
        <w:rPr>
          <w:rFonts w:eastAsia="IRNazanin" w:cs="IRNazanin"/>
          <w:color w:val="111111"/>
          <w:sz w:val="28"/>
          <w:szCs w:val="28"/>
          <w:rtl w:val="true"/>
          <w:lang w:bidi="fa-IR"/>
        </w:rPr>
        <w:t>.</w:t>
      </w:r>
    </w:p>
    <w:p>
      <w:pPr>
        <w:pStyle w:val="Heading4"/>
        <w:numPr>
          <w:ilvl w:val="3"/>
          <w:numId w:val="1"/>
        </w:numPr>
        <w:rPr/>
      </w:pPr>
      <w:bookmarkStart w:id="171" w:name="__RefHeading___Toc9243247_1051229030"/>
      <w:bookmarkStart w:id="172" w:name="_Toc64"/>
      <w:bookmarkEnd w:id="171"/>
      <w:r>
        <w:rPr>
          <w:rtl w:val="true"/>
        </w:rPr>
        <w:t>واجبات طواف</w:t>
      </w:r>
      <w:bookmarkEnd w:id="172"/>
    </w:p>
    <w:p>
      <w:pPr>
        <w:pStyle w:val="BookText"/>
        <w:rPr/>
      </w:pPr>
      <w:r>
        <w:rPr>
          <w:rFonts w:ascii="IRNazanin" w:hAnsi="IRNazanin" w:eastAsia="IRNazanin"/>
          <w:color w:val="111111"/>
          <w:sz w:val="28"/>
          <w:sz w:val="28"/>
          <w:szCs w:val="28"/>
          <w:rtl w:val="true"/>
          <w:lang w:bidi="fa-IR"/>
        </w:rPr>
        <w:t>واجبات طواف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طواف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چیزهائی که شرط صحت طواف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اکبر مثل جنابت و حیض و نفاس، و حدث </w:t>
      </w:r>
      <w:bookmarkStart w:id="173" w:name="pg8242_73776"/>
    </w:p>
    <w:p>
      <w:pPr>
        <w:pStyle w:val="BookText"/>
        <w:rPr/>
      </w:pPr>
      <w:bookmarkEnd w:id="173"/>
      <w:r>
        <w:rPr>
          <w:rFonts w:ascii="IRNazanin" w:hAnsi="IRNazanin" w:eastAsia="IRNazanin"/>
          <w:color w:val="111111"/>
          <w:sz w:val="28"/>
          <w:sz w:val="28"/>
          <w:szCs w:val="28"/>
          <w:rtl w:val="true"/>
          <w:lang w:bidi="fa-IR"/>
        </w:rPr>
        <w:t>اصغر یعنی باید با وضو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خبت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بدن و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ختنه بودن مردها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و رعایت شرایط ساتر</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تشکیل دهنده حقیقت طواف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از حجر الاسود؛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هر دوری به حجر الاسود؛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سمت چپ طواف کننده واقع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حجر اسماعیل در طواف؛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طواف بین خانه کعبه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 کننده از خانه و آنچه از آن محسوب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هفت شوط،باشد نه کمتر و نه زیادتر</w:t>
      </w:r>
      <w:r>
        <w:rPr>
          <w:rFonts w:eastAsia="IRNazanin" w:cs="IRNazanin"/>
          <w:color w:val="111111"/>
          <w:sz w:val="28"/>
          <w:szCs w:val="28"/>
          <w:rtl w:val="true"/>
          <w:lang w:bidi="fa-IR"/>
        </w:rPr>
        <w:t>.</w:t>
      </w:r>
    </w:p>
    <w:p>
      <w:pPr>
        <w:pStyle w:val="Heading4"/>
        <w:numPr>
          <w:ilvl w:val="3"/>
          <w:numId w:val="1"/>
        </w:numPr>
        <w:rPr/>
      </w:pPr>
      <w:bookmarkStart w:id="174" w:name="__RefHeading___Toc9243249_1051229030"/>
      <w:bookmarkStart w:id="175" w:name="_Toc65"/>
      <w:bookmarkEnd w:id="174"/>
      <w:r>
        <w:rPr>
          <w:rtl w:val="true"/>
        </w:rPr>
        <w:t>تذکرات قبل از شروع به طواف</w:t>
      </w:r>
      <w:bookmarkEnd w:id="175"/>
    </w:p>
    <w:p>
      <w:pPr>
        <w:pStyle w:val="BookText"/>
        <w:rPr/>
      </w:pPr>
      <w:r>
        <w:rPr>
          <w:rFonts w:ascii="IRNazanin" w:hAnsi="IRNazanin" w:eastAsia="IRNazanin"/>
          <w:color w:val="111111"/>
          <w:sz w:val="28"/>
          <w:sz w:val="28"/>
          <w:szCs w:val="28"/>
          <w:rtl w:val="true"/>
          <w:lang w:bidi="fa-IR"/>
        </w:rPr>
        <w:t>تذکر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طواف به طواف کنندگان رکن حجر الاسود را نشان دهید و از همان جا نیت کنند که میخواهیم از حجر الاسود طواف را آغاز کنیم تا اگر بعد از شروع اشتباه در تطبیق هم داشتند خللی به نیت و طواف ایشان وارد نشود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اسماعیل را نشان دهید و تذکر بدهید که داخل حجر نشوند و با جمعیت طواف را انجام دهند</w:t>
      </w:r>
      <w:r>
        <w:rPr>
          <w:rFonts w:eastAsia="IRNazanin" w:cs="IRNazanin"/>
          <w:color w:val="111111"/>
          <w:sz w:val="28"/>
          <w:szCs w:val="28"/>
          <w:rtl w:val="true"/>
          <w:lang w:bidi="fa-IR"/>
        </w:rPr>
        <w:t xml:space="preserve">. </w:t>
      </w:r>
      <w:bookmarkStart w:id="176" w:name="pg8242_73777"/>
    </w:p>
    <w:p>
      <w:pPr>
        <w:pStyle w:val="BookText"/>
        <w:rPr/>
      </w:pPr>
      <w:bookmarkEnd w:id="176"/>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تلاش کنند که تعداد دورهای طواف را حتماً به خاطر بسپارند تا شک و ظن نسبت به اشواط طواف برایشان حاصل نشود که باعث بطلان طواف شود</w:t>
      </w:r>
      <w:r>
        <w:rPr>
          <w:rFonts w:eastAsia="IRNazanin" w:cs="IRNazanin"/>
          <w:color w:val="111111"/>
          <w:sz w:val="28"/>
          <w:szCs w:val="28"/>
          <w:rtl w:val="true"/>
          <w:lang w:bidi="fa-IR"/>
        </w:rPr>
        <w:t>.</w:t>
      </w:r>
    </w:p>
    <w:p>
      <w:pPr>
        <w:pStyle w:val="Heading4"/>
        <w:numPr>
          <w:ilvl w:val="3"/>
          <w:numId w:val="1"/>
        </w:numPr>
        <w:rPr/>
      </w:pPr>
      <w:bookmarkStart w:id="177" w:name="__RefHeading___Toc9243251_1051229030"/>
      <w:bookmarkStart w:id="178" w:name="_Toc66"/>
      <w:bookmarkEnd w:id="177"/>
      <w:r>
        <w:rPr>
          <w:rtl w:val="true"/>
        </w:rPr>
        <w:t>طهارت از حدث</w:t>
      </w:r>
      <w:bookmarkEnd w:id="17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اعمال حج و عمره طهارت از حدث و خبث شرط نیست مگر در طواف و نماز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در طواف واجب و نماز،آن شرط واقعی است؛ یعنی عالم و جاهل و ناسی در آن مساویند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حدوث حدث، اگر کسی شک دارد که وضویش باطل شده یا نه؟ بنابر طهارت گذارد و لازم نیست تجدید وضو کند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اگر خانمی بعد از طواف و نماز آن شک کند که در اثنای طواف حائض شده یا پس از آن، طواف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تحصیل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وضو و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سه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طهارت را تحصیل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اثنای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چهار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که انجام داده، صحيح است، ولی برای نماز طواف باید تحصیل طهارت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جوادی، خامنه ای، سیستانی،صافی،فاضل، گلپایگانی،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نسبت به طواف اعتنا نکند، و صحیح است، ولی برای نماز طواف تحصیل طهارت کند مگر اینکه قبل از طواف محدث به حدث اکبر بوده و پس از طواف حدث اصغر از او سر زده و شک کند غسل کرده یا نه؟ که در این صورت باید بین وضو و غسل جمع کند و طواف را اعاده کند و نماز آن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هنگام طواف متوجه طهارت خود بوده، به شک خود اعتنا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سابقه او از جهت تقدّم طهارت و حدث قبل از شروع به طواف روشن نباشد، به شک خود اعتنا نکند، ولی باید برای اعمال بعد طهارت لازم را تحصیل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حدث در اثنای طواف که سه صورت دارد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حدث قبل از رسیدن به نصف طواف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شده، که در این صورت دو قول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حدث اکبر، طواف باطل است، و در مورد حدث اصغر بنابر احتیاط واجب طواف را تمام کند و اعاده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باطل است و باید پس از وضو یا غسل طواف را از اول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پس از تمام شدن شوط چهارم، حاصل شده که در این باره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طواف را قطع کند و پس از طهارت از همانجا که قطع کرده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جوادی، صافی، گلپایگانی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موالات زائل شده باشد، طواف را احتیاطاً تکمیل و اعاده کند و میتواند از طواف قبل اعراض نموده و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بدون اختیار باشد بعد از طهارت، طواف را تکمیل میکند و اگر با اختیار باشد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بدون اختیار باشد بعد از طهارت، طواف را تکمیل میکند و اگر با اختیار باشد، احتیاطاً اتمام و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تبریزی،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حدث در حد فاصل بین سه شوط و نیم و قبل از تمام شدن شوط چهارم بوده که در این صورت شش قول مطرح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پس از طهارت طواف را تمام کرده و سپس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تبریزی، خویی، گلپایگانی و </w:t>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نموده و پس از تحصیل طهارت از همانجا که قطع کرده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جوادی، خامنه ای، مکارم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بهجت این حکم را در صورتی فرموده که عروض حدث از روی سهو و غفلت باشد که غالباً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 الله خامنه ای حکم مذکور در هر دو مورد را در صورتی فرموده اند که با تحصیل طهارت موالات اشواط طواف به هم نخورد و الا بنابر احتیاط واجب طواف قبلی را تکمیل و یک طواف جدید به جا آورد و میتواند به جای آن یک طواف کامل به قصد اعم از تمام و اتمام به جا آورد و در هر صورت می تواند طواف قبلی را رها نموده و طواف جدیدی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طوافش باطل است و باید پس از تحصیل طهارت آن را دوباره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طواف حدثى عارض شود میتواند طواف را رها کند و پس از تحصیل طهارت آن را از سر بگیرد و اگر بخواهد احتیاط کند مسأله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نصف طواف محدث شود طواف را از سر بگیرد و اگر بعد از نصف و قبل از تکمیل دور چهارم باشد، طواف را تکمیل و اعاده نماید و اگر پس از دور چهارم باشد در حدث اختیاری، طواف را تکمیل و اعاده نماید و در حدث غیر اختیاری طواف را تمام کند 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حدث اختیاری طواف باطل است و در غير </w:t>
      </w:r>
      <w:bookmarkStart w:id="179" w:name="pg8242_73781"/>
    </w:p>
    <w:p>
      <w:pPr>
        <w:pStyle w:val="BookText"/>
        <w:rPr/>
      </w:pPr>
      <w:bookmarkEnd w:id="179"/>
      <w:r>
        <w:rPr>
          <w:rFonts w:ascii="IRNazanin" w:hAnsi="IRNazanin" w:eastAsia="IRNazanin"/>
          <w:color w:val="111111"/>
          <w:sz w:val="28"/>
          <w:sz w:val="28"/>
          <w:szCs w:val="28"/>
          <w:rtl w:val="true"/>
          <w:lang w:bidi="fa-IR"/>
        </w:rPr>
        <w:t xml:space="preserve">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طهارت طواف قبلی را تکمیل کرده و نماز آن را بخواند و دوباره یک طواف کامل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عظام زنجانی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حدث اکبر طواف باطل است، و در مورد حدث اصغر به احتیاط واجب طواف را تمام کرده و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w:t>
      </w:r>
    </w:p>
    <w:p>
      <w:pPr>
        <w:pStyle w:val="Heading4"/>
        <w:numPr>
          <w:ilvl w:val="3"/>
          <w:numId w:val="1"/>
        </w:numPr>
        <w:rPr/>
      </w:pPr>
      <w:bookmarkStart w:id="180" w:name="__RefHeading___Toc9243253_1051229030"/>
      <w:bookmarkStart w:id="181" w:name="_Toc67"/>
      <w:bookmarkEnd w:id="180"/>
      <w:r>
        <w:rPr>
          <w:rtl w:val="true"/>
        </w:rPr>
        <w:t>اكتفا به طواف واحد در موارد وجوب تکمیل و اعاده</w:t>
      </w:r>
      <w:bookmarkEnd w:id="181"/>
    </w:p>
    <w:p>
      <w:pPr>
        <w:pStyle w:val="BookText"/>
        <w:rPr/>
      </w:pPr>
      <w:r>
        <w:rPr>
          <w:rFonts w:ascii="IRNazanin" w:hAnsi="IRNazanin" w:eastAsia="IRNazanin"/>
          <w:color w:val="111111"/>
          <w:sz w:val="28"/>
          <w:sz w:val="28"/>
          <w:szCs w:val="28"/>
          <w:rtl w:val="true"/>
          <w:lang w:bidi="fa-IR"/>
        </w:rPr>
        <w:t>در برخی از موارد مکلف باید به فتوا یا احتياط واجب طواف را تکمیل و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آیا میتواند یک طواف به نیت اعم از اتمام و اعاده به جا آورد؟ چهار قول است</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زنجانی،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تبریزی، خویی، جوادی، خامنه ای،سبحانی، فاضل، نوری و وحید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طواف اول را رها کرده و طواف دیگری شروع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182" w:name="pg8242_73782"/>
    </w:p>
    <w:p>
      <w:pPr>
        <w:pStyle w:val="Heading4"/>
        <w:numPr>
          <w:ilvl w:val="3"/>
          <w:numId w:val="1"/>
        </w:numPr>
        <w:rPr/>
      </w:pPr>
      <w:bookmarkStart w:id="183" w:name="__RefHeading___Toc9243255_1051229030"/>
      <w:bookmarkStart w:id="184" w:name="_Toc68"/>
      <w:bookmarkEnd w:id="182"/>
      <w:bookmarkEnd w:id="183"/>
      <w:r>
        <w:rPr>
          <w:rtl w:val="true"/>
        </w:rPr>
        <w:t>انکشاف بطلان وضو، بعد از اتمام حج</w:t>
      </w:r>
      <w:bookmarkEnd w:id="184"/>
    </w:p>
    <w:p>
      <w:pPr>
        <w:pStyle w:val="BookText"/>
        <w:rPr/>
      </w:pPr>
      <w:r>
        <w:rPr>
          <w:rFonts w:ascii="IRNazanin" w:hAnsi="IRNazanin" w:eastAsia="IRNazanin"/>
          <w:color w:val="111111"/>
          <w:sz w:val="28"/>
          <w:sz w:val="28"/>
          <w:szCs w:val="28"/>
          <w:rtl w:val="true"/>
          <w:lang w:bidi="fa-IR"/>
        </w:rPr>
        <w:t>اگر بعد از اتمام حج متوجه شود که طریقه وضو گرفتن او باطل بوده، در مورد وظیفه اش نسبت به اعمال انجام داده شده هشت قول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تدارک طوافها و نماز، آنها نماز آنها، حج حج او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حج و طواف نساء بوده، با تدارک طوافها و نماز و سعی، تا آخر ذى الحجه حج او صحیح است و اگر از مکه خارج شده و بازگشتن حرجی یا غیر ممکن است نایب بگیرد و علاوه بر نایب خودش هر کجا که هست نماز طوافها را بخواند؛ ولی چنانچه بعد از ذی الحجه متوجه بطلان وضوی خود در طواف حج شد وظیفه او عمره مفرده است و چنانچه خود نمیتواند باید نایب بگیرد و سال بعد حج واجب خود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تدارک در صورت امکان، بنابر احتیاط، عمره مفرده هم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تمتع،بوده احرامش مبدل به حج افراد شده است و اعمالی که به نیت حج تمتع انجام داده کفایت از حج افراد میکند و اگر در حج بوده باید طواف و اعمال مترتبه بر آن را انجام دهد و اگر در وطن،فهمیده نایب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باطل است و احرام باقی است و اگر در ذی الحجه، در مکه متوجه شود طوافها و نماز آنها و سعی را انجام داده و عمره مفرده نیز به جا آورد و در سال بعد حج واجب را به جا آورد و اگر بعد از ذی الحجه متوجه شود عمره مفرده را انجام دهد و چنانچه در خارج از میقات،باشد لازم است دوباره محرم شود رجاءاً و اعمال عمره مفرده را با طواف نساء انجام دهد تا محلّ شود و در سال بعد حج واجب خود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او باطل است و بنابر احتیاط، طواف و سعی را به قصد عمره مفرده به جا آورده و تقصیر یا حلق نموده، طواف نساء را انجام داده، از احرام خارج شود و سال آینده، حج تمتع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تدارک گذشته، حج و احرام او باطل است اگر زمان تدارک باقی باشد مانند این که طواف حج باطل بوده و هنوز ماه ذی الحجه تمام نشده طواف و اعمال مترتبه را اعاده کند و اگر متمکن از مباشرت نیست برای آن اعمال نایب بگیرد و نباید اعاده غیر از طواف نساء از ماه ذی الحجه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سیستانی و وحید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سیستانی و وحید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جهل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بطلان طواف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امکان تدارک، بنابر احتیاط واجب باید یک شتر کفاره بدهد</w:t>
      </w:r>
      <w:r>
        <w:rPr>
          <w:rFonts w:eastAsia="IRNazanin" w:cs="IRNazanin"/>
          <w:color w:val="111111"/>
          <w:sz w:val="28"/>
          <w:szCs w:val="28"/>
          <w:rtl w:val="true"/>
          <w:lang w:bidi="fa-IR"/>
        </w:rPr>
        <w:t xml:space="preserve">. </w:t>
      </w:r>
      <w:bookmarkStart w:id="185" w:name="pg8242_73784"/>
    </w:p>
    <w:p>
      <w:pPr>
        <w:pStyle w:val="BookText"/>
        <w:rPr/>
      </w:pPr>
      <w:bookmarkEnd w:id="185"/>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اعمال،مکه طواف زیارت او باطل باشد باید پس از اعاده،آن سعی و طواف نساء و نمار آن را هم اعاده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p>
    <w:p>
      <w:pPr>
        <w:pStyle w:val="Heading4"/>
        <w:numPr>
          <w:ilvl w:val="3"/>
          <w:numId w:val="1"/>
        </w:numPr>
        <w:rPr/>
      </w:pPr>
      <w:bookmarkStart w:id="186" w:name="__RefHeading___Toc9243257_1051229030"/>
      <w:bookmarkStart w:id="187" w:name="_Toc69"/>
      <w:bookmarkEnd w:id="186"/>
      <w:r>
        <w:rPr>
          <w:rtl w:val="true"/>
        </w:rPr>
        <w:t>انكشاف بطلان وضو در طواف عمره تمتع پس از تقصیر</w:t>
      </w:r>
      <w:bookmarkEnd w:id="187"/>
    </w:p>
    <w:p>
      <w:pPr>
        <w:pStyle w:val="BookText"/>
        <w:rPr/>
      </w:pPr>
      <w:r>
        <w:rPr>
          <w:rFonts w:ascii="IRNazanin" w:hAnsi="IRNazanin" w:eastAsia="IRNazanin"/>
          <w:color w:val="111111"/>
          <w:sz w:val="28"/>
          <w:sz w:val="28"/>
          <w:szCs w:val="28"/>
          <w:rtl w:val="true"/>
          <w:lang w:bidi="fa-IR"/>
        </w:rPr>
        <w:t>انكشاف بطلان وضو در طواف عمره تمتع پس از تقصیر و قبل از گذشتن وقت تدارک در این باره سه قول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طواف و نماز آن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امام،خامنه ای،فاضل،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نشده، علاوه بر اعاده طواف و نماز آن، اعاده سعی و تقصیر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زنجانی، سبحانی، سیستانی، صافی، گلپایگانی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نشده علاوه بر اعاده طواف و نماز آن، بنابر احتیاط واجب اعاده سعی و تقصیر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تبریزی و جوادی</w:t>
      </w:r>
      <w:r>
        <w:rPr>
          <w:rFonts w:eastAsia="IRNazanin" w:cs="IRNazanin"/>
          <w:color w:val="111111"/>
          <w:sz w:val="28"/>
          <w:szCs w:val="28"/>
          <w:rtl w:val="true"/>
          <w:lang w:bidi="fa-IR"/>
        </w:rPr>
        <w:t>)</w:t>
      </w:r>
    </w:p>
    <w:p>
      <w:pPr>
        <w:pStyle w:val="Heading4"/>
        <w:numPr>
          <w:ilvl w:val="3"/>
          <w:numId w:val="1"/>
        </w:numPr>
        <w:rPr/>
      </w:pPr>
      <w:bookmarkStart w:id="188" w:name="__RefHeading___Toc9243259_1051229030"/>
      <w:bookmarkStart w:id="189" w:name="_Toc70"/>
      <w:bookmarkEnd w:id="188"/>
      <w:r>
        <w:rPr>
          <w:rtl w:val="true"/>
        </w:rPr>
        <w:t>مسلوس و مبطون نسبت به طواف و نماز آن</w:t>
      </w:r>
      <w:bookmarkEnd w:id="189"/>
    </w:p>
    <w:p>
      <w:pPr>
        <w:pStyle w:val="Heading5"/>
        <w:numPr>
          <w:ilvl w:val="4"/>
          <w:numId w:val="1"/>
        </w:numPr>
        <w:rPr/>
      </w:pPr>
      <w:bookmarkStart w:id="190" w:name="__RefHeading___Toc9243261_1051229030"/>
      <w:bookmarkStart w:id="191" w:name="_Toc7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مسلوس و مبطون نسبت به طواف و نماز آن</w:t>
      </w:r>
      <w:r>
        <w:rPr>
          <w:rStyle w:val="FootnoteAnchor"/>
          <w:rtl w:val="true"/>
        </w:rPr>
        <w:footnoteReference w:id="69"/>
      </w:r>
    </w:p>
    <w:p>
      <w:pPr>
        <w:pStyle w:val="Heading5"/>
        <w:numPr>
          <w:ilvl w:val="4"/>
          <w:numId w:val="1"/>
        </w:numPr>
        <w:rPr/>
      </w:pPr>
      <w:bookmarkStart w:id="192" w:name="__RefHeading___Toc9243263_1051229030"/>
      <w:bookmarkStart w:id="193" w:name="_Toc72"/>
      <w:bookmarkEnd w:id="192"/>
      <w:r>
        <w:rPr/>
        <w:t>1</w:t>
      </w:r>
      <w:r>
        <w:rPr>
          <w:rtl w:val="true"/>
        </w:rPr>
        <w:t xml:space="preserve">. </w:t>
      </w:r>
      <w:r>
        <w:rPr>
          <w:rtl w:val="true"/>
        </w:rPr>
        <w:t>وظیفه مسلوس</w:t>
      </w:r>
      <w:bookmarkEnd w:id="1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دارد که در آن وقت می تواند طواف و نماز را با طهارت انجام دهد باید آن وقت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bookmarkStart w:id="194" w:name="pg8242_73785"/>
    </w:p>
    <w:p>
      <w:pPr>
        <w:pStyle w:val="BookText"/>
        <w:rPr/>
      </w:pPr>
      <w:bookmarkEnd w:id="194"/>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مقداری از طواف و نماز را میتواند بدون خروج قطرات بول انجام دهد که در آن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 نماز یک وضو کافی است مادامی که خروج بول به صورت طبیعی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زنجانی،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بلافاصله بعد از طواف بخواند برای طواف نماز یک وضو کافی است و در غیر این صورت باید یک وضوی دیگر برای نماز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یک وضو بگیرد و چهار شوط آن را به جا آورد و بعد تجدید وضو کرده، سه شوط دیگر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حرج و مشقت نباشد در اثنای عمل تجدید وضو لازم است و گرنه یک وضو برای طواف و یک وضو برای نماز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بهجت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چهارم، و بنابر احتیاط واجب نايب هم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سبحانی و فاضل</w:t>
      </w:r>
      <w:r>
        <w:rPr>
          <w:rFonts w:eastAsia="IRNazanin" w:cs="IRNazanin"/>
          <w:color w:val="111111"/>
          <w:sz w:val="28"/>
          <w:szCs w:val="28"/>
          <w:rtl w:val="true"/>
          <w:lang w:bidi="fa-IR"/>
        </w:rPr>
        <w:t>)</w:t>
      </w:r>
    </w:p>
    <w:p>
      <w:pPr>
        <w:pStyle w:val="Heading5"/>
        <w:numPr>
          <w:ilvl w:val="4"/>
          <w:numId w:val="1"/>
        </w:numPr>
        <w:rPr/>
      </w:pPr>
      <w:bookmarkStart w:id="195" w:name="__RefHeading___Toc9243265_1051229030"/>
      <w:bookmarkStart w:id="196" w:name="_Toc73"/>
      <w:bookmarkEnd w:id="195"/>
      <w:r>
        <w:rPr/>
        <w:t>2</w:t>
      </w:r>
      <w:r>
        <w:rPr>
          <w:rtl w:val="true"/>
        </w:rPr>
        <w:t xml:space="preserve">. </w:t>
      </w:r>
      <w:r>
        <w:rPr>
          <w:rtl w:val="true"/>
        </w:rPr>
        <w:t>وظيفه مبطون و مانند آن</w:t>
      </w:r>
      <w:bookmarkEnd w:id="1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دارد که در آن وقت میتواند طواف و نماز را با طهارت انجام دهد باید آن وقت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مقداری از طواف و نماز را میتواند بدون خروج مدفوع یا ریح انجام دهد که در آن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 نماز یک وضو کافی است مگر حدثی غیر از آنچه مستند به بیماری اوست از او سر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 نماز یک وضو کافی است، و بنابر احتیاط واجب در صورت امکان نایب هم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و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طواف و نماز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خروج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 نماز یک وضو کافی است اگر نماز را بلافاصله بعد از طواف بخواند و در غیر این صورت برای هر یک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حرج و مشقتی نباشد در اثنای عمل تجدید وضو لازم است و گرنه یک وضو برای طواف و یک وضو برای نماز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جوادی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پنجم و بنابر احتیاط واجب نايب هم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سبحانی و فاضل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بگیرد و بنابر احتیاط واجب خودش نیز برای طواف یک وضو بگیرد و چهار شوط آن را به جا آورد و بعد تجدید وضو کرده سه شوط دیگر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 xml:space="preserve">) </w:t>
      </w:r>
      <w:bookmarkStart w:id="197" w:name="pg8242_73787"/>
    </w:p>
    <w:p>
      <w:pPr>
        <w:pStyle w:val="Heading4"/>
        <w:numPr>
          <w:ilvl w:val="3"/>
          <w:numId w:val="1"/>
        </w:numPr>
        <w:rPr/>
      </w:pPr>
      <w:bookmarkStart w:id="198" w:name="__RefHeading___Toc9243267_1051229030"/>
      <w:bookmarkStart w:id="199" w:name="_Toc74"/>
      <w:bookmarkEnd w:id="197"/>
      <w:bookmarkEnd w:id="198"/>
      <w:r>
        <w:rPr>
          <w:rtl w:val="true"/>
        </w:rPr>
        <w:t>وظیفه مستحاضه نسبت به وضو و غسل برای طواف و نماز آن</w:t>
      </w:r>
      <w:bookmarkEnd w:id="199"/>
    </w:p>
    <w:p>
      <w:pPr>
        <w:pStyle w:val="Heading5"/>
        <w:numPr>
          <w:ilvl w:val="4"/>
          <w:numId w:val="1"/>
        </w:numPr>
        <w:rPr/>
      </w:pPr>
      <w:bookmarkStart w:id="200" w:name="__RefHeading___Toc9243269_1051229030"/>
      <w:bookmarkStart w:id="201" w:name="_Toc75"/>
      <w:bookmarkEnd w:id="200"/>
      <w:r>
        <w:rPr/>
        <w:t>1</w:t>
      </w:r>
      <w:r>
        <w:rPr>
          <w:rtl w:val="true"/>
        </w:rPr>
        <w:t xml:space="preserve">. </w:t>
      </w:r>
      <w:r>
        <w:rPr>
          <w:rtl w:val="true"/>
        </w:rPr>
        <w:t>مستحاضه قلیله</w:t>
      </w:r>
      <w:bookmarkEnd w:id="201"/>
    </w:p>
    <w:p>
      <w:pPr>
        <w:pStyle w:val="BookText"/>
        <w:rPr/>
      </w:pPr>
      <w:r>
        <w:rPr>
          <w:rFonts w:ascii="IRNazanin" w:hAnsi="IRNazanin" w:eastAsia="IRNazanin"/>
          <w:color w:val="111111"/>
          <w:sz w:val="28"/>
          <w:sz w:val="28"/>
          <w:szCs w:val="28"/>
          <w:rtl w:val="true"/>
          <w:lang w:bidi="fa-IR"/>
        </w:rPr>
        <w:t>در این که مستحاضه قلیله در صورت استمرار خون برای هر کدام از طواف و نماز آن باید وضو بگیرد یا نه، چند قول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از طواف و نماز آن باید یک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جوادی، بهجت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برای هر کدام از طواف و نماز، یک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تبریزی،خویی سبحانی، سیستانی، صافی، گلپایگانی،مکارم، هاشمی شاهرودی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نماز را بدون فاصله قابل توجهی از طواف بجا آورده باشد لازم نیست برای آن مجدداً اعمال مستحاضه را به جا آورد و الا باید برای نماز طواف هم اعمال مستحاضه را تکرار کند مگر در صورتی که اطمینان داشته باشد که پس از طواف تا پایان نماز،آن از وی خون بیرون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5"/>
        <w:numPr>
          <w:ilvl w:val="4"/>
          <w:numId w:val="1"/>
        </w:numPr>
        <w:rPr/>
      </w:pPr>
      <w:bookmarkStart w:id="202" w:name="__RefHeading___Toc9243271_1051229030"/>
      <w:bookmarkStart w:id="203" w:name="_Toc76"/>
      <w:bookmarkEnd w:id="202"/>
      <w:r>
        <w:rPr/>
        <w:t>2</w:t>
      </w:r>
      <w:r>
        <w:rPr>
          <w:rtl w:val="true"/>
        </w:rPr>
        <w:t xml:space="preserve">. </w:t>
      </w:r>
      <w:r>
        <w:rPr>
          <w:rtl w:val="true"/>
        </w:rPr>
        <w:t>مستحاضه متوسطه</w:t>
      </w:r>
      <w:bookmarkEnd w:id="203"/>
    </w:p>
    <w:p>
      <w:pPr>
        <w:pStyle w:val="BookText"/>
        <w:rPr/>
      </w:pPr>
      <w:r>
        <w:rPr>
          <w:rFonts w:ascii="IRNazanin" w:hAnsi="IRNazanin" w:eastAsia="IRNazanin"/>
          <w:color w:val="111111"/>
          <w:sz w:val="28"/>
          <w:sz w:val="28"/>
          <w:szCs w:val="28"/>
          <w:rtl w:val="true"/>
          <w:lang w:bidi="fa-IR"/>
        </w:rPr>
        <w:t>در رابطه با وظیفه مستحاضه متوسطه نسبت به وضو و غسل برای طواف و نماز آن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از طواف و نماز آن یک غسل و یک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و نوری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یک غسل و یک وضو، و برای نماز فقط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جوادی و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جوادی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خواندن نمازهای یومیه قبلاً یک غسل در آن روز انجام داده لازم نیست برای نماز و طواف آن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یک غسل و وضو برای طواف، و یک وضو برای نماز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طواف یک غسل و یک وضو و برای نماز نیز بنابر احتیاط واجب یک غسل و یک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غسل قبل از طواف و برای هر کدام از طواف و نماز بنابر احتیاط واجب یک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نمازهای یومیه در آن روز غسل انجام داده باشد، لازم نیست برای طواف و نماز آن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خود را برای نمازهای یومیه انجام داده است، وظیفه جداگانه ای غیر از وضو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 حکم قليله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مستحاضه کثیره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وظیفه مستحاضه کثیره برای طواف و نماز آن چند قول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از طواف و نماز آن باید غسل کند و وضو بگیرد، مگر آن که از وقت غسل اول تا آخر نماز خون در باطن هم قطع، باشد که در این صورت لازم نیست برای نماز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بهجت و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کاملاً قطع شده باشد، برای نماز وضو مجدد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برای طواف و نماز یک غسل انجام دهد و برای هر یک وضو هم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فاضل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هاشمی وضو گرفتن برای هر یک را احتیاط مستحب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نمازهای یومیه خود را به موقع به جا، آورده فقط باید برای هر یک از طواف و نماز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که بیرون آمدن خون از پنبه منقطع نشود یک غسل کافی است و اگر مستمر نباشد، بلکه به نحوی باشد که بتواند پس از طواف با غسلی دیگر نماز را انجام دهد در حالی که خون بیرون نزده باشد در این صورت اگر پس از غسل و انجام طواف خون بیرون نیامده بود میتواند با همان غسل نماز را بخواند و اگر بیرون آمده بود به احتیاط واجب برای نماز دوباره غسل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طواف علاوه بر غسل، وضو هم بگیرد و برای </w:t>
      </w:r>
    </w:p>
    <w:p>
      <w:pPr>
        <w:pStyle w:val="BookText"/>
        <w:rPr/>
      </w:pPr>
      <w:r>
        <w:rPr>
          <w:rFonts w:ascii="IRNazanin" w:hAnsi="IRNazanin" w:eastAsia="IRNazanin"/>
          <w:color w:val="111111"/>
          <w:sz w:val="28"/>
          <w:sz w:val="28"/>
          <w:szCs w:val="28"/>
          <w:rtl w:val="true"/>
          <w:lang w:bidi="fa-IR"/>
        </w:rPr>
        <w:t>نماز اگر فاصله قابل توجهی بین طواف و نماز طواف ایجاد نشده لازم نیست برای آن مجدداً اعمال مستحاضه را به جا آورد و الا باید برای نماز طواف هم وظایف مستحاضه را تکرار کند مگر در صورتی که اطمینان داشته باشد که پس از طواف تا پایان، نماز از وی خون بیرون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نمازهای یومیه خون نبیند، تجديد غسل لازم نیست و اگر خون ببیند، برای هر کدام از طواف و نماز یک غسل احتیاطاً به جا آورد و اگر فاصله بین غسل و طواف زیاد می،شود احتیاطاً در موقع ورود به مسجدالحرام تیمم بدل از غسل هم بنماید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باید غسل کند ولی وضو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 خویی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خویی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قبل از غسل محدث به حدث اصغر باشد که احوط این است وضو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برای هر کدام غسل کند مگر آنکه از وقت غسل برای طواف تا آخر نماز خون قطع باشد، ولی وضو لازم نیست حتی اگر قبل از غسل محدث به حدث اصغر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نمازهای یومیه خود را به موقع به جا آورد غسل دیگری بر او واجب نیست و به احتیاط مستحب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 نظر اخیرشان</w:t>
      </w:r>
      <w:r>
        <w:rPr>
          <w:rFonts w:eastAsia="IRNazanin" w:cs="IRNazanin"/>
          <w:color w:val="111111"/>
          <w:sz w:val="28"/>
          <w:szCs w:val="28"/>
          <w:rtl w:val="true"/>
          <w:lang w:bidi="fa-IR"/>
        </w:rPr>
        <w:t xml:space="preserve">) </w:t>
      </w:r>
      <w:bookmarkStart w:id="204" w:name="pg8242_73791"/>
    </w:p>
    <w:p>
      <w:pPr>
        <w:pStyle w:val="Heading4"/>
        <w:numPr>
          <w:ilvl w:val="3"/>
          <w:numId w:val="1"/>
        </w:numPr>
        <w:rPr/>
      </w:pPr>
      <w:bookmarkStart w:id="205" w:name="__RefHeading___Toc9243273_1051229030"/>
      <w:bookmarkStart w:id="206" w:name="_Toc77"/>
      <w:bookmarkEnd w:id="204"/>
      <w:bookmarkEnd w:id="205"/>
      <w:r>
        <w:rPr>
          <w:rtl w:val="true"/>
        </w:rPr>
        <w:t>وظيفه مستحاضه نسبت به تطهیر بدن و لباس در طواف و نماز</w:t>
      </w:r>
      <w:bookmarkEnd w:id="206"/>
    </w:p>
    <w:p>
      <w:pPr>
        <w:pStyle w:val="BookText"/>
        <w:rPr/>
      </w:pPr>
      <w:r>
        <w:rPr>
          <w:rFonts w:ascii="IRNazanin" w:hAnsi="IRNazanin" w:eastAsia="IRNazanin"/>
          <w:color w:val="111111"/>
          <w:sz w:val="28"/>
          <w:sz w:val="28"/>
          <w:szCs w:val="28"/>
          <w:rtl w:val="true"/>
          <w:lang w:bidi="fa-IR"/>
        </w:rPr>
        <w:t>اگر ظاهر فرج آلوده به خون باشد به اتفاق مراجع عظام واجب است آن را تطهیر،کند ولی نسبت به تعویض یا تطهیر پنبه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پنبه را تطهیر یا تعویض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بهجت، تبریزی، خویی، فاضل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پنبه را تطهیر یا تعویض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سبحانی، زنجانی، صافی،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یا تعویض پنبه لازم نیست، اگرچه احتیاط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قلیله و متوسطه تطهیر یا تعویض پنته احتیاط مستحب است ولی در استحاضه کثیره احتیاط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207" w:name="__RefHeading___Toc9243275_1051229030"/>
      <w:bookmarkStart w:id="208" w:name="_Toc78"/>
      <w:bookmarkEnd w:id="207"/>
      <w:r>
        <w:rPr>
          <w:rtl w:val="true"/>
        </w:rPr>
        <w:t>طهارت بدن و لباس از نجاست</w:t>
      </w:r>
      <w:bookmarkEnd w:id="208"/>
    </w:p>
    <w:p>
      <w:pPr>
        <w:pStyle w:val="BookText"/>
        <w:rPr/>
      </w:pPr>
      <w:r>
        <w:rPr>
          <w:rFonts w:ascii="IRNazanin" w:hAnsi="IRNazanin" w:eastAsia="IRNazanin"/>
          <w:color w:val="111111"/>
          <w:sz w:val="28"/>
          <w:sz w:val="28"/>
          <w:szCs w:val="28"/>
          <w:rtl w:val="true"/>
          <w:lang w:bidi="fa-IR"/>
        </w:rPr>
        <w:t>بدن و لباس هنگام طواف باید پاک باشد و طواف با بدن و لباس نجس اگر از روی علم و عمد باشد باطل است</w:t>
      </w:r>
      <w:r>
        <w:rPr>
          <w:rFonts w:eastAsia="IRNazanin" w:cs="IRNazanin"/>
          <w:color w:val="111111"/>
          <w:sz w:val="28"/>
          <w:szCs w:val="28"/>
          <w:rtl w:val="true"/>
          <w:lang w:bidi="fa-IR"/>
        </w:rPr>
        <w:t>.</w:t>
      </w:r>
    </w:p>
    <w:p>
      <w:pPr>
        <w:pStyle w:val="Heading4"/>
        <w:numPr>
          <w:ilvl w:val="3"/>
          <w:numId w:val="1"/>
        </w:numPr>
        <w:rPr/>
      </w:pPr>
      <w:bookmarkStart w:id="209" w:name="__RefHeading___Toc9243277_1051229030"/>
      <w:bookmarkStart w:id="210" w:name="_Toc79"/>
      <w:bookmarkEnd w:id="209"/>
      <w:r>
        <w:rPr>
          <w:rtl w:val="true"/>
        </w:rPr>
        <w:t>نجس شدن بدن و لباس در حال طواف</w:t>
      </w:r>
      <w:bookmarkEnd w:id="2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 طواف نجاستی به بدن یا لباس او عارض شود در آن چند قول است</w:t>
      </w:r>
      <w:r>
        <w:rPr>
          <w:rFonts w:eastAsia="IRNazanin" w:cs="IRNazanin"/>
          <w:color w:val="111111"/>
          <w:sz w:val="28"/>
          <w:szCs w:val="28"/>
          <w:rtl w:val="true"/>
          <w:lang w:bidi="fa-IR"/>
        </w:rPr>
        <w:t>:</w:t>
      </w:r>
      <w:r>
        <w:rPr>
          <w:rStyle w:val="FootnoteAnchor"/>
          <w:rtl w:val="true"/>
        </w:rPr>
        <w:footnoteReference w:id="72"/>
      </w:r>
      <w:bookmarkStart w:id="211" w:name="pg8242_73792"/>
    </w:p>
    <w:p>
      <w:pPr>
        <w:pStyle w:val="BookText"/>
        <w:rPr/>
      </w:pPr>
      <w:bookmarkEnd w:id="211"/>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تطهیر طواف را تکمیل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جوادی، خامنه ای، بهجت،زنجانی سبحانی سیستانی،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عدم فوت موالات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پاکی همراه دارد لباس نجس را تعویض کند و طواف را تکمیل کند و الا اگر این حادثه بعد از تمام شدن شوط چهارم بوده پس از تطهیر طواف را تکمیل کند آیت 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تمام شدن شوط چهارم بوده پس از تطهیر، بنابر احتیاط یک طواف کامل به قصد اعم از تمام یا اتمام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خویی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در صورت عدم امکان تطهیر در حین طواف، اگر قبل از اتمام سه و نیم شوط باشد طواف باطل است، و اگر بعد از سه و نیم شوط تا قبل از تکمیل چهار شوط باشد بنابر احتیاط واجب پس از تطهیر طواف را تمام کند و نماز بخواند و دوباره طواف و نماز را اعاده کند و اگر بعد از دور چهارم باشد پس از تطهیر، طواف را تکمیل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Heading4"/>
        <w:numPr>
          <w:ilvl w:val="3"/>
          <w:numId w:val="1"/>
        </w:numPr>
        <w:rPr/>
      </w:pPr>
      <w:bookmarkStart w:id="212" w:name="__RefHeading___Toc9243279_1051229030"/>
      <w:bookmarkStart w:id="213" w:name="_Toc80"/>
      <w:bookmarkEnd w:id="212"/>
      <w:r>
        <w:rPr>
          <w:rtl w:val="true"/>
        </w:rPr>
        <w:t>علم به نجاست در اثنای طواف</w:t>
      </w:r>
      <w:bookmarkEnd w:id="213"/>
    </w:p>
    <w:p>
      <w:pPr>
        <w:pStyle w:val="BookText"/>
        <w:rPr/>
      </w:pPr>
      <w:r>
        <w:rPr>
          <w:rFonts w:ascii="IRNazanin" w:hAnsi="IRNazanin" w:eastAsia="IRNazanin"/>
          <w:color w:val="111111"/>
          <w:sz w:val="28"/>
          <w:sz w:val="28"/>
          <w:szCs w:val="28"/>
          <w:rtl w:val="true"/>
          <w:lang w:bidi="fa-IR"/>
        </w:rPr>
        <w:t>اگر در بین طواف علم پیدا کند که بدن یا لباسش از اول طواف نجس بوده در آن چند قول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پس از تطهیر، طواف را تمام کند </w:t>
      </w:r>
      <w:bookmarkStart w:id="214" w:name="pg8242_73793"/>
    </w:p>
    <w:p>
      <w:pPr>
        <w:pStyle w:val="BookText"/>
        <w:rPr/>
      </w:pPr>
      <w:bookmarkEnd w:id="214"/>
      <w:r>
        <w:rPr>
          <w:rFonts w:ascii="IRNazanin" w:hAnsi="IRNazanin" w:eastAsia="IRNazanin"/>
          <w:color w:val="111111"/>
          <w:sz w:val="28"/>
          <w:sz w:val="28"/>
          <w:szCs w:val="28"/>
          <w:rtl w:val="true"/>
          <w:lang w:bidi="fa-IR"/>
        </w:rPr>
        <w:t>و نماز طواف را بخواند و طواف و نماز را اعاده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امام،بهجت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تطهیر طواف را تکمیل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ای،جوادی، زنجانی، سبحانی، سیستانی،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عدم فوت موالات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جامۀ پاکی همراه دارد لباس نجس را تعویض کند و طواف را تکمیل کند و الا اگر این حادثه بعد از تمام شدن شوط چهارم بوده پس از تطهیر طواف را تکمیل کند آیت الله وحید بنابر احتیاط واجب و اگر قبل از تمام شدن شوط چهارم بوده پس از تطهیر بنابر احتیاط واجب یک طواف کامل به قصد اعم از تمام یا اتمام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خویی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تطهیر در حین طواف، اگر قبل از اتمام سه و نیم شوط باشد طواف باطل است و اگر بعد از سه و نیم شوط تا قبل از تکمیل چهار شوط باشد بنابر احتیاط واجب پس از تطهیر، طواف را تمام کند و نماز بخواند و دوباره طواف و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دور چهارم باشد پس از تطهیر، طواف را تکمیل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Heading4"/>
        <w:numPr>
          <w:ilvl w:val="3"/>
          <w:numId w:val="1"/>
        </w:numPr>
        <w:rPr/>
      </w:pPr>
      <w:bookmarkStart w:id="215" w:name="__RefHeading___Toc9243281_1051229030"/>
      <w:bookmarkStart w:id="216" w:name="_Toc81"/>
      <w:bookmarkEnd w:id="215"/>
      <w:r>
        <w:rPr>
          <w:rtl w:val="true"/>
        </w:rPr>
        <w:t>علم به نجاست بعد از طواف</w:t>
      </w:r>
      <w:bookmarkEnd w:id="21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طواف بفهمد که با بدن یا لباس نجس طواف کرده، طوافش صحيح است</w:t>
      </w:r>
      <w:r>
        <w:rPr>
          <w:rFonts w:eastAsia="IRNazanin" w:cs="IRNazanin"/>
          <w:color w:val="111111"/>
          <w:sz w:val="28"/>
          <w:szCs w:val="28"/>
          <w:rtl w:val="true"/>
          <w:lang w:bidi="fa-IR"/>
        </w:rPr>
        <w:t>.</w:t>
      </w:r>
      <w:r>
        <w:rPr>
          <w:rStyle w:val="FootnoteAnchor"/>
          <w:rtl w:val="true"/>
        </w:rPr>
        <w:footnoteReference w:id="74"/>
      </w:r>
      <w:bookmarkStart w:id="217" w:name="pg8242_73794"/>
    </w:p>
    <w:p>
      <w:pPr>
        <w:pStyle w:val="Heading4"/>
        <w:numPr>
          <w:ilvl w:val="3"/>
          <w:numId w:val="1"/>
        </w:numPr>
        <w:rPr/>
      </w:pPr>
      <w:bookmarkStart w:id="218" w:name="__RefHeading___Toc9243283_1051229030"/>
      <w:bookmarkStart w:id="219" w:name="_Toc82"/>
      <w:bookmarkEnd w:id="217"/>
      <w:bookmarkEnd w:id="218"/>
      <w:r>
        <w:rPr>
          <w:rtl w:val="true"/>
        </w:rPr>
        <w:t>طواف با بدن یا لباس نجس نسياناً</w:t>
      </w:r>
      <w:bookmarkEnd w:id="219"/>
    </w:p>
    <w:p>
      <w:pPr>
        <w:pStyle w:val="BookText"/>
        <w:rPr/>
      </w:pPr>
      <w:r>
        <w:rPr>
          <w:rFonts w:ascii="IRNazanin" w:hAnsi="IRNazanin" w:eastAsia="IRNazanin"/>
          <w:color w:val="111111"/>
          <w:sz w:val="28"/>
          <w:sz w:val="28"/>
          <w:szCs w:val="28"/>
          <w:rtl w:val="true"/>
          <w:lang w:bidi="fa-IR"/>
        </w:rPr>
        <w:t>اگر فراموش کند نجاست بدن یا لباس را و طواف کند، در این صورت سه قول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طواف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جوادی، نوری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باطل است و باید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سبحانی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حکم نیز مانند 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بهجت،،تبریزی، خویی، سیستانی، زنجانی،فاضل،مکارم، وحيد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آیت الله شاهرودی اگر نماز طواف را با این حال انجام دهد باید اعاده کند</w:t>
      </w:r>
      <w:r>
        <w:rPr>
          <w:rFonts w:eastAsia="IRNazanin" w:cs="IRNazanin"/>
          <w:color w:val="111111"/>
          <w:sz w:val="28"/>
          <w:szCs w:val="28"/>
          <w:rtl w:val="true"/>
          <w:lang w:bidi="fa-IR"/>
        </w:rPr>
        <w:t>.</w:t>
      </w:r>
    </w:p>
    <w:p>
      <w:pPr>
        <w:pStyle w:val="Heading4"/>
        <w:numPr>
          <w:ilvl w:val="3"/>
          <w:numId w:val="1"/>
        </w:numPr>
        <w:rPr/>
      </w:pPr>
      <w:bookmarkStart w:id="220" w:name="__RefHeading___Toc9243285_1051229030"/>
      <w:bookmarkStart w:id="221" w:name="_Toc83"/>
      <w:bookmarkEnd w:id="220"/>
      <w:r>
        <w:rPr>
          <w:rtl w:val="true"/>
        </w:rPr>
        <w:t>چند مسأله در مورد طهارت از خبث در طواف</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کمتر از درهم در بدن و لباس در حال طواف در این مسأله سه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معفو نیست و باید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تبریزی، خویی، سیستانی، صافی، فاضل،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سبحانی، گلپایگانی و نوری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جوادی و زنجانی</w:t>
      </w:r>
      <w:r>
        <w:rPr>
          <w:rFonts w:eastAsia="IRNazanin" w:cs="IRNazanin"/>
          <w:color w:val="111111"/>
          <w:sz w:val="28"/>
          <w:szCs w:val="28"/>
          <w:rtl w:val="true"/>
          <w:lang w:bidi="fa-IR"/>
        </w:rPr>
        <w:t xml:space="preserve">) </w:t>
      </w:r>
      <w:bookmarkStart w:id="222" w:name="pg8242_73795"/>
    </w:p>
    <w:p>
      <w:pPr>
        <w:pStyle w:val="BookText"/>
        <w:rPr/>
      </w:pPr>
      <w:bookmarkEnd w:id="2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محمول متنجس مثل ساعت و انگشتر و دستمال در طواف در این مسأله سه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معفو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نجس بودن لباسهای کوچک مثل جوراب در پا در این مسأله سه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معفو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سیستانی، صافی، فاضل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جوادی،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خامنه ای، بهجت، تبریزی، خویی، زنجانی، سبحانی و مکارم</w:t>
      </w:r>
      <w:r>
        <w:rPr>
          <w:rFonts w:eastAsia="IRNazanin" w:cs="IRNazanin"/>
          <w:color w:val="111111"/>
          <w:sz w:val="28"/>
          <w:szCs w:val="28"/>
          <w:rtl w:val="true"/>
          <w:lang w:bidi="fa-IR"/>
        </w:rPr>
        <w:t>)</w:t>
      </w:r>
    </w:p>
    <w:p>
      <w:pPr>
        <w:pStyle w:val="Heading4"/>
        <w:numPr>
          <w:ilvl w:val="3"/>
          <w:numId w:val="1"/>
        </w:numPr>
        <w:rPr/>
      </w:pPr>
      <w:bookmarkStart w:id="223" w:name="__RefHeading___Toc9243287_1051229030"/>
      <w:bookmarkStart w:id="224" w:name="_Toc84"/>
      <w:bookmarkEnd w:id="223"/>
      <w:r>
        <w:rPr>
          <w:rtl w:val="true"/>
        </w:rPr>
        <w:t>حد مطاف</w:t>
      </w:r>
      <w:bookmarkEnd w:id="224"/>
    </w:p>
    <w:p>
      <w:pPr>
        <w:pStyle w:val="BookText"/>
        <w:rPr/>
      </w:pPr>
      <w:r>
        <w:rPr>
          <w:rFonts w:ascii="IRNazanin" w:hAnsi="IRNazanin" w:eastAsia="IRNazanin"/>
          <w:color w:val="111111"/>
          <w:sz w:val="28"/>
          <w:sz w:val="28"/>
          <w:szCs w:val="28"/>
          <w:rtl w:val="true"/>
          <w:lang w:bidi="fa-IR"/>
        </w:rPr>
        <w:t xml:space="preserve">آیا طواف بین خانه کعبه و مقام ابراهیم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خارج از آن محدوده هم جایز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هشت قول است</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رعایت فاصله بین کعبه و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ضرورت اقتضا کند به طوری که نتواند در این محدوده طواف کند امام خمینی و حتی با بررسی زمان خلوت هم پیدا نکند که در این صورت با رعايت الأقرب فالأقرب طواف در خارج محدوده مذکور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رعایت فاصله بين كعبه و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نتوانند در محدوده مزبور طواف کنند یا طواف برای آنها عسر و حرج دارد با تحری و بررسی اوقات خلوت نسبی احتیاط لازم است و گرنه طواف در خارج از محدوده مزبور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تمکن از طواف در محدوده به خاطر ازدحام، طواف از پشت مقام به شرط اتصال به جمعیت طواف کننده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جوادی،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بنابر احتیاط واجب طواف باید بین کعبه و مقام ابراهیم،باشد ولی در موارد ازدحام طواف در خارج این محدوده نیز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رعایت فاصله بین کعبه و مقام ولی چنانچه ضرورت عرفی اقتضاء انجام طواف در خارج از این محدوده با رعایت الاقرب فالأقرب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خارج از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دیوار </w:t>
      </w:r>
      <w:bookmarkStart w:id="225" w:name="pg8242_73797"/>
    </w:p>
    <w:p>
      <w:pPr>
        <w:pStyle w:val="BookText"/>
        <w:rPr/>
      </w:pPr>
      <w:bookmarkEnd w:id="225"/>
      <w:r>
        <w:rPr>
          <w:rFonts w:ascii="IRNazanin" w:hAnsi="IRNazanin" w:eastAsia="IRNazanin"/>
          <w:color w:val="111111"/>
          <w:sz w:val="28"/>
          <w:sz w:val="28"/>
          <w:szCs w:val="28"/>
          <w:rtl w:val="true"/>
          <w:lang w:bidi="fa-IR"/>
        </w:rPr>
        <w:t xml:space="preserve">مسجد الحرام زمان ائمه و به فاصله تقریبی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کعبه صحيح است و چنانچه در این محدوده نتواند طواف کند به احتیاط واجب خارج از این مقدار تا جایی که صدق طواف نموده و صف طائفين برقرار است طواف کند و نایب نیز بگیرد که در محدوده طواف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در این احتیاط میتوان با رعایت فالاعلم به غیر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فاصله بین کعبه و مقام ابراهیم لازم است و کسی که نمیتواند در این محدوده طواف کند یا مشقت شدید دارد، نایب میگیرد و اگر از آن هم معذور است میتواند در فاصله دورتر طواف کند و رعایت الاقرب فالأقرب لازم نیست البته در ایام شلوغ حج و رمضان که مشقت نوعیه دارد استثناء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او میتواند انجام دهد و گرفتن نایب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حد خاصی ندارد و بعد از مقام نیز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خویی، سیستانی، مکارم و نوری</w:t>
      </w:r>
      <w:r>
        <w:rPr>
          <w:rFonts w:eastAsia="IRNazanin" w:cs="IRNazanin"/>
          <w:color w:val="111111"/>
          <w:sz w:val="28"/>
          <w:szCs w:val="28"/>
          <w:rtl w:val="true"/>
          <w:lang w:bidi="fa-IR"/>
        </w:rPr>
        <w:t>)</w:t>
      </w:r>
    </w:p>
    <w:p>
      <w:pPr>
        <w:pStyle w:val="Heading4"/>
        <w:numPr>
          <w:ilvl w:val="3"/>
          <w:numId w:val="1"/>
        </w:numPr>
        <w:rPr/>
      </w:pPr>
      <w:bookmarkStart w:id="226" w:name="__RefHeading___Toc9243289_1051229030"/>
      <w:bookmarkStart w:id="227" w:name="_Toc85"/>
      <w:bookmarkEnd w:id="226"/>
      <w:r>
        <w:rPr>
          <w:rtl w:val="true"/>
        </w:rPr>
        <w:t>طواف در نیم طبقه جدید برای معذورین و غیر معذورین</w:t>
      </w:r>
      <w:bookmarkEnd w:id="2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به جای گنبدهای کوچک قدیمی که اطراف مسجدالحرام بود، مطافی به صورت نیم طبقه احداث شده که ارتفاع آن چندین متر پائین تر از دیوار کعبه است، </w:t>
      </w:r>
      <w:r>
        <w:rPr>
          <w:rStyle w:val="FootnoteAnchor"/>
          <w:rtl w:val="true"/>
        </w:rPr>
        <w:footnoteReference w:id="77"/>
      </w:r>
      <w:r>
        <w:rPr>
          <w:rFonts w:ascii="IRNazanin" w:hAnsi="IRNazanin" w:eastAsia="IRNazanin"/>
          <w:color w:val="111111"/>
          <w:sz w:val="28"/>
          <w:sz w:val="28"/>
          <w:szCs w:val="28"/>
          <w:rtl w:val="true"/>
          <w:lang w:bidi="fa-IR"/>
        </w:rPr>
        <w:t xml:space="preserve">که در مورد حکم طواف در آن </w:t>
      </w:r>
    </w:p>
    <w:p>
      <w:pPr>
        <w:pStyle w:val="BookText"/>
        <w:rPr/>
      </w:pP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خارج از محدوده طواف بين مقام و کعبه است، مجزی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بهجت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مطلقاً حتی برای غیر معذورین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سیستانی،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نظر کسی که شخص معذور را در نیم طبقه طواف می دهد میتواند خود قصد طواف واجب کند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معذور هم صحیح است مشروط به اینکه طواف در محدوده بین کعبه و مقام برای نوع حجاج حرجی باشد، مثل ایام شلوغ حج و ماه رمضان، و در غیر این صورت برای غیر معذورین مجزی نیست و معذور باید برای طواف در محدوده و صحن مسجدالحرام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معذور مجزی نیست و برای معذور است مشروط به اینکه طواف در محدوده بین مقام و کعبه و صحيح در صحن مسجدالحرام مشقت شدید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معذورین مجزی نیست و اما معذورین باید برای طواف در صحن مسجد الحرام نایب بگیرند و بنابر احتیاط واجب اگر تمکن دارند در همان نیم طبقه خودشان نیز طواف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معذورین مجزی نیست و برای معذورین با رعايت الاقرب فالأقرب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حکم نماز در نیم طبقه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طواف در طبقه اول</w:t>
      </w:r>
    </w:p>
    <w:p>
      <w:pPr>
        <w:pStyle w:val="BookText"/>
        <w:rPr/>
      </w:pPr>
      <w:r>
        <w:rPr>
          <w:rFonts w:ascii="IRNazanin" w:hAnsi="IRNazanin" w:eastAsia="IRNazanin"/>
          <w:color w:val="111111"/>
          <w:sz w:val="28"/>
          <w:sz w:val="28"/>
          <w:szCs w:val="28"/>
          <w:rtl w:val="true"/>
          <w:lang w:bidi="fa-IR"/>
        </w:rPr>
        <w:t>قابل توجه است که با تحقیقی که توسط سازمان جغرافيا انجام شده طبقه اول حدود نیم متر بالاتر از دیوار کعبه است و لذا با عدم تمکن از طواف در صحن مسجدالحرام و نیم طبقه در مورد طواف در طبقه اول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ضرورت و ازدحام طواف معذورین از طبقه اول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جوادی،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صحیح نیست و باید نایب بگیرد تا از همکف طواف کند و نماز را در صورت امکان خودش و الا نایبش در همکف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افزوده است احتیاطاً خود او هم اگر می تواند از طبقه فوقانی طواف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معذورین بنابر احتیاط واجب بین طواف از طبقه اول و نایب گرفتن جهت طواف از صحن مسجدالحرام، جمع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تبریزی و فاضل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طواف در طبقه اول کفایت نمی کند و اگر نتواند در مطاف بینکعبه و مقام یا نیم طبقه طواف کند و طواف در این محدوده یا در نیم طبقه حرج نوعی باشد، باید نائب بگیرد تا در مطاف از طرف او طواف کند، ولی اگر از نائب گرفتن هم معذور است یا این کار برایشان مشقت شدید دارد در طبقه اول طواف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bookmarkStart w:id="228" w:name="pg8242_73800"/>
    </w:p>
    <w:p>
      <w:pPr>
        <w:pStyle w:val="BookText"/>
        <w:rPr/>
      </w:pPr>
      <w:bookmarkEnd w:id="228"/>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نایب بگیرد که از پایین طواف کند و بنابر احتیاط واجب خودش نیز از طبقه اول طواف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طواف و نماز در پایین نایب بگیرد و علاوه بر نایب خود در طبقه اول طواف را انجام دهد و نماز طواف را در پایین و اگر مشقت دارد در بالا به گونه ای که پشت مقام قرار گیرد بخواند و خود شخص باید در طبقه ای که اقرب به کعبه است طوافش را بیاورد نه در طبقه ابعد بنابر این تا میتواند در طبقه اول طواف کند به طبقه دوم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طبقه فوقانی با ویلچر طواف داده می شوند، چون طولانی میشود باید تذکر داده شود که خوابشان نرود که وضو باطل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طواف نایب، منوب عنه در صورت امکان باید پشت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نایب و نماز طواف توسط منوب عنه فاصله نیفتد و موالات حفظ شود</w:t>
      </w:r>
      <w:r>
        <w:rPr>
          <w:rFonts w:eastAsia="IRNazanin" w:cs="IRNazanin"/>
          <w:color w:val="111111"/>
          <w:sz w:val="28"/>
          <w:szCs w:val="28"/>
          <w:rtl w:val="true"/>
          <w:lang w:bidi="fa-IR"/>
        </w:rPr>
        <w:t>.</w:t>
      </w:r>
    </w:p>
    <w:p>
      <w:pPr>
        <w:pStyle w:val="Heading4"/>
        <w:numPr>
          <w:ilvl w:val="3"/>
          <w:numId w:val="1"/>
        </w:numPr>
        <w:rPr/>
      </w:pPr>
      <w:bookmarkStart w:id="229" w:name="__RefHeading___Toc9243291_1051229030"/>
      <w:bookmarkStart w:id="230" w:name="_Toc86"/>
      <w:bookmarkEnd w:id="229"/>
      <w:r>
        <w:rPr>
          <w:rtl w:val="true"/>
        </w:rPr>
        <w:t>شک در اشواط طواف</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در اثنای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شک در تعداد اشواط طواف چند حالت متصور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طرف شک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مثل شک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طواف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شک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دیگر کمتر از هفت باشد، مثل شک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چند قول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شوط را تکمیل کند و نماز طواف را به جا آورد و مجدداً طواف و نماز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نقیصه در غیر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طوافش باطل است و اگر شک در پایان شوط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 احتیاط واجب طواف را اعاده کند، ولی اگر در این صورت بنابر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روی جهل به مسأله طواف را تمام کرد و متوجه مسأله نشد تا وقت اعاده،گذشت، طوافش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هاشمی شاهرودی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تمام صور شک در نقیصه یا شک در نقیصه و زیاده چنانچه از شک و پس فراغ از طواف یقین پیدا کند که آنچه انجام داده است هفت دور بوده است نه کمتر و نه بیشتر که در صورت حصول این یقین اعاده طواف لازم نمیباشد</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طوافش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زنجانی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اطمینان دارد که تا پیش از پایان طواف، نسبت به تعداد اشواط طواف، حجت شرعی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میتواند طواف را در حال شک ادامه دهد و اگر حجت شرعی پیدا کرد طوافش صحیح است والا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شک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دیگر بیشتر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رسیدن به حجر الاسود، شک کند که هفت دور زده یا هشت دور یا زیادتر که در این صورت دو قول است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هنگام طواف نسبت به رعایت عدد اشواط، التفات داشته است به شکش اعتنا نکند و الا باید طواف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شکش اعتنا نکند و طوافش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هفت و بیشتر از هفت قبل از رسیدن به حجر الاسود و تمام شدن،دور که در این مسأله سه قول وجود 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گلپایگانی،صافی،خوئی، تبریزی،سیستانی سبحانی، زنجانی و هاشمی شاهرودی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زنجانی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اطمینان دارد تا پیش از پایان طواف، نسبت به تعداد اشواطريال حجت شرعی پیدا میکند؛ مثلاً از رفیقی که اشواط او را می شمرد میپرسد میتواند طواف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شک ادامه دهد و اگر حجت شرعی پیدا کرد طوافش صحيح است و الا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خویی، تبریزی و سیستانی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اتمام و اعاده طواف است به قصد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آیات عظام گلپایگانی و صافی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احوط اتیان نماز طواف و اعاده طواف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بطلان طواف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را تمام کند و طوافش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فاضل و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بعد از فراغ از طواف</w:t>
      </w:r>
    </w:p>
    <w:p>
      <w:pPr>
        <w:pStyle w:val="BookText"/>
        <w:rPr/>
      </w:pPr>
      <w:r>
        <w:rPr>
          <w:rFonts w:ascii="IRNazanin" w:hAnsi="IRNazanin" w:eastAsia="IRNazanin"/>
          <w:color w:val="111111"/>
          <w:sz w:val="28"/>
          <w:sz w:val="28"/>
          <w:szCs w:val="28"/>
          <w:rtl w:val="true"/>
          <w:lang w:bidi="fa-IR"/>
        </w:rPr>
        <w:t>حکم شک در اشواط طواف قبل از شروع به نماز اگر پس از انصراف از طواف و قبل از شروع به نماز شک نماید دو حالت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هفت و بیشتر از هفت بعد از اتمام طواف که در این صورت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هنگام طواف نسبت به رعایت عدد اشواط التفات داشته است به شکش اعتنا نکند و الا باید طواف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شکش اعتنا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هفت و کمتر از هفت پس از اتمام طواف که در این حالت چهار قول است</w:t>
      </w:r>
      <w:r>
        <w:rPr>
          <w:rFonts w:eastAsia="IRNazanin" w:cs="IRNazanin"/>
          <w:color w:val="111111"/>
          <w:sz w:val="28"/>
          <w:szCs w:val="28"/>
          <w:rtl w:val="true"/>
          <w:lang w:bidi="fa-IR"/>
        </w:rPr>
        <w:t xml:space="preserve">: </w:t>
      </w:r>
      <w:bookmarkStart w:id="231" w:name="pg8242_73804"/>
    </w:p>
    <w:p>
      <w:pPr>
        <w:pStyle w:val="BookText"/>
        <w:rPr/>
      </w:pPr>
      <w:bookmarkEnd w:id="231"/>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بنابر کمتر بگذارد و تکمیل کند و طواف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بهجت،جوادی، خامنه ای، مکارم، اراکی،گلپایگانی،سبحانی، صافی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باطل است مگر اینکه بعد از دخول در نماز طواف شک کند که به شکش اعتناء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تبریزی، خوئی و 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موالات عرفیه بهم خورده، اعتنا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شک در اشواط طواف پس از شروع در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شروع به نماز طواف در تعداد اشواط طواف شک کند، اعتنا نکند و طوافش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در عمل سابق پس از وارد شدن به عمل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مترتب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نمی شود</w:t>
      </w:r>
      <w:r>
        <w:rPr>
          <w:rFonts w:eastAsia="IRNazanin" w:cs="IRNazanin"/>
          <w:color w:val="111111"/>
          <w:sz w:val="28"/>
          <w:szCs w:val="28"/>
          <w:rtl w:val="true"/>
          <w:lang w:bidi="fa-IR"/>
        </w:rPr>
        <w:t>.</w:t>
      </w:r>
    </w:p>
    <w:p>
      <w:pPr>
        <w:pStyle w:val="Heading4"/>
        <w:numPr>
          <w:ilvl w:val="3"/>
          <w:numId w:val="1"/>
        </w:numPr>
        <w:rPr/>
      </w:pPr>
      <w:bookmarkStart w:id="232" w:name="__RefHeading___Toc9243293_1051229030"/>
      <w:bookmarkStart w:id="233" w:name="_Toc87"/>
      <w:bookmarkEnd w:id="232"/>
      <w:r>
        <w:rPr>
          <w:rtl w:val="true"/>
        </w:rPr>
        <w:t>ظن در اشواط طواف</w:t>
      </w:r>
      <w:bookmarkEnd w:id="233"/>
    </w:p>
    <w:p>
      <w:pPr>
        <w:pStyle w:val="BookText"/>
        <w:rPr/>
      </w:pPr>
      <w:r>
        <w:rPr>
          <w:rFonts w:ascii="IRNazanin" w:hAnsi="IRNazanin" w:eastAsia="IRNazanin"/>
          <w:color w:val="111111"/>
          <w:sz w:val="28"/>
          <w:sz w:val="28"/>
          <w:szCs w:val="28"/>
          <w:rtl w:val="true"/>
          <w:lang w:bidi="fa-IR"/>
        </w:rPr>
        <w:t>اگر بعد از شک در اشواط،طواف ظن به یک طرف،برود آیا معتبر است؟</w:t>
      </w:r>
    </w:p>
    <w:p>
      <w:pPr>
        <w:pStyle w:val="BookText"/>
        <w:rPr/>
      </w:pP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یقین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اشواط طواف حکم شک را دارد و مبطل طواف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 مراجع عظام </w:t>
      </w:r>
      <w:r>
        <w:rPr>
          <w:rFonts w:eastAsia="IRNazanin" w:cs="IRNazanin"/>
          <w:color w:val="111111"/>
          <w:sz w:val="28"/>
          <w:szCs w:val="28"/>
          <w:rtl w:val="true"/>
          <w:lang w:bidi="fa-IR"/>
        </w:rPr>
        <w:t xml:space="preserve">) </w:t>
      </w:r>
      <w:bookmarkStart w:id="234" w:name="pg8242_73805"/>
    </w:p>
    <w:p>
      <w:pPr>
        <w:pStyle w:val="BookText"/>
        <w:rPr/>
      </w:pPr>
      <w:bookmarkEnd w:id="234"/>
      <w:r>
        <w:rPr>
          <w:rFonts w:ascii="IRNazanin" w:hAnsi="IRNazanin" w:eastAsia="IRNazanin"/>
          <w:color w:val="111111"/>
          <w:sz w:val="28"/>
          <w:sz w:val="28"/>
          <w:szCs w:val="28"/>
          <w:rtl w:val="true"/>
          <w:lang w:bidi="fa-IR"/>
        </w:rPr>
        <w:t>وظیفه کثیرالشک 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طواف سه بار شک کند چه در طواف واجب و چه در طواف مستحب کثیر الشک میشود که در مورد وظیفه او چند قول است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حد وسواس رسیده، نباید اعتنا كند و الا مبطل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اقل گذاشته و طواف را تمام کند و دوباره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میتواند به شمارش دیگری اکتفا کند هر چند از گفته او اطمینان پیدا نکند و همچین اگر کثرت شک به حد وسواس برسد اعتنا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شکش اعتنا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سایر مراجع عظام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اضافه کرده اند بنا را بر طرفی نگذارد که موجب بطلان طواف او باشد</w:t>
      </w:r>
      <w:r>
        <w:rPr>
          <w:rFonts w:eastAsia="IRNazanin" w:cs="IRNazanin"/>
          <w:color w:val="111111"/>
          <w:sz w:val="28"/>
          <w:szCs w:val="28"/>
          <w:rtl w:val="true"/>
          <w:lang w:bidi="fa-IR"/>
        </w:rPr>
        <w:t>.</w:t>
      </w:r>
    </w:p>
    <w:p>
      <w:pPr>
        <w:pStyle w:val="Heading4"/>
        <w:numPr>
          <w:ilvl w:val="3"/>
          <w:numId w:val="1"/>
        </w:numPr>
        <w:rPr/>
      </w:pPr>
      <w:bookmarkStart w:id="235" w:name="__RefHeading___Toc9243295_1051229030"/>
      <w:bookmarkStart w:id="236" w:name="_Toc88"/>
      <w:bookmarkEnd w:id="235"/>
      <w:r>
        <w:rPr>
          <w:rtl w:val="true"/>
        </w:rPr>
        <w:t>استمرار طواف در حال شک و تبدل آن به یقین</w:t>
      </w:r>
      <w:bookmarkEnd w:id="236"/>
    </w:p>
    <w:p>
      <w:pPr>
        <w:pStyle w:val="BookText"/>
        <w:rPr/>
      </w:pPr>
      <w:r>
        <w:rPr>
          <w:rFonts w:ascii="IRNazanin" w:hAnsi="IRNazanin" w:eastAsia="IRNazanin"/>
          <w:color w:val="111111"/>
          <w:sz w:val="28"/>
          <w:sz w:val="28"/>
          <w:szCs w:val="28"/>
          <w:rtl w:val="true"/>
          <w:lang w:bidi="fa-IR"/>
        </w:rPr>
        <w:t>اگر کسی در حال طواف شک برایش پیش بیاید و با حال شک ادامه دهد و در ادامه به یقین منتهی شود آیا این طواف صحیح است؟</w:t>
      </w:r>
    </w:p>
    <w:p>
      <w:pPr>
        <w:pStyle w:val="BookText"/>
        <w:rPr/>
      </w:pPr>
      <w:r>
        <w:rPr>
          <w:rFonts w:ascii="IRNazanin" w:hAnsi="IRNazanin" w:eastAsia="IRNazanin"/>
          <w:color w:val="111111"/>
          <w:sz w:val="28"/>
          <w:sz w:val="28"/>
          <w:szCs w:val="28"/>
          <w:rtl w:val="true"/>
          <w:lang w:bidi="fa-IR"/>
        </w:rPr>
        <w:t>در این مسأله چهار قول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 طواف در حال شک در صورتی که به یقین منتهی شود اشکال ندارد و طواف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خامنه ای، سیستانی، نوری و هاشمی شاهرودی</w:t>
      </w:r>
      <w:r>
        <w:rPr>
          <w:rFonts w:eastAsia="IRNazanin" w:cs="IRNazanin"/>
          <w:color w:val="111111"/>
          <w:sz w:val="28"/>
          <w:szCs w:val="28"/>
          <w:rtl w:val="true"/>
          <w:lang w:bidi="fa-IR"/>
        </w:rPr>
        <w:t xml:space="preserve">) </w:t>
      </w:r>
      <w:bookmarkStart w:id="237" w:name="pg8242_73806"/>
    </w:p>
    <w:p>
      <w:pPr>
        <w:pStyle w:val="BookText"/>
        <w:rPr/>
      </w:pPr>
      <w:bookmarkEnd w:id="237"/>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رجاء کشف وضعیت خودش ادامه دهد،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عظام،جوادی،سبحانی، صافی،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اطمینان دارد که در ادامه عمل به اطمینان یا حجت شرعی میرسد میتواند ادامه دهد و اگر چنین اطمینانی ندارد نمیتواند ادامه دهد و در صورت استقرار شک، طواف و سعی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Heading4"/>
        <w:numPr>
          <w:ilvl w:val="3"/>
          <w:numId w:val="1"/>
        </w:numPr>
        <w:rPr/>
      </w:pPr>
      <w:bookmarkStart w:id="238" w:name="__RefHeading___Toc9243297_1051229030"/>
      <w:bookmarkStart w:id="239" w:name="_Toc89"/>
      <w:bookmarkEnd w:id="238"/>
      <w:r>
        <w:rPr>
          <w:rtl w:val="true"/>
        </w:rPr>
        <w:t>قطع طواف بدون عذر</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تكليفي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طواف مستحبی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قطع طواف واجب اختلاف است و در آن سه قول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عظام،امام، تبریزی، خامنه ای، سیستانی،فاضل،مکارم،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جوادی، صافی، گلپایگانی، خویی، سبحانی و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وضعی قطع طواف واجب و از نو شروع کردن آن</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اگر طواف واجب را قطع کند در صورتی که رها کردن طواف به جهت شک در عدد اشواط بوده که مبطل است و وظیفه اش همان بوده ولی در صورتی که طواف صحیح بوده و به خیال باطل شدن و بدون بهم خوردن موالات طواف دیگر را شروع کند، در صحت آن سه قول است</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که از نو شروع کرده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بهجت،خامنه ای،صافی،گلپایگانی،فاضل،مکارم،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جدید به شرط اعتقاد به صحت آن یا در صورت جاهل قاصر بودن مجزی است و الا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عظام،خویی،جوادی،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دوم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بوده به احتیاط واجب آن را تمام کند و نماز بخواند و دو مرتبه طواف و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را که قطع کرده اگر بیشتر از نصف بوده، باید تمام و اعاده کند و اگر کمتر از نصف بوده و موالات بهم خورده اعاده 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استیناف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شروع کردن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عذر مثل جهل یا سهو بوده یا پس از فوت موالات باشد، طواف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قبل از فوت موالات بدون عذر استیناف کرده و طواف دیگری از نو انجام داده، طواف دوم بنابر احتیاط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bookmarkStart w:id="240" w:name="pg8242_73808"/>
    </w:p>
    <w:p>
      <w:pPr>
        <w:pStyle w:val="Heading4"/>
        <w:numPr>
          <w:ilvl w:val="3"/>
          <w:numId w:val="1"/>
        </w:numPr>
        <w:rPr/>
      </w:pPr>
      <w:bookmarkStart w:id="241" w:name="__RefHeading___Toc9243299_1051229030"/>
      <w:bookmarkStart w:id="242" w:name="_Toc90"/>
      <w:bookmarkEnd w:id="240"/>
      <w:bookmarkEnd w:id="241"/>
      <w:r>
        <w:rPr>
          <w:rtl w:val="true"/>
        </w:rPr>
        <w:t>حكم نیابت در برخی از اشواط طواف</w:t>
      </w:r>
      <w:bookmarkEnd w:id="242"/>
    </w:p>
    <w:p>
      <w:pPr>
        <w:pStyle w:val="BookText"/>
        <w:rPr/>
      </w:pPr>
      <w:r>
        <w:rPr>
          <w:rFonts w:ascii="IRNazanin" w:hAnsi="IRNazanin" w:eastAsia="IRNazanin"/>
          <w:color w:val="111111"/>
          <w:sz w:val="28"/>
          <w:sz w:val="28"/>
          <w:szCs w:val="28"/>
          <w:rtl w:val="true"/>
          <w:lang w:bidi="fa-IR"/>
        </w:rPr>
        <w:t xml:space="preserve">در این باره شش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بهجت، خامنه ای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بعد از تجاوز از نصف معذور شده عذرش پیش آمدن بیماری است نیابت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اول میداند که نمیتواند طواف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 از انجام طواف مأیوس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صورت عجز از اتمام شوط چهارم باید برای طواف کامل نایب بگیرد، ولی اگر بعد از شوط چهارم باشد میتواند برای بقیه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 در باقیمانده اشواط مکلف را طواف داد برای طواف کامل نایب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تبریزی، خویی، جوادی، صافی، گلپایگانی و 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عظام تبریزی و خویی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شوط چهارم که در این صورت احتیاط آن است که برای باقی مانده نایب بگیرد و بعد از زوال عذر خودش باقی مانده را به جا آورد و طواف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عاجز است و مقداری که می تواند انجام دهد چهار دور است بنابر احتیاط واجب آن مقدار را انجام داده، و نایب بگیرد برای انجام یک طواف به قصد اعم از تمام و اتمام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مقدارش کمتر از چهار دور است از اول برای کل طواف نایب بگیرد </w:t>
      </w:r>
      <w:bookmarkStart w:id="243" w:name="pg8242_73809"/>
    </w:p>
    <w:p>
      <w:pPr>
        <w:pStyle w:val="BookText"/>
        <w:rPr/>
      </w:pPr>
      <w:bookmarkEnd w:id="243"/>
      <w:r>
        <w:rPr>
          <w:rFonts w:ascii="IRNazanin" w:hAnsi="IRNazanin" w:eastAsia="IRNazanin"/>
          <w:color w:val="111111"/>
          <w:sz w:val="28"/>
          <w:sz w:val="28"/>
          <w:szCs w:val="28"/>
          <w:rtl w:val="true"/>
          <w:lang w:bidi="fa-IR"/>
        </w:rPr>
        <w:t xml:space="preserve">و اگر در اثنای طواف عاجز شد چنانچه چهار دور را انجام داده برای بقیه نایب بگیرد و اگر کمتر از چهار دور انجام داده برای کل طواف نایب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اثنای طواف عاجز شود و پیش از تجاوز از نصف باشد، باید نایب طواف را از سر بگیرد و اگر پس از تجاوز از نصف باشد باید نایب آن را اتمام کند ولی نماز طواف را علاوه بر نایب خود شخص نیز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سبحانی </w:t>
      </w:r>
      <w:r>
        <w:rPr>
          <w:rFonts w:eastAsia="IRNazanin" w:cs="IRNazanin"/>
          <w:color w:val="111111"/>
          <w:sz w:val="28"/>
          <w:szCs w:val="28"/>
          <w:rtl w:val="true"/>
          <w:lang w:bidi="fa-IR"/>
        </w:rPr>
        <w:t>)</w:t>
      </w:r>
    </w:p>
    <w:p>
      <w:pPr>
        <w:pStyle w:val="Heading4"/>
        <w:numPr>
          <w:ilvl w:val="3"/>
          <w:numId w:val="1"/>
        </w:numPr>
        <w:rPr/>
      </w:pPr>
      <w:bookmarkStart w:id="244" w:name="__RefHeading___Toc9243301_1051229030"/>
      <w:bookmarkStart w:id="245" w:name="_Toc91"/>
      <w:bookmarkEnd w:id="244"/>
      <w:r>
        <w:rPr>
          <w:rtl w:val="true"/>
        </w:rPr>
        <w:t>حكم اعاده اعمال لاحقه در فرض بطلان طواف يا سعى</w:t>
      </w:r>
      <w:bookmarkEnd w:id="245"/>
    </w:p>
    <w:p>
      <w:pPr>
        <w:pStyle w:val="BookText"/>
        <w:rPr/>
      </w:pPr>
      <w:r>
        <w:rPr>
          <w:rFonts w:ascii="IRNazanin" w:hAnsi="IRNazanin" w:eastAsia="IRNazanin"/>
          <w:color w:val="111111"/>
          <w:sz w:val="28"/>
          <w:sz w:val="28"/>
          <w:szCs w:val="28"/>
          <w:rtl w:val="true"/>
          <w:lang w:bidi="fa-IR"/>
        </w:rPr>
        <w:t xml:space="preserve">هرگاه طواف یا سعی در عمره تمتع یا عمره مفرده به هر سببی باطل بود و بدون توجه به آن تقصیر انجام شد، آیا اعاده اعمال لاحقه لازم است یا نه؟ و آیا با تقصیر از احرام خارج شده است یا نه؟ در این باره چند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باید عمل باطل شده را جبران کند و با تقصیر از احرام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امام، خامنه ای، فاضل، مکارم و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احرام خارج نشده و واجب است عمل باطل شده را به ضمیمه اعمال لاحقه با رعایت ترتیب با لباس احرام به جا آورد و تقصیر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سبحانی، سیستانی، صافی، گلپایگانی و وحید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احرام خارج نشده و علاوه بر انجام عمل باطل شده بنابر احتیاط واجب اعمال لاحقه از آن جمله تقصیر را با رعایت ترتیب با لباس احرام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تبریزی</w:t>
      </w:r>
      <w:r>
        <w:rPr>
          <w:rFonts w:eastAsia="IRNazanin" w:cs="IRNazanin"/>
          <w:color w:val="111111"/>
          <w:sz w:val="28"/>
          <w:szCs w:val="28"/>
          <w:rtl w:val="true"/>
          <w:lang w:bidi="fa-IR"/>
        </w:rPr>
        <w:t xml:space="preserve">) </w:t>
      </w:r>
      <w:bookmarkStart w:id="246" w:name="pg8242_73810"/>
    </w:p>
    <w:p>
      <w:pPr>
        <w:pStyle w:val="BookText"/>
        <w:rPr/>
      </w:pPr>
      <w:bookmarkEnd w:id="246"/>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نشده و باید اعمال مترتبه را اعاده کند و اعاده تقصیر بنابر احتیاط واجب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یا سعی بطور کلی باطل بوده، باید آن عمل و اعمال بعدی را به جا آورد و تا تقصیر نکرده از محرمات احرام اجتناب کند و اگر تنها برخی از دورهای طواف یا سعی باطل بود، آن را مطابق تفصیلی که در مناسک آمده تکمیل یا اعاده کند و اعاده اعمال بعدی و اجتناب از محرمات احرام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4"/>
        <w:numPr>
          <w:ilvl w:val="3"/>
          <w:numId w:val="1"/>
        </w:numPr>
        <w:rPr/>
      </w:pPr>
      <w:bookmarkStart w:id="247" w:name="__RefHeading___Toc9243303_1051229030"/>
      <w:bookmarkStart w:id="248" w:name="_Toc92"/>
      <w:bookmarkEnd w:id="247"/>
      <w:r>
        <w:rPr>
          <w:rtl w:val="true"/>
        </w:rPr>
        <w:t>حكم خلل در بخشی از یک شوط طواف</w:t>
      </w:r>
      <w:bookmarkEnd w:id="248"/>
    </w:p>
    <w:p>
      <w:pPr>
        <w:pStyle w:val="BookText"/>
        <w:rPr/>
      </w:pPr>
      <w:r>
        <w:rPr>
          <w:rFonts w:ascii="IRNazanin" w:hAnsi="IRNazanin" w:eastAsia="IRNazanin"/>
          <w:color w:val="111111"/>
          <w:sz w:val="28"/>
          <w:sz w:val="28"/>
          <w:szCs w:val="28"/>
          <w:rtl w:val="true"/>
          <w:lang w:bidi="fa-IR"/>
        </w:rPr>
        <w:t>اگر بخشی از یک شوط را ناقص انجام دهد مثل اینکه بی اختیار حرکت کرده یا در حالی که رو به کعبه یا پشت به آن بوده حرکت کرده است در این صورت دو حالت 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متوجه نقص شده و با برگشتن به عقب همان قسمت را جبران کرد در این صورت به نظر همه مراجع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با به عقب برگشتن جبران کند، در این صورت دو قول مطرح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نموده و بدون نیت به حجر الاسود رفته و آن شوط را از حجر الاسود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جوادی، سیستانی و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نموده و بدون نیت تا جایی که شوط قبلی اشکال داشته برود و از آنجا برای تکمیل آن شوط نیت طواف کرده و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طواف در صورت ادامه آن در حجر اسماعیل</w:t>
      </w:r>
    </w:p>
    <w:p>
      <w:pPr>
        <w:pStyle w:val="BookText"/>
        <w:rPr/>
      </w:pPr>
      <w:r>
        <w:rPr>
          <w:rFonts w:ascii="IRNazanin" w:hAnsi="IRNazanin" w:eastAsia="IRNazanin"/>
          <w:color w:val="111111"/>
          <w:sz w:val="28"/>
          <w:sz w:val="28"/>
          <w:szCs w:val="28"/>
          <w:rtl w:val="true"/>
          <w:lang w:bidi="fa-IR"/>
        </w:rPr>
        <w:t>اگر در بعضی از دورها حجر اسماعیل را داخل طواف نکند وارد حجر شود، در حکم آن چند قول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آن شوط باطل است و باید آن را از حجر الاسود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شوط باطل است و باید از حجر الاسود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تبریزی،خامنه ای، خویی، سیستانی،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آن شوط را از حجر الاسود اعاده کند و احوط اعاده کل طواف است بعد از اتمام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زنجانی،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شوط اعاده شود در صورتی که در ابتدای طواف نیت طواف بر بیت محض نکرده باشد و الا اعاده اصل طواف موافق احتیاط است اگر چه عملاً در یک شوط اختصار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شوط را که حجر اسماعیل را داخل در دور زدن نکرده است اعاده کند، چنان که اگر کسی از روی دیوار حجر اسماعیل رفته باشد باید شوط را اعاده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bookmarkStart w:id="249" w:name="pg8242_73812"/>
    </w:p>
    <w:p>
      <w:pPr>
        <w:pStyle w:val="Heading4"/>
        <w:numPr>
          <w:ilvl w:val="3"/>
          <w:numId w:val="1"/>
        </w:numPr>
        <w:rPr/>
      </w:pPr>
      <w:bookmarkStart w:id="250" w:name="__RefHeading___Toc9243305_1051229030"/>
      <w:bookmarkStart w:id="251" w:name="_Toc93"/>
      <w:bookmarkEnd w:id="249"/>
      <w:bookmarkEnd w:id="250"/>
      <w:r>
        <w:rPr>
          <w:rtl w:val="true"/>
        </w:rPr>
        <w:t>طواف مستحب و فرق آن با طواف واجب</w:t>
      </w:r>
      <w:bookmarkEnd w:id="251"/>
    </w:p>
    <w:p>
      <w:pPr>
        <w:pStyle w:val="BookText"/>
        <w:rPr/>
      </w:pPr>
      <w:r>
        <w:rPr>
          <w:rFonts w:ascii="IRNazanin" w:hAnsi="IRNazanin" w:eastAsia="IRNazanin"/>
          <w:color w:val="111111"/>
          <w:sz w:val="28"/>
          <w:sz w:val="28"/>
          <w:szCs w:val="28"/>
          <w:rtl w:val="true"/>
          <w:lang w:bidi="fa-IR"/>
        </w:rPr>
        <w:t>یکی از اعمال مستحب در مکه معظمه،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مستحب با طواف واجب چند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طواف مستحب طهارت از حدث شرط نیست، به خلاف طواف واجب که طهارت از حدث شرط صحت آن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طواف مستحبی مبطل نیست و باید بنابر اقل بگذارد</w:t>
      </w:r>
      <w:r>
        <w:rPr>
          <w:rStyle w:val="FootnoteAnchor"/>
          <w:rtl w:val="true"/>
        </w:rPr>
        <w:footnoteReference w:id="91"/>
      </w:r>
      <w:r>
        <w:rPr>
          <w:rFonts w:ascii="IRNazanin" w:hAnsi="IRNazanin" w:eastAsia="IRNazanin"/>
          <w:color w:val="111111"/>
          <w:sz w:val="28"/>
          <w:sz w:val="28"/>
          <w:szCs w:val="28"/>
          <w:rtl w:val="true"/>
          <w:lang w:bidi="fa-IR"/>
        </w:rPr>
        <w:t>به خلاف شک در طواف واجب که حکم آن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نماز طواف واجب پشت مقام ابراهیم است، به خلاف طواف مستحب که نماز آن را میتوان در همه جای مسجدالحرام خواند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ترک نماز طواف مستحبی چند قول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طواف مستحبی مورد تأمل و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مستحبی سزاوار نیست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صافی و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مستحبی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عمدی آن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هاشمی شاهرودی، زنجانی، فاضل، تبریزی، خویی و نوری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عمداً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تأکید شود که نماز طواف مستحبی را پشت مقام نخوانند تا جای نماز طوافهای واجب اشغال نشود و موجب ازدحام شدید خلف مقام ابراهیم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طواف مستحبی قبل از اعمال واجب</w:t>
      </w:r>
    </w:p>
    <w:p>
      <w:pPr>
        <w:pStyle w:val="BookText"/>
        <w:rPr/>
      </w:pPr>
      <w:r>
        <w:rPr>
          <w:rFonts w:ascii="IRNazanin" w:hAnsi="IRNazanin" w:eastAsia="IRNazanin"/>
          <w:color w:val="111111"/>
          <w:sz w:val="28"/>
          <w:sz w:val="28"/>
          <w:szCs w:val="28"/>
          <w:rtl w:val="true"/>
          <w:lang w:bidi="fa-IR"/>
        </w:rPr>
        <w:t xml:space="preserve">آیا قبل از انجام اعمال عمره تمتع یا بعد از برگشت از منا و قبل از انجام اعمال مکه می تواند طواف مستحبی انجام دهد؟ در این مسأله چند قول است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طواف واجب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 نمی تواند طواف مستحبی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طواف مستحبی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بهجت، سیستانی و 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عظام سیستانی و فاضل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پس از احرام حج و قبل از خروج به عرفات به احتیاط واجب نباید طواف مستحبی کند هر چند طواف حج را مقدم داشته باشد و اگر طواف مستحبی انجام داد به احتیاط مستحب تلبیه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جواز و احوط ترک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صافی و گلپایگانی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احوط این است شخصی که احرام حج تمتع بسته از احرام و پیش از رفتن به عرفات طواف مستحبی انجام ندهد و چنانچه طواف کرد، بنابر احتیاط بعد از طواف تلبیه را تجدید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خویی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و عدم استحباب طواف کمتر از هفت شوط</w:t>
      </w:r>
    </w:p>
    <w:p>
      <w:pPr>
        <w:pStyle w:val="BookText"/>
        <w:rPr/>
      </w:pPr>
      <w:r>
        <w:rPr>
          <w:rFonts w:ascii="IRNazanin" w:hAnsi="IRNazanin" w:eastAsia="IRNazanin"/>
          <w:color w:val="111111"/>
          <w:sz w:val="28"/>
          <w:sz w:val="28"/>
          <w:szCs w:val="28"/>
          <w:rtl w:val="true"/>
          <w:lang w:bidi="fa-IR"/>
        </w:rPr>
        <w:t>هرگاه مکلف بخواهد کمتر از هفت شوط برای خود یا به نیابت از دیگری و یا هر یک از اشواط هفت گانه را به نیت شخص خاصی انجام دهد، آیا استحباب دارد یا نه؟ در این مسئله دو قول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سبحانی و سیستانی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آن ثابت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سایر مراجع عظام </w:t>
      </w:r>
      <w:r>
        <w:rPr>
          <w:rFonts w:eastAsia="IRNazanin" w:cs="IRNazanin"/>
          <w:color w:val="111111"/>
          <w:sz w:val="28"/>
          <w:szCs w:val="28"/>
          <w:rtl w:val="true"/>
          <w:lang w:bidi="fa-IR"/>
        </w:rPr>
        <w:t xml:space="preserve">) </w:t>
      </w:r>
      <w:bookmarkStart w:id="252" w:name="pg8242_73815"/>
    </w:p>
    <w:p>
      <w:pPr>
        <w:pStyle w:val="Heading4"/>
        <w:numPr>
          <w:ilvl w:val="3"/>
          <w:numId w:val="1"/>
        </w:numPr>
        <w:rPr/>
      </w:pPr>
      <w:bookmarkStart w:id="253" w:name="__RefHeading___Toc9243307_1051229030"/>
      <w:bookmarkStart w:id="254" w:name="_Toc94"/>
      <w:bookmarkEnd w:id="252"/>
      <w:bookmarkEnd w:id="253"/>
      <w:r>
        <w:rPr>
          <w:rtl w:val="true"/>
        </w:rPr>
        <w:t>خودآزمایی</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طواف با بدن و لباس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جاهلاً 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اتمام شوط چهارم طواف عمداً وضوی خود را باطل کند،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اتمام شوط چهارم طواف، حائض شود،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طواف معذورین از نیم طبقه جدید مجزی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طواف شک کند که برای طواف وضو گرفته یا نه،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اثنای طواف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 واجب را قطع کنند و بدون بهم خوردن موالات طواف جدید را شروع کنند، آیا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مستحاضه قلیله برای طواف و نماز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مستحاضه کثیره برای طواف و نماز آن باید غسل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صافی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فراموش کند نجاست بدن و لباس را و بعد از طواف یادش بیاید چه وظیفه 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طواف خون کمتر از درهم معفو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حد فاصل بین سه و نیم تا تمام شدن شوط چهارم حدث اصغر عارض شود چه وظیفه 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طواف خارج از حد مطاف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طواف خانمی که از روی علم و عمد آن را با جوراب نجس انجام داده صحيح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اثنای،طواف بدن یا لباس نجس شود،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اکتفا به طواف واحد در موارد وجوب تکمیل و اعاده طواف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جوادی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نیابت در برخی از اشواط طواف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سعی و تقصیر متوجه بطلان طوافش،شود آیا علاوه بر طواف و نماز اعاده سعی و تقصیر نیز لازم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8242_73817"/>
      <w:bookmarkStart w:id="256" w:name="pg8242_73817"/>
      <w:bookmarkEnd w:id="256"/>
    </w:p>
    <w:p>
      <w:pPr>
        <w:pStyle w:val="Heading3"/>
        <w:numPr>
          <w:ilvl w:val="2"/>
          <w:numId w:val="1"/>
        </w:numPr>
        <w:rPr/>
      </w:pPr>
      <w:bookmarkStart w:id="257" w:name="pg8242_73817"/>
      <w:bookmarkStart w:id="258" w:name="__RefHeading___Toc9243309_1051229030"/>
      <w:bookmarkStart w:id="259" w:name="_Toc95"/>
      <w:bookmarkEnd w:id="257"/>
      <w:bookmarkEnd w:id="258"/>
      <w:r>
        <w:rPr>
          <w:rtl w:val="true"/>
        </w:rPr>
        <w:t>درس چهارم</w:t>
      </w:r>
      <w:r>
        <w:rPr>
          <w:rtl w:val="true"/>
        </w:rPr>
        <w:t>:</w:t>
      </w:r>
      <w:bookmarkEnd w:id="259"/>
    </w:p>
    <w:p>
      <w:pPr>
        <w:pStyle w:val="Heading4"/>
        <w:numPr>
          <w:ilvl w:val="3"/>
          <w:numId w:val="1"/>
        </w:numPr>
        <w:rPr/>
      </w:pPr>
      <w:bookmarkStart w:id="260" w:name="__RefHeading___Toc9243311_1051229030"/>
      <w:bookmarkStart w:id="261" w:name="_Toc96"/>
      <w:bookmarkEnd w:id="260"/>
      <w:r>
        <w:rPr>
          <w:rtl w:val="true"/>
        </w:rPr>
        <w:t>نماز طواف</w:t>
      </w:r>
      <w:bookmarkEnd w:id="261"/>
    </w:p>
    <w:p>
      <w:pPr>
        <w:pStyle w:val="Heading4"/>
        <w:numPr>
          <w:ilvl w:val="3"/>
          <w:numId w:val="1"/>
        </w:numPr>
        <w:rPr/>
      </w:pPr>
      <w:bookmarkStart w:id="262" w:name="__RefHeading___Toc9243313_1051229030"/>
      <w:bookmarkStart w:id="263" w:name="_Toc97"/>
      <w:bookmarkEnd w:id="262"/>
      <w:r>
        <w:rPr>
          <w:rtl w:val="true"/>
        </w:rPr>
        <w:t>هدف های آموزشی</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مکان 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شک و ظن در رکعات و افعال 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احکام قرائت و ملاک صحت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وظیفه معذورین از قرائت صحیح</w:t>
      </w:r>
      <w:r>
        <w:rPr>
          <w:rFonts w:eastAsia="IRNazanin" w:cs="IRNazanin"/>
          <w:color w:val="111111"/>
          <w:sz w:val="28"/>
          <w:szCs w:val="28"/>
          <w:rtl w:val="true"/>
          <w:lang w:bidi="fa-IR"/>
        </w:rPr>
        <w:t>.</w:t>
      </w:r>
    </w:p>
    <w:p>
      <w:pPr>
        <w:pStyle w:val="Heading4"/>
        <w:numPr>
          <w:ilvl w:val="3"/>
          <w:numId w:val="1"/>
        </w:numPr>
        <w:rPr/>
      </w:pPr>
      <w:bookmarkStart w:id="264" w:name="__RefHeading___Toc9243315_1051229030"/>
      <w:bookmarkStart w:id="265" w:name="_Toc98"/>
      <w:bookmarkEnd w:id="264"/>
      <w:r>
        <w:rPr>
          <w:rtl w:val="true"/>
        </w:rPr>
        <w:t>نماز طواف</w:t>
      </w:r>
      <w:bookmarkEnd w:id="265"/>
    </w:p>
    <w:p>
      <w:pPr>
        <w:pStyle w:val="BookText"/>
        <w:rPr/>
      </w:pPr>
      <w:r>
        <w:rPr>
          <w:rFonts w:ascii="IRNazanin" w:hAnsi="IRNazanin" w:eastAsia="IRNazanin"/>
          <w:color w:val="111111"/>
          <w:sz w:val="28"/>
          <w:sz w:val="28"/>
          <w:szCs w:val="28"/>
          <w:rtl w:val="true"/>
          <w:lang w:bidi="fa-IR"/>
        </w:rPr>
        <w:t>بعد از طواف، باید دو رکعت نماز طواف مانند نماز صبح به جا آورد</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266" w:name="__RefHeading___Toc9243317_1051229030"/>
      <w:bookmarkStart w:id="267" w:name="_Toc99"/>
      <w:bookmarkEnd w:id="266"/>
      <w:r>
        <w:rPr>
          <w:rtl w:val="true"/>
        </w:rPr>
        <w:t>مكان نماز طواف</w:t>
      </w:r>
      <w:bookmarkEnd w:id="267"/>
    </w:p>
    <w:p>
      <w:pPr>
        <w:pStyle w:val="BookText"/>
        <w:rPr/>
      </w:pPr>
      <w:r>
        <w:rPr>
          <w:rFonts w:ascii="IRNazanin" w:hAnsi="IRNazanin" w:eastAsia="IRNazanin"/>
          <w:color w:val="111111"/>
          <w:sz w:val="28"/>
          <w:sz w:val="28"/>
          <w:szCs w:val="28"/>
          <w:rtl w:val="true"/>
          <w:lang w:bidi="fa-IR"/>
        </w:rPr>
        <w:t>در مورد محل نماز طواف دو صورت متصور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در اوقات خلوت و عدم ازدحام در این باره چند قول مطرح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نزد مقام و بنابر احتیاط واجب پشت مقام به جا آورده شود به طوری که مقام بین او و کعبه قرار گیرد و هر چه نزدیکتر باشد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بهجت، صافی، گلپایگانی،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نزد مقام و پشت مقام به جا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خویی،خامنه ای، جوادی، تبریزی، سیستانی، فاضل، زنجانی،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نماز نزد مقام است بنابراین پشت مقام و دو جانب آن مادامی که جلوتر از مقام نباشد یکسان 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در اوقات شلوغ و ازدحام</w:t>
      </w:r>
    </w:p>
    <w:p>
      <w:pPr>
        <w:pStyle w:val="BookText"/>
        <w:rPr/>
      </w:pPr>
      <w:r>
        <w:rPr>
          <w:rFonts w:ascii="IRNazanin" w:hAnsi="IRNazanin" w:eastAsia="IRNazanin"/>
          <w:color w:val="111111"/>
          <w:sz w:val="28"/>
          <w:sz w:val="28"/>
          <w:szCs w:val="28"/>
          <w:rtl w:val="true"/>
          <w:lang w:bidi="fa-IR"/>
        </w:rPr>
        <w:t>در زمان ازدحام جمعیت و مزاحمت نسبت به مکان نماز طواف چند قول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پشت مقام به نحوی که نزد مقام باشد، ممکن نشد در یکی از طرفین آن نماز بخواند؛ به گونه ای که گفته شود نزد مقام نماز میخواند و اگر آن هم ممکن نشد، نزدیکتر از طرفین و پشت مقام را ملاحظه کند آیت الله فاضل بنابر احتیاط پشت مقام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طرف مساوی باشد، پشت مقام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صافی، فاضل و گلپایگانی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مقام اقامه شود و در صورت ازدحام و مزاحمت، در مسجد الحرام با فاصله پشت مقام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مزاحمت طواف کنندگان نباشد، عقب برود، اما باید پشت مقام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تمکن و بعد مفرط، در یکی از دو جانب مقام نماز را به جا آورد و اگر نشد مراعات الاقرب فالأقرب خلف مقام و دو طرف آن را با رعایت احتیاط به جمع در نماز کند و بلکه اعاده آن پس از تمکن از نماز در پشت مقام، هر چند در آخر وقت امکان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مراعات الاقرب فالاقرب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مقام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تمکن از خواندن نماز پشت مقام و نزدیک آن، بنابر احتیاط واجب هم در یکی از طرفین مقام و نزدیک به آن و هم پشت،مقام ولی دورتر از آن به جا آورد و اگر هر دو ممکن نشد، هر کدام ممکن است و اگر هیچ کدام ممکن نیست، هر جای مسجد میتواند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تمکن از خواندن نماز نزد مقام، در نزدیکترین نقطه به مقام به جا آورد؛ چه پشت مقام و چه دو طرف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جمعیت طواف کننده تا شعاع خیلی زیاد از کعبه ادامه دارد و موجب میشود نماز را در فاصله ای دور بخواند، باید جوری بایستد که مقام بین او و خانه باشد، نه یکی از دو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در یکی از طرفین یا عقب تر از مقام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آن در دو طرف مقام یا نقطه دورتر تا حدی که نزد مقام صدق کند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 xml:space="preserve">) </w:t>
      </w:r>
      <w:bookmarkStart w:id="268" w:name="pg8242_73820"/>
    </w:p>
    <w:p>
      <w:pPr>
        <w:pStyle w:val="BookText"/>
        <w:rPr/>
      </w:pPr>
      <w:bookmarkEnd w:id="268"/>
      <w:r>
        <w:rPr>
          <w:rFonts w:ascii="IRNazanin" w:hAnsi="IRNazanin" w:eastAsia="IRNazanin"/>
          <w:color w:val="111111"/>
          <w:sz w:val="28"/>
          <w:sz w:val="28"/>
          <w:szCs w:val="28"/>
          <w:rtl w:val="true"/>
          <w:lang w:bidi="fa-IR"/>
        </w:rPr>
        <w:t>قول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از حدود دیوار مسجد زمان ائمه علىهم السلام و به فاصله تقریبی شصت متر از کعبه، تجاوز نکند و اگر متمکن از این هم نباشد احتیاط واجب آن است که آن را در یکی از دو طرف نزدیک مقام به جا آورد و اگر از این هم متمکن نشد میتواند آن را در هر جای مسجد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Heading4"/>
        <w:numPr>
          <w:ilvl w:val="3"/>
          <w:numId w:val="1"/>
        </w:numPr>
        <w:rPr/>
      </w:pPr>
      <w:bookmarkStart w:id="269" w:name="__RefHeading___Toc9243319_1051229030"/>
      <w:bookmarkStart w:id="270" w:name="_Toc100"/>
      <w:bookmarkEnd w:id="269"/>
      <w:r>
        <w:rPr>
          <w:rtl w:val="true"/>
        </w:rPr>
        <w:t xml:space="preserve">نماز طواف معذورین در نیم طبقه </w:t>
      </w:r>
      <w:r>
        <w:rPr>
          <w:rtl w:val="true"/>
        </w:rPr>
        <w:t>(</w:t>
      </w:r>
      <w:r>
        <w:rPr>
          <w:rtl w:val="true"/>
        </w:rPr>
        <w:t>خلف مقام</w:t>
      </w:r>
      <w:r>
        <w:rPr>
          <w:rtl w:val="true"/>
        </w:rPr>
        <w:t>)</w:t>
      </w:r>
      <w:bookmarkEnd w:id="270"/>
    </w:p>
    <w:p>
      <w:pPr>
        <w:pStyle w:val="BookText"/>
        <w:rPr/>
      </w:pPr>
      <w:r>
        <w:rPr>
          <w:rFonts w:ascii="IRNazanin" w:hAnsi="IRNazanin" w:eastAsia="IRNazanin"/>
          <w:color w:val="111111"/>
          <w:sz w:val="28"/>
          <w:sz w:val="28"/>
          <w:szCs w:val="28"/>
          <w:rtl w:val="true"/>
          <w:lang w:bidi="fa-IR"/>
        </w:rPr>
        <w:t xml:space="preserve">در این باره سه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معذورینی که نماز خواندن در صحن مسجد الحرام برای آنها ممکن نیست یا حرج و مشقت شدید دارد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جوادی، زنجانی، سبحانی، سیستانی، مکارم و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و باید برای نماز طواف نایب بگیرند در صحن مسجد الحرام خلف مقام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نماز را در نیم طبقه بخواند و در صحن و خلف مقام نیز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rtl w:val="true"/>
          <w:lang w:bidi="fa-IR"/>
        </w:rPr>
        <w:t>)</w:t>
      </w:r>
    </w:p>
    <w:p>
      <w:pPr>
        <w:pStyle w:val="Heading4"/>
        <w:numPr>
          <w:ilvl w:val="3"/>
          <w:numId w:val="1"/>
        </w:numPr>
        <w:rPr/>
      </w:pPr>
      <w:bookmarkStart w:id="271" w:name="__RefHeading___Toc9243321_1051229030"/>
      <w:bookmarkStart w:id="272" w:name="_Toc101"/>
      <w:bookmarkEnd w:id="271"/>
      <w:r>
        <w:rPr>
          <w:rtl w:val="true"/>
        </w:rPr>
        <w:t>اذان و اقامه برای نماز طواف</w:t>
      </w:r>
      <w:bookmarkEnd w:id="27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نمازهای یومیه و قضای آن هیچ نماز مستحب و و واجبى اذان و اقامه ندارد و اذان و اقامه برای آنها مشروع نیست؛ پس نباید برای نماز طواف اذان و اقامه گفته شود، البته می تواند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بگوید</w:t>
      </w:r>
      <w:r>
        <w:rPr>
          <w:rFonts w:eastAsia="IRNazanin" w:cs="IRNazanin"/>
          <w:color w:val="111111"/>
          <w:sz w:val="28"/>
          <w:szCs w:val="28"/>
          <w:rtl w:val="true"/>
          <w:lang w:bidi="fa-IR"/>
        </w:rPr>
        <w:t>.</w:t>
      </w:r>
      <w:r>
        <w:rPr>
          <w:rStyle w:val="FootnoteAnchor"/>
          <w:rtl w:val="true"/>
        </w:rPr>
        <w:footnoteReference w:id="99"/>
      </w:r>
      <w:bookmarkStart w:id="273" w:name="pg8242_73821"/>
    </w:p>
    <w:p>
      <w:pPr>
        <w:pStyle w:val="Heading4"/>
        <w:numPr>
          <w:ilvl w:val="3"/>
          <w:numId w:val="1"/>
        </w:numPr>
        <w:rPr/>
      </w:pPr>
      <w:bookmarkStart w:id="274" w:name="__RefHeading___Toc9243323_1051229030"/>
      <w:bookmarkStart w:id="275" w:name="_Toc102"/>
      <w:bookmarkEnd w:id="273"/>
      <w:bookmarkEnd w:id="274"/>
      <w:r>
        <w:rPr>
          <w:rtl w:val="true"/>
        </w:rPr>
        <w:t>حکم تکلیفی و وضعی لزوم موالات بين طواف و نماز آن</w:t>
      </w:r>
      <w:bookmarkEnd w:id="275"/>
    </w:p>
    <w:p>
      <w:pPr>
        <w:pStyle w:val="BookText"/>
        <w:rPr/>
      </w:pPr>
      <w:r>
        <w:rPr>
          <w:rFonts w:ascii="IRNazanin" w:hAnsi="IRNazanin" w:eastAsia="IRNazanin"/>
          <w:color w:val="111111"/>
          <w:sz w:val="28"/>
          <w:sz w:val="28"/>
          <w:szCs w:val="28"/>
          <w:rtl w:val="true"/>
          <w:lang w:bidi="fa-IR"/>
        </w:rPr>
        <w:t>در این که موالات بین طواف و نماز آن حکم تکلیفی است یا وضعی،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حکم تکلیفی بود اخلال به آن موجب بطلان طواف نمیشود ولی اگر حکم وضعی باشد، موجب بطلان طواف میگردد و باید آن را اعاده کند ضمناً فاصله انداختن بین طواف و نماز آن تا چه اندازه جایز است و در صورت تأخیر نماز آیا اعاده طواف لازم است؟ در این مسأله چند قول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موالات بین طواف و نماز آن حکم تکلیفی است و میزان موالات مبادرت عرفیه است و در هر صورت با تأخیر نماز اعاده طواف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عظام،امام بهجت، خامنه ای، صافی، گلپایگانی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موالات بین طواف و نماز آن حکم وضعی،است ولی فاصله انداختن به مقدار ده دقیقه برای استراحت و رفع خستگی یا یافتن جای مناسب و مانند آن اشکال ندارد، ولی به کارهای جدای از نماز طواف مثل خواندن نماز قضا و مانند آن مشغول نشود و در صورت اخلال عمدی بنابر احتیاط واجب طواف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سیستانی و هاشمی شاهرودی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مقدار مخل به موالات عرفیه نسبت به افراد و هنگام ازدحام و غیر آن فرق میکند و به طور کلی فاصله از ده تا پانزده دقیقه برای استراحت و رفع خستگی و تطهیر، مخل نیست و </w:t>
      </w:r>
      <w:bookmarkStart w:id="276" w:name="pg8242_73822"/>
    </w:p>
    <w:p>
      <w:pPr>
        <w:pStyle w:val="BookText"/>
        <w:rPr/>
      </w:pPr>
      <w:bookmarkEnd w:id="276"/>
      <w:r>
        <w:rPr>
          <w:rFonts w:ascii="IRNazanin" w:hAnsi="IRNazanin" w:eastAsia="IRNazanin"/>
          <w:color w:val="111111"/>
          <w:sz w:val="28"/>
          <w:sz w:val="28"/>
          <w:szCs w:val="28"/>
          <w:rtl w:val="true"/>
          <w:lang w:bidi="fa-IR"/>
        </w:rPr>
        <w:t xml:space="preserve">اگر عمداً موالات را به هم زد بنابر احتیاط واجب طواف را هم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موالات بین طواف و نماز آن وضعی است و اگر به جهت عذری مانند تشکیل صفوف جماعت یا تجدید وضو به تأخیر بیافتد اشکال ندارد و اگر بدون عذر نماز را تأخیر بیندازد باید بعد از خواندن،نماز طواف و نماز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جوادی زنجانی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عرفیه بین طواف و نماز لازم است و باید فاصله زیاد نباشد و اگر کسی عمداً فاصله زیاد انداخت باید علاوه بر نماز طواف و نماز را اعاده کند و اگر عمداً به این ترتیب عمل نکند و اعمال مترتبه را انجام دهد از احرام خارج نشده و باید اعمال را اعاده نماید اگر وقت تدارک گذشته عمره او باطل است و در این مسأله بین جاهل قاصر و مقصر فرقی نیست</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Heading4"/>
        <w:numPr>
          <w:ilvl w:val="3"/>
          <w:numId w:val="1"/>
        </w:numPr>
        <w:rPr/>
      </w:pPr>
      <w:bookmarkStart w:id="277" w:name="__RefHeading___Toc9243325_1051229030"/>
      <w:bookmarkStart w:id="278" w:name="_Toc103"/>
      <w:bookmarkEnd w:id="277"/>
      <w:r>
        <w:rPr>
          <w:rtl w:val="true"/>
        </w:rPr>
        <w:t>شک و ظن در رکعات نماز طواف</w:t>
      </w:r>
      <w:bookmarkEnd w:id="278"/>
    </w:p>
    <w:p>
      <w:pPr>
        <w:pStyle w:val="BookText"/>
        <w:rPr/>
      </w:pPr>
      <w:r>
        <w:rPr>
          <w:rFonts w:ascii="IRNazanin" w:hAnsi="IRNazanin" w:eastAsia="IRNazanin"/>
          <w:color w:val="111111"/>
          <w:sz w:val="28"/>
          <w:sz w:val="28"/>
          <w:szCs w:val="28"/>
          <w:rtl w:val="true"/>
          <w:lang w:bidi="fa-IR"/>
        </w:rPr>
        <w:t>شک در رکعات نماز طواف مبطل نماز است و در ظن در رکعات نماز طواف دو قول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طبق ظن عمل کند و نماز را اعاده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رکعات نماز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سایر مراجع عظام </w:t>
      </w:r>
      <w:r>
        <w:rPr>
          <w:rFonts w:eastAsia="IRNazanin" w:cs="IRNazanin"/>
          <w:color w:val="111111"/>
          <w:sz w:val="28"/>
          <w:szCs w:val="28"/>
          <w:rtl w:val="true"/>
          <w:lang w:bidi="fa-IR"/>
        </w:rPr>
        <w:t xml:space="preserve">) </w:t>
      </w:r>
      <w:bookmarkStart w:id="279" w:name="pg8242_73823"/>
    </w:p>
    <w:p>
      <w:pPr>
        <w:pStyle w:val="Heading4"/>
        <w:numPr>
          <w:ilvl w:val="3"/>
          <w:numId w:val="1"/>
        </w:numPr>
        <w:rPr/>
      </w:pPr>
      <w:bookmarkStart w:id="280" w:name="__RefHeading___Toc9243327_1051229030"/>
      <w:bookmarkStart w:id="281" w:name="_Toc104"/>
      <w:bookmarkEnd w:id="279"/>
      <w:bookmarkEnd w:id="280"/>
      <w:r>
        <w:rPr>
          <w:rtl w:val="true"/>
        </w:rPr>
        <w:t>شک و ظن در افعال نماز طواف</w:t>
      </w:r>
      <w:bookmarkEnd w:id="281"/>
    </w:p>
    <w:p>
      <w:pPr>
        <w:pStyle w:val="BookText"/>
        <w:rPr/>
      </w:pPr>
      <w:r>
        <w:rPr>
          <w:rFonts w:ascii="IRNazanin" w:hAnsi="IRNazanin" w:eastAsia="IRNazanin"/>
          <w:color w:val="111111"/>
          <w:sz w:val="28"/>
          <w:sz w:val="28"/>
          <w:szCs w:val="28"/>
          <w:rtl w:val="true"/>
          <w:lang w:bidi="fa-IR"/>
        </w:rPr>
        <w:t>در شک در افعال نماز، اگر قبل از گذشتن از محل باشد باید انجام بدهد و اگر محل آن گذشته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ظن در افعال نماز چهار قول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احتیاط کند؛ یعنی عمل را طبق گمان انجام دهد و نماز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زنجانی،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در افعال نماز حکم شک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خویی،تبریزی،سبحانی، هاشمی شاهرودی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افعال نماز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عظام،بهجت جوادی گلپایگانی و 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به ظن در افعال عمل کند ولی در مواردی که عمل به ظنّ مستلزم احتمال زیاده رکن یا ترک رکن است به احتیاط واجب نماز را هم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Heading4"/>
        <w:numPr>
          <w:ilvl w:val="3"/>
          <w:numId w:val="1"/>
        </w:numPr>
        <w:rPr/>
      </w:pPr>
      <w:bookmarkStart w:id="282" w:name="__RefHeading___Toc9243329_1051229030"/>
      <w:bookmarkStart w:id="283" w:name="_Toc105"/>
      <w:bookmarkEnd w:id="282"/>
      <w:r>
        <w:rPr>
          <w:rtl w:val="true"/>
        </w:rPr>
        <w:t>وجوب تصحيح نماز</w:t>
      </w:r>
      <w:bookmarkEnd w:id="2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بر هر مکلفی که نماز خود را یاد بگیرد و قرائت و ذکرهای واجب را پیش کسی درست کند که تکلیف الهی را به طور صحیح به جا آورد، خصوصاً کسی که می خواهد به حج برود باید نماز را تصحیح کند چون بعضی گفته اند اگر نماز او درست نباشد عمره او باطل است و همچنین حج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علاوه بر آنکه به این قول از حجة الاسلام برائت ذمه پیدا نمی کند، ممکن </w:t>
      </w:r>
      <w:bookmarkStart w:id="284" w:name="pg8242_73824"/>
    </w:p>
    <w:p>
      <w:pPr>
        <w:pStyle w:val="BookText"/>
        <w:rPr/>
      </w:pPr>
      <w:bookmarkEnd w:id="284"/>
      <w:r>
        <w:rPr>
          <w:rFonts w:ascii="IRNazanin" w:hAnsi="IRNazanin" w:eastAsia="IRNazanin"/>
          <w:color w:val="111111"/>
          <w:sz w:val="28"/>
          <w:sz w:val="28"/>
          <w:szCs w:val="28"/>
          <w:rtl w:val="true"/>
          <w:lang w:bidi="fa-IR"/>
        </w:rPr>
        <w:t xml:space="preserve">است چیزهایی که در احرام بر او حرام شده بود مثل زن و چیزهایی که،گذشت بر او حلال نشود </w:t>
      </w:r>
      <w:r>
        <w:rPr>
          <w:rStyle w:val="FootnoteAnchor"/>
          <w:rtl w:val="true"/>
        </w:rPr>
        <w:footnoteReference w:id="104"/>
      </w:r>
    </w:p>
    <w:p>
      <w:pPr>
        <w:pStyle w:val="Heading4"/>
        <w:numPr>
          <w:ilvl w:val="3"/>
          <w:numId w:val="1"/>
        </w:numPr>
        <w:rPr/>
      </w:pPr>
      <w:bookmarkStart w:id="285" w:name="__RefHeading___Toc9243331_1051229030"/>
      <w:bookmarkStart w:id="286" w:name="_Toc106"/>
      <w:bookmarkEnd w:id="285"/>
      <w:r>
        <w:rPr>
          <w:rtl w:val="true"/>
        </w:rPr>
        <w:t>وظيفه معذورین از قرائت صحیح در نماز طواف</w:t>
      </w:r>
      <w:bookmarkEnd w:id="286"/>
    </w:p>
    <w:p>
      <w:pPr>
        <w:pStyle w:val="BookText"/>
        <w:rPr/>
      </w:pPr>
      <w:r>
        <w:rPr>
          <w:rFonts w:ascii="IRNazanin" w:hAnsi="IRNazanin" w:eastAsia="IRNazanin"/>
          <w:color w:val="111111"/>
          <w:sz w:val="28"/>
          <w:sz w:val="28"/>
          <w:szCs w:val="28"/>
          <w:rtl w:val="true"/>
          <w:lang w:bidi="fa-IR"/>
        </w:rPr>
        <w:t>اگر شخصی نتواند قرائت یا ذکرهای واجب را یاد بگیرد، در مورد وظیفه اش نسبت به نماز طواف چند قول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نتوانست یاد بگیرد باید نماز را به هر ترتیبی میتواند خودش بخواند و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سیستانی،فاضل،مکارم، زنجانی،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است کسی را بگمارد که نماز را تلقین او کند و احتیاط آن است که به شخص عادلی اقتدا 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آیت الله سیستانی تفصیلی دارند که میفرمایند اگر مقدار زیادی از سوره حمد را بتواند به طور صحیح بخواند، کافی است و اگر نتواند به احتیاط واجب مقداری از قرآن را که میتواند صحیح بخواند به آن اضافه کند و اگر نتواند تسبیح بگوید و اگر وقت برای یادگرفتن تمام حمد نباشد، اگر به مقدار معتنابه یاد بگیرد کافی است و اگر نتواند مقداری از قرآن را بخواند که عرفاً قرآن خواندن صدق کند و اگر نتواند تسبیح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سوره از جاهلی که نتواند یاد بگیرد ساقط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بخواند و اگر ممکن است نماز طواف را پشت مقام به جماعت بخواند و در صورت عدم امکان جماعت، عمل به وظیفه یومیه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جماعت بخواند ولی اکتفا به آن اشکال دارد و باید فرادی نیز بخواند و اگر نایب هم بگیرد بهتر و مطابق احتیاط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تسامح در یادگیری، بنابر احتیاط واجب خودش بخواند و جماعت هم بخواند و نایب هم بگیرد و در صورت عدم تسامح به هر ترتیبی میتواند خودش بخواند و مجزی است</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خویی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از تصحیح،نیست آنچه بلد است برای او کافی است و اگر متمکن است واجب است تصحیح کند و میتواند اکتفا کند به تلقین دیگری و اگر هیچ یک از این دو را نتواند تا تنگ وقت برای تصحیح،شود باید نماز را با همان قرائت بخواند و بنابر احتیاط واجب آن را به جماعت هم بخواند و نائب هم برای آن بگیرد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کسی را بگمارد که قرائت صحیح را به او تلقین کند و اگر امکان نداشت به هر نحوی که می تواند به جا آورد و احتیاطاً نایب هم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عظام جوادی و سبحانی</w:t>
      </w:r>
      <w:r>
        <w:rPr>
          <w:rFonts w:eastAsia="IRNazanin" w:cs="IRNazanin"/>
          <w:color w:val="111111"/>
          <w:sz w:val="28"/>
          <w:szCs w:val="28"/>
          <w:rtl w:val="true"/>
          <w:lang w:bidi="fa-IR"/>
        </w:rPr>
        <w:t xml:space="preserve">) </w:t>
      </w:r>
      <w:bookmarkStart w:id="287" w:name="pg8242_73826"/>
    </w:p>
    <w:p>
      <w:pPr>
        <w:pStyle w:val="Heading4"/>
        <w:numPr>
          <w:ilvl w:val="3"/>
          <w:numId w:val="1"/>
        </w:numPr>
        <w:rPr/>
      </w:pPr>
      <w:bookmarkStart w:id="288" w:name="__RefHeading___Toc9243333_1051229030"/>
      <w:bookmarkStart w:id="289" w:name="_Toc107"/>
      <w:bookmarkEnd w:id="287"/>
      <w:bookmarkEnd w:id="288"/>
      <w:r>
        <w:rPr>
          <w:rtl w:val="true"/>
        </w:rPr>
        <w:t>خودآزمایی</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گفتن اذان و اقامه برای نماز طواف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نماز را تا زمان از بین رفتن موالات از طواف تأخیر بیاندازد،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ظن در رکعات نماز طواف،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ظن در افعال نماز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قرائت صحیح معذورند، برای نماز طواف چه وظیفه ای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اقامه نماز طواف در صورت ازدحام و اوقات شلوغ کجاست؟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bookmarkStart w:id="290" w:name="pg8242_73827"/>
    </w:p>
    <w:p>
      <w:pPr>
        <w:pStyle w:val="Heading3"/>
        <w:numPr>
          <w:ilvl w:val="2"/>
          <w:numId w:val="1"/>
        </w:numPr>
        <w:rPr/>
      </w:pPr>
      <w:bookmarkStart w:id="291" w:name="__RefHeading___Toc9243335_1051229030"/>
      <w:bookmarkStart w:id="292" w:name="_Toc108"/>
      <w:bookmarkEnd w:id="290"/>
      <w:bookmarkEnd w:id="291"/>
      <w:r>
        <w:rPr>
          <w:rtl w:val="true"/>
        </w:rPr>
        <w:t xml:space="preserve">درس پنجم </w:t>
      </w:r>
      <w:r>
        <w:rPr>
          <w:rtl w:val="true"/>
        </w:rPr>
        <w:t>:</w:t>
      </w:r>
      <w:bookmarkEnd w:id="292"/>
    </w:p>
    <w:p>
      <w:pPr>
        <w:pStyle w:val="Heading4"/>
        <w:numPr>
          <w:ilvl w:val="3"/>
          <w:numId w:val="1"/>
        </w:numPr>
        <w:rPr/>
      </w:pPr>
      <w:bookmarkStart w:id="293" w:name="__RefHeading___Toc9243337_1051229030"/>
      <w:bookmarkStart w:id="294" w:name="_Toc109"/>
      <w:bookmarkEnd w:id="293"/>
      <w:r>
        <w:rPr>
          <w:rtl w:val="true"/>
        </w:rPr>
        <w:t>سعی</w:t>
      </w:r>
      <w:bookmarkEnd w:id="294"/>
    </w:p>
    <w:p>
      <w:pPr>
        <w:pStyle w:val="Heading4"/>
        <w:numPr>
          <w:ilvl w:val="3"/>
          <w:numId w:val="1"/>
        </w:numPr>
        <w:rPr/>
      </w:pPr>
      <w:bookmarkStart w:id="295" w:name="__RefHeading___Toc9243339_1051229030"/>
      <w:bookmarkStart w:id="296" w:name="_Toc110"/>
      <w:bookmarkEnd w:id="295"/>
      <w:r>
        <w:rPr>
          <w:rtl w:val="true"/>
        </w:rPr>
        <w:t>هدفهای آموزشی</w:t>
      </w:r>
      <w:bookmarkEnd w:id="296"/>
    </w:p>
    <w:p>
      <w:pPr>
        <w:pStyle w:val="Heading5"/>
        <w:numPr>
          <w:ilvl w:val="4"/>
          <w:numId w:val="1"/>
        </w:numPr>
        <w:rPr/>
      </w:pPr>
      <w:bookmarkStart w:id="297" w:name="__RefHeading___Toc9243341_1051229030"/>
      <w:bookmarkStart w:id="298" w:name="_Toc111"/>
      <w:bookmarkEnd w:id="297"/>
      <w:r>
        <w:rPr>
          <w:rtl w:val="true"/>
        </w:rPr>
        <w:t>اشاره</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سعی در مسعای جدید و زیرزمین و طبقه فوقانی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تکرار قسمتی از سعی از روی جهل یا فراموشی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قطع سعی و شک در اشواط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تفاوت سعی و طواف</w:t>
      </w:r>
      <w:r>
        <w:rPr>
          <w:rFonts w:eastAsia="IRNazanin" w:cs="IRNazanin"/>
          <w:color w:val="111111"/>
          <w:sz w:val="28"/>
          <w:szCs w:val="28"/>
          <w:rtl w:val="true"/>
          <w:lang w:bidi="fa-IR"/>
        </w:rPr>
        <w:t>.</w:t>
      </w:r>
    </w:p>
    <w:p>
      <w:pPr>
        <w:pStyle w:val="Heading5"/>
        <w:numPr>
          <w:ilvl w:val="4"/>
          <w:numId w:val="1"/>
        </w:numPr>
        <w:rPr/>
      </w:pPr>
      <w:bookmarkStart w:id="299" w:name="__RefHeading___Toc9243343_1051229030"/>
      <w:bookmarkStart w:id="300" w:name="_Toc112"/>
      <w:bookmarkEnd w:id="299"/>
      <w:r>
        <w:rPr>
          <w:rtl w:val="true"/>
        </w:rPr>
        <w:t>سعى</w:t>
      </w:r>
      <w:bookmarkEnd w:id="300"/>
    </w:p>
    <w:p>
      <w:pPr>
        <w:pStyle w:val="BookText"/>
        <w:rPr/>
      </w:pPr>
      <w:r>
        <w:rPr>
          <w:rFonts w:ascii="IRNazanin" w:hAnsi="IRNazanin" w:eastAsia="IRNazanin"/>
          <w:color w:val="111111"/>
          <w:sz w:val="28"/>
          <w:sz w:val="28"/>
          <w:szCs w:val="28"/>
          <w:rtl w:val="true"/>
          <w:lang w:bidi="fa-IR"/>
        </w:rPr>
        <w:t>بعد از نماز طواف باید بین صفا و مروه سعی نماید و واجب است سعی هفت مرتبه شوط باشد و از صفا شروع کند و در دور هفتم به مروه ختم کند</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301" w:name="__RefHeading___Toc9243345_1051229030"/>
      <w:bookmarkStart w:id="302" w:name="_Toc113"/>
      <w:bookmarkEnd w:id="301"/>
      <w:r>
        <w:rPr>
          <w:rtl w:val="true"/>
        </w:rPr>
        <w:t>سعی در مسعای جدید</w:t>
      </w:r>
      <w:bookmarkEnd w:id="302"/>
    </w:p>
    <w:p>
      <w:pPr>
        <w:pStyle w:val="BookText"/>
        <w:rPr/>
      </w:pPr>
      <w:r>
        <w:rPr>
          <w:rFonts w:ascii="IRNazanin" w:hAnsi="IRNazanin" w:eastAsia="IRNazanin"/>
          <w:color w:val="111111"/>
          <w:sz w:val="28"/>
          <w:sz w:val="28"/>
          <w:szCs w:val="28"/>
          <w:rtl w:val="true"/>
          <w:lang w:bidi="fa-IR"/>
        </w:rPr>
        <w:t xml:space="preserve">در اینکه آیا سعی در مسعای جدید در همکف جایز است یا نه؟ چهار قول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جوادی،،سبحانی، مکارم، زنجانی، فاضل، نوری و هاشمی شاهرودی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مقلد احراز شود که عرض مسعای جدید در بین کوه صفا و مروه است مانعی ندارد؛ در غیر این صورت اگر نتواند در مسعای قدیم سعی را انجام دهد در مسعای جدید با رعایت اقرب فالاقرب به مسعای قدیم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مسعای جدید به اندازه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عرض آن که متصل به مسعای قدیم است مجزی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مازاد آن در صورت احراز بودن بین صفا و مروه مجزی است وگرنه بنابر احتیاط واجب مجزی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دارد که کوه صفا و مروه از جهت عرض تا مسعای جدید امتداد داشته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نظر مبارک حضرت آیت الله سیستانی این است که در پاسخ استفتایی که از ایشان شده چنین میفرمایند اگر اطمینان پیدا کرد که مسعای جدید بین جبل صفا و مروه هست، سعی او صحیح است ولو اینکه اطمینان از نظر مجتهد دیگر حاصل شود در صورتی که فتوای او مستند به بینهای باشد که تعارض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واقعاً شک دارد که بین دو کوه است و نمیتواند در بین دو کوه سعی را انجام دهد در این صورت باید به وظیفه مصدود در عمره عمل کند؛ یعنی آن سعی را انجام دهد و قربانی کند و تقصیر نماد تا از احرام خارج شود</w:t>
      </w:r>
      <w:r>
        <w:rPr>
          <w:rFonts w:eastAsia="IRNazanin" w:cs="IRNazanin"/>
          <w:color w:val="111111"/>
          <w:sz w:val="28"/>
          <w:szCs w:val="28"/>
          <w:rtl w:val="true"/>
          <w:lang w:bidi="fa-IR"/>
        </w:rPr>
        <w:t xml:space="preserve">. </w:t>
      </w:r>
      <w:bookmarkStart w:id="303" w:name="pg8242_73829"/>
    </w:p>
    <w:p>
      <w:pPr>
        <w:pStyle w:val="Heading5"/>
        <w:numPr>
          <w:ilvl w:val="4"/>
          <w:numId w:val="1"/>
        </w:numPr>
        <w:rPr/>
      </w:pPr>
      <w:bookmarkStart w:id="304" w:name="__RefHeading___Toc9243347_1051229030"/>
      <w:bookmarkStart w:id="305" w:name="_Toc114"/>
      <w:bookmarkEnd w:id="303"/>
      <w:bookmarkEnd w:id="304"/>
      <w:r>
        <w:rPr>
          <w:rtl w:val="true"/>
        </w:rPr>
        <w:t>سعی در زیرزمین</w:t>
      </w:r>
      <w:bookmarkEnd w:id="305"/>
    </w:p>
    <w:p>
      <w:pPr>
        <w:pStyle w:val="BookText"/>
        <w:rPr/>
      </w:pPr>
      <w:r>
        <w:rPr>
          <w:rFonts w:ascii="IRNazanin" w:hAnsi="IRNazanin" w:eastAsia="IRNazanin"/>
          <w:color w:val="111111"/>
          <w:sz w:val="28"/>
          <w:sz w:val="28"/>
          <w:szCs w:val="28"/>
          <w:rtl w:val="true"/>
          <w:lang w:bidi="fa-IR"/>
        </w:rPr>
        <w:t>در مورد سعی در زیرزمین مسعی دو قول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زیر زمین مسعی بنابر احتیاط واجب مجزى نیست و این احتیاط قابل رجوع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زیرزمین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آیت الله زنجانی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این که تا انتهای مسعی یعنی جایی که شیشه جلوی کوه است سعی کند</w:t>
      </w:r>
      <w:r>
        <w:rPr>
          <w:rFonts w:eastAsia="IRNazanin" w:cs="IRNazanin"/>
          <w:color w:val="111111"/>
          <w:sz w:val="28"/>
          <w:szCs w:val="28"/>
          <w:rtl w:val="true"/>
          <w:lang w:bidi="fa-IR"/>
        </w:rPr>
        <w:t>.</w:t>
      </w:r>
    </w:p>
    <w:p>
      <w:pPr>
        <w:pStyle w:val="Heading5"/>
        <w:numPr>
          <w:ilvl w:val="4"/>
          <w:numId w:val="1"/>
        </w:numPr>
        <w:rPr/>
      </w:pPr>
      <w:bookmarkStart w:id="306" w:name="__RefHeading___Toc9243349_1051229030"/>
      <w:bookmarkStart w:id="307" w:name="_Toc115"/>
      <w:bookmarkEnd w:id="306"/>
      <w:r>
        <w:rPr>
          <w:rtl w:val="true"/>
        </w:rPr>
        <w:t>سعی در طبقات فوقانی</w:t>
      </w:r>
      <w:bookmarkEnd w:id="307"/>
    </w:p>
    <w:p>
      <w:pPr>
        <w:pStyle w:val="BookText"/>
        <w:rPr/>
      </w:pPr>
      <w:r>
        <w:rPr>
          <w:rFonts w:ascii="IRNazanin" w:hAnsi="IRNazanin" w:eastAsia="IRNazanin"/>
          <w:color w:val="111111"/>
          <w:sz w:val="28"/>
          <w:sz w:val="28"/>
          <w:szCs w:val="28"/>
          <w:rtl w:val="true"/>
          <w:lang w:bidi="fa-IR"/>
        </w:rPr>
        <w:t xml:space="preserve">حضرت امام در مناسک در مسئله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بین صفا و مروه را دو طبقه یا چند طبقه کنند و تمام طبقات بین دو کوه باشد از هر طبقه جایز است سعی کند گرچه احوط سعی از همان راهی است که از اول متعارف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مسئله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طبقه فوقانی اگر محرز نیست که بين صفا و و مروه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عظام،مکارم سبحانی و زنجانی تصریح کرده اند طبقه فوقانی میان دو کوه نیست</w:t>
      </w:r>
      <w:r>
        <w:rPr>
          <w:rFonts w:eastAsia="IRNazanin" w:cs="IRNazanin"/>
          <w:color w:val="111111"/>
          <w:sz w:val="28"/>
          <w:szCs w:val="28"/>
          <w:rtl w:val="true"/>
          <w:lang w:bidi="fa-IR"/>
        </w:rPr>
        <w:t>.</w:t>
      </w:r>
    </w:p>
    <w:p>
      <w:pPr>
        <w:pStyle w:val="Heading5"/>
        <w:numPr>
          <w:ilvl w:val="4"/>
          <w:numId w:val="1"/>
        </w:numPr>
        <w:rPr/>
      </w:pPr>
      <w:bookmarkStart w:id="308" w:name="__RefHeading___Toc9243351_1051229030"/>
      <w:bookmarkStart w:id="309" w:name="_Toc116"/>
      <w:bookmarkEnd w:id="308"/>
      <w:r>
        <w:rPr>
          <w:rtl w:val="true"/>
        </w:rPr>
        <w:t>سعی در طبقه فوقانی فعلی</w:t>
      </w:r>
      <w:bookmarkEnd w:id="309"/>
    </w:p>
    <w:p>
      <w:pPr>
        <w:pStyle w:val="BookText"/>
        <w:rPr/>
      </w:pPr>
      <w:r>
        <w:rPr>
          <w:rFonts w:ascii="IRNazanin" w:hAnsi="IRNazanin" w:eastAsia="IRNazanin"/>
          <w:color w:val="111111"/>
          <w:sz w:val="28"/>
          <w:sz w:val="28"/>
          <w:szCs w:val="28"/>
          <w:rtl w:val="true"/>
          <w:lang w:bidi="fa-IR"/>
        </w:rPr>
        <w:t>سعی در طبقه فوقانی فعلی</w:t>
      </w:r>
      <w:r>
        <w:rPr>
          <w:rStyle w:val="FootnoteAnchor"/>
          <w:rtl w:val="true"/>
        </w:rPr>
        <w:footnoteReference w:id="11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سعی در طبقه فوقانی فعلی پنچ 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محرز نیست که میان دو کوه واقع شده است مجزی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ا مام، تبریزی، خامنه ای، خویی،صافی، فاضل، گلپایگانی و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از طبقه فوقانی که از بالای کوه صفا و مروه باشد مجزی است و بین الحدین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طبقه همکف مسعی و زیرزمین سعی ممکن نباشد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سبحانی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شود که قبلاً بین دو کوه بوده است صحيح هر چند فعلاً نباشد و در صورت شک بنابر احتیاط واجب صحيح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مراجعی که سعی از طبقه فوقانی را مجزی نمیدانند یا اشکال دارند کسی که نمیتواند در طبقه همکف و زیرزمین سعی کند، باید برای خود نایب بگیرد و سعیش در طبقه فوقانی صحیح و مجزی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زنجانی فرموده اند اگر ضرورت چنان باشد که منجر به ترک سعی در طبقه همکف شود، میتواند در طبقه بالا نماید ولی اکنون که زیرزمین مسعی احداث شده در صورتی که عرض آن از مسعای جدید زیادتر نباشد می تواند در آن سعی نماید، و با وجود دو مسعای همکف و سپس زیرزمین مورد سعی ضرورت سعی در طبقه بالا بسیار نادر ممکن است اتفاق بیفتد</w:t>
      </w:r>
      <w:r>
        <w:rPr>
          <w:rFonts w:eastAsia="IRNazanin" w:cs="IRNazanin"/>
          <w:color w:val="111111"/>
          <w:sz w:val="28"/>
          <w:szCs w:val="28"/>
          <w:rtl w:val="true"/>
          <w:lang w:bidi="fa-IR"/>
        </w:rPr>
        <w:t xml:space="preserve">. </w:t>
      </w:r>
      <w:bookmarkStart w:id="310" w:name="pg8242_73831"/>
    </w:p>
    <w:p>
      <w:pPr>
        <w:pStyle w:val="Heading5"/>
        <w:numPr>
          <w:ilvl w:val="4"/>
          <w:numId w:val="1"/>
        </w:numPr>
        <w:rPr/>
      </w:pPr>
      <w:bookmarkStart w:id="311" w:name="__RefHeading___Toc9243353_1051229030"/>
      <w:bookmarkStart w:id="312" w:name="_Toc117"/>
      <w:bookmarkEnd w:id="310"/>
      <w:bookmarkEnd w:id="311"/>
      <w:r>
        <w:rPr>
          <w:rtl w:val="true"/>
        </w:rPr>
        <w:t>تكرار قسمت هروله از سعی به گمان وجوب</w:t>
      </w:r>
      <w:bookmarkEnd w:id="312"/>
    </w:p>
    <w:p>
      <w:pPr>
        <w:pStyle w:val="BookText"/>
        <w:rPr/>
      </w:pPr>
      <w:r>
        <w:rPr>
          <w:rFonts w:ascii="IRNazanin" w:hAnsi="IRNazanin" w:eastAsia="IRNazanin"/>
          <w:color w:val="111111"/>
          <w:sz w:val="28"/>
          <w:sz w:val="28"/>
          <w:szCs w:val="28"/>
          <w:rtl w:val="true"/>
          <w:lang w:bidi="fa-IR"/>
        </w:rPr>
        <w:t>اگر کسی در حال سعی هروله نکرد و به خیال آن که هروله واجب است برگشته و آن مقدار را با هروله تکرار کرده است آیا سعیش اشکال دارد؟</w:t>
      </w:r>
    </w:p>
    <w:p>
      <w:pPr>
        <w:pStyle w:val="BookText"/>
        <w:rPr/>
      </w:pPr>
      <w:r>
        <w:rPr>
          <w:rFonts w:ascii="IRNazanin" w:hAnsi="IRNazanin" w:eastAsia="IRNazanin"/>
          <w:color w:val="111111"/>
          <w:sz w:val="28"/>
          <w:sz w:val="28"/>
          <w:szCs w:val="28"/>
          <w:rtl w:val="true"/>
          <w:lang w:bidi="fa-IR"/>
        </w:rPr>
        <w:t>در این مسأله چهار قول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مگر آنکه جاهل قاصر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عظام،زنجانی، صافی، فاضل،،گلپایگانی، مکارم، بهجت، خوئی، خامنه ای،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اختیار یک سعی کامل به نیت اعم از تمام و اتمام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انجام وظیفه واقعیه باشد،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 لکن احتیاط در اتمام و اعاده سعی از اول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ارجاع مقلدین امام و آیت الله نوری به بقیه مراجع میتوان گفت که سعی این فرد اشکالی ندارد، اگرچه احتیاط در اتمام و اعاده سعی است</w:t>
      </w:r>
      <w:r>
        <w:rPr>
          <w:rFonts w:eastAsia="IRNazanin" w:cs="IRNazanin"/>
          <w:color w:val="111111"/>
          <w:sz w:val="28"/>
          <w:szCs w:val="28"/>
          <w:rtl w:val="true"/>
          <w:lang w:bidi="fa-IR"/>
        </w:rPr>
        <w:t xml:space="preserve">. </w:t>
      </w:r>
      <w:bookmarkStart w:id="313" w:name="pg8242_73832"/>
    </w:p>
    <w:p>
      <w:pPr>
        <w:pStyle w:val="Heading5"/>
        <w:numPr>
          <w:ilvl w:val="4"/>
          <w:numId w:val="1"/>
        </w:numPr>
        <w:rPr/>
      </w:pPr>
      <w:bookmarkStart w:id="314" w:name="__RefHeading___Toc9243355_1051229030"/>
      <w:bookmarkStart w:id="315" w:name="_Toc118"/>
      <w:bookmarkEnd w:id="313"/>
      <w:bookmarkEnd w:id="314"/>
      <w:r>
        <w:rPr>
          <w:rtl w:val="true"/>
        </w:rPr>
        <w:t>تكرار قسمتی از سعی غفلتاً</w:t>
      </w:r>
      <w:bookmarkEnd w:id="3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جهت کنترل همراهان خود در حین گاهی به عقب بر می گشته و بدون توجه مجدداً همان مسافت را طی میکرده آیا سعی او صحیح است؟</w:t>
      </w:r>
    </w:p>
    <w:p>
      <w:pPr>
        <w:pStyle w:val="BookText"/>
        <w:rPr/>
      </w:pPr>
      <w:r>
        <w:rPr>
          <w:rFonts w:ascii="IRNazanin" w:hAnsi="IRNazanin" w:eastAsia="IRNazanin"/>
          <w:color w:val="111111"/>
          <w:sz w:val="28"/>
          <w:sz w:val="28"/>
          <w:szCs w:val="28"/>
          <w:rtl w:val="true"/>
          <w:lang w:bidi="fa-IR"/>
        </w:rPr>
        <w:t>جواب در این مسأله پنج قول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 و باید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امام،خامنه ای، صافی گلپایگانی، فاضل و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قصد سعی طی نکند، سعی او صحیح است؛ و در غیر این صورت سعی او به جهت زیادی عمدی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جوادی، خوئی، زنجانی،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 مگر آن که جاهل قاصر باشد یا مقدار اضافه را بدون قصد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از روی خطا یا جهل به حکم بوده است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316" w:name="__RefHeading___Toc9243357_1051229030"/>
      <w:bookmarkStart w:id="317" w:name="_Toc119"/>
      <w:bookmarkEnd w:id="316"/>
      <w:r>
        <w:rPr>
          <w:rtl w:val="true"/>
        </w:rPr>
        <w:t>قطع سعی و شروع از اول</w:t>
      </w:r>
      <w:bookmarkEnd w:id="3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سعی را قطع نماید و از اول شروع،کند در صحت آن چهار قول است</w:t>
      </w:r>
      <w:r>
        <w:rPr>
          <w:rFonts w:eastAsia="IRNazanin" w:cs="IRNazanin"/>
          <w:color w:val="111111"/>
          <w:sz w:val="28"/>
          <w:szCs w:val="28"/>
          <w:rtl w:val="true"/>
          <w:lang w:bidi="fa-IR"/>
        </w:rPr>
        <w:t>:</w:t>
      </w:r>
      <w:r>
        <w:rPr>
          <w:rStyle w:val="FootnoteAnchor"/>
          <w:rtl w:val="true"/>
        </w:rPr>
        <w:footnoteReference w:id="115"/>
      </w:r>
      <w:bookmarkStart w:id="318" w:name="pg8242_73833"/>
    </w:p>
    <w:p>
      <w:pPr>
        <w:pStyle w:val="BookText"/>
        <w:rPr/>
      </w:pPr>
      <w:bookmarkEnd w:id="318"/>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جدید اشکال دارد و باید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جدید اشکال دارد مگر آنکه آنقدر فاصله بیاندازد که موالات سعی اول به هم بخورد یا شخص جاهل قاصر باشد و به اعتقاد،صحت، سعی را از اول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خویی،جوادی،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جدید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تبریزی،خامنه ای، زنجانی، صافی، فاضل، گلپایگانی،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انجام داده منصرف شده و پس از فوت موالات عرفیه از اول شروع کرد سعی او اشکال ندارد، لیکن اگر سعی را انجام داده احتیاطاً آن را داده احتیاطاً آن را به هفت برساند و سعی را نصف به عنوان تكليف فعلى مجدداً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مواردی است که سعی اول باطل نشده باشد ولی اگر سعی باطل شد مثل موارد شک، رها کردن سعی و از اول شروع کردن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امکان رجوع مقلد از دو قول اول، میتوان گفت که در نهایت قطع سعی و از اول شروع کردن آن اشکال ندارد</w:t>
      </w:r>
      <w:r>
        <w:rPr>
          <w:rFonts w:eastAsia="IRNazanin" w:cs="IRNazanin"/>
          <w:color w:val="111111"/>
          <w:sz w:val="28"/>
          <w:szCs w:val="28"/>
          <w:rtl w:val="true"/>
          <w:lang w:bidi="fa-IR"/>
        </w:rPr>
        <w:t>.</w:t>
      </w:r>
    </w:p>
    <w:p>
      <w:pPr>
        <w:pStyle w:val="Heading5"/>
        <w:numPr>
          <w:ilvl w:val="4"/>
          <w:numId w:val="1"/>
        </w:numPr>
        <w:rPr/>
      </w:pPr>
      <w:bookmarkStart w:id="319" w:name="__RefHeading___Toc9243359_1051229030"/>
      <w:bookmarkStart w:id="320" w:name="_Toc120"/>
      <w:bookmarkEnd w:id="319"/>
      <w:r>
        <w:rPr>
          <w:rtl w:val="true"/>
        </w:rPr>
        <w:t>حکم شک و ظن در اشواط سعی</w:t>
      </w:r>
      <w:bookmarkEnd w:id="3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در تعداد اشواط سعی باعث بطلان سعی است مگر در یک مورد که عبارت است از شک بین هفت و بیشتر هنگامی که به مروه </w:t>
      </w:r>
      <w:bookmarkStart w:id="321" w:name="pg8242_73834"/>
    </w:p>
    <w:p>
      <w:pPr>
        <w:pStyle w:val="BookText"/>
        <w:rPr/>
      </w:pPr>
      <w:bookmarkEnd w:id="321"/>
      <w:r>
        <w:rPr>
          <w:rFonts w:ascii="IRNazanin" w:hAnsi="IRNazanin" w:eastAsia="IRNazanin"/>
          <w:color w:val="111111"/>
          <w:sz w:val="28"/>
          <w:sz w:val="28"/>
          <w:szCs w:val="28"/>
          <w:rtl w:val="true"/>
          <w:lang w:bidi="fa-IR"/>
        </w:rPr>
        <w:t>رسیده که در این صورت اعتنا نمی کند و سعی او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در تعداد اشواط سعى حكم حکم شک را دارد و مبطل است</w:t>
      </w:r>
      <w:r>
        <w:rPr>
          <w:rFonts w:eastAsia="IRNazanin" w:cs="IRNazanin"/>
          <w:color w:val="111111"/>
          <w:sz w:val="28"/>
          <w:szCs w:val="28"/>
          <w:rtl w:val="true"/>
          <w:lang w:bidi="fa-IR"/>
        </w:rPr>
        <w:t>.</w:t>
      </w:r>
    </w:p>
    <w:p>
      <w:pPr>
        <w:pStyle w:val="Heading5"/>
        <w:numPr>
          <w:ilvl w:val="4"/>
          <w:numId w:val="1"/>
        </w:numPr>
        <w:rPr/>
      </w:pPr>
      <w:bookmarkStart w:id="322" w:name="__RefHeading___Toc9243361_1051229030"/>
      <w:bookmarkStart w:id="323" w:name="_Toc121"/>
      <w:bookmarkEnd w:id="322"/>
      <w:r>
        <w:rPr>
          <w:rtl w:val="true"/>
        </w:rPr>
        <w:t>استمرار سعی با حالت شک و تبدل شک به یقین در ادامه</w:t>
      </w:r>
      <w:bookmarkEnd w:id="323"/>
    </w:p>
    <w:p>
      <w:pPr>
        <w:pStyle w:val="BookText"/>
        <w:rPr/>
      </w:pPr>
      <w:r>
        <w:rPr>
          <w:rFonts w:ascii="IRNazanin" w:hAnsi="IRNazanin" w:eastAsia="IRNazanin"/>
          <w:color w:val="111111"/>
          <w:sz w:val="28"/>
          <w:sz w:val="28"/>
          <w:szCs w:val="28"/>
          <w:rtl w:val="true"/>
          <w:lang w:bidi="fa-IR"/>
        </w:rPr>
        <w:t>اگر کسی در حال سعی شک برایش پیش بیاید و با حال شک ادامه دهد و در ادامه به یقین منتهی شود آیا این سعی صحیح است؟ در این مسأله پنج قول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 سعی در حال شک اشکال ندارد و سعی صحیح است</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عظام،امام خامنه ای بهجت، سیستانی، نوری و هاشمی شاهرودی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خویی، تبریزی و 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رجاء کشف وضعیت خودش ادامه دهد، به عدد یقین حاصل نماید و سعی را به پایان برساند سعی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جوادی، صافی گلپایگانی، سبحانی و 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 در عدد اشواط، سعی باطل می شود و باید سعی را اعاده کند مگر آنکه اطمینان داشته باشد که در ادامه سعی نسبت به تعداد اشواط به علم یا حجت شرعی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bookmarkStart w:id="324" w:name="pg8242_73835"/>
    </w:p>
    <w:p>
      <w:pPr>
        <w:pStyle w:val="Heading5"/>
        <w:numPr>
          <w:ilvl w:val="4"/>
          <w:numId w:val="1"/>
        </w:numPr>
        <w:rPr/>
      </w:pPr>
      <w:bookmarkStart w:id="325" w:name="__RefHeading___Toc9243363_1051229030"/>
      <w:bookmarkStart w:id="326" w:name="_Toc122"/>
      <w:bookmarkEnd w:id="324"/>
      <w:bookmarkEnd w:id="325"/>
      <w:r>
        <w:rPr>
          <w:rtl w:val="true"/>
        </w:rPr>
        <w:t>تفاوت سعی با طواف</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مستحبی داریم ولی سعی مستحبی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طهارت از حدث اصغر و اکبر شرط نیست، پس جنب و حائض و نفساء سعیشان با این حالت صحیح است، به خلاف طواف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Heading5"/>
        <w:numPr>
          <w:ilvl w:val="4"/>
          <w:numId w:val="1"/>
        </w:numPr>
        <w:rPr/>
      </w:pPr>
      <w:bookmarkStart w:id="327" w:name="__RefHeading___Toc9243365_1051229030"/>
      <w:bookmarkStart w:id="328" w:name="_Toc123"/>
      <w:bookmarkEnd w:id="327"/>
      <w:r>
        <w:rPr>
          <w:rtl w:val="true"/>
        </w:rPr>
        <w:t>تأخير سعى تا شب</w:t>
      </w:r>
      <w:bookmarkEnd w:id="328"/>
    </w:p>
    <w:p>
      <w:pPr>
        <w:pStyle w:val="BookText"/>
        <w:rPr/>
      </w:pPr>
      <w:r>
        <w:rPr>
          <w:rFonts w:ascii="IRNazanin" w:hAnsi="IRNazanin" w:eastAsia="IRNazanin"/>
          <w:color w:val="111111"/>
          <w:sz w:val="28"/>
          <w:sz w:val="28"/>
          <w:szCs w:val="28"/>
          <w:rtl w:val="true"/>
          <w:lang w:bidi="fa-IR"/>
        </w:rPr>
        <w:t>اگر طواف را در روز انجام دهد و بخواهد سعی را بدون عذر تا شب تأخیر اندازد چه حکمی دارد؟ در این مسئله دو قول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تأخير سعى بدون ضرورت تا شب آن روز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سایر مراجع عظام </w:t>
      </w:r>
      <w:r>
        <w:rPr>
          <w:rFonts w:eastAsia="IRNazanin" w:cs="IRNazanin"/>
          <w:color w:val="111111"/>
          <w:sz w:val="28"/>
          <w:szCs w:val="28"/>
          <w:rtl w:val="true"/>
          <w:lang w:bidi="fa-IR"/>
        </w:rPr>
        <w:t>)</w:t>
      </w:r>
    </w:p>
    <w:p>
      <w:pPr>
        <w:pStyle w:val="Heading5"/>
        <w:numPr>
          <w:ilvl w:val="4"/>
          <w:numId w:val="1"/>
        </w:numPr>
        <w:rPr/>
      </w:pPr>
      <w:bookmarkStart w:id="329" w:name="__RefHeading___Toc9243367_1051229030"/>
      <w:bookmarkStart w:id="330" w:name="_Toc124"/>
      <w:bookmarkEnd w:id="329"/>
      <w:r>
        <w:rPr>
          <w:rtl w:val="true"/>
        </w:rPr>
        <w:t>تأخير سعی تا روز بعد</w:t>
      </w:r>
      <w:bookmarkEnd w:id="330"/>
    </w:p>
    <w:p>
      <w:pPr>
        <w:pStyle w:val="BookText"/>
        <w:rPr/>
      </w:pPr>
      <w:r>
        <w:rPr>
          <w:rFonts w:ascii="IRNazanin" w:hAnsi="IRNazanin" w:eastAsia="IRNazanin"/>
          <w:color w:val="111111"/>
          <w:sz w:val="28"/>
          <w:sz w:val="28"/>
          <w:szCs w:val="28"/>
          <w:rtl w:val="true"/>
          <w:lang w:bidi="fa-IR"/>
        </w:rPr>
        <w:t>در این باره چهار قول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سعی تا روز بعد تكليفاً جایز نیست اما طواف و نماز اعاده ندارد و سعی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امام بهجت، خامنه ای، صافی، فاضل، گلپایگانی، مکارم و نوری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سعی به روز بعد و پس از آن مجزی است و اعاده طواف و نماز آن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باشد باید قبل از سعی، طواف و نماز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زنجانی، سبحانی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باشد، به احتیاط واجب قبل از سعی طواف و نماز آن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غیر معذور با حالت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ویلچر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معذور نیست آیا میتواند سعی را سواره انجام دهد؟ در این باره چهار قول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مطلقاً هر چند راه رفتن افضل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جوادی، گلپایگانی،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اختیار خود روی ویلچر و مانند آن نشسته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اختیار و بدون عذر باید خودش وسیله را راه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خامنه ای، زنجانی، سبحانی، صافی، فاضل و وحید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وسیله را حرکت می دهد یا اینکه میتواند وسیله را نگه دارد بدون اینکه برای نگه داشتن آن از شخصی که حرکتش میدهد درخواست کند،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سیستانی </w:t>
      </w:r>
      <w:r>
        <w:rPr>
          <w:rFonts w:eastAsia="IRNazanin" w:cs="IRNazanin"/>
          <w:color w:val="111111"/>
          <w:sz w:val="28"/>
          <w:szCs w:val="28"/>
          <w:rtl w:val="true"/>
          <w:lang w:bidi="fa-IR"/>
        </w:rPr>
        <w:t xml:space="preserve">) </w:t>
      </w:r>
      <w:bookmarkStart w:id="331" w:name="pg8242_73837"/>
    </w:p>
    <w:p>
      <w:pPr>
        <w:pStyle w:val="Heading5"/>
        <w:numPr>
          <w:ilvl w:val="4"/>
          <w:numId w:val="1"/>
        </w:numPr>
        <w:rPr/>
      </w:pPr>
      <w:bookmarkStart w:id="332" w:name="__RefHeading___Toc9243369_1051229030"/>
      <w:bookmarkStart w:id="333" w:name="_Toc125"/>
      <w:bookmarkEnd w:id="331"/>
      <w:bookmarkEnd w:id="332"/>
      <w:r>
        <w:rPr>
          <w:rtl w:val="true"/>
        </w:rPr>
        <w:t>خودآزمایی</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سعی در مسعای جدید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سعی از طبقه فوقانی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نتواند از مسعای طبقه همکف و زیرزمین سعی را انجام دهد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قسمتی از سعی به گمان وجوب یا از روی غفلت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مروه آیا مبطل سعی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اثنای سعی شک عارض شود و ادامه دهد و بعد یقین برایش حاصل شود آیا سعی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سعی و شروع سعی جدید آیا جایز و مجزی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تاخیر سعی از طواف تا شب بدون عذر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بدون عذر سعی را به روزهای بعد از انجام طواف تأخیر اندازد، آیا اعاده طواف و نماز آن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غیر معذورین میتوانند سعی را با ویلچر انجام دهند؟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8242_73839"/>
      <w:bookmarkStart w:id="335" w:name="pg8242_73839"/>
      <w:bookmarkEnd w:id="335"/>
    </w:p>
    <w:p>
      <w:pPr>
        <w:pStyle w:val="Heading3"/>
        <w:numPr>
          <w:ilvl w:val="2"/>
          <w:numId w:val="1"/>
        </w:numPr>
        <w:rPr/>
      </w:pPr>
      <w:bookmarkStart w:id="336" w:name="pg8242_73839"/>
      <w:bookmarkStart w:id="337" w:name="__RefHeading___Toc9243371_1051229030"/>
      <w:bookmarkStart w:id="338" w:name="_Toc126"/>
      <w:bookmarkEnd w:id="336"/>
      <w:bookmarkEnd w:id="337"/>
      <w:r>
        <w:rPr>
          <w:rtl w:val="true"/>
        </w:rPr>
        <w:t>درس ششم</w:t>
      </w:r>
      <w:r>
        <w:rPr>
          <w:rtl w:val="true"/>
        </w:rPr>
        <w:t>:</w:t>
      </w:r>
      <w:bookmarkEnd w:id="338"/>
    </w:p>
    <w:p>
      <w:pPr>
        <w:pStyle w:val="Heading4"/>
        <w:numPr>
          <w:ilvl w:val="3"/>
          <w:numId w:val="1"/>
        </w:numPr>
        <w:rPr/>
      </w:pPr>
      <w:bookmarkStart w:id="339" w:name="__RefHeading___Toc9243373_1051229030"/>
      <w:bookmarkStart w:id="340" w:name="_Toc127"/>
      <w:bookmarkEnd w:id="339"/>
      <w:r>
        <w:rPr>
          <w:rtl w:val="true"/>
        </w:rPr>
        <w:t>حلق یا تقصیر در عمره</w:t>
      </w:r>
      <w:bookmarkEnd w:id="340"/>
    </w:p>
    <w:p>
      <w:pPr>
        <w:pStyle w:val="Heading4"/>
        <w:numPr>
          <w:ilvl w:val="3"/>
          <w:numId w:val="1"/>
        </w:numPr>
        <w:rPr/>
      </w:pPr>
      <w:bookmarkStart w:id="341" w:name="__RefHeading___Toc9243375_1051229030"/>
      <w:bookmarkStart w:id="342" w:name="_Toc128"/>
      <w:bookmarkEnd w:id="341"/>
      <w:r>
        <w:rPr>
          <w:rtl w:val="true"/>
        </w:rPr>
        <w:t>هدف های آموزشی</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وظیفه معتمرین در تقصیر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تقصیر دیگری قبل از تقصیر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کفاره چیدن موی دیگری قبل از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عمره مفرده بعد از،سعی حلق یا تقصیر واجب است و حلق، افضل از تقصیر است و در عمره تمتع وظيفه فقط تقصير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وظیفه خانمها تقصیر است و حلق جایز نمی باشد، چه در عمره مفرده و چه در حج تمتع</w:t>
      </w:r>
      <w:r>
        <w:rPr>
          <w:rFonts w:eastAsia="IRNazanin" w:cs="IRNazanin"/>
          <w:color w:val="111111"/>
          <w:sz w:val="28"/>
          <w:szCs w:val="28"/>
          <w:rtl w:val="true"/>
          <w:lang w:bidi="fa-IR"/>
        </w:rPr>
        <w:t xml:space="preserve">. </w:t>
      </w:r>
      <w:bookmarkStart w:id="343" w:name="pg8242_73840"/>
    </w:p>
    <w:p>
      <w:pPr>
        <w:pStyle w:val="Heading4"/>
        <w:numPr>
          <w:ilvl w:val="3"/>
          <w:numId w:val="1"/>
        </w:numPr>
        <w:rPr/>
      </w:pPr>
      <w:bookmarkStart w:id="344" w:name="__RefHeading___Toc9243377_1051229030"/>
      <w:bookmarkStart w:id="345" w:name="_Toc129"/>
      <w:bookmarkEnd w:id="343"/>
      <w:bookmarkEnd w:id="344"/>
      <w:r>
        <w:rPr>
          <w:rtl w:val="true"/>
        </w:rPr>
        <w:t>كيفيت تقصير</w:t>
      </w:r>
      <w:bookmarkEnd w:id="345"/>
    </w:p>
    <w:p>
      <w:pPr>
        <w:pStyle w:val="BookText"/>
        <w:rPr/>
      </w:pPr>
      <w:r>
        <w:rPr>
          <w:rFonts w:ascii="IRNazanin" w:hAnsi="IRNazanin" w:eastAsia="IRNazanin"/>
          <w:color w:val="111111"/>
          <w:sz w:val="28"/>
          <w:sz w:val="28"/>
          <w:szCs w:val="28"/>
          <w:rtl w:val="true"/>
          <w:lang w:bidi="fa-IR"/>
        </w:rPr>
        <w:t>در کیفیت تقصیر سه قول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به چیدن ناخن اکتفا نکند و اگر خواست ناخن بگیرد بنابر احتیاط واجب پس از کوتاه کردن مو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ناخن گرفتن اکتفا نشود و اگر خواست ناخن بگیرد پس از کوتاه کردن مو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است بین چیدن ناخن یا کوتاه کردن قدری از موی سر یا شارب یا 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سایر مراجع عظام </w:t>
      </w:r>
      <w:r>
        <w:rPr>
          <w:rFonts w:eastAsia="IRNazanin" w:cs="IRNazanin"/>
          <w:color w:val="111111"/>
          <w:sz w:val="28"/>
          <w:szCs w:val="28"/>
          <w:rtl w:val="true"/>
          <w:lang w:bidi="fa-IR"/>
        </w:rPr>
        <w:t>)</w:t>
      </w:r>
    </w:p>
    <w:p>
      <w:pPr>
        <w:pStyle w:val="Heading4"/>
        <w:numPr>
          <w:ilvl w:val="3"/>
          <w:numId w:val="1"/>
        </w:numPr>
        <w:rPr/>
      </w:pPr>
      <w:bookmarkStart w:id="346" w:name="__RefHeading___Toc9243379_1051229030"/>
      <w:bookmarkStart w:id="347" w:name="_Toc130"/>
      <w:bookmarkEnd w:id="346"/>
      <w:r>
        <w:rPr>
          <w:rtl w:val="true"/>
        </w:rPr>
        <w:t>تقصیر دیگری قبل از تقصیر خود</w:t>
      </w:r>
      <w:bookmarkEnd w:id="347"/>
    </w:p>
    <w:p>
      <w:pPr>
        <w:pStyle w:val="BookText"/>
        <w:rPr/>
      </w:pPr>
      <w:r>
        <w:rPr>
          <w:rFonts w:ascii="IRNazanin" w:hAnsi="IRNazanin" w:eastAsia="IRNazanin"/>
          <w:color w:val="111111"/>
          <w:sz w:val="28"/>
          <w:sz w:val="28"/>
          <w:szCs w:val="28"/>
          <w:rtl w:val="true"/>
          <w:lang w:bidi="fa-IR"/>
        </w:rPr>
        <w:t>اگر قبل از این که تقصیر کند بخواهد ناخن دیگری را به قصد تقصیر بچیند اشکال ندارد اما کوتاه کردن موی دیگری قبل از تقصیر خود جایز نیست؛ چرا که قبل از تقصیر، فرد محرم است و یکی از محرمات احرام ازاله مو است از بدن خود یا دیگری، محرم باشد یا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تکلیفی به اتفاق همه مراجع عظام کوتاه کردن موی دیگری قبل از تقصیر خود، حرام است</w:t>
      </w:r>
      <w:r>
        <w:rPr>
          <w:rFonts w:eastAsia="IRNazanin" w:cs="IRNazanin"/>
          <w:color w:val="111111"/>
          <w:sz w:val="28"/>
          <w:szCs w:val="28"/>
          <w:rtl w:val="true"/>
          <w:lang w:bidi="fa-IR"/>
        </w:rPr>
        <w:t>.</w:t>
      </w:r>
    </w:p>
    <w:p>
      <w:pPr>
        <w:pStyle w:val="Heading4"/>
        <w:numPr>
          <w:ilvl w:val="3"/>
          <w:numId w:val="1"/>
        </w:numPr>
        <w:rPr/>
      </w:pPr>
      <w:bookmarkStart w:id="348" w:name="__RefHeading___Toc9243381_1051229030"/>
      <w:bookmarkStart w:id="349" w:name="_Toc131"/>
      <w:bookmarkEnd w:id="348"/>
      <w:r>
        <w:rPr>
          <w:rtl w:val="true"/>
        </w:rPr>
        <w:t>حكم وضعی تقصیر دیگری</w:t>
      </w:r>
      <w:bookmarkEnd w:id="34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قبل از تقصیر خود موی دیگری را به قصد تقصیر بچیند، از نظر حكم وضعی آیا آن شخص از احرام خارج میشود یا نه؟ </w:t>
      </w:r>
    </w:p>
    <w:p>
      <w:pPr>
        <w:pStyle w:val="BookText"/>
        <w:rPr/>
      </w:pPr>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کار حرامی است ولی آن شخص از احرام خارج میشود و این تقصیر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امام خامنه ای، جوادی، نوری، بهجت، زنجانی و هاشمی شاهرودی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زنجانی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حاجی با توجه به حرمت حلق بر دیگری از او بخواهد که برایش حلق نماید، بنابر احتیاط این حلق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مجزی نیست و آن شخص باید خودش تقصیر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گلپایگانی، فاضل،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و همچنان شخص در احرام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سیستانی و سبحانی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آیات عظام خوئی، تبریزی و سیستانی یک نظر خاص دارند که باید توجه شود و آن اینکه شخصی که تقصیر نکرده اگر موی دیگری را به قصد تقصیر بچیند همانطور که گفته شد به نظر اعاظم مذکور این تقصیر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تقصیر را انجام ندهد و محرم شود به احرام حج عمره او باطل صحيح است و حج تمتع او به حج افراد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بخش استفتائات مناسک آیت الله سیستانی آمده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التمتع إذا قصر أحد المعتمرين لصاحبه قبل أن يقصر لنفسه، ثمّ قصّر له الثاني جهلاً منهما بالحكم و أحرما من بعد ذلك لحج التمتع، فما حكمهما؟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حجهما إلى الإفراد</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اصل این مسأله تقریباً مورد وفاق است که اگر شخصی تقصیر را عمداً یا جهلاً ترک کند و یا باطل انجام دهد و تدارک نکند تا محرم شود به احرام حج تمتع عمره او باطل است و حج او مبدل به حج افراد میشود و باید پس از اعمال حج، عمره مفرده انجام دهد؛ ولی نسبت به بطلان تقصیر در فرض مذکور مورد اختلاف است</w:t>
      </w:r>
      <w:r>
        <w:rPr>
          <w:rFonts w:eastAsia="IRNazanin" w:cs="IRNazanin"/>
          <w:color w:val="111111"/>
          <w:sz w:val="28"/>
          <w:szCs w:val="28"/>
          <w:rtl w:val="true"/>
          <w:lang w:bidi="fa-IR"/>
        </w:rPr>
        <w:t xml:space="preserve">. </w:t>
      </w:r>
      <w:bookmarkStart w:id="350" w:name="pg8242_73843"/>
    </w:p>
    <w:p>
      <w:pPr>
        <w:pStyle w:val="Heading4"/>
        <w:numPr>
          <w:ilvl w:val="3"/>
          <w:numId w:val="1"/>
        </w:numPr>
        <w:rPr/>
      </w:pPr>
      <w:bookmarkStart w:id="351" w:name="__RefHeading___Toc9243383_1051229030"/>
      <w:bookmarkStart w:id="352" w:name="_Toc132"/>
      <w:bookmarkEnd w:id="350"/>
      <w:bookmarkEnd w:id="351"/>
      <w:r>
        <w:rPr>
          <w:rtl w:val="true"/>
        </w:rPr>
        <w:t>خودآزمایی</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عمره میتوان به چیدن ناخن برای تقصیر اکتفا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تکلیفی تقصیر دیگری قبل از تقصیر خود در عمره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تقصیر خود موی دیگری را به قصد تقصیر بچیند آیا مجزی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فاضل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تقصیر دیگری قبل از تقصیر خود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عمره تمتع هر کدام از معتمرین از روی جهل دیگری را تقصیر کند و برای حج محرم، شوند تکلیف حجشان چیست؟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8242_73845"/>
      <w:bookmarkStart w:id="354" w:name="pg8242_73845"/>
      <w:bookmarkEnd w:id="354"/>
    </w:p>
    <w:p>
      <w:pPr>
        <w:pStyle w:val="Heading3"/>
        <w:numPr>
          <w:ilvl w:val="2"/>
          <w:numId w:val="1"/>
        </w:numPr>
        <w:rPr/>
      </w:pPr>
      <w:bookmarkStart w:id="355" w:name="pg8242_73845"/>
      <w:bookmarkStart w:id="356" w:name="__RefHeading___Toc9243385_1051229030"/>
      <w:bookmarkStart w:id="357" w:name="_Toc133"/>
      <w:bookmarkEnd w:id="355"/>
      <w:bookmarkEnd w:id="356"/>
      <w:r>
        <w:rPr>
          <w:rtl w:val="true"/>
        </w:rPr>
        <w:t xml:space="preserve">درس هفتم </w:t>
      </w:r>
      <w:r>
        <w:rPr>
          <w:rtl w:val="true"/>
        </w:rPr>
        <w:t>:</w:t>
      </w:r>
      <w:bookmarkEnd w:id="357"/>
    </w:p>
    <w:p>
      <w:pPr>
        <w:pStyle w:val="Heading4"/>
        <w:numPr>
          <w:ilvl w:val="3"/>
          <w:numId w:val="1"/>
        </w:numPr>
        <w:rPr/>
      </w:pPr>
      <w:bookmarkStart w:id="358" w:name="__RefHeading___Toc9243387_1051229030"/>
      <w:bookmarkStart w:id="359" w:name="_Toc134"/>
      <w:bookmarkEnd w:id="358"/>
      <w:r>
        <w:rPr>
          <w:rtl w:val="true"/>
        </w:rPr>
        <w:t>طواف نساء و نماز آن</w:t>
      </w:r>
      <w:bookmarkEnd w:id="359"/>
    </w:p>
    <w:p>
      <w:pPr>
        <w:pStyle w:val="Heading4"/>
        <w:numPr>
          <w:ilvl w:val="3"/>
          <w:numId w:val="1"/>
        </w:numPr>
        <w:rPr/>
      </w:pPr>
      <w:bookmarkStart w:id="360" w:name="__RefHeading___Toc9243389_1051229030"/>
      <w:bookmarkStart w:id="361" w:name="_Toc135"/>
      <w:bookmarkEnd w:id="360"/>
      <w:r>
        <w:rPr>
          <w:rtl w:val="true"/>
        </w:rPr>
        <w:t>هدف های آموزشی</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تکلیفی و وضعی 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شک در انجام 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فتاوای مراجع در مورد ترک طواف نساء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تطبیقی طواف نساء و طواف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تقصیر در عمره مفرده باید طواف نساء و نماز آن را به جا آورد و این دو عمل از نظر شرایط و احکام با طواف اول و نماز آن فرقی ندارد جز در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عمره تمتع طواف نساء واجب نیست و اعمال آن با تقصیر به پایان میرسد</w:t>
      </w:r>
      <w:r>
        <w:rPr>
          <w:rFonts w:eastAsia="IRNazanin" w:cs="IRNazanin"/>
          <w:color w:val="111111"/>
          <w:sz w:val="28"/>
          <w:szCs w:val="28"/>
          <w:rtl w:val="true"/>
          <w:lang w:bidi="fa-IR"/>
        </w:rPr>
        <w:t>.</w:t>
      </w:r>
    </w:p>
    <w:p>
      <w:pPr>
        <w:pStyle w:val="Heading4"/>
        <w:numPr>
          <w:ilvl w:val="3"/>
          <w:numId w:val="1"/>
        </w:numPr>
        <w:rPr/>
      </w:pPr>
      <w:bookmarkStart w:id="362" w:name="__RefHeading___Toc9243391_1051229030"/>
      <w:bookmarkStart w:id="363" w:name="_Toc136"/>
      <w:bookmarkEnd w:id="362"/>
      <w:r>
        <w:rPr>
          <w:rtl w:val="true"/>
        </w:rPr>
        <w:t>حكم تكليفى طواف نساء</w:t>
      </w:r>
      <w:bookmarkEnd w:id="3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در عمره مفرده و حج تمتع واجب است، حتی بر کسانی که قدرت بر عمل زناشویی نداشته باشند ولی رکن نیست و ترک عمدی آن موجب باطل شدن عمره و حج نمیشود</w:t>
      </w:r>
      <w:r>
        <w:rPr>
          <w:rFonts w:eastAsia="IRNazanin" w:cs="IRNazanin"/>
          <w:color w:val="111111"/>
          <w:sz w:val="28"/>
          <w:szCs w:val="28"/>
          <w:rtl w:val="true"/>
          <w:lang w:bidi="fa-IR"/>
        </w:rPr>
        <w:t>.</w:t>
      </w:r>
      <w:r>
        <w:rPr>
          <w:rStyle w:val="FootnoteAnchor"/>
          <w:rtl w:val="true"/>
        </w:rPr>
        <w:footnoteReference w:id="124"/>
      </w:r>
      <w:bookmarkStart w:id="364" w:name="pg8242_73846"/>
    </w:p>
    <w:p>
      <w:pPr>
        <w:pStyle w:val="Heading4"/>
        <w:numPr>
          <w:ilvl w:val="3"/>
          <w:numId w:val="1"/>
        </w:numPr>
        <w:rPr/>
      </w:pPr>
      <w:bookmarkStart w:id="365" w:name="__RefHeading___Toc9243393_1051229030"/>
      <w:bookmarkStart w:id="366" w:name="_Toc137"/>
      <w:bookmarkEnd w:id="364"/>
      <w:bookmarkEnd w:id="365"/>
      <w:r>
        <w:rPr>
          <w:rtl w:val="true"/>
        </w:rPr>
        <w:t>جزئيت طواف نساء</w:t>
      </w:r>
      <w:bookmarkEnd w:id="366"/>
    </w:p>
    <w:p>
      <w:pPr>
        <w:pStyle w:val="BookText"/>
        <w:rPr/>
      </w:pPr>
      <w:r>
        <w:rPr>
          <w:rFonts w:ascii="IRNazanin" w:hAnsi="IRNazanin" w:eastAsia="IRNazanin"/>
          <w:color w:val="111111"/>
          <w:sz w:val="28"/>
          <w:sz w:val="28"/>
          <w:szCs w:val="28"/>
          <w:rtl w:val="true"/>
          <w:lang w:bidi="fa-IR"/>
        </w:rPr>
        <w:t>در جزئیت طواف نساء دو قول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 جزو اعمال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نساء جزو اعمال نیست سایر مراجع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پیرمردان و پیرزنانی که عمل زناشوئی از آنان ممکن نیست و ازدواج هم نمیکنند و نیز کسی که عنّین است آیا اگر طواف نساء را نیاورند اشکال دارد؟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طواف نساء جزو اعمال نیست، لكن عمل واجبى است که باید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مذکور را همه مراجع عظام پذیرفته اند و بر آن حاشیه ای نزده اند فقط آیت الله زنجانی فرموده است طواف نساء از اجزای واجب حج و عمره مفرده است و بر عنین و کسانی که نمی توانند زناشویی کنند نیز واجب است</w:t>
      </w:r>
      <w:r>
        <w:rPr>
          <w:rFonts w:eastAsia="IRNazanin" w:cs="IRNazanin"/>
          <w:color w:val="111111"/>
          <w:sz w:val="28"/>
          <w:szCs w:val="28"/>
          <w:rtl w:val="true"/>
          <w:lang w:bidi="fa-IR"/>
        </w:rPr>
        <w:t>.</w:t>
      </w:r>
    </w:p>
    <w:p>
      <w:pPr>
        <w:pStyle w:val="Heading4"/>
        <w:numPr>
          <w:ilvl w:val="3"/>
          <w:numId w:val="1"/>
        </w:numPr>
        <w:rPr/>
      </w:pPr>
      <w:bookmarkStart w:id="367" w:name="__RefHeading___Toc9243395_1051229030"/>
      <w:bookmarkStart w:id="368" w:name="_Toc138"/>
      <w:bookmarkEnd w:id="367"/>
      <w:r>
        <w:rPr>
          <w:rtl w:val="true"/>
        </w:rPr>
        <w:t>احکام وضعی و آثار مترتب بر طواف نساء</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ركن نیست و ترک آن و لو عمداً باعث بطلان حج و عمره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حلیت آمیزش،تقبیل،نظر با شهوت و دیگر استمتاعات مشروط به انجام طواف نساء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البته به نظر آیات عظام خویی، تبریزی و سیستانی لذت بردن از صحبت و همنشینی با عیال خود اشکال ندارد، بلکه به نظر آیت الله سیستانی نگاه کردن به همسر از روی شهوت در صورتی که موجب خروج منی نشود اشکال ندارد گرچه احتیاط مستحب آن است که پرهیز کند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ممیز در تمام مسائل مربوط به طواف نساء حكم بالغ را دارد اما در مورد بچه غیر ممیز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باید ولی طفل او را طواف نساء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عظام،امام بهجت خامنه ای،فاضل، مکارم و نوری قول دوم بر ولی طفل واجب است او را طواف نساء دهد تا زن یا مرد بعد از بلوغ بر او حلال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زنجانی، سبحانی، سیستانی، صافی گلپایگانی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عظام خویی و تبریزی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حج و نماز و سعی، ظاهراً عقد حلال میشود ولكن بنابر احتياط، استمتاعات جایز نمیشود گرچه اظهر اختصاص حرمت به جماع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آیت الله سیستانی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حلق و تقصیر عقد حلال میشود، اما حليت استمتاع در صبی متوقف است بر طواف نساء، پس اگر و هنوز طواف نساء انجام نداده نمی تواند از همسرش بالغ شد استمتاع ببرد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طواف نساء در حلیت عقد کردن، شاهد بر عقد شدن و خواستگاری کردن در این باره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حلیت این اعمال منوط به انجام طواف نساء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اراکی، صافی گلپایگانی، فاضل، مکارم،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پس از طواف و سعی و تقصیر جایز میشود و منوط به انجام طواف نساء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زنجانی، سیستانی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جواز شاهد بر عقد شدن و خواستگاری پس از طواف سعی و تقصیر در کلام آیات عظام خوئی و تبریزی نیامده،است ولی از طریق اولویت که عقد کردن را جایز می شمرند، پس شاهد شدن بر آن و خواستگاری کردن نیز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مراجع در مورد حکم این سه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کردن، شاهد بر عقد شدن و خواستگاری کردن در حال احرام به شرح ذیل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کردن زن برای خود یا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باشد یا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محرم حرام است و از تروک احرام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شاهد شدن بر اجرای عقد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باشد یا محل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عظام،امام خامنه ای صافی گلپایگانی فاضل و سبحانی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سیستانی، مکارم، نوری، وحید و هاشمی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خواستگاری کردن در حال احرام دو قول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 اول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عظام،امام خامنه ای سیستانی، هاشمی شاهرودی، زنجانی و سبحانی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تبریزی، خویی، فاضل، مکارم، نوری،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نظر امام در تحریر الوسیله و نیز 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که در ذیل می آید 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با فتوای امام متفاوت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تروك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الخطبة في حال الإحرام و الأحوط تركها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خواستگاری کردن در حال احرام جایز است و احتیاط در ترک است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ملاحظه میکنید بر اساس این دو مسأله، خواستگاری کردن در حال احرام جایز است و حلیت آن مشروط به انجام طواف نساء، نیست در حالی که در 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bookmarkStart w:id="369" w:name="pg8242_73850"/>
    </w:p>
    <w:p>
      <w:pPr>
        <w:pStyle w:val="BookText"/>
        <w:rPr/>
      </w:pPr>
      <w:bookmarkEnd w:id="3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به جا نیاورد زن بر او حلال نمی شود بلکه آنچه از زن بر او حرام شده بود؛ مثل عقد کردن و خطبه کردن و شاهد شدن نیز بر او حلال نمیشود بنابر احتیاط واجب و در نقل فتاوای مختلف از امام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70" w:name="__RefHeading___Toc9243397_1051229030"/>
      <w:bookmarkStart w:id="371" w:name="_Toc139"/>
      <w:bookmarkEnd w:id="370"/>
      <w:r>
        <w:rPr>
          <w:rtl w:val="true"/>
        </w:rPr>
        <w:t>كیفیت نیت نایب در طواف نساء</w:t>
      </w:r>
      <w:bookmarkEnd w:id="371"/>
    </w:p>
    <w:p>
      <w:pPr>
        <w:pStyle w:val="BookText"/>
        <w:rPr/>
      </w:pPr>
      <w:r>
        <w:rPr>
          <w:rFonts w:ascii="IRNazanin" w:hAnsi="IRNazanin" w:eastAsia="IRNazanin"/>
          <w:color w:val="111111"/>
          <w:sz w:val="28"/>
          <w:sz w:val="28"/>
          <w:szCs w:val="28"/>
          <w:rtl w:val="true"/>
          <w:lang w:bidi="fa-IR"/>
        </w:rPr>
        <w:t>به نظر همه مر مراجع عظام نایب نمیتواند طواف نساء را به قصد خودش انجام دهد بلکه باید به قصد منوب عنه انجام دهد و البته انجام آن به قصد مافی الذمه مجزی است</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372" w:name="__RefHeading___Toc9243399_1051229030"/>
      <w:bookmarkStart w:id="373" w:name="_Toc140"/>
      <w:bookmarkEnd w:id="372"/>
      <w:r>
        <w:rPr>
          <w:rtl w:val="true"/>
        </w:rPr>
        <w:t>ترک طواف نساء</w:t>
      </w:r>
      <w:bookmarkEnd w:id="373"/>
    </w:p>
    <w:p>
      <w:pPr>
        <w:pStyle w:val="BookText"/>
        <w:rPr/>
      </w:pPr>
      <w:r>
        <w:rPr>
          <w:rFonts w:ascii="IRNazanin" w:hAnsi="IRNazanin" w:eastAsia="IRNazanin"/>
          <w:color w:val="111111"/>
          <w:sz w:val="28"/>
          <w:sz w:val="28"/>
          <w:szCs w:val="28"/>
          <w:rtl w:val="true"/>
          <w:lang w:bidi="fa-IR"/>
        </w:rPr>
        <w:t xml:space="preserve">ترک طواف نساء در دو حالت جهل و نسیان بررسی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طواف نساء جهلاً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جاهل بود به وجوب طواف نساء و آن را به جا نیاورد و ازدواج کرد، در صحت و بطلان عقد او سه قول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باطل است و باید طواف نساء را انجام دهد و در صورت تمایل عقد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امام خامنه ای، اراکی،صافی، گلپایگانی،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بنابر احتیاط واجب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صحيح است ولی مادامی که طواف نساء را انجام نداده، جماع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تبریزی، خویی، زنجانی، سیستانی و هاشمی شاهرودی</w:t>
      </w:r>
      <w:r>
        <w:rPr>
          <w:rFonts w:eastAsia="IRNazanin" w:cs="IRNazanin"/>
          <w:color w:val="111111"/>
          <w:sz w:val="28"/>
          <w:szCs w:val="28"/>
          <w:rtl w:val="true"/>
          <w:lang w:bidi="fa-IR"/>
        </w:rPr>
        <w:t xml:space="preserve">) </w:t>
      </w:r>
      <w:bookmarkStart w:id="374" w:name="pg8242_73851"/>
    </w:p>
    <w:p>
      <w:pPr>
        <w:pStyle w:val="BookText"/>
        <w:rPr/>
      </w:pPr>
      <w:bookmarkEnd w:id="374"/>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طواف نساء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عمره مفرده یا حج تمتع طواف نساء را فراموش کند و بعد از آن آمیزش کرده باشد، چند وظیفه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خودش باید طواف نساء را انجام دهد و اگر ممکن نبود برای انجام طواف نساء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نظر بعضی از مراجع باید کفاره بدهد که در آن چهار قول است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هدی در مکه قربانی کند و احتیاط واجب آن است که 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اراکی، خامنه ای، بهجت،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شتر در مکه نحر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هدی قربانی کند و احتیاط مستحب آن است که 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قربانی کردن گوسفند را احتیاط مستحب میدانند</w:t>
      </w:r>
      <w:r>
        <w:rPr>
          <w:rFonts w:eastAsia="IRNazanin" w:cs="IRNazanin"/>
          <w:color w:val="111111"/>
          <w:sz w:val="28"/>
          <w:szCs w:val="28"/>
          <w:rtl w:val="true"/>
          <w:lang w:bidi="fa-IR"/>
        </w:rPr>
        <w:t>.</w:t>
      </w:r>
    </w:p>
    <w:p>
      <w:pPr>
        <w:pStyle w:val="Heading4"/>
        <w:numPr>
          <w:ilvl w:val="3"/>
          <w:numId w:val="1"/>
        </w:numPr>
        <w:rPr/>
      </w:pPr>
      <w:bookmarkStart w:id="375" w:name="__RefHeading___Toc9243401_1051229030"/>
      <w:bookmarkStart w:id="376" w:name="_Toc141"/>
      <w:bookmarkEnd w:id="375"/>
      <w:r>
        <w:rPr>
          <w:rtl w:val="true"/>
        </w:rPr>
        <w:t>شک در انجام طواف نساء</w:t>
      </w:r>
      <w:bookmarkEnd w:id="376"/>
    </w:p>
    <w:p>
      <w:pPr>
        <w:pStyle w:val="BookText"/>
        <w:rPr/>
      </w:pPr>
      <w:r>
        <w:rPr>
          <w:rFonts w:ascii="IRNazanin" w:hAnsi="IRNazanin" w:eastAsia="IRNazanin"/>
          <w:color w:val="111111"/>
          <w:sz w:val="28"/>
          <w:sz w:val="28"/>
          <w:szCs w:val="28"/>
          <w:rtl w:val="true"/>
          <w:lang w:bidi="fa-IR"/>
        </w:rPr>
        <w:t xml:space="preserve">اگر پس از مراجعت از مکه شک کند که طواف نساء را انجام داده یا نه؟ در این مسأله هفت قول است </w:t>
      </w:r>
      <w:r>
        <w:rPr>
          <w:rStyle w:val="FootnoteAnchor"/>
          <w:rtl w:val="true"/>
        </w:rPr>
        <w:footnoteReference w:id="13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التفات به وجوب طواف نساء نداشته باید طواف </w:t>
      </w:r>
    </w:p>
    <w:p>
      <w:pPr>
        <w:pStyle w:val="BookText"/>
        <w:rPr/>
      </w:pPr>
      <w:r>
        <w:rPr>
          <w:rFonts w:ascii="IRNazanin" w:hAnsi="IRNazanin" w:eastAsia="IRNazanin"/>
          <w:color w:val="111111"/>
          <w:sz w:val="28"/>
          <w:sz w:val="28"/>
          <w:szCs w:val="28"/>
          <w:rtl w:val="true"/>
          <w:lang w:bidi="fa-IR"/>
        </w:rPr>
        <w:t xml:space="preserve">نساء را انجام دهد و همچنین اگر التفات داشته على الاحوط بلكه خالی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طواف نساء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بهجت،فاضل، سیستانی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اگر خودش نتواند انجام دهد یا مشقت شدید داشت باید نایب بگیرد تا به نیابت از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التفات به وجوب نداشته، باید انجام دهد و اگر التفات به وجوب داشته بعید نیست که انجام آن واجب نباشد، اگر چه احتیاط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التفات به وجوب نداشته بنابر احتیاط واجب به جا آورد و اگر التفات به وجوب داشته است، طواف نساء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بعد از مواقعه با زوجه بوده اعتنا نکند و اگر قبل از مواقعه بوده واجب است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تمتع از نساء شک کرده باید طواف نساء را انجام دهد و اگر پس از تمتع از نساء شک کرده در صورتی که احتمال بدهد هنگام استمتاع به جهات شرعيه توجه داشته، به شکش اعتنا نکند والا باید طواف نساء را به جا آورد، مگر بعد از گذشت ماه ذی الحجه که مطلقاً اعتنا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انجام طواف نساء در حج شک کند در حالی که ماه ذی الحجه الحرام باقی باشد چنین فردی باید خود و در صورت عدم امکان نائب او طواف نساء و نماز آن را به جا آورد و اگر پس از خروج از ماه ذی الحجه الحرام چنین شکی رخ دهد 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bookmarkStart w:id="377" w:name="pg8242_73853"/>
    </w:p>
    <w:p>
      <w:pPr>
        <w:pStyle w:val="BookText"/>
        <w:rPr/>
      </w:pPr>
      <w:bookmarkEnd w:id="377"/>
      <w:r>
        <w:rPr>
          <w:rFonts w:ascii="IRNazanin" w:hAnsi="IRNazanin" w:eastAsia="IRNazanin"/>
          <w:color w:val="111111"/>
          <w:sz w:val="28"/>
          <w:sz w:val="28"/>
          <w:szCs w:val="28"/>
          <w:rtl w:val="true"/>
          <w:lang w:bidi="fa-IR"/>
        </w:rPr>
        <w:t xml:space="preserve">قول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مواقعه شک کند طواف نساء را انجام داده باید آن را انجام دهد، ولی اگر بعد از مواقعه باشد بنابر احتياط واجب آن را انجام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Heading4"/>
        <w:numPr>
          <w:ilvl w:val="3"/>
          <w:numId w:val="1"/>
        </w:numPr>
        <w:rPr/>
      </w:pPr>
      <w:bookmarkStart w:id="378" w:name="__RefHeading___Toc9243403_1051229030"/>
      <w:bookmarkStart w:id="379" w:name="_Toc142"/>
      <w:bookmarkEnd w:id="378"/>
      <w:r>
        <w:rPr>
          <w:rtl w:val="true"/>
        </w:rPr>
        <w:t>تداخل در طواف نساء</w:t>
      </w:r>
      <w:bookmarkEnd w:id="379"/>
    </w:p>
    <w:p>
      <w:pPr>
        <w:pStyle w:val="BookText"/>
        <w:rPr/>
      </w:pPr>
      <w:r>
        <w:rPr>
          <w:rFonts w:ascii="IRNazanin" w:hAnsi="IRNazanin" w:eastAsia="IRNazanin"/>
          <w:color w:val="111111"/>
          <w:sz w:val="28"/>
          <w:sz w:val="28"/>
          <w:szCs w:val="28"/>
          <w:rtl w:val="true"/>
          <w:lang w:bidi="fa-IR"/>
        </w:rPr>
        <w:t>اگر چندین طواف نساء بر عهده کسی باشد، آیا یک طواف نساء کافی است یا باید به تعداد احرامهایی که،بسته، طواف نساء انجام دهد؟ در این مسأله پنج قول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طواف نساء برای همه احرام ها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نوری، گلپایگانی، اراکی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احرامی یک طواف نساء مستقل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خویی،جوادی، زنجانی، سبحانی، صافی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برای هر احرامی یک طواف نساء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عظام،بهجت،فاضل، سیستانی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تعدد تکلیفی است ولی از نظر وضعی حلیت زن با یک طواف نساء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احرام طواف نساء مستقل دارد، ولی بنابر احتیاط واجب تا طواف نساء عمره مفرده یا حج تمتع را انجام نداده نباید به احرام جدید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آیت الله سیستانی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خللی در عمره مفرده پیش بیاید که ربطی به طواف نساء نداشته باشد احرام دوم باطل است اما اگر طواف نساء عمره مفرده اشکال داشته باشد، می تواند مجدداً محرم شود</w:t>
      </w:r>
      <w:r>
        <w:rPr>
          <w:rFonts w:eastAsia="IRNazanin" w:cs="IRNazanin"/>
          <w:color w:val="111111"/>
          <w:sz w:val="28"/>
          <w:szCs w:val="28"/>
          <w:rtl w:val="true"/>
          <w:lang w:bidi="fa-IR"/>
        </w:rPr>
        <w:t xml:space="preserve">. </w:t>
      </w:r>
      <w:bookmarkStart w:id="380" w:name="pg8242_73854"/>
    </w:p>
    <w:p>
      <w:pPr>
        <w:pStyle w:val="Heading4"/>
        <w:numPr>
          <w:ilvl w:val="3"/>
          <w:numId w:val="1"/>
        </w:numPr>
        <w:rPr/>
      </w:pPr>
      <w:bookmarkStart w:id="381" w:name="__RefHeading___Toc9243405_1051229030"/>
      <w:bookmarkStart w:id="382" w:name="_Toc143"/>
      <w:bookmarkEnd w:id="380"/>
      <w:bookmarkEnd w:id="381"/>
      <w:r>
        <w:rPr>
          <w:rtl w:val="true"/>
        </w:rPr>
        <w:t>ترتيب بين تقصير و طواف نساء در عمره مفرده</w:t>
      </w:r>
      <w:bookmarkEnd w:id="382"/>
    </w:p>
    <w:p>
      <w:pPr>
        <w:pStyle w:val="BookText"/>
        <w:rPr/>
      </w:pPr>
      <w:r>
        <w:rPr>
          <w:rFonts w:ascii="IRNazanin" w:hAnsi="IRNazanin" w:eastAsia="IRNazanin"/>
          <w:color w:val="111111"/>
          <w:sz w:val="28"/>
          <w:sz w:val="28"/>
          <w:szCs w:val="28"/>
          <w:rtl w:val="true"/>
          <w:lang w:bidi="fa-IR"/>
        </w:rPr>
        <w:t xml:space="preserve">در عمره مفرده طواف نساء و نماز آن باید بعد از تقصیر باشد و اگر عمداً و بدون عذر ترتیب را رعایت نکند، مجزی نیست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تقصیر، طواف نساء و نماز آن را تکرار نماید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اگر نسیاناً یا جهلاً ترتیب را رعایت نکند چند قول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باطل نمیشود لکن باید بعد از تقصیر طواف نساء را اعاده کند و بدون آن حرمت نساء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تبریزی، خویی، فاضل، زنجانی،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اعاده طواف نساء و نماز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شدن طواف نساء بر تقصیر در عمره مفرده در صورت ضرورت یا نسیان یا جهل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هاشمی شاهرودی</w:t>
      </w:r>
      <w:r>
        <w:rPr>
          <w:rFonts w:eastAsia="IRNazanin" w:cs="IRNazanin"/>
          <w:color w:val="111111"/>
          <w:sz w:val="28"/>
          <w:szCs w:val="28"/>
          <w:rtl w:val="true"/>
          <w:lang w:bidi="fa-IR"/>
        </w:rPr>
        <w:t>)</w:t>
      </w:r>
    </w:p>
    <w:p>
      <w:pPr>
        <w:pStyle w:val="Heading4"/>
        <w:numPr>
          <w:ilvl w:val="3"/>
          <w:numId w:val="1"/>
        </w:numPr>
        <w:rPr/>
      </w:pPr>
      <w:bookmarkStart w:id="383" w:name="__RefHeading___Toc9243407_1051229030"/>
      <w:bookmarkStart w:id="384" w:name="_Toc144"/>
      <w:bookmarkEnd w:id="383"/>
      <w:r>
        <w:rPr>
          <w:rtl w:val="true"/>
        </w:rPr>
        <w:t>طواف نساء در عمره تمتع</w:t>
      </w:r>
      <w:bookmarkEnd w:id="384"/>
    </w:p>
    <w:p>
      <w:pPr>
        <w:pStyle w:val="BookText"/>
        <w:rPr/>
      </w:pPr>
      <w:r>
        <w:rPr>
          <w:rFonts w:ascii="IRNazanin" w:hAnsi="IRNazanin" w:eastAsia="IRNazanin"/>
          <w:color w:val="111111"/>
          <w:sz w:val="28"/>
          <w:sz w:val="28"/>
          <w:szCs w:val="28"/>
          <w:rtl w:val="true"/>
          <w:lang w:bidi="fa-IR"/>
        </w:rPr>
        <w:t>طواف نساء در عمره تمتع واجب نیست و اگر بخواهد احتیاط کند، طواف و نماز آن را رجاءاً به جا آورد</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آیات عظام سبحانی و مکارم فرموده اند ضرورتی ندارد طواف نساء را به قصد رجاء به جا آورد و آیت الله فاضل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احتیاط،کند محل آن قبل از تقصیر است</w:t>
      </w:r>
      <w:r>
        <w:rPr>
          <w:rFonts w:eastAsia="IRNazanin" w:cs="IRNazanin"/>
          <w:color w:val="111111"/>
          <w:sz w:val="28"/>
          <w:szCs w:val="28"/>
          <w:rtl w:val="true"/>
          <w:lang w:bidi="fa-IR"/>
        </w:rPr>
        <w:t xml:space="preserve">. </w:t>
      </w:r>
      <w:bookmarkStart w:id="385" w:name="pg8242_73855"/>
    </w:p>
    <w:p>
      <w:pPr>
        <w:pStyle w:val="BookText"/>
        <w:rPr/>
      </w:pPr>
      <w:bookmarkEnd w:id="385"/>
      <w:r>
        <w:rPr>
          <w:rFonts w:ascii="IRNazanin" w:hAnsi="IRNazanin" w:eastAsia="IRNazanin"/>
          <w:color w:val="111111"/>
          <w:sz w:val="28"/>
          <w:sz w:val="28"/>
          <w:szCs w:val="28"/>
          <w:rtl w:val="true"/>
          <w:lang w:bidi="fa-IR"/>
        </w:rPr>
        <w:t>آیت الله خامنه ای اضافه کرده اند قبل از تقصیر رجاءاً به جا آورد</w:t>
      </w:r>
      <w:r>
        <w:rPr>
          <w:rFonts w:eastAsia="IRNazanin" w:cs="IRNazanin"/>
          <w:color w:val="111111"/>
          <w:sz w:val="28"/>
          <w:szCs w:val="28"/>
          <w:rtl w:val="true"/>
          <w:lang w:bidi="fa-IR"/>
        </w:rPr>
        <w:t>.</w:t>
      </w:r>
    </w:p>
    <w:p>
      <w:pPr>
        <w:pStyle w:val="Heading4"/>
        <w:numPr>
          <w:ilvl w:val="3"/>
          <w:numId w:val="1"/>
        </w:numPr>
        <w:rPr/>
      </w:pPr>
      <w:bookmarkStart w:id="386" w:name="__RefHeading___Toc9243409_1051229030"/>
      <w:bookmarkStart w:id="387" w:name="_Toc145"/>
      <w:bookmarkEnd w:id="386"/>
      <w:r>
        <w:rPr>
          <w:rtl w:val="true"/>
        </w:rPr>
        <w:t>طواف نساء وطواف وداع نزد عامه</w:t>
      </w:r>
      <w:bookmarkEnd w:id="387"/>
    </w:p>
    <w:p>
      <w:pPr>
        <w:pStyle w:val="BookText"/>
        <w:rPr/>
      </w:pPr>
      <w:r>
        <w:rPr>
          <w:rFonts w:ascii="IRNazanin" w:hAnsi="IRNazanin" w:eastAsia="IRNazanin"/>
          <w:color w:val="111111"/>
          <w:sz w:val="28"/>
          <w:sz w:val="28"/>
          <w:szCs w:val="28"/>
          <w:rtl w:val="true"/>
          <w:lang w:bidi="fa-IR"/>
        </w:rPr>
        <w:t>هیچ کدام از مذاهب اربعه طواف نساء را نه واجب میدانند و نه مستحب و از نظر ایشان اعمال عمره مفرده با تقصیر تمام میشود و با طواف زیارت در حج همه محرمات احرام حلال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اما در حكم طواف وداع بين اهل سنت اختلاف است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مالکیه و شافعيه طبق قول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وداع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 حنبلیه و شافعیه طبق قول قديم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برادران اهل سنت در کاروان حضور داشتند به آنها گفته شود آیا احتمال وجوب طواف نساء را میدهند یا نه؟ اگر احتمال وجوب طواف نساء وجود داشته باشد، که بی شک احتمال آن را میدهند و هرگز قطع به عدم وجوب آن ندارند، احتیاطاً طواف وداع را به قصد مافی الذمه انجام دهند</w:t>
      </w:r>
      <w:r>
        <w:rPr>
          <w:rFonts w:eastAsia="IRNazanin" w:cs="IRNazanin"/>
          <w:color w:val="111111"/>
          <w:sz w:val="28"/>
          <w:szCs w:val="28"/>
          <w:rtl w:val="true"/>
          <w:lang w:bidi="fa-IR"/>
        </w:rPr>
        <w:t xml:space="preserve">. </w:t>
      </w:r>
      <w:bookmarkStart w:id="388" w:name="pg8242_73856"/>
    </w:p>
    <w:p>
      <w:pPr>
        <w:pStyle w:val="Heading4"/>
        <w:numPr>
          <w:ilvl w:val="3"/>
          <w:numId w:val="1"/>
        </w:numPr>
        <w:rPr/>
      </w:pPr>
      <w:bookmarkStart w:id="389" w:name="__RefHeading___Toc9243411_1051229030"/>
      <w:bookmarkStart w:id="390" w:name="_Toc146"/>
      <w:bookmarkEnd w:id="388"/>
      <w:bookmarkEnd w:id="389"/>
      <w:r>
        <w:rPr>
          <w:rtl w:val="true"/>
        </w:rPr>
        <w:t>خودآزمایی</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طواف نساء جزو اعمال حج تمتع و عمره مفرده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طواف نساء از ارکان حج و عمره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نابالغ طواف نساء را ترک کند حرمت کدامیک از محرمات احرام بعد از بلوغ باقی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حلیت عقد و شاهد بر عقد شدن و خواستگاری منوط به انجام طواف نساء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حال احرام خواستگاری کردن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ترک طواف نساء جهلاً و عقد کردن زن، آیا عقد باطل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 نساء را نسیاناً ترک نماید و جماع کند آیا کفاره واجب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مراجعت در انجام طواف نساء شک داشته باشد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تقصیر و طواف نساء در عمره مفرده، رعایت ترتیب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انجام طواف نساء در عمره تمتع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طواف نساء بر عهده او باشد آیا یک طواف نساء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طواف وداع 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bookmarkStart w:id="391" w:name="pg8242_73857"/>
    </w:p>
    <w:p>
      <w:pPr>
        <w:pStyle w:val="Heading2"/>
        <w:numPr>
          <w:ilvl w:val="1"/>
          <w:numId w:val="1"/>
        </w:numPr>
        <w:rPr/>
      </w:pPr>
      <w:bookmarkStart w:id="392" w:name="__RefHeading___Toc9243413_1051229030"/>
      <w:bookmarkStart w:id="393" w:name="_Toc147"/>
      <w:bookmarkEnd w:id="391"/>
      <w:bookmarkEnd w:id="392"/>
      <w:r>
        <w:rPr>
          <w:rtl w:val="true"/>
        </w:rPr>
        <w:t>بخش دوم</w:t>
      </w:r>
      <w:r>
        <w:rPr>
          <w:rtl w:val="true"/>
        </w:rPr>
        <w:t xml:space="preserve">: </w:t>
      </w:r>
      <w:r>
        <w:rPr>
          <w:rtl w:val="true"/>
        </w:rPr>
        <w:t>حج تمتع</w:t>
      </w:r>
      <w:bookmarkEnd w:id="3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9243415_1051229030"/>
      <w:bookmarkStart w:id="395" w:name="_Toc148"/>
      <w:bookmarkEnd w:id="394"/>
      <w:r>
        <w:rPr>
          <w:rtl w:val="true"/>
        </w:rPr>
        <w:t>اشاره</w:t>
      </w:r>
      <w:bookmarkEnd w:id="39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8242_73859"/>
      <w:bookmarkStart w:id="397" w:name="pg8242_73859"/>
      <w:bookmarkEnd w:id="397"/>
    </w:p>
    <w:p>
      <w:pPr>
        <w:pStyle w:val="Heading3"/>
        <w:numPr>
          <w:ilvl w:val="2"/>
          <w:numId w:val="1"/>
        </w:numPr>
        <w:rPr/>
      </w:pPr>
      <w:bookmarkStart w:id="398" w:name="pg8242_73859"/>
      <w:bookmarkStart w:id="399" w:name="__RefHeading___Toc9243417_1051229030"/>
      <w:bookmarkStart w:id="400" w:name="_Toc149"/>
      <w:bookmarkEnd w:id="398"/>
      <w:bookmarkEnd w:id="399"/>
      <w:r>
        <w:rPr>
          <w:rtl w:val="true"/>
        </w:rPr>
        <w:t xml:space="preserve">درس هشتم </w:t>
      </w:r>
      <w:r>
        <w:rPr>
          <w:rtl w:val="true"/>
        </w:rPr>
        <w:t>:</w:t>
      </w:r>
      <w:bookmarkEnd w:id="400"/>
    </w:p>
    <w:p>
      <w:pPr>
        <w:pStyle w:val="Heading4"/>
        <w:numPr>
          <w:ilvl w:val="3"/>
          <w:numId w:val="1"/>
        </w:numPr>
        <w:rPr/>
      </w:pPr>
      <w:bookmarkStart w:id="401" w:name="__RefHeading___Toc9243419_1051229030"/>
      <w:bookmarkStart w:id="402" w:name="_Toc150"/>
      <w:bookmarkEnd w:id="401"/>
      <w:r>
        <w:rPr>
          <w:rtl w:val="true"/>
        </w:rPr>
        <w:t>اعمال حج تمتع</w:t>
      </w:r>
      <w:bookmarkEnd w:id="402"/>
    </w:p>
    <w:p>
      <w:pPr>
        <w:pStyle w:val="Heading4"/>
        <w:numPr>
          <w:ilvl w:val="3"/>
          <w:numId w:val="1"/>
        </w:numPr>
        <w:rPr/>
      </w:pPr>
      <w:bookmarkStart w:id="403" w:name="__RefHeading___Toc9243421_1051229030"/>
      <w:bookmarkStart w:id="404" w:name="_Toc151"/>
      <w:bookmarkEnd w:id="403"/>
      <w:r>
        <w:rPr>
          <w:rtl w:val="true"/>
        </w:rPr>
        <w:t>هدف های آموزشی</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صورت اجمالی اعمال حج 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تفاوت بین عمره تمتع و عمره مفرده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اعمالی که بین عمره تمتع و احرام حج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تمتع مركب است از دو عمل یکی عمره تمتع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تمتع بر حج تمتع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عمره تمتع مرکب از پنج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w:t>
      </w:r>
    </w:p>
    <w:p>
      <w:pPr>
        <w:pStyle w:val="BookText"/>
        <w:rPr/>
      </w:pPr>
      <w:r>
        <w:rPr>
          <w:rFonts w:ascii="IRNazanin" w:hAnsi="IRNazanin" w:eastAsia="IRNazanin"/>
          <w:color w:val="111111"/>
          <w:sz w:val="28"/>
          <w:sz w:val="28"/>
          <w:szCs w:val="28"/>
          <w:rtl w:val="true"/>
          <w:lang w:bidi="fa-IR"/>
        </w:rPr>
        <w:t>و چون محرم از این اعمال فارغ شد آنچه بر او به واسطه احرام بستن حرام شده بود حلال می شود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بعد از آنکه اعمال عمره تمتع به اتمام رسید، باید برای حج تمتع آماده شود و حج تمتع مرکب است از سیزده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مشعر الحرام؛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جمره عقبه در منا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در منا؛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 یا تقصیر در منا؛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زیارت؛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بین صفا و مروه؛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بیتوته در منا در شبهای یازدهم و دوازدهم و سیزدهم برای بعضی از اشخاص؛</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جمرات سه گانه در روزهای یازدهم و دوازدهم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عمره تمتّع و فرق آن با عمره مفرده</w:t>
      </w:r>
    </w:p>
    <w:p>
      <w:pPr>
        <w:pStyle w:val="BookText"/>
        <w:rPr/>
      </w:pPr>
      <w:r>
        <w:rPr>
          <w:rFonts w:ascii="IRNazanin" w:hAnsi="IRNazanin" w:eastAsia="IRNazanin"/>
          <w:color w:val="111111"/>
          <w:sz w:val="28"/>
          <w:sz w:val="28"/>
          <w:szCs w:val="28"/>
          <w:rtl w:val="true"/>
          <w:lang w:bidi="fa-IR"/>
        </w:rPr>
        <w:t>عمره تمتع، مانند عمره مفرده است، مگر در چهار مورد که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مفرده هیچ انحصاری بین مواقيت وجود نداشته و فرد میتواند از هر طرف که وارد مکه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نزدیکترین مکانها به منطقه حرم مثل مسجد تنعيم و مسجد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ببندد؛ ولی مواقيت عمره تمتع، منحصر در پنج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مسجد،شجره قرن المنازل جحفه، وادی عقیق و 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عمره مفرده هم اگر از این مواقیت بگذرد واجب است از آنجا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مفرده لازم است پس از تقصیر یا حلق، طوافی به نیت طواف نساء انجام گیرد ولی این طواف در عمره تمتع واجب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در عمره مفرده بین تقصیر یا حلق مخیر هستند، ولی در عمره تمتع وظیفه فقط تقصیر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را در تمام ماه های سال می توان انجام داد، به خلاف عمره تمتع که حتماً باید در ماههای حج یعنی، شوال، ذی قعده و ذی حجه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عمره مفرده بين عمره تمتع و حج تمتع به اتفاق مراجع عظام به سبیل فتوا یا احتیاط واجب جایز نیست و نیز در ایام تشریق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جمعی از مراجع عظام جایز نیست که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اول گذشت</w:t>
      </w:r>
      <w:r>
        <w:rPr>
          <w:rFonts w:eastAsia="IRNazanin" w:cs="IRNazanin"/>
          <w:color w:val="111111"/>
          <w:sz w:val="28"/>
          <w:szCs w:val="28"/>
          <w:rtl w:val="true"/>
          <w:lang w:bidi="fa-IR"/>
        </w:rPr>
        <w:t xml:space="preserve">. </w:t>
      </w:r>
      <w:bookmarkStart w:id="405" w:name="pg8242_73862"/>
    </w:p>
    <w:p>
      <w:pPr>
        <w:pStyle w:val="Heading4"/>
        <w:numPr>
          <w:ilvl w:val="3"/>
          <w:numId w:val="1"/>
        </w:numPr>
        <w:rPr/>
      </w:pPr>
      <w:bookmarkStart w:id="406" w:name="__RefHeading___Toc9243423_1051229030"/>
      <w:bookmarkStart w:id="407" w:name="_Toc152"/>
      <w:bookmarkEnd w:id="405"/>
      <w:bookmarkEnd w:id="406"/>
      <w:r>
        <w:rPr>
          <w:rtl w:val="true"/>
        </w:rPr>
        <w:t>احكام اعمال بين عمره تمتع وحج تمتع</w:t>
      </w:r>
      <w:bookmarkEnd w:id="407"/>
    </w:p>
    <w:p>
      <w:pPr>
        <w:pStyle w:val="Heading5"/>
        <w:numPr>
          <w:ilvl w:val="4"/>
          <w:numId w:val="1"/>
        </w:numPr>
        <w:rPr/>
      </w:pPr>
      <w:bookmarkStart w:id="408" w:name="__RefHeading___Toc9243425_1051229030"/>
      <w:bookmarkStart w:id="409" w:name="_Toc153"/>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در فاصله زمانی بین عمره تمتع و حج تمتع، اعمالی وجود دارد که احکام و آثار خاصی دارند و در بعضی موارد، باعث بطلان حج شده و یا حرمت شرعی به دنبال دارند آن اعمال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یا تراشیدن موی 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عمره مفرده</w:t>
      </w:r>
    </w:p>
    <w:p>
      <w:pPr>
        <w:pStyle w:val="Heading5"/>
        <w:numPr>
          <w:ilvl w:val="4"/>
          <w:numId w:val="1"/>
        </w:numPr>
        <w:rPr/>
      </w:pPr>
      <w:bookmarkStart w:id="410" w:name="__RefHeading___Toc9243427_1051229030"/>
      <w:bookmarkStart w:id="411" w:name="_Toc154"/>
      <w:bookmarkEnd w:id="410"/>
      <w:r>
        <w:rPr/>
        <w:t>1</w:t>
      </w:r>
      <w:r>
        <w:rPr>
          <w:rtl w:val="true"/>
        </w:rPr>
        <w:t xml:space="preserve">. </w:t>
      </w:r>
      <w:r>
        <w:rPr>
          <w:rtl w:val="true"/>
        </w:rPr>
        <w:t>خروج از مکه پس از عمره تمتع و پیش از احرام حج</w:t>
      </w:r>
      <w:bookmarkEnd w:id="411"/>
    </w:p>
    <w:p>
      <w:pPr>
        <w:pStyle w:val="Heading6"/>
        <w:numPr>
          <w:ilvl w:val="5"/>
          <w:numId w:val="1"/>
        </w:numPr>
        <w:rPr/>
      </w:pPr>
      <w:bookmarkStart w:id="412" w:name="__RefHeading___Toc9243429_1051229030"/>
      <w:bookmarkStart w:id="413" w:name="_Toc155"/>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در این مسأله دو فرع فقهی مطرح است</w:t>
      </w:r>
      <w:r>
        <w:rPr>
          <w:rFonts w:eastAsia="IRNazanin" w:cs="IRNazanin"/>
          <w:color w:val="111111"/>
          <w:sz w:val="28"/>
          <w:szCs w:val="28"/>
          <w:rtl w:val="true"/>
          <w:lang w:bidi="fa-IR"/>
        </w:rPr>
        <w:t>:</w:t>
      </w:r>
    </w:p>
    <w:p>
      <w:pPr>
        <w:pStyle w:val="Heading6"/>
        <w:numPr>
          <w:ilvl w:val="5"/>
          <w:numId w:val="1"/>
        </w:numPr>
        <w:rPr/>
      </w:pPr>
      <w:bookmarkStart w:id="414" w:name="__RefHeading___Toc9243431_1051229030"/>
      <w:bookmarkStart w:id="415" w:name="_Toc156"/>
      <w:bookmarkEnd w:id="414"/>
      <w:r>
        <w:rPr>
          <w:rtl w:val="true"/>
        </w:rPr>
        <w:t>الف</w:t>
      </w:r>
      <w:r>
        <w:rPr>
          <w:rtl w:val="true"/>
        </w:rPr>
        <w:t xml:space="preserve">) </w:t>
      </w:r>
      <w:r>
        <w:rPr>
          <w:rtl w:val="true"/>
        </w:rPr>
        <w:t>حکم تکلیفی خروج از مکه</w:t>
      </w:r>
      <w:bookmarkEnd w:id="415"/>
    </w:p>
    <w:p>
      <w:pPr>
        <w:pStyle w:val="BookText"/>
        <w:rPr/>
      </w:pPr>
      <w:r>
        <w:rPr>
          <w:rFonts w:ascii="IRNazanin" w:hAnsi="IRNazanin" w:eastAsia="IRNazanin"/>
          <w:color w:val="111111"/>
          <w:sz w:val="28"/>
          <w:sz w:val="28"/>
          <w:szCs w:val="28"/>
          <w:rtl w:val="true"/>
          <w:lang w:bidi="fa-IR"/>
        </w:rPr>
        <w:t>در مورد حکم تکلیفی خروج از مکه چهار قول وجود 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بدون حاجت جایز نیست و در صورت ضرورت بنابر احتیاط واجب باید محرم شود به احرام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عظام،امام جوادی،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مکه جایز نیست مگر در مورد حاجت و با 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عظام،تبریزی، خوئی، سبحانی و وحید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خروج از مکه به شرط اطمینان از عدم فوت اعمال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عظام خامنه ای، بهجت،فاضل، سیستانی، مکارم، نوری و هاشمی شاهرودی </w:t>
      </w:r>
      <w:r>
        <w:rPr>
          <w:rFonts w:eastAsia="IRNazanin" w:cs="IRNazanin"/>
          <w:color w:val="111111"/>
          <w:sz w:val="28"/>
          <w:szCs w:val="28"/>
          <w:rtl w:val="true"/>
          <w:lang w:bidi="fa-IR"/>
        </w:rPr>
        <w:t xml:space="preserve">) </w:t>
      </w:r>
      <w:bookmarkStart w:id="416" w:name="pg8242_73863"/>
    </w:p>
    <w:p>
      <w:pPr>
        <w:pStyle w:val="BookText"/>
        <w:rPr/>
      </w:pPr>
      <w:bookmarkEnd w:id="416"/>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برای انجام کاری که نیاز دارد اشکال ندارد، و در این صورت نیز اگر بتواند باید با احرام حج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6"/>
        <w:numPr>
          <w:ilvl w:val="5"/>
          <w:numId w:val="1"/>
        </w:numPr>
        <w:rPr/>
      </w:pPr>
      <w:bookmarkStart w:id="417" w:name="__RefHeading___Toc9243433_1051229030"/>
      <w:bookmarkStart w:id="418" w:name="_Toc157"/>
      <w:bookmarkEnd w:id="417"/>
      <w:r>
        <w:rPr>
          <w:rtl w:val="true"/>
        </w:rPr>
        <w:t>ب</w:t>
      </w:r>
      <w:r>
        <w:rPr>
          <w:rtl w:val="true"/>
        </w:rPr>
        <w:t xml:space="preserve">) </w:t>
      </w:r>
      <w:r>
        <w:rPr>
          <w:rtl w:val="true"/>
        </w:rPr>
        <w:t>حکم وضعی خروج از مکه</w:t>
      </w:r>
      <w:bookmarkEnd w:id="418"/>
    </w:p>
    <w:p>
      <w:pPr>
        <w:pStyle w:val="BookText"/>
        <w:rPr/>
      </w:pPr>
      <w:r>
        <w:rPr>
          <w:rFonts w:ascii="IRNazanin" w:hAnsi="IRNazanin" w:eastAsia="IRNazanin"/>
          <w:color w:val="111111"/>
          <w:sz w:val="28"/>
          <w:sz w:val="28"/>
          <w:szCs w:val="28"/>
          <w:rtl w:val="true"/>
          <w:lang w:bidi="fa-IR"/>
        </w:rPr>
        <w:t xml:space="preserve">در این فرع دو صورت متصور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در ماه انجام عمره تمتع اگر در همان ماهی که عمره تمتع را انجام داده بدون ضرورت و نیاز از مکه خارج شود در این صورت در رابطه با صحت و بطلان عمره تمتع دو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عمره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 خامنه ای، خویی، اراکی،بهجت تبریزی گلپایگانی، صافی، سیستانی، سبحانی، مکارم فاضل،وحید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باطل میشود و برای صحت حج باید عمره را اعاده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در غیر ماه انجام عمره</w:t>
      </w:r>
    </w:p>
    <w:p>
      <w:pPr>
        <w:pStyle w:val="BookText"/>
        <w:rPr/>
      </w:pPr>
      <w:r>
        <w:rPr>
          <w:rFonts w:ascii="IRNazanin" w:hAnsi="IRNazanin" w:eastAsia="IRNazanin"/>
          <w:color w:val="111111"/>
          <w:sz w:val="28"/>
          <w:sz w:val="28"/>
          <w:szCs w:val="28"/>
          <w:rtl w:val="true"/>
          <w:lang w:bidi="fa-IR"/>
        </w:rPr>
        <w:t>اگر در غیر ماهی که عمره تمتع را انجام داده بدون ضرورت از مکه خارج شود در رابطه با حکم وضعی آن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او باطل نخواهد شد و حج او با آن عمره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اراکی، بهجت و نوری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خروج از مکه در ماه،بعد عمره تمتع باطل میگردد و باید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عظام،تبریزی، خامنه ای، خویی، سیستانی، مکارم،سبحانی، فاضل، زنجانی، وحید و هاشمی شاهرودی </w:t>
      </w:r>
      <w:r>
        <w:rPr>
          <w:rFonts w:eastAsia="IRNazanin" w:cs="IRNazanin"/>
          <w:color w:val="111111"/>
          <w:sz w:val="28"/>
          <w:szCs w:val="28"/>
          <w:rtl w:val="true"/>
          <w:lang w:bidi="fa-IR"/>
        </w:rPr>
        <w:t xml:space="preserve">) </w:t>
      </w:r>
      <w:bookmarkStart w:id="419" w:name="pg8242_73864"/>
    </w:p>
    <w:p>
      <w:pPr>
        <w:pStyle w:val="BookText"/>
        <w:rPr/>
      </w:pPr>
      <w:bookmarkEnd w:id="419"/>
      <w:r>
        <w:rPr>
          <w:rFonts w:ascii="IRNazanin" w:hAnsi="IRNazanin" w:eastAsia="IRNazanin"/>
          <w:color w:val="111111"/>
          <w:sz w:val="28"/>
          <w:sz w:val="28"/>
          <w:szCs w:val="28"/>
          <w:rtl w:val="true"/>
          <w:lang w:bidi="fa-IR"/>
        </w:rPr>
        <w:t xml:space="preserve">آیات عظام بهجت، تبریزی و مکارم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عمره سابق احتياطاً طواف نساء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غیر ماهی که محرم به عمره تمتع شده بود، دوباره به مکه وارد میشود احتیاطاً برای عمره تمتع دوباره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آیت الله مکارم خروج از مکه به طرف عرفات مبطل عمره تمتع نمیباشد</w:t>
      </w:r>
      <w:r>
        <w:rPr>
          <w:rFonts w:eastAsia="IRNazanin" w:cs="IRNazanin"/>
          <w:color w:val="111111"/>
          <w:sz w:val="28"/>
          <w:szCs w:val="28"/>
          <w:rtl w:val="true"/>
          <w:lang w:bidi="fa-IR"/>
        </w:rPr>
        <w:t>.</w:t>
      </w:r>
    </w:p>
    <w:p>
      <w:pPr>
        <w:pStyle w:val="Heading6"/>
        <w:numPr>
          <w:ilvl w:val="5"/>
          <w:numId w:val="1"/>
        </w:numPr>
        <w:rPr/>
      </w:pPr>
      <w:bookmarkStart w:id="420" w:name="__RefHeading___Toc9243435_1051229030"/>
      <w:bookmarkStart w:id="421" w:name="_Toc158"/>
      <w:bookmarkEnd w:id="420"/>
      <w:r>
        <w:rPr>
          <w:rtl w:val="true"/>
        </w:rPr>
        <w:t>خروج از مکه پس از اتمام حج و حکم احرام برای ورود به مکه</w:t>
      </w:r>
      <w:bookmarkEnd w:id="421"/>
    </w:p>
    <w:p>
      <w:pPr>
        <w:pStyle w:val="BookText"/>
        <w:rPr/>
      </w:pPr>
      <w:r>
        <w:rPr>
          <w:rFonts w:ascii="IRNazanin" w:hAnsi="IRNazanin" w:eastAsia="IRNazanin"/>
          <w:color w:val="111111"/>
          <w:sz w:val="28"/>
          <w:sz w:val="28"/>
          <w:szCs w:val="28"/>
          <w:rtl w:val="true"/>
          <w:lang w:bidi="fa-IR"/>
        </w:rPr>
        <w:t>اگر بعد از اتمام حج از مکه خارج شود و بخواهد مجدداً به مکه برگردد، در مورد لزوم احرام مجدد و عدم آن پنج قول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احرام در صورتی که یک ماه از وقت احرام عمره تمتع نگذشته باشد ولی اگر پس از خروج از مکه از میقات عبور میکند، مثل اینکه به مدینه میرود و از آنجا به مکه بر می گردد، باید در مسجد شجره محرم شود برای عمره مفرده و اگر با عمره تمتع یک ماه فاصله نشده عمره مفرده را رجاءاً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احرام در صورتی که مراجعت، در همان ماهی باشد که اعمال حج تمتع را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خامنه ای، سبحانی، صافی، گلپایگانی و مکارم</w:t>
      </w:r>
      <w:r>
        <w:rPr>
          <w:rFonts w:eastAsia="IRNazanin" w:cs="IRNazanin"/>
          <w:color w:val="111111"/>
          <w:sz w:val="28"/>
          <w:szCs w:val="28"/>
          <w:rtl w:val="true"/>
          <w:lang w:bidi="fa-IR"/>
        </w:rPr>
        <w:t xml:space="preserve">) </w:t>
      </w:r>
      <w:bookmarkStart w:id="422" w:name="pg8242_73865"/>
    </w:p>
    <w:p>
      <w:pPr>
        <w:pStyle w:val="BookText"/>
        <w:rPr/>
      </w:pPr>
      <w:bookmarkEnd w:id="422"/>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احرام در صورتی که مراجعت، در همان ماهی باشد که احرام عمره تمتع را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فاضل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احرام، در صورتی که سی روز از احرام حج تمتع نگذشته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زنجانی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احرام على الاحوط، در صورت مغایرت ماه خروج با ماه مراجعت و یا گذشت سی روز با عدم تغایر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Heading5"/>
        <w:numPr>
          <w:ilvl w:val="4"/>
          <w:numId w:val="1"/>
        </w:numPr>
        <w:rPr/>
      </w:pPr>
      <w:bookmarkStart w:id="423" w:name="__RefHeading___Toc9243437_1051229030"/>
      <w:bookmarkStart w:id="424" w:name="_Toc159"/>
      <w:bookmarkEnd w:id="423"/>
      <w:r>
        <w:rPr/>
        <w:t>2</w:t>
      </w:r>
      <w:r>
        <w:rPr>
          <w:rtl w:val="true"/>
        </w:rPr>
        <w:t xml:space="preserve">. </w:t>
      </w:r>
      <w:r>
        <w:rPr>
          <w:rtl w:val="true"/>
        </w:rPr>
        <w:t>تراشيدن یا کوتاه کردن موی سر بعد از عمره تمتع و قبل از احرام حج</w:t>
      </w:r>
      <w:bookmarkEnd w:id="424"/>
    </w:p>
    <w:p>
      <w:pPr>
        <w:pStyle w:val="Heading6"/>
        <w:numPr>
          <w:ilvl w:val="5"/>
          <w:numId w:val="1"/>
        </w:numPr>
        <w:rPr/>
      </w:pPr>
      <w:bookmarkStart w:id="425" w:name="__RefHeading___Toc9243439_1051229030"/>
      <w:bookmarkStart w:id="426" w:name="_Toc160"/>
      <w:bookmarkEnd w:id="425"/>
      <w:r>
        <w:rPr>
          <w:rtl w:val="true"/>
        </w:rPr>
        <w:t>الف</w:t>
      </w:r>
      <w:r>
        <w:rPr>
          <w:rtl w:val="true"/>
        </w:rPr>
        <w:t xml:space="preserve">) </w:t>
      </w:r>
      <w:r>
        <w:rPr>
          <w:rtl w:val="true"/>
        </w:rPr>
        <w:t>تراشیدن موی سر</w:t>
      </w:r>
      <w:bookmarkEnd w:id="426"/>
    </w:p>
    <w:p>
      <w:pPr>
        <w:pStyle w:val="BookText"/>
        <w:rPr/>
      </w:pPr>
      <w:r>
        <w:rPr>
          <w:rFonts w:ascii="IRNazanin" w:hAnsi="IRNazanin" w:eastAsia="IRNazanin"/>
          <w:color w:val="111111"/>
          <w:sz w:val="28"/>
          <w:sz w:val="28"/>
          <w:szCs w:val="28"/>
          <w:rtl w:val="true"/>
          <w:lang w:bidi="fa-IR"/>
        </w:rPr>
        <w:t>در مورد تراشیدن موی سر بعد از عمره تمتع و قبل از احرام حج، چهار قول مطرح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نوری، سبحانی، صافی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تکلیفی دارد و فقط معصیت کرده،ولی کفاره ندارد و به عمره یا حج او ضرر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بنابر 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عمره تمتع در ماه شوال انجام شود تراشیدن سر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عید فطر جایز است و بنابر احتیاط واجب بعد از این مدت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و هاشمی شاهرودی</w:t>
      </w:r>
      <w:r>
        <w:rPr>
          <w:rFonts w:eastAsia="IRNazanin" w:cs="IRNazanin"/>
          <w:color w:val="111111"/>
          <w:sz w:val="28"/>
          <w:szCs w:val="28"/>
          <w:rtl w:val="true"/>
          <w:lang w:bidi="fa-IR"/>
        </w:rPr>
        <w:t xml:space="preserve">) </w:t>
      </w:r>
      <w:bookmarkStart w:id="427" w:name="pg8242_73866"/>
    </w:p>
    <w:p>
      <w:pPr>
        <w:pStyle w:val="BookText"/>
        <w:rPr/>
      </w:pPr>
      <w:bookmarkEnd w:id="427"/>
      <w:r>
        <w:rPr>
          <w:rFonts w:ascii="IRNazanin" w:hAnsi="IRNazanin" w:eastAsia="IRNazanin"/>
          <w:color w:val="111111"/>
          <w:sz w:val="28"/>
          <w:sz w:val="28"/>
          <w:szCs w:val="28"/>
          <w:rtl w:val="true"/>
          <w:lang w:bidi="fa-IR"/>
        </w:rPr>
        <w:t>آیت الله هاشمی شاهرودی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مخصوص صروره است یعنی کسی که سر تراشیدن در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حلق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بهجت، جوادی، زنجانی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آیت الله زنجانی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مؤكد استحبابی سر نتراشد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 الله بهجت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عدم حرمت احرامی آن است و حرمت به جهت وجوب توفیر،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 الله جوادی فرموده اند مگر آنکه حلق در حج بر او واجب باشد و با تراشیدن سر زمینه حلق از بین برود</w:t>
      </w:r>
      <w:r>
        <w:rPr>
          <w:rFonts w:eastAsia="IRNazanin" w:cs="IRNazanin"/>
          <w:color w:val="111111"/>
          <w:sz w:val="28"/>
          <w:szCs w:val="28"/>
          <w:rtl w:val="true"/>
          <w:lang w:bidi="fa-IR"/>
        </w:rPr>
        <w:t>.</w:t>
      </w:r>
    </w:p>
    <w:p>
      <w:pPr>
        <w:pStyle w:val="Heading6"/>
        <w:numPr>
          <w:ilvl w:val="5"/>
          <w:numId w:val="1"/>
        </w:numPr>
        <w:rPr/>
      </w:pPr>
      <w:bookmarkStart w:id="428" w:name="__RefHeading___Toc9243441_1051229030"/>
      <w:bookmarkStart w:id="429" w:name="_Toc161"/>
      <w:bookmarkEnd w:id="428"/>
      <w:r>
        <w:rPr>
          <w:rtl w:val="true"/>
        </w:rPr>
        <w:t>ب</w:t>
      </w:r>
      <w:r>
        <w:rPr>
          <w:rtl w:val="true"/>
        </w:rPr>
        <w:t xml:space="preserve">) </w:t>
      </w:r>
      <w:r>
        <w:rPr>
          <w:rtl w:val="true"/>
        </w:rPr>
        <w:t>کوتاه کردن موی سر</w:t>
      </w:r>
      <w:bookmarkEnd w:id="429"/>
    </w:p>
    <w:p>
      <w:pPr>
        <w:pStyle w:val="BookText"/>
        <w:rPr/>
      </w:pPr>
      <w:r>
        <w:rPr>
          <w:rFonts w:ascii="IRNazanin" w:hAnsi="IRNazanin" w:eastAsia="IRNazanin"/>
          <w:color w:val="111111"/>
          <w:sz w:val="28"/>
          <w:sz w:val="28"/>
          <w:szCs w:val="28"/>
          <w:rtl w:val="true"/>
          <w:lang w:bidi="fa-IR"/>
        </w:rPr>
        <w:t>کوتاه کردن موی سر با ماشینهای،معمولی در صورتی که مثل تیغ نباشد و از ته نتراشد اشکالی ندارد</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مراجع عظام </w:t>
      </w:r>
      <w:r>
        <w:rPr>
          <w:rFonts w:eastAsia="IRNazanin" w:cs="IRNazanin"/>
          <w:color w:val="111111"/>
          <w:sz w:val="28"/>
          <w:szCs w:val="28"/>
          <w:rtl w:val="true"/>
          <w:lang w:bidi="fa-IR"/>
        </w:rPr>
        <w:t>)</w:t>
      </w:r>
    </w:p>
    <w:p>
      <w:pPr>
        <w:pStyle w:val="Heading6"/>
        <w:numPr>
          <w:ilvl w:val="5"/>
          <w:numId w:val="1"/>
        </w:numPr>
        <w:rPr/>
      </w:pPr>
      <w:bookmarkStart w:id="430" w:name="__RefHeading___Toc9243443_1051229030"/>
      <w:bookmarkStart w:id="431" w:name="_Toc162"/>
      <w:bookmarkEnd w:id="430"/>
      <w:r>
        <w:rPr>
          <w:rtl w:val="true"/>
        </w:rPr>
        <w:t>ج</w:t>
      </w:r>
      <w:r>
        <w:rPr>
          <w:rtl w:val="true"/>
        </w:rPr>
        <w:t xml:space="preserve">) </w:t>
      </w:r>
      <w:r>
        <w:rPr>
          <w:rtl w:val="true"/>
        </w:rPr>
        <w:t>استحباب توفیر موی سر و محاسن برای احرام حج</w:t>
      </w:r>
      <w:bookmarkEnd w:id="431"/>
    </w:p>
    <w:p>
      <w:pPr>
        <w:pStyle w:val="BookText"/>
        <w:rPr/>
      </w:pPr>
      <w:r>
        <w:rPr>
          <w:rFonts w:ascii="IRNazanin" w:hAnsi="IRNazanin" w:eastAsia="IRNazanin"/>
          <w:color w:val="111111"/>
          <w:sz w:val="28"/>
          <w:sz w:val="28"/>
          <w:szCs w:val="28"/>
          <w:rtl w:val="true"/>
          <w:lang w:bidi="fa-IR"/>
        </w:rPr>
        <w:t>یکی از مستحبات حج تمتع این است که مردها موی سر و محاسن خود را برای احرام از اول ذی القعده بلند نگه داشته و کوتاه نکنند همچنان که فقیه کبیر صاحب عروه چنین فرموده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قبل الشروع في الإحرام أمور أحدها توفير شعر الرأس بل و اللحيه لإحرام الحج مطلقاً لا خصوص التمتع كما يظهر من بعضهم لإطلاق الأخبار من أوّل ذى القعده بمعنى عدم إزاله شعرها لجمله من الأخبار وهى و </w:t>
      </w:r>
      <w:bookmarkStart w:id="432" w:name="pg8242_73867"/>
    </w:p>
    <w:p>
      <w:pPr>
        <w:pStyle w:val="BookText"/>
        <w:rPr/>
      </w:pPr>
      <w:bookmarkEnd w:id="432"/>
      <w:r>
        <w:rPr>
          <w:rFonts w:ascii="Amiri" w:hAnsi="Amiri" w:eastAsia="Amiri" w:cs="Amiri"/>
          <w:color w:val="111111"/>
          <w:sz w:val="28"/>
          <w:sz w:val="28"/>
          <w:szCs w:val="28"/>
          <w:rtl w:val="true"/>
          <w:lang w:bidi="ar-SA"/>
        </w:rPr>
        <w:t>إن كانت ظاهره فى الوجوب إلا أنّها محموله على الاستحباب لجمله أخرى من الأخبار ظاهره فيه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Heading5"/>
        <w:numPr>
          <w:ilvl w:val="4"/>
          <w:numId w:val="1"/>
        </w:numPr>
        <w:rPr/>
      </w:pPr>
      <w:bookmarkStart w:id="433" w:name="__RefHeading___Toc9243445_1051229030"/>
      <w:bookmarkStart w:id="434" w:name="_Toc163"/>
      <w:bookmarkEnd w:id="433"/>
      <w:r>
        <w:rPr/>
        <w:t>3</w:t>
      </w:r>
      <w:r>
        <w:rPr>
          <w:rtl w:val="true"/>
        </w:rPr>
        <w:t xml:space="preserve">. </w:t>
      </w:r>
      <w:r>
        <w:rPr>
          <w:rtl w:val="true"/>
        </w:rPr>
        <w:t>انجام عمره مفرده بعد از عمره تمتع و قبل از احرام حج</w:t>
      </w:r>
      <w:bookmarkEnd w:id="434"/>
    </w:p>
    <w:p>
      <w:pPr>
        <w:pStyle w:val="BookText"/>
        <w:rPr/>
      </w:pPr>
      <w:r>
        <w:rPr>
          <w:rFonts w:ascii="IRNazanin" w:hAnsi="IRNazanin" w:eastAsia="IRNazanin"/>
          <w:color w:val="111111"/>
          <w:sz w:val="28"/>
          <w:sz w:val="28"/>
          <w:szCs w:val="28"/>
          <w:rtl w:val="true"/>
          <w:lang w:bidi="fa-IR"/>
        </w:rPr>
        <w:t xml:space="preserve">در مورد حکم تکلیفی و وضعی عمره مفرده در حد فاصل بين عمره تمتع و احرام حج چند قول وجود دارد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اگر به جا آورد صحت عمره مفرده محل اشکال است ولی برای عمره و حج تمتع اشکالی ایجاد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امام،جوادی، مکارم، نوری و صافی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 و اگر به جا آورد صحت عمره مفرده محل اشکال است ولی برای عمره و حج تمتع اشکالی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خامنه ای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مگر آنکه در ماه دیگر انجام دهد که در این صورت عمره تمتع او باطل شده و چنانچه تا هشتم ذی حجه در مکه بماند، این عمره مفرده به طور قهری، عمره تمتع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سبحانی و فاضل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نیست مگر آنکه از حرم خارج شود و در ماه دیگر غیر از ماهی که برای عمره تمتع محرم شده، با احرام عمره مفرده داخل مکه شود که در این صورت عمره مفرده او صحیح است و عمره تمتع او تبدیل به عمره مفرده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 ظاهر این است که موجب بطلان عمره تمتع خواهد شد و لازم است آن را اعاده نماید ولی اگر تا روز هشتم ذی حجه در مکه بماند و قصد حج کند، عمره مفرده اش تمتع به حساب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عمره تمتع را باطل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خویی و گلپایگانی حکم وضعی آن را ذکر نکرده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Style w:val="FootnoteAnchor"/>
          <w:rtl w:val="true"/>
        </w:rPr>
        <w:footnoteReference w:id="151"/>
      </w:r>
      <w:bookmarkStart w:id="435" w:name="pg8242_73869"/>
    </w:p>
    <w:p>
      <w:pPr>
        <w:pStyle w:val="Heading4"/>
        <w:numPr>
          <w:ilvl w:val="3"/>
          <w:numId w:val="1"/>
        </w:numPr>
        <w:rPr/>
      </w:pPr>
      <w:bookmarkStart w:id="436" w:name="__RefHeading___Toc9243447_1051229030"/>
      <w:bookmarkStart w:id="437" w:name="_Toc164"/>
      <w:bookmarkEnd w:id="435"/>
      <w:bookmarkEnd w:id="436"/>
      <w:r>
        <w:rPr>
          <w:rtl w:val="true"/>
        </w:rPr>
        <w:t>خودآزمایی</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 از نظر تقصیر با عمره تمتع چه فرقی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میقات چه فرقی بین عمره مفرده و عمره تمتع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تكليفى خروج از مکه بعد از عمره تمتع و قبل از احرام حج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ماهی که عمره تمتع را انجام داده، از مکه خارج شود آیا عمرهاش باطل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ماه بعد از اعمال عمره تمتع از مکه خارج شود، آیا لازم است عمره را اعاده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عمره تمتع و قبل از احرام حج آیا تراشیدن سر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کوتاه کردن موی سر با ماشینهای معمولی بعد از عمره تمتع و قبل از احرام حج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بعد از عمره تمتع و قبل از احرام حج میتوان عمره مفرده انجام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بین عمره تمتع و حج تمتع عمره مفرده انجام دهد آیا عمره تمتع باطل میشود؟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8242_73871"/>
      <w:bookmarkStart w:id="439" w:name="pg8242_73871"/>
      <w:bookmarkEnd w:id="439"/>
    </w:p>
    <w:p>
      <w:pPr>
        <w:pStyle w:val="Heading3"/>
        <w:numPr>
          <w:ilvl w:val="2"/>
          <w:numId w:val="1"/>
        </w:numPr>
        <w:rPr/>
      </w:pPr>
      <w:bookmarkStart w:id="440" w:name="pg8242_73871"/>
      <w:bookmarkStart w:id="441" w:name="__RefHeading___Toc9243449_1051229030"/>
      <w:bookmarkStart w:id="442" w:name="_Toc165"/>
      <w:bookmarkEnd w:id="440"/>
      <w:bookmarkEnd w:id="441"/>
      <w:r>
        <w:rPr>
          <w:rtl w:val="true"/>
        </w:rPr>
        <w:t xml:space="preserve">درس نهم </w:t>
      </w:r>
      <w:r>
        <w:rPr>
          <w:rtl w:val="true"/>
        </w:rPr>
        <w:t>:</w:t>
      </w:r>
      <w:bookmarkEnd w:id="442"/>
    </w:p>
    <w:p>
      <w:pPr>
        <w:pStyle w:val="Heading4"/>
        <w:numPr>
          <w:ilvl w:val="3"/>
          <w:numId w:val="1"/>
        </w:numPr>
        <w:rPr/>
      </w:pPr>
      <w:bookmarkStart w:id="443" w:name="__RefHeading___Toc9243451_1051229030"/>
      <w:bookmarkStart w:id="444" w:name="_Toc166"/>
      <w:bookmarkEnd w:id="443"/>
      <w:r>
        <w:rPr>
          <w:rtl w:val="true"/>
        </w:rPr>
        <w:t>احرام حج تمتع</w:t>
      </w:r>
      <w:bookmarkEnd w:id="444"/>
    </w:p>
    <w:p>
      <w:pPr>
        <w:pStyle w:val="Heading4"/>
        <w:numPr>
          <w:ilvl w:val="3"/>
          <w:numId w:val="1"/>
        </w:numPr>
        <w:rPr/>
      </w:pPr>
      <w:bookmarkStart w:id="445" w:name="__RefHeading___Toc9243453_1051229030"/>
      <w:bookmarkStart w:id="446" w:name="_Toc167"/>
      <w:bookmarkEnd w:id="445"/>
      <w:r>
        <w:rPr>
          <w:rtl w:val="true"/>
        </w:rPr>
        <w:t>هدف های آموزشی</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محل احرام حج 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وظیفه حاجی در صورت ترک احرام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ملاک ضیق وقت احرام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بر مکلف که بعد از تمام شدن اعمال عمره تمتع برای حج تمتع احرام ببندد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احرام بستن و لبیک گفتن همان نحو است که در احرام عمره ذکر 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چیزهایی که در محرمات احرام بیان شد، در این احرام هم حرام است و آنچه کفاره دارد به همان ترتیب</w:t>
      </w:r>
      <w:r>
        <w:rPr>
          <w:rFonts w:eastAsia="IRNazanin" w:cs="IRNazanin"/>
          <w:color w:val="111111"/>
          <w:sz w:val="28"/>
          <w:szCs w:val="28"/>
          <w:rtl w:val="true"/>
          <w:lang w:bidi="fa-IR"/>
        </w:rPr>
        <w:t>.</w:t>
      </w:r>
      <w:r>
        <w:rPr>
          <w:rStyle w:val="FootnoteAnchor"/>
          <w:rtl w:val="true"/>
        </w:rPr>
        <w:footnoteReference w:id="154"/>
      </w:r>
      <w:bookmarkStart w:id="447" w:name="pg8242_73872"/>
    </w:p>
    <w:p>
      <w:pPr>
        <w:pStyle w:val="Heading4"/>
        <w:numPr>
          <w:ilvl w:val="3"/>
          <w:numId w:val="1"/>
        </w:numPr>
        <w:rPr/>
      </w:pPr>
      <w:bookmarkStart w:id="448" w:name="__RefHeading___Toc9243455_1051229030"/>
      <w:bookmarkStart w:id="449" w:name="_Toc168"/>
      <w:bookmarkEnd w:id="447"/>
      <w:bookmarkEnd w:id="448"/>
      <w:r>
        <w:rPr>
          <w:rtl w:val="true"/>
        </w:rPr>
        <w:t>محل احرام حج تمتع</w:t>
      </w:r>
      <w:bookmarkEnd w:id="449"/>
    </w:p>
    <w:p>
      <w:pPr>
        <w:pStyle w:val="BookText"/>
        <w:rPr/>
      </w:pPr>
      <w:r>
        <w:rPr>
          <w:rFonts w:ascii="IRNazanin" w:hAnsi="IRNazanin" w:eastAsia="IRNazanin"/>
          <w:color w:val="111111"/>
          <w:sz w:val="28"/>
          <w:sz w:val="28"/>
          <w:szCs w:val="28"/>
          <w:rtl w:val="true"/>
          <w:lang w:bidi="fa-IR"/>
        </w:rPr>
        <w:t>محل احرام حج تمتع شهر مکه است که در محدوده آن چند قول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حتی قسمتهای توسعه یافته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اراکی، نوری، فاضل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حتی قسمتهای توسعه یافته آن مگر قسمت هایی که خارج از 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جوادی، سیستانی، مکارم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آیات عظام جوای و مکارم عدم جواز احرام در قسمتهای خارج از حرم مبنی 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از مکه قدیم محرم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تا میتواند از مکه قدیم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احرام حج در مکه قدیم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مستحب است در حجر اسماعیل یا نزد مقام ابراهیم محرم شود</w:t>
      </w:r>
      <w:r>
        <w:rPr>
          <w:rFonts w:eastAsia="IRNazanin" w:cs="IRNazanin"/>
          <w:color w:val="111111"/>
          <w:sz w:val="28"/>
          <w:szCs w:val="28"/>
          <w:rtl w:val="true"/>
          <w:lang w:bidi="fa-IR"/>
        </w:rPr>
        <w:t>.</w:t>
      </w:r>
    </w:p>
    <w:p>
      <w:pPr>
        <w:pStyle w:val="Heading4"/>
        <w:numPr>
          <w:ilvl w:val="3"/>
          <w:numId w:val="1"/>
        </w:numPr>
        <w:rPr/>
      </w:pPr>
      <w:bookmarkStart w:id="450" w:name="__RefHeading___Toc9243457_1051229030"/>
      <w:bookmarkStart w:id="451" w:name="_Toc169"/>
      <w:bookmarkEnd w:id="450"/>
      <w:r>
        <w:rPr>
          <w:rtl w:val="true"/>
        </w:rPr>
        <w:t>حکم ترک احرام در حج تمتع جهلاً يا نسياناً</w:t>
      </w:r>
      <w:bookmarkEnd w:id="45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فراموش کند و بدون احرام از مکه خارج شود و به طرف عرفات برود،دو صورت 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بازگشت به مکه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برای احرام بستن به مکه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مراجع عظام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زنجانی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عرفات یادش بیاید در همان جا محرم شود و باید قبل یا بعد از تلبیه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علي كتابك و سنة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است که به مکه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ضیق وقت یا عذر دیگر بازگشت به مکه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احرام در همان جایی که متوجه ترک نیت و تلبیه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فاضل، خوئی، وحید، سیستانی، زنجانی، بهجت، تبریزی، هاشمی شاهرودی، سبحانی،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سبحانی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عرفات یادش آمد پس از لبیک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علي كتابك و سنة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مشعر به خاطر آورد در همان جا محرم شود و خوب است جمله فوق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آن است که هر قدر می تواند به سمت مکه برگردد و اگر نتوانست از همان جا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مسأله اگر احرام نبندد، در حکم کسی است که به واسطه فراموشی احرام نبسته است</w:t>
      </w:r>
      <w:r>
        <w:rPr>
          <w:rFonts w:eastAsia="IRNazanin" w:cs="IRNazanin"/>
          <w:color w:val="111111"/>
          <w:sz w:val="28"/>
          <w:szCs w:val="28"/>
          <w:rtl w:val="true"/>
          <w:lang w:bidi="fa-IR"/>
        </w:rPr>
        <w:t xml:space="preserve">. </w:t>
      </w:r>
      <w:r>
        <w:rPr>
          <w:rStyle w:val="FootnoteAnchor"/>
          <w:rtl w:val="true"/>
        </w:rPr>
        <w:footnoteReference w:id="157"/>
      </w:r>
      <w:bookmarkStart w:id="452" w:name="pg8242_73874"/>
    </w:p>
    <w:p>
      <w:pPr>
        <w:pStyle w:val="Heading4"/>
        <w:numPr>
          <w:ilvl w:val="3"/>
          <w:numId w:val="1"/>
        </w:numPr>
        <w:rPr/>
      </w:pPr>
      <w:bookmarkStart w:id="453" w:name="__RefHeading___Toc9243459_1051229030"/>
      <w:bookmarkStart w:id="454" w:name="_Toc170"/>
      <w:bookmarkEnd w:id="452"/>
      <w:bookmarkEnd w:id="453"/>
      <w:r>
        <w:rPr>
          <w:rtl w:val="true"/>
        </w:rPr>
        <w:t>ملاک ضیق وقت در مسئله ترک تلبیه و نیت در حج تمتع</w:t>
      </w:r>
      <w:bookmarkEnd w:id="454"/>
    </w:p>
    <w:p>
      <w:pPr>
        <w:pStyle w:val="BookText"/>
        <w:rPr/>
      </w:pPr>
      <w:r>
        <w:rPr>
          <w:rFonts w:ascii="IRNazanin" w:hAnsi="IRNazanin" w:eastAsia="IRNazanin"/>
          <w:color w:val="111111"/>
          <w:sz w:val="28"/>
          <w:sz w:val="28"/>
          <w:szCs w:val="28"/>
          <w:rtl w:val="true"/>
          <w:lang w:bidi="fa-IR"/>
        </w:rPr>
        <w:t>وقت احرام موسع است و تا وقتی که بتواند بعد از احرام به وقوف عرفه برسد میتواند تأخیر بیندازد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ملاک آخر وقت احرام حج تمتع سه قول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نرسیدن به وقوف اختیاری در عرفه که از ظهر روز نهم تا غروب شرعی است و لو ده 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اراکی، صافی گلپایگانی، بهجت،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درک وقوف رکنی عرفات، یعنی مسمای 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زنجانی، سبحانی، وحید، فاضل و هاشمى شاهرودی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تنگی وقت آن است که نتواند قبل از زوال روز عرفه اعمال عمره را به اتمام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455" w:name="pg8242_73875"/>
    </w:p>
    <w:p>
      <w:pPr>
        <w:pStyle w:val="Heading4"/>
        <w:numPr>
          <w:ilvl w:val="3"/>
          <w:numId w:val="1"/>
        </w:numPr>
        <w:rPr/>
      </w:pPr>
      <w:bookmarkStart w:id="456" w:name="__RefHeading___Toc9243461_1051229030"/>
      <w:bookmarkStart w:id="457" w:name="_Toc171"/>
      <w:bookmarkEnd w:id="455"/>
      <w:bookmarkEnd w:id="456"/>
      <w:r>
        <w:rPr>
          <w:rtl w:val="true"/>
        </w:rPr>
        <w:t>خودآزمایی</w:t>
      </w:r>
      <w:bookmarkEnd w:id="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احرام حج تمتع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احرام از قسمتهایی از شهر مکه که خارج از حد حرم است،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عرفات متوجه شود که در مکه محرم نشده است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جهت جهل به مسأله بدون احرام از مکه خارج شود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صورتی رفتن به مکه جهت تدارک احرام فراموش شده حج به جهت ضیق وقت لازم نیست؟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8242_73877"/>
      <w:bookmarkStart w:id="459" w:name="pg8242_73877"/>
      <w:bookmarkEnd w:id="459"/>
    </w:p>
    <w:p>
      <w:pPr>
        <w:pStyle w:val="Heading3"/>
        <w:numPr>
          <w:ilvl w:val="2"/>
          <w:numId w:val="1"/>
        </w:numPr>
        <w:rPr/>
      </w:pPr>
      <w:bookmarkStart w:id="460" w:name="pg8242_73877"/>
      <w:bookmarkStart w:id="461" w:name="__RefHeading___Toc9243463_1051229030"/>
      <w:bookmarkStart w:id="462" w:name="_Toc172"/>
      <w:bookmarkEnd w:id="460"/>
      <w:bookmarkEnd w:id="461"/>
      <w:r>
        <w:rPr>
          <w:rtl w:val="true"/>
        </w:rPr>
        <w:t>درس دهم</w:t>
      </w:r>
      <w:bookmarkEnd w:id="462"/>
    </w:p>
    <w:p>
      <w:pPr>
        <w:pStyle w:val="Heading4"/>
        <w:numPr>
          <w:ilvl w:val="3"/>
          <w:numId w:val="1"/>
        </w:numPr>
        <w:rPr/>
      </w:pPr>
      <w:bookmarkStart w:id="463" w:name="__RefHeading___Toc9243465_1051229030"/>
      <w:bookmarkStart w:id="464" w:name="_Toc173"/>
      <w:bookmarkEnd w:id="463"/>
      <w:r>
        <w:rPr>
          <w:rtl w:val="true"/>
        </w:rPr>
        <w:t>وقوف در عرفات</w:t>
      </w:r>
      <w:bookmarkEnd w:id="464"/>
    </w:p>
    <w:p>
      <w:pPr>
        <w:pStyle w:val="Heading4"/>
        <w:numPr>
          <w:ilvl w:val="3"/>
          <w:numId w:val="1"/>
        </w:numPr>
        <w:rPr/>
      </w:pPr>
      <w:bookmarkStart w:id="465" w:name="__RefHeading___Toc9243467_1051229030"/>
      <w:bookmarkStart w:id="466" w:name="_Toc174"/>
      <w:bookmarkEnd w:id="465"/>
      <w:r>
        <w:rPr>
          <w:rtl w:val="true"/>
        </w:rPr>
        <w:t>هدف های آموزشی</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واژه عرفات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وقوف به عرفات و انواع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خروج از عرفات</w:t>
      </w:r>
    </w:p>
    <w:p>
      <w:pPr>
        <w:pStyle w:val="BookText"/>
        <w:rPr/>
      </w:pPr>
      <w:r>
        <w:rPr>
          <w:rFonts w:ascii="IRNazanin" w:hAnsi="IRNazanin" w:eastAsia="IRNazanin"/>
          <w:color w:val="111111"/>
          <w:sz w:val="28"/>
          <w:sz w:val="28"/>
          <w:szCs w:val="28"/>
          <w:rtl w:val="true"/>
          <w:lang w:bidi="fa-IR"/>
        </w:rPr>
        <w:t>در حج تمتع دومین عمل واجب بعد از احرام وقوف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وارد احکام عرفات شویم، بهتر است درنگی بر واژه شناسی کلمه عرفات داشته باشیم</w:t>
      </w:r>
      <w:r>
        <w:rPr>
          <w:rFonts w:eastAsia="IRNazanin" w:cs="IRNazanin"/>
          <w:color w:val="111111"/>
          <w:sz w:val="28"/>
          <w:szCs w:val="28"/>
          <w:rtl w:val="true"/>
          <w:lang w:bidi="fa-IR"/>
        </w:rPr>
        <w:t>.</w:t>
      </w:r>
    </w:p>
    <w:p>
      <w:pPr>
        <w:pStyle w:val="Heading4"/>
        <w:numPr>
          <w:ilvl w:val="3"/>
          <w:numId w:val="1"/>
        </w:numPr>
        <w:rPr/>
      </w:pPr>
      <w:bookmarkStart w:id="467" w:name="__RefHeading___Toc9243469_1051229030"/>
      <w:bookmarkStart w:id="468" w:name="_Toc175"/>
      <w:bookmarkEnd w:id="467"/>
      <w:r>
        <w:rPr>
          <w:rtl w:val="true"/>
        </w:rPr>
        <w:t>واژه شناسی کلمه عرفات</w:t>
      </w:r>
      <w:bookmarkEnd w:id="4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برای لفظ عرفه دو معنای اسم مکانی و اسم زمانی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اسم مکانی استعمال شود، سرزمینی است در مکه که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آن وجود دارد </w:t>
      </w:r>
      <w:r>
        <w:rPr>
          <w:rStyle w:val="FootnoteAnchor"/>
          <w:rtl w:val="true"/>
        </w:rPr>
        <w:footnoteReference w:id="160"/>
      </w:r>
      <w:r>
        <w:rPr>
          <w:rFonts w:ascii="IRNazanin" w:hAnsi="IRNazanin" w:eastAsia="IRNazanin"/>
          <w:color w:val="111111"/>
          <w:sz w:val="28"/>
          <w:sz w:val="28"/>
          <w:szCs w:val="28"/>
          <w:rtl w:val="true"/>
          <w:lang w:bidi="fa-IR"/>
        </w:rPr>
        <w:t>و اگر به معنای اسم زمانی استعمال شود، حاکی از زمانی خاص است که همان روز نهم ذى الحجه می باشد</w:t>
      </w:r>
      <w:r>
        <w:rPr>
          <w:rFonts w:eastAsia="IRNazanin" w:cs="IRNazanin"/>
          <w:color w:val="111111"/>
          <w:sz w:val="28"/>
          <w:szCs w:val="28"/>
          <w:rtl w:val="true"/>
          <w:lang w:bidi="fa-IR"/>
        </w:rPr>
        <w:t xml:space="preserve">. </w:t>
      </w:r>
      <w:bookmarkStart w:id="469" w:name="pg8242_73878"/>
    </w:p>
    <w:p>
      <w:pPr>
        <w:pStyle w:val="BookText"/>
        <w:rPr/>
      </w:pPr>
      <w:bookmarkEnd w:id="469"/>
      <w:r>
        <w:rPr>
          <w:rFonts w:ascii="IRNazanin" w:hAnsi="IRNazanin" w:eastAsia="IRNazanin"/>
          <w:color w:val="111111"/>
          <w:sz w:val="28"/>
          <w:sz w:val="28"/>
          <w:szCs w:val="28"/>
          <w:rtl w:val="true"/>
          <w:lang w:bidi="fa-IR"/>
        </w:rPr>
        <w:t xml:space="preserve">واژه، عرفات جمع است ولی معنای افرادی دارد، این واژه اسمی است برای سرزمینی خاص، به مساحت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که در شرق،مکه که اندکی متمایل به جنوب قرار گرفته است</w:t>
      </w:r>
      <w:r>
        <w:rPr>
          <w:rFonts w:eastAsia="IRNazanin" w:cs="IRNazanin"/>
          <w:color w:val="111111"/>
          <w:sz w:val="28"/>
          <w:szCs w:val="28"/>
          <w:rtl w:val="true"/>
          <w:lang w:bidi="fa-IR"/>
        </w:rPr>
        <w:t>.</w:t>
      </w:r>
    </w:p>
    <w:p>
      <w:pPr>
        <w:pStyle w:val="Heading4"/>
        <w:numPr>
          <w:ilvl w:val="3"/>
          <w:numId w:val="1"/>
        </w:numPr>
        <w:rPr/>
      </w:pPr>
      <w:bookmarkStart w:id="470" w:name="__RefHeading___Toc9243471_1051229030"/>
      <w:bookmarkStart w:id="471" w:name="_Toc176"/>
      <w:bookmarkEnd w:id="470"/>
      <w:r>
        <w:rPr>
          <w:rtl w:val="true"/>
        </w:rPr>
        <w:t>وجه تسميه عرفات</w:t>
      </w:r>
      <w:bookmarkEnd w:id="471"/>
    </w:p>
    <w:p>
      <w:pPr>
        <w:pStyle w:val="BookText"/>
        <w:rPr/>
      </w:pPr>
      <w:r>
        <w:rPr>
          <w:rFonts w:ascii="IRNazanin" w:hAnsi="IRNazanin" w:eastAsia="IRNazanin"/>
          <w:color w:val="111111"/>
          <w:sz w:val="28"/>
          <w:sz w:val="28"/>
          <w:szCs w:val="28"/>
          <w:rtl w:val="true"/>
          <w:lang w:bidi="fa-IR"/>
        </w:rPr>
        <w:t xml:space="preserve">برای وجه تسمیه این سرزمین به عرفات، دو نکته ذکر کرده اند نکته اول که در خصوص آن روایتی از جانب ائمه معصومین علیهم السلام وارد نشده و تنها در کتب واژه شناسان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طریحی مطرح شده عبارت است از اینکه چون حضرت آدم و حوا علیهما السلام در این سرزمین همدیگر را شناختند؛ لذا این سرزمین به عرفات معروف شد؛ یعنی سرزمین معارفه 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آن مستند به روایتی میباشد که مرحوم صدوق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اعْتَرِفْ بِذَنْبِكَ وَ اعْرِفْ مَنَاسِكَكَ، فَسُمِّيَتْ عَرَفَاتٍ لِقَوْلِ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فَاعْتَرَف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راوی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عرفات پرسیدم که به چه دلیل عرفات خوانده شده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bookmarkStart w:id="472" w:name="pg8242_73879"/>
    </w:p>
    <w:p>
      <w:pPr>
        <w:pStyle w:val="BookText"/>
        <w:rPr/>
      </w:pPr>
      <w:bookmarkEnd w:id="472"/>
      <w:r>
        <w:rPr>
          <w:rFonts w:ascii="IRNazanin" w:hAnsi="IRNazanin" w:eastAsia="IRNazanin"/>
          <w:color w:val="111111"/>
          <w:sz w:val="28"/>
          <w:sz w:val="28"/>
          <w:szCs w:val="28"/>
          <w:rtl w:val="true"/>
          <w:lang w:bidi="fa-IR"/>
        </w:rPr>
        <w:t xml:space="preserve">عرفه بیرون رفتند، پس چون وقت زوال آفتاب رسید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به گناهت اعتراف کن و اعمال و مناسک خود را بشناس، پس عرفات به خاطر گفتار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کن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اعتراف کرد، به این نام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ذکر این مطلب خالی از لطف نیست در خطاب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اعتراف بر گناه، یقیناً گناهان صغیره و كبيره مورد نظر نیستند؛ بلکه ترک اولی منظور بوده است، چرا که ساحت انبیا،ساحت عصمت است</w:t>
      </w:r>
      <w:r>
        <w:rPr>
          <w:rFonts w:eastAsia="IRNazanin" w:cs="IRNazanin"/>
          <w:color w:val="111111"/>
          <w:sz w:val="28"/>
          <w:szCs w:val="28"/>
          <w:rtl w:val="true"/>
          <w:lang w:bidi="fa-IR"/>
        </w:rPr>
        <w:t>.</w:t>
      </w:r>
    </w:p>
    <w:p>
      <w:pPr>
        <w:pStyle w:val="Heading4"/>
        <w:numPr>
          <w:ilvl w:val="3"/>
          <w:numId w:val="1"/>
        </w:numPr>
        <w:rPr/>
      </w:pPr>
      <w:bookmarkStart w:id="473" w:name="__RefHeading___Toc9243473_1051229030"/>
      <w:bookmarkStart w:id="474" w:name="_Toc177"/>
      <w:bookmarkEnd w:id="473"/>
      <w:r>
        <w:rPr>
          <w:rtl w:val="true"/>
        </w:rPr>
        <w:t>تأثیر گناه بر انسانها و روش دفع آن</w:t>
      </w:r>
      <w:bookmarkEnd w:id="474"/>
    </w:p>
    <w:p>
      <w:pPr>
        <w:pStyle w:val="BookText"/>
        <w:rPr/>
      </w:pPr>
      <w:r>
        <w:rPr>
          <w:rFonts w:ascii="IRNazanin" w:hAnsi="IRNazanin" w:eastAsia="IRNazanin"/>
          <w:color w:val="111111"/>
          <w:sz w:val="28"/>
          <w:sz w:val="28"/>
          <w:szCs w:val="28"/>
          <w:rtl w:val="true"/>
          <w:lang w:bidi="fa-IR"/>
        </w:rPr>
        <w:t>بنابر روایتی که گذشت راز نامگذاری این مکان به سرزمین عرفات، این است که این سرزمین سرزمین اعترافات است در این مطلب نکته ای ظریف و دقیق نهفته است که همانا اولین قدم برای سیر و سلوک در این سرزمین مقدس اعتراف به گناهان میباشد؛ لذا مناسب است که روحانیون،محترم بیانی هر چند کوتاه برای زائران داشته و این دو نکته را به ایشان متذکر شوند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در خصوص نقش گناه در ویرانی مادی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گفتار ائمه علیهم السلام تصریح شده است، عصیان و گناه ربِّ جلیل تا جایی ویرانگر است که در یک کلمه میتوان گفت بزرگترین مانع انسان برای دریافت فیوضات مادی و معنوی خدای متعال گناه و جرأت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باب دو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ایشان صراحتاً، گناه را عامل محرومیت از نعمتهای مادی و معنوی می 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نِعْمَةً فَسَلَبَهَا إِيَّاهُ حَقَّ يُذْنِبَ ذَنْباً يَسْتَحِقُ بِذَلِكَ السَّلْب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خدای متعال هیچ نعمتی را به بنده ای عنایت نمیفرماید تا آن را از او بگیرد، مگر اینکه بنده گناهی انجام میدهد که این گناه موجب سلب نعمت از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يُذْنِبُ الذَّنْبَ فَيُحْرَمُ صَلاةَ اللَّيْلِ وَ إِنَّ الْعَمَلَ السَّيِّئَ أَسْرَعُ فِي صَاحِبِهِ مِنَ السَّكِينِ فِي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یعنى، همانا انسان مرتکب گناهی میشود پس به خاطر این گناه از نماز شب محروم می گردد و همانا تأثیر گناه در گناهکار سریع تر از تأثیر چاقو بر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اعتراف به گناه و اهمیت و نقش سازنده آن در پالایش نفس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اولین قدم برای سیر و سلوک،حاجی برداشتن مانع است و این مانع چیزی جز گناه نیست و کلید رفع آن اعتراف به گناه می باشد؛ زیرا اعتراف به گناه، حاکی از دو مطلب گران بهاست یکی پشیمانی و دیگری توجه به خطا و لغزش و عصیان در برابر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هم به بیان دو حدیث بسنده میکنیم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میفرمایند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يَنجُو مِنَ الذَّنْبِ إِلا مَنْ أَقَرَّ به</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به خدا سوگند گناهکار از گناه خود نجات پیدا نمیکند مگر آنکه در پیشگاه خدا به آن اعتراف کند</w:t>
      </w:r>
      <w:r>
        <w:rPr>
          <w:rFonts w:eastAsia="IRNazanin" w:cs="IRNazanin"/>
          <w:color w:val="111111"/>
          <w:sz w:val="28"/>
          <w:szCs w:val="28"/>
          <w:rtl w:val="true"/>
          <w:lang w:bidi="fa-IR"/>
        </w:rPr>
        <w:t xml:space="preserve">. </w:t>
      </w:r>
      <w:bookmarkStart w:id="475" w:name="pg8242_73881"/>
    </w:p>
    <w:p>
      <w:pPr>
        <w:pStyle w:val="BookText"/>
        <w:rPr/>
      </w:pPr>
      <w:bookmarkEnd w:id="475"/>
      <w:r>
        <w:rPr>
          <w:rFonts w:ascii="IRNazanin" w:hAnsi="IRNazanin" w:eastAsia="IRNazanin"/>
          <w:color w:val="111111"/>
          <w:sz w:val="28"/>
          <w:sz w:val="28"/>
          <w:szCs w:val="28"/>
          <w:rtl w:val="true"/>
          <w:lang w:bidi="fa-IR"/>
        </w:rPr>
        <w:t>و در روایتی دیگر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أَرَادَ اللهُ مِنَ النَّاس إلا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يُقِرُّوا لَهُ بِالنِّعَمِ فَيَزِيدَهُمْ وَ بِالذُّنُوبِ فَيَغْفِرَهَا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به خدا گند، خداوند هرگز از مردم چیزی را نخواسته است جز دو خصلت یکی اینکه اقرار کنند به نعمتهایش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این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 ایشان را افزایش دهد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ایشان را بیامرزد</w:t>
      </w:r>
      <w:r>
        <w:rPr>
          <w:rFonts w:eastAsia="IRNazanin" w:cs="IRNazanin"/>
          <w:color w:val="111111"/>
          <w:sz w:val="28"/>
          <w:szCs w:val="28"/>
          <w:rtl w:val="true"/>
          <w:lang w:bidi="fa-IR"/>
        </w:rPr>
        <w:t>.</w:t>
      </w:r>
    </w:p>
    <w:p>
      <w:pPr>
        <w:pStyle w:val="Heading4"/>
        <w:numPr>
          <w:ilvl w:val="3"/>
          <w:numId w:val="1"/>
        </w:numPr>
        <w:rPr/>
      </w:pPr>
      <w:bookmarkStart w:id="476" w:name="__RefHeading___Toc9243475_1051229030"/>
      <w:bookmarkStart w:id="477" w:name="_Toc178"/>
      <w:bookmarkEnd w:id="476"/>
      <w:r>
        <w:rPr>
          <w:rtl w:val="true"/>
        </w:rPr>
        <w:t>ارکان توبه</w:t>
      </w:r>
      <w:bookmarkEnd w:id="477"/>
    </w:p>
    <w:p>
      <w:pPr>
        <w:pStyle w:val="BookText"/>
        <w:rPr/>
      </w:pPr>
      <w:r>
        <w:rPr>
          <w:rFonts w:ascii="IRNazanin" w:hAnsi="IRNazanin" w:eastAsia="IRNazanin"/>
          <w:color w:val="111111"/>
          <w:sz w:val="28"/>
          <w:sz w:val="28"/>
          <w:szCs w:val="28"/>
          <w:rtl w:val="true"/>
          <w:lang w:bidi="fa-IR"/>
        </w:rPr>
        <w:t>در توبه چند رکن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نسبت به آنچه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ترک گناه و عدم تکرار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گناه و طلب مغفرت از خدای متعال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حق الله يا حق الناسى که به واسطه گناه بر ذمه فرد آمده است</w:t>
      </w:r>
      <w:r>
        <w:rPr>
          <w:rFonts w:eastAsia="IRNazanin" w:cs="IRNazanin"/>
          <w:color w:val="111111"/>
          <w:sz w:val="28"/>
          <w:szCs w:val="28"/>
          <w:rtl w:val="true"/>
          <w:lang w:bidi="fa-IR"/>
        </w:rPr>
        <w:t>.</w:t>
      </w:r>
    </w:p>
    <w:p>
      <w:pPr>
        <w:pStyle w:val="Heading4"/>
        <w:numPr>
          <w:ilvl w:val="3"/>
          <w:numId w:val="1"/>
        </w:numPr>
        <w:rPr/>
      </w:pPr>
      <w:bookmarkStart w:id="478" w:name="__RefHeading___Toc9243477_1051229030"/>
      <w:bookmarkStart w:id="479" w:name="_Toc179"/>
      <w:bookmarkEnd w:id="478"/>
      <w:r>
        <w:rPr>
          <w:rtl w:val="true"/>
        </w:rPr>
        <w:t>وجوب وقوف در عرفات</w:t>
      </w:r>
      <w:bookmarkEnd w:id="4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وقوف به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محلی است معروف و محدود است به حدود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و خالص مثل سایر عبادات</w:t>
      </w:r>
      <w:r>
        <w:rPr>
          <w:rFonts w:eastAsia="IRNazanin" w:cs="IRNazanin"/>
          <w:color w:val="111111"/>
          <w:sz w:val="28"/>
          <w:szCs w:val="28"/>
          <w:rtl w:val="true"/>
          <w:lang w:bidi="fa-IR"/>
        </w:rPr>
        <w:t xml:space="preserve">. </w:t>
      </w:r>
      <w:r>
        <w:rPr>
          <w:rStyle w:val="FootnoteAnchor"/>
          <w:rtl w:val="true"/>
        </w:rPr>
        <w:footnoteReference w:id="166"/>
      </w:r>
      <w:bookmarkStart w:id="480" w:name="pg8242_73882"/>
    </w:p>
    <w:p>
      <w:pPr>
        <w:pStyle w:val="Heading4"/>
        <w:numPr>
          <w:ilvl w:val="3"/>
          <w:numId w:val="1"/>
        </w:numPr>
        <w:rPr/>
      </w:pPr>
      <w:bookmarkStart w:id="481" w:name="__RefHeading___Toc9243479_1051229030"/>
      <w:bookmarkStart w:id="482" w:name="_Toc180"/>
      <w:bookmarkEnd w:id="480"/>
      <w:bookmarkEnd w:id="481"/>
      <w:r>
        <w:rPr>
          <w:rtl w:val="true"/>
        </w:rPr>
        <w:t>منظور از وقوف</w:t>
      </w:r>
      <w:bookmarkEnd w:id="482"/>
    </w:p>
    <w:p>
      <w:pPr>
        <w:pStyle w:val="BookText"/>
        <w:rPr/>
      </w:pPr>
      <w:r>
        <w:rPr>
          <w:rFonts w:ascii="IRNazanin" w:hAnsi="IRNazanin" w:eastAsia="IRNazanin"/>
          <w:color w:val="111111"/>
          <w:sz w:val="28"/>
          <w:sz w:val="28"/>
          <w:szCs w:val="28"/>
          <w:rtl w:val="true"/>
          <w:lang w:bidi="fa-IR"/>
        </w:rPr>
        <w:t>مراد از وقوف، بودن در آن مکان است؛ چه سواره و چه پیاده یا نشسته یا خوابیده یا در حال راه رفتن به هر حال که باشد کافی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483" w:name="__RefHeading___Toc9243481_1051229030"/>
      <w:bookmarkStart w:id="484" w:name="_Toc181"/>
      <w:bookmarkEnd w:id="483"/>
      <w:r>
        <w:rPr>
          <w:rtl w:val="true"/>
        </w:rPr>
        <w:t>انواع وقوف به عرفات</w:t>
      </w:r>
      <w:bookmarkEnd w:id="484"/>
    </w:p>
    <w:p>
      <w:pPr>
        <w:pStyle w:val="BookText"/>
        <w:rPr/>
      </w:pPr>
      <w:r>
        <w:rPr>
          <w:rFonts w:ascii="IRNazanin" w:hAnsi="IRNazanin" w:eastAsia="IRNazanin"/>
          <w:color w:val="111111"/>
          <w:sz w:val="28"/>
          <w:sz w:val="28"/>
          <w:szCs w:val="28"/>
          <w:rtl w:val="true"/>
          <w:lang w:bidi="fa-IR"/>
        </w:rPr>
        <w:t xml:space="preserve">وقوف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رکنی</w:t>
      </w:r>
    </w:p>
    <w:p>
      <w:pPr>
        <w:pStyle w:val="BookText"/>
        <w:rPr/>
      </w:pPr>
      <w:r>
        <w:rPr>
          <w:rFonts w:ascii="IRNazanin" w:hAnsi="IRNazanin" w:eastAsia="IRNazanin"/>
          <w:color w:val="111111"/>
          <w:sz w:val="28"/>
          <w:sz w:val="28"/>
          <w:szCs w:val="28"/>
          <w:rtl w:val="true"/>
          <w:lang w:bidi="fa-IR"/>
        </w:rPr>
        <w:t>اضطراری</w:t>
      </w:r>
    </w:p>
    <w:p>
      <w:pPr>
        <w:pStyle w:val="Heading4"/>
        <w:numPr>
          <w:ilvl w:val="3"/>
          <w:numId w:val="1"/>
        </w:numPr>
        <w:rPr/>
      </w:pPr>
      <w:bookmarkStart w:id="485" w:name="__RefHeading___Toc9243483_1051229030"/>
      <w:bookmarkStart w:id="486" w:name="_Toc182"/>
      <w:bookmarkEnd w:id="485"/>
      <w:r>
        <w:rPr>
          <w:rtl w:val="true"/>
        </w:rPr>
        <w:t>زمان وقوف اختيارى عرفات</w:t>
      </w:r>
      <w:bookmarkEnd w:id="486"/>
    </w:p>
    <w:p>
      <w:pPr>
        <w:pStyle w:val="BookText"/>
        <w:rPr/>
      </w:pPr>
      <w:r>
        <w:rPr>
          <w:rFonts w:ascii="IRNazanin" w:hAnsi="IRNazanin" w:eastAsia="IRNazanin"/>
          <w:color w:val="111111"/>
          <w:sz w:val="28"/>
          <w:sz w:val="28"/>
          <w:szCs w:val="28"/>
          <w:rtl w:val="true"/>
          <w:lang w:bidi="fa-IR"/>
        </w:rPr>
        <w:t>در مورد زمان وقوف اختیاری عرفات، پنج قول وجود دارد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وقوف بنابر احتياط واجب، بعد از زوال روز نهم ذى الحجه تا غروب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جوادی، گلپایگانی، فاضل، صافی،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وقوف بنابر احتیاط واجب، بعد از زوال روز نهم ذى الحجه و اظهر جواز تأخیر تا یک ساعت بعد از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و هاشمی شاهرودی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وقوف بنابر احتیاط واجب، از اول ظهر و جواز </w:t>
      </w:r>
      <w:bookmarkStart w:id="487" w:name="pg8242_73883"/>
    </w:p>
    <w:p>
      <w:pPr>
        <w:pStyle w:val="BookText"/>
        <w:rPr/>
      </w:pPr>
      <w:bookmarkEnd w:id="487"/>
      <w:r>
        <w:rPr>
          <w:rFonts w:ascii="IRNazanin" w:hAnsi="IRNazanin" w:eastAsia="IRNazanin"/>
          <w:color w:val="111111"/>
          <w:sz w:val="28"/>
          <w:sz w:val="28"/>
          <w:szCs w:val="28"/>
          <w:rtl w:val="true"/>
          <w:lang w:bidi="fa-IR"/>
        </w:rPr>
        <w:t xml:space="preserve">تأخیر به مقدار ادای نماز ظهر و عصر – 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خامنه ای، سیستانی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به مقدار ادای نماز ظهر و عصر در منطقه نمره که فعلاً مسجد نمره در آنجاست و خارج از عرفات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اندازه انجام یک غسل و خواندن متعاقب نماز ظهر و عصر میتواند تأخیر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وقوف بنابر احتیاط واجب، از اول ظهر روز نهم تا غروب و جواز تأخیر به مقدار انجام غسل و خواندن نماز ظهر و عصر 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اذان و دو اقامه، به شرط اشتغال به این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وقوف از اول زوال به مقدار ادای نماز ظهر و عصر بدون تردید جایز است بلکه تأخیر آن تا قبل از غروب به مقدار مسمای عرفی وقوف جایز میباشد هر چند خلاف احتیاط استحبابی است و منظور از غروب در این مسأله زوال حمره مشرقیه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4"/>
        <w:numPr>
          <w:ilvl w:val="3"/>
          <w:numId w:val="1"/>
        </w:numPr>
        <w:rPr/>
      </w:pPr>
      <w:bookmarkStart w:id="488" w:name="__RefHeading___Toc9243485_1051229030"/>
      <w:bookmarkStart w:id="489" w:name="_Toc183"/>
      <w:bookmarkEnd w:id="488"/>
      <w:r>
        <w:rPr>
          <w:rtl w:val="true"/>
        </w:rPr>
        <w:t>منتهای وقوف در عرفات</w:t>
      </w:r>
      <w:bookmarkEnd w:id="489"/>
    </w:p>
    <w:p>
      <w:pPr>
        <w:pStyle w:val="BookText"/>
        <w:rPr/>
      </w:pPr>
      <w:r>
        <w:rPr>
          <w:rFonts w:ascii="IRNazanin" w:hAnsi="IRNazanin" w:eastAsia="IRNazanin"/>
          <w:color w:val="111111"/>
          <w:sz w:val="28"/>
          <w:sz w:val="28"/>
          <w:szCs w:val="28"/>
          <w:rtl w:val="true"/>
          <w:lang w:bidi="fa-IR"/>
        </w:rPr>
        <w:t xml:space="preserve">درباره اینکه منتهای وقوف در عرفات، غروب آفتاب است یا مغرب شرعی، سه قول است </w:t>
      </w:r>
      <w:r>
        <w:rPr>
          <w:rFonts w:eastAsia="IRNazanin" w:cs="IRNazanin"/>
          <w:color w:val="111111"/>
          <w:sz w:val="28"/>
          <w:szCs w:val="28"/>
          <w:rtl w:val="true"/>
          <w:lang w:bidi="fa-IR"/>
        </w:rPr>
        <w:t>:</w:t>
      </w:r>
      <w:r>
        <w:rPr>
          <w:rStyle w:val="FootnoteAnchor"/>
          <w:rtl w:val="true"/>
        </w:rPr>
        <w:footnoteReference w:id="16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آفتاب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تبریزی، خویی، مکارم و وحید</w:t>
      </w:r>
      <w:r>
        <w:rPr>
          <w:rFonts w:eastAsia="IRNazanin" w:cs="IRNazanin"/>
          <w:color w:val="111111"/>
          <w:sz w:val="28"/>
          <w:szCs w:val="28"/>
          <w:rtl w:val="true"/>
          <w:lang w:bidi="fa-IR"/>
        </w:rPr>
        <w:t xml:space="preserve">) </w:t>
      </w:r>
      <w:bookmarkStart w:id="490" w:name="pg8242_73885"/>
    </w:p>
    <w:p>
      <w:pPr>
        <w:pStyle w:val="BookText"/>
        <w:rPr/>
      </w:pPr>
      <w:bookmarkEnd w:id="490"/>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شرعی است که با زوال حمره مشرقيه محقق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مام،جوادی، خامنه ای، زنجانی، سبحانی، صافی، فاضل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 در سقوط قرص غروب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حمره مشرقیه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صورت اطمینان به سقوط قرص خورشید، بنابر احتياط واجب غروب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491" w:name="__RefHeading___Toc9243487_1051229030"/>
      <w:bookmarkStart w:id="492" w:name="_Toc184"/>
      <w:bookmarkEnd w:id="491"/>
      <w:r>
        <w:rPr>
          <w:rtl w:val="true"/>
        </w:rPr>
        <w:t>وقوف رکنی عرفات</w:t>
      </w:r>
      <w:bookmarkEnd w:id="492"/>
    </w:p>
    <w:p>
      <w:pPr>
        <w:pStyle w:val="BookText"/>
        <w:rPr/>
      </w:pPr>
      <w:r>
        <w:rPr>
          <w:rFonts w:ascii="IRNazanin" w:hAnsi="IRNazanin" w:eastAsia="IRNazanin"/>
          <w:color w:val="111111"/>
          <w:sz w:val="28"/>
          <w:sz w:val="28"/>
          <w:szCs w:val="28"/>
          <w:rtl w:val="true"/>
          <w:lang w:bidi="fa-IR"/>
        </w:rPr>
        <w:t xml:space="preserve">وقوف رکنی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مسمای وقوف به این معنا گفته شود در عرفات بوده هرچند خیلی کم باشد، مثل یک دقیقه و دو دقیقه</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493" w:name="__RefHeading___Toc9243489_1051229030"/>
      <w:bookmarkStart w:id="494" w:name="_Toc185"/>
      <w:bookmarkEnd w:id="493"/>
      <w:r>
        <w:rPr>
          <w:rtl w:val="true"/>
        </w:rPr>
        <w:t>ترک عمدی وقوف ركنى عرفات</w:t>
      </w:r>
      <w:bookmarkEnd w:id="494"/>
    </w:p>
    <w:p>
      <w:pPr>
        <w:pStyle w:val="BookText"/>
        <w:rPr/>
      </w:pPr>
      <w:r>
        <w:rPr>
          <w:rFonts w:ascii="IRNazanin" w:hAnsi="IRNazanin" w:eastAsia="IRNazanin"/>
          <w:color w:val="111111"/>
          <w:sz w:val="28"/>
          <w:sz w:val="28"/>
          <w:szCs w:val="28"/>
          <w:rtl w:val="true"/>
          <w:lang w:bidi="fa-IR"/>
        </w:rPr>
        <w:t>ترک عمدی وقوف رکنی به این معنا که در هیچ جزء از بعد از ظهر تا مغرب در عرفات نباشد، مبطل حج است، هر چند وقوف اضطراری عرفات را هم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495" w:name="__RefHeading___Toc9243491_1051229030"/>
      <w:bookmarkStart w:id="496" w:name="_Toc186"/>
      <w:bookmarkEnd w:id="495"/>
      <w:r>
        <w:rPr>
          <w:rtl w:val="true"/>
        </w:rPr>
        <w:t>وقوف اضطرارى عرفات</w:t>
      </w:r>
      <w:bookmarkEnd w:id="4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وقوف مقداری از شب دهم برای کسی که به واسطه عذری، مثل فراموشی و تنگی وقت </w:t>
      </w:r>
      <w:r>
        <w:rPr>
          <w:rStyle w:val="FootnoteAnchor"/>
          <w:rtl w:val="true"/>
        </w:rPr>
        <w:footnoteReference w:id="172"/>
      </w:r>
      <w:r>
        <w:rPr>
          <w:rFonts w:ascii="IRNazanin" w:hAnsi="IRNazanin" w:eastAsia="IRNazanin"/>
          <w:color w:val="111111"/>
          <w:sz w:val="28"/>
          <w:sz w:val="28"/>
          <w:szCs w:val="28"/>
          <w:rtl w:val="true"/>
          <w:lang w:bidi="fa-IR"/>
        </w:rPr>
        <w:t xml:space="preserve">و </w:t>
      </w:r>
      <w:bookmarkStart w:id="497" w:name="pg8242_73888"/>
    </w:p>
    <w:p>
      <w:pPr>
        <w:pStyle w:val="BookText"/>
        <w:rPr/>
      </w:pPr>
      <w:bookmarkEnd w:id="497"/>
      <w:r>
        <w:rPr>
          <w:rFonts w:ascii="IRNazanin" w:hAnsi="IRNazanin" w:eastAsia="IRNazanin"/>
          <w:color w:val="111111"/>
          <w:sz w:val="28"/>
          <w:sz w:val="28"/>
          <w:szCs w:val="28"/>
          <w:rtl w:val="true"/>
          <w:lang w:bidi="fa-IR"/>
        </w:rPr>
        <w:t xml:space="preserve">مانند آن، </w:t>
      </w:r>
      <w:r>
        <w:rPr>
          <w:rStyle w:val="FootnoteAnchor"/>
          <w:rtl w:val="true"/>
        </w:rPr>
        <w:footnoteReference w:id="173"/>
      </w:r>
      <w:r>
        <w:rPr>
          <w:rFonts w:ascii="IRNazanin" w:hAnsi="IRNazanin" w:eastAsia="IRNazanin"/>
          <w:color w:val="111111"/>
          <w:sz w:val="28"/>
          <w:sz w:val="28"/>
          <w:szCs w:val="28"/>
          <w:rtl w:val="true"/>
          <w:lang w:bidi="fa-IR"/>
        </w:rPr>
        <w:t xml:space="preserve">از ظهر روز نهم تا غروب شرعی در عرفات نباشد و هیچ جزئی از آن زمان را درک نکند کافی است که مقداری از شب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چند اندک باشد در عرفات باشد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498" w:name="__RefHeading___Toc9243493_1051229030"/>
      <w:bookmarkStart w:id="499" w:name="_Toc187"/>
      <w:bookmarkEnd w:id="498"/>
      <w:r>
        <w:rPr>
          <w:rtl w:val="true"/>
        </w:rPr>
        <w:t>احكام عرفات</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غیر ضروری از عرفات قبل از غروب روز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رفتن از جبل الرحمه در زمان 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انجام غسل توجه کامل به خدا؛ وقوف در پایین کوه؛ اقامه نماز ظهر و عصر در اول وقت به یک اذان و دو اقامه؛ قلب خود را به حق جل جلاله متوجه و حمد الهی و تهلیل و تمجید نموده و ثنای حضرت حق را به جا آورد پس از آن صد مرتبه الله اکبر و صد مرتبه سوره توحيد را بخواند و آنچه خواهد دعا نماید و از شیطان رجیم به خدا پناه ببرد و ادعیه وارده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زیارت سیدالشهداء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پس از نماز عصر و قبل از دعای عرفه در زیر آسمان بدین صورت که در رکعت اول بعد از حمد، سوره توحید و در رکعت دوم سوره کافرون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رکعت بوده و در </w:t>
      </w:r>
      <w:bookmarkStart w:id="500" w:name="pg8242_73890"/>
    </w:p>
    <w:p>
      <w:pPr>
        <w:pStyle w:val="BookText"/>
        <w:rPr/>
      </w:pPr>
      <w:bookmarkEnd w:id="500"/>
      <w:r>
        <w:rPr>
          <w:rFonts w:ascii="IRNazanin" w:hAnsi="IRNazanin" w:eastAsia="IRNazanin"/>
          <w:color w:val="111111"/>
          <w:sz w:val="28"/>
          <w:sz w:val="28"/>
          <w:szCs w:val="28"/>
          <w:rtl w:val="true"/>
          <w:lang w:bidi="fa-IR"/>
        </w:rPr>
        <w:t>هر رکعت بعد از حمد پنجاه مرتبه سوره توحید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سلسله ادعیه ای که در کتب ادعیه مثل مفاتيح الجنان آمده از آن جمله دعای ملکوتی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دعای عرفه معروف است</w:t>
      </w:r>
      <w:r>
        <w:rPr>
          <w:rFonts w:eastAsia="IRNazanin" w:cs="IRNazanin"/>
          <w:color w:val="111111"/>
          <w:sz w:val="28"/>
          <w:szCs w:val="28"/>
          <w:rtl w:val="true"/>
          <w:lang w:bidi="fa-IR"/>
        </w:rPr>
        <w:t>.</w:t>
      </w:r>
    </w:p>
    <w:p>
      <w:pPr>
        <w:pStyle w:val="Heading4"/>
        <w:numPr>
          <w:ilvl w:val="3"/>
          <w:numId w:val="1"/>
        </w:numPr>
        <w:rPr/>
      </w:pPr>
      <w:bookmarkStart w:id="501" w:name="__RefHeading___Toc9243495_1051229030"/>
      <w:bookmarkStart w:id="502" w:name="_Toc188"/>
      <w:bookmarkEnd w:id="501"/>
      <w:r>
        <w:rPr>
          <w:rtl w:val="true"/>
        </w:rPr>
        <w:t>خروج غیر ضروری از عرفات و کفاره آن</w:t>
      </w:r>
      <w:bookmarkEnd w:id="502"/>
    </w:p>
    <w:p>
      <w:pPr>
        <w:pStyle w:val="BookText"/>
        <w:rPr/>
      </w:pPr>
      <w:r>
        <w:rPr>
          <w:rFonts w:ascii="IRNazanin" w:hAnsi="IRNazanin" w:eastAsia="IRNazanin"/>
          <w:color w:val="111111"/>
          <w:sz w:val="28"/>
          <w:sz w:val="28"/>
          <w:szCs w:val="28"/>
          <w:rtl w:val="true"/>
          <w:lang w:bidi="fa-IR"/>
        </w:rPr>
        <w:t>کوچ عمدی از عرفات پیش از غروب شرعی و عدم بازگشت، علاوه بر حرمت کفاره نیز دارد و کفاره آن یک شتر است که در صورت عدم توانایی، باید هجده روز روزه بگیرد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مورد وجوب کفاره در صورت بازگشت به عرفات پس از خروج غیر ضروری از آن دو قول مطرح شده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کفاره اگر چه احتیاط در پرداخت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خوئی، تبریزی، وحید، زنجانی،،سیستانی، فاضل،سبحانی،صافی گلپایگانی، هاشمی شاهرودی و مکارم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کفاره 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اراکی، بهجت و نوری</w:t>
      </w:r>
      <w:r>
        <w:rPr>
          <w:rFonts w:eastAsia="IRNazanin" w:cs="IRNazanin"/>
          <w:color w:val="111111"/>
          <w:sz w:val="28"/>
          <w:szCs w:val="28"/>
          <w:rtl w:val="true"/>
          <w:lang w:bidi="fa-IR"/>
        </w:rPr>
        <w:t xml:space="preserve">) </w:t>
      </w:r>
      <w:bookmarkStart w:id="503" w:name="pg8242_73892"/>
    </w:p>
    <w:p>
      <w:pPr>
        <w:pStyle w:val="Heading4"/>
        <w:numPr>
          <w:ilvl w:val="3"/>
          <w:numId w:val="1"/>
        </w:numPr>
        <w:rPr/>
      </w:pPr>
      <w:bookmarkStart w:id="504" w:name="__RefHeading___Toc9243497_1051229030"/>
      <w:bookmarkStart w:id="505" w:name="_Toc189"/>
      <w:bookmarkEnd w:id="503"/>
      <w:bookmarkEnd w:id="504"/>
      <w:r>
        <w:rPr>
          <w:rtl w:val="true"/>
        </w:rPr>
        <w:t>خود آزمایی</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وقوف اختیاری عرفات چقدر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از زوال روز نهم تا چه مقدار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وقوف رکنی عرفات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وقوف اضطراری عرفات را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جاهل قاصر به حکم وجوب وقوف، معذور شمرده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خروج از عرفات قبل از غروب شرعی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کوچ عمدی از عرفات قبل از غروب در صورتی که به عرفات برنگردد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عرفات بدون ضرورت خارج شود و قبل از غروب برگردد آیا کفاره واجب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8242_73896"/>
      <w:bookmarkStart w:id="507" w:name="pg8242_73896"/>
      <w:bookmarkEnd w:id="507"/>
    </w:p>
    <w:p>
      <w:pPr>
        <w:pStyle w:val="Heading3"/>
        <w:numPr>
          <w:ilvl w:val="2"/>
          <w:numId w:val="1"/>
        </w:numPr>
        <w:rPr/>
      </w:pPr>
      <w:bookmarkStart w:id="508" w:name="pg8242_73896"/>
      <w:bookmarkStart w:id="509" w:name="__RefHeading___Toc9243499_1051229030"/>
      <w:bookmarkStart w:id="510" w:name="_Toc190"/>
      <w:bookmarkEnd w:id="508"/>
      <w:bookmarkEnd w:id="509"/>
      <w:r>
        <w:rPr>
          <w:rtl w:val="true"/>
        </w:rPr>
        <w:t xml:space="preserve">درس یازدهم </w:t>
      </w:r>
      <w:r>
        <w:rPr>
          <w:rtl w:val="true"/>
        </w:rPr>
        <w:t>:</w:t>
      </w:r>
      <w:bookmarkEnd w:id="510"/>
    </w:p>
    <w:p>
      <w:pPr>
        <w:pStyle w:val="Heading4"/>
        <w:numPr>
          <w:ilvl w:val="3"/>
          <w:numId w:val="1"/>
        </w:numPr>
        <w:rPr/>
      </w:pPr>
      <w:bookmarkStart w:id="511" w:name="__RefHeading___Toc9243501_1051229030"/>
      <w:bookmarkStart w:id="512" w:name="_Toc191"/>
      <w:bookmarkEnd w:id="511"/>
      <w:r>
        <w:rPr>
          <w:rtl w:val="true"/>
        </w:rPr>
        <w:t>وقوف در مشعر الحرام</w:t>
      </w:r>
      <w:bookmarkEnd w:id="512"/>
    </w:p>
    <w:p>
      <w:pPr>
        <w:pStyle w:val="Heading4"/>
        <w:numPr>
          <w:ilvl w:val="3"/>
          <w:numId w:val="1"/>
        </w:numPr>
        <w:rPr/>
      </w:pPr>
      <w:bookmarkStart w:id="513" w:name="__RefHeading___Toc9243503_1051229030"/>
      <w:bookmarkStart w:id="514" w:name="_Toc192"/>
      <w:bookmarkEnd w:id="513"/>
      <w:r>
        <w:rPr>
          <w:rtl w:val="true"/>
        </w:rPr>
        <w:t>هدف های آموزشی</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نامهای مشعر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انواع وقوف به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کسانی که میتوانند شبانه از مشعر خارج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وقوف در مشعر در حال،خواب بیهوشی و حرکت</w:t>
      </w:r>
      <w:r>
        <w:rPr>
          <w:rFonts w:eastAsia="IRNazanin" w:cs="IRNazanin"/>
          <w:color w:val="111111"/>
          <w:sz w:val="28"/>
          <w:szCs w:val="28"/>
          <w:rtl w:val="true"/>
          <w:lang w:bidi="fa-IR"/>
        </w:rPr>
        <w:t>.</w:t>
      </w:r>
    </w:p>
    <w:p>
      <w:pPr>
        <w:pStyle w:val="Heading4"/>
        <w:numPr>
          <w:ilvl w:val="3"/>
          <w:numId w:val="1"/>
        </w:numPr>
        <w:rPr/>
      </w:pPr>
      <w:bookmarkStart w:id="515" w:name="__RefHeading___Toc9243505_1051229030"/>
      <w:bookmarkStart w:id="516" w:name="_Toc193"/>
      <w:bookmarkEnd w:id="515"/>
      <w:r>
        <w:rPr>
          <w:rtl w:val="true"/>
        </w:rPr>
        <w:t>نام های مشعر الحرام</w:t>
      </w:r>
      <w:bookmarkEnd w:id="516"/>
    </w:p>
    <w:p>
      <w:pPr>
        <w:pStyle w:val="BookText"/>
        <w:rPr/>
      </w:pPr>
      <w:r>
        <w:rPr>
          <w:rFonts w:ascii="IRNazanin" w:hAnsi="IRNazanin" w:eastAsia="IRNazanin"/>
          <w:color w:val="111111"/>
          <w:sz w:val="28"/>
          <w:sz w:val="28"/>
          <w:szCs w:val="28"/>
          <w:rtl w:val="true"/>
          <w:lang w:bidi="fa-IR"/>
        </w:rPr>
        <w:t>برای مشعر سه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الحرام،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جمعاء يا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الحرام</w:t>
      </w:r>
    </w:p>
    <w:p>
      <w:pPr>
        <w:pStyle w:val="BookText"/>
        <w:rPr/>
      </w:pPr>
      <w:r>
        <w:rPr>
          <w:rFonts w:ascii="IRNazanin" w:hAnsi="IRNazanin" w:eastAsia="IRNazanin"/>
          <w:color w:val="111111"/>
          <w:sz w:val="28"/>
          <w:sz w:val="28"/>
          <w:szCs w:val="28"/>
          <w:rtl w:val="true"/>
          <w:lang w:bidi="fa-IR"/>
        </w:rPr>
        <w:t>مشعر به معنای معْلَم یعنی علامت و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علامت و نشانه عبادت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مشعر را به شعور و درک معنی می کنند، ریشه لغوی و روایی صحیحی ندارد</w:t>
      </w:r>
      <w:r>
        <w:rPr>
          <w:rFonts w:eastAsia="IRNazanin" w:cs="IRNazanin"/>
          <w:color w:val="111111"/>
          <w:sz w:val="28"/>
          <w:szCs w:val="28"/>
          <w:rtl w:val="true"/>
          <w:lang w:bidi="fa-IR"/>
        </w:rPr>
        <w:t xml:space="preserve">. </w:t>
      </w:r>
      <w:bookmarkStart w:id="517" w:name="pg8242_73898"/>
    </w:p>
    <w:p>
      <w:pPr>
        <w:pStyle w:val="BookText"/>
        <w:rPr/>
      </w:pPr>
      <w:bookmarkEnd w:id="517"/>
      <w:r>
        <w:rPr>
          <w:rFonts w:ascii="IRNazanin" w:hAnsi="IRNazanin" w:eastAsia="IRNazanin"/>
          <w:color w:val="111111"/>
          <w:sz w:val="28"/>
          <w:sz w:val="28"/>
          <w:szCs w:val="28"/>
          <w:rtl w:val="true"/>
          <w:lang w:bidi="fa-IR"/>
        </w:rPr>
        <w:t>وصف مشعر به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حرمت و احترام این مکان دارد؛ یعنی محل عبادتی که از حرمت خاصی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آنکه در منطقه حرم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518" w:name="__RefHeading___Toc9243507_1051229030"/>
      <w:bookmarkStart w:id="519" w:name="_Toc194"/>
      <w:bookmarkEnd w:id="518"/>
      <w:r>
        <w:rPr>
          <w:rtl w:val="true"/>
        </w:rPr>
        <w:t>جمع ، جَمْعاء ، جُمَعاء</w:t>
      </w:r>
      <w:bookmarkEnd w:id="519"/>
    </w:p>
    <w:p>
      <w:pPr>
        <w:pStyle w:val="BookText"/>
        <w:rPr/>
      </w:pPr>
      <w:r>
        <w:rPr>
          <w:rFonts w:ascii="IRNazanin" w:hAnsi="IRNazanin" w:eastAsia="IRNazanin"/>
          <w:color w:val="111111"/>
          <w:sz w:val="28"/>
          <w:sz w:val="28"/>
          <w:szCs w:val="28"/>
          <w:rtl w:val="true"/>
          <w:lang w:bidi="fa-IR"/>
        </w:rPr>
        <w:t>در میان این سه لفظ، جمع معروف 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تجمع حاجیان و زائرین در شب دهم ذی حجه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حضرت آدم و حوا علیهما السلام در آن سرزمین بوده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خواندن نماز مغرب و عشاء در این مکان، توسط حضرت آدم عليه السلام</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520" w:name="__RefHeading___Toc9243509_1051229030"/>
      <w:bookmarkStart w:id="521" w:name="_Toc195"/>
      <w:bookmarkEnd w:id="520"/>
      <w:r>
        <w:rPr>
          <w:rtl w:val="true"/>
        </w:rPr>
        <w:t>مزدلفه</w:t>
      </w:r>
      <w:bookmarkEnd w:id="521"/>
    </w:p>
    <w:p>
      <w:pPr>
        <w:pStyle w:val="BookText"/>
        <w:rPr/>
      </w:pPr>
      <w:r>
        <w:rPr>
          <w:rFonts w:ascii="IRNazanin" w:hAnsi="IRNazanin" w:eastAsia="IRNazanin"/>
          <w:color w:val="111111"/>
          <w:sz w:val="28"/>
          <w:sz w:val="28"/>
          <w:szCs w:val="28"/>
          <w:rtl w:val="true"/>
          <w:lang w:bidi="fa-IR"/>
        </w:rPr>
        <w:t xml:space="preserve">ریشه لغوی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قرب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دلاف به معنای قرب یا اجتماع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تسمیه بنابر معنای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امام صادق، عليه السلام جبرئیل عليه السلام به حضرت ابراهیم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ازدَلفْ إلي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مشعر نزدیک شو</w:t>
      </w:r>
      <w:r>
        <w:rPr>
          <w:rFonts w:eastAsia="IRNazanin" w:cs="IRNazanin"/>
          <w:color w:val="111111"/>
          <w:sz w:val="28"/>
          <w:szCs w:val="28"/>
          <w:rtl w:val="true"/>
          <w:lang w:bidi="fa-IR"/>
        </w:rPr>
        <w:t>.</w:t>
      </w:r>
      <w:r>
        <w:rPr>
          <w:rStyle w:val="FootnoteAnchor"/>
          <w:rtl w:val="true"/>
        </w:rPr>
        <w:footnoteReference w:id="180"/>
      </w:r>
      <w:bookmarkStart w:id="522" w:name="pg8242_73900"/>
    </w:p>
    <w:p>
      <w:pPr>
        <w:pStyle w:val="BookText"/>
        <w:rPr/>
      </w:pPr>
      <w:bookmarkEnd w:id="522"/>
      <w:r>
        <w:rPr>
          <w:rFonts w:ascii="IRNazanin" w:hAnsi="IRNazanin" w:eastAsia="IRNazanin"/>
          <w:color w:val="111111"/>
          <w:sz w:val="28"/>
          <w:sz w:val="28"/>
          <w:szCs w:val="28"/>
          <w:rtl w:val="true"/>
          <w:lang w:bidi="fa-IR"/>
        </w:rPr>
        <w:t>وجه تسمیه بنابر معنای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اجتماع حجّاج است در این مکان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مختلفی که برای وجه تسمیه واژگان مذکور گفته شد قابل جمع است؛ چرا که ممکن است همه این نکات در نامگذاری لحاظ شده و هر یک از این وجوه به نکته خاصی اشاره دارد</w:t>
      </w:r>
      <w:r>
        <w:rPr>
          <w:rFonts w:eastAsia="IRNazanin" w:cs="IRNazanin"/>
          <w:color w:val="111111"/>
          <w:sz w:val="28"/>
          <w:szCs w:val="28"/>
          <w:rtl w:val="true"/>
          <w:lang w:bidi="fa-IR"/>
        </w:rPr>
        <w:t>.</w:t>
      </w:r>
    </w:p>
    <w:p>
      <w:pPr>
        <w:pStyle w:val="Heading4"/>
        <w:numPr>
          <w:ilvl w:val="3"/>
          <w:numId w:val="1"/>
        </w:numPr>
        <w:rPr/>
      </w:pPr>
      <w:bookmarkStart w:id="523" w:name="__RefHeading___Toc9243511_1051229030"/>
      <w:bookmarkStart w:id="524" w:name="_Toc196"/>
      <w:bookmarkEnd w:id="523"/>
      <w:r>
        <w:rPr>
          <w:rtl w:val="true"/>
        </w:rPr>
        <w:t>اعمال مشعر الحرام</w:t>
      </w:r>
      <w:bookmarkEnd w:id="524"/>
    </w:p>
    <w:p>
      <w:pPr>
        <w:pStyle w:val="BookText"/>
        <w:rPr/>
      </w:pPr>
      <w:r>
        <w:rPr>
          <w:rFonts w:ascii="IRNazanin" w:hAnsi="IRNazanin" w:eastAsia="IRNazanin"/>
          <w:color w:val="111111"/>
          <w:sz w:val="28"/>
          <w:sz w:val="28"/>
          <w:szCs w:val="28"/>
          <w:rtl w:val="true"/>
          <w:lang w:bidi="fa-IR"/>
        </w:rPr>
        <w:t>دو عمل برای مشعر الحرام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و وقوف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بیتوته در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حکم بیتوته در مشعر و مقدار آن چهار قول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شب دهم تا طلوع صبح به نیت اطاعت خدا در مشعر به سر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بهجت، فاضل، جوادی،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بیتوته شب دهم ثابت نیست، ولی احتیاط مؤكد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زنجانی،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مشعر تا طلوع فجر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عظام،سبحانی، گلپایگانی و صافی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مقداری از شب عید تا صبح در مشعر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w:t>
      </w:r>
    </w:p>
    <w:p>
      <w:pPr>
        <w:pStyle w:val="BookText"/>
        <w:rPr/>
      </w:pP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w:t>
      </w:r>
    </w:p>
    <w:p>
      <w:pPr>
        <w:pStyle w:val="BookText"/>
        <w:rPr/>
      </w:pPr>
      <w:r>
        <w:rPr>
          <w:rFonts w:ascii="IRNazanin" w:hAnsi="IRNazanin" w:eastAsia="IRNazanin"/>
          <w:color w:val="111111"/>
          <w:sz w:val="28"/>
          <w:sz w:val="28"/>
          <w:szCs w:val="28"/>
          <w:rtl w:val="true"/>
          <w:lang w:bidi="fa-IR"/>
        </w:rPr>
        <w:t>در مورد وقوف اختیاری و رکنی چهار قول وجود دارد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وقوف از طلوع صبح تا طلوع آفتاب مقدار رکنی آن، تنها مقداری از بین الطلوعین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تبریزی، خویی، سبحانی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کمی قبل از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جوادی، صافی،،فاضل گلپایگانی،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 الله هاشمی شاهرودی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 از طلوع آفتاب و روشن شدن کامل هوا کافی است و اگر عالماً عامداً آن را ترک کند ولی وقوف در مشعر را ولو در شب انجام داده و یا از مشعر عبور کرده باشد حج او صحیح است لكن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واجب وقوفريال مسمای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یک یا دو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صبح تا طلوع آفتاب و مقدار رکنی آن مسمای وقوف از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تا طلوع آفتاب روز 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وقوف، قسمتی از شب است تا کمی قبل از طلوع آفتاب و مقدار رکنی آن، وقوف فی الجمله از آن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525" w:name="pg8242_73904"/>
    </w:p>
    <w:p>
      <w:pPr>
        <w:pStyle w:val="BookText"/>
        <w:rPr/>
      </w:pPr>
      <w:bookmarkEnd w:id="525"/>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تا طلوع آفتاب وقوف واجب است و مقدار رکنی تنها مقداری از بین الطلوعین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وحید</w:t>
      </w:r>
      <w:r>
        <w:rPr>
          <w:rFonts w:eastAsia="IRNazanin" w:cs="IRNazanin"/>
          <w:color w:val="111111"/>
          <w:sz w:val="28"/>
          <w:szCs w:val="28"/>
          <w:rtl w:val="true"/>
          <w:lang w:bidi="fa-IR"/>
        </w:rPr>
        <w:t>)</w:t>
      </w:r>
    </w:p>
    <w:p>
      <w:pPr>
        <w:pStyle w:val="Heading4"/>
        <w:numPr>
          <w:ilvl w:val="3"/>
          <w:numId w:val="1"/>
        </w:numPr>
        <w:rPr/>
      </w:pPr>
      <w:bookmarkStart w:id="526" w:name="__RefHeading___Toc9243513_1051229030"/>
      <w:bookmarkStart w:id="527" w:name="_Toc197"/>
      <w:bookmarkEnd w:id="526"/>
      <w:r>
        <w:rPr>
          <w:rtl w:val="true"/>
        </w:rPr>
        <w:t>حكم ،بانوان معذورین و همراهانشان در مشعر</w:t>
      </w:r>
      <w:bookmarkEnd w:id="527"/>
    </w:p>
    <w:p>
      <w:pPr>
        <w:pStyle w:val="BookText"/>
        <w:rPr/>
      </w:pPr>
      <w:r>
        <w:rPr>
          <w:rFonts w:ascii="IRNazanin" w:hAnsi="IRNazanin" w:eastAsia="IRNazanin"/>
          <w:color w:val="111111"/>
          <w:sz w:val="28"/>
          <w:sz w:val="28"/>
          <w:szCs w:val="28"/>
          <w:rtl w:val="true"/>
          <w:lang w:bidi="fa-IR"/>
        </w:rPr>
        <w:t xml:space="preserve">به اتفاق همه مراجع تقلید بانوان و معذورین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پسربچه ها،،بیماران پیرمردها اشخاص ضعیف و پرستاران و راهنمایان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مقداری از شب را در مشعر الحرام مانده و سپس به منا کوچ کنند و احتیاط مستحب آن است که اگر توقف مشکل نباشد،تخلف نکنند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مقداری از شب برای وقوف اختیاری بانوان کافی می،باشد لذا درک وقوف بين الطلوعين حتى برای بانوانی که حج نیابتی انجام مید میدهند واجب نیست؛ به خلاف مردی که حج او حج نیابی است که در آن اختلاف نظر وجود دارد</w:t>
      </w:r>
      <w:r>
        <w:rPr>
          <w:rFonts w:eastAsia="IRNazanin" w:cs="IRNazanin"/>
          <w:color w:val="111111"/>
          <w:sz w:val="28"/>
          <w:szCs w:val="28"/>
          <w:rtl w:val="true"/>
          <w:lang w:bidi="fa-IR"/>
        </w:rPr>
        <w:t>.</w:t>
      </w:r>
    </w:p>
    <w:p>
      <w:pPr>
        <w:pStyle w:val="Heading4"/>
        <w:numPr>
          <w:ilvl w:val="3"/>
          <w:numId w:val="1"/>
        </w:numPr>
        <w:rPr/>
      </w:pPr>
      <w:bookmarkStart w:id="528" w:name="__RefHeading___Toc9243515_1051229030"/>
      <w:bookmarkStart w:id="529" w:name="_Toc198"/>
      <w:bookmarkEnd w:id="528"/>
      <w:r>
        <w:rPr>
          <w:rtl w:val="true"/>
        </w:rPr>
        <w:t>خروج معذورین از مشعر الحرام قبل از نیمه شب</w:t>
      </w:r>
      <w:bookmarkEnd w:id="529"/>
    </w:p>
    <w:p>
      <w:pPr>
        <w:pStyle w:val="BookText"/>
        <w:rPr/>
      </w:pPr>
      <w:r>
        <w:rPr>
          <w:rFonts w:ascii="IRNazanin" w:hAnsi="IRNazanin" w:eastAsia="IRNazanin"/>
          <w:color w:val="111111"/>
          <w:sz w:val="28"/>
          <w:sz w:val="28"/>
          <w:szCs w:val="28"/>
          <w:rtl w:val="true"/>
          <w:lang w:bidi="fa-IR"/>
        </w:rPr>
        <w:t>در این مسأله سه قول وجود 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خروج پیش از نصف شب، مگر اینکه مانعی پیش آید، مثلاً پلیس اجازه توقف اتومبیلهای آنها را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خروج پیش از نصف شب، 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 xml:space="preserve">) </w:t>
      </w:r>
      <w:bookmarkStart w:id="530" w:name="pg8242_73906"/>
    </w:p>
    <w:p>
      <w:pPr>
        <w:pStyle w:val="BookText"/>
        <w:rPr/>
      </w:pPr>
      <w:bookmarkEnd w:id="530"/>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خروج پیش از نیمه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جوادى، خامنه ای، خوئی، تبریزی، وحید، صافی گلپایگانی، سیستانی، بهجت، نوری،زنجانی،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عظام زنجانی و مکارم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آن است که پیش از نصف شب خارج نشوند</w:t>
      </w:r>
      <w:r>
        <w:rPr>
          <w:rFonts w:eastAsia="IRNazanin" w:cs="IRNazanin"/>
          <w:color w:val="111111"/>
          <w:sz w:val="28"/>
          <w:szCs w:val="28"/>
          <w:rtl w:val="true"/>
          <w:lang w:bidi="fa-IR"/>
        </w:rPr>
        <w:t>.</w:t>
      </w:r>
    </w:p>
    <w:p>
      <w:pPr>
        <w:pStyle w:val="Heading4"/>
        <w:numPr>
          <w:ilvl w:val="3"/>
          <w:numId w:val="1"/>
        </w:numPr>
        <w:rPr/>
      </w:pPr>
      <w:bookmarkStart w:id="531" w:name="__RefHeading___Toc9243517_1051229030"/>
      <w:bookmarkStart w:id="532" w:name="_Toc199"/>
      <w:bookmarkEnd w:id="531"/>
      <w:r>
        <w:rPr>
          <w:rtl w:val="true"/>
        </w:rPr>
        <w:t>حکم وقوف در مشعر در حال خواب یا بیهوشی</w:t>
      </w:r>
      <w:bookmarkEnd w:id="532"/>
    </w:p>
    <w:p>
      <w:pPr>
        <w:pStyle w:val="BookText"/>
        <w:rPr/>
      </w:pPr>
      <w:r>
        <w:rPr>
          <w:rFonts w:ascii="IRNazanin" w:hAnsi="IRNazanin" w:eastAsia="IRNazanin"/>
          <w:color w:val="111111"/>
          <w:sz w:val="28"/>
          <w:sz w:val="28"/>
          <w:szCs w:val="28"/>
          <w:rtl w:val="true"/>
          <w:lang w:bidi="fa-IR"/>
        </w:rPr>
        <w:t>در این مسأله دو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 ابتدای وقوف و خوابیدن یا بیهوش شدن بعد از نیت در این صورت وقوف صحیح است</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یا بیهوشی در تمام مدت وقوف، در این صورت سه قول مطرح شده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خامنه ای، خویی، فاضل، سبحانی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وحید این مطلب را درباره وقوف در عرفات فرموده ولی ظاهراً فرقی با وقوف در مشعر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بطلان،وقوف بر سبیل فتوا در صورت عدم قصد وقوف قبل از وقت، اما اگر قبل از وقت قصد وقوف کرد و تمام مدت وقوف خواب یا بیهوش باشد،کفایت این وقوف 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533" w:name="pg8242_73908"/>
    </w:p>
    <w:p>
      <w:pPr>
        <w:pStyle w:val="BookText"/>
        <w:rPr/>
      </w:pPr>
      <w:bookmarkEnd w:id="533"/>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وقوف، در صورت قصد وقوف قبل از خواب یا بیهوشی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اراکی، تبریزی، زنجانی، صافی گلپایگانی، مکارم، نوری و هاشمی شاهرودی</w:t>
      </w:r>
      <w:r>
        <w:rPr>
          <w:rFonts w:eastAsia="IRNazanin" w:cs="IRNazanin"/>
          <w:color w:val="111111"/>
          <w:sz w:val="28"/>
          <w:szCs w:val="28"/>
          <w:rtl w:val="true"/>
          <w:lang w:bidi="fa-IR"/>
        </w:rPr>
        <w:t>)</w:t>
      </w:r>
    </w:p>
    <w:p>
      <w:pPr>
        <w:pStyle w:val="Heading4"/>
        <w:numPr>
          <w:ilvl w:val="3"/>
          <w:numId w:val="1"/>
        </w:numPr>
        <w:rPr/>
      </w:pPr>
      <w:bookmarkStart w:id="534" w:name="__RefHeading___Toc9243519_1051229030"/>
      <w:bookmarkStart w:id="535" w:name="_Toc200"/>
      <w:bookmarkEnd w:id="534"/>
      <w:r>
        <w:rPr>
          <w:rtl w:val="true"/>
        </w:rPr>
        <w:t>وقوف در حال عبور از مشعر</w:t>
      </w:r>
      <w:bookmarkEnd w:id="535"/>
    </w:p>
    <w:p>
      <w:pPr>
        <w:pStyle w:val="BookText"/>
        <w:rPr/>
      </w:pPr>
      <w:r>
        <w:rPr>
          <w:rFonts w:ascii="IRNazanin" w:hAnsi="IRNazanin" w:eastAsia="IRNazanin"/>
          <w:color w:val="111111"/>
          <w:sz w:val="28"/>
          <w:sz w:val="28"/>
          <w:szCs w:val="28"/>
          <w:rtl w:val="true"/>
          <w:lang w:bidi="fa-IR"/>
        </w:rPr>
        <w:t>مراد از وقوف، بودن در آن مکان است چه سواره و چه پیاده یا نشسته یا خوابیده یا در حال راه،رفتن به هر حال که باشد کافی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پس در حال عبور از مشعر اگر نیت وقوف نماید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بانوان و سایر معذورین لازم نیست هنگام رسیدن به مشعر الحرام از اتوبوس پیاده شده و توقف کنند، ولی باید توجه شود که حتماً بیدار باشند و قصد وقوف نمایند</w:t>
      </w:r>
      <w:r>
        <w:rPr>
          <w:rFonts w:eastAsia="IRNazanin" w:cs="IRNazanin"/>
          <w:color w:val="111111"/>
          <w:sz w:val="28"/>
          <w:szCs w:val="28"/>
          <w:rtl w:val="true"/>
          <w:lang w:bidi="fa-IR"/>
        </w:rPr>
        <w:t>.</w:t>
      </w:r>
    </w:p>
    <w:p>
      <w:pPr>
        <w:pStyle w:val="Heading4"/>
        <w:numPr>
          <w:ilvl w:val="3"/>
          <w:numId w:val="1"/>
        </w:numPr>
        <w:rPr/>
      </w:pPr>
      <w:bookmarkStart w:id="536" w:name="__RefHeading___Toc9243521_1051229030"/>
      <w:bookmarkStart w:id="537" w:name="_Toc201"/>
      <w:bookmarkEnd w:id="536"/>
      <w:r>
        <w:rPr>
          <w:rtl w:val="true"/>
        </w:rPr>
        <w:t>وظيفه همراهان بعد از استقرار معذورین در منا</w:t>
      </w:r>
      <w:bookmarkEnd w:id="537"/>
    </w:p>
    <w:p>
      <w:pPr>
        <w:pStyle w:val="BookText"/>
        <w:rPr/>
      </w:pPr>
      <w:r>
        <w:rPr>
          <w:rFonts w:ascii="IRNazanin" w:hAnsi="IRNazanin" w:eastAsia="IRNazanin"/>
          <w:color w:val="111111"/>
          <w:sz w:val="28"/>
          <w:sz w:val="28"/>
          <w:szCs w:val="28"/>
          <w:rtl w:val="true"/>
          <w:lang w:bidi="fa-IR"/>
        </w:rPr>
        <w:t>اگر همراه معذورین، بانو باشد، مانند معینه، بازگشت به مشعر برای درک وقوف بين الطلوعين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همراه مرد باشد، پنج قول مطرح شده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بازگشت در صورت نیاز معذورین همراهی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عظام،امام خامنه ای، جوادی، زنجانی، سیستانی، نوری و هاشمی شاهرودی</w:t>
      </w:r>
      <w:r>
        <w:rPr>
          <w:rFonts w:eastAsia="IRNazanin" w:cs="IRNazanin"/>
          <w:color w:val="111111"/>
          <w:sz w:val="28"/>
          <w:szCs w:val="28"/>
          <w:rtl w:val="true"/>
          <w:lang w:bidi="fa-IR"/>
        </w:rPr>
        <w:t xml:space="preserve">) </w:t>
      </w:r>
      <w:bookmarkStart w:id="538" w:name="pg8242_73910"/>
    </w:p>
    <w:p>
      <w:pPr>
        <w:pStyle w:val="BookText"/>
        <w:rPr/>
      </w:pPr>
      <w:bookmarkEnd w:id="538"/>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بازگشت در صورت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زنجانی، صافی گلپایگانی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بازگشت در صورتی که نیاز به حضور ایشان نباشد بنابر احتیاط واجب در حج غیر نیابتی و بر سبیل فتوا در حج نیابتی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ناچارند همراه معذورین باشند اگر بتوانند ولو یک لحظه قبل از طلوع آفتاب به مشعر برگردند باید برگردند و در صورت عجز اگر بتوانند قبل از ظهر روز عید به آنجا برگردند باید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بنابر احتیاط واجب باید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539" w:name="__RefHeading___Toc9243523_1051229030"/>
      <w:bookmarkStart w:id="540" w:name="_Toc202"/>
      <w:bookmarkEnd w:id="539"/>
      <w:r>
        <w:rPr>
          <w:rtl w:val="true"/>
        </w:rPr>
        <w:t>زمان وقوف اختیاری و اضطراری مشعر</w:t>
      </w:r>
      <w:bookmarkEnd w:id="540"/>
    </w:p>
    <w:p>
      <w:pPr>
        <w:pStyle w:val="BookText"/>
        <w:rPr/>
      </w:pPr>
      <w:r>
        <w:rPr>
          <w:rFonts w:ascii="IRNazanin" w:hAnsi="IRNazanin" w:eastAsia="IRNazanin"/>
          <w:color w:val="111111"/>
          <w:sz w:val="28"/>
          <w:sz w:val="28"/>
          <w:szCs w:val="28"/>
          <w:rtl w:val="true"/>
          <w:lang w:bidi="fa-IR"/>
        </w:rPr>
        <w:t>در مورد زمان وقوف اختیاری و اضطراری مشعر چند قول مطرح است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وقوف اختیاری،مشعر از اذان صبح تا طلوع آفتاب، و زمان وقوف اضطراری لیلی مشعر، قسمتی از شب عید تا اذان صبح، و زمان وقوف اضطراری نهاری مشعر، قسمتی از طلوع آفتاب تا اذان ظهر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اراکی، خوئی، تبریزی، صافی گلپایگانی، سبحانی، فاضل، هاشمی شاهرودی، نوری و مکارم</w:t>
      </w:r>
      <w:r>
        <w:rPr>
          <w:rFonts w:eastAsia="IRNazanin" w:cs="IRNazanin"/>
          <w:color w:val="111111"/>
          <w:sz w:val="28"/>
          <w:szCs w:val="28"/>
          <w:rtl w:val="true"/>
          <w:lang w:bidi="fa-IR"/>
        </w:rPr>
        <w:t xml:space="preserve">) </w:t>
      </w:r>
      <w:bookmarkStart w:id="541" w:name="pg8242_73912"/>
    </w:p>
    <w:p>
      <w:pPr>
        <w:pStyle w:val="BookText"/>
        <w:rPr/>
      </w:pPr>
      <w:bookmarkEnd w:id="541"/>
      <w:r>
        <w:rPr>
          <w:rFonts w:ascii="IRNazanin" w:hAnsi="IRNazanin" w:eastAsia="IRNazanin"/>
          <w:color w:val="111111"/>
          <w:sz w:val="28"/>
          <w:sz w:val="28"/>
          <w:szCs w:val="28"/>
          <w:rtl w:val="true"/>
          <w:lang w:bidi="fa-IR"/>
        </w:rPr>
        <w:t>البته به نظر آیات عظام امام، جوادی، صافی، فاضل، گلپایگانی و نوری، کوچ کردن از مشعر کمی قبل از طلوع آفتاب جایز، بلکه مستحب است مشروط به این که قبل از طلوع آفتاب از وادی محسّر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وقوف اختیاری،مشعر مسمای وقوف بين الطلوعين و مقدار ركن مسمای وقوف از مغرب شب عید تا طلوع آفتاب است؛ و زمان وقوف اضطراری مقداری از زمان طلوع آفتاب تا ظهر روز 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وقوف اختیاری مشعر قسمتی از شب تا کمی قبل از طلوع آفتاب است و رکن وقوف في الجمله از آن است و زمان وقوف اضطراری مقداری از زمان طلوع آفتاب است تا ظهر روز 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وقوف اختیاری مشعر از اذان است تا طلوع آفتاب و وقوف اضطراری لیلی مشعر قسمتی از شب عید است تا اذان صبح و زمان وقوف اضطراری نهاری مشعر قسمتی از طلوع آفتاب است تا اذان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وحید</w:t>
      </w:r>
      <w:r>
        <w:rPr>
          <w:rFonts w:eastAsia="IRNazanin" w:cs="IRNazanin"/>
          <w:color w:val="111111"/>
          <w:sz w:val="28"/>
          <w:szCs w:val="28"/>
          <w:rtl w:val="true"/>
          <w:lang w:bidi="fa-IR"/>
        </w:rPr>
        <w:t>)</w:t>
      </w:r>
    </w:p>
    <w:p>
      <w:pPr>
        <w:pStyle w:val="Heading4"/>
        <w:numPr>
          <w:ilvl w:val="3"/>
          <w:numId w:val="1"/>
        </w:numPr>
        <w:rPr/>
      </w:pPr>
      <w:bookmarkStart w:id="542" w:name="__RefHeading___Toc9243525_1051229030"/>
      <w:bookmarkStart w:id="543" w:name="_Toc203"/>
      <w:bookmarkEnd w:id="542"/>
      <w:r>
        <w:rPr>
          <w:rtl w:val="true"/>
        </w:rPr>
        <w:t>وقوف در غیر ،مشعر با اعتقاد مشعر</w:t>
      </w:r>
      <w:bookmarkEnd w:id="543"/>
    </w:p>
    <w:p>
      <w:pPr>
        <w:pStyle w:val="BookText"/>
        <w:rPr/>
      </w:pPr>
      <w:r>
        <w:rPr>
          <w:rFonts w:ascii="IRNazanin" w:hAnsi="IRNazanin" w:eastAsia="IRNazanin"/>
          <w:color w:val="111111"/>
          <w:sz w:val="28"/>
          <w:sz w:val="28"/>
          <w:szCs w:val="28"/>
          <w:rtl w:val="true"/>
          <w:lang w:bidi="fa-IR"/>
        </w:rPr>
        <w:t>این مسئله سه صورت دارد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متوجه میشود که تازه وارد مشعر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همان حال حرکت، نیت وقوف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قبل از اذان ظهر روز عید متوجه شود باید برای درک وقوف اضطراری نهاری به مشعر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روز عید متوجه می شود و یا قبل از ظهر متوجه شده ولی به وقوف اضطراری نهاری در مشعر نمیرود برای این صورت چند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احتياطاً اتمام حج و انجام عمره مفرده و اعاده حج در سال بعد در صورت استقرار حج یا بقای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 و تبدیل به عمره مفرده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تبریزی،سیستانی،زنجانی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آیات عظام،زنجانی، سیستانی و هاشمی شاهرودی یک صورت مستثنی شده است و آن اینکه هنگام عبور از مشعر در وقت اختیاری از شب تا طلوع آفتاب ذکر خدا را گفته باشد که در این صورت حج او صحیح است هر چند از روی جهل چند از روی جهل به مسأله قصد وقوف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درک وقوف اختیاری عرفات، احتیاطاً انجام اعمال به قصد ما في الذمه از عمره و حج و اعاده حج در سال بعد در صورت استقرار حج یا بقای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سبحانی، صافی و مکارم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حج در صورت درک وقوف اختیاری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بهجت</w:t>
      </w:r>
      <w:r>
        <w:rPr>
          <w:rFonts w:eastAsia="IRNazanin" w:cs="IRNazanin"/>
          <w:color w:val="111111"/>
          <w:sz w:val="28"/>
          <w:szCs w:val="28"/>
          <w:rtl w:val="true"/>
          <w:lang w:bidi="fa-IR"/>
        </w:rPr>
        <w:t xml:space="preserve">) </w:t>
      </w:r>
      <w:bookmarkStart w:id="544" w:name="pg8242_73916"/>
    </w:p>
    <w:p>
      <w:pPr>
        <w:pStyle w:val="Heading4"/>
        <w:numPr>
          <w:ilvl w:val="3"/>
          <w:numId w:val="1"/>
        </w:numPr>
        <w:rPr/>
      </w:pPr>
      <w:bookmarkStart w:id="545" w:name="__RefHeading___Toc9243527_1051229030"/>
      <w:bookmarkStart w:id="546" w:name="_Toc204"/>
      <w:bookmarkEnd w:id="544"/>
      <w:bookmarkEnd w:id="545"/>
      <w:r>
        <w:rPr>
          <w:rtl w:val="true"/>
        </w:rPr>
        <w:t>خروج از مشعر قبل از اذان صبح</w:t>
      </w:r>
      <w:bookmarkEnd w:id="546"/>
    </w:p>
    <w:p>
      <w:pPr>
        <w:pStyle w:val="BookText"/>
        <w:rPr/>
      </w:pPr>
      <w:r>
        <w:rPr>
          <w:rFonts w:ascii="IRNazanin" w:hAnsi="IRNazanin" w:eastAsia="IRNazanin"/>
          <w:color w:val="111111"/>
          <w:sz w:val="28"/>
          <w:sz w:val="28"/>
          <w:szCs w:val="28"/>
          <w:rtl w:val="true"/>
          <w:lang w:bidi="fa-IR"/>
        </w:rPr>
        <w:t>اگر غیر معذورین قبل از اذان صبح از مشعر خارج شوند، که گاهی در مورد افراد غیر معذوری که با توهم معذور بودن همراه با معذورین از مشعر به منی میروند پیش می آید، در این باره سه وظیفه واجب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بازگشت به مشعر، برای بیتوته؛ از شب عید تا طلوع فجر که به فتوای آیات عظام سبحانی، صافی و گلپایگانی واجب و به نظر امام و آیات عظام خامنه ای، بهجت، جوادی، مکارم، فاضل و نوری بنابر احتیاط واجب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بازگشت به مشعر، برای درک وقوف بین الطلوعين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اعاده رمى جمره عقبه در روز اگر شبانه رمی را انجام داده در صورتی که برنگردد و وقوف اختیاری بین الطلوعین را درک نکند، نسبت به صحت و بطلان حج او چند قول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 و اعاده آن در سال بعد، بنابر احتیاط،واجب، در صورت خروج عمدی از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اراکی و نوری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 و اعاده آن در سال بعد، بنابر اقوی، در صورت خروج عمدی از مشعر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روی اختیار به اندازه مصداق وقوف توقف نکند حجش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حج و وجوب کفاره یک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جوادی، سیستانی،صافی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حج و وجوب کفاره یک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حج و کفاره یک شتر، در صورت کوچ قبل از نیمه شب، یا یک گوسفند در صورت کوچ بین نصف شب و طلوع فجر، و چنانچه بعد از طلوع فجر کوچ کند یا جاهل و یا ناسی باشد و یا قبل از طلوع آفتاب برگردد، کفاره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اقوی بطلان حج است احتیاطاً این حج را مبرء ذمه نداند و اعمال حج را به پایان برده و یک گوسفند کفاره بدهد و به احتیاط واجب سال بعد حج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 و تبدیل به عمره مفرده در صورت علم به حکم؛ و صحت حج و کفاره یک گوسفند، در صورت جهل و عدم امکان بازگشت به مشعر پس از علم به حکم شرعی، تا قبل از ظهر روز 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تبریزی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عید در مزدلفه وقوف کرده، ولی پیش از طلوع فجر، از روی جهل به حکم به منا کوچ کرده است، حجش صحيح است و باید یک گوسفند کفاره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خداوند در مشعر</w:t>
      </w:r>
    </w:p>
    <w:p>
      <w:pPr>
        <w:pStyle w:val="BookText"/>
        <w:rPr/>
      </w:pPr>
      <w:r>
        <w:rPr>
          <w:rFonts w:ascii="IRNazanin" w:hAnsi="IRNazanin" w:eastAsia="IRNazanin"/>
          <w:color w:val="111111"/>
          <w:sz w:val="28"/>
          <w:sz w:val="28"/>
          <w:szCs w:val="28"/>
          <w:rtl w:val="true"/>
          <w:lang w:bidi="fa-IR"/>
        </w:rPr>
        <w:t>غیر از مسئله وقوف در مشعر، عمل دیگری برای مشعر وجود دارد که در کلمات برخی از مراجع عظام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در بین مراجع تقلید در عبارات آیات عظام زنجانی و صافی، صریحاً به وجوب آن تأکید شده است، ذکر خداوند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رابطه با ذکر خداوند در مشعر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 فاذكروا الله عند المشعر الحرام</w:t>
      </w:r>
      <w:r>
        <w:rPr>
          <w:rFonts w:eastAsia="IRNazanin" w:cs="IRNazanin"/>
          <w:color w:val="111111"/>
          <w:sz w:val="28"/>
          <w:szCs w:val="28"/>
          <w:rtl w:val="true"/>
          <w:lang w:bidi="fa-IR"/>
        </w:rPr>
        <w:t>».</w:t>
      </w:r>
      <w:r>
        <w:rPr>
          <w:rStyle w:val="FootnoteAnchor"/>
          <w:rtl w:val="true"/>
        </w:rPr>
        <w:footnoteReference w:id="191"/>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آیت الله زنجانی، در مناسک،خود تصریح کرده اند که ذکر خدای متعال در مشعر واجب است و لو در حد صدق مسمای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حاشیه مناسک،محشی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دومین واجب مشعر گفتن ذکر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ذکر قلبی، کافی نیست، بلکه باید آن را به زبان آورد و لازم نیست که ذکر را به قصد ذکر مشعر الحرام بگوید و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دعا، تهليل، تسبيح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به زبان یاد کند کافی است و در هر حال ترک آن وقوف را باطل نمیکند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نیز بنابر احتیاط واجب ذکر خدا و صلوات را واجب شمردهچ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مناسک عربی خود،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 أن لايترك الذكر و الصلوه علي النبي و آله</w:t>
      </w:r>
      <w:r>
        <w:rPr>
          <w:rFonts w:eastAsia="IRNazanin" w:cs="IRNazanin"/>
          <w:color w:val="111111"/>
          <w:sz w:val="28"/>
          <w:szCs w:val="28"/>
          <w:rtl w:val="true"/>
          <w:lang w:bidi="fa-IR"/>
        </w:rPr>
        <w:t xml:space="preserve">». </w:t>
      </w:r>
      <w:bookmarkStart w:id="547" w:name="pg8242_73922"/>
    </w:p>
    <w:p>
      <w:pPr>
        <w:pStyle w:val="Heading4"/>
        <w:numPr>
          <w:ilvl w:val="3"/>
          <w:numId w:val="1"/>
        </w:numPr>
        <w:rPr/>
      </w:pPr>
      <w:bookmarkStart w:id="548" w:name="__RefHeading___Toc9243529_1051229030"/>
      <w:bookmarkStart w:id="549" w:name="_Toc205"/>
      <w:bookmarkEnd w:id="547"/>
      <w:bookmarkEnd w:id="548"/>
      <w:r>
        <w:rPr>
          <w:rtl w:val="true"/>
        </w:rPr>
        <w:t>مستحبات وقوف در مشعرا</w:t>
      </w:r>
      <w:bookmarkEnd w:id="549"/>
    </w:p>
    <w:p>
      <w:pPr>
        <w:pStyle w:val="BookText"/>
        <w:rPr/>
      </w:pPr>
      <w:r>
        <w:rPr>
          <w:rFonts w:ascii="IRNazanin" w:hAnsi="IRNazanin" w:eastAsia="IRNazanin"/>
          <w:color w:val="111111"/>
          <w:sz w:val="28"/>
          <w:sz w:val="28"/>
          <w:szCs w:val="28"/>
          <w:rtl w:val="true"/>
          <w:lang w:bidi="fa-IR"/>
        </w:rPr>
        <w:t xml:space="preserve">مستحبات وقوف در مشعرا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مستحبات مشعر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وقار و سکینه از عرفات به سمت مشعر همراه با استغفار خارج شده و با آن حالت وارد مشعر شود وقار حالت آرامش ظاهری است و سکینه آرامش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سرزمین،مشعر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و ارزقنيه من قابل أبداً ما أبقيتني</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عشا را تا مشعر به تأخیر بیاندازد حتی اگر ثلث شب هم گذشته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نماز مغرب و عشا را به یک اذان و دو اقامه جمع کرده و نوافل مغرب را هم بعد از نماز عشا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را در مشعر زیاد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أعتقني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مقداری از شب که ممکن است به عبادت به سر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جُمَعُ، اللهم إني أسئلك أن تجمع لي فيها جوامع الخير، اللهم لا تويسني من الخير الذي سألتك أن تجمعه لي في قلبي و أطلب إليك أن تعرفني ما عرفت اوليائك في منزلي هذا و ان تقيني جوامع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مرتبه الله اکبر، صد مرتبه الحمدلله و صد مرتبه سبحان الله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شهادتین را گفته و بر محمد و آل محمد صلوات بفرستد؛ البته آیت الله صافی بنابر احتیاط واجب صلوات را واجب میدانند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ائمه را به زبان آورده و برای ایشان دعا کند، به خصوص برای ظهور حضرت بقيت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پدر و مادر و خانواده و فرزندان و مؤمنین و مؤمنات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طلوع آفتاب هفت مرتبه در پیشگاه حضرت حق، به گناهان خودش اعتراف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صروره است و اولین بار به سفر حج آمده بر زمین مشعر الحرام قدم بگذارد؛ البته برخی از فقها مثل آیت الله زنجانی و علامه مجلسی مشعر را در روایت مربوط به استحباب قدم گذاردن در مشعر، حمل بر یک نقطه خاصی از مشعر، به نام کوه قزح کرده اند، ولی طبق عبارات اعاظم دیگر مقصود، همه مشعر الحرام است نه خصوص آن کوه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وسط،وادی از طرف راست راه نزول کرده و پیاده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صبح روز عید با طهارت، حمد و ثنای الهی را به جا آورده و به هر مقداری که ممکن است از نعم و تفضلات حضرت حق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و آفرینش، نعمت حضور در همین سرزمین مقدس و تشرف به حج نعمت ولایت اهل 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وَلايَتِي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إِلَيَّ مِنْ وِلادَتِي مِنْهُ؛ لأنَّ وَلايَتِي لِعَلِيّ بْن أَبي طَالِبٍ فَرْضٌ وَ وِلادَتِي مِنْهُ فَضْل</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ولایت با محبت در این است که محبت مطلق دوست داشتن است ولی ولایت محبت با اطاعت و تبعیت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بر محمد و آل محمد صلوات فرستاده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المشعر الحرام، فك رقبتي من النار و أوسع علي رزقك الحلال و ادرأ عني شرّ فَسَقَهِ الجنّ و الانس، اللهم أنت خير مطلوب إليه و خیر مدعوّ و خیر مسئول و لكل وافد جائزه، فاجعل جائزتي في وطني هذا أن تقيلني عثرتي و تقبل معذرتي وأن تُجاوز عَن خطيئتي ثم اجعل التقوي من الدنيا زادي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 هایی را که در منا برای رمی لازم دارد از مزدلفه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حرکت از مشعر به سوی منا، زمانی که به وادی محسر رسید، به مقدار صد قدم مانند شتر تند حرکت کرده و لکه لکه برود و اگر سواره هست مرکبش را حرکت داده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لي عهدي واقبل توبتي وأجب دعوتي و اخلفني بخير في من تركت بعدي</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پر محتوا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اهدني من الضلاله وأنقذني من الجهاله و اجمع لي خير الدنيا و الآخره و خذ بناصيتي الي هداك وانقلني الي رضاك فقد تري مقامي بهذا المشعر الذي انخفض لك فرفَعتَه و ذلّ لك فأكرمته وجعلته علماً للناس فبلغني فيه مناي و نيل رجاي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بحق المشعر الحرام ان تحرم شعري و بشري علي النار و ان ترزقني حياة في طاعتك وبصيرة في دينك و عملاً بفرائضك و اتباعاً لأوامرك و خير الدارين و أن تحفظني في نفسي و والدي و ولدي و أهلي و إخواني وجيراني برحمتك</w:t>
      </w:r>
      <w:r>
        <w:rPr>
          <w:rFonts w:eastAsia="IRNazanin" w:cs="IRNazanin"/>
          <w:color w:val="111111"/>
          <w:sz w:val="28"/>
          <w:szCs w:val="28"/>
          <w:rtl w:val="true"/>
          <w:lang w:bidi="fa-IR"/>
        </w:rPr>
        <w:t xml:space="preserve">». </w:t>
      </w:r>
      <w:bookmarkStart w:id="550" w:name="pg8242_73927"/>
    </w:p>
    <w:p>
      <w:pPr>
        <w:pStyle w:val="Heading4"/>
        <w:numPr>
          <w:ilvl w:val="3"/>
          <w:numId w:val="1"/>
        </w:numPr>
        <w:rPr/>
      </w:pPr>
      <w:bookmarkStart w:id="551" w:name="__RefHeading___Toc9243531_1051229030"/>
      <w:bookmarkStart w:id="552" w:name="_Toc206"/>
      <w:bookmarkEnd w:id="550"/>
      <w:bookmarkEnd w:id="551"/>
      <w:r>
        <w:rPr>
          <w:rtl w:val="true"/>
        </w:rPr>
        <w:t>خودآزمایی</w:t>
      </w:r>
      <w:bookmarkEnd w:id="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واجب بيتوته در مشعر چقدر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بیتوته شب دهم در مشعر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اختیاری مشعر چه زمانی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رکنی مشعر چه زمانی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معذورین میتوانند قبل از نصف شب از مشعر خارج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تمام مدت وقوف به مشعر خواب یا بیهوش باشد آیا وقوف باطل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اضطراری روزانه مشعر چه زمانی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8242_73931"/>
      <w:bookmarkStart w:id="554" w:name="pg8242_73931"/>
      <w:bookmarkEnd w:id="554"/>
    </w:p>
    <w:p>
      <w:pPr>
        <w:pStyle w:val="Heading3"/>
        <w:numPr>
          <w:ilvl w:val="2"/>
          <w:numId w:val="1"/>
        </w:numPr>
        <w:rPr/>
      </w:pPr>
      <w:bookmarkStart w:id="555" w:name="pg8242_73931"/>
      <w:bookmarkStart w:id="556" w:name="__RefHeading___Toc9243533_1051229030"/>
      <w:bookmarkStart w:id="557" w:name="_Toc207"/>
      <w:bookmarkEnd w:id="555"/>
      <w:bookmarkEnd w:id="556"/>
      <w:r>
        <w:rPr>
          <w:rtl w:val="true"/>
        </w:rPr>
        <w:t xml:space="preserve">درس دوازدهم </w:t>
      </w:r>
      <w:r>
        <w:rPr>
          <w:rtl w:val="true"/>
        </w:rPr>
        <w:t>:</w:t>
      </w:r>
      <w:bookmarkEnd w:id="557"/>
    </w:p>
    <w:p>
      <w:pPr>
        <w:pStyle w:val="Heading4"/>
        <w:numPr>
          <w:ilvl w:val="3"/>
          <w:numId w:val="1"/>
        </w:numPr>
        <w:rPr/>
      </w:pPr>
      <w:bookmarkStart w:id="558" w:name="__RefHeading___Toc9243535_1051229030"/>
      <w:bookmarkStart w:id="559" w:name="_Toc208"/>
      <w:bookmarkEnd w:id="558"/>
      <w:r>
        <w:rPr>
          <w:rtl w:val="true"/>
        </w:rPr>
        <w:t>صور درک وقوف عرفات و مشعر و احکام آن</w:t>
      </w:r>
      <w:bookmarkEnd w:id="559"/>
    </w:p>
    <w:p>
      <w:pPr>
        <w:pStyle w:val="Heading4"/>
        <w:numPr>
          <w:ilvl w:val="3"/>
          <w:numId w:val="1"/>
        </w:numPr>
        <w:rPr/>
      </w:pPr>
      <w:bookmarkStart w:id="560" w:name="__RefHeading___Toc9243537_1051229030"/>
      <w:bookmarkStart w:id="561" w:name="_Toc209"/>
      <w:bookmarkEnd w:id="560"/>
      <w:r>
        <w:rPr>
          <w:rtl w:val="true"/>
        </w:rPr>
        <w:t>هدف های آموزشی</w:t>
      </w:r>
      <w:bookmarkEnd w:id="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وقوفات عرفات و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با حکم هر صورت و وظیفه حاجی نسبت به آن</w:t>
      </w:r>
      <w:r>
        <w:rPr>
          <w:rFonts w:eastAsia="IRNazanin" w:cs="IRNazanin"/>
          <w:color w:val="111111"/>
          <w:sz w:val="28"/>
          <w:szCs w:val="28"/>
          <w:rtl w:val="true"/>
          <w:lang w:bidi="fa-IR"/>
        </w:rPr>
        <w:t>.</w:t>
      </w:r>
    </w:p>
    <w:p>
      <w:pPr>
        <w:pStyle w:val="Heading4"/>
        <w:numPr>
          <w:ilvl w:val="3"/>
          <w:numId w:val="1"/>
        </w:numPr>
        <w:rPr/>
      </w:pPr>
      <w:bookmarkStart w:id="562" w:name="__RefHeading___Toc9243539_1051229030"/>
      <w:bookmarkStart w:id="563" w:name="_Toc210"/>
      <w:bookmarkEnd w:id="562"/>
      <w:r>
        <w:rPr>
          <w:rtl w:val="true"/>
        </w:rPr>
        <w:t>صور درک وقوف</w:t>
      </w:r>
      <w:bookmarkEnd w:id="563"/>
    </w:p>
    <w:p>
      <w:pPr>
        <w:pStyle w:val="BookText"/>
        <w:rPr/>
      </w:pPr>
      <w:r>
        <w:rPr>
          <w:rFonts w:ascii="IRNazanin" w:hAnsi="IRNazanin" w:eastAsia="IRNazanin"/>
          <w:color w:val="111111"/>
          <w:sz w:val="28"/>
          <w:sz w:val="28"/>
          <w:szCs w:val="28"/>
          <w:rtl w:val="true"/>
          <w:lang w:bidi="fa-IR"/>
        </w:rPr>
        <w:t>چون معلوم شد که وقوف در عرفات و مشعر اختیاری و اضطراری،دارند پس به ملاحظه ادراک هر دو موقف یا یکی از آنها در وقت اختیاری یا اضطراری مفرداً و مركباً، و به ملاحظه ترک عمدی یا جهلی یا نسیانی اقسام زیادی دارد، که دوازده مورد آن ممکن است مورد ابتلا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اختیاری عرفات و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وقوف اختیاری و اضطراری عرفات و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اختیاری عرفات و اضطراری لیلی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وقوف اختیاری عرفات و اضطراری نهاری مشعر</w:t>
      </w:r>
      <w:r>
        <w:rPr>
          <w:rFonts w:eastAsia="IRNazanin" w:cs="IRNazanin"/>
          <w:color w:val="111111"/>
          <w:sz w:val="28"/>
          <w:szCs w:val="28"/>
          <w:rtl w:val="true"/>
          <w:lang w:bidi="fa-IR"/>
        </w:rPr>
        <w:t xml:space="preserve">. </w:t>
      </w:r>
      <w:bookmarkStart w:id="564" w:name="pg8242_73933"/>
    </w:p>
    <w:p>
      <w:pPr>
        <w:pStyle w:val="BookText"/>
        <w:rPr/>
      </w:pPr>
      <w:bookmarkEnd w:id="56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اضطراری عرفات و اختیاری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اضطراری عرفات و اضطراری لیلی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اضطراری عرفات و اضطراری نهاری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اختیاری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اضطراری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اختیاری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اضطراری لیلی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اضطراری نهاری مشعر</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565" w:name="__RefHeading___Toc9243541_1051229030"/>
      <w:bookmarkStart w:id="566" w:name="_Toc211"/>
      <w:bookmarkEnd w:id="565"/>
      <w:r>
        <w:rPr>
          <w:rtl w:val="true"/>
        </w:rPr>
        <w:t>احكام صور دوازده گانه وقوف در عرفات و مشعر</w:t>
      </w:r>
      <w:bookmarkEnd w:id="566"/>
    </w:p>
    <w:p>
      <w:pPr>
        <w:pStyle w:val="BookText"/>
        <w:rPr/>
      </w:pPr>
      <w:r>
        <w:rPr>
          <w:rFonts w:ascii="IRNazanin" w:hAnsi="IRNazanin" w:eastAsia="IRNazanin"/>
          <w:color w:val="111111"/>
          <w:sz w:val="28"/>
          <w:sz w:val="28"/>
          <w:szCs w:val="28"/>
          <w:rtl w:val="true"/>
          <w:lang w:bidi="fa-IR"/>
        </w:rPr>
        <w:t xml:space="preserve">احكام صور دوازده گانه وقوف در عرفات و مشعر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اختیاری عرفات و مشعر</w:t>
      </w:r>
    </w:p>
    <w:p>
      <w:pPr>
        <w:pStyle w:val="BookText"/>
        <w:rPr/>
      </w:pPr>
      <w:r>
        <w:rPr>
          <w:rFonts w:ascii="IRNazanin" w:hAnsi="IRNazanin" w:eastAsia="IRNazanin"/>
          <w:color w:val="111111"/>
          <w:sz w:val="28"/>
          <w:sz w:val="28"/>
          <w:szCs w:val="28"/>
          <w:rtl w:val="true"/>
          <w:lang w:bidi="fa-IR"/>
        </w:rPr>
        <w:t>پس اشکالی در صحت حج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هیچ یک از اقسام وقوف ها در این صورت حج باطل و انجام سه وظیفه،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حج تمتع به عمره مفرده با همان 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انجام حج در سال آینده در صورت کوتاهی در درک وقوفات یا استقرار حج مطلقاً و یا با بقای استطاعت در صورتی که عدم درک وقوفات از روی عذر بوده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قربانی گوسفندی که همراه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گلپایگانی و صافی و 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مراجع</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البته آیات عظام خویی و تبریزی متعرض وجوب قربانی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وقوف اختیاری عرفات و اضطراری نهاری مشعر</w:t>
      </w:r>
    </w:p>
    <w:p>
      <w:pPr>
        <w:pStyle w:val="BookText"/>
        <w:rPr/>
      </w:pPr>
      <w:r>
        <w:rPr>
          <w:rFonts w:ascii="IRNazanin" w:hAnsi="IRNazanin" w:eastAsia="IRNazanin"/>
          <w:color w:val="111111"/>
          <w:sz w:val="28"/>
          <w:sz w:val="28"/>
          <w:szCs w:val="28"/>
          <w:rtl w:val="true"/>
          <w:lang w:bidi="fa-IR"/>
        </w:rPr>
        <w:t>در این صورت دو قول بین مراجع عظام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اختیاری مشعر بخشی از شب است تا طلوع آفتاب، اگر بین الطلوعین را عمداً هم ترک کند حجش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زنجانی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علم کفاره یک گوسفند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 الله زنجانی تفصیل داده بین خروج قبل از نیمه شب که یک شتر کفاره واجب است و بین خروج در حد فاصل نصف شب و طلوع فجر که یک گوسفند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 در صورت ترک عمدی وقوف اختیاری مشعر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اراکی، خوئی، تبریزی، بهجت، صافی، گلپایگانی، سبحانی، فاضل، هاشمی شاهرودی، نوری،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اختیاری مشعر و اضطراری عرفات در این صورت دو نظر بین مراجع عظام مطرح است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حج در صورت ترک عمدى وقوف اختیاری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ای،اراکی، خوئی، تبریزی، بهجت، صافی گلپایگانی،سبحانی،فاضل، سیستانی، زنجانی، نوری، مکارم و وحيد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شاهرودی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وقوف اختیاری عرفه را عمداً ترک کرده باشد، و لكن اضطراری عرفه را درک کرده باشد،حجش صحیح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اختیاری عرفات و وقوف اضطراری لیلی مشعر</w:t>
      </w:r>
    </w:p>
    <w:p>
      <w:pPr>
        <w:pStyle w:val="BookText"/>
        <w:rPr/>
      </w:pPr>
      <w:r>
        <w:rPr>
          <w:rFonts w:ascii="IRNazanin" w:hAnsi="IRNazanin" w:eastAsia="IRNazanin"/>
          <w:color w:val="111111"/>
          <w:sz w:val="28"/>
          <w:sz w:val="28"/>
          <w:szCs w:val="28"/>
          <w:rtl w:val="true"/>
          <w:lang w:bidi="fa-IR"/>
        </w:rPr>
        <w:t>در این مسأله دو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عذری وقوف اختیاری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حج صحیح است و کفاره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غیر عذری وقوف اختیاری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چهار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 به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اراکی، سبحانی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پایان برده و یک گوسفد کفاره بدهد و به احتیاط واجب سال بعد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حج بنابر 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خامنه ای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حج و تبدیل به عمره مفرده، در صورت علم به حکم، و صحت حج و ثبوت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جهل به حکم و عدم امکان بازگشت به مشعر تا قبل از اذان ظهر روز عید پس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حج و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w:t>
      </w:r>
    </w:p>
    <w:p>
      <w:pPr>
        <w:pStyle w:val="BookText"/>
        <w:rPr/>
      </w:pPr>
      <w:r>
        <w:rPr>
          <w:rFonts w:ascii="IRNazanin" w:hAnsi="IRNazanin" w:eastAsia="IRNazanin"/>
          <w:color w:val="111111"/>
          <w:sz w:val="28"/>
          <w:sz w:val="28"/>
          <w:szCs w:val="28"/>
          <w:rtl w:val="true"/>
          <w:lang w:bidi="fa-IR"/>
        </w:rPr>
        <w:t>بهجت، صافی، گلپایگانی، زنجانی، وحید، سیستانی،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هاشمی شاهرودی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اضطراری عرفات و وقوف اضطراری لیلی مشعر</w:t>
      </w:r>
    </w:p>
    <w:p>
      <w:pPr>
        <w:pStyle w:val="BookText"/>
        <w:rPr/>
      </w:pPr>
      <w:r>
        <w:rPr>
          <w:rFonts w:ascii="IRNazanin" w:hAnsi="IRNazanin" w:eastAsia="IRNazanin"/>
          <w:color w:val="111111"/>
          <w:sz w:val="28"/>
          <w:sz w:val="28"/>
          <w:szCs w:val="28"/>
          <w:rtl w:val="true"/>
          <w:lang w:bidi="fa-IR"/>
        </w:rPr>
        <w:t>در این صورت چهار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کسانی که از وقوف اختیاری مشعر معذورند و وقوف اختیاری عرفه را هم از روی عذر ترک کرده اند، که در این فرض حج ایشان ایشان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کسانی که از وقوف اختیاری مشعر معذورند و وقوف اختیاری عرفه را هم از روی عمد ترک کرده اند، که در این فرض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 امام، خامنه ای، اراکی، خوئی، تبریزی، بهجت، صافی گلپایگانی، سبحانی، فاضل، زنجانی، سیستانی، نوری،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معذورین مثل زنان و بیماران و پیرمردان و همراهان آنها نیست و وقوف اختیاری مشعر را عمداً ترک کرده، ولی وقوف عرفه را عمداً ترک نکرده است، در این،فرض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 بنابر احتياط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اراکی، خوئی، بهجت، تبریزی و سبحانی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 بنابر اقوی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صحت</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صحت حج و ثبوت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گلپایگانی،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معذورین مثل زنان و بیماران و پیرمردان و همراهان آنها نیست ولی به هر جهتی به صورت غیر عمدی وقوف اختیاری عرفات و مشعر را ترک کرده است در این،فرض چهار قول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حج، به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اراکی، خوئی، بهجت، صافی گلپایگانی، زنجانی، فاضل، نوری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مکارم نسبت به عذر جهلی نظرشان این است، نه مطلق اعذار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حج، بنابر احتیاط واجب، مگر آنکه از روی جهل به مسأله، قبل از طلوع فجر از مشعر کوچ کند و تا ظهر روز عید نتواند برگردد که در این صورت حج او صحیح است و باید یک گوسفند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 در جهل تقصیری و صحت حج در جهل قصوری یا فراموشی یا هر عذر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اضطراری عرفات و وقوف اضطراری نهاری مشعر در این صورت دو قول مطرح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حج در صورت ترک عمدی یکی از دو وقوف اختیاری؛ و الا حجش صحیح است، اگرچه با حاصل بودن شرایط جوب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اعاده حج در سال بعد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اراکی، خوئی، تبریزی، بهجت، صافی، گلپایگانی، فاضل، زنجانی، سیستانی، نوری، مکارم و 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 در صورت ترک عمدی اختیاری مشعر و عدم عبور از مشعر در شب عيد و الا حجش الا حجش صحيح است، اگر چه با حاصل بودن شرایط وجوب احتیاط مستحب اعاده حج در سال بعد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اختیاری عرفات فقط دو فرض برای این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اختیاری مشعر را عمداً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حجش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اختیاری مشعر را عمداً ترک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چهار قول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حج را تمام کرده و در سال بعد آن را اعاده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اراکی،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باطل است و به عمره مفرده مبدل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زنجانی، سیستانی، سبحانی،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بهجت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آن ترک نشود به این که اعمال را به قصد مافی الذمه از عمره و حج به جا آورد و در سال بعد نیز در صورتی که حج بر او مستقر بوده یا استطاعتش باقی باشد حج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اضطراری عرفات فقط در این صورت حجش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آیات عظام سبحانی سیستانی و مکارم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عمره مفرده به جا آورد 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اختیاری مشعر فقط</w:t>
      </w:r>
    </w:p>
    <w:p>
      <w:pPr>
        <w:pStyle w:val="BookText"/>
        <w:rPr/>
      </w:pPr>
      <w:r>
        <w:rPr>
          <w:rFonts w:ascii="IRNazanin" w:hAnsi="IRNazanin" w:eastAsia="IRNazanin"/>
          <w:color w:val="111111"/>
          <w:sz w:val="28"/>
          <w:sz w:val="28"/>
          <w:szCs w:val="28"/>
          <w:rtl w:val="true"/>
          <w:lang w:bidi="fa-IR"/>
        </w:rPr>
        <w:t>در این صورت اگر وقوف عرفات را عمداً ترک کرده حجش باطل است و اگر عمدی نبوده، حج او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اضطراری نهاری مشعر فقط برای این صورت سه قول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عظام،امام خامنه ای، اراکی، وحید، سبحانی، سیستانی، زنجانی،صافی گلپایگانی، نوری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است،که وقوف های عرفه را عمداً ترک کرده است، ولی اگر عمداً ترک نکرده حج به احتیاط واجب باطل است و حج به عمره بدل شده و در مستقر در سال بعد اعاده کند و در غیر مستقر در صورت بقاء استطاعت حج را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عظام سیستانی و وحید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حجش به عمره مفرده مبدل میشود و باید با همان احرام، عمره مفرده به جا آورد و سال بعد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اتمام حج به قصد ما في الذمه و اعاده آن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بطلان حج مورد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اینکه مقتضای تأمل، لزوم رعایت احتیاط است، باید به ترتیب مذکور عمل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اختیاری عرفه را عمداً ترک نکرده حج او صحیح </w:t>
      </w:r>
    </w:p>
    <w:p>
      <w:pPr>
        <w:pStyle w:val="BookText"/>
        <w:rPr/>
      </w:pPr>
      <w:r>
        <w:rPr>
          <w:rFonts w:ascii="IRNazanin" w:hAnsi="IRNazanin" w:eastAsia="IRNazanin"/>
          <w:color w:val="111111"/>
          <w:sz w:val="28"/>
          <w:sz w:val="28"/>
          <w:szCs w:val="28"/>
          <w:rtl w:val="true"/>
          <w:lang w:bidi="fa-IR"/>
        </w:rPr>
        <w:t xml:space="preserve">است ولی بنابر احتیاط باقی اعمال را به قصد ما في الذمه به جا آورده و در سال بعد، حج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 اضطراری لیلی مشعر فقط در این صورت پنج قول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وقوف در عرفات را عمداً ترک نکرده و جزو صاحبان عذر است، ظاهراً حجش صحیح است و الا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خوئی، تبریزی، بهجت، زنجانی، صافی، گلپایگانی، سبحانی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مورد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وقوف در عرفات را عمداً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ترک وقوف، غیر عمدی بوده، ولی از صاحبان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پیرمردان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وقوف در عرفات را عمداً ترک نکرده هر چند از صاحبان عذر نباشد ظاهراً حجش صحیح است و الا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 در صورت ترک عمدی وقوف در عرفات و الا بنابر احتیاط حج باطل است اگرچه از ذوی الاعذار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ترک وقوف در عرفات از روی عمد نباشد و از صاحبان عذر باشد، صحت حج، خالی از اشکال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حج و انجام عمره مفرده با همان احرامی که برای حج بسته است و اعاده حج در سال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bookmarkStart w:id="567" w:name="pg8242_73950"/>
    </w:p>
    <w:p>
      <w:pPr>
        <w:pStyle w:val="Heading4"/>
        <w:numPr>
          <w:ilvl w:val="3"/>
          <w:numId w:val="1"/>
        </w:numPr>
        <w:rPr/>
      </w:pPr>
      <w:bookmarkStart w:id="568" w:name="__RefHeading___Toc9243543_1051229030"/>
      <w:bookmarkStart w:id="569" w:name="_Toc212"/>
      <w:bookmarkEnd w:id="567"/>
      <w:bookmarkEnd w:id="568"/>
      <w:r>
        <w:rPr>
          <w:rtl w:val="true"/>
        </w:rPr>
        <w:t>خودآزمایی</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کسی که هیچ کدام از اقسام وقوفین را درک نکرده است،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درک وقوف اختیاری عرفات و اضطراری نهاری مشعر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درک وقوف اختیاری مشعر و اضطراری عرفات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غیر معذورین وقوف اختیاری عرفات و اضطراری شبانه مشعر را درک کند حکم حج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وقوف اختیاری عرفات را ترک کند ولی اضطراری عرفات و اضطراری لیلی مشعر را درک،کند حج او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درک وقوف اضطراری عرفات و وقوف اضطراری لیلی مشعر با ترک عمدی وقوف اختیاری مشعر،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فقط وقوف اختیاری عرفات را درک کند در حالی که اختیاری مشعر را از روی عمد ترک نکرده باشد،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فقط وقوف اضطراری نهاری مشعر را درک کند، چه وظیفه 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 عذری فقط اضطراری لیلی مشعر را درک کند آیا حج او صحیح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bookmarkStart w:id="570" w:name="pg8242_73952"/>
    </w:p>
    <w:p>
      <w:pPr>
        <w:pStyle w:val="Heading3"/>
        <w:numPr>
          <w:ilvl w:val="2"/>
          <w:numId w:val="1"/>
        </w:numPr>
        <w:rPr/>
      </w:pPr>
      <w:bookmarkStart w:id="571" w:name="__RefHeading___Toc9243545_1051229030"/>
      <w:bookmarkStart w:id="572" w:name="_Toc213"/>
      <w:bookmarkEnd w:id="570"/>
      <w:bookmarkEnd w:id="571"/>
      <w:r>
        <w:rPr>
          <w:rtl w:val="true"/>
        </w:rPr>
        <w:t xml:space="preserve">درس سیزدهم </w:t>
      </w:r>
      <w:r>
        <w:rPr>
          <w:rtl w:val="true"/>
        </w:rPr>
        <w:t>:</w:t>
      </w:r>
      <w:bookmarkEnd w:id="572"/>
    </w:p>
    <w:p>
      <w:pPr>
        <w:pStyle w:val="Heading4"/>
        <w:numPr>
          <w:ilvl w:val="3"/>
          <w:numId w:val="1"/>
        </w:numPr>
        <w:rPr/>
      </w:pPr>
      <w:bookmarkStart w:id="573" w:name="__RefHeading___Toc9243547_1051229030"/>
      <w:bookmarkStart w:id="574" w:name="_Toc214"/>
      <w:bookmarkEnd w:id="573"/>
      <w:r>
        <w:rPr>
          <w:rtl w:val="true"/>
        </w:rPr>
        <w:t>اعمال منا در روز عید قربان</w:t>
      </w:r>
      <w:bookmarkEnd w:id="574"/>
    </w:p>
    <w:p>
      <w:pPr>
        <w:pStyle w:val="Heading4"/>
        <w:numPr>
          <w:ilvl w:val="3"/>
          <w:numId w:val="1"/>
        </w:numPr>
        <w:rPr/>
      </w:pPr>
      <w:bookmarkStart w:id="575" w:name="__RefHeading___Toc9243549_1051229030"/>
      <w:bookmarkStart w:id="576" w:name="_Toc215"/>
      <w:bookmarkEnd w:id="575"/>
      <w:r>
        <w:rPr>
          <w:rtl w:val="true"/>
        </w:rPr>
        <w:t>هدف های آموزشی</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واجبات منا و حکم تکلیفی ترتیب بین اعمال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شرایط سنگریزه جهت 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زمان رمی جمره عقبه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کیفیت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وقوف در مشعر الحرام در روز عید قربان حجاج باید در منا حاضر شوند برای انجام اعمال آن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جمره عقبه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 یا تقصیر</w:t>
      </w:r>
    </w:p>
    <w:p>
      <w:pPr>
        <w:pStyle w:val="Heading4"/>
        <w:numPr>
          <w:ilvl w:val="3"/>
          <w:numId w:val="1"/>
        </w:numPr>
        <w:rPr/>
      </w:pPr>
      <w:bookmarkStart w:id="577" w:name="__RefHeading___Toc9243551_1051229030"/>
      <w:bookmarkStart w:id="578" w:name="_Toc216"/>
      <w:bookmarkEnd w:id="577"/>
      <w:r>
        <w:rPr>
          <w:rtl w:val="true"/>
        </w:rPr>
        <w:t>رعایت ترتيب بين واجبات منا تكليفاً و وضعاً</w:t>
      </w:r>
      <w:bookmarkEnd w:id="57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ترتیب بین رمی جمره عقبه، ذبح و حلق یا تقصیر چنانچه از روی غفلت، سهو يا جهل باشد، نیاز به اعاده ندارد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رعایت ترتیب بین رمی جمره عقبه و ذبح</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لازم است و در صورت عدم رعایت باید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زنجانی، سبحانی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ترتیب لازم است و در صورت عدم رعایت در صورت امکان بنابر احتیاط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امام، سیستانی، جوادی، صافی، فاضل، گلپایگانی و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لازم است و در صورت عدم رعایت گناه کرده، ولی عملش صحیح است و اعاده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ترتیب لازم است و در صورت عدم رعایت آن گناه کرده ولی اعاده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رعایت ترتیب بین ذبح و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اگر رعایت نشود باید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ترتیب لازم است و در صورت عدم رعایت در صورت امکان بنابر احتیاط واجب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تبریزی، جوادی، خویی، صافی،فاضل، گلپایگانی،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آنها لازم است و در صورت عدم رعایت گناه کرده، ولی عملش صحیح است و اعاده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ترتیب لازم است و در صورت عدم رعایت آن گناه کرده ولی اعاده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مکارم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را در جایی که ذبح و قربانی در آن مجزی است تهیه کرده باشد قبل از ذبح میتواند حلق یا تقصیر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w:t>
      </w:r>
    </w:p>
    <w:p>
      <w:pPr>
        <w:pStyle w:val="BookText"/>
        <w:rPr/>
      </w:pPr>
      <w:r>
        <w:rPr>
          <w:rFonts w:ascii="IRNazanin" w:hAnsi="IRNazanin" w:eastAsia="IRNazanin"/>
          <w:color w:val="111111"/>
          <w:sz w:val="28"/>
          <w:sz w:val="28"/>
          <w:szCs w:val="28"/>
          <w:rtl w:val="true"/>
          <w:lang w:bidi="fa-IR"/>
        </w:rPr>
        <w:t>اولین واجب در روز عید قربان در منا رمی جمره عقبه میباشد و رمی اصطلاحاً پرتاب هفت سنگریزه به جمره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سنگریزه های رمی</w:t>
      </w:r>
    </w:p>
    <w:p>
      <w:pPr>
        <w:pStyle w:val="BookText"/>
        <w:rPr/>
      </w:pPr>
      <w:r>
        <w:rPr>
          <w:rFonts w:ascii="IRNazanin" w:hAnsi="IRNazanin" w:eastAsia="IRNazanin"/>
          <w:color w:val="111111"/>
          <w:sz w:val="28"/>
          <w:sz w:val="28"/>
          <w:szCs w:val="28"/>
          <w:rtl w:val="true"/>
          <w:lang w:bidi="fa-IR"/>
        </w:rPr>
        <w:t>سنگهای رمی باید چهار شرط داشته باشد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سنگریزه ها باید به انداره ای باشد که به آن 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از این رو اگر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خیلی بزرگ باشند،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غیر از 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و خزف و اقسام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 ها از حرم باشند؛ لذا جمع کردن سنگریزه از عرفات يا حد فاصل بين مشعر و عرفات که هر دو خارج از حرم هستند، جائز نیست و در منطقه حرم برداشتن سنگریزه از هر موضعی که،باشد بلا مانع است مگر مسجد الحرام، مسجد الخيف و ساير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سنگریزه ها باید بکر باشند یعنی پیش از این برای رمی صحيح از آنها استفاده نشده باشد</w:t>
      </w:r>
      <w:r>
        <w:rPr>
          <w:rFonts w:eastAsia="IRNazanin" w:cs="IRNazanin"/>
          <w:color w:val="111111"/>
          <w:sz w:val="28"/>
          <w:szCs w:val="28"/>
          <w:rtl w:val="true"/>
          <w:lang w:bidi="fa-IR"/>
        </w:rPr>
        <w:t xml:space="preserve">. </w:t>
      </w:r>
      <w:bookmarkStart w:id="579" w:name="pg8242_73958"/>
    </w:p>
    <w:p>
      <w:pPr>
        <w:pStyle w:val="BookText"/>
        <w:rPr/>
      </w:pPr>
      <w:bookmarkEnd w:id="579"/>
      <w:r>
        <w:rPr>
          <w:rFonts w:ascii="IRNazanin" w:hAnsi="IRNazanin" w:eastAsia="IRNazanin"/>
          <w:color w:val="111111"/>
          <w:sz w:val="28"/>
          <w:sz w:val="28"/>
          <w:szCs w:val="28"/>
          <w:rtl w:val="true"/>
          <w:lang w:bidi="fa-IR"/>
        </w:rPr>
        <w:t>این حکم مورد اتفاق همه مر مراجع است مگر در صورتی که پس از رمی کردن سنگریزهها را جمع کرده و در جای دیگری از حرم پخش کنند که در این صورت بنابر نظر آیت الله زنجانی، رمی کردن با این سنگریزه ها کافی میباشد؛ البته این کار خلاف احتیاط استحبابی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 ها باید مباح باشد؛ بنابراین رمی کردن با سنگریزه های غصبی یا آنچه که دیگری برای خودش حیازت کرده است کافی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یک سنگ و خورد کردن آن، برای به دست آوردن سنگریزه های رمی اشکالی ندارد ولی برخی مراجع چنین کاری را مکروه میدانند</w:t>
      </w:r>
      <w:r>
        <w:rPr>
          <w:rFonts w:eastAsia="IRNazanin" w:cs="IRNazanin"/>
          <w:color w:val="111111"/>
          <w:sz w:val="28"/>
          <w:szCs w:val="28"/>
          <w:rtl w:val="true"/>
          <w:lang w:bidi="fa-IR"/>
        </w:rPr>
        <w:t>.</w:t>
      </w:r>
    </w:p>
    <w:p>
      <w:pPr>
        <w:pStyle w:val="Heading4"/>
        <w:numPr>
          <w:ilvl w:val="3"/>
          <w:numId w:val="1"/>
        </w:numPr>
        <w:rPr/>
      </w:pPr>
      <w:bookmarkStart w:id="580" w:name="__RefHeading___Toc9243553_1051229030"/>
      <w:bookmarkStart w:id="581" w:name="_Toc217"/>
      <w:bookmarkEnd w:id="580"/>
      <w:r>
        <w:rPr>
          <w:rtl w:val="true"/>
        </w:rPr>
        <w:t>حکم جمع آوری سنگریزه از کوه های مکه</w:t>
      </w:r>
      <w:bookmarkEnd w:id="581"/>
    </w:p>
    <w:p>
      <w:pPr>
        <w:pStyle w:val="BookText"/>
        <w:rPr/>
      </w:pPr>
      <w:r>
        <w:rPr>
          <w:rFonts w:ascii="IRNazanin" w:hAnsi="IRNazanin" w:eastAsia="IRNazanin"/>
          <w:color w:val="111111"/>
          <w:sz w:val="28"/>
          <w:sz w:val="28"/>
          <w:szCs w:val="28"/>
          <w:rtl w:val="true"/>
          <w:lang w:bidi="fa-IR"/>
        </w:rPr>
        <w:t>کوه های مکه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که اثری از حیازت مانند حصار و دیوار ندارند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برداشتن از این کوه ها جهت رمی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bookmarkStart w:id="582" w:name="pg8242_73960"/>
    </w:p>
    <w:p>
      <w:pPr>
        <w:pStyle w:val="BookText"/>
        <w:rPr/>
      </w:pPr>
      <w:bookmarkEnd w:id="582"/>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هایی که حصار و دیوار دارند که آنها نیز دو حالت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حاکی از رضایت صاحبان آنها جهت برداشتن سنگریزه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سنگ برداشتن از آنجا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دال بر رضایت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سه قول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تبریزی، صافی، سبحانی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های کل حرم حکم یکسان دارد و کوههای مکه از انفال است ولی مستحب است که از وادی مشعر ریگ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اباحه کند و قهراً موارد مشکوک مشکل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سنگ، از مناطقی که به عنوان حيازت سيم کشی شده است جایز نیست مگر در صورتی که علم به رضایت صاحبش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583" w:name="__RefHeading___Toc9243555_1051229030"/>
      <w:bookmarkStart w:id="584" w:name="_Toc218"/>
      <w:bookmarkEnd w:id="583"/>
      <w:r>
        <w:rPr>
          <w:rtl w:val="true"/>
        </w:rPr>
        <w:t>زمان رمی</w:t>
      </w:r>
      <w:bookmarkEnd w:id="5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رمی جمره عقبه در روز عید و نیز جمرات ثلاث در روزهای یازدهم و دوازدهم از طلوع آفتاب تا غروب آفتاب است</w:t>
      </w:r>
      <w:r>
        <w:rPr>
          <w:rFonts w:eastAsia="IRNazanin" w:cs="IRNazanin"/>
          <w:color w:val="111111"/>
          <w:sz w:val="28"/>
          <w:szCs w:val="28"/>
          <w:rtl w:val="true"/>
          <w:lang w:bidi="fa-IR"/>
        </w:rPr>
        <w:t>.</w:t>
      </w:r>
      <w:r>
        <w:rPr>
          <w:rStyle w:val="FootnoteAnchor"/>
          <w:rtl w:val="true"/>
        </w:rPr>
        <w:footnoteReference w:id="204"/>
      </w:r>
      <w:bookmarkStart w:id="585" w:name="pg8242_73962"/>
    </w:p>
    <w:p>
      <w:pPr>
        <w:pStyle w:val="Heading4"/>
        <w:numPr>
          <w:ilvl w:val="3"/>
          <w:numId w:val="1"/>
        </w:numPr>
        <w:rPr/>
      </w:pPr>
      <w:bookmarkStart w:id="586" w:name="__RefHeading___Toc9243557_1051229030"/>
      <w:bookmarkStart w:id="587" w:name="_Toc219"/>
      <w:bookmarkEnd w:id="585"/>
      <w:bookmarkEnd w:id="586"/>
      <w:r>
        <w:rPr>
          <w:rtl w:val="true"/>
        </w:rPr>
        <w:t>قضای رمی جمرۀ عقبه</w:t>
      </w:r>
      <w:bookmarkEnd w:id="587"/>
    </w:p>
    <w:p>
      <w:pPr>
        <w:pStyle w:val="BookText"/>
        <w:rPr/>
      </w:pPr>
      <w:r>
        <w:rPr>
          <w:rFonts w:ascii="IRNazanin" w:hAnsi="IRNazanin" w:eastAsia="IRNazanin"/>
          <w:color w:val="111111"/>
          <w:sz w:val="28"/>
          <w:sz w:val="28"/>
          <w:szCs w:val="28"/>
          <w:rtl w:val="true"/>
          <w:lang w:bidi="fa-IR"/>
        </w:rPr>
        <w:t>اگر به علتی نتواند روز عید جمره عقبه را ر می،کند قضای آن را روز بعد بجا آورد البته قضای رمی روز گذشته مقدم است بر رمی آن روز</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588" w:name="__RefHeading___Toc9243559_1051229030"/>
      <w:bookmarkStart w:id="589" w:name="_Toc220"/>
      <w:bookmarkEnd w:id="588"/>
      <w:r>
        <w:rPr>
          <w:rtl w:val="true"/>
        </w:rPr>
        <w:t>رمی در شب</w:t>
      </w:r>
      <w:bookmarkEnd w:id="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 در شب دهم برای بانوان مطلقاً جایز است اما سایر معذورین که شب عید به منا آمده اند در صورتی که از رمی در روز معذور باشند میتوانند شب رمی کنند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شبانه در این شبها فقط برای معذورین از رمی در روز جایز است و فرقی بین بانوان و غیر ایشان نمی باشد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آیت الله سیستانی در غیر شب عید واجب است رمی جمرات در روز باشد و فقط چوپانان و کسانی که از ماندن روز در منا معذورند استثناء میشوند؛ و زنان ضعفا، مریضها و مثل آنها که در روز به خاطر کثرت جمعیت یا چیز دیگر نمی توانند رمی کنند باید برای رمی در روز نایب بگیرند</w:t>
      </w:r>
      <w:r>
        <w:rPr>
          <w:rFonts w:eastAsia="IRNazanin" w:cs="IRNazanin"/>
          <w:color w:val="111111"/>
          <w:sz w:val="28"/>
          <w:szCs w:val="28"/>
          <w:rtl w:val="true"/>
          <w:lang w:bidi="fa-IR"/>
        </w:rPr>
        <w:t xml:space="preserve">. </w:t>
      </w:r>
      <w:bookmarkStart w:id="590" w:name="pg8242_73963"/>
    </w:p>
    <w:p>
      <w:pPr>
        <w:pStyle w:val="Heading4"/>
        <w:numPr>
          <w:ilvl w:val="3"/>
          <w:numId w:val="1"/>
        </w:numPr>
        <w:rPr/>
      </w:pPr>
      <w:bookmarkStart w:id="591" w:name="__RefHeading___Toc9243561_1051229030"/>
      <w:bookmarkStart w:id="592" w:name="_Toc221"/>
      <w:bookmarkEnd w:id="590"/>
      <w:bookmarkEnd w:id="591"/>
      <w:r>
        <w:rPr>
          <w:rtl w:val="true"/>
        </w:rPr>
        <w:t>استنابه رمی در شب عید</w:t>
      </w:r>
      <w:bookmarkEnd w:id="592"/>
    </w:p>
    <w:p>
      <w:pPr>
        <w:pStyle w:val="BookText"/>
        <w:rPr/>
      </w:pPr>
      <w:r>
        <w:rPr>
          <w:rFonts w:ascii="IRNazanin" w:hAnsi="IRNazanin" w:eastAsia="IRNazanin"/>
          <w:color w:val="111111"/>
          <w:sz w:val="28"/>
          <w:sz w:val="28"/>
          <w:szCs w:val="28"/>
          <w:rtl w:val="true"/>
          <w:lang w:bidi="fa-IR"/>
        </w:rPr>
        <w:t>اگر بانوان که برایشان جایز است رمی جمره عقبه را در شب عید انجام دهند، از رمی معذور باشند و لازم باشد که نایب بگیرند آیا می توانند در شب عید نایب بگیرند تا همان وقت انجام دهد یا نه؟ در این باره سه قول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رمی در همان شب عید اشکال ندارد، چه نایب زن باشد یا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زن از زن معذور در شب عید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نایب رمی را در روز انجام دهد؛ حتی اگر نایب زن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593" w:name="__RefHeading___Toc9243563_1051229030"/>
      <w:bookmarkStart w:id="594" w:name="_Toc222"/>
      <w:bookmarkEnd w:id="593"/>
      <w:r>
        <w:rPr>
          <w:rtl w:val="true"/>
        </w:rPr>
        <w:t>کیفیت و شرایط رمی جمرات</w:t>
      </w:r>
      <w:bookmarkEnd w:id="594"/>
    </w:p>
    <w:p>
      <w:pPr>
        <w:pStyle w:val="BookText"/>
        <w:rPr/>
      </w:pPr>
      <w:r>
        <w:rPr>
          <w:rFonts w:ascii="IRNazanin" w:hAnsi="IRNazanin" w:eastAsia="IRNazanin"/>
          <w:color w:val="111111"/>
          <w:sz w:val="28"/>
          <w:sz w:val="28"/>
          <w:szCs w:val="28"/>
          <w:rtl w:val="true"/>
          <w:lang w:bidi="fa-IR"/>
        </w:rPr>
        <w:t>چند امر در انداختن سنگها واجب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که باید خالصانه و بدون ریا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باید پرتاب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باید به واسطه انداختن و پرتاب کردن به جمره برسد نه به واسطه عامل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 ها باید هفت عدد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سنگریزه ها را به تدریج و یکی پس از دیگری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پرتاب کردن تدریجی بود حتی اگر به طور همزمان به دیوار </w:t>
      </w:r>
      <w:bookmarkStart w:id="595" w:name="pg8242_73964"/>
    </w:p>
    <w:p>
      <w:pPr>
        <w:pStyle w:val="BookText"/>
        <w:rPr/>
      </w:pPr>
      <w:bookmarkEnd w:id="595"/>
      <w:r>
        <w:rPr>
          <w:rFonts w:ascii="IRNazanin" w:hAnsi="IRNazanin" w:eastAsia="IRNazanin"/>
          <w:color w:val="111111"/>
          <w:sz w:val="28"/>
          <w:sz w:val="28"/>
          <w:szCs w:val="28"/>
          <w:rtl w:val="true"/>
          <w:lang w:bidi="fa-IR"/>
        </w:rPr>
        <w:t>برسند کفایت میکند ولی در صورت پرتاب همزمان هر پرتاب یک سنگ به حساب می آید</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چنانچه،سنگ پس از اصابت به زمین، کمانه کرده و به دیوار برسد، در کفایت و عدم کفایت آن چهار قول وجود دارد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بهجت، زنجانی، سیستانی، سبحانی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اراکی، تبریزی، خویی، وحید،صافی گلپایگانی و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به ستون لازم نیست، بلکه پرتاب سنگ به حوضچه به هر کیفیتی که باشد کافی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 و سبحانی</w:t>
      </w:r>
      <w:r>
        <w:rPr>
          <w:rFonts w:eastAsia="IRNazanin" w:cs="IRNazanin"/>
          <w:color w:val="111111"/>
          <w:sz w:val="28"/>
          <w:szCs w:val="28"/>
          <w:rtl w:val="true"/>
          <w:lang w:bidi="fa-IR"/>
        </w:rPr>
        <w:t>)</w:t>
      </w:r>
    </w:p>
    <w:p>
      <w:pPr>
        <w:pStyle w:val="Heading4"/>
        <w:numPr>
          <w:ilvl w:val="3"/>
          <w:numId w:val="1"/>
        </w:numPr>
        <w:rPr/>
      </w:pPr>
      <w:bookmarkStart w:id="596" w:name="__RefHeading___Toc9243565_1051229030"/>
      <w:bookmarkStart w:id="597" w:name="_Toc223"/>
      <w:bookmarkEnd w:id="596"/>
      <w:r>
        <w:rPr>
          <w:rtl w:val="true"/>
        </w:rPr>
        <w:t>حكم رمی در جمرات جدید توسعه یافته</w:t>
      </w:r>
      <w:bookmarkEnd w:id="597"/>
    </w:p>
    <w:p>
      <w:pPr>
        <w:pStyle w:val="BookText"/>
        <w:rPr/>
      </w:pPr>
      <w:r>
        <w:rPr>
          <w:rFonts w:ascii="IRNazanin" w:hAnsi="IRNazanin" w:eastAsia="IRNazanin"/>
          <w:color w:val="111111"/>
          <w:sz w:val="28"/>
          <w:sz w:val="28"/>
          <w:szCs w:val="28"/>
          <w:rtl w:val="true"/>
          <w:lang w:bidi="fa-IR"/>
        </w:rPr>
        <w:t xml:space="preserve">جمرات توسعه یافته که اکنون به صورت دیواری به طول تقریبی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رمی آن کفایت میکند یا باید به محل ستون سابق رمی میشود؟ در این مسأله چند قول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میتواند بدون عسر و مشقت، جای جمره قدیمی را بشناسد و به آنچه در محل ستون قبلی قرار دارد رمی کند، واجب است به آن رمینماید و اگر شناختن جای جمره قدیمی یا </w:t>
      </w:r>
    </w:p>
    <w:p>
      <w:pPr>
        <w:pStyle w:val="BookText"/>
        <w:rPr/>
      </w:pPr>
      <w:r>
        <w:rPr>
          <w:rFonts w:ascii="IRNazanin" w:hAnsi="IRNazanin" w:eastAsia="IRNazanin"/>
          <w:color w:val="111111"/>
          <w:sz w:val="28"/>
          <w:sz w:val="28"/>
          <w:szCs w:val="28"/>
          <w:rtl w:val="true"/>
          <w:lang w:bidi="fa-IR"/>
        </w:rPr>
        <w:t xml:space="preserve">رمی آن برای او مشقت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دیوار جدید را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نقطه دیوار جمره فعلی رمی می کند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کردن مقدار موازی از دیوار با ستون قدیمی که وسط دیوار و حدود یک متر است کافی میباشد؛ البته در صورتی که موازی ستون احراز،شود و بنابر احتیاط واجب رمی جاهای دیگر جایز نیست و در صورت عدم احراز مکان موازی با ستون سابق، به احتیاط واجب باید رمی را تکرار کند تا اطمینان کند که آن را رمی کرده است مگر مقداری که مستلزم حرج یا ضرر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طول جمره افزوده شود، احتیاط واجب آن است که به مقدار اصلی جمره ر می شود و چنانچه متمکن نباشد که مقدار اصلی را رمی،کند باید خودش مقدار افزوده شده را رمی کرده و برای رمی مقدار اصلی هم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بین عالم و جاهل و ناسی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سابق معلوم است یا اینکه با سؤال معلوم میشود واجب است که مکان موازی با آن را رمیکنند در غیر این صورت لازم نیست؛ البته امروزه این،امر امری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عظام،بهجت جوادی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اصابت به ستون شرط نمی باشد ولی باید با هدف گیری آن فضا همراه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هر قسمت از دیوار جمره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عظام،زنجانی،فاضل نوری و هاشمی شاهرودی</w:t>
      </w:r>
      <w:r>
        <w:rPr>
          <w:rFonts w:eastAsia="IRNazanin" w:cs="IRNazanin"/>
          <w:color w:val="111111"/>
          <w:sz w:val="28"/>
          <w:szCs w:val="28"/>
          <w:rtl w:val="true"/>
          <w:lang w:bidi="fa-IR"/>
        </w:rPr>
        <w:t xml:space="preserve">) </w:t>
      </w:r>
      <w:bookmarkStart w:id="598" w:name="pg8242_73966"/>
    </w:p>
    <w:p>
      <w:pPr>
        <w:pStyle w:val="BookText"/>
        <w:rPr/>
      </w:pPr>
      <w:bookmarkEnd w:id="598"/>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سنگ به حوضچه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بزرگتر از سابق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اگر بر دیوار مزبور بزنند تا در حوضچه بیفتد آن هم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رمی ستون سابق، باید محاذی ستون سابق رمیشود و در صورت عدم امکان و یا مشقت شدید، رمی قسمتهای دیگر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Heading4"/>
        <w:numPr>
          <w:ilvl w:val="3"/>
          <w:numId w:val="1"/>
        </w:numPr>
        <w:rPr/>
      </w:pPr>
      <w:bookmarkStart w:id="599" w:name="__RefHeading___Toc9243567_1051229030"/>
      <w:bookmarkStart w:id="600" w:name="_Toc224"/>
      <w:bookmarkEnd w:id="599"/>
      <w:r>
        <w:rPr>
          <w:rtl w:val="true"/>
        </w:rPr>
        <w:t>رمی جمرات از طبقه فوقانی</w:t>
      </w:r>
      <w:bookmarkEnd w:id="600"/>
    </w:p>
    <w:p>
      <w:pPr>
        <w:pStyle w:val="BookText"/>
        <w:rPr/>
      </w:pPr>
      <w:r>
        <w:rPr>
          <w:rFonts w:ascii="IRNazanin" w:hAnsi="IRNazanin" w:eastAsia="IRNazanin"/>
          <w:color w:val="111111"/>
          <w:sz w:val="28"/>
          <w:sz w:val="28"/>
          <w:szCs w:val="28"/>
          <w:rtl w:val="true"/>
          <w:lang w:bidi="fa-IR"/>
        </w:rPr>
        <w:t>در مورد آن چهار قول مطرح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در طبقه فوقانی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بهجت، زنجانی، سبحانی، جوادی، فاضل، نوری،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به ارتفاع افزوده شده رمی جایز نیست و احتیاط واجب آن است که در همکف مقدار سابق را که به اندازه قامت انسان بوده است رمی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در طبقه فوقانی خلاف احتیاط است و در طبقه تحتانی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معظم 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مسائل مربوط به رمی جمرات سه گانه در درس هفدهم خواهد آمد</w:t>
      </w:r>
      <w:r>
        <w:rPr>
          <w:rFonts w:eastAsia="IRNazanin" w:cs="IRNazanin"/>
          <w:color w:val="111111"/>
          <w:sz w:val="28"/>
          <w:szCs w:val="28"/>
          <w:rtl w:val="true"/>
          <w:lang w:bidi="fa-IR"/>
        </w:rPr>
        <w:t xml:space="preserve">. </w:t>
      </w:r>
      <w:bookmarkStart w:id="601" w:name="pg8242_73967"/>
    </w:p>
    <w:p>
      <w:pPr>
        <w:pStyle w:val="Heading4"/>
        <w:numPr>
          <w:ilvl w:val="3"/>
          <w:numId w:val="1"/>
        </w:numPr>
        <w:rPr/>
      </w:pPr>
      <w:bookmarkStart w:id="602" w:name="__RefHeading___Toc9243569_1051229030"/>
      <w:bookmarkStart w:id="603" w:name="_Toc225"/>
      <w:bookmarkEnd w:id="601"/>
      <w:bookmarkEnd w:id="602"/>
      <w:r>
        <w:rPr>
          <w:rtl w:val="true"/>
        </w:rPr>
        <w:t>خودآزمایی</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برداشتن از کوههای مکه جهت رمی در حالی که شواهدی بر رضایت مالکان آن وجود ندارد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جمره عقبه در روز عید چه زمانی باید رمی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جهتی روز عید جمره عقبه را رمی نکند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نیابت از دیگری میخواهد جمره عقبه را رمی کند میتواند در شب رمی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رمی قسمتهای توسعه یافته،جمرات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رمی از طبقه دوم جایز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8242_73969"/>
      <w:bookmarkStart w:id="605" w:name="pg8242_73969"/>
      <w:bookmarkEnd w:id="605"/>
    </w:p>
    <w:p>
      <w:pPr>
        <w:pStyle w:val="Heading3"/>
        <w:numPr>
          <w:ilvl w:val="2"/>
          <w:numId w:val="1"/>
        </w:numPr>
        <w:rPr/>
      </w:pPr>
      <w:bookmarkStart w:id="606" w:name="pg8242_73969"/>
      <w:bookmarkStart w:id="607" w:name="__RefHeading___Toc9243571_1051229030"/>
      <w:bookmarkStart w:id="608" w:name="_Toc226"/>
      <w:bookmarkEnd w:id="606"/>
      <w:bookmarkEnd w:id="607"/>
      <w:r>
        <w:rPr>
          <w:rtl w:val="true"/>
        </w:rPr>
        <w:t xml:space="preserve">درس چهار دهم </w:t>
      </w:r>
      <w:r>
        <w:rPr>
          <w:rtl w:val="true"/>
        </w:rPr>
        <w:t>:</w:t>
      </w:r>
      <w:bookmarkEnd w:id="608"/>
    </w:p>
    <w:p>
      <w:pPr>
        <w:pStyle w:val="Heading4"/>
        <w:numPr>
          <w:ilvl w:val="3"/>
          <w:numId w:val="1"/>
        </w:numPr>
        <w:rPr/>
      </w:pPr>
      <w:bookmarkStart w:id="609" w:name="__RefHeading___Toc9243573_1051229030"/>
      <w:bookmarkStart w:id="610" w:name="_Toc227"/>
      <w:bookmarkEnd w:id="609"/>
      <w:r>
        <w:rPr>
          <w:rtl w:val="true"/>
        </w:rPr>
        <w:t>قربانی در منا</w:t>
      </w:r>
      <w:bookmarkEnd w:id="610"/>
    </w:p>
    <w:p>
      <w:pPr>
        <w:pStyle w:val="Heading4"/>
        <w:numPr>
          <w:ilvl w:val="3"/>
          <w:numId w:val="1"/>
        </w:numPr>
        <w:rPr/>
      </w:pPr>
      <w:bookmarkStart w:id="611" w:name="__RefHeading___Toc9243575_1051229030"/>
      <w:bookmarkStart w:id="612" w:name="_Toc228"/>
      <w:bookmarkEnd w:id="611"/>
      <w:r>
        <w:rPr>
          <w:rtl w:val="true"/>
        </w:rPr>
        <w:t>هدف های آموزشی</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شرایط قربانی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نیابت در قربانی و شرایط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زمان ذبح و حکم تأخیر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محل مصرف قربانی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احکام روزه بدل از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واجب از واجبات،منا قربانی است که باید در روز عید قربان بعد از رمی جمره عقبه صورت گیرد</w:t>
      </w:r>
      <w:r>
        <w:rPr>
          <w:rFonts w:eastAsia="IRNazanin" w:cs="IRNazanin"/>
          <w:color w:val="111111"/>
          <w:sz w:val="28"/>
          <w:szCs w:val="28"/>
          <w:rtl w:val="true"/>
          <w:lang w:bidi="fa-IR"/>
        </w:rPr>
        <w:t>.</w:t>
      </w:r>
    </w:p>
    <w:p>
      <w:pPr>
        <w:pStyle w:val="Heading4"/>
        <w:numPr>
          <w:ilvl w:val="3"/>
          <w:numId w:val="1"/>
        </w:numPr>
        <w:rPr/>
      </w:pPr>
      <w:bookmarkStart w:id="613" w:name="__RefHeading___Toc9243577_1051229030"/>
      <w:bookmarkStart w:id="614" w:name="_Toc229"/>
      <w:bookmarkEnd w:id="613"/>
      <w:r>
        <w:rPr>
          <w:rtl w:val="true"/>
        </w:rPr>
        <w:t>شرایط قربانی</w:t>
      </w:r>
      <w:bookmarkEnd w:id="614"/>
    </w:p>
    <w:p>
      <w:pPr>
        <w:pStyle w:val="Heading5"/>
        <w:numPr>
          <w:ilvl w:val="4"/>
          <w:numId w:val="1"/>
        </w:numPr>
        <w:rPr/>
      </w:pPr>
      <w:bookmarkStart w:id="615" w:name="__RefHeading___Toc9243579_1051229030"/>
      <w:bookmarkStart w:id="616" w:name="_Toc230"/>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نه شرط برای قربانی روز عید ذکر شده است</w:t>
      </w:r>
      <w:r>
        <w:rPr>
          <w:rFonts w:eastAsia="IRNazanin" w:cs="IRNazanin"/>
          <w:color w:val="111111"/>
          <w:sz w:val="28"/>
          <w:szCs w:val="28"/>
          <w:rtl w:val="true"/>
          <w:lang w:bidi="fa-IR"/>
        </w:rPr>
        <w:t>:</w:t>
      </w:r>
    </w:p>
    <w:p>
      <w:pPr>
        <w:pStyle w:val="Heading5"/>
        <w:numPr>
          <w:ilvl w:val="4"/>
          <w:numId w:val="1"/>
        </w:numPr>
        <w:rPr/>
      </w:pPr>
      <w:bookmarkStart w:id="617" w:name="__RefHeading___Toc9243581_1051229030"/>
      <w:bookmarkStart w:id="618" w:name="_Toc231"/>
      <w:bookmarkEnd w:id="617"/>
      <w:r>
        <w:rPr/>
        <w:t>1</w:t>
      </w:r>
      <w:r>
        <w:rPr>
          <w:rtl w:val="true"/>
        </w:rPr>
        <w:t xml:space="preserve">. </w:t>
      </w:r>
      <w:r>
        <w:rPr>
          <w:rtl w:val="true"/>
        </w:rPr>
        <w:t>شرط سنی</w:t>
      </w:r>
      <w:bookmarkEnd w:id="618"/>
    </w:p>
    <w:p>
      <w:pPr>
        <w:pStyle w:val="BookText"/>
        <w:rPr/>
      </w:pPr>
      <w:r>
        <w:rPr>
          <w:rFonts w:ascii="IRNazanin" w:hAnsi="IRNazanin" w:eastAsia="IRNazanin"/>
          <w:color w:val="111111"/>
          <w:sz w:val="28"/>
          <w:sz w:val="28"/>
          <w:szCs w:val="28"/>
          <w:rtl w:val="true"/>
          <w:lang w:bidi="fa-IR"/>
        </w:rPr>
        <w:t>برحسب موارد قربانی و انواع آن شرایط و اقوال مختلفی مطرح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دو قول در مورد سن آن مطرح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وارد سال ششم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وارد سال ششم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قول در مورد سن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وارد سال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تبریزی، خامنه ای، سیستانی، صافی، گلپایگانی، مکارم، وحید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وارد سال سوم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سه ساله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سن یک سال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یک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که کمتر از دو سال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 شش قول در مورد سن آن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کمتر از یک سال نباشد و داخل در سال دوم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بهجت، گلپایگانی صافی، مکارم، وحید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وارد سال دوم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هفت ماهش تمام و وارد ماه هشتم شده باشد و احتیاط این است که یک سالش تمام و داخل در سال دوم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سن گوسفند، شش ماه تمام است و بنابر احتیاط مستحب یک ساله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 واجب کمتر از ده ماه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هاشمی شاهرودی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یک سال هم کفایت می کند؛ ولی به احتیاط مستحب کمتر از یکسال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bookmarkStart w:id="619" w:name="pg8242_73971"/>
    </w:p>
    <w:p>
      <w:pPr>
        <w:pStyle w:val="Heading5"/>
        <w:numPr>
          <w:ilvl w:val="4"/>
          <w:numId w:val="1"/>
        </w:numPr>
        <w:rPr/>
      </w:pPr>
      <w:bookmarkStart w:id="620" w:name="__RefHeading___Toc9243583_1051229030"/>
      <w:bookmarkStart w:id="621" w:name="_Toc232"/>
      <w:bookmarkEnd w:id="619"/>
      <w:bookmarkEnd w:id="620"/>
      <w:r>
        <w:rPr/>
        <w:t>2</w:t>
      </w:r>
      <w:r>
        <w:rPr>
          <w:rtl w:val="true"/>
        </w:rPr>
        <w:t xml:space="preserve">. </w:t>
      </w:r>
      <w:r>
        <w:rPr>
          <w:rtl w:val="true"/>
        </w:rPr>
        <w:t xml:space="preserve">عدم بیماری </w:t>
      </w:r>
      <w:r>
        <w:rPr>
          <w:rtl w:val="true"/>
        </w:rPr>
        <w:t>(</w:t>
      </w:r>
      <w:r>
        <w:rPr>
          <w:rtl w:val="true"/>
        </w:rPr>
        <w:t>صحت و سلامتی</w:t>
      </w:r>
      <w:r>
        <w:rPr>
          <w:rtl w:val="true"/>
        </w:rPr>
        <w:t>)</w:t>
      </w:r>
      <w:bookmarkEnd w:id="621"/>
    </w:p>
    <w:p>
      <w:pPr>
        <w:pStyle w:val="BookText"/>
        <w:rPr/>
      </w:pPr>
      <w:r>
        <w:rPr>
          <w:rFonts w:ascii="IRNazanin" w:hAnsi="IRNazanin" w:eastAsia="IRNazanin"/>
          <w:color w:val="111111"/>
          <w:sz w:val="28"/>
          <w:sz w:val="28"/>
          <w:szCs w:val="28"/>
          <w:rtl w:val="true"/>
          <w:lang w:bidi="fa-IR"/>
        </w:rPr>
        <w:t>پنج قول در آن مطرح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مریض کافی نیست؛ حتی مانند کچلی 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بهجت،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اولی این است که مریض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خویی،تبریزی،سیستانی هاشمی شاهرودی و 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باید از مرضی که گوشتش را فاسد می کند،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کچلی حیوان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زنجانی و صافی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حیوان بیمار که گوشت آن فاسد خوردن آن موجب بیماری میشود مجزی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Heading5"/>
        <w:numPr>
          <w:ilvl w:val="4"/>
          <w:numId w:val="1"/>
        </w:numPr>
        <w:rPr/>
      </w:pPr>
      <w:bookmarkStart w:id="622" w:name="__RefHeading___Toc9243585_1051229030"/>
      <w:bookmarkStart w:id="623" w:name="_Toc233"/>
      <w:bookmarkEnd w:id="622"/>
      <w:r>
        <w:rPr/>
        <w:t>3</w:t>
      </w:r>
      <w:r>
        <w:rPr>
          <w:rtl w:val="true"/>
        </w:rPr>
        <w:t>.</w:t>
      </w:r>
      <w:r>
        <w:rPr>
          <w:rtl w:val="true"/>
        </w:rPr>
        <w:t>خیلی پیر نباشد</w:t>
      </w:r>
      <w:bookmarkEnd w:id="623"/>
    </w:p>
    <w:p>
      <w:pPr>
        <w:pStyle w:val="BookText"/>
        <w:rPr/>
      </w:pPr>
      <w:r>
        <w:rPr>
          <w:rFonts w:ascii="IRNazanin" w:hAnsi="IRNazanin" w:eastAsia="IRNazanin"/>
          <w:color w:val="111111"/>
          <w:sz w:val="28"/>
          <w:sz w:val="28"/>
          <w:szCs w:val="28"/>
          <w:rtl w:val="true"/>
          <w:lang w:bidi="fa-IR"/>
        </w:rPr>
        <w:t>سه قول در آن مطرح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باید خیلی پیر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بهجت، زنجانی، صافی گلپایگانی، نوری و هاشمی شاهرودی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اولی آن است که پیر نباشد، یعنی مغز استخوانش آب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سبحانی و وحید</w:t>
      </w:r>
      <w:r>
        <w:rPr>
          <w:rFonts w:eastAsia="IRNazanin" w:cs="IRNazanin"/>
          <w:color w:val="111111"/>
          <w:sz w:val="28"/>
          <w:szCs w:val="28"/>
          <w:rtl w:val="true"/>
          <w:lang w:bidi="fa-IR"/>
        </w:rPr>
        <w:t xml:space="preserve">) </w:t>
      </w:r>
      <w:bookmarkStart w:id="624" w:name="pg8242_73972"/>
    </w:p>
    <w:p>
      <w:pPr>
        <w:pStyle w:val="BookText"/>
        <w:rPr/>
      </w:pPr>
      <w:bookmarkEnd w:id="624"/>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خیلی پیر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فاضل و مکارم </w:t>
      </w:r>
      <w:r>
        <w:rPr>
          <w:rFonts w:eastAsia="IRNazanin" w:cs="IRNazanin"/>
          <w:color w:val="111111"/>
          <w:sz w:val="28"/>
          <w:szCs w:val="28"/>
          <w:rtl w:val="true"/>
          <w:lang w:bidi="fa-IR"/>
        </w:rPr>
        <w:t>)</w:t>
      </w:r>
    </w:p>
    <w:p>
      <w:pPr>
        <w:pStyle w:val="Heading5"/>
        <w:numPr>
          <w:ilvl w:val="4"/>
          <w:numId w:val="1"/>
        </w:numPr>
        <w:rPr/>
      </w:pPr>
      <w:bookmarkStart w:id="625" w:name="__RefHeading___Toc9243587_1051229030"/>
      <w:bookmarkStart w:id="626" w:name="_Toc234"/>
      <w:bookmarkEnd w:id="625"/>
      <w:r>
        <w:rPr>
          <w:rtl w:val="true"/>
        </w:rPr>
        <w:t>.</w:t>
      </w:r>
      <w:r>
        <w:rPr/>
        <w:t>4</w:t>
      </w:r>
      <w:r>
        <w:rPr>
          <w:rtl w:val="true"/>
        </w:rPr>
        <w:t xml:space="preserve"> </w:t>
      </w:r>
      <w:r>
        <w:rPr>
          <w:rtl w:val="true"/>
        </w:rPr>
        <w:t xml:space="preserve">تام الاجزاء </w:t>
      </w:r>
      <w:r>
        <w:rPr>
          <w:rtl w:val="true"/>
        </w:rPr>
        <w:t>"</w:t>
      </w:r>
      <w:r>
        <w:rPr>
          <w:rtl w:val="true"/>
        </w:rPr>
        <w:t>بودن</w:t>
      </w:r>
      <w:bookmarkEnd w:id="626"/>
    </w:p>
    <w:p>
      <w:pPr>
        <w:pStyle w:val="BookText"/>
        <w:rPr/>
      </w:pPr>
      <w:r>
        <w:rPr>
          <w:rFonts w:ascii="IRNazanin" w:hAnsi="IRNazanin" w:eastAsia="IRNazanin"/>
          <w:color w:val="111111"/>
          <w:sz w:val="28"/>
          <w:sz w:val="28"/>
          <w:szCs w:val="28"/>
          <w:rtl w:val="true"/>
          <w:lang w:bidi="fa-IR"/>
        </w:rPr>
        <w:t xml:space="preserve">تام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قربانی باید تام الاجزاء باشد و ناقص کافی نیست؛ پس ا اگر واضح باشد کوری یا لنگی آن بنابر اقوی کافی نیست و اگر واضح نباشد به احتیاط واجب کافی نیست </w:t>
      </w:r>
      <w:r>
        <w:rPr>
          <w:rStyle w:val="FootnoteAnchor"/>
          <w:rtl w:val="true"/>
        </w:rPr>
        <w:footnoteReference w:id="217"/>
      </w:r>
      <w:r>
        <w:rPr>
          <w:rFonts w:ascii="IRNazanin" w:hAnsi="IRNazanin" w:eastAsia="IRNazanin"/>
          <w:color w:val="111111"/>
          <w:sz w:val="28"/>
          <w:sz w:val="28"/>
          <w:szCs w:val="28"/>
          <w:rtl w:val="true"/>
          <w:lang w:bidi="fa-IR"/>
        </w:rPr>
        <w:t>و احتیاط واجب آن است که چشمش سفید نشده باشد و باید گوش بریده</w:t>
      </w:r>
      <w:r>
        <w:rPr>
          <w:rStyle w:val="FootnoteAnchor"/>
          <w:rtl w:val="true"/>
        </w:rPr>
        <w:footnoteReference w:id="218"/>
      </w:r>
      <w:r>
        <w:rPr>
          <w:rFonts w:ascii="IRNazanin" w:hAnsi="IRNazanin" w:eastAsia="IRNazanin"/>
          <w:color w:val="111111"/>
          <w:sz w:val="28"/>
          <w:sz w:val="28"/>
          <w:szCs w:val="28"/>
          <w:rtl w:val="true"/>
          <w:lang w:bidi="fa-IR"/>
        </w:rPr>
        <w:t>و دم بریده و شاخ داخل آن شکسته یا بریده نباشد</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627" w:name="__RefHeading___Toc9243589_1051229030"/>
      <w:bookmarkStart w:id="628" w:name="_Toc235"/>
      <w:bookmarkEnd w:id="627"/>
      <w:r>
        <w:rPr/>
        <w:t>5</w:t>
      </w:r>
      <w:r>
        <w:rPr>
          <w:rtl w:val="true"/>
        </w:rPr>
        <w:t xml:space="preserve">. </w:t>
      </w:r>
      <w:r>
        <w:rPr>
          <w:rtl w:val="true"/>
        </w:rPr>
        <w:t>لاغر نبودن</w:t>
      </w:r>
      <w:bookmarkEnd w:id="628"/>
    </w:p>
    <w:p>
      <w:pPr>
        <w:pStyle w:val="BookText"/>
        <w:rPr/>
      </w:pPr>
      <w:r>
        <w:rPr>
          <w:rFonts w:ascii="IRNazanin" w:hAnsi="IRNazanin" w:eastAsia="IRNazanin"/>
          <w:color w:val="111111"/>
          <w:sz w:val="28"/>
          <w:sz w:val="28"/>
          <w:szCs w:val="28"/>
          <w:rtl w:val="true"/>
          <w:lang w:bidi="fa-IR"/>
        </w:rPr>
        <w:t>قربانی باید لاغر نباشد و اگر در گرده او پیه باشد کافی است و احتیاط آن است که آن را در عرف لاغر نگویند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مورد صدق مفهوم لاغر بودن، دو قول در بین مراجع عظام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عرفاً لاغر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خامنه ای، سیستانی و سبحانی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عرفاً به آن لاغر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 xml:space="preserve">) </w:t>
      </w:r>
      <w:bookmarkStart w:id="629" w:name="pg8242_73973"/>
    </w:p>
    <w:p>
      <w:pPr>
        <w:pStyle w:val="Heading5"/>
        <w:numPr>
          <w:ilvl w:val="4"/>
          <w:numId w:val="1"/>
        </w:numPr>
        <w:rPr/>
      </w:pPr>
      <w:bookmarkStart w:id="630" w:name="__RefHeading___Toc9243591_1051229030"/>
      <w:bookmarkStart w:id="631" w:name="_Toc236"/>
      <w:bookmarkEnd w:id="629"/>
      <w:bookmarkEnd w:id="630"/>
      <w:r>
        <w:rPr/>
        <w:t>6</w:t>
      </w:r>
      <w:r>
        <w:rPr>
          <w:rtl w:val="true"/>
        </w:rPr>
        <w:t>.</w:t>
      </w:r>
      <w:r>
        <w:rPr>
          <w:rtl w:val="true"/>
        </w:rPr>
        <w:t>خصی نبودن</w:t>
      </w:r>
      <w:bookmarkEnd w:id="631"/>
    </w:p>
    <w:p>
      <w:pPr>
        <w:pStyle w:val="BookText"/>
        <w:rPr/>
      </w:pPr>
      <w:r>
        <w:rPr>
          <w:rFonts w:ascii="IRNazanin" w:hAnsi="IRNazanin" w:eastAsia="IRNazanin"/>
          <w:color w:val="111111"/>
          <w:sz w:val="28"/>
          <w:sz w:val="28"/>
          <w:szCs w:val="28"/>
          <w:rtl w:val="true"/>
          <w:lang w:bidi="fa-IR"/>
        </w:rPr>
        <w:t>خصی نبودن</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قربانی نباید خصی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تبریزی و 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نباید خصی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5"/>
        <w:numPr>
          <w:ilvl w:val="4"/>
          <w:numId w:val="1"/>
        </w:numPr>
        <w:rPr/>
      </w:pPr>
      <w:bookmarkStart w:id="632" w:name="__RefHeading___Toc9243593_1051229030"/>
      <w:bookmarkStart w:id="633" w:name="_Toc237"/>
      <w:bookmarkEnd w:id="632"/>
      <w:r>
        <w:rPr/>
        <w:t>7</w:t>
      </w:r>
      <w:r>
        <w:rPr>
          <w:rtl w:val="true"/>
        </w:rPr>
        <w:t>.</w:t>
      </w:r>
      <w:r>
        <w:rPr>
          <w:rtl w:val="true"/>
        </w:rPr>
        <w:t>نکوبیده بودن بیضه ها</w:t>
      </w:r>
      <w:bookmarkEnd w:id="633"/>
    </w:p>
    <w:p>
      <w:pPr>
        <w:pStyle w:val="BookText"/>
        <w:rPr/>
      </w:pPr>
      <w:r>
        <w:rPr>
          <w:rFonts w:ascii="IRNazanin" w:hAnsi="IRNazanin" w:eastAsia="IRNazanin"/>
          <w:color w:val="111111"/>
          <w:sz w:val="28"/>
          <w:sz w:val="28"/>
          <w:szCs w:val="28"/>
          <w:rtl w:val="true"/>
          <w:lang w:bidi="fa-IR"/>
        </w:rPr>
        <w:t>نکوبیده بودن بیضه ها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بیضه آن را نکوبیده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مستحب بیضه آن را نکوبیده باشند؛ لذا قربانی کردن حیوانی که بیضه آن را کوبیدهاند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بهجت، تبریزی، خویی، سیستانی، سبحانی، گلپایگانی، مکارم، فاضل، زنجانی،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خامنه 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بیضه هایش کوفته شده ولی اخته نشده باشد قربانی آن کافی است</w:t>
      </w:r>
      <w:r>
        <w:rPr>
          <w:rFonts w:eastAsia="IRNazanin" w:cs="IRNazanin"/>
          <w:color w:val="111111"/>
          <w:sz w:val="28"/>
          <w:szCs w:val="28"/>
          <w:rtl w:val="true"/>
          <w:lang w:bidi="fa-IR"/>
        </w:rPr>
        <w:t>.</w:t>
      </w:r>
    </w:p>
    <w:p>
      <w:pPr>
        <w:pStyle w:val="Heading5"/>
        <w:numPr>
          <w:ilvl w:val="4"/>
          <w:numId w:val="1"/>
        </w:numPr>
        <w:rPr/>
      </w:pPr>
      <w:bookmarkStart w:id="634" w:name="__RefHeading___Toc9243595_1051229030"/>
      <w:bookmarkStart w:id="635" w:name="_Toc238"/>
      <w:bookmarkEnd w:id="634"/>
      <w:r>
        <w:rPr/>
        <w:t>8</w:t>
      </w:r>
      <w:r>
        <w:rPr>
          <w:rtl w:val="true"/>
        </w:rPr>
        <w:t xml:space="preserve">. </w:t>
      </w:r>
      <w:r>
        <w:rPr>
          <w:rtl w:val="true"/>
        </w:rPr>
        <w:t>در اصل خلقت بیدم و بیگوش و بیشاخ نباشد</w:t>
      </w:r>
      <w:bookmarkEnd w:id="635"/>
    </w:p>
    <w:p>
      <w:pPr>
        <w:pStyle w:val="BookText"/>
        <w:rPr/>
      </w:pPr>
      <w:r>
        <w:rPr>
          <w:rFonts w:ascii="IRNazanin" w:hAnsi="IRNazanin" w:eastAsia="IRNazanin"/>
          <w:color w:val="111111"/>
          <w:sz w:val="28"/>
          <w:sz w:val="28"/>
          <w:szCs w:val="28"/>
          <w:rtl w:val="true"/>
          <w:lang w:bidi="fa-IR"/>
        </w:rPr>
        <w:t>در اصل خلقت بیدم و بیگوش و بیشاخ نباشد</w:t>
      </w:r>
      <w:r>
        <w:rPr>
          <w:rStyle w:val="FootnoteAnchor"/>
          <w:rtl w:val="true"/>
        </w:rPr>
        <w:footnoteReference w:id="22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چهار قول است</w:t>
      </w:r>
      <w:r>
        <w:rPr>
          <w:rFonts w:eastAsia="IRNazanin" w:cs="IRNazanin"/>
          <w:color w:val="111111"/>
          <w:sz w:val="28"/>
          <w:szCs w:val="28"/>
          <w:rtl w:val="true"/>
          <w:lang w:bidi="fa-IR"/>
        </w:rPr>
        <w:t xml:space="preserve">: </w:t>
      </w:r>
      <w:bookmarkStart w:id="636" w:name="pg8242_73974"/>
    </w:p>
    <w:p>
      <w:pPr>
        <w:pStyle w:val="BookText"/>
        <w:rPr/>
      </w:pPr>
      <w:bookmarkEnd w:id="636"/>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احتیاط واجب باید در اصل خلقت بی دم نباشد، ولی اگر گوش یا شاخ در خلقت اصلی نداشته باشد بعید نیست که کافی باشد، اگرچه خلاف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اولی این است که قربانی طوری نباشد که از اصل خلقت شاخ و دم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بهجت، تبریزی، سیستانی، مکارم خویی و هاشمی شاهرودی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حیوانی که در اصل خلقت دم ندارد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زنجانی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اضافه کرده اند اگر برخی از نژادهای گوسفند ذاتاً بی دُم هستند قربانی کردن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حیوانی را که شاخ یا گوش یا دم در اصل خلقت ندارد را قربانی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Heading5"/>
        <w:numPr>
          <w:ilvl w:val="4"/>
          <w:numId w:val="1"/>
        </w:numPr>
        <w:rPr/>
      </w:pPr>
      <w:bookmarkStart w:id="637" w:name="__RefHeading___Toc9243597_1051229030"/>
      <w:bookmarkStart w:id="638" w:name="_Toc239"/>
      <w:bookmarkEnd w:id="637"/>
      <w:r>
        <w:rPr/>
        <w:t>9</w:t>
      </w:r>
      <w:r>
        <w:rPr>
          <w:rtl w:val="true"/>
        </w:rPr>
        <w:t xml:space="preserve">. </w:t>
      </w:r>
      <w:r>
        <w:rPr>
          <w:rtl w:val="true"/>
        </w:rPr>
        <w:t>در اصل خلقت بدون بیضه نباشد</w:t>
      </w:r>
      <w:bookmarkEnd w:id="638"/>
    </w:p>
    <w:p>
      <w:pPr>
        <w:pStyle w:val="BookText"/>
        <w:rPr/>
      </w:pPr>
      <w:r>
        <w:rPr>
          <w:rFonts w:ascii="IRNazanin" w:hAnsi="IRNazanin" w:eastAsia="IRNazanin"/>
          <w:color w:val="111111"/>
          <w:sz w:val="28"/>
          <w:sz w:val="28"/>
          <w:szCs w:val="28"/>
          <w:rtl w:val="true"/>
          <w:lang w:bidi="fa-IR"/>
        </w:rPr>
        <w:t>در مسأله دو قول مطرح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اصل خلقت بی بیضه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خلقت بی بیضه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 xml:space="preserve">) </w:t>
      </w:r>
      <w:bookmarkStart w:id="639" w:name="pg8242_73975"/>
    </w:p>
    <w:p>
      <w:pPr>
        <w:pStyle w:val="Heading4"/>
        <w:numPr>
          <w:ilvl w:val="3"/>
          <w:numId w:val="1"/>
        </w:numPr>
        <w:rPr/>
      </w:pPr>
      <w:bookmarkStart w:id="640" w:name="__RefHeading___Toc9243599_1051229030"/>
      <w:bookmarkStart w:id="641" w:name="_Toc240"/>
      <w:bookmarkEnd w:id="639"/>
      <w:bookmarkEnd w:id="640"/>
      <w:r>
        <w:rPr>
          <w:rtl w:val="true"/>
        </w:rPr>
        <w:t>نیابت در قربانی</w:t>
      </w:r>
      <w:bookmarkEnd w:id="641"/>
    </w:p>
    <w:p>
      <w:pPr>
        <w:pStyle w:val="BookText"/>
        <w:rPr/>
      </w:pPr>
      <w:r>
        <w:rPr>
          <w:rFonts w:ascii="IRNazanin" w:hAnsi="IRNazanin" w:eastAsia="IRNazanin"/>
          <w:color w:val="111111"/>
          <w:sz w:val="28"/>
          <w:sz w:val="28"/>
          <w:szCs w:val="28"/>
          <w:rtl w:val="true"/>
          <w:lang w:bidi="fa-IR"/>
        </w:rPr>
        <w:t>مباشرت در ذبح شرط نیست و قربانی نیابت بردار است</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Heading4"/>
        <w:numPr>
          <w:ilvl w:val="3"/>
          <w:numId w:val="1"/>
        </w:numPr>
        <w:rPr/>
      </w:pPr>
      <w:bookmarkStart w:id="642" w:name="__RefHeading___Toc9243601_1051229030"/>
      <w:bookmarkStart w:id="643" w:name="_Toc241"/>
      <w:bookmarkEnd w:id="642"/>
      <w:r>
        <w:rPr>
          <w:rtl w:val="true"/>
        </w:rPr>
        <w:t>نیت در قربانی نیابتی</w:t>
      </w:r>
      <w:bookmarkEnd w:id="643"/>
    </w:p>
    <w:p>
      <w:pPr>
        <w:pStyle w:val="BookText"/>
        <w:rPr/>
      </w:pPr>
      <w:r>
        <w:rPr>
          <w:rFonts w:ascii="IRNazanin" w:hAnsi="IRNazanin" w:eastAsia="IRNazanin"/>
          <w:color w:val="111111"/>
          <w:sz w:val="28"/>
          <w:sz w:val="28"/>
          <w:szCs w:val="28"/>
          <w:rtl w:val="true"/>
          <w:lang w:bidi="fa-IR"/>
        </w:rPr>
        <w:t>در اینکه آیا نیت باید توسط نائب انجام بگیرد یا توسط منوب عنه، چند قول مطرح گردیده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نائب نیت کرده و احتیاطاً منوب عنه نیز نیت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سیستانی، صافی و هاشمی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احتياط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منوب عنه نیت کند و نیت نائب اعتباری ندارد؛ اگرچه احوط و اولی این است که نائب نیز نیت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وحید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نائب فقط نیابت در اصل ذبح را دارد، باید خود منوب عنه هم نیت کند ولی اگر اصل مسئولیت قربانی به او واگذار شده نیت نائب کافی میباشد و نیت منوب عنه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خامنه ای،فاضل، سبحانی و نوری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خود منوب عنه، ذابح نیز باید نیت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bookmarkStart w:id="644" w:name="pg8242_73976"/>
    </w:p>
    <w:p>
      <w:pPr>
        <w:pStyle w:val="Heading4"/>
        <w:numPr>
          <w:ilvl w:val="3"/>
          <w:numId w:val="1"/>
        </w:numPr>
        <w:rPr/>
      </w:pPr>
      <w:bookmarkStart w:id="645" w:name="__RefHeading___Toc9243603_1051229030"/>
      <w:bookmarkStart w:id="646" w:name="_Toc242"/>
      <w:bookmarkEnd w:id="644"/>
      <w:bookmarkEnd w:id="645"/>
      <w:r>
        <w:rPr>
          <w:rtl w:val="true"/>
        </w:rPr>
        <w:t>ایمان ذابح</w:t>
      </w:r>
      <w:bookmarkEnd w:id="646"/>
    </w:p>
    <w:p>
      <w:pPr>
        <w:pStyle w:val="BookText"/>
        <w:rPr/>
      </w:pPr>
      <w:r>
        <w:rPr>
          <w:rFonts w:ascii="IRNazanin" w:hAnsi="IRNazanin" w:eastAsia="IRNazanin"/>
          <w:color w:val="111111"/>
          <w:sz w:val="28"/>
          <w:sz w:val="28"/>
          <w:szCs w:val="28"/>
          <w:rtl w:val="true"/>
          <w:lang w:bidi="fa-IR"/>
        </w:rPr>
        <w:t>در مورد شیعه بودن نایب در ذبح سه قول مطرح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ذابح باید شیعه باشد؛ بلکه خالی از قوت نیست</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باید مسلمان باشد و اگر شیعه نباشد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بهجت،تبریزی،خویی، گلپایگانی، سیستانی، صافی، وحید،مکارم،سبحانی زنجانی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ذابح نائب در اصل مسئولیت قربانی است، به احتیاط واجب باید شیعه اثنی عشری باشد؛ اما اگر ذابح فقط نائب در ذبح است و نیت قربانی را خود حاجی انجام می دهد، شیعه بودن نائب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خامنه ای، جوادی، فاضل و نوری</w:t>
      </w:r>
      <w:r>
        <w:rPr>
          <w:rFonts w:eastAsia="IRNazanin" w:cs="IRNazanin"/>
          <w:color w:val="111111"/>
          <w:sz w:val="28"/>
          <w:szCs w:val="28"/>
          <w:rtl w:val="true"/>
          <w:lang w:bidi="fa-IR"/>
        </w:rPr>
        <w:t>)</w:t>
      </w:r>
    </w:p>
    <w:p>
      <w:pPr>
        <w:pStyle w:val="Heading4"/>
        <w:numPr>
          <w:ilvl w:val="3"/>
          <w:numId w:val="1"/>
        </w:numPr>
        <w:rPr/>
      </w:pPr>
      <w:bookmarkStart w:id="647" w:name="__RefHeading___Toc9243605_1051229030"/>
      <w:bookmarkStart w:id="648" w:name="_Toc243"/>
      <w:bookmarkEnd w:id="647"/>
      <w:r>
        <w:rPr>
          <w:rtl w:val="true"/>
        </w:rPr>
        <w:t>حكم تكليفى زمان ذبح</w:t>
      </w:r>
      <w:bookmarkEnd w:id="648"/>
    </w:p>
    <w:p>
      <w:pPr>
        <w:pStyle w:val="BookText"/>
        <w:rPr/>
      </w:pPr>
      <w:r>
        <w:rPr>
          <w:rFonts w:ascii="IRNazanin" w:hAnsi="IRNazanin" w:eastAsia="IRNazanin"/>
          <w:color w:val="111111"/>
          <w:sz w:val="28"/>
          <w:sz w:val="28"/>
          <w:szCs w:val="28"/>
          <w:rtl w:val="true"/>
          <w:lang w:bidi="fa-IR"/>
        </w:rPr>
        <w:t>در مورد زمان قربانی چهار قول مطرح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ذبح هدی را از روز عید تأخیر نیندازد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بهجت، خویی، تبریزی، سبحانی، فاضل و نوری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است که در روز عید قربانی را انجام دهند و تأخیر آن تا آخرین روزهای ایام تشریق یعنی یازدهم و </w:t>
      </w:r>
      <w:bookmarkStart w:id="649" w:name="pg8242_73977"/>
    </w:p>
    <w:p>
      <w:pPr>
        <w:pStyle w:val="BookText"/>
        <w:rPr/>
      </w:pPr>
      <w:bookmarkEnd w:id="649"/>
      <w:r>
        <w:rPr>
          <w:rFonts w:ascii="IRNazanin" w:hAnsi="IRNazanin" w:eastAsia="IRNazanin"/>
          <w:color w:val="111111"/>
          <w:sz w:val="28"/>
          <w:sz w:val="28"/>
          <w:szCs w:val="28"/>
          <w:rtl w:val="true"/>
          <w:lang w:bidi="fa-IR"/>
        </w:rPr>
        <w:t>دوازدهم و سیزدهم ذی الحجه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جوادی، سیستانی،مکارم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قربانی تا روز دوازدهم اختياراً جایز است اگرچه احتیاط مستحب آن است که در روز عید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در روز عید قربانی انجام شود و تأخیر آن تا آخر ماه ذی الحجه جایز است، و احوط آن است هرچه ممکن است زودتر قربانی کند</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Heading4"/>
        <w:numPr>
          <w:ilvl w:val="3"/>
          <w:numId w:val="1"/>
        </w:numPr>
        <w:rPr/>
      </w:pPr>
      <w:bookmarkStart w:id="650" w:name="__RefHeading___Toc9243607_1051229030"/>
      <w:bookmarkStart w:id="651" w:name="_Toc244"/>
      <w:bookmarkEnd w:id="650"/>
      <w:r>
        <w:rPr>
          <w:rtl w:val="true"/>
        </w:rPr>
        <w:t>تأخیر قربانی از روز عید وضعاً</w:t>
      </w:r>
      <w:bookmarkEnd w:id="651"/>
    </w:p>
    <w:p>
      <w:pPr>
        <w:pStyle w:val="BookText"/>
        <w:rPr/>
      </w:pPr>
      <w:r>
        <w:rPr>
          <w:rFonts w:ascii="IRNazanin" w:hAnsi="IRNazanin" w:eastAsia="IRNazanin"/>
          <w:color w:val="111111"/>
          <w:sz w:val="28"/>
          <w:sz w:val="28"/>
          <w:szCs w:val="28"/>
          <w:rtl w:val="true"/>
          <w:lang w:bidi="fa-IR"/>
        </w:rPr>
        <w:t>اگر ذبح را در روز عید انجام ندهد در مورد وظیفه او شش قول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یا به واسطه عذری مثل فراموشی یا غیر آن در روز عید ذبح نکرد، بنابر احتیاط واجب آن را در ایام تشریق</w:t>
      </w:r>
      <w:r>
        <w:rPr>
          <w:rStyle w:val="FootnoteAnchor"/>
          <w:rtl w:val="true"/>
        </w:rPr>
        <w:footnoteReference w:id="233"/>
      </w:r>
      <w:r>
        <w:rPr>
          <w:rFonts w:ascii="IRNazanin" w:hAnsi="IRNazanin" w:eastAsia="IRNazanin"/>
          <w:color w:val="111111"/>
          <w:sz w:val="28"/>
          <w:sz w:val="28"/>
          <w:szCs w:val="28"/>
          <w:rtl w:val="true"/>
          <w:lang w:bidi="fa-IR"/>
        </w:rPr>
        <w:t>ذبح کند و اگر در این ایام هم انجام نداد، در باقی روزهای ماه ذی الحجه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عظام،امام، بهجت خامنه ای، فاضل نوری و هاشمی شاهرودی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صورت عمد یا به واسطه عذری مثل فراموشی یا غیر آن در روز عید ذبح نکند واجب است آن را در ایام تشریق </w:t>
      </w:r>
    </w:p>
    <w:p>
      <w:pPr>
        <w:pStyle w:val="BookText"/>
        <w:rPr/>
      </w:pPr>
      <w:r>
        <w:rPr>
          <w:rFonts w:ascii="IRNazanin" w:hAnsi="IRNazanin" w:eastAsia="IRNazanin"/>
          <w:color w:val="111111"/>
          <w:sz w:val="28"/>
          <w:sz w:val="28"/>
          <w:szCs w:val="28"/>
          <w:rtl w:val="true"/>
          <w:lang w:bidi="fa-IR"/>
        </w:rPr>
        <w:t>ذبح کند و اگر نشد تا آخر ذی الحجه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تأخیر،قربانی تا آخر ایام تشریق جایز است و در صورت عذر تأخیر تا آخر ذى الحجه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اختیار، ذبح قربانی را می تواند تا روز دوازدهم به تأخیر بیاندازد و تأخیر آن بدون عذر از روز دوازدهم موجب بطلان بطلان حج است و در صورت،عذر تأخیر آن تا زمانی که بتواند بعد از قربانی حلق یا تقصیر کرده و اعمال مکه را در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 به جا آورد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ایام تشریق بلکه تا آخر ماه ذى الحجه مجزى است ولی بنابر احتیاط واجب در غیر روز عید و سه روز بعد آن به نيت ما في الذمه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قربانی از ایام تشریق اگر به صورت عمدی و بدون عذر باشد موجب بطلان حج است و در مورد جاهل مقصر به احتیاط واجب موجب بطلان حج است و در مورد جاهل قاصر و ناسی به احتیاط واجب باید بین قربانی در مکه در بقیه ذی الحجه و بين صوم ده روز بدل هدى جمع کند و حج او صحيح است و اگر بعد از ذی الحجه متذکر شد و یا به حکم علم پیدا کرد بعید نیست حج او صحیح باشد ولی باید در سال بعد در منا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652" w:name="pg8242_73979"/>
    </w:p>
    <w:p>
      <w:pPr>
        <w:pStyle w:val="Heading4"/>
        <w:numPr>
          <w:ilvl w:val="3"/>
          <w:numId w:val="1"/>
        </w:numPr>
        <w:rPr/>
      </w:pPr>
      <w:bookmarkStart w:id="653" w:name="__RefHeading___Toc9243609_1051229030"/>
      <w:bookmarkStart w:id="654" w:name="_Toc245"/>
      <w:bookmarkEnd w:id="652"/>
      <w:bookmarkEnd w:id="653"/>
      <w:r>
        <w:rPr>
          <w:rtl w:val="true"/>
        </w:rPr>
        <w:t>مقدم کردن قربانی بر رمی جمره عقبه عمداً</w:t>
      </w:r>
      <w:bookmarkEnd w:id="654"/>
    </w:p>
    <w:p>
      <w:pPr>
        <w:pStyle w:val="BookText"/>
        <w:rPr/>
      </w:pPr>
      <w:r>
        <w:rPr>
          <w:rFonts w:ascii="IRNazanin" w:hAnsi="IRNazanin" w:eastAsia="IRNazanin"/>
          <w:color w:val="111111"/>
          <w:sz w:val="28"/>
          <w:sz w:val="28"/>
          <w:szCs w:val="28"/>
          <w:rtl w:val="true"/>
          <w:lang w:bidi="fa-IR"/>
        </w:rPr>
        <w:t>اگر قبل از رمی جمره عقبه در روز عید عمداً قربانی نماید در اعاده قربانی بعد از رمی سه قول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به احتیاط واجب باید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جوادی، صافی، سیستانی، گلپایگانی،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از رمی جمره عقبه ذبح را اعاده کند، ولی اگر از روی جهل یا فراموشی پیش از رمی قربانی کند،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تبریزی،خویی زنجانی، سبحانی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ولی عملش صحیح است و اعاده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خامنه ای </w:t>
      </w:r>
      <w:r>
        <w:rPr>
          <w:rStyle w:val="FootnoteAnchor"/>
          <w:rtl w:val="true"/>
        </w:rPr>
        <w:footnoteReference w:id="236"/>
      </w:r>
      <w:r>
        <w:rPr>
          <w:rFonts w:ascii="IRNazanin" w:hAnsi="IRNazanin" w:eastAsia="IRNazanin"/>
          <w:color w:val="111111"/>
          <w:sz w:val="28"/>
          <w:sz w:val="28"/>
          <w:szCs w:val="28"/>
          <w:rtl w:val="true"/>
          <w:lang w:bidi="fa-IR"/>
        </w:rPr>
        <w:t xml:space="preserve">بهجت مکارم </w:t>
      </w:r>
      <w:r>
        <w:rPr>
          <w:rStyle w:val="FootnoteAnchor"/>
          <w:rtl w:val="true"/>
        </w:rPr>
        <w:footnoteReference w:id="237"/>
      </w:r>
      <w:r>
        <w:rPr>
          <w:rFonts w:ascii="IRNazanin" w:hAnsi="IRNazanin" w:eastAsia="IRNazanin"/>
          <w:color w:val="111111"/>
          <w:sz w:val="28"/>
          <w:sz w:val="28"/>
          <w:szCs w:val="28"/>
          <w:rtl w:val="true"/>
          <w:lang w:bidi="fa-IR"/>
        </w:rPr>
        <w:t>و هاشمی شاهرودی</w:t>
      </w:r>
      <w:r>
        <w:rPr>
          <w:rFonts w:eastAsia="IRNazanin" w:cs="IRNazanin"/>
          <w:color w:val="111111"/>
          <w:sz w:val="28"/>
          <w:szCs w:val="28"/>
          <w:rtl w:val="true"/>
          <w:lang w:bidi="fa-IR"/>
        </w:rPr>
        <w:t>)</w:t>
      </w:r>
    </w:p>
    <w:p>
      <w:pPr>
        <w:pStyle w:val="Heading4"/>
        <w:numPr>
          <w:ilvl w:val="3"/>
          <w:numId w:val="1"/>
        </w:numPr>
        <w:rPr/>
      </w:pPr>
      <w:bookmarkStart w:id="655" w:name="__RefHeading___Toc9243611_1051229030"/>
      <w:bookmarkStart w:id="656" w:name="_Toc246"/>
      <w:bookmarkEnd w:id="655"/>
      <w:r>
        <w:rPr>
          <w:rtl w:val="true"/>
        </w:rPr>
        <w:t>ذبح قربانی در شب یازدهم</w:t>
      </w:r>
      <w:bookmarkEnd w:id="656"/>
    </w:p>
    <w:p>
      <w:pPr>
        <w:pStyle w:val="BookText"/>
        <w:rPr/>
      </w:pPr>
      <w:r>
        <w:rPr>
          <w:rFonts w:ascii="IRNazanin" w:hAnsi="IRNazanin" w:eastAsia="IRNazanin"/>
          <w:color w:val="111111"/>
          <w:sz w:val="28"/>
          <w:sz w:val="28"/>
          <w:szCs w:val="28"/>
          <w:rtl w:val="true"/>
          <w:lang w:bidi="fa-IR"/>
        </w:rPr>
        <w:t>در این مسئله چهار قول مطرح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عمدی ذبح از روز عید جایز نیست علی الاحوط، لکن اگر تأخیر شد عمداً یا جهلاً يا نسياناً ذبح در شب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بهجت، نوری و هاشمی شاهرودی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جز برای خائف کفایت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عظام،خوئی، سبحانی، فاضل و وحید</w:t>
      </w:r>
      <w:r>
        <w:rPr>
          <w:rFonts w:eastAsia="IRNazanin" w:cs="IRNazanin"/>
          <w:color w:val="111111"/>
          <w:sz w:val="28"/>
          <w:szCs w:val="28"/>
          <w:rtl w:val="true"/>
          <w:lang w:bidi="fa-IR"/>
        </w:rPr>
        <w:t xml:space="preserve">) </w:t>
      </w:r>
      <w:bookmarkStart w:id="657" w:name="pg8242_73980"/>
    </w:p>
    <w:p>
      <w:pPr>
        <w:pStyle w:val="BookText"/>
        <w:rPr/>
      </w:pPr>
      <w:bookmarkEnd w:id="657"/>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احتیاط واجب ذبح در شب، جز برای خائف کفایت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تبریزی، سیستانی، جوادی، صافی، گلپایگانی و 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در شب کفایت نمیکند مگر برای خائف که میتواند شب دهم قربانی کند و اگر از آن هم معذور است قربانی در شبهای بعدی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4"/>
        <w:numPr>
          <w:ilvl w:val="3"/>
          <w:numId w:val="1"/>
        </w:numPr>
        <w:rPr/>
      </w:pPr>
      <w:bookmarkStart w:id="658" w:name="__RefHeading___Toc9243613_1051229030"/>
      <w:bookmarkStart w:id="659" w:name="_Toc247"/>
      <w:bookmarkEnd w:id="658"/>
      <w:r>
        <w:rPr>
          <w:rtl w:val="true"/>
        </w:rPr>
        <w:t>تثليث قربانی و مصرف آن</w:t>
      </w:r>
      <w:bookmarkEnd w:id="659"/>
    </w:p>
    <w:p>
      <w:pPr>
        <w:pStyle w:val="BookText"/>
        <w:rPr/>
      </w:pPr>
      <w:r>
        <w:rPr>
          <w:rFonts w:ascii="IRNazanin" w:hAnsi="IRNazanin" w:eastAsia="IRNazanin"/>
          <w:color w:val="111111"/>
          <w:sz w:val="28"/>
          <w:sz w:val="28"/>
          <w:szCs w:val="28"/>
          <w:rtl w:val="true"/>
          <w:lang w:bidi="fa-IR"/>
        </w:rPr>
        <w:t>تثلیث قربانی یعنی اینکه قربانی را به سه قسمت تقسیم کرده و بخشی را به مؤمن هدیه دهد و بخشی را صدقه و بخشی را خودش بخورد، که در لزوم و عدم لزوم آن شش قول مطرح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واجب نیست اگر چه احتیاط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فاضل، جوادی،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قربانی بنابر احتیاط واجب،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خوئی، تبریزی، صافی و گلپایگانی</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قسمتی از قربانی و نیز خوردن قسمتی از آن احتیاط مستحب است، ولی صدقه دادن ثلث قربانی به فقیر، مسلمان بنابر احتیاط واجب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سبحانی</w:t>
      </w:r>
      <w:r>
        <w:rPr>
          <w:rFonts w:eastAsia="IRNazanin" w:cs="IRNazanin"/>
          <w:color w:val="111111"/>
          <w:sz w:val="28"/>
          <w:szCs w:val="28"/>
          <w:rtl w:val="true"/>
          <w:lang w:bidi="fa-IR"/>
        </w:rPr>
        <w:t xml:space="preserve">) </w:t>
      </w:r>
      <w:bookmarkStart w:id="660" w:name="pg8242_73981"/>
    </w:p>
    <w:p>
      <w:pPr>
        <w:pStyle w:val="BookText"/>
        <w:rPr/>
      </w:pPr>
      <w:bookmarkEnd w:id="660"/>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حج تمتع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آیت الله سبحانی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برای عمل کردن به آن اگر در آنجا ممکن نیست میتواند از فقیری در شهر خود یا نقطه دیگر وکالت بگیرد که در غیاب او به وی تملیک کند و سپس آن را رها کند اگر این کار را نتواند بکند اذن فقیر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ثلث قربانی به فقیری که در حرم حضور دارد هر چند زائر باشد، واجب است، ولی هدیه و خوردن قسمتی از آن احتیاط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قربانی بنابر احتیاط واجب لازم است بلکه نسبت به صدقه دادن ثلث قربانی به فقیر مؤمن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ذبیحه به سه قسمت مطلقاً مستحب است، حتی در صورت تمکن و عمل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 در نظر اخیر</w:t>
      </w:r>
      <w:r>
        <w:rPr>
          <w:rFonts w:eastAsia="IRNazanin" w:cs="IRNazanin"/>
          <w:color w:val="111111"/>
          <w:sz w:val="28"/>
          <w:szCs w:val="28"/>
          <w:rtl w:val="true"/>
          <w:lang w:bidi="fa-IR"/>
        </w:rPr>
        <w:t>)</w:t>
      </w:r>
    </w:p>
    <w:p>
      <w:pPr>
        <w:pStyle w:val="Heading4"/>
        <w:numPr>
          <w:ilvl w:val="3"/>
          <w:numId w:val="1"/>
        </w:numPr>
        <w:rPr/>
      </w:pPr>
      <w:bookmarkStart w:id="661" w:name="__RefHeading___Toc9243615_1051229030"/>
      <w:bookmarkStart w:id="662" w:name="_Toc248"/>
      <w:bookmarkEnd w:id="661"/>
      <w:r>
        <w:rPr>
          <w:rtl w:val="true"/>
        </w:rPr>
        <w:t>روزه بدل از قربانی</w:t>
      </w:r>
      <w:bookmarkEnd w:id="662"/>
    </w:p>
    <w:p>
      <w:pPr>
        <w:pStyle w:val="BookText"/>
        <w:rPr/>
      </w:pPr>
      <w:r>
        <w:rPr>
          <w:rFonts w:ascii="IRNazanin" w:hAnsi="IRNazanin" w:eastAsia="IRNazanin"/>
          <w:color w:val="111111"/>
          <w:sz w:val="28"/>
          <w:sz w:val="28"/>
          <w:szCs w:val="28"/>
          <w:rtl w:val="true"/>
          <w:lang w:bidi="fa-IR"/>
        </w:rPr>
        <w:t xml:space="preserve">اگر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قربانی نباشد، موظف ده روز روزه بگیرد؛ سه روز در حج و هفت روز پس از مراجعت از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663" w:name="__RefHeading___Toc9243617_1051229030"/>
      <w:bookmarkStart w:id="664" w:name="_Toc249"/>
      <w:bookmarkEnd w:id="663"/>
      <w:r>
        <w:rPr>
          <w:rtl w:val="true"/>
        </w:rPr>
        <w:t>ملاک عدم تمکن از قربانی</w:t>
      </w:r>
      <w:bookmarkEnd w:id="66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عدم تمکن و قادر نبودن بر ذبح، این است که حاجی نه هدی را داشته باشد و نه پولش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r>
        <w:rPr>
          <w:rStyle w:val="FootnoteAnchor"/>
          <w:rtl w:val="true"/>
        </w:rPr>
        <w:footnoteReference w:id="242"/>
      </w:r>
      <w:bookmarkStart w:id="665" w:name="pg8242_73982"/>
    </w:p>
    <w:p>
      <w:pPr>
        <w:pStyle w:val="BookText"/>
        <w:rPr/>
      </w:pPr>
      <w:bookmarkEnd w:id="665"/>
      <w:r>
        <w:rPr>
          <w:rFonts w:ascii="IRNazanin" w:hAnsi="IRNazanin" w:eastAsia="IRNazanin"/>
          <w:color w:val="111111"/>
          <w:sz w:val="28"/>
          <w:sz w:val="28"/>
          <w:szCs w:val="28"/>
          <w:rtl w:val="true"/>
          <w:lang w:bidi="fa-IR"/>
        </w:rPr>
        <w:t>البته آیت الله فاضل این قید را نیز افزوده اند که قدرت اقتراض یا فروش زائد از مؤونۀ سفر را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 الله سبحانی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نتواند بدون زحمت و مشقت قرض کند یا اینکه ما به ازای قرض را جهت ادا نداشته باشد</w:t>
      </w:r>
      <w:r>
        <w:rPr>
          <w:rFonts w:eastAsia="IRNazanin" w:cs="IRNazanin"/>
          <w:color w:val="111111"/>
          <w:sz w:val="28"/>
          <w:szCs w:val="28"/>
          <w:rtl w:val="true"/>
          <w:lang w:bidi="fa-IR"/>
        </w:rPr>
        <w:t>.</w:t>
      </w:r>
    </w:p>
    <w:p>
      <w:pPr>
        <w:pStyle w:val="Heading4"/>
        <w:numPr>
          <w:ilvl w:val="3"/>
          <w:numId w:val="1"/>
        </w:numPr>
        <w:rPr/>
      </w:pPr>
      <w:bookmarkStart w:id="666" w:name="__RefHeading___Toc9243619_1051229030"/>
      <w:bookmarkStart w:id="667" w:name="_Toc250"/>
      <w:bookmarkEnd w:id="666"/>
      <w:r>
        <w:rPr>
          <w:rtl w:val="true"/>
        </w:rPr>
        <w:t>اقتراض برای قربانی</w:t>
      </w:r>
      <w:bookmarkEnd w:id="667"/>
    </w:p>
    <w:p>
      <w:pPr>
        <w:pStyle w:val="BookText"/>
        <w:rPr/>
      </w:pPr>
      <w:r>
        <w:rPr>
          <w:rFonts w:ascii="IRNazanin" w:hAnsi="IRNazanin" w:eastAsia="IRNazanin"/>
          <w:color w:val="111111"/>
          <w:sz w:val="28"/>
          <w:sz w:val="28"/>
          <w:szCs w:val="28"/>
          <w:rtl w:val="true"/>
          <w:lang w:bidi="fa-IR"/>
        </w:rPr>
        <w:t>اگر حاجی بتواند بدون زحمت و مشقت پول قربانی را قرض کند قدرت ادای آن را داشته باشد، در وجوب و عدم آن دو قول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کردن پول قربانی واجب نیست ولی در صورت قرض کردن، خرید قربانی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کردن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668" w:name="__RefHeading___Toc9243621_1051229030"/>
      <w:bookmarkStart w:id="669" w:name="_Toc251"/>
      <w:bookmarkEnd w:id="668"/>
      <w:r>
        <w:rPr>
          <w:rtl w:val="true"/>
        </w:rPr>
        <w:t>فروش لوازم زائد بر مؤونه سفر جهت تهیه هدى</w:t>
      </w:r>
      <w:bookmarkEnd w:id="669"/>
    </w:p>
    <w:p>
      <w:pPr>
        <w:pStyle w:val="BookText"/>
        <w:rPr/>
      </w:pPr>
      <w:r>
        <w:rPr>
          <w:rFonts w:ascii="IRNazanin" w:hAnsi="IRNazanin" w:eastAsia="IRNazanin"/>
          <w:color w:val="111111"/>
          <w:sz w:val="28"/>
          <w:sz w:val="28"/>
          <w:szCs w:val="28"/>
          <w:rtl w:val="true"/>
          <w:lang w:bidi="fa-IR"/>
        </w:rPr>
        <w:t>اگر میتواند بدون مشقت چیزی که زائد از مؤونه سفر است بفروشد باید بفروشد و هدی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لزوم فروش لباس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فروش لوازم زائد بر مؤونه فرقی بین لباس و غیر لباس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بهجت، تبریزی، زنجانی و صافی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فروش لوازم زائد بر مؤونه به احتیاط واجب فرقی بین لباس و غیر لباس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670" w:name="pg8242_73983"/>
    </w:p>
    <w:p>
      <w:pPr>
        <w:pStyle w:val="BookText"/>
        <w:rPr/>
      </w:pPr>
      <w:bookmarkEnd w:id="670"/>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که به آن حاجت دارد اگر بفروشد و قربانی تهیه کند احتیاط آن است که روزه هم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هر چه باشد لازم نیست فروخته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فاضل و نوری</w:t>
      </w:r>
      <w:r>
        <w:rPr>
          <w:rFonts w:eastAsia="IRNazanin" w:cs="IRNazanin"/>
          <w:color w:val="111111"/>
          <w:sz w:val="28"/>
          <w:szCs w:val="28"/>
          <w:rtl w:val="true"/>
          <w:lang w:bidi="fa-IR"/>
        </w:rPr>
        <w:t>)</w:t>
      </w:r>
    </w:p>
    <w:p>
      <w:pPr>
        <w:pStyle w:val="Heading4"/>
        <w:numPr>
          <w:ilvl w:val="3"/>
          <w:numId w:val="1"/>
        </w:numPr>
        <w:rPr/>
      </w:pPr>
      <w:bookmarkStart w:id="671" w:name="__RefHeading___Toc9243623_1051229030"/>
      <w:bookmarkStart w:id="672" w:name="_Toc252"/>
      <w:bookmarkEnd w:id="671"/>
      <w:r>
        <w:rPr>
          <w:rtl w:val="true"/>
        </w:rPr>
        <w:t>کسب براي تهيه هدى</w:t>
      </w:r>
      <w:bookmarkEnd w:id="672"/>
    </w:p>
    <w:p>
      <w:pPr>
        <w:pStyle w:val="BookText"/>
        <w:rPr/>
      </w:pPr>
      <w:r>
        <w:rPr>
          <w:rFonts w:ascii="IRNazanin" w:hAnsi="IRNazanin" w:eastAsia="IRNazanin"/>
          <w:color w:val="111111"/>
          <w:sz w:val="28"/>
          <w:sz w:val="28"/>
          <w:szCs w:val="28"/>
          <w:rtl w:val="true"/>
          <w:lang w:bidi="fa-IR"/>
        </w:rPr>
        <w:t>در این که برای تهیه پول هدی لازم است کار کند یا نه، دو قول وجود 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 باشد و عسر و حرج نباشد، لازم است کسب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673" w:name="__RefHeading___Toc9243625_1051229030"/>
      <w:bookmarkStart w:id="674" w:name="_Toc253"/>
      <w:bookmarkEnd w:id="673"/>
      <w:r>
        <w:rPr>
          <w:rtl w:val="true"/>
        </w:rPr>
        <w:t>زمان روزههای بدل از قربانی</w:t>
      </w:r>
      <w:bookmarkEnd w:id="674"/>
    </w:p>
    <w:p>
      <w:pPr>
        <w:pStyle w:val="BookText"/>
        <w:rPr/>
      </w:pPr>
      <w:r>
        <w:rPr>
          <w:rFonts w:ascii="IRNazanin" w:hAnsi="IRNazanin" w:eastAsia="IRNazanin"/>
          <w:color w:val="111111"/>
          <w:sz w:val="28"/>
          <w:sz w:val="28"/>
          <w:szCs w:val="28"/>
          <w:rtl w:val="true"/>
          <w:lang w:bidi="fa-IR"/>
        </w:rPr>
        <w:t>زمان سه روز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زمان سه روز روزه، سه قول مطرح شده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از هفتم تا نهم بگیرد و جلوتر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موقعیتی هم نگرفت تا آخر ماه ذی الحجه وقت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زنجانی، سیستانی، فاضل، مکارم، نوری و هاشمی شاهرودی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پس از شروع به اعمال از شروع به اعمال عمره تمتع از اول ذی الحجه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تبریزی، خوئی و سبحانی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روزهای هفتم و هشتم و نهم ذى الحجه باشد، لیکن اگر قبل از ایام منا یعنی روز هشتم و نهم را روزه گرفت میتواند یک روز دیگر را بعد از ایام تشریق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سه روز را یا کاملاً قبل از عید قربان بگیرد یعنی هفتم و هشتم و نهم ذی الحجه و یا پس از بازگشت از منا تا آخر ذى الحجه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هفت روز روزه</w:t>
      </w:r>
    </w:p>
    <w:p>
      <w:pPr>
        <w:pStyle w:val="BookText"/>
        <w:rPr/>
      </w:pPr>
      <w:r>
        <w:rPr>
          <w:rFonts w:ascii="IRNazanin" w:hAnsi="IRNazanin" w:eastAsia="IRNazanin"/>
          <w:color w:val="111111"/>
          <w:sz w:val="28"/>
          <w:sz w:val="28"/>
          <w:szCs w:val="28"/>
          <w:rtl w:val="true"/>
          <w:lang w:bidi="fa-IR"/>
        </w:rPr>
        <w:t>هفت روز را باید بعد از مراجعت از سفر حج روزه بگیرد</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این هفت روز را در بین راه روزه بگیرد و همچنین مکه جایز نیست مگر آنکه بنای اقامت در آنجا را داشته باشد، که در این صورت اگر مدتی بگذرد که میتوانست به وطن خود مراجعت کند جایز است روزه بگیرد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آیات عظام خویی تبریزی و سیستانی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بنای اقامت در مکه دارد باید صبر کند تا همراهان به وطن مراجعت کنند یا یک ماه بگذرد و سپس روزه بگیرد</w:t>
      </w:r>
      <w:r>
        <w:rPr>
          <w:rFonts w:eastAsia="IRNazanin" w:cs="IRNazanin"/>
          <w:color w:val="111111"/>
          <w:sz w:val="28"/>
          <w:szCs w:val="28"/>
          <w:rtl w:val="true"/>
          <w:lang w:bidi="fa-IR"/>
        </w:rPr>
        <w:t xml:space="preserve">. </w:t>
      </w:r>
      <w:bookmarkStart w:id="675" w:name="pg8242_73985"/>
    </w:p>
    <w:p>
      <w:pPr>
        <w:pStyle w:val="Heading4"/>
        <w:numPr>
          <w:ilvl w:val="3"/>
          <w:numId w:val="1"/>
        </w:numPr>
        <w:rPr/>
      </w:pPr>
      <w:bookmarkStart w:id="676" w:name="__RefHeading___Toc9243627_1051229030"/>
      <w:bookmarkStart w:id="677" w:name="_Toc254"/>
      <w:bookmarkEnd w:id="675"/>
      <w:bookmarkEnd w:id="676"/>
      <w:r>
        <w:rPr>
          <w:rtl w:val="true"/>
        </w:rPr>
        <w:t>توالی در روزهها</w:t>
      </w:r>
      <w:bookmarkEnd w:id="677"/>
    </w:p>
    <w:p>
      <w:pPr>
        <w:pStyle w:val="BookText"/>
        <w:rPr/>
      </w:pPr>
      <w:r>
        <w:rPr>
          <w:rFonts w:ascii="IRNazanin" w:hAnsi="IRNazanin" w:eastAsia="IRNazanin"/>
          <w:color w:val="111111"/>
          <w:sz w:val="28"/>
          <w:sz w:val="28"/>
          <w:szCs w:val="28"/>
          <w:rtl w:val="true"/>
          <w:lang w:bidi="fa-IR"/>
        </w:rPr>
        <w:t>به اتفاق مراجع عظام سه روز روزه باید پشت سر هم باشد؛ اما در مورد توالی هفت روز روزه سه قول وجود دارد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بنابر احتیاط واجب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تبریزی، هاشمی، شاهرودی، خوئی، سبحانی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واجب نیست اگرچه احتیاط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بهجت،سیستانی، صافی، فاضل، گلپایگانی و مکارم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bookmarkStart w:id="678" w:name="pg8242_73986"/>
    </w:p>
    <w:p>
      <w:pPr>
        <w:pStyle w:val="Heading4"/>
        <w:numPr>
          <w:ilvl w:val="3"/>
          <w:numId w:val="1"/>
        </w:numPr>
        <w:rPr/>
      </w:pPr>
      <w:bookmarkStart w:id="679" w:name="__RefHeading___Toc9243629_1051229030"/>
      <w:bookmarkStart w:id="680" w:name="_Toc255"/>
      <w:bookmarkEnd w:id="678"/>
      <w:bookmarkEnd w:id="679"/>
      <w:r>
        <w:rPr>
          <w:rtl w:val="true"/>
        </w:rPr>
        <w:t>خود آزمایی</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قربانی اختیار کند، سن آن چقدر باید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گوسفند قربانی چقدر باید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سالم بودن قربانی شرط هدی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قربانی پیر باشد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گوش و دم حیوان بریده شده باشد، جهت قربانی مجزی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قربانی توسط نایب، چه کسی باید نیت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ذابح باید مؤمن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زمانی میتوان قربانی را تأخیر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قربانی را از روز عید تأخیر انداخت،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قبل از رمی جمره،عقبه قربانی نماید، آیا اعاده قربانی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ذبح قربانی در شب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تثليث قربانی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روز روزه بدل هدی چه زمانی باید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توالی در هفت روز روزه بدل هدی واجب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bookmarkStart w:id="681" w:name="pg8242_73987"/>
    </w:p>
    <w:p>
      <w:pPr>
        <w:pStyle w:val="Heading3"/>
        <w:numPr>
          <w:ilvl w:val="2"/>
          <w:numId w:val="1"/>
        </w:numPr>
        <w:rPr/>
      </w:pPr>
      <w:bookmarkStart w:id="682" w:name="__RefHeading___Toc9243631_1051229030"/>
      <w:bookmarkStart w:id="683" w:name="_Toc256"/>
      <w:bookmarkEnd w:id="681"/>
      <w:bookmarkEnd w:id="682"/>
      <w:r>
        <w:rPr>
          <w:rtl w:val="true"/>
        </w:rPr>
        <w:t xml:space="preserve">درس پانزدهم </w:t>
      </w:r>
      <w:r>
        <w:rPr>
          <w:rtl w:val="true"/>
        </w:rPr>
        <w:t>:</w:t>
      </w:r>
      <w:bookmarkEnd w:id="683"/>
    </w:p>
    <w:p>
      <w:pPr>
        <w:pStyle w:val="Heading4"/>
        <w:numPr>
          <w:ilvl w:val="3"/>
          <w:numId w:val="1"/>
        </w:numPr>
        <w:rPr/>
      </w:pPr>
      <w:bookmarkStart w:id="684" w:name="__RefHeading___Toc9243633_1051229030"/>
      <w:bookmarkStart w:id="685" w:name="_Toc257"/>
      <w:bookmarkEnd w:id="684"/>
      <w:r>
        <w:rPr>
          <w:rtl w:val="true"/>
        </w:rPr>
        <w:t>حلق و تقصیر</w:t>
      </w:r>
      <w:bookmarkEnd w:id="685"/>
    </w:p>
    <w:p>
      <w:pPr>
        <w:pStyle w:val="Heading4"/>
        <w:numPr>
          <w:ilvl w:val="3"/>
          <w:numId w:val="1"/>
        </w:numPr>
        <w:rPr/>
      </w:pPr>
      <w:bookmarkStart w:id="686" w:name="__RefHeading___Toc9243635_1051229030"/>
      <w:bookmarkStart w:id="687" w:name="_Toc258"/>
      <w:bookmarkEnd w:id="686"/>
      <w:r>
        <w:rPr>
          <w:rtl w:val="true"/>
        </w:rPr>
        <w:t>هدف های آموزشی</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وظیفه حجاج نسبت به حلق و تقصیر در روز 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زمان حلق و تقصیر آشنایی با حکم حلق و تقصیر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اثر حلق و تقصیر ه آشنایی با مستحبات حلق و تقصير</w:t>
      </w:r>
      <w:r>
        <w:rPr>
          <w:rFonts w:eastAsia="IRNazanin" w:cs="IRNazanin"/>
          <w:color w:val="111111"/>
          <w:sz w:val="28"/>
          <w:szCs w:val="28"/>
          <w:rtl w:val="true"/>
          <w:lang w:bidi="fa-IR"/>
        </w:rPr>
        <w:t>.</w:t>
      </w:r>
    </w:p>
    <w:p>
      <w:pPr>
        <w:pStyle w:val="Heading4"/>
        <w:numPr>
          <w:ilvl w:val="3"/>
          <w:numId w:val="1"/>
        </w:numPr>
        <w:rPr/>
      </w:pPr>
      <w:bookmarkStart w:id="688" w:name="__RefHeading___Toc9243637_1051229030"/>
      <w:bookmarkStart w:id="689" w:name="_Toc259"/>
      <w:bookmarkEnd w:id="688"/>
      <w:r>
        <w:rPr>
          <w:rtl w:val="true"/>
        </w:rPr>
        <w:t>حلق و تقصير</w:t>
      </w:r>
      <w:bookmarkEnd w:id="689"/>
    </w:p>
    <w:p>
      <w:pPr>
        <w:pStyle w:val="BookText"/>
        <w:rPr/>
      </w:pPr>
      <w:r>
        <w:rPr>
          <w:rFonts w:ascii="IRNazanin" w:hAnsi="IRNazanin" w:eastAsia="IRNazanin"/>
          <w:color w:val="111111"/>
          <w:sz w:val="28"/>
          <w:sz w:val="28"/>
          <w:szCs w:val="28"/>
          <w:rtl w:val="true"/>
          <w:lang w:bidi="fa-IR"/>
        </w:rPr>
        <w:t>سومین واجب از واجبات روز عید حلق و تقصیر است که از عبادات میباشد</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690" w:name="__RefHeading___Toc9243639_1051229030"/>
      <w:bookmarkStart w:id="691" w:name="_Toc260"/>
      <w:bookmarkEnd w:id="690"/>
      <w:r>
        <w:rPr>
          <w:rtl w:val="true"/>
        </w:rPr>
        <w:t>وظیفهٔ بانوان در حلق و تقصیر</w:t>
      </w:r>
      <w:bookmarkEnd w:id="69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 برای بانوان حاجیه اعم از صروره یا غیر صروره، کافی نیست و منحصراً باید تقصیر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bookmarkStart w:id="692" w:name="pg8242_73988"/>
    </w:p>
    <w:p>
      <w:pPr>
        <w:pStyle w:val="Heading4"/>
        <w:numPr>
          <w:ilvl w:val="3"/>
          <w:numId w:val="1"/>
        </w:numPr>
        <w:rPr/>
      </w:pPr>
      <w:bookmarkStart w:id="693" w:name="__RefHeading___Toc9243641_1051229030"/>
      <w:bookmarkStart w:id="694" w:name="_Toc261"/>
      <w:bookmarkEnd w:id="692"/>
      <w:bookmarkEnd w:id="693"/>
      <w:r>
        <w:rPr>
          <w:rtl w:val="true"/>
        </w:rPr>
        <w:t>وظیفه مردان در حلق و تقصیر</w:t>
      </w:r>
      <w:bookmarkEnd w:id="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وظیفه صروره چهار قول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سر را بتراشد و تقصیر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سیستانی، صافی، گلپایگانی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حلق و تقصیر و احتیاط مستحب این است که سر را بتراشد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خوئی، تبریزی، فاضل، مکارم،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برای کسی که برای اولین بار حج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حجة الاسلام یا حج نیابی و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حجة الاسلام را به جا می آورد هر چند سفر اولش نباشد مثل کسی که قبلاً حج مستحبی یا نیابی به جا آورده باشد و فردی که موهای خود را گره زده یا با هم جمع کرده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مخیرند بین حلق و تقصیر مگر کسانی که حجة الاسلام خود را به جا میآورند که وظیفه ایشان حلق است، هر چند حج اول او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وظیفه غیر صروره دو قول مطرح است</w:t>
      </w:r>
      <w:r>
        <w:rPr>
          <w:rFonts w:eastAsia="IRNazanin" w:cs="IRNazanin"/>
          <w:color w:val="111111"/>
          <w:sz w:val="28"/>
          <w:szCs w:val="28"/>
          <w:rtl w:val="true"/>
          <w:lang w:bidi="fa-IR"/>
        </w:rPr>
        <w:t>:</w:t>
      </w:r>
      <w:bookmarkStart w:id="695" w:name="pg8242_73989"/>
    </w:p>
    <w:p>
      <w:pPr>
        <w:pStyle w:val="BookText"/>
        <w:rPr/>
      </w:pPr>
      <w:bookmarkEnd w:id="695"/>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حجة الاسلام خود را به جا می آورد، باید حلق نماید هر چند حج اول او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حلق و تقصیر اگر تقصیر اگر چه حلق افضل از تقصیر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تقصیر سه قول مختلف مطرح شده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کوتاه کردن ناخن به تنهایی در تقصیر کافی نیست و اگر خواست ناخن بگیرد پس از کوتاه کردن مو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مقداری از موی شارب و یا ریش و یا سر را کوتاه کند و اگر بخواهد ناخن هم اگر بخواهد ناخن هم بگیرد قبلاً باید موی خود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ناخن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تقصیر مخیرند قدری از مو یا ناخن خود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مقدار کمی از موی سر یا ریش یا شارب به هر نحو و به هر وسیله ای که باشد، کفایت از تقصیر میکند</w:t>
      </w:r>
    </w:p>
    <w:p>
      <w:pPr>
        <w:pStyle w:val="Heading4"/>
        <w:numPr>
          <w:ilvl w:val="3"/>
          <w:numId w:val="1"/>
        </w:numPr>
        <w:rPr/>
      </w:pPr>
      <w:bookmarkStart w:id="696" w:name="__RefHeading___Toc9243643_1051229030"/>
      <w:bookmarkStart w:id="697" w:name="_Toc262"/>
      <w:bookmarkEnd w:id="696"/>
      <w:r>
        <w:rPr>
          <w:rtl w:val="true"/>
        </w:rPr>
        <w:t>وظیفه کسی که مو ندارد</w:t>
      </w:r>
      <w:bookmarkEnd w:id="69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وظیفه اش حلق است و سر او مو ندارد چهار قول مطرح شده است</w:t>
      </w:r>
      <w:r>
        <w:rPr>
          <w:rFonts w:eastAsia="IRNazanin" w:cs="IRNazanin"/>
          <w:color w:val="111111"/>
          <w:sz w:val="28"/>
          <w:szCs w:val="28"/>
          <w:rtl w:val="true"/>
          <w:lang w:bidi="fa-IR"/>
        </w:rPr>
        <w:t>:</w:t>
      </w:r>
      <w:r>
        <w:rPr>
          <w:rStyle w:val="FootnoteAnchor"/>
          <w:rtl w:val="true"/>
        </w:rPr>
        <w:footnoteReference w:id="252"/>
      </w:r>
      <w:bookmarkStart w:id="698" w:name="pg8242_73990"/>
    </w:p>
    <w:p>
      <w:pPr>
        <w:pStyle w:val="BookText"/>
        <w:rPr/>
      </w:pPr>
      <w:bookmarkEnd w:id="698"/>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تیغ را بر سر بکشد و همین مقدار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سبحانی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علاوه بر کشیدن تیغ بر سر تقصير هم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تقصیر متعین است و بنابر احتیاط تیغ را هم بر سر بکشد و در صروره این احتیاط ترک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جمع میان کشیدن تیغ بر سر و ناخن گرفتن است و اگر ریش یا شارب دارد، کمی از آن را نیز احتیاطاً کوتاه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699" w:name="__RefHeading___Toc9243645_1051229030"/>
      <w:bookmarkStart w:id="700" w:name="_Toc263"/>
      <w:bookmarkEnd w:id="699"/>
      <w:r>
        <w:rPr>
          <w:rtl w:val="true"/>
        </w:rPr>
        <w:t>تراشیدن سر با ماشین ته زن به جای تیغ</w:t>
      </w:r>
      <w:bookmarkEnd w:id="700"/>
    </w:p>
    <w:p>
      <w:pPr>
        <w:pStyle w:val="BookText"/>
        <w:rPr/>
      </w:pPr>
      <w:r>
        <w:rPr>
          <w:rFonts w:ascii="IRNazanin" w:hAnsi="IRNazanin" w:eastAsia="IRNazanin"/>
          <w:color w:val="111111"/>
          <w:sz w:val="28"/>
          <w:sz w:val="28"/>
          <w:szCs w:val="28"/>
          <w:rtl w:val="true"/>
          <w:lang w:bidi="fa-IR"/>
        </w:rPr>
        <w:t xml:space="preserve">تراشیدن سر با ماشین ته زن به جای تیغ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با ماشینهای ته زن که مانند با ماشین های ته زن که مانند تیغ مو را می تراشد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زنجانی، سیستانی، مکارم، نوری و هاشمی شاهرودی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با تیغ باشد و با ماشین ته زن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صافی و گلپایگانی</w:t>
      </w:r>
      <w:r>
        <w:rPr>
          <w:rFonts w:eastAsia="IRNazanin" w:cs="IRNazanin"/>
          <w:color w:val="111111"/>
          <w:sz w:val="28"/>
          <w:szCs w:val="28"/>
          <w:rtl w:val="true"/>
          <w:lang w:bidi="fa-IR"/>
        </w:rPr>
        <w:t xml:space="preserve">) </w:t>
      </w:r>
      <w:bookmarkStart w:id="701" w:name="pg8242_73991"/>
    </w:p>
    <w:p>
      <w:pPr>
        <w:pStyle w:val="BookText"/>
        <w:rPr/>
      </w:pPr>
      <w:bookmarkEnd w:id="701"/>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عرفاً حلق صدق کند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جوادی، سبحانی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 واجب تعیینی نیست و به قصد وظیفه فعلیه ماشین کردن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p>
    <w:p>
      <w:pPr>
        <w:pStyle w:val="Heading4"/>
        <w:numPr>
          <w:ilvl w:val="3"/>
          <w:numId w:val="1"/>
        </w:numPr>
        <w:rPr/>
      </w:pPr>
      <w:bookmarkStart w:id="702" w:name="__RefHeading___Toc9243647_1051229030"/>
      <w:bookmarkStart w:id="703" w:name="_Toc264"/>
      <w:bookmarkEnd w:id="702"/>
      <w:r>
        <w:rPr>
          <w:rtl w:val="true"/>
        </w:rPr>
        <w:t>حلق و تقصیر در شب یازدهم</w:t>
      </w:r>
      <w:bookmarkEnd w:id="703"/>
    </w:p>
    <w:p>
      <w:pPr>
        <w:pStyle w:val="BookText"/>
        <w:rPr/>
      </w:pPr>
      <w:r>
        <w:rPr>
          <w:rFonts w:ascii="IRNazanin" w:hAnsi="IRNazanin" w:eastAsia="IRNazanin"/>
          <w:color w:val="111111"/>
          <w:sz w:val="28"/>
          <w:sz w:val="28"/>
          <w:szCs w:val="28"/>
          <w:rtl w:val="true"/>
          <w:lang w:bidi="fa-IR"/>
        </w:rPr>
        <w:t xml:space="preserve">کسانی که قربانی آنها در ساعتهای پایانی روز عید انجام گرفته، آیا حلق و تقصیر در شب برای ایشان مجزی است؟ در این مسأله سه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کافی 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بهجت، سیستانی، زنجانی،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حلق و تقصیر در شب انجام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صافی، گلپایگانی، جوادی، مکارم،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تقصیر در شب مجزی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Heading4"/>
        <w:numPr>
          <w:ilvl w:val="3"/>
          <w:numId w:val="1"/>
        </w:numPr>
        <w:rPr/>
      </w:pPr>
      <w:bookmarkStart w:id="704" w:name="__RefHeading___Toc9243649_1051229030"/>
      <w:bookmarkStart w:id="705" w:name="_Toc265"/>
      <w:bookmarkEnd w:id="704"/>
      <w:r>
        <w:rPr>
          <w:rtl w:val="true"/>
        </w:rPr>
        <w:t>انجام حلق یا تقصیر به اعتقاد وقوع قربانی</w:t>
      </w:r>
      <w:bookmarkEnd w:id="70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اعتقاد به اینکه وکیل او برای او قربانی کرده حلق کرد و بعد معلوم شد که وکیل او هنوز قربانی نکرده حلق مذبور کافی است و اگر بعد از حلق اعمال مکه را انجام داده باشد کفایت </w:t>
      </w:r>
      <w:bookmarkStart w:id="706" w:name="pg8242_73992"/>
    </w:p>
    <w:p>
      <w:pPr>
        <w:pStyle w:val="BookText"/>
        <w:rPr/>
      </w:pPr>
      <w:bookmarkEnd w:id="706"/>
      <w:r>
        <w:rPr>
          <w:rFonts w:ascii="IRNazanin" w:hAnsi="IRNazanin" w:eastAsia="IRNazanin"/>
          <w:color w:val="111111"/>
          <w:sz w:val="28"/>
          <w:sz w:val="28"/>
          <w:szCs w:val="28"/>
          <w:rtl w:val="true"/>
          <w:lang w:bidi="fa-IR"/>
        </w:rPr>
        <w:t>میکند و اعاده آنها لازم نیست</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مراجع عظام به جز آیت الله زنجانی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اعاده اعمال مکه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آیات عظام سیستانی و سبحانی تا یقین به ذبح قربانی نکرده اند، هنوز محرم هستند و باید از محرمات احرام اجتناب کنند و مردها نباید لباس دوخته بپوشند و اگر پوشیده اند باید در آورند</w:t>
      </w:r>
      <w:r>
        <w:rPr>
          <w:rFonts w:eastAsia="IRNazanin" w:cs="IRNazanin"/>
          <w:color w:val="111111"/>
          <w:sz w:val="28"/>
          <w:szCs w:val="28"/>
          <w:rtl w:val="true"/>
          <w:lang w:bidi="fa-IR"/>
        </w:rPr>
        <w:t>.</w:t>
      </w:r>
    </w:p>
    <w:p>
      <w:pPr>
        <w:pStyle w:val="Heading4"/>
        <w:numPr>
          <w:ilvl w:val="3"/>
          <w:numId w:val="1"/>
        </w:numPr>
        <w:rPr/>
      </w:pPr>
      <w:bookmarkStart w:id="707" w:name="__RefHeading___Toc9243651_1051229030"/>
      <w:bookmarkStart w:id="708" w:name="_Toc266"/>
      <w:bookmarkEnd w:id="707"/>
      <w:r>
        <w:rPr>
          <w:rtl w:val="true"/>
        </w:rPr>
        <w:t>اثر حلق و تقصیر در حلیت محرّمات</w:t>
      </w:r>
      <w:bookmarkEnd w:id="708"/>
    </w:p>
    <w:p>
      <w:pPr>
        <w:pStyle w:val="BookText"/>
        <w:rPr/>
      </w:pPr>
      <w:r>
        <w:rPr>
          <w:rFonts w:ascii="IRNazanin" w:hAnsi="IRNazanin" w:eastAsia="IRNazanin"/>
          <w:color w:val="111111"/>
          <w:sz w:val="28"/>
          <w:sz w:val="28"/>
          <w:szCs w:val="28"/>
          <w:rtl w:val="true"/>
          <w:lang w:bidi="fa-IR"/>
        </w:rPr>
        <w:t>بعد از حلق یا تقصیر تمام چیزهایی که بر اثر احرام بر حاجی حرام شده بود، به جز بوی خوش و زن بر وی حلال میشود</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زنجانی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استمتاعات جنسی پس از حلق یا تقصیر بر حرمت خود باقی است ولی عقد کردن چه برای خود چه برای دیگران و همچنین شهادت بر عقد پس از حلق یا تقصیر جایز است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709" w:name="__RefHeading___Toc9243653_1051229030"/>
      <w:bookmarkStart w:id="710" w:name="_Toc267"/>
      <w:bookmarkEnd w:id="709"/>
      <w:r>
        <w:rPr>
          <w:rtl w:val="true"/>
        </w:rPr>
        <w:t>مستحبات حلق</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راست جلوی سر ابتدا کند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سر خود را در منا در خیمه دفن کند و اولی این است</w:t>
      </w:r>
      <w:bookmarkStart w:id="711" w:name="pg8242_73993"/>
    </w:p>
    <w:p>
      <w:pPr>
        <w:pStyle w:val="BookText"/>
        <w:rPr/>
      </w:pPr>
      <w:bookmarkEnd w:id="711"/>
      <w:r>
        <w:rPr>
          <w:rFonts w:ascii="IRNazanin" w:hAnsi="IRNazanin" w:eastAsia="IRNazanin"/>
          <w:color w:val="111111"/>
          <w:sz w:val="28"/>
          <w:sz w:val="28"/>
          <w:szCs w:val="28"/>
          <w:rtl w:val="true"/>
          <w:lang w:bidi="fa-IR"/>
        </w:rPr>
        <w:t>که بعد از حلق از اطراف ریش و شارب خود گرفته و همچنین ناخنها را بگیرد</w:t>
      </w:r>
      <w:r>
        <w:rPr>
          <w:rFonts w:eastAsia="IRNazanin" w:cs="IRNazanin"/>
          <w:color w:val="111111"/>
          <w:sz w:val="28"/>
          <w:szCs w:val="28"/>
          <w:rtl w:val="true"/>
          <w:lang w:bidi="fa-IR"/>
        </w:rPr>
        <w:t xml:space="preserve">. </w:t>
      </w:r>
      <w:r>
        <w:rPr>
          <w:rStyle w:val="FootnoteAnchor"/>
          <w:rtl w:val="true"/>
        </w:rPr>
        <w:footnoteReference w:id="257"/>
      </w:r>
    </w:p>
    <w:p>
      <w:pPr>
        <w:pStyle w:val="Heading4"/>
        <w:numPr>
          <w:ilvl w:val="3"/>
          <w:numId w:val="1"/>
        </w:numPr>
        <w:rPr/>
      </w:pPr>
      <w:bookmarkStart w:id="712" w:name="__RefHeading___Toc9243655_1051229030"/>
      <w:bookmarkStart w:id="713" w:name="_Toc268"/>
      <w:bookmarkEnd w:id="712"/>
      <w:r>
        <w:rPr>
          <w:rtl w:val="true"/>
        </w:rPr>
        <w:t>حكم عدم رعایت ترتیب بین ذبح و حلق یا تقصیر عمداً</w:t>
      </w:r>
      <w:bookmarkEnd w:id="713"/>
    </w:p>
    <w:p>
      <w:pPr>
        <w:pStyle w:val="BookText"/>
        <w:rPr/>
      </w:pPr>
      <w:r>
        <w:rPr>
          <w:rFonts w:ascii="IRNazanin" w:hAnsi="IRNazanin" w:eastAsia="IRNazanin"/>
          <w:color w:val="111111"/>
          <w:sz w:val="28"/>
          <w:sz w:val="28"/>
          <w:szCs w:val="28"/>
          <w:rtl w:val="true"/>
          <w:lang w:bidi="fa-IR"/>
        </w:rPr>
        <w:t>در این مسأله چهار قول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زنجانی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بنابر احتیاط واجب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جوادی، تبریزی، خویی، صافی، فاضل،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ولی عملش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ای،بهجت و مکارم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را در جایی که ذبح و قربانی در آن مجزی است تهیه کرده باشد، می تواند قبل از ذبح حلق يا تقصير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714" w:name="pg8242_73994"/>
    </w:p>
    <w:p>
      <w:pPr>
        <w:pStyle w:val="Heading4"/>
        <w:numPr>
          <w:ilvl w:val="3"/>
          <w:numId w:val="1"/>
        </w:numPr>
        <w:rPr/>
      </w:pPr>
      <w:bookmarkStart w:id="715" w:name="__RefHeading___Toc9243657_1051229030"/>
      <w:bookmarkStart w:id="716" w:name="_Toc269"/>
      <w:bookmarkEnd w:id="714"/>
      <w:bookmarkEnd w:id="715"/>
      <w:r>
        <w:rPr>
          <w:rtl w:val="true"/>
        </w:rPr>
        <w:t>خودآزمایی</w:t>
      </w:r>
      <w:bookmarkEnd w:id="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صروره نسبت به حلق و تقصیر در منا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بعد از انجام چند حج، می خواهد حجة الاسلام به جا آورد وظیفه او نسبت به حلق و تقصیر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وظیفه اش حلق است و سر او مو ندارد چه وظیفه 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حلق آیا تراشیدن با ماشینی که مثل تیغ از ته میتراشد،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حلق و تقصیر در شب مجزی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شاهرودی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حلق و تقصیر در روز عید، عقد کردن برای خود یا دیگری جایز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قبل از ذبح، حلق نماید وظیفه اش چیست؟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717" w:name="pg8242_73995"/>
    </w:p>
    <w:p>
      <w:pPr>
        <w:pStyle w:val="Heading3"/>
        <w:numPr>
          <w:ilvl w:val="2"/>
          <w:numId w:val="1"/>
        </w:numPr>
        <w:rPr/>
      </w:pPr>
      <w:bookmarkStart w:id="718" w:name="__RefHeading___Toc9243659_1051229030"/>
      <w:bookmarkStart w:id="719" w:name="_Toc270"/>
      <w:bookmarkEnd w:id="717"/>
      <w:bookmarkEnd w:id="718"/>
      <w:r>
        <w:rPr>
          <w:rtl w:val="true"/>
        </w:rPr>
        <w:t xml:space="preserve">درس شانزدهم </w:t>
      </w:r>
      <w:r>
        <w:rPr>
          <w:rtl w:val="true"/>
        </w:rPr>
        <w:t>:</w:t>
      </w:r>
      <w:bookmarkEnd w:id="719"/>
    </w:p>
    <w:p>
      <w:pPr>
        <w:pStyle w:val="Heading4"/>
        <w:numPr>
          <w:ilvl w:val="3"/>
          <w:numId w:val="1"/>
        </w:numPr>
        <w:rPr/>
      </w:pPr>
      <w:bookmarkStart w:id="720" w:name="__RefHeading___Toc9243661_1051229030"/>
      <w:bookmarkStart w:id="721" w:name="_Toc271"/>
      <w:bookmarkEnd w:id="720"/>
      <w:r>
        <w:rPr>
          <w:rtl w:val="true"/>
        </w:rPr>
        <w:t>بیتوته در منا</w:t>
      </w:r>
      <w:bookmarkEnd w:id="721"/>
    </w:p>
    <w:p>
      <w:pPr>
        <w:pStyle w:val="Heading4"/>
        <w:numPr>
          <w:ilvl w:val="3"/>
          <w:numId w:val="1"/>
        </w:numPr>
        <w:rPr/>
      </w:pPr>
      <w:bookmarkStart w:id="722" w:name="__RefHeading___Toc9243663_1051229030"/>
      <w:bookmarkStart w:id="723" w:name="_Toc272"/>
      <w:bookmarkEnd w:id="722"/>
      <w:r>
        <w:rPr>
          <w:rtl w:val="true"/>
        </w:rPr>
        <w:t>هدف های آموزشی</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بیتوته در منا و زمان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معیار محاسبه نصف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راههای شناخت کسانی که بیتوته بر آنها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مقدار عبادت در مکه بدل بیتوته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ترک بیتوته و کفاره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راه شناخت کسانی که بیتوته شب سیزدهم بر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مکلفند در شبهای یازدهم دوازدهم و برای برخی شب سیزدهم در سرزمین منا بمانند که در اصطلاح به آن بیتوته می گویند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بیتوته در شبهای مذکور از واجبات حج است که باید با قصد قربت انجام شود</w:t>
      </w:r>
      <w:r>
        <w:rPr>
          <w:rFonts w:eastAsia="IRNazanin" w:cs="IRNazanin"/>
          <w:color w:val="111111"/>
          <w:sz w:val="28"/>
          <w:szCs w:val="28"/>
          <w:rtl w:val="true"/>
          <w:lang w:bidi="fa-IR"/>
        </w:rPr>
        <w:t xml:space="preserve">. </w:t>
      </w:r>
      <w:bookmarkStart w:id="724" w:name="pg8242_73996"/>
    </w:p>
    <w:p>
      <w:pPr>
        <w:pStyle w:val="Heading4"/>
        <w:numPr>
          <w:ilvl w:val="3"/>
          <w:numId w:val="1"/>
        </w:numPr>
        <w:rPr/>
      </w:pPr>
      <w:bookmarkStart w:id="725" w:name="__RefHeading___Toc9243665_1051229030"/>
      <w:bookmarkStart w:id="726" w:name="_Toc273"/>
      <w:bookmarkEnd w:id="724"/>
      <w:bookmarkEnd w:id="725"/>
      <w:r>
        <w:rPr>
          <w:rtl w:val="true"/>
        </w:rPr>
        <w:t>مقدار و زمان بیتوته</w:t>
      </w:r>
      <w:bookmarkEnd w:id="726"/>
    </w:p>
    <w:p>
      <w:pPr>
        <w:pStyle w:val="BookText"/>
        <w:rPr/>
      </w:pPr>
      <w:r>
        <w:rPr>
          <w:rFonts w:ascii="IRNazanin" w:hAnsi="IRNazanin" w:eastAsia="IRNazanin"/>
          <w:color w:val="111111"/>
          <w:sz w:val="28"/>
          <w:sz w:val="28"/>
          <w:szCs w:val="28"/>
          <w:rtl w:val="true"/>
          <w:lang w:bidi="fa-IR"/>
        </w:rPr>
        <w:t>در مورد زمان و مقدار بیتوته سه قول وجود دارد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از غروب آفتاب است تا نصف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جوادی، گلپایگانی،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آیت الله بهجت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بعد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مقدمه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پیدا کند مجموعه نصف اول شب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نیمه اول شب یا نیمه دوم شب تا طلوع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خویی، تبریزی، سیستانی، فاضل، مکارم،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مخیر است بین 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سبحانی</w:t>
      </w:r>
      <w:r>
        <w:rPr>
          <w:rFonts w:eastAsia="IRNazanin" w:cs="IRNazanin"/>
          <w:color w:val="111111"/>
          <w:sz w:val="28"/>
          <w:szCs w:val="28"/>
          <w:rtl w:val="true"/>
          <w:lang w:bidi="fa-IR"/>
        </w:rPr>
        <w:t>)</w:t>
      </w:r>
    </w:p>
    <w:p>
      <w:pPr>
        <w:pStyle w:val="Heading4"/>
        <w:numPr>
          <w:ilvl w:val="3"/>
          <w:numId w:val="1"/>
        </w:numPr>
        <w:rPr/>
      </w:pPr>
      <w:bookmarkStart w:id="727" w:name="__RefHeading___Toc9243667_1051229030"/>
      <w:bookmarkStart w:id="728" w:name="_Toc274"/>
      <w:bookmarkEnd w:id="727"/>
      <w:r>
        <w:rPr>
          <w:rtl w:val="true"/>
        </w:rPr>
        <w:t>معيار محاسبه نیمه شب</w:t>
      </w:r>
      <w:bookmarkEnd w:id="728"/>
    </w:p>
    <w:p>
      <w:pPr>
        <w:pStyle w:val="BookText"/>
        <w:rPr/>
      </w:pPr>
      <w:r>
        <w:rPr>
          <w:rFonts w:ascii="IRNazanin" w:hAnsi="IRNazanin" w:eastAsia="IRNazanin"/>
          <w:color w:val="111111"/>
          <w:sz w:val="28"/>
          <w:sz w:val="28"/>
          <w:szCs w:val="28"/>
          <w:rtl w:val="true"/>
          <w:lang w:bidi="fa-IR"/>
        </w:rPr>
        <w:t>برای محاسبه نصف شب آیا غروب آفتاب تا اذان صبح ملاک است یا تا طلوع آفتاب؟ در این مسأله چهار قول مطرح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نیمه شب را باید از اول غروب آفتاب تا طلوع آفتاب فردا حساب کرد و احتیاط مستحب است که از مغرب شرعی حساب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bookmarkStart w:id="729" w:name="pg8242_73997"/>
    </w:p>
    <w:p>
      <w:pPr>
        <w:pStyle w:val="BookText"/>
        <w:rPr/>
      </w:pPr>
      <w:bookmarkEnd w:id="729"/>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غروب آفتاب تا طلوع فجر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جوادی،، بهجت، خوئی، تبریزی، سیستانی، سبحانی، صافی، گلپایگانی، فاضل، مکارم،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نیمه اول شب را در منا میماند، احتیاط این است که از مغرب شرعی تا طلوع خورشید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نیمه دوم شب را میماند احتیاط این است که از غروب خورشید تا طلوع فجر را محاسبه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از غروب شرعی تا طلوع آفتاب محاسبه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سوم و چهارم که مبتنی بر احتیاط است، قابل رجوع به قول دوم می باشد</w:t>
      </w:r>
      <w:r>
        <w:rPr>
          <w:rFonts w:eastAsia="IRNazanin" w:cs="IRNazanin"/>
          <w:color w:val="111111"/>
          <w:sz w:val="28"/>
          <w:szCs w:val="28"/>
          <w:rtl w:val="true"/>
          <w:lang w:bidi="fa-IR"/>
        </w:rPr>
        <w:t>.</w:t>
      </w:r>
    </w:p>
    <w:p>
      <w:pPr>
        <w:pStyle w:val="Heading4"/>
        <w:numPr>
          <w:ilvl w:val="3"/>
          <w:numId w:val="1"/>
        </w:numPr>
        <w:rPr/>
      </w:pPr>
      <w:bookmarkStart w:id="730" w:name="__RefHeading___Toc9243669_1051229030"/>
      <w:bookmarkStart w:id="731" w:name="_Toc275"/>
      <w:bookmarkEnd w:id="730"/>
      <w:r>
        <w:rPr>
          <w:rtl w:val="true"/>
        </w:rPr>
        <w:t>کسانی که بیتوته در منا بر آنها واجب نیست</w:t>
      </w:r>
      <w:bookmarkEnd w:id="731"/>
    </w:p>
    <w:p>
      <w:pPr>
        <w:pStyle w:val="BookText"/>
        <w:rPr/>
      </w:pPr>
      <w:r>
        <w:rPr>
          <w:rFonts w:ascii="IRNazanin" w:hAnsi="IRNazanin" w:eastAsia="IRNazanin"/>
          <w:color w:val="111111"/>
          <w:sz w:val="28"/>
          <w:sz w:val="28"/>
          <w:szCs w:val="28"/>
          <w:rtl w:val="true"/>
          <w:lang w:bidi="fa-IR"/>
        </w:rPr>
        <w:t xml:space="preserve">پنج گروه هستند که واجب نیست در شبهای یازدهم و دوازدهم و سیزدهم در منا بمانند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پرستاران آنها و دیگر کسانی که برای آنها ماندن در منا به به هر عذری که باشد مشقت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ترس آن دارند که اگر شب در منا بمانند مال اینها در مکه از بین میرود به شرط اینکه مال معتد به و قابل توجه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سیستانی خوف بر جان و خوف بر آبرو را نیز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هایی که حیوانات آنها احتیاج دارد به چرانیدن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متکفل آب دادن به حجاج هستند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برای تدارک نیازهای حجاج ناچارند در مکه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خوئی خامنه ای و سیستانی مورد سوم و چهارم را استثناء نکرده اند و قبول ندارند و آیت الله هاشمی شاهرودی فرموده در استثناء گروه چهارم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شب را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و تا صبح به عبادت مشغول باشند و کار دیگری جز آن نکنند مگر کارهای ضروری از قبیل خوردن و آشامیدن به قدر احتیاج و تجدید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خوئی، تبریزی، سیستانی گروه ششمی را نیز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دیگر کسی است که از مکه به قصد منا خارج شده و از عقبه مدنیین گذشته باشد که در این صورت میتواند در راه پیش از رسیدن به منا بخوابد ولی اگر منزل او بعد از عقبه مدنیین باشد نمیتواند در منزلش بخوابد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تبریزی و خوئی و هاشمی شاهرودی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طواف خانه خدا را نموده و به عبادت خود باقی مانده و سپس از </w:t>
      </w:r>
      <w:bookmarkStart w:id="732" w:name="pg8242_73999"/>
    </w:p>
    <w:p>
      <w:pPr>
        <w:pStyle w:val="BookText"/>
        <w:rPr/>
      </w:pPr>
      <w:bookmarkEnd w:id="732"/>
      <w:r>
        <w:rPr>
          <w:rFonts w:ascii="IRNazanin" w:hAnsi="IRNazanin" w:eastAsia="IRNazanin"/>
          <w:color w:val="111111"/>
          <w:sz w:val="28"/>
          <w:sz w:val="28"/>
          <w:szCs w:val="28"/>
          <w:rtl w:val="true"/>
          <w:lang w:bidi="fa-IR"/>
        </w:rPr>
        <w:t>مکه خارج شده و از عقبه مدنيين گذشته باشد، چنین شخصی میتواند در راه بیتوته کند و به منا نیاید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733" w:name="__RefHeading___Toc9243671_1051229030"/>
      <w:bookmarkStart w:id="734" w:name="_Toc276"/>
      <w:bookmarkEnd w:id="733"/>
      <w:r>
        <w:rPr>
          <w:rtl w:val="true"/>
        </w:rPr>
        <w:t>مقدار و کیفیت عبادت در مکه بدل بیتوته در منا</w:t>
      </w:r>
      <w:bookmarkEnd w:id="734"/>
    </w:p>
    <w:p>
      <w:pPr>
        <w:pStyle w:val="BookText"/>
        <w:rPr/>
      </w:pPr>
      <w:r>
        <w:rPr>
          <w:rFonts w:ascii="IRNazanin" w:hAnsi="IRNazanin" w:eastAsia="IRNazanin"/>
          <w:color w:val="111111"/>
          <w:sz w:val="28"/>
          <w:sz w:val="28"/>
          <w:szCs w:val="28"/>
          <w:rtl w:val="true"/>
          <w:lang w:bidi="fa-IR"/>
        </w:rPr>
        <w:t>کسی که به جای بیتوته در منا میخواهد در مکه به عبادت مشغول شود چه مقدار عبادت کند و کیفیت آن چگونه باید باشد؟</w:t>
      </w:r>
    </w:p>
    <w:p>
      <w:pPr>
        <w:pStyle w:val="BookText"/>
        <w:rPr/>
      </w:pPr>
      <w:r>
        <w:rPr>
          <w:rFonts w:ascii="IRNazanin" w:hAnsi="IRNazanin" w:eastAsia="IRNazanin"/>
          <w:color w:val="111111"/>
          <w:sz w:val="28"/>
          <w:sz w:val="28"/>
          <w:szCs w:val="28"/>
          <w:rtl w:val="true"/>
          <w:lang w:bidi="fa-IR"/>
        </w:rPr>
        <w:t>در این مسأله پنج قول مطرح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طلوع فجر در مکه بیدار، و به عبادت مشغول باشند و کار دیگری جز آن نکنند مگر کارهای ضروری از قبیل خوردن و آشامیدن به قدر احتیاج و تجديد 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سبحانی،صافی، گلپایگانی،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تمام شب یا باقی مانده از شب، اگر بعد از دخول در شب از منا خارج شده و مشغول به عبادت بوده، به جز حاجت ضروری، مانند خوردن و آشامیدن و تطهیر و امثال آنها کار دیگری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هاشمی شاهرودی و وحید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منا اول شب یا پیش از آن بیرون رفته و در مکه در تمام مدت نیمه دوم شب تا طلوع فجر، به جز اندک زمانی که برای حوائج ضروری مانند خوردن و آشامیدن و امثال آن لازم است، مشغول به عبادت شده و اشتغال به آن او را از برگشتن به منا باز داشته است بیتوته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735" w:name="pg8242_74000"/>
    </w:p>
    <w:p>
      <w:pPr>
        <w:pStyle w:val="BookText"/>
        <w:rPr/>
      </w:pPr>
      <w:bookmarkEnd w:id="735"/>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کلام آیت الله سیستانی مطلق است و شامل مستحبات مثل طواف، مستحب تلاوت قرآن و نگاه به کعبه می شود؛ چنانکه در مناسک الحج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الاشتغال بالعبادة في النصف الثاني من الليل الذي يعوض عن المبيت بمنا هل يكفي فيه النظر إلى الكعبة وقرائة القرآن و إطافة الحجيج و الإجابة إلي الأسئلة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 مع الإتيان بها بقصد القربة لصدق كونه في طاعة الله و هو العنوان المذكور في النص</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چیزی که در نص ذکر شده این است که به طاعت خدا مشغول باشد و همه اینها با قصد قربت طاعت خدا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اول شب تا طلوع فجر در مکه بیدار باشند و به اعمال مکه، یعنی طواف زیارت و نماز طواف و سعی و طواف نساء و نمازش مشغول باشند، به جز موارد ضروری ولی انجام عبادات مستحب مانند طواف مستحبی و دعا و نگاه به کعبه مجوز ترک بیتوته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طلوع فجر در مکه بیدار باشند و به احتیاط واجب به اعمال حج از قبیل طواف و نماز آن و سعی و طواف نساء مشغول باشند بجز موارد ضروری که نوم غالب هم از آن موارد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Heading4"/>
        <w:numPr>
          <w:ilvl w:val="3"/>
          <w:numId w:val="1"/>
        </w:numPr>
        <w:rPr/>
      </w:pPr>
      <w:bookmarkStart w:id="736" w:name="__RefHeading___Toc9243673_1051229030"/>
      <w:bookmarkStart w:id="737" w:name="_Toc277"/>
      <w:bookmarkEnd w:id="736"/>
      <w:r>
        <w:rPr>
          <w:rtl w:val="true"/>
        </w:rPr>
        <w:t>کفاره ترک بیتوته</w:t>
      </w:r>
      <w:bookmarkEnd w:id="73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بیتوته را ترک کند، چند صورت دارد و در بعضی از موارد کفاره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بیتوته از روی علم و عمد باشد و شخص جزو هیچ یک از موارد استثنا شده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سه قول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برای هر شب یک گوسفند کفاره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اول یک گوسفند قربانی کند و برای شب دوم و سوم بنابر احتیاط واجب برای هر کدام یک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شبی باید یک گوسفند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بیتوته از روی نسیان یا جهل در اینجا چهار قول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کفاره بین علم و عمد و جهل و نسیان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زنجانی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یک گوسفند کفاره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خامنه ای، خوئی، تبریزی، سیستانی، صافی، گلپایگانی، فاضل و مکارم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ترک بیتوته از روی فراموشی یا جهل قصوری </w:t>
      </w:r>
      <w:r>
        <w:rPr>
          <w:rStyle w:val="FootnoteAnchor"/>
          <w:rtl w:val="true"/>
        </w:rPr>
        <w:footnoteReference w:id="268"/>
      </w:r>
      <w:r>
        <w:rPr>
          <w:rFonts w:ascii="IRNazanin" w:hAnsi="IRNazanin" w:eastAsia="IRNazanin"/>
          <w:color w:val="111111"/>
          <w:sz w:val="28"/>
          <w:sz w:val="28"/>
          <w:szCs w:val="28"/>
          <w:rtl w:val="true"/>
          <w:lang w:bidi="fa-IR"/>
        </w:rPr>
        <w:t xml:space="preserve">به حکم باشد نه جهل تقصیری </w:t>
      </w:r>
      <w:r>
        <w:rPr>
          <w:rStyle w:val="FootnoteAnchor"/>
          <w:rtl w:val="true"/>
        </w:rPr>
        <w:footnoteReference w:id="269"/>
      </w:r>
      <w:r>
        <w:rPr>
          <w:rFonts w:ascii="IRNazanin" w:hAnsi="IRNazanin" w:eastAsia="IRNazanin"/>
          <w:color w:val="111111"/>
          <w:sz w:val="28"/>
          <w:sz w:val="28"/>
          <w:szCs w:val="28"/>
          <w:rtl w:val="true"/>
          <w:lang w:bidi="fa-IR"/>
        </w:rPr>
        <w:t>، اقوی آن است که کفاره واجب نیست اگرچه احتیاط مستحب آن است که کفاره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نسیان و جهل کفاره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سبحانی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منا را ترک کرده، و بدل آن شب را در مکه مشغول عبادت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کفاره ندارد</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عظام سیستانی و هاشمی شاهرودی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کسی که در همان شب طواف کرده و سپس از مکه خارج شده و از عقبه مدنیین گذشته باشد و در راه بیتوته کند ولی اگر منزل او بعد از عقبه مدنیین باشد نمیتواند در منزلش بخوابد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بیتوته در منا را ترک کرده ولی جزو آن چهار گروه بوده اند که بیتوته در منا بر آنها واجب نبوده است یعنی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پرستاران آنها و کسانی که برای آنها مشقت داشته باشد ماندن در منا به هر عذری که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ترس دارند که اگر شب در منا بمانند مال معتد به آنها در مکه از بین برود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که احتیاج دارد گوسفندان خودش را در شب به چرا ببرد و از منا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متکفل آب دادن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مايحتاج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هستند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شش قول مطرح است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738" w:name="pg8242_74003"/>
    </w:p>
    <w:p>
      <w:pPr>
        <w:pStyle w:val="BookText"/>
        <w:rPr/>
      </w:pPr>
      <w:bookmarkEnd w:id="738"/>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و دوم باید کفاره بدهند و دسته سوم و چهارم بنابر احتیاط واجب کفاره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 دوم بنابر احتیاط واجب باید کفاره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عظام خوئی و تبریزی مورد سوم و چهارم را متعرض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مورد بنابر احتیاط واجب باید کفاره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صافی، گلپایگانی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 دوم بنابر احتیاط واجب باید کفاره بدهند و بر بقیه کفاره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دسته اول و دوم کفاره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آیت الله هاشمی شاهرودی نیز مورد سوم و چهارم را متعرض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بیتوته در منا معاف هستند، کفاره بر آنها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739" w:name="__RefHeading___Toc9243675_1051229030"/>
      <w:bookmarkStart w:id="740" w:name="_Toc278"/>
      <w:bookmarkEnd w:id="739"/>
      <w:r>
        <w:rPr>
          <w:rtl w:val="true"/>
        </w:rPr>
        <w:t>ترک بیتوته قسمتی از اول شب</w:t>
      </w:r>
      <w:bookmarkEnd w:id="74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مطابق با فتوای مرجعش وظیفه اش بیتوته در نیمه اول شب است،</w:t>
      </w:r>
      <w:r>
        <w:rPr>
          <w:rStyle w:val="FootnoteAnchor"/>
          <w:rtl w:val="true"/>
        </w:rPr>
        <w:footnoteReference w:id="274"/>
      </w:r>
      <w:r>
        <w:rPr>
          <w:rFonts w:ascii="IRNazanin" w:hAnsi="IRNazanin" w:eastAsia="IRNazanin"/>
          <w:color w:val="111111"/>
          <w:sz w:val="28"/>
          <w:sz w:val="28"/>
          <w:szCs w:val="28"/>
          <w:rtl w:val="true"/>
          <w:lang w:bidi="fa-IR"/>
        </w:rPr>
        <w:t xml:space="preserve">اگر عمداً یا از روی عذر قسمتی از اول شب در منا نباشد آیا کفاره دارد؟ </w:t>
      </w:r>
      <w:bookmarkStart w:id="741" w:name="pg8242_74004"/>
    </w:p>
    <w:p>
      <w:pPr>
        <w:pStyle w:val="BookText"/>
        <w:rPr/>
      </w:pPr>
      <w:bookmarkEnd w:id="741"/>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یک گوسفند قربانی کند و فرقی بین صورت عذر و عدم عذر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احتیاط قابل رجوع است</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انجام اعمال به مکه آمده و نتوانسته خود را تا گذشت قسمتی از شب به منا برساند بر او کفاره واجب نیست، اگرچه بعد از نیمه شب به منا رسیده باشد، اما اگر بدون عذر بیتوته قسمتی از اول شب را ترک کرد احتیاط در پرداخت کفاره ترک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از اوائل شب بیتوته را درک نکند کفاره ندارد، ولی احتیاطاً قسمت دوم را در منا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Heading4"/>
        <w:numPr>
          <w:ilvl w:val="3"/>
          <w:numId w:val="1"/>
        </w:numPr>
        <w:rPr/>
      </w:pPr>
      <w:bookmarkStart w:id="742" w:name="__RefHeading___Toc9243677_1051229030"/>
      <w:bookmarkStart w:id="743" w:name="_Toc279"/>
      <w:bookmarkEnd w:id="742"/>
      <w:r>
        <w:rPr>
          <w:rtl w:val="true"/>
        </w:rPr>
        <w:t>محل ذبح کفاره ترک بیتوته</w:t>
      </w:r>
      <w:bookmarkEnd w:id="743"/>
    </w:p>
    <w:p>
      <w:pPr>
        <w:pStyle w:val="BookText"/>
        <w:rPr/>
      </w:pP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معینی ندارد حتی میتواند پسر س از مراجعت به محل خود قربانی کند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خوئی، تبریزی، زنجانی، سبحانی، صافی،گلپایگانی، فاضل و وحید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باید در منا قربانی کند، اما اگر در قربانی نکرد هر جا که قربانی کند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خامنه ای، سیستانی و هاشمی شاهرودی</w:t>
      </w:r>
      <w:r>
        <w:rPr>
          <w:rFonts w:eastAsia="IRNazanin" w:cs="IRNazanin"/>
          <w:color w:val="111111"/>
          <w:sz w:val="28"/>
          <w:szCs w:val="28"/>
          <w:rtl w:val="true"/>
          <w:lang w:bidi="fa-IR"/>
        </w:rPr>
        <w:t xml:space="preserve">) </w:t>
      </w:r>
      <w:bookmarkStart w:id="744" w:name="pg8242_74005"/>
    </w:p>
    <w:p>
      <w:pPr>
        <w:pStyle w:val="Heading4"/>
        <w:numPr>
          <w:ilvl w:val="3"/>
          <w:numId w:val="1"/>
        </w:numPr>
        <w:rPr/>
      </w:pPr>
      <w:bookmarkStart w:id="745" w:name="__RefHeading___Toc9243679_1051229030"/>
      <w:bookmarkStart w:id="746" w:name="_Toc280"/>
      <w:bookmarkEnd w:id="744"/>
      <w:bookmarkEnd w:id="745"/>
      <w:r>
        <w:rPr>
          <w:rtl w:val="true"/>
        </w:rPr>
        <w:t>وجوب بيتوته شب سيزدهم</w:t>
      </w:r>
      <w:bookmarkEnd w:id="746"/>
    </w:p>
    <w:p>
      <w:pPr>
        <w:pStyle w:val="BookText"/>
        <w:rPr/>
      </w:pPr>
      <w:r>
        <w:rPr>
          <w:rFonts w:ascii="IRNazanin" w:hAnsi="IRNazanin" w:eastAsia="IRNazanin"/>
          <w:color w:val="111111"/>
          <w:sz w:val="28"/>
          <w:sz w:val="28"/>
          <w:szCs w:val="28"/>
          <w:rtl w:val="true"/>
          <w:lang w:bidi="fa-IR"/>
        </w:rPr>
        <w:t>بیتوته شب سیزدهم بر سه طائفه واجب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احرام صید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روز دوازدهم بعد از اذان ظهر از منا کوچ نکرده و غروب شب سیزدهم را درک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 احرام با زن نزدیکی کرده باشد؛ چه قبلاً و چه دبراً، چه با همسر خود یا اجنبیه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کارهای دیگر غیر از آمیزش مثل بوسیدن و لمس و غیر آن را اگر اجتناب نکرده، اگر چه حرام است ولی بنابر نظر اکثر مراجع بیتوته شب سیزدهم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گروه،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تمتعات از زن موجب وجوب بيتوته شب سیزدهم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با زن در حال احرام بنابر احتیاط واجب باعث وجوب بیتوته در شب سیزدهم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خویی و سیستانی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نزدیکی با زن در حال احرام باید شب سیزدهم نیز در منا بیتوته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آملی میفرمایند بیتوته شب سیزدهم مطلقاً واجب است و مقید به این سه مورد نمیباشد و برخی از فقهای کهن و از قدمای اصحاب نیز قائل بودند</w:t>
      </w:r>
      <w:r>
        <w:rPr>
          <w:rFonts w:eastAsia="IRNazanin" w:cs="IRNazanin"/>
          <w:color w:val="111111"/>
          <w:sz w:val="28"/>
          <w:szCs w:val="28"/>
          <w:rtl w:val="true"/>
          <w:lang w:bidi="fa-IR"/>
        </w:rPr>
        <w:t xml:space="preserve">. </w:t>
      </w:r>
      <w:bookmarkStart w:id="747" w:name="pg8242_74006"/>
    </w:p>
    <w:p>
      <w:pPr>
        <w:pStyle w:val="Heading4"/>
        <w:numPr>
          <w:ilvl w:val="3"/>
          <w:numId w:val="1"/>
        </w:numPr>
        <w:rPr/>
      </w:pPr>
      <w:bookmarkStart w:id="748" w:name="__RefHeading___Toc9243681_1051229030"/>
      <w:bookmarkStart w:id="749" w:name="_Toc281"/>
      <w:bookmarkEnd w:id="747"/>
      <w:bookmarkEnd w:id="748"/>
      <w:r>
        <w:rPr>
          <w:rtl w:val="true"/>
        </w:rPr>
        <w:t>خودآزمایی</w:t>
      </w:r>
      <w:bookmarkEnd w:id="7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و زمان بیتوته در منا چقدر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بیتوته بین شب یازدهم و دوازدهم تفاوت 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محاسبه نیمه شب جهت بیتوته، شب را از چه زمان تا چه زمانی باید محاسبه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به جای بیتوته در منا میخواهد در مکه عبادت کند، آیا میتواند به عنوان عبادت، طواف مستحبی و نگاه به کعبه که مستحب است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ترک بیتوته در منا از روی علم و عمد برای کسی که جزو هیچ کدام از موارد استثنا نباشد،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بیتوته به منا را از روی جهل یا نسیان ترک،کند آیا کفاره واجب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 و بیماری که بیتوته در منا بر آنها واجب نیست، در صورت ترک بیتوته آیا کفاره بر آنها واجب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وظیفه اش بیتوته در نیمه اول شب است اگر عمداً یا از روی عذر قسمتی از اول شب در منا نباشد، آیا کفاره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ترک بیتوته در منا را درچه محلی باید ذبح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مطلق تمتعات موجب وجوب بيتوته شب سیزدهم میشود یا خصوص جماع؟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bookmarkStart w:id="750" w:name="pg8242_74007"/>
    </w:p>
    <w:p>
      <w:pPr>
        <w:pStyle w:val="Heading3"/>
        <w:numPr>
          <w:ilvl w:val="2"/>
          <w:numId w:val="1"/>
        </w:numPr>
        <w:rPr/>
      </w:pPr>
      <w:bookmarkStart w:id="751" w:name="__RefHeading___Toc9243683_1051229030"/>
      <w:bookmarkStart w:id="752" w:name="_Toc282"/>
      <w:bookmarkEnd w:id="750"/>
      <w:bookmarkEnd w:id="751"/>
      <w:r>
        <w:rPr>
          <w:rtl w:val="true"/>
        </w:rPr>
        <w:t xml:space="preserve">درس هفدهم </w:t>
      </w:r>
      <w:r>
        <w:rPr>
          <w:rtl w:val="true"/>
        </w:rPr>
        <w:t>:</w:t>
      </w:r>
      <w:bookmarkEnd w:id="752"/>
    </w:p>
    <w:p>
      <w:pPr>
        <w:pStyle w:val="Heading4"/>
        <w:numPr>
          <w:ilvl w:val="3"/>
          <w:numId w:val="1"/>
        </w:numPr>
        <w:rPr/>
      </w:pPr>
      <w:bookmarkStart w:id="753" w:name="__RefHeading___Toc9243685_1051229030"/>
      <w:bookmarkStart w:id="754" w:name="_Toc283"/>
      <w:bookmarkEnd w:id="753"/>
      <w:r>
        <w:rPr>
          <w:rtl w:val="true"/>
        </w:rPr>
        <w:t>رمی جمرات سه گانه</w:t>
      </w:r>
      <w:bookmarkEnd w:id="754"/>
    </w:p>
    <w:p>
      <w:pPr>
        <w:pStyle w:val="Heading4"/>
        <w:numPr>
          <w:ilvl w:val="3"/>
          <w:numId w:val="1"/>
        </w:numPr>
        <w:rPr/>
      </w:pPr>
      <w:bookmarkStart w:id="755" w:name="__RefHeading___Toc9243687_1051229030"/>
      <w:bookmarkStart w:id="756" w:name="_Toc284"/>
      <w:bookmarkEnd w:id="755"/>
      <w:r>
        <w:rPr>
          <w:rtl w:val="true"/>
        </w:rPr>
        <w:t>هدف های آموزشی</w:t>
      </w:r>
      <w:bookmarkEnd w:id="7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وظیفه حجاج نسبت به رمی جمرات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دوران امر بین رمی شبانه و نایب گرفتن در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رمی روز یازدهم قبل از ذبح یا حلق و تقصیر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احکام نایب گرفتن جهت 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استنابه برای معذور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شکیات 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رمی از طبقه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زمان کوچ از عرفات</w:t>
      </w:r>
      <w:r>
        <w:rPr>
          <w:rFonts w:eastAsia="IRNazanin" w:cs="IRNazanin"/>
          <w:color w:val="111111"/>
          <w:sz w:val="28"/>
          <w:szCs w:val="28"/>
          <w:rtl w:val="true"/>
          <w:lang w:bidi="fa-IR"/>
        </w:rPr>
        <w:t>.</w:t>
      </w:r>
    </w:p>
    <w:p>
      <w:pPr>
        <w:pStyle w:val="Heading4"/>
        <w:numPr>
          <w:ilvl w:val="3"/>
          <w:numId w:val="1"/>
        </w:numPr>
        <w:rPr/>
      </w:pPr>
      <w:bookmarkStart w:id="757" w:name="__RefHeading___Toc9243689_1051229030"/>
      <w:bookmarkStart w:id="758" w:name="_Toc285"/>
      <w:bookmarkEnd w:id="757"/>
      <w:r>
        <w:rPr>
          <w:rtl w:val="true"/>
        </w:rPr>
        <w:t>رمی روزهای یازدهم و دوازدهم</w:t>
      </w:r>
      <w:bookmarkEnd w:id="758"/>
    </w:p>
    <w:p>
      <w:pPr>
        <w:pStyle w:val="BookText"/>
        <w:rPr/>
      </w:pPr>
      <w:r>
        <w:rPr>
          <w:rFonts w:ascii="IRNazanin" w:hAnsi="IRNazanin" w:eastAsia="IRNazanin"/>
          <w:color w:val="111111"/>
          <w:sz w:val="28"/>
          <w:sz w:val="28"/>
          <w:szCs w:val="28"/>
          <w:rtl w:val="true"/>
          <w:lang w:bidi="fa-IR"/>
        </w:rPr>
        <w:t>رمی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یازدهم و دوازدهم حجاج باید جمرات سه گانه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سنگریزه ها شرایط و واجبات آن و کیفیت انداختن به همان نحو است که در رمی جمره عقبه گفته شد</w:t>
      </w:r>
      <w:r>
        <w:rPr>
          <w:rFonts w:eastAsia="IRNazanin" w:cs="IRNazanin"/>
          <w:color w:val="111111"/>
          <w:sz w:val="28"/>
          <w:szCs w:val="28"/>
          <w:rtl w:val="true"/>
          <w:lang w:bidi="fa-IR"/>
        </w:rPr>
        <w:t>.</w:t>
      </w:r>
      <w:r>
        <w:rPr>
          <w:rStyle w:val="FootnoteAnchor"/>
          <w:rtl w:val="true"/>
        </w:rPr>
        <w:footnoteReference w:id="279"/>
      </w:r>
      <w:bookmarkStart w:id="759" w:name="pg8242_74008"/>
    </w:p>
    <w:p>
      <w:pPr>
        <w:pStyle w:val="Heading4"/>
        <w:numPr>
          <w:ilvl w:val="3"/>
          <w:numId w:val="1"/>
        </w:numPr>
        <w:rPr/>
      </w:pPr>
      <w:bookmarkStart w:id="760" w:name="__RefHeading___Toc9243691_1051229030"/>
      <w:bookmarkStart w:id="761" w:name="_Toc286"/>
      <w:bookmarkEnd w:id="759"/>
      <w:bookmarkEnd w:id="760"/>
      <w:r>
        <w:rPr>
          <w:rtl w:val="true"/>
        </w:rPr>
        <w:t>ترک رمی جمرات عمداً</w:t>
      </w:r>
      <w:bookmarkEnd w:id="761"/>
    </w:p>
    <w:p>
      <w:pPr>
        <w:pStyle w:val="BookText"/>
        <w:rPr/>
      </w:pPr>
      <w:r>
        <w:rPr>
          <w:rFonts w:ascii="IRNazanin" w:hAnsi="IRNazanin" w:eastAsia="IRNazanin"/>
          <w:color w:val="111111"/>
          <w:sz w:val="28"/>
          <w:sz w:val="28"/>
          <w:szCs w:val="28"/>
          <w:rtl w:val="true"/>
          <w:lang w:bidi="fa-IR"/>
        </w:rPr>
        <w:t xml:space="preserve">اگر رمی جمرات را ترک کند به حج او ضرر نمیرساند و حج است گرچه در صورت عمد معصیت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صحيح عظام</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762" w:name="__RefHeading___Toc9243693_1051229030"/>
      <w:bookmarkStart w:id="763" w:name="_Toc287"/>
      <w:bookmarkEnd w:id="762"/>
      <w:r>
        <w:rPr>
          <w:rtl w:val="true"/>
        </w:rPr>
        <w:t>رمی روز سیزدهم</w:t>
      </w:r>
      <w:bookmarkEnd w:id="763"/>
    </w:p>
    <w:p>
      <w:pPr>
        <w:pStyle w:val="BookText"/>
        <w:rPr/>
      </w:pPr>
      <w:r>
        <w:rPr>
          <w:rFonts w:ascii="IRNazanin" w:hAnsi="IRNazanin" w:eastAsia="IRNazanin"/>
          <w:color w:val="111111"/>
          <w:sz w:val="28"/>
          <w:sz w:val="28"/>
          <w:szCs w:val="28"/>
          <w:rtl w:val="true"/>
          <w:lang w:bidi="fa-IR"/>
        </w:rPr>
        <w:t>سه گروهی که بیتوته شب سیزدهم بر آنها واجب بود آیا باید در روز سیزدهم جمرات سه گانه را رمی می کنند؟</w:t>
      </w:r>
    </w:p>
    <w:p>
      <w:pPr>
        <w:pStyle w:val="BookText"/>
        <w:rPr/>
      </w:pPr>
      <w:r>
        <w:rPr>
          <w:rFonts w:ascii="IRNazanin" w:hAnsi="IRNazanin" w:eastAsia="IRNazanin"/>
          <w:color w:val="111111"/>
          <w:sz w:val="28"/>
          <w:sz w:val="28"/>
          <w:szCs w:val="28"/>
          <w:rtl w:val="true"/>
          <w:lang w:bidi="fa-IR"/>
        </w:rPr>
        <w:t>در این مسأله دو قول مطرح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بیتوته کنند واجب است بنابر احتیاط روز سیزدهم رمی جمرات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خوئی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روز سیزدهم رمی جمرات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 فرموده اند اگر بیتوته کند رمی روز سیزدهم واجب است</w:t>
      </w:r>
      <w:r>
        <w:rPr>
          <w:rFonts w:eastAsia="IRNazanin" w:cs="IRNazanin"/>
          <w:color w:val="111111"/>
          <w:sz w:val="28"/>
          <w:szCs w:val="28"/>
          <w:rtl w:val="true"/>
          <w:lang w:bidi="fa-IR"/>
        </w:rPr>
        <w:t>.</w:t>
      </w:r>
    </w:p>
    <w:p>
      <w:pPr>
        <w:pStyle w:val="Heading4"/>
        <w:numPr>
          <w:ilvl w:val="3"/>
          <w:numId w:val="1"/>
        </w:numPr>
        <w:rPr/>
      </w:pPr>
      <w:bookmarkStart w:id="764" w:name="__RefHeading___Toc9243695_1051229030"/>
      <w:bookmarkStart w:id="765" w:name="_Toc288"/>
      <w:bookmarkEnd w:id="764"/>
      <w:r>
        <w:rPr>
          <w:rtl w:val="true"/>
        </w:rPr>
        <w:t>موالات در رمی</w:t>
      </w:r>
      <w:bookmarkEnd w:id="765"/>
    </w:p>
    <w:p>
      <w:pPr>
        <w:pStyle w:val="BookText"/>
        <w:rPr/>
      </w:pPr>
      <w:r>
        <w:rPr>
          <w:rFonts w:ascii="IRNazanin" w:hAnsi="IRNazanin" w:eastAsia="IRNazanin"/>
          <w:color w:val="111111"/>
          <w:sz w:val="28"/>
          <w:sz w:val="28"/>
          <w:szCs w:val="28"/>
          <w:rtl w:val="true"/>
          <w:lang w:bidi="fa-IR"/>
        </w:rPr>
        <w:t>در این مسأله چهار قول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موالات در شش سنگ اول لازم است ولی سنگ نسبت به رمی هفتم فاصله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سبحانی</w:t>
      </w:r>
      <w:r>
        <w:rPr>
          <w:rFonts w:eastAsia="IRNazanin" w:cs="IRNazanin"/>
          <w:color w:val="111111"/>
          <w:sz w:val="28"/>
          <w:szCs w:val="28"/>
          <w:rtl w:val="true"/>
          <w:lang w:bidi="fa-IR"/>
        </w:rPr>
        <w:t xml:space="preserve">) </w:t>
      </w:r>
      <w:bookmarkStart w:id="766" w:name="pg8242_74009"/>
    </w:p>
    <w:p>
      <w:pPr>
        <w:pStyle w:val="BookText"/>
        <w:rPr/>
      </w:pPr>
      <w:bookmarkEnd w:id="766"/>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رعایت موالات نسبت به رمی تمام سنگها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موالات لازم است مگر آنکه چهارسنگ را رمی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بهجت، تبریزی، خامنه ای، خویی و فاضل</w:t>
      </w:r>
      <w:r>
        <w:rPr>
          <w:rFonts w:eastAsia="IRNazanin" w:cs="IRNazanin"/>
          <w:color w:val="111111"/>
          <w:sz w:val="28"/>
          <w:szCs w:val="28"/>
          <w:rtl w:val="true"/>
          <w:lang w:bidi="fa-IR"/>
        </w:rPr>
        <w:t>)</w:t>
      </w:r>
    </w:p>
    <w:p>
      <w:pPr>
        <w:pStyle w:val="Heading4"/>
        <w:numPr>
          <w:ilvl w:val="3"/>
          <w:numId w:val="1"/>
        </w:numPr>
        <w:rPr/>
      </w:pPr>
      <w:bookmarkStart w:id="767" w:name="__RefHeading___Toc9243697_1051229030"/>
      <w:bookmarkStart w:id="768" w:name="_Toc289"/>
      <w:bookmarkEnd w:id="767"/>
      <w:r>
        <w:rPr>
          <w:rtl w:val="true"/>
        </w:rPr>
        <w:t>رمی در شب یازدهم برای معذورین از رمی در روز دهم و یازدهم</w:t>
      </w:r>
      <w:bookmarkEnd w:id="768"/>
    </w:p>
    <w:p>
      <w:pPr>
        <w:pStyle w:val="BookText"/>
        <w:rPr/>
      </w:pPr>
      <w:r>
        <w:rPr>
          <w:rFonts w:ascii="IRNazanin" w:hAnsi="IRNazanin" w:eastAsia="IRNazanin"/>
          <w:color w:val="111111"/>
          <w:sz w:val="28"/>
          <w:sz w:val="28"/>
          <w:szCs w:val="28"/>
          <w:rtl w:val="true"/>
          <w:lang w:bidi="fa-IR"/>
        </w:rPr>
        <w:t>برای کسانی که از رمی در روز دهم و یازدهم معذورند، و طبق نظر مرجعشان میخواهند در شب رمی،کنند آیا میتوانند در شب یازدهم رمی هر دو روز را انجام دهند؟</w:t>
      </w:r>
    </w:p>
    <w:p>
      <w:pPr>
        <w:pStyle w:val="BookText"/>
        <w:rPr/>
      </w:pPr>
      <w:r>
        <w:rPr>
          <w:rFonts w:ascii="IRNazanin" w:hAnsi="IRNazanin" w:eastAsia="IRNazanin"/>
          <w:color w:val="111111"/>
          <w:sz w:val="28"/>
          <w:sz w:val="28"/>
          <w:szCs w:val="28"/>
          <w:rtl w:val="true"/>
          <w:lang w:bidi="fa-IR"/>
        </w:rPr>
        <w:t>در این مورد چهار قول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صافی، جوادی، فاضل، گلپایگانی،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رمی روز دهم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زنجانی، سبحانی،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 واجب است در روز باشد و فقط چوپانان و کسانی که از ماندن روز در منا معذورند میتوانند رمی هر روزی را در شب آن روز انجام دهند اما زنان، ضعفا، مریض ها و مثل آنان که در روز به خاطر کثرت جمعیت یا جهت دیگر نمی توانند کنند باید برای رمی در روز نایب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روز دهم را بنابر احتیاط واجب نمی توان در شب یازدهم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bookmarkStart w:id="769" w:name="pg8242_74010"/>
    </w:p>
    <w:p>
      <w:pPr>
        <w:pStyle w:val="Heading4"/>
        <w:numPr>
          <w:ilvl w:val="3"/>
          <w:numId w:val="1"/>
        </w:numPr>
        <w:rPr/>
      </w:pPr>
      <w:bookmarkStart w:id="770" w:name="__RefHeading___Toc9243699_1051229030"/>
      <w:bookmarkStart w:id="771" w:name="_Toc290"/>
      <w:bookmarkEnd w:id="769"/>
      <w:bookmarkEnd w:id="770"/>
      <w:r>
        <w:rPr>
          <w:rtl w:val="true"/>
        </w:rPr>
        <w:t>رمی در شب دوازدهم برای معذورین از رمی روز یازدهم و دوازدهم</w:t>
      </w:r>
      <w:bookmarkEnd w:id="771"/>
    </w:p>
    <w:p>
      <w:pPr>
        <w:pStyle w:val="BookText"/>
        <w:rPr/>
      </w:pPr>
      <w:r>
        <w:rPr>
          <w:rFonts w:ascii="IRNazanin" w:hAnsi="IRNazanin" w:eastAsia="IRNazanin"/>
          <w:color w:val="111111"/>
          <w:sz w:val="28"/>
          <w:sz w:val="28"/>
          <w:szCs w:val="28"/>
          <w:rtl w:val="true"/>
          <w:lang w:bidi="fa-IR"/>
        </w:rPr>
        <w:t>برای کسانی که از رمی در روز یازدهم و دوازدهم معذورند و طبق نظر مرجعشان میخواهند در شب رمی کنند، آیا می توانند در شب دوازدهم رمی هر دو روز را انجام دهند؟</w:t>
      </w:r>
    </w:p>
    <w:p>
      <w:pPr>
        <w:pStyle w:val="BookText"/>
        <w:rPr/>
      </w:pPr>
      <w:r>
        <w:rPr>
          <w:rFonts w:ascii="IRNazanin" w:hAnsi="IRNazanin" w:eastAsia="IRNazanin"/>
          <w:color w:val="111111"/>
          <w:sz w:val="28"/>
          <w:sz w:val="28"/>
          <w:szCs w:val="28"/>
          <w:rtl w:val="true"/>
          <w:lang w:bidi="fa-IR"/>
        </w:rPr>
        <w:t>در این باره چهار قول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جوادی، خامنه ای، صافی،گلپایگانی،فاضل،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 یازدهم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تبریزی،خویی،زنجانی،سبحانی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رمی روز یازدهم در شب دوازدهم بنابر احتیاط واجب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چوپانان و کسانی که از ماندن روز در معذورند جایز است رمی هر روز را در شب آن روز انجام دهند و اما، زنان، ضعفا و مریضها و مثل آنان که در روز به خاطر کثرت جمعیت یا چیز دیگری نمی توانند رمی کنند، باید برای رمی در روز نایب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772" w:name="__RefHeading___Toc9243701_1051229030"/>
      <w:bookmarkStart w:id="773" w:name="_Toc291"/>
      <w:bookmarkEnd w:id="772"/>
      <w:r>
        <w:rPr>
          <w:rtl w:val="true"/>
        </w:rPr>
        <w:t>جواز رمی روز یازدهم قبل از ذبح و قبل از حلق یا تقصیر</w:t>
      </w:r>
      <w:bookmarkEnd w:id="773"/>
    </w:p>
    <w:p>
      <w:pPr>
        <w:pStyle w:val="BookText"/>
        <w:rPr/>
      </w:pPr>
      <w:r>
        <w:rPr>
          <w:rFonts w:ascii="IRNazanin" w:hAnsi="IRNazanin" w:eastAsia="IRNazanin"/>
          <w:color w:val="111111"/>
          <w:sz w:val="28"/>
          <w:sz w:val="28"/>
          <w:szCs w:val="28"/>
          <w:rtl w:val="true"/>
          <w:lang w:bidi="fa-IR"/>
        </w:rPr>
        <w:t>اگر به جهتی روز عید موفق به قربانی یا حلق و تقصیر نشود آیا جایز است که رمی جمرات سه گانه را در روز یازدهم قبل از قربانی یا حلق و تقصیر انجام دهد؟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دو قول است</w:t>
      </w:r>
      <w:r>
        <w:rPr>
          <w:rFonts w:eastAsia="IRNazanin" w:cs="IRNazanin"/>
          <w:color w:val="111111"/>
          <w:sz w:val="28"/>
          <w:szCs w:val="28"/>
          <w:rtl w:val="true"/>
          <w:lang w:bidi="fa-IR"/>
        </w:rPr>
        <w:t>:</w:t>
      </w:r>
      <w:r>
        <w:rPr>
          <w:rStyle w:val="FootnoteAnchor"/>
          <w:rtl w:val="true"/>
        </w:rPr>
        <w:footnoteReference w:id="285"/>
      </w:r>
      <w:bookmarkStart w:id="774" w:name="pg8242_74011"/>
    </w:p>
    <w:p>
      <w:pPr>
        <w:pStyle w:val="BookText"/>
        <w:rPr/>
      </w:pPr>
      <w:bookmarkEnd w:id="774"/>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رعایت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ترتیب در مورد مذکور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775" w:name="__RefHeading___Toc9243703_1051229030"/>
      <w:bookmarkStart w:id="776" w:name="_Toc292"/>
      <w:bookmarkEnd w:id="775"/>
      <w:r>
        <w:rPr>
          <w:rtl w:val="true"/>
        </w:rPr>
        <w:t>حکم دوران امر بین رمی مباشری در شب و نیابی در روز</w:t>
      </w:r>
      <w:bookmarkEnd w:id="776"/>
    </w:p>
    <w:p>
      <w:pPr>
        <w:pStyle w:val="BookText"/>
        <w:rPr/>
      </w:pPr>
      <w:r>
        <w:rPr>
          <w:rFonts w:ascii="IRNazanin" w:hAnsi="IRNazanin" w:eastAsia="IRNazanin"/>
          <w:color w:val="111111"/>
          <w:sz w:val="28"/>
          <w:sz w:val="28"/>
          <w:szCs w:val="28"/>
          <w:rtl w:val="true"/>
          <w:lang w:bidi="fa-IR"/>
        </w:rPr>
        <w:t>در این مسئله شش قول مطرح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مخیرند بین رمی شبانه مباشری و نایب گرفتن برای رمی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 رمی نمایند و نایب گرفتن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عظام،اراکی، خامنه ای،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شب رمی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نائب بگیرد در روز و نمی تواند در شب انجام دهد مگر چوپانان و کسانی که از ماندن در روز در منا معذروند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معذورین است باید در شب رمی کند و اگر غیر از آنها باشد احتیاطاً جمع کند میان رمی در شب و نائب گرفتن برای رمی در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 قبل رمیکنند و اگر نمی توانند باید برای رمی در روز نایب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بهجت، سبحانی، زنجانی و وحید</w:t>
      </w:r>
      <w:r>
        <w:rPr>
          <w:rFonts w:eastAsia="IRNazanin" w:cs="IRNazanin"/>
          <w:color w:val="111111"/>
          <w:sz w:val="28"/>
          <w:szCs w:val="28"/>
          <w:rtl w:val="true"/>
          <w:lang w:bidi="fa-IR"/>
        </w:rPr>
        <w:t xml:space="preserve">) </w:t>
      </w:r>
      <w:bookmarkStart w:id="777" w:name="pg8242_74012"/>
    </w:p>
    <w:p>
      <w:pPr>
        <w:pStyle w:val="Heading4"/>
        <w:numPr>
          <w:ilvl w:val="3"/>
          <w:numId w:val="1"/>
        </w:numPr>
        <w:rPr/>
      </w:pPr>
      <w:bookmarkStart w:id="778" w:name="__RefHeading___Toc9243705_1051229030"/>
      <w:bookmarkStart w:id="779" w:name="_Toc293"/>
      <w:bookmarkEnd w:id="777"/>
      <w:bookmarkEnd w:id="778"/>
      <w:r>
        <w:rPr>
          <w:rtl w:val="true"/>
        </w:rPr>
        <w:t>معيار عذر مجوز نایب گرفتن جهت رمی</w:t>
      </w:r>
      <w:bookmarkEnd w:id="779"/>
    </w:p>
    <w:p>
      <w:pPr>
        <w:pStyle w:val="BookText"/>
        <w:rPr/>
      </w:pPr>
      <w:r>
        <w:rPr>
          <w:rFonts w:ascii="IRNazanin" w:hAnsi="IRNazanin" w:eastAsia="IRNazanin"/>
          <w:color w:val="111111"/>
          <w:sz w:val="28"/>
          <w:sz w:val="28"/>
          <w:szCs w:val="28"/>
          <w:rtl w:val="true"/>
          <w:lang w:bidi="fa-IR"/>
        </w:rPr>
        <w:t>کسانی که از رمی در روز و شب معذور هستند سه صورت دارد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از رفع عذر هستند و بعداً هم عذر آنها قبل از گذشتن وقت رمی برطرف نشود در این صورت باید نایب بگیرند که در روز از طرف ایشان رمی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از رفع عذر هستند و نایب هم می گیرند، ولی اتفاقاً قبل از گذشتن وقت رمی، عذر آنها برطرف می شود، در این باره نسبت به وجوب اعاده رمی چند قول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یأس از رفع عذر اعاده رمی لازم نیست گرچه احوط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خامنه ای، سبحانی، صافی، فاضل،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گذشتن وقت رمی، متمکن از رمی شد، باید خودش رمی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زنجانی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مأیوس از عذر بوده، بنابر احتیاط واجب اعاده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وقت رمی متمکن از رمی شد بنابر احتیاط واجب باید خودش رمی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رفع عذر مأیوس نیستند، در این صورت دو قول است</w:t>
      </w:r>
      <w:r>
        <w:rPr>
          <w:rFonts w:eastAsia="IRNazanin" w:cs="IRNazanin"/>
          <w:color w:val="111111"/>
          <w:sz w:val="28"/>
          <w:szCs w:val="28"/>
          <w:rtl w:val="true"/>
          <w:lang w:bidi="fa-IR"/>
        </w:rPr>
        <w:t xml:space="preserve">: </w:t>
      </w:r>
      <w:bookmarkStart w:id="780" w:name="pg8242_74013"/>
    </w:p>
    <w:p>
      <w:pPr>
        <w:pStyle w:val="BookText"/>
        <w:rPr/>
      </w:pPr>
      <w:bookmarkEnd w:id="780"/>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تا مأیوس نشده از اینکه خودش عمل کند، نایب عمل نکند و اگر عمل کرد و بعداً عذر رفع شد احتیاط واجب آن است که خودش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صافی، فاضل، گلپایگانی،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مأیوس شدن از رفع عذر هم می توانند نایب بگیرند، لیکن اگر بعداً عذر رفع 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که خودشان اعاده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زنجانی، سیستانی و سبحانی</w:t>
      </w:r>
      <w:r>
        <w:rPr>
          <w:rFonts w:eastAsia="IRNazanin" w:cs="IRNazanin"/>
          <w:color w:val="111111"/>
          <w:sz w:val="28"/>
          <w:szCs w:val="28"/>
          <w:rtl w:val="true"/>
          <w:lang w:bidi="fa-IR"/>
        </w:rPr>
        <w:t>)</w:t>
      </w:r>
    </w:p>
    <w:p>
      <w:pPr>
        <w:pStyle w:val="Heading4"/>
        <w:numPr>
          <w:ilvl w:val="3"/>
          <w:numId w:val="1"/>
        </w:numPr>
        <w:rPr/>
      </w:pPr>
      <w:bookmarkStart w:id="781" w:name="__RefHeading___Toc9243707_1051229030"/>
      <w:bookmarkStart w:id="782" w:name="_Toc294"/>
      <w:bookmarkEnd w:id="781"/>
      <w:r>
        <w:rPr>
          <w:rtl w:val="true"/>
        </w:rPr>
        <w:t>رمی جمرات به طور مباشری و نیابی</w:t>
      </w:r>
      <w:bookmarkEnd w:id="782"/>
    </w:p>
    <w:p>
      <w:pPr>
        <w:pStyle w:val="BookText"/>
        <w:rPr/>
      </w:pPr>
      <w:r>
        <w:rPr>
          <w:rFonts w:ascii="IRNazanin" w:hAnsi="IRNazanin" w:eastAsia="IRNazanin"/>
          <w:color w:val="111111"/>
          <w:sz w:val="28"/>
          <w:sz w:val="28"/>
          <w:szCs w:val="28"/>
          <w:rtl w:val="true"/>
          <w:lang w:bidi="fa-IR"/>
        </w:rPr>
        <w:t>اگر در اثنای رمی عاجز شود و مأیوس از تمکن بعدی است وظیفه چیست؟ آیا باید برای کل رمی نایب بگیرد یا برای بقیه؟</w:t>
      </w:r>
    </w:p>
    <w:p>
      <w:pPr>
        <w:pStyle w:val="BookText"/>
        <w:rPr/>
      </w:pPr>
      <w:r>
        <w:rPr>
          <w:rFonts w:ascii="IRNazanin" w:hAnsi="IRNazanin" w:eastAsia="IRNazanin"/>
          <w:color w:val="111111"/>
          <w:sz w:val="28"/>
          <w:sz w:val="28"/>
          <w:szCs w:val="28"/>
          <w:rtl w:val="true"/>
          <w:lang w:bidi="fa-IR"/>
        </w:rPr>
        <w:t>در این باره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کل رمی نایب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زنجانی، سبحانی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بقیه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جوادی و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آیت الله جوادی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نیابت برای تمام رمی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نایب بقیه را رمی نموده و بعد از آن تماماً به نیابت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فاضل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بنابر احتیاط واجب یک رمی کامل انجام دهد و نسبت به مقدار تکمیلی نیت اعم از اکمال و اعاده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783" w:name="pg8242_74014"/>
    </w:p>
    <w:p>
      <w:pPr>
        <w:pStyle w:val="Heading4"/>
        <w:numPr>
          <w:ilvl w:val="3"/>
          <w:numId w:val="1"/>
        </w:numPr>
        <w:rPr/>
      </w:pPr>
      <w:bookmarkStart w:id="784" w:name="__RefHeading___Toc9243709_1051229030"/>
      <w:bookmarkStart w:id="785" w:name="_Toc295"/>
      <w:bookmarkEnd w:id="783"/>
      <w:bookmarkEnd w:id="784"/>
      <w:r>
        <w:rPr>
          <w:rtl w:val="true"/>
        </w:rPr>
        <w:t>استنابه از طرف معذور بدون اذن او</w:t>
      </w:r>
      <w:bookmarkEnd w:id="785"/>
    </w:p>
    <w:p>
      <w:pPr>
        <w:pStyle w:val="BookText"/>
        <w:rPr/>
      </w:pPr>
      <w:r>
        <w:rPr>
          <w:rFonts w:ascii="IRNazanin" w:hAnsi="IRNazanin" w:eastAsia="IRNazanin"/>
          <w:color w:val="111111"/>
          <w:sz w:val="28"/>
          <w:sz w:val="28"/>
          <w:szCs w:val="28"/>
          <w:rtl w:val="true"/>
          <w:lang w:bidi="fa-IR"/>
        </w:rPr>
        <w:t>اگر دیگران از رفع عذر معذور از رمی مأیوس باشند، آیا میتوانند از طرف او رمی جمرات کنند؟</w:t>
      </w:r>
    </w:p>
    <w:p>
      <w:pPr>
        <w:pStyle w:val="BookText"/>
        <w:rPr/>
      </w:pPr>
      <w:r>
        <w:rPr>
          <w:rFonts w:ascii="IRNazanin" w:hAnsi="IRNazanin" w:eastAsia="IRNazanin"/>
          <w:color w:val="111111"/>
          <w:sz w:val="28"/>
          <w:sz w:val="28"/>
          <w:szCs w:val="28"/>
          <w:rtl w:val="true"/>
          <w:lang w:bidi="fa-IR"/>
        </w:rPr>
        <w:t>این مسأله دو صورت دارد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نمیتواند اذن،دهد مانند شخص بیهوش و طفل غیر ممیز؛ در این صورت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استنابه باید با اجازه معذور باشد و اگر نتواند اذن بدهد ولی او یا شخص دیگر از طرف او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مکارم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بعد خودش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معتبر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میتواند اذن دهد، مانند شخص مريض و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از رفع معذور مأیوس باشد یا نتواند اذن بگیرد، لازم نیست از او اذن بگیرند اگرچه احوط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جوادی، خامنه ای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عاجز نایب گرفتن است و استنابه بدون اذن او تحقق پیدا نمیکند مگر اینکه از نایب گرفتن هم عاجز باشد مثل بیهوش که در صورت قبل حکم آن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خوئی، سیستانی، صافی، گلپایگانی، سبحانی، مکارم و هاشمی شاهرودی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رضایت دارد اذن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bookmarkStart w:id="786" w:name="pg8242_74015"/>
    </w:p>
    <w:p>
      <w:pPr>
        <w:pStyle w:val="Heading4"/>
        <w:numPr>
          <w:ilvl w:val="3"/>
          <w:numId w:val="1"/>
        </w:numPr>
        <w:rPr/>
      </w:pPr>
      <w:bookmarkStart w:id="787" w:name="__RefHeading___Toc9243711_1051229030"/>
      <w:bookmarkStart w:id="788" w:name="_Toc296"/>
      <w:bookmarkEnd w:id="786"/>
      <w:bookmarkEnd w:id="787"/>
      <w:r>
        <w:rPr>
          <w:rtl w:val="true"/>
        </w:rPr>
        <w:t>رفع عذر پس از رمی جمرات توسط نایب</w:t>
      </w:r>
      <w:bookmarkEnd w:id="788"/>
    </w:p>
    <w:p>
      <w:pPr>
        <w:pStyle w:val="BookText"/>
        <w:rPr/>
      </w:pPr>
      <w:r>
        <w:rPr>
          <w:rFonts w:ascii="IRNazanin" w:hAnsi="IRNazanin" w:eastAsia="IRNazanin"/>
          <w:color w:val="111111"/>
          <w:sz w:val="28"/>
          <w:sz w:val="28"/>
          <w:szCs w:val="28"/>
          <w:rtl w:val="true"/>
          <w:lang w:bidi="fa-IR"/>
        </w:rPr>
        <w:t>اگر از رمی معذور باشد و نایب بگیرد و بعد از عمل نایب متمکن از رمی گردد، آیا لازم است رمی را اعاده کند؟</w:t>
      </w:r>
    </w:p>
    <w:p>
      <w:pPr>
        <w:pStyle w:val="BookText"/>
        <w:rPr/>
      </w:pPr>
      <w:r>
        <w:rPr>
          <w:rFonts w:ascii="IRNazanin" w:hAnsi="IRNazanin" w:eastAsia="IRNazanin"/>
          <w:color w:val="111111"/>
          <w:sz w:val="28"/>
          <w:sz w:val="28"/>
          <w:szCs w:val="28"/>
          <w:rtl w:val="true"/>
          <w:lang w:bidi="fa-IR"/>
        </w:rPr>
        <w:t>در این مورد چند قول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مأیوس از رفع عذر بوده اعاده رمی واجب نیست اگر چه احوط است و اگر مأیوس نبوده پس از رفع عذر به احتیاط واجب، خودش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بهجت، جوادی، صافی،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زمان رمی متمکن از رمی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 به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رمی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مأیوس از رفع عذر بود بنابر احتیاط واجب بايد خودش نیز رمی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سیستانی،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یأس نایب گرفته و بعد متمکن از رمی شده،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 به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اعاده کند و چنانچه بعد از یأس، نایب گرفته با رفع عذر اعاده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و سبحانی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یأس از رفع عذر نایب گرفته و یا نایب بعد از یأس از رفع عذر منوب عنه، رمى انجام داده باشد، اعاده لازم نیست و در غیر این دو صورت اعاده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bookmarkStart w:id="789" w:name="pg8242_74016"/>
    </w:p>
    <w:p>
      <w:pPr>
        <w:pStyle w:val="Heading4"/>
        <w:numPr>
          <w:ilvl w:val="3"/>
          <w:numId w:val="1"/>
        </w:numPr>
        <w:rPr/>
      </w:pPr>
      <w:bookmarkStart w:id="790" w:name="__RefHeading___Toc9243713_1051229030"/>
      <w:bookmarkStart w:id="791" w:name="_Toc297"/>
      <w:bookmarkEnd w:id="789"/>
      <w:bookmarkEnd w:id="790"/>
      <w:r>
        <w:rPr>
          <w:rtl w:val="true"/>
        </w:rPr>
        <w:t>تقدم قضای رمی روز قبل بر اداء</w:t>
      </w:r>
      <w:bookmarkEnd w:id="791"/>
    </w:p>
    <w:p>
      <w:pPr>
        <w:pStyle w:val="BookText"/>
        <w:rPr/>
      </w:pPr>
      <w:r>
        <w:rPr>
          <w:rFonts w:ascii="IRNazanin" w:hAnsi="IRNazanin" w:eastAsia="IRNazanin"/>
          <w:color w:val="111111"/>
          <w:sz w:val="28"/>
          <w:sz w:val="28"/>
          <w:szCs w:val="28"/>
          <w:rtl w:val="true"/>
          <w:lang w:bidi="fa-IR"/>
        </w:rPr>
        <w:t>اگر به جهتی رمی را در روز خودش انجام ندهد، باید روز بعد قضای آن را به جا آورد در این صورت در مورد مقدم داشتن قضای رمی روز قبل دو قول مطرح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 جمره ای را ابتدا برای قضای روز یازدهم و بعد از آن برای ادا یا قضای روز دوازدهم رمی نماید، ولی به احتیاط واجب باید بین آن دو قدری فاصله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سبیل فتوا یا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هر سه جمره قضا شده روز یازدهم را انجام دهد، سپس رمی روز دوازدهم یا قضای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792" w:name="__RefHeading___Toc9243715_1051229030"/>
      <w:bookmarkStart w:id="793" w:name="_Toc298"/>
      <w:bookmarkEnd w:id="792"/>
      <w:r>
        <w:rPr>
          <w:rtl w:val="true"/>
        </w:rPr>
        <w:t>فاصله انداختن بین قضای رمی روز قبل و ادای روز حاضر</w:t>
      </w:r>
      <w:bookmarkEnd w:id="793"/>
    </w:p>
    <w:p>
      <w:pPr>
        <w:pStyle w:val="BookText"/>
        <w:rPr/>
      </w:pPr>
      <w:r>
        <w:rPr>
          <w:rFonts w:ascii="IRNazanin" w:hAnsi="IRNazanin" w:eastAsia="IRNazanin"/>
          <w:color w:val="111111"/>
          <w:sz w:val="28"/>
          <w:sz w:val="28"/>
          <w:szCs w:val="28"/>
          <w:rtl w:val="true"/>
          <w:lang w:bidi="fa-IR"/>
        </w:rPr>
        <w:t>در این مسأله سه قول مطرح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بهجت، خامنه ای، سبحانی، صافی، گلپایگانی،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مستحب است، قضای روز قبل طرف صبح و اداء هنگام ظهر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فاصله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و سیستانی</w:t>
      </w:r>
      <w:r>
        <w:rPr>
          <w:rFonts w:eastAsia="IRNazanin" w:cs="IRNazanin"/>
          <w:color w:val="111111"/>
          <w:sz w:val="28"/>
          <w:szCs w:val="28"/>
          <w:rtl w:val="true"/>
          <w:lang w:bidi="fa-IR"/>
        </w:rPr>
        <w:t xml:space="preserve">) </w:t>
      </w:r>
      <w:bookmarkStart w:id="794" w:name="pg8242_74017"/>
    </w:p>
    <w:p>
      <w:pPr>
        <w:pStyle w:val="BookText"/>
        <w:rPr/>
      </w:pPr>
      <w:bookmarkEnd w:id="794"/>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قضا و اداء و اداء و همچنین بین قضای دو روز، فاصله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جوادی، زنجانی، هاشمی شاهرودی و وحید</w:t>
      </w:r>
      <w:r>
        <w:rPr>
          <w:rFonts w:eastAsia="IRNazanin" w:cs="IRNazanin"/>
          <w:color w:val="111111"/>
          <w:sz w:val="28"/>
          <w:szCs w:val="28"/>
          <w:rtl w:val="true"/>
          <w:lang w:bidi="fa-IR"/>
        </w:rPr>
        <w:t>)</w:t>
      </w:r>
    </w:p>
    <w:p>
      <w:pPr>
        <w:pStyle w:val="Heading4"/>
        <w:numPr>
          <w:ilvl w:val="3"/>
          <w:numId w:val="1"/>
        </w:numPr>
        <w:rPr/>
      </w:pPr>
      <w:bookmarkStart w:id="795" w:name="__RefHeading___Toc9243717_1051229030"/>
      <w:bookmarkStart w:id="796" w:name="_Toc299"/>
      <w:bookmarkEnd w:id="795"/>
      <w:r>
        <w:rPr>
          <w:rtl w:val="true"/>
        </w:rPr>
        <w:t>مقدار فاصله</w:t>
      </w:r>
      <w:bookmarkEnd w:id="796"/>
    </w:p>
    <w:p>
      <w:pPr>
        <w:pStyle w:val="BookText"/>
        <w:rPr/>
      </w:pPr>
      <w:r>
        <w:rPr>
          <w:rFonts w:ascii="IRNazanin" w:hAnsi="IRNazanin" w:eastAsia="IRNazanin"/>
          <w:color w:val="111111"/>
          <w:sz w:val="28"/>
          <w:sz w:val="28"/>
          <w:szCs w:val="28"/>
          <w:rtl w:val="true"/>
          <w:lang w:bidi="fa-IR"/>
        </w:rPr>
        <w:t>بنابر قول کسانی که فاصله انداختن بین قضا و ادا را لازم می دانند در مقدار فاصله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قضای روز قبل را صبح و ادای همان روز هنگام زوال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به مقدار یک دوازدهم روزی که میخواهد رمی کند فاصله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یک ساعت فاصله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فاصله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عرفاً یک رمی محسوب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p>
    <w:p>
      <w:pPr>
        <w:pStyle w:val="Heading4"/>
        <w:numPr>
          <w:ilvl w:val="3"/>
          <w:numId w:val="1"/>
        </w:numPr>
        <w:rPr/>
      </w:pPr>
      <w:bookmarkStart w:id="797" w:name="__RefHeading___Toc9243719_1051229030"/>
      <w:bookmarkStart w:id="798" w:name="_Toc300"/>
      <w:bookmarkEnd w:id="797"/>
      <w:r>
        <w:rPr>
          <w:rtl w:val="true"/>
        </w:rPr>
        <w:t>شک در صحت رمی</w:t>
      </w:r>
      <w:bookmarkEnd w:id="798"/>
    </w:p>
    <w:p>
      <w:pPr>
        <w:pStyle w:val="BookText"/>
        <w:rPr/>
      </w:pPr>
      <w:r>
        <w:rPr>
          <w:rFonts w:ascii="IRNazanin" w:hAnsi="IRNazanin" w:eastAsia="IRNazanin"/>
          <w:color w:val="111111"/>
          <w:sz w:val="28"/>
          <w:sz w:val="28"/>
          <w:szCs w:val="28"/>
          <w:rtl w:val="true"/>
          <w:lang w:bidi="fa-IR"/>
        </w:rPr>
        <w:t>اگر پس از رمی شک کند که رمی را صحیح انجام داده یا نه، اعتنا نکند و بنابر صحت بگذارد</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آیت الله زنجانی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بدهد هنگام رمی به رعایت شرایط آن توجه داشته اعتنا نکند</w:t>
      </w:r>
      <w:r>
        <w:rPr>
          <w:rFonts w:eastAsia="IRNazanin" w:cs="IRNazanin"/>
          <w:color w:val="111111"/>
          <w:sz w:val="28"/>
          <w:szCs w:val="28"/>
          <w:rtl w:val="true"/>
          <w:lang w:bidi="fa-IR"/>
        </w:rPr>
        <w:t xml:space="preserve">. </w:t>
      </w:r>
      <w:bookmarkStart w:id="799" w:name="pg8242_74018"/>
    </w:p>
    <w:p>
      <w:pPr>
        <w:pStyle w:val="Heading4"/>
        <w:numPr>
          <w:ilvl w:val="3"/>
          <w:numId w:val="1"/>
        </w:numPr>
        <w:rPr/>
      </w:pPr>
      <w:bookmarkStart w:id="800" w:name="__RefHeading___Toc9243721_1051229030"/>
      <w:bookmarkStart w:id="801" w:name="_Toc301"/>
      <w:bookmarkEnd w:id="799"/>
      <w:bookmarkEnd w:id="800"/>
      <w:r>
        <w:rPr>
          <w:rtl w:val="true"/>
        </w:rPr>
        <w:t>شک در انجام رمی جمرات</w:t>
      </w:r>
      <w:bookmarkEnd w:id="801"/>
    </w:p>
    <w:p>
      <w:pPr>
        <w:pStyle w:val="BookText"/>
        <w:rPr/>
      </w:pPr>
      <w:r>
        <w:rPr>
          <w:rFonts w:ascii="IRNazanin" w:hAnsi="IRNazanin" w:eastAsia="IRNazanin"/>
          <w:color w:val="111111"/>
          <w:sz w:val="28"/>
          <w:sz w:val="28"/>
          <w:szCs w:val="28"/>
          <w:rtl w:val="true"/>
          <w:lang w:bidi="fa-IR"/>
        </w:rPr>
        <w:t>اگر در انجام رمی جمرات شک کند دو صورت دارد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روز،رمی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شک خود اعتنا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شک میکند باید رمی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Heading4"/>
        <w:numPr>
          <w:ilvl w:val="3"/>
          <w:numId w:val="1"/>
        </w:numPr>
        <w:rPr/>
      </w:pPr>
      <w:bookmarkStart w:id="802" w:name="__RefHeading___Toc9243723_1051229030"/>
      <w:bookmarkStart w:id="803" w:name="_Toc302"/>
      <w:bookmarkEnd w:id="802"/>
      <w:r>
        <w:rPr>
          <w:rtl w:val="true"/>
        </w:rPr>
        <w:t>شک در رمی جمره اولی یا وسطی حین رمی جمره عقبه</w:t>
      </w:r>
      <w:bookmarkEnd w:id="803"/>
    </w:p>
    <w:p>
      <w:pPr>
        <w:pStyle w:val="BookText"/>
        <w:rPr/>
      </w:pPr>
      <w:r>
        <w:rPr>
          <w:rFonts w:ascii="IRNazanin" w:hAnsi="IRNazanin" w:eastAsia="IRNazanin"/>
          <w:color w:val="111111"/>
          <w:sz w:val="28"/>
          <w:sz w:val="28"/>
          <w:szCs w:val="28"/>
          <w:rtl w:val="true"/>
          <w:lang w:bidi="fa-IR"/>
        </w:rPr>
        <w:t>اگر در هنگام رمی جمره عقبه شک کند جمره اولی یا وسطی و یا هر دو را رمی کرده یا نه یا شک کند صحیح انجام داده یا نه؟</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نکند</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به جز 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ظرف هر روزی نسبت به رمی جمرات شک کند که آیا جمره ای را ر می کرده است یا نه هر چند از محیط رمی شده باشد باید برگردد جوری رمی کند که ترتیب رعایت خارج شده و یقین هم حاصل گردد ولی اگر شب و یا روز بعد شک کرد به شک خود اعتنا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Heading4"/>
        <w:numPr>
          <w:ilvl w:val="3"/>
          <w:numId w:val="1"/>
        </w:numPr>
        <w:rPr/>
      </w:pPr>
      <w:bookmarkStart w:id="804" w:name="__RefHeading___Toc9243725_1051229030"/>
      <w:bookmarkStart w:id="805" w:name="_Toc303"/>
      <w:bookmarkEnd w:id="804"/>
      <w:r>
        <w:rPr>
          <w:rtl w:val="true"/>
        </w:rPr>
        <w:t>شک در تعداد سنگها</w:t>
      </w:r>
      <w:bookmarkEnd w:id="80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هر یک از جمرات نسبت به عدد ریگ های زده شده شک کند چند صورت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رمی در تعداد سنگها شک کند، که در این صورت باید بنابر کمتر بگذارد و رمی را تکمیل کند</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در رمی جمره بعدی در تعداد سنگهای جمره قبلی یا در صحت رمی آن شک کند که در این صورت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چهار سنگ از قبلی را انداخته و شک کند که بقیه یا بعضی از آنها را انداخته یا نه به احتیاط واجب بقیه را اتیان،کند اگرچه بعد از اتیان جمره بعدی،باشد ولی اگر در کمتر از چهار شک داشته،باشد تا مقدار چهار اعتنا نکند و سه سنگ دیگر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فاضل، نوری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مکارم نسبت به فرض اخیر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سه سنگ دیگر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فروض مسأله به شک خود اعتنا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 صافی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این مسأله چنانچه احتمال بدهد، هنگام رمی جمره بعدی متوجه تکمیل جمره قبلی بوده اعتنا نکند و گرنه در صورت،اول جمره قبلی را تکمیل کند و در صورت دوم آن را از سر بگیرد و بعد از آن جمره بعدی را اگر چهار سنگ زد، آن را تکمیل میکند و گرنه آن را از سر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رمی هر سه جمره شک او به کمتر از چهار باشد مثلاً شک کند سه سنگ زده یا بیشتر یا دو سنگ زده یا،بیشتر باید رمی آن جمره را از سر بگیرد و جمرات بعدی را اگر ر می کرده مجدداً اعاده کند تا ترتیب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انصراف از رمی و مشغول شدن به کارهای دیگر غیر از رمی جمره بعدی شک کند، در این صورت چند قول مطرح است</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بنابر اقل بگذارد و رمی را تکمیل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بنابر اقل بگذارد و تکمیل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تبریزی، خویی، سبحانی، صافی، گلپایگانی و هاشمی شاهرودی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خود اعتنا نکند اگر شک بعد از انصراف و صدق فراغ باشد عرفاً، و اگر قبل از آن است باید تدارک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بدهد هنگام رمی توجه به حفظ عدد سنگها داشته اعتنا به شکش نکند هر چند شک در نقیصه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کمتر می گذارد و چنانچه موالات بهم نخورده باقیمانده را بجا میآورد و اگر موالات بهم خورده احتیاط آن است که آن را تکمیل کند و سپس از نو هفت سنگ بزند مگر آنکه چهار سنگ زده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 xml:space="preserve">) </w:t>
      </w:r>
      <w:bookmarkStart w:id="806" w:name="pg8242_74021"/>
    </w:p>
    <w:p>
      <w:pPr>
        <w:pStyle w:val="Heading4"/>
        <w:numPr>
          <w:ilvl w:val="3"/>
          <w:numId w:val="1"/>
        </w:numPr>
        <w:rPr/>
      </w:pPr>
      <w:bookmarkStart w:id="807" w:name="__RefHeading___Toc9243727_1051229030"/>
      <w:bookmarkStart w:id="808" w:name="_Toc304"/>
      <w:bookmarkEnd w:id="806"/>
      <w:bookmarkEnd w:id="807"/>
      <w:r>
        <w:rPr>
          <w:rtl w:val="true"/>
        </w:rPr>
        <w:t>وقت جبران رمى جمرات</w:t>
      </w:r>
      <w:bookmarkEnd w:id="808"/>
    </w:p>
    <w:p>
      <w:pPr>
        <w:pStyle w:val="BookText"/>
        <w:rPr/>
      </w:pPr>
      <w:r>
        <w:rPr>
          <w:rFonts w:ascii="IRNazanin" w:hAnsi="IRNazanin" w:eastAsia="IRNazanin"/>
          <w:color w:val="111111"/>
          <w:sz w:val="28"/>
          <w:sz w:val="28"/>
          <w:szCs w:val="28"/>
          <w:rtl w:val="true"/>
          <w:lang w:bidi="fa-IR"/>
        </w:rPr>
        <w:t>اگر از روی سهو یا جهل و یا عمداً رمی جمرات را ترک کند و از منا خارج شود دو صورت دارد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تشریق یادش آمده در این صورت باید برگردد و بجا آورد و اگر متمکن نیست باید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ایام تشریق یادش آمده که در این صورت هفت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مستحب؛ آيت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یا نایبش به منا رفته و رمی را انجام دهد و در سال بعد هم در ایامی که فوت شده خودش یا نایبش قضا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زنجانی، نوری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آخر ایام تشریق انجام نداد، در سال بعد خودش یا نایبش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صافی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منا برگردد و انجام دهد و اگر برنگشت و از مکه خارج شد، بنابر احتیاط واجب باید در سال بعد، در ایام تشریق خودش یا نایبش قضا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و خویی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فراموشی یا جهل به مسأله اگر در مکه یادش بیاید یا حکم آن را یاد بگیرد واجب است به منا آمده و رمی </w:t>
      </w:r>
      <w:bookmarkStart w:id="809" w:name="pg8242_74022"/>
    </w:p>
    <w:p>
      <w:pPr>
        <w:pStyle w:val="BookText"/>
        <w:rPr/>
      </w:pPr>
      <w:bookmarkEnd w:id="809"/>
      <w:r>
        <w:rPr>
          <w:rFonts w:ascii="IRNazanin" w:hAnsi="IRNazanin" w:eastAsia="IRNazanin"/>
          <w:color w:val="111111"/>
          <w:sz w:val="28"/>
          <w:sz w:val="28"/>
          <w:szCs w:val="28"/>
          <w:rtl w:val="true"/>
          <w:lang w:bidi="fa-IR"/>
        </w:rPr>
        <w:t>نماید و اگر بعد از خروج از مکه متوجه شود واجب نیست جهت تدارک آن برگردد و احتیاط مستحب آن است که خودش اگر به مکه میآید و الا نایبش در سال بعد قضا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باشد واجب است تدارک کند، اگر از شده واجب نیست برگردد و احتیاط واجب آن است که مکه خارج در سال بعد خودش یا نایبش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باشد، باید هر وقت متوجه شد، رمی را اعاده کند، و اگر از مکه خارج شده است، باید خودش و در صورت عدم،توانایی نایبش آن را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العظمى هاشمى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باشد تا آخر ذی الحجه خودش تدارک کند و در سال بعد نیز خودش یا نایبش به احتیاط واجب اعاده کند و اگر از مکه خارج شده، احتیاطاً در سال بعد خودش یا نائبش در ایام تشریق قضا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بعضی از مراجع که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بین قضای هر روز و روز بعد باید مقداری فاصله بیندازد</w:t>
      </w:r>
      <w:r>
        <w:rPr>
          <w:rFonts w:eastAsia="IRNazanin" w:cs="IRNazanin"/>
          <w:color w:val="111111"/>
          <w:sz w:val="28"/>
          <w:szCs w:val="28"/>
          <w:rtl w:val="true"/>
          <w:lang w:bidi="fa-IR"/>
        </w:rPr>
        <w:t>.</w:t>
      </w:r>
    </w:p>
    <w:p>
      <w:pPr>
        <w:pStyle w:val="Heading4"/>
        <w:numPr>
          <w:ilvl w:val="3"/>
          <w:numId w:val="1"/>
        </w:numPr>
        <w:rPr/>
      </w:pPr>
      <w:bookmarkStart w:id="810" w:name="__RefHeading___Toc9243729_1051229030"/>
      <w:bookmarkStart w:id="811" w:name="_Toc305"/>
      <w:bookmarkEnd w:id="810"/>
      <w:r>
        <w:rPr>
          <w:rtl w:val="true"/>
        </w:rPr>
        <w:t>نَفْر از منا در روز دوازدهم</w:t>
      </w:r>
      <w:bookmarkEnd w:id="81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یازدهم غیر از رمی جمرات سه گانه وظیفه ای ندارد و خروج از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ظهر و چه بعد از ظهر –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bookmarkStart w:id="812" w:name="pg8242_74023"/>
    </w:p>
    <w:p>
      <w:pPr>
        <w:pStyle w:val="BookText"/>
        <w:rPr/>
      </w:pPr>
      <w:bookmarkEnd w:id="812"/>
      <w:r>
        <w:rPr>
          <w:rFonts w:ascii="IRNazanin" w:hAnsi="IRNazanin" w:eastAsia="IRNazanin"/>
          <w:color w:val="111111"/>
          <w:sz w:val="28"/>
          <w:sz w:val="28"/>
          <w:szCs w:val="28"/>
          <w:rtl w:val="true"/>
          <w:lang w:bidi="fa-IR"/>
        </w:rPr>
        <w:t>اما در روز دوازدهم خروج از منا پیش از ظهر برای افرادی که از ماندن در منا معذورند جایز است</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غیر معذورین از ماندن در منا سه قول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 متعلقاتی دارد از قبیل رحل و اثاث که مستلزم برگشتن باشد، میتواند پس از رمی و پیش از ظهر از منا بیرون رود و در این صورت باید به منا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متعلقاتی ندارد بنابر احتیاط جایز نیست پیش از ظهر خارج شود گرچه نیت برگشتن داشته باشد و اگر خارج شد به احتیاط واجب باید چه پیش از ظهر و چه بعد از ظهر برای نَفْر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کوچ نباشد و بخواهد دوباره برگردد و سپس کوچ کند،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813" w:name="__RefHeading___Toc9243731_1051229030"/>
      <w:bookmarkStart w:id="814" w:name="_Toc306"/>
      <w:bookmarkEnd w:id="813"/>
      <w:r>
        <w:rPr>
          <w:rtl w:val="true"/>
        </w:rPr>
        <w:t>خارج شدن از منا قبل از ظهر و لزوم بازگشت</w:t>
      </w:r>
      <w:bookmarkEnd w:id="814"/>
    </w:p>
    <w:p>
      <w:pPr>
        <w:pStyle w:val="BookText"/>
        <w:rPr/>
      </w:pPr>
      <w:r>
        <w:rPr>
          <w:rFonts w:ascii="IRNazanin" w:hAnsi="IRNazanin" w:eastAsia="IRNazanin"/>
          <w:color w:val="111111"/>
          <w:sz w:val="28"/>
          <w:sz w:val="28"/>
          <w:szCs w:val="28"/>
          <w:rtl w:val="true"/>
          <w:lang w:bidi="fa-IR"/>
        </w:rPr>
        <w:t>اگر قبل از ظهر روز دوازدهم از منا کوچ کند، آیا لازم است به منا برگردد؟</w:t>
      </w:r>
    </w:p>
    <w:p>
      <w:pPr>
        <w:pStyle w:val="BookText"/>
        <w:rPr/>
      </w:pPr>
      <w:r>
        <w:rPr>
          <w:rFonts w:ascii="IRNazanin" w:hAnsi="IRNazanin" w:eastAsia="IRNazanin"/>
          <w:color w:val="111111"/>
          <w:sz w:val="28"/>
          <w:sz w:val="28"/>
          <w:szCs w:val="28"/>
          <w:rtl w:val="true"/>
          <w:lang w:bidi="fa-IR"/>
        </w:rPr>
        <w:t>در این مسأله چهار قول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منا جهت نَفْر بعد از ظهر واجب نیست و اگر چه رفتن او به مکه قبل از ظهر جایز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ظهر جهت تحقق نفر بعد از ظهر به منا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عظام،خوئی، صافی، گلپایگانی،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قبل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از ظهر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نَفْر بعد از ظهر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خامنه ای،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منا متعلقاتی از قبیل رحل و اثاث به جا گذارد که مستلزم برگشتن باشد، میتواند پس از رمی و پیش از ظهر از منا بیرون رود و در این صورت باید به منا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از ظهر و چه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غروب یا روز بعد کوچ کند و اگر متعلقاتی،ندارد بنابر احتیاط جایز نیست پیش از ظهر خارج شود گرچه نیت برگشتن داشته باشد و اگر خارج شد به احتیاط واجب باید برای نفر بازگردد چه پیش از ظهر چه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نَفْر بعد از ظهر باید به منا برگردد هر چند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وسایل خود را در منا گذاشته، باید به منا برگردد، ولی اگر کوچ کرده لازم نیست برگردد هر چند جایز نیست بدون عذر کوچ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معذورین از رمی که بودن آنها در منا حرجی یا غیر حرجی است آیا میتوانند روز دوازدهم بعد از بیتوته شب دوازدهم از منا خارج شوند و برنگردند؟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رمی در روز دوازدهم معذورند و برای رمی نایب گرفته اند یا شبانه رمی روز دوازدهم را انجام </w:t>
      </w:r>
    </w:p>
    <w:p>
      <w:pPr>
        <w:pStyle w:val="BookText"/>
        <w:rPr/>
      </w:pPr>
      <w:r>
        <w:rPr>
          <w:rFonts w:ascii="IRNazanin" w:hAnsi="IRNazanin" w:eastAsia="IRNazanin"/>
          <w:color w:val="111111"/>
          <w:sz w:val="28"/>
          <w:sz w:val="28"/>
          <w:szCs w:val="28"/>
          <w:rtl w:val="true"/>
          <w:lang w:bidi="fa-IR"/>
        </w:rPr>
        <w:t>داده اند، آیا جایز است بعد از بیتوته شب دوازدهم از منا خارج شوند و روز دوازدهم برنگردند؟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ماندن آنها در منا روز دوازدهم برای خود آنها حرجی باشد یا از ماندن در منا معذور باشند، جایز ست پس از بیتوته شب دوازدهم قبل از طلوع فجر از منا خارج شوند و برنگردند</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ماندن آنها در روز دوازدهم برای خود آنها حرجی نیست خروج این گروه، پس از نیمه شب دوازدهم به قصد اینکه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همه مراجع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سبیل فتوا یا احتیاط واجب، جایز نیست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و مریضی که در شب رمی می میکنند میتوانند قبل از ظهر کوچ کنند و در این حکم فرقی بین زن و مرد نیست، ولی اگر جزء این دو دسته حساب نمیشوند چه زن و چه مرد باید بعد از ظهر روز دوازدهم کوچ کنند موارد دیگر نیز استثنا شده که مبتلا به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نسبت به کسانی که بر اثر ازدحام جمعیت، کوچ بعد از ظهر برای آنها حرجی است و مشقت شدید دارد در صورتی کوچ کردن قبل از ظهر را جایز دانسته است که بيتوته شب سیزدهم نیز برایشان حرجی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يشق عليه البقاء في منا إلي الزوال في اليوم الثاني عشر أو كان النفر بعد الزوال شاقاً عليه، هل يجوز له ان ينفر قبل الزوال؟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البقاء حرجياً بحدّ لا يتحمّل عادة جاز له النفر، و إذا كان النفر بعد الزوال حرجياً كذلك، فإن لم يكن المبيت في الليلة الثالثة عشر حرجياً فعليه المبيت وإلا جاز له النفر أيضاً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آیت الله وحید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از کسی که ترس از ماندن در منا دارد، جایز نیست که شب دوازدهم بعد از رمی از منا کوچ کند مگر بعد از زوال شمس روز دوازدهم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استفتایی ذکر شده که با 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محشی تهافت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استفتاء و پاسخ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عذر دارند از رمی در روز میتوانند شب دوازدهم برای روز دوازدهم ر میکنند و از منا به مکه بیایند و دیگر برنگردند به منا یا باید صبر کنند و بعد از ظهر با مردم کوچ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بعد از مبيت واجب خارج شوند و لازم نیست صبر کنند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 کردن بعد از ظهر روز دوازدهم زنها هم حکم مردان را دارند بنابراین اگر با عذر از رمی در روز شب دوازدهم ر می کردند نمیتوانند قبل از ظهر از منا کوچ کنند مگر از ماندن تا بعد از ظهر معذور باشند</w:t>
      </w:r>
      <w:r>
        <w:rPr>
          <w:rFonts w:eastAsia="IRNazanin" w:cs="IRNazanin"/>
          <w:color w:val="111111"/>
          <w:sz w:val="28"/>
          <w:szCs w:val="28"/>
          <w:rtl w:val="true"/>
          <w:lang w:bidi="fa-IR"/>
        </w:rPr>
        <w:t xml:space="preserve">. </w:t>
      </w:r>
      <w:bookmarkStart w:id="815" w:name="pg8242_74027"/>
    </w:p>
    <w:p>
      <w:pPr>
        <w:pStyle w:val="BookText"/>
        <w:rPr/>
      </w:pPr>
      <w:bookmarkEnd w:id="815"/>
      <w:r>
        <w:rPr>
          <w:rFonts w:ascii="IRNazanin" w:hAnsi="IRNazanin" w:eastAsia="IRNazanin"/>
          <w:color w:val="111111"/>
          <w:sz w:val="28"/>
          <w:sz w:val="28"/>
          <w:szCs w:val="28"/>
          <w:rtl w:val="true"/>
          <w:lang w:bidi="fa-IR"/>
        </w:rPr>
        <w:t>ظاهراً یک قید در جواب استفتاء مذکور باید ذکر شود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از ماندن در روز معذورند لازم نیست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اختلاف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تکمیل بحث به استفتاء زیر توجه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سؤال شده است که آیا کسانی که خوف مشقت دارند میتوانند شب دوازدهم رمی جمره نموده به مکه رفته و دیگر به منا برنگردند؛ و حضرتعالی جواب فرموده اید در صورت عذر اشکال ندارد ولی قبل از نصف شب نباید بیرون بروند با توجه به مسأله فوق این سؤال مطرح میشود که آیا خدمه کاروانها نیز برای پذیرایی از این قبیل زائرین میتوانند به همراه آنان در شب ر می نموده و به مکه بروند و برای وقوف تا وقت شرعی روز دوازدهم دیگر به منا برنگردند؟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روز دوازدهم واجب نیست و آنچه واجب است کوچ نکردن قبل از زوال است و اشخاص ذکر شده میتوانند بعد از نصف شب از منا بروند و روز دوازدهم برای رمی به منا برگردند ولو بعد از ظهر و اگر قبل از ظهر آمدند بعد از ظهر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شب برای آنها کافی نیست</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816" w:name="__RefHeading___Toc9243733_1051229030"/>
      <w:bookmarkStart w:id="817" w:name="_Toc307"/>
      <w:bookmarkEnd w:id="816"/>
      <w:r>
        <w:rPr>
          <w:rtl w:val="true"/>
        </w:rPr>
        <w:t>خروج غير معذورین از منا پس از نیمه شب دوازدهم</w:t>
      </w:r>
      <w:bookmarkEnd w:id="81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زائرین در شب دوازدهم پس از بیتوته تا نصف شب، قبل از اذان صبح از منا خارج شده به هتل میروند و بعد از ظهر </w:t>
      </w:r>
    </w:p>
    <w:p>
      <w:pPr>
        <w:pStyle w:val="BookText"/>
        <w:rPr/>
      </w:pPr>
      <w:r>
        <w:rPr>
          <w:rFonts w:ascii="IRNazanin" w:hAnsi="IRNazanin" w:eastAsia="IRNazanin"/>
          <w:color w:val="111111"/>
          <w:sz w:val="28"/>
          <w:sz w:val="28"/>
          <w:szCs w:val="28"/>
          <w:rtl w:val="true"/>
          <w:lang w:bidi="fa-IR"/>
        </w:rPr>
        <w:t>دوازدهم جهت انجام رمی جمرات به منا بر میگردند آیا واجب است قبل از ظهر به منا برگردند؟</w:t>
      </w:r>
    </w:p>
    <w:p>
      <w:pPr>
        <w:pStyle w:val="BookText"/>
        <w:rPr/>
      </w:pPr>
      <w:r>
        <w:rPr>
          <w:rFonts w:ascii="IRNazanin" w:hAnsi="IRNazanin" w:eastAsia="IRNazanin"/>
          <w:color w:val="111111"/>
          <w:sz w:val="28"/>
          <w:sz w:val="28"/>
          <w:szCs w:val="28"/>
          <w:rtl w:val="true"/>
          <w:lang w:bidi="fa-IR"/>
        </w:rPr>
        <w:t>در این باره چند قول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قبل از ظهر به منا بیایند هر چند اگر قبل از ظهر به منا بیایند نمیتوانند قبل از ظهر کوچ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نفر بعد از ظهر باید قبل از ظهر به منا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خویی،صافی،گلپایگانی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قبل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از ظهر؛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نَفْرِ بعد از ظهر برگردد به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خامنه ای،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منا میماند ولی حالا که کوچ کرده لازم نیست قبل از ظهر به منا برگردد، البته حاجی می تواند اثاثیه و وسایل خود را در منا گذاشته قبل از ظهر دوازدهم به طور موقت از منا خارج شود، لكن باید به منا برگردد تا بعد از ظهر یا روز بعد کوچ کند و بدون عذر جایز نیست وسایل خود را جمع کرده پیش از ظهر از منا کوچ،کند هر چند اگر کوچ کرد، لازم نیست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منا متعلقاتی از قبیل رحل و اثاث به جا گذارد که مستلزم برگشتن باشد، می تواند پس از رمی و پیش از ظهر از منا بیرون رود و در این صورت باید به منا برگردد، چه پیش </w:t>
      </w:r>
      <w:bookmarkStart w:id="818" w:name="pg8242_74029"/>
    </w:p>
    <w:p>
      <w:pPr>
        <w:pStyle w:val="BookText"/>
        <w:rPr/>
      </w:pPr>
      <w:bookmarkEnd w:id="818"/>
      <w:r>
        <w:rPr>
          <w:rFonts w:ascii="IRNazanin" w:hAnsi="IRNazanin" w:eastAsia="IRNazanin"/>
          <w:color w:val="111111"/>
          <w:sz w:val="28"/>
          <w:sz w:val="28"/>
          <w:szCs w:val="28"/>
          <w:rtl w:val="true"/>
          <w:lang w:bidi="fa-IR"/>
        </w:rPr>
        <w:t>از ظهر و چه بعد از ظهر و قبل از غروب یا روز بعد کوچ کند و اگر متعلقاتی ندارد بنابر احتیاط جایز نیست پیش از ظهر خارج شود، گرچه نیت برگشتن داشته باشد و اگر خارج شد، به احتیاط واجب باید برای نفر بازگردد چه پیش از ظهر و چه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قبل از ظهر به منا برگردند تا فریضه نفر را بعد از ظهر انجام دهند وگرنه بعد از ظهر برگردند مگر در صورت 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چند بعد از ظهر به منا برگردند تا کوچ از منا قبل از غروب روز دوازدهم یا بعد از رمی روز سیزدهم تحقق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عظام تبریزی و جوادی</w:t>
      </w:r>
      <w:r>
        <w:rPr>
          <w:rFonts w:eastAsia="IRNazanin" w:cs="IRNazanin"/>
          <w:color w:val="111111"/>
          <w:sz w:val="28"/>
          <w:szCs w:val="28"/>
          <w:rtl w:val="true"/>
          <w:lang w:bidi="fa-IR"/>
        </w:rPr>
        <w:t>)</w:t>
      </w:r>
    </w:p>
    <w:p>
      <w:pPr>
        <w:pStyle w:val="Heading4"/>
        <w:numPr>
          <w:ilvl w:val="3"/>
          <w:numId w:val="1"/>
        </w:numPr>
        <w:rPr/>
      </w:pPr>
      <w:bookmarkStart w:id="819" w:name="__RefHeading___Toc9243735_1051229030"/>
      <w:bookmarkStart w:id="820" w:name="_Toc308"/>
      <w:bookmarkEnd w:id="819"/>
      <w:r>
        <w:rPr>
          <w:rtl w:val="true"/>
        </w:rPr>
        <w:t>مستحبات منا</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روزهای یازدهم و دوازدهم و سیزدهم در در منا بماند و حتی به جهت طواف مستحب از منا خارج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تکبیرات در منا بعد از پانزده،نماز از نماز ظهر عید قربان و بهتر است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 أكبر لا اله الا الله و الله أكبر، الله أكبر ولله الحمد، الله أكبر علي ماهدانا، الله أكبر علي ما رزقنا من بهيمة الأنعام، و الحمد لله علي ما أبلانا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نمازهای واجب و مستحب در مسجد 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رکعت نماز در مسجد خیف برابر است با عبادت هفتاد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گفتن در مسجد خیف هر کس صد مرتبه سبحان الله بگوید، ثواب آن برابر است با ثواب بنده آزاد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صد مرتبه لا اله الا الله، بگوید ثواب آن برابر است با کسی که احیای نفس کرده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صد مرتبه الحمدلله،بگوید ثواب آن برابر است با ثواب خراج عراقین که در راه خدا تصدق نماید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خود 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ترک رمی جمرات ثلاث مبطل حج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گروهی که بیتوته شب سیزدهم بر آنها واجب است، آیا رمی جمرات نیز بر آنها واجب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رمی در روز معذورند، آیا رمی شبانه مقدم است یا نایب گرفتن در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استنابه رمی از طرف معذوری که میتواند اذن دهد، بدون اذن او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رمی معذور باشد و پس از رمی، نایب عذر بر طرف شود آیا لازم است رمی را خودش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قضای رمی روز قبل بر اداء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فاصله انداختن بین رمی قضایی و رمی اداء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رمی قضایی و رمی اداء چقدر باید فاصله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انصراف از رمی، اگر در تعداد سنگهای زده شده شک کند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رمی را فراموش کند و بعد از ایام تشریق یادش بیاید چه وظیفه 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منا قبل از ظهر روز دوازدهم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قبل از ظهر روز دوازدهم از منا خارج شود، آیا لازم است به منا برگردد؟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8242_74033"/>
      <w:bookmarkStart w:id="822" w:name="pg8242_74033"/>
      <w:bookmarkEnd w:id="822"/>
    </w:p>
    <w:p>
      <w:pPr>
        <w:pStyle w:val="Heading3"/>
        <w:numPr>
          <w:ilvl w:val="2"/>
          <w:numId w:val="1"/>
        </w:numPr>
        <w:rPr/>
      </w:pPr>
      <w:bookmarkStart w:id="823" w:name="pg8242_74033"/>
      <w:bookmarkStart w:id="824" w:name="__RefHeading___Toc9243737_1051229030"/>
      <w:bookmarkStart w:id="825" w:name="_Toc309"/>
      <w:bookmarkEnd w:id="823"/>
      <w:bookmarkEnd w:id="824"/>
      <w:r>
        <w:rPr>
          <w:rtl w:val="true"/>
        </w:rPr>
        <w:t xml:space="preserve">درس هجدهم </w:t>
      </w:r>
      <w:r>
        <w:rPr>
          <w:rtl w:val="true"/>
        </w:rPr>
        <w:t>:</w:t>
      </w:r>
      <w:bookmarkEnd w:id="825"/>
    </w:p>
    <w:p>
      <w:pPr>
        <w:pStyle w:val="Heading4"/>
        <w:numPr>
          <w:ilvl w:val="3"/>
          <w:numId w:val="1"/>
        </w:numPr>
        <w:rPr/>
      </w:pPr>
      <w:bookmarkStart w:id="826" w:name="__RefHeading___Toc9243739_1051229030"/>
      <w:bookmarkStart w:id="827" w:name="_Toc310"/>
      <w:bookmarkEnd w:id="826"/>
      <w:r>
        <w:rPr>
          <w:rtl w:val="true"/>
        </w:rPr>
        <w:t>اعمال مکه</w:t>
      </w:r>
      <w:bookmarkEnd w:id="827"/>
    </w:p>
    <w:p>
      <w:pPr>
        <w:pStyle w:val="Heading4"/>
        <w:numPr>
          <w:ilvl w:val="3"/>
          <w:numId w:val="1"/>
        </w:numPr>
        <w:rPr/>
      </w:pPr>
      <w:bookmarkStart w:id="828" w:name="__RefHeading___Toc9243741_1051229030"/>
      <w:bookmarkStart w:id="829" w:name="_Toc311"/>
      <w:bookmarkEnd w:id="828"/>
      <w:r>
        <w:rPr>
          <w:rtl w:val="true"/>
        </w:rPr>
        <w:t>هدف های آموزشی</w:t>
      </w:r>
      <w:bookmarkEnd w:id="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اعمال 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زمان انجام اعمال مکه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چهار گروهی که میتوانند اعمال مکه را وقوفین مقدم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تقدیم اعمال مکه در صورت کشف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زیارت؛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زیارت؛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بین صفا و مروه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انجام این اعمال به همان نحو است که در اعمال عمره گفته شد و تفاوت فقط در نیت است</w:t>
      </w:r>
      <w:r>
        <w:rPr>
          <w:rFonts w:eastAsia="IRNazanin" w:cs="IRNazanin"/>
          <w:color w:val="111111"/>
          <w:sz w:val="28"/>
          <w:szCs w:val="28"/>
          <w:rtl w:val="true"/>
          <w:lang w:bidi="fa-IR"/>
        </w:rPr>
        <w:t xml:space="preserve">. </w:t>
      </w:r>
      <w:bookmarkStart w:id="830" w:name="pg8242_74034"/>
    </w:p>
    <w:p>
      <w:pPr>
        <w:pStyle w:val="Heading4"/>
        <w:numPr>
          <w:ilvl w:val="3"/>
          <w:numId w:val="1"/>
        </w:numPr>
        <w:rPr/>
      </w:pPr>
      <w:bookmarkStart w:id="831" w:name="__RefHeading___Toc9243743_1051229030"/>
      <w:bookmarkStart w:id="832" w:name="_Toc312"/>
      <w:bookmarkEnd w:id="830"/>
      <w:bookmarkEnd w:id="831"/>
      <w:r>
        <w:rPr>
          <w:rtl w:val="true"/>
        </w:rPr>
        <w:t>زمان انجام اعمال مکه</w:t>
      </w:r>
      <w:bookmarkEnd w:id="832"/>
    </w:p>
    <w:p>
      <w:pPr>
        <w:pStyle w:val="BookText"/>
        <w:rPr/>
      </w:pPr>
      <w:r>
        <w:rPr>
          <w:rFonts w:ascii="IRNazanin" w:hAnsi="IRNazanin" w:eastAsia="IRNazanin"/>
          <w:color w:val="111111"/>
          <w:sz w:val="28"/>
          <w:sz w:val="28"/>
          <w:szCs w:val="28"/>
          <w:rtl w:val="true"/>
          <w:lang w:bidi="fa-IR"/>
        </w:rPr>
        <w:t>در مورد زمان انجام اعمال مکه چند مطلب مورد وفاق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روز عید بعد از فارغ شدن از اعمال منا، اعمال مکه انجام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است تأخیر اعمال مکه تا روز یازدهم و بعید نیست که تأخیر تا آخر ذی الحجه جایز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لحاظ حکم تکلیفی برخی مانند آیات عظام گلپایگانی و صافی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احوط آن است که تأخیر نیندازد</w:t>
      </w:r>
      <w:r>
        <w:rPr>
          <w:rFonts w:eastAsia="IRNazanin" w:cs="IRNazanin"/>
          <w:color w:val="111111"/>
          <w:sz w:val="28"/>
          <w:szCs w:val="28"/>
          <w:rtl w:val="true"/>
          <w:lang w:bidi="fa-IR"/>
        </w:rPr>
        <w:t>.</w:t>
      </w:r>
    </w:p>
    <w:p>
      <w:pPr>
        <w:pStyle w:val="Heading4"/>
        <w:numPr>
          <w:ilvl w:val="3"/>
          <w:numId w:val="1"/>
        </w:numPr>
        <w:rPr/>
      </w:pPr>
      <w:bookmarkStart w:id="833" w:name="__RefHeading___Toc9243745_1051229030"/>
      <w:bookmarkStart w:id="834" w:name="_Toc313"/>
      <w:bookmarkEnd w:id="833"/>
      <w:r>
        <w:rPr>
          <w:rtl w:val="true"/>
        </w:rPr>
        <w:t>تقدیم طواف و سعی حج بر وقوفين</w:t>
      </w:r>
      <w:bookmarkEnd w:id="834"/>
    </w:p>
    <w:p>
      <w:pPr>
        <w:pStyle w:val="BookText"/>
        <w:rPr/>
      </w:pPr>
      <w:r>
        <w:rPr>
          <w:rFonts w:ascii="IRNazanin" w:hAnsi="IRNazanin" w:eastAsia="IRNazanin"/>
          <w:color w:val="111111"/>
          <w:sz w:val="28"/>
          <w:sz w:val="28"/>
          <w:szCs w:val="28"/>
          <w:rtl w:val="true"/>
          <w:lang w:bidi="fa-IR"/>
        </w:rPr>
        <w:t xml:space="preserve">برای چهار گروه تقدیم اعمال مکه بر وقوفین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محرم به احرام حج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خائفين حیض و نفاس به طوری که بترسند بعد از برگشت پاک نشوند و نتوانند بمانند تا پاک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پیرمردها و پیرزنهایی که به جهت ازدحام در موقع مراجعت عاجز از طواف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مریضی که بترسند در وقت ازدحام طواف کنند یا از طواف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مورد مزبور مطابق فتوای همه مراجع عظام است به جز آیت الله زنجانی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میدانند تا آخر ذی الحجه به جهتی امکان طواف و سعی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حکم تقديم طواف و سعی بر وقوفین برای این گروه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میدانند تا آخر ذی الحجه امکان طواف و سعی ندارند، تقدیم طواف و سعی برای آنها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جوادی، صافی، فاضل، گلپایگانی،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رفتن به مکه بر جان خود بترسند، تقدیم طواف و سعی برای آنها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و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میترسند برای آنها بازگشت به مکه نشود تقدیم طواف و سعی بر وقوف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عذر عرف پسند داشته باشند از اینکه اعمال را بعد از برگشتن از منا تا آخر ذی الحجه و یا زمانی که در مکه هستند خودشان انجام دهند میتوانند طواف و سعی را بر وقوفين مقدم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میترسند نتوانند از منا به مکه بازگردند واجب است تمام اعمال مكه حتى طواف نساء را بر وقوف عرفات مقدم بدارند و عمل آنها مجزی است هر چند کشف خلاف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طوایفی که ذکر میشوند نمی توانند طواف نساء را مقدم بدارند و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جهتی مانند حیض یا پیری زیاد یا بیماری نتوانند یا میترسند که نتوانند اعمال مکه را پس از بازگشت از منا انجام دهند، بر اینها تقديم طواف و سعی واجب و مجزی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طواف و سعی در زمان خودش بر آنها حرجی است بر این گروه تقدیم طواف و سعی جایز و مجزی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خوف آن را دارند که اعمال مکه در زمان خودش برای آنها ایجاد حرج،کند اینها میتوانند طواف حج و سعی را رجاءاً مقدم کنند که اگر بعداً معلوم شد واقعاً حرجی بوده مجزى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تقدیم اعمال مکه برای معذورین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چند قول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جوادی، خامنه ای، خویی، سیستانی،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اعمال واجب نیست، مگر آنکه اطمینان داشته باشند که بعد از برگشتن از منا امکان انجام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سبحانی، صافی، گلپایگانی، هاشمی شاهرودی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 و مجبور به استنابه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اعمال برای ذوی الاعذار واجب است جز در مواردی که مجوز آن حرجی بودن طواف و سعی یا خوف مشقت داشتن آنها است که در این دو صورت تقدیم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میترسد نتواند از منا به مکه بازگردد که باید حتی طواف نساء را مقدم نماید ولی سایر طوایف نمیتوانند طواف نساء را مقدم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ترک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835" w:name="pg8242_74037"/>
    </w:p>
    <w:p>
      <w:pPr>
        <w:pStyle w:val="Heading4"/>
        <w:numPr>
          <w:ilvl w:val="3"/>
          <w:numId w:val="1"/>
        </w:numPr>
        <w:rPr/>
      </w:pPr>
      <w:bookmarkStart w:id="836" w:name="__RefHeading___Toc9243747_1051229030"/>
      <w:bookmarkStart w:id="837" w:name="_Toc314"/>
      <w:bookmarkEnd w:id="835"/>
      <w:bookmarkEnd w:id="836"/>
      <w:r>
        <w:rPr>
          <w:rtl w:val="true"/>
        </w:rPr>
        <w:t>خائفين ازدحام و تقدیم اعمال مکه بر وقوفین</w:t>
      </w:r>
      <w:bookmarkEnd w:id="837"/>
    </w:p>
    <w:p>
      <w:pPr>
        <w:pStyle w:val="BookText"/>
        <w:rPr/>
      </w:pPr>
      <w:r>
        <w:rPr>
          <w:rFonts w:ascii="IRNazanin" w:hAnsi="IRNazanin" w:eastAsia="IRNazanin"/>
          <w:color w:val="111111"/>
          <w:sz w:val="28"/>
          <w:sz w:val="28"/>
          <w:szCs w:val="28"/>
          <w:rtl w:val="true"/>
          <w:lang w:bidi="fa-IR"/>
        </w:rPr>
        <w:t>کسانی که صرفاً به خاطر ترس از ازدحام، می ترسند که بعد از مراجعت از منا نتوانند طواف را انجام دهند یا به مشقت میافتند، آیا جایز است اعمال مکه را مقدم بدارند؛ با اینکه جزء چهار گروه مذکور نیستند؟</w:t>
      </w:r>
    </w:p>
    <w:p>
      <w:pPr>
        <w:pStyle w:val="BookText"/>
        <w:rPr/>
      </w:pPr>
      <w:r>
        <w:rPr>
          <w:rFonts w:ascii="IRNazanin" w:hAnsi="IRNazanin" w:eastAsia="IRNazanin"/>
          <w:color w:val="111111"/>
          <w:sz w:val="28"/>
          <w:sz w:val="28"/>
          <w:szCs w:val="28"/>
          <w:rtl w:val="true"/>
          <w:lang w:bidi="fa-IR"/>
        </w:rPr>
        <w:t>در این مسأله چند قول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اعمال جایز نیست آیات عظام امام خامنه ای، اراکی، خویی، گلپایگانی،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جایز است ولی احتیاطاً بعد از برگشت از منا اعمال را تکرار کند و در صورت عدم امکان تکرار اعمال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مقدم دارد و پس از بازگشت از منا در صورت عدم امکان تکرار اعمال، برای طواف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ترس از انجام ندادن تقديم طواف زیارت و سعی واجب و مجزی است، و در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به مشقت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رجاءاً مقدم کنند، ولی اگر کشف خلاف شد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طواف نساء در هیچ یک از دو مورد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بازگشت به مکه برای آنها مشکل است و یا طواف نمودن بعد از بازگشت از منا به علت ازدحام شديد </w:t>
      </w:r>
      <w:bookmarkStart w:id="838" w:name="pg8242_74038"/>
    </w:p>
    <w:p>
      <w:pPr>
        <w:pStyle w:val="BookText"/>
        <w:rPr/>
      </w:pPr>
      <w:bookmarkEnd w:id="838"/>
      <w:r>
        <w:rPr>
          <w:rFonts w:ascii="IRNazanin" w:hAnsi="IRNazanin" w:eastAsia="IRNazanin"/>
          <w:color w:val="111111"/>
          <w:sz w:val="28"/>
          <w:sz w:val="28"/>
          <w:szCs w:val="28"/>
          <w:rtl w:val="true"/>
          <w:lang w:bidi="fa-IR"/>
        </w:rPr>
        <w:t>جمعیت یا غیر آن برای آنها مشکل است می توانند مقدم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عظام،سبحانی سیستانی، صافی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روحیه ضعیف هستند و یا حالت وسواس و ترس از جمعیت دارند این حالات صرفاً مجوز تقدیم اعمال مکه بر وقوفین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داشته باشد که در اثر ازدحام دچار مشکل جسمی شود و یا ایذاء شود میتواند مقدم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پیران خائف تقدیم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p>
    <w:p>
      <w:pPr>
        <w:pStyle w:val="Heading4"/>
        <w:numPr>
          <w:ilvl w:val="3"/>
          <w:numId w:val="1"/>
        </w:numPr>
        <w:rPr/>
      </w:pPr>
      <w:bookmarkStart w:id="839" w:name="__RefHeading___Toc9243749_1051229030"/>
      <w:bookmarkStart w:id="840" w:name="_Toc315"/>
      <w:bookmarkEnd w:id="839"/>
      <w:r>
        <w:rPr>
          <w:rtl w:val="true"/>
        </w:rPr>
        <w:t>تقديم طواف نساء بر وقوفين برای معذورین</w:t>
      </w:r>
      <w:bookmarkEnd w:id="840"/>
    </w:p>
    <w:p>
      <w:pPr>
        <w:pStyle w:val="BookText"/>
        <w:rPr/>
      </w:pPr>
      <w:r>
        <w:rPr>
          <w:rFonts w:ascii="IRNazanin" w:hAnsi="IRNazanin" w:eastAsia="IRNazanin"/>
          <w:color w:val="111111"/>
          <w:sz w:val="28"/>
          <w:sz w:val="28"/>
          <w:szCs w:val="28"/>
          <w:rtl w:val="true"/>
          <w:lang w:bidi="fa-IR"/>
        </w:rPr>
        <w:t>در حکم تقدیم طواف نساء برای معذورین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طواف نساء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جوادی، خامنه ای، سبحانی، سیستانی، فاضل، مکارم،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طواف نساء جایز نیست مگر برای کسی که میترسد نتواند از منا به مکه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طواف نساء جایز نیست مگر برای کسی که از رفتن به مکه بر جان خود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وحید افزوده کسی که متمکن از دخول مکه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طواف نساء و نماز آن را رجاءاً مقدم بدارد و اگر بعداً ممکن بود آن را اعاده نماید وگرنه برای اعاده آن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bookmarkStart w:id="841" w:name="pg8242_74039"/>
    </w:p>
    <w:p>
      <w:pPr>
        <w:pStyle w:val="Heading4"/>
        <w:numPr>
          <w:ilvl w:val="3"/>
          <w:numId w:val="1"/>
        </w:numPr>
        <w:rPr/>
      </w:pPr>
      <w:bookmarkStart w:id="842" w:name="__RefHeading___Toc9243751_1051229030"/>
      <w:bookmarkStart w:id="843" w:name="_Toc316"/>
      <w:bookmarkEnd w:id="841"/>
      <w:bookmarkEnd w:id="842"/>
      <w:r>
        <w:rPr>
          <w:rtl w:val="true"/>
        </w:rPr>
        <w:t>تقدیم اعمال مکه و کشف خلاف</w:t>
      </w:r>
      <w:bookmarkEnd w:id="843"/>
    </w:p>
    <w:p>
      <w:pPr>
        <w:pStyle w:val="BookText"/>
        <w:rPr/>
      </w:pPr>
      <w:r>
        <w:rPr>
          <w:rFonts w:ascii="IRNazanin" w:hAnsi="IRNazanin" w:eastAsia="IRNazanin"/>
          <w:color w:val="111111"/>
          <w:sz w:val="28"/>
          <w:sz w:val="28"/>
          <w:szCs w:val="28"/>
          <w:rtl w:val="true"/>
          <w:lang w:bidi="fa-IR"/>
        </w:rPr>
        <w:t>کسانی که اعمال مکه را بر وقوفین مقدم کردند، اگر کشف خلاف شد یعنی مثلاً خائف حیض و نفاس حائض و نفسا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چیست؟</w:t>
      </w:r>
    </w:p>
    <w:p>
      <w:pPr>
        <w:pStyle w:val="BookText"/>
        <w:rPr/>
      </w:pPr>
      <w:r>
        <w:rPr>
          <w:rFonts w:ascii="IRNazanin" w:hAnsi="IRNazanin" w:eastAsia="IRNazanin"/>
          <w:color w:val="111111"/>
          <w:sz w:val="28"/>
          <w:sz w:val="28"/>
          <w:szCs w:val="28"/>
          <w:rtl w:val="true"/>
          <w:lang w:bidi="fa-IR"/>
        </w:rPr>
        <w:t>در این مسأله چند قول وجود دارد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 اول اعمالی که مقدم داشتند کفایت میکند، اگرچه اعاده احوط است؛ اما طایفه چهارم که عقیده داشت نمیتواند اعمال را به جهتی مثل سیل یا مزاحمت پلیس انجام دهد، بعد کشف خلاف شد، باید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فاضل،سبحانی،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خصوص طایفه چهارم فرموده بنابر احتیاط اعاده کند</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بعد از برگشت از منا در ایام تشریق اگر ممکن شود والا تا آخر ذی الحجه طواف و سعی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مکارم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اضافه کرده اند اگر در باقیمانده ذی حجه اعاده ممکن نشد على الاحوط استنابه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احتیاط به اعاده در صورت امکان ترک نشود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سه گروه اول طواف و نماز آن اعاده لازم نیست، ولی در سعی اگر مقدم نمود بنابر احتیاط واجب آن را اعاده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و وحید</w:t>
      </w:r>
      <w:r>
        <w:rPr>
          <w:rFonts w:eastAsia="IRNazanin" w:cs="IRNazanin"/>
          <w:color w:val="111111"/>
          <w:sz w:val="28"/>
          <w:szCs w:val="28"/>
          <w:rtl w:val="true"/>
          <w:lang w:bidi="fa-IR"/>
        </w:rPr>
        <w:t xml:space="preserve">) </w:t>
      </w:r>
      <w:bookmarkStart w:id="844" w:name="pg8242_74040"/>
    </w:p>
    <w:p>
      <w:pPr>
        <w:pStyle w:val="BookText"/>
        <w:rPr/>
      </w:pPr>
      <w:bookmarkEnd w:id="844"/>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خلاف در سه مورد مخل به اجزاء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خاطر ترس از اینکه نتوانند به مکه بازگردند</w:t>
      </w:r>
    </w:p>
    <w:p>
      <w:pPr>
        <w:pStyle w:val="BookText"/>
        <w:rPr/>
      </w:pPr>
      <w:r>
        <w:rPr>
          <w:rFonts w:ascii="IRNazanin" w:hAnsi="IRNazanin" w:eastAsia="IRNazanin"/>
          <w:color w:val="111111"/>
          <w:sz w:val="28"/>
          <w:sz w:val="28"/>
          <w:szCs w:val="28"/>
          <w:rtl w:val="true"/>
          <w:lang w:bidi="fa-IR"/>
        </w:rPr>
        <w:t>اعمال مکه را مقدم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جهت حیض یا پیری زیاد یا بیماری نمی توانند یا ترس دارند که نتوانند اعمال مکه را پس از مراجعت از منا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طواف و سعی در زمان خودش بر آنها حرجی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 یک مورد با کشف،خلاف باید اعمال مکه را اعاده کنند و آن مربوط به کسانی است که خوف دارند که به مشقت بیفتند، که در این صورت طواف حج و سعی را رجاءاً مقدم کنند و در صورت کشف خلاف اعاده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جوادی، سیستانی و گلپایگانی</w:t>
      </w:r>
      <w:r>
        <w:rPr>
          <w:rFonts w:eastAsia="IRNazanin" w:cs="IRNazanin"/>
          <w:color w:val="111111"/>
          <w:sz w:val="28"/>
          <w:szCs w:val="28"/>
          <w:rtl w:val="true"/>
          <w:lang w:bidi="fa-IR"/>
        </w:rPr>
        <w:t>)</w:t>
      </w:r>
    </w:p>
    <w:p>
      <w:pPr>
        <w:pStyle w:val="Heading4"/>
        <w:numPr>
          <w:ilvl w:val="3"/>
          <w:numId w:val="1"/>
        </w:numPr>
        <w:rPr/>
      </w:pPr>
      <w:bookmarkStart w:id="845" w:name="__RefHeading___Toc9243753_1051229030"/>
      <w:bookmarkStart w:id="846" w:name="_Toc317"/>
      <w:bookmarkEnd w:id="845"/>
      <w:r>
        <w:rPr>
          <w:rtl w:val="true"/>
        </w:rPr>
        <w:t>چند مسأله</w:t>
      </w:r>
      <w:bookmarkEnd w:id="846"/>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واسطه،عذر مثل پیری و خوف حیض، طواف زیارت و طواف نساء را مقدم داشتند بوی خوش و زن بر آنها حلال نمی شود و تمام محرمات بعد از تقصیر یا حلق حلال خواهد شد</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کسانی که اعمال حج را مقدم بر وقوفین می نمایند، آیا باید اقرب زمان به موقفین را رعایت کنند؟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عذر با کیست؟</w:t>
      </w:r>
    </w:p>
    <w:p>
      <w:pPr>
        <w:pStyle w:val="BookText"/>
        <w:rPr/>
      </w:pPr>
      <w:r>
        <w:rPr>
          <w:rFonts w:ascii="IRNazanin" w:hAnsi="IRNazanin" w:eastAsia="IRNazanin"/>
          <w:color w:val="111111"/>
          <w:sz w:val="28"/>
          <w:sz w:val="28"/>
          <w:szCs w:val="28"/>
          <w:rtl w:val="true"/>
          <w:lang w:bidi="fa-IR"/>
        </w:rPr>
        <w:t>تشخيص عذر با خود مکلف است</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آنجایی که عرف متشرع هم تأیید کند عذر احراز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باید ببیند معمول مردم، وضعیت وی را عذر میدانند یا خیر و علم وسواس و علم کسی که کمترین دشواری را عذر میداند، ملاک نیست و باید به متعارف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به وسیله تخت طواف میدهند آیا میتواند اعمال حج خود را بر وقوفین مقدم بدارد؟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صورت باید او را طواف دهند و عذر دیگری نیست، نمی تواند مقدم بدارد</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مراجع عظام بجز آيت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بعد از برگشتن از منا طواف با چرخ و تخت و امثال آن نیز برای آنها مشکل باشد و یا اینکه خوف داشته باشند بعد از ایام تشریق توان نشستن بر چرخ را پیدا نکند که در این صورت اگر مقدم داشت در طبقه بالا طواف کردند و نماز خواندند نائب آنها نیز در همان زمان در پایین طواف کند و نماز بخواند کفایت می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نایب هم، اگر خوف حیض یا مرض داشته باشد میتواند اعمال مکه را بر وقوفین مقدم بدارد؟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مانع ندارد</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به جز 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احرام، اطمینان به عدم عذر داشته باشد، حج و نیابتش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گروههای چهارگانه درباره اصیل و نائب یکسان است و فرقی ندارد، لکن در هر چهار گروه چنانچه شخص نائب مقدم داشت و کشف خلاف شد باید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تقدیم اعمال مکه برای این چهار گروه باید با احرام حج باشد یا بدون احرام هم جایز است؟</w:t>
      </w:r>
    </w:p>
    <w:p>
      <w:pPr>
        <w:pStyle w:val="BookText"/>
        <w:rPr/>
      </w:pPr>
      <w:r>
        <w:rPr>
          <w:rFonts w:ascii="IRNazanin" w:hAnsi="IRNazanin" w:eastAsia="IRNazanin"/>
          <w:color w:val="111111"/>
          <w:sz w:val="28"/>
          <w:sz w:val="28"/>
          <w:szCs w:val="28"/>
          <w:rtl w:val="true"/>
          <w:lang w:bidi="fa-IR"/>
        </w:rPr>
        <w:t xml:space="preserve">باید بعد از احرام حج باشد و اگر بدون احرام انجام دهند، به نظر همه مراجع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 یا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جهل و بدون احرام اعمال مکه را مقدم داشتند، در این مسأله دو قول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کفایت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مکارم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و باید یا قبل از وقوفین آن را با احرام اعاده کند و یا بعد از وقوفین و اعمال منا، آن را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 xml:space="preserve">) </w:t>
      </w:r>
      <w:bookmarkStart w:id="847" w:name="pg8242_74043"/>
    </w:p>
    <w:p>
      <w:pPr>
        <w:pStyle w:val="Heading4"/>
        <w:numPr>
          <w:ilvl w:val="3"/>
          <w:numId w:val="1"/>
        </w:numPr>
        <w:rPr/>
      </w:pPr>
      <w:bookmarkStart w:id="848" w:name="__RefHeading___Toc9243755_1051229030"/>
      <w:bookmarkStart w:id="849" w:name="_Toc318"/>
      <w:bookmarkEnd w:id="847"/>
      <w:bookmarkEnd w:id="848"/>
      <w:r>
        <w:rPr>
          <w:rtl w:val="true"/>
        </w:rPr>
        <w:t>خود آزمایی</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اعمال مکه بر وقوفین برای چه کسانی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جهت ازدحام، میترسد که نتواند طواف را انجام دهد آیا میتواند اعمال مکه را بر وقوفین مقدم بدارد؟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خائفین از ازدحام میتوانند اعمال مکه را بر وقوفین مقدم بدارند؟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پیرمردها و پیرزنهایی که در اثر ازدحام عاجز از طواف هستند، می توانند طواف نساء را ضمن اعمال مکه مقدم بدارند؟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اعمال مکه را مقدم داشتند و کشف خلاف شد، آیا اعاده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اعمال مکه را بر وقوفین مقدم کرده اند کدامیک از محرمات احرام بر ایشان حلال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تقدیم اعمال مکه بر وقوفین برای معذورين واجب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0" w:name="pg8242_74045"/>
      <w:bookmarkStart w:id="851" w:name="pg8242_74045"/>
      <w:bookmarkEnd w:id="851"/>
    </w:p>
    <w:p>
      <w:pPr>
        <w:pStyle w:val="Heading2"/>
        <w:numPr>
          <w:ilvl w:val="1"/>
          <w:numId w:val="1"/>
        </w:numPr>
        <w:rPr/>
      </w:pPr>
      <w:bookmarkStart w:id="852" w:name="pg8242_74045"/>
      <w:bookmarkStart w:id="853" w:name="__RefHeading___Toc9243757_1051229030"/>
      <w:bookmarkStart w:id="854" w:name="_Toc319"/>
      <w:bookmarkEnd w:id="852"/>
      <w:bookmarkEnd w:id="853"/>
      <w:r>
        <w:rPr>
          <w:rtl w:val="true"/>
        </w:rPr>
        <w:t>بخش سوم</w:t>
      </w:r>
      <w:r>
        <w:rPr>
          <w:rtl w:val="true"/>
        </w:rPr>
        <w:t xml:space="preserve">: </w:t>
      </w:r>
      <w:r>
        <w:rPr>
          <w:rtl w:val="true"/>
        </w:rPr>
        <w:t>نیابت در حج و عمره</w:t>
      </w:r>
      <w:bookmarkEnd w:id="85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5" w:name="__RefHeading___Toc9243759_1051229030"/>
      <w:bookmarkStart w:id="856" w:name="_Toc320"/>
      <w:bookmarkEnd w:id="855"/>
      <w:r>
        <w:rPr>
          <w:rtl w:val="true"/>
        </w:rPr>
        <w:t>اشاره</w:t>
      </w:r>
      <w:bookmarkEnd w:id="85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7" w:name="pg8242_74047"/>
      <w:bookmarkStart w:id="858" w:name="pg8242_74047"/>
      <w:bookmarkEnd w:id="858"/>
    </w:p>
    <w:p>
      <w:pPr>
        <w:pStyle w:val="Heading3"/>
        <w:numPr>
          <w:ilvl w:val="2"/>
          <w:numId w:val="1"/>
        </w:numPr>
        <w:rPr/>
      </w:pPr>
      <w:bookmarkStart w:id="859" w:name="pg8242_74047"/>
      <w:bookmarkStart w:id="860" w:name="__RefHeading___Toc9243761_1051229030"/>
      <w:bookmarkStart w:id="861" w:name="_Toc321"/>
      <w:bookmarkEnd w:id="859"/>
      <w:bookmarkEnd w:id="860"/>
      <w:r>
        <w:rPr>
          <w:rtl w:val="true"/>
        </w:rPr>
        <w:t xml:space="preserve">درس نوزدهم </w:t>
      </w:r>
      <w:r>
        <w:rPr>
          <w:rtl w:val="true"/>
        </w:rPr>
        <w:t>:</w:t>
      </w:r>
      <w:bookmarkEnd w:id="861"/>
    </w:p>
    <w:p>
      <w:pPr>
        <w:pStyle w:val="Heading4"/>
        <w:numPr>
          <w:ilvl w:val="3"/>
          <w:numId w:val="1"/>
        </w:numPr>
        <w:rPr/>
      </w:pPr>
      <w:bookmarkStart w:id="862" w:name="__RefHeading___Toc9243763_1051229030"/>
      <w:bookmarkStart w:id="863" w:name="_Toc322"/>
      <w:bookmarkEnd w:id="862"/>
      <w:r>
        <w:rPr>
          <w:rtl w:val="true"/>
        </w:rPr>
        <w:t>شرایط نایب</w:t>
      </w:r>
      <w:bookmarkEnd w:id="863"/>
    </w:p>
    <w:p>
      <w:pPr>
        <w:pStyle w:val="Heading4"/>
        <w:numPr>
          <w:ilvl w:val="3"/>
          <w:numId w:val="1"/>
        </w:numPr>
        <w:rPr/>
      </w:pPr>
      <w:bookmarkStart w:id="864" w:name="__RefHeading___Toc9243765_1051229030"/>
      <w:bookmarkStart w:id="865" w:name="_Toc323"/>
      <w:bookmarkEnd w:id="864"/>
      <w:r>
        <w:rPr>
          <w:rtl w:val="true"/>
        </w:rPr>
        <w:t>هدف های آموزشی</w:t>
      </w:r>
      <w:bookmarkEnd w:id="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شرایط نایب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نیابت معذورین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وظیفه نایب در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شرایط 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نایب اموری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Heading4"/>
        <w:numPr>
          <w:ilvl w:val="3"/>
          <w:numId w:val="1"/>
        </w:numPr>
        <w:rPr/>
      </w:pPr>
      <w:bookmarkStart w:id="866" w:name="__RefHeading___Toc9243767_1051229030"/>
      <w:bookmarkStart w:id="867" w:name="_Toc324"/>
      <w:bookmarkEnd w:id="866"/>
      <w:r>
        <w:rPr>
          <w:rtl w:val="true"/>
        </w:rPr>
        <w:t>نيابت غير بالغ در حج واجب</w:t>
      </w:r>
      <w:bookmarkEnd w:id="867"/>
    </w:p>
    <w:p>
      <w:pPr>
        <w:pStyle w:val="BookText"/>
        <w:rPr/>
      </w:pPr>
      <w:r>
        <w:rPr>
          <w:rFonts w:ascii="IRNazanin" w:hAnsi="IRNazanin" w:eastAsia="IRNazanin"/>
          <w:color w:val="111111"/>
          <w:sz w:val="28"/>
          <w:sz w:val="28"/>
          <w:szCs w:val="28"/>
          <w:rtl w:val="true"/>
          <w:lang w:bidi="fa-IR"/>
        </w:rPr>
        <w:t>در نیابت غیر بالغ در حج واجب چند قول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ممیز باشد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زنجانی و سبحانی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مکارم و هاشمی شاهرودی</w:t>
      </w:r>
      <w:r>
        <w:rPr>
          <w:rFonts w:eastAsia="IRNazanin" w:cs="IRNazanin"/>
          <w:color w:val="111111"/>
          <w:sz w:val="28"/>
          <w:szCs w:val="28"/>
          <w:rtl w:val="true"/>
          <w:lang w:bidi="fa-IR"/>
        </w:rPr>
        <w:t xml:space="preserve">) </w:t>
      </w:r>
      <w:bookmarkStart w:id="868" w:name="pg8242_74048"/>
    </w:p>
    <w:p>
      <w:pPr>
        <w:pStyle w:val="BookText"/>
        <w:rPr/>
      </w:pPr>
      <w:bookmarkEnd w:id="868"/>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مجزی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امام،سیستانی خامنه ای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ممیز صحیح نیست و در صبی ممیز بنابر احتیاط واجب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Heading4"/>
        <w:numPr>
          <w:ilvl w:val="3"/>
          <w:numId w:val="1"/>
        </w:numPr>
        <w:rPr/>
      </w:pPr>
      <w:bookmarkStart w:id="869" w:name="__RefHeading___Toc9243769_1051229030"/>
      <w:bookmarkStart w:id="870" w:name="_Toc325"/>
      <w:bookmarkEnd w:id="869"/>
      <w:r>
        <w:rPr>
          <w:rtl w:val="true"/>
        </w:rPr>
        <w:t>نیابت غیر بالغ در حج مستحبى</w:t>
      </w:r>
      <w:bookmarkEnd w:id="870"/>
    </w:p>
    <w:p>
      <w:pPr>
        <w:pStyle w:val="BookText"/>
        <w:rPr/>
      </w:pPr>
      <w:r>
        <w:rPr>
          <w:rFonts w:ascii="IRNazanin" w:hAnsi="IRNazanin" w:eastAsia="IRNazanin"/>
          <w:color w:val="111111"/>
          <w:sz w:val="28"/>
          <w:sz w:val="28"/>
          <w:szCs w:val="28"/>
          <w:rtl w:val="true"/>
          <w:lang w:bidi="fa-IR"/>
        </w:rPr>
        <w:t>اما در نیابت غیر بالغ در حج مستحبی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صبى ممیز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سیستانی، بهجت، زنجانی، هاشمی شاهرودی و وحید با اذن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اگر نابالغ ممیز بود میتواند حج ندبی به جا آورد و ثواب آن را به کسی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ای،فاضل، مکارم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w:t>
      </w:r>
    </w:p>
    <w:p>
      <w:pPr>
        <w:pStyle w:val="BookText"/>
        <w:rPr/>
      </w:pPr>
      <w:r>
        <w:rPr>
          <w:rFonts w:ascii="IRNazanin" w:hAnsi="IRNazanin" w:eastAsia="IRNazanin"/>
          <w:color w:val="111111"/>
          <w:sz w:val="28"/>
          <w:sz w:val="28"/>
          <w:szCs w:val="28"/>
          <w:rtl w:val="true"/>
          <w:lang w:bidi="fa-IR"/>
        </w:rPr>
        <w:t>در مورد این شرط پنج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اطمینان به انجام حج کافی است و پس از عمل اطمینان به صحت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اراکی، خامنه ای، صافی، گلپایگانی، نوری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ثقه باشد اخبار او کافی است ولو عادل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ثقه در موضوعات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و هاشمی شاهرودی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داد که از طرف او انجام داده و از خبرش وثوق و اطمینان حاصل نشد، در این صورت اکتفا به خبر دادن او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871" w:name="pg8242_74049"/>
    </w:p>
    <w:p>
      <w:pPr>
        <w:pStyle w:val="BookText"/>
        <w:rPr/>
      </w:pPr>
      <w:bookmarkEnd w:id="871"/>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ذمه منوب عنه فارغ میشود که یقین حاصل شود نایب عمل را به طور صحیح انجام داده است یا اماره معتبره باشد بر بجا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شرط در استنابه است نه شرط صحت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احکام و افعال حج ولو با ارشاد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ذمه نایب به حج واجبی در آن سال مشغول نباشد</w:t>
      </w:r>
      <w:r>
        <w:rPr>
          <w:rFonts w:eastAsia="IRNazanin" w:cs="IRNazanin"/>
          <w:color w:val="111111"/>
          <w:sz w:val="28"/>
          <w:szCs w:val="28"/>
          <w:rtl w:val="true"/>
          <w:lang w:bidi="fa-IR"/>
        </w:rPr>
        <w:t>.</w:t>
      </w:r>
    </w:p>
    <w:p>
      <w:pPr>
        <w:pStyle w:val="Heading4"/>
        <w:numPr>
          <w:ilvl w:val="3"/>
          <w:numId w:val="1"/>
        </w:numPr>
        <w:rPr/>
      </w:pPr>
      <w:bookmarkStart w:id="872" w:name="__RefHeading___Toc9243771_1051229030"/>
      <w:bookmarkStart w:id="873" w:name="_Toc326"/>
      <w:bookmarkEnd w:id="872"/>
      <w:r>
        <w:rPr>
          <w:rtl w:val="true"/>
        </w:rPr>
        <w:t>حكم نيابت مستطيع</w:t>
      </w:r>
      <w:bookmarkEnd w:id="873"/>
    </w:p>
    <w:p>
      <w:pPr>
        <w:pStyle w:val="BookText"/>
        <w:rPr/>
      </w:pPr>
      <w:r>
        <w:rPr>
          <w:rFonts w:ascii="IRNazanin" w:hAnsi="IRNazanin" w:eastAsia="IRNazanin"/>
          <w:color w:val="111111"/>
          <w:sz w:val="28"/>
          <w:sz w:val="28"/>
          <w:szCs w:val="28"/>
          <w:rtl w:val="true"/>
          <w:lang w:bidi="fa-IR"/>
        </w:rPr>
        <w:t>دو بحث در اینجا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شخصی که واجب الحج است جایز نیست و حرام میباشد مگر در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استطاعت خود باشد؛ یعنی کسی نیابت را پذیرفته در حالی که به حسب واقع مستطیع بوده، ولی نمی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غافل از استطاعت خودش بوده است؛ یعنی مسأله استطاعت به ذهن او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پذیرش نیابت کار حرامی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پذیرش نیابت شخص مستطیع</w:t>
      </w:r>
    </w:p>
    <w:p>
      <w:pPr>
        <w:pStyle w:val="BookText"/>
        <w:rPr/>
      </w:pPr>
      <w:r>
        <w:rPr>
          <w:rFonts w:ascii="IRNazanin" w:hAnsi="IRNazanin" w:eastAsia="IRNazanin"/>
          <w:color w:val="111111"/>
          <w:sz w:val="28"/>
          <w:sz w:val="28"/>
          <w:szCs w:val="28"/>
          <w:rtl w:val="true"/>
          <w:lang w:bidi="fa-IR"/>
        </w:rPr>
        <w:t>بر فرض انجام آیا این حج نیابی صحیح واقع شده است یا نه؟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چهار قول است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نیابی شخص مستطیع باطل است، حتی در صورت جهل 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خودش واقع می شود، نه برای 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امام،اراکی، زنجانی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نیابی شخص مستطیع باطل است، بلکه بنابر احتیاط واجب در صورت جهل و غفلت از استطاعت خودش نیز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قبول نیابت کار حرامی بوده است ولی عمل نیابی او صحیح است و ذمه منوب عنه بری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وحيد، سیستانی، تبریزی، بهجت، خوئی، فاضل،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نیابی شخص مستطیع باطل است مگر اینکه نایب از واجب بودن حج بر خود تا بعد از وقوفین یا بعد از اعمال حج بی خبر باشد که در این صورت بعید نیست که حج نیابی او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مستطیع است جایز نیست در همان سال نیابت بپذیرد و اگر حج نیابی انجام داد باطل است و ذمه منوب عنه فارغ نمیشود ولی در صورت جهل به استطاعت ذمه منوب عنه فارغ شده و در مورد اجرت با مستأجر مصالحه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معذوریت نایب در بعضی از اعمال</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در اثر ترافیک شدید به وقوف اختیاری مشعر نرسد</w:t>
      </w:r>
      <w:r>
        <w:rPr>
          <w:rFonts w:eastAsia="IRNazanin" w:cs="IRNazanin"/>
          <w:color w:val="111111"/>
          <w:sz w:val="28"/>
          <w:szCs w:val="28"/>
          <w:rtl w:val="true"/>
          <w:lang w:bidi="fa-IR"/>
        </w:rPr>
        <w:t>.</w:t>
      </w:r>
      <w:bookmarkStart w:id="874" w:name="pg8242_74051"/>
    </w:p>
    <w:p>
      <w:pPr>
        <w:pStyle w:val="BookText"/>
        <w:rPr/>
      </w:pPr>
      <w:bookmarkEnd w:id="8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 غير 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خدمه ای که میدانند شب دهم باید با را زنها و معذورین از مشعر به منا بروند و وقوف اختیاری مشعر را درک نمیکنند؛ یعنی وظیفهٔ ایشان وقوف اضطراری 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بعضی از اعمال حج مبطل حج است؛ مثل طواف زیارت و ترک بعضی از اعمال مبطل نیست؛ مثل طواف نساء و بیتوته و رمی روز یازدهم و دوازدهم</w:t>
      </w:r>
      <w:r>
        <w:rPr>
          <w:rFonts w:eastAsia="IRNazanin" w:cs="IRNazanin"/>
          <w:color w:val="111111"/>
          <w:sz w:val="28"/>
          <w:szCs w:val="28"/>
          <w:rtl w:val="true"/>
          <w:lang w:bidi="fa-IR"/>
        </w:rPr>
        <w:t>.</w:t>
      </w:r>
    </w:p>
    <w:p>
      <w:pPr>
        <w:pStyle w:val="Heading4"/>
        <w:numPr>
          <w:ilvl w:val="3"/>
          <w:numId w:val="1"/>
        </w:numPr>
        <w:rPr/>
      </w:pPr>
      <w:bookmarkStart w:id="875" w:name="__RefHeading___Toc9243773_1051229030"/>
      <w:bookmarkStart w:id="876" w:name="_Toc327"/>
      <w:bookmarkEnd w:id="875"/>
      <w:r>
        <w:rPr>
          <w:rtl w:val="true"/>
        </w:rPr>
        <w:t>نیابت معذور با عذر غير طاری</w:t>
      </w:r>
      <w:bookmarkEnd w:id="876"/>
    </w:p>
    <w:p>
      <w:pPr>
        <w:pStyle w:val="BookText"/>
        <w:rPr/>
      </w:pPr>
      <w:r>
        <w:rPr>
          <w:rFonts w:ascii="IRNazanin" w:hAnsi="IRNazanin" w:eastAsia="IRNazanin"/>
          <w:color w:val="111111"/>
          <w:sz w:val="28"/>
          <w:sz w:val="28"/>
          <w:szCs w:val="28"/>
          <w:rtl w:val="true"/>
          <w:lang w:bidi="fa-IR"/>
        </w:rPr>
        <w:t>در مورد حکم نیابت کسی که از قبل معذور بوده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تبریزی، خویی، خامنه ای، جوادی، زنجانی، فاضل،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تمکن از نیابت غیر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او نیابت او صحيح است مگر کسی که معذور در قرائت باشد که بنابر احتیاط واجب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اعمالی که در صحت دخالت ندارد مثل طواف نساء بیتوته در منا رمی روز یازدهم و دوازدهم معذور است نیابت او صحیح است؛ البته نیابت کسی که نقص در مواضع سجده دارد مثل آن که یک دست یا یک پا ندارد و همچنین نیابت کسی که قرائتش صحیح نیست به احتیاط واجب نيابت او صحیح نیست و کفایت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سبحانی و صافی</w:t>
      </w:r>
      <w:r>
        <w:rPr>
          <w:rFonts w:eastAsia="IRNazanin" w:cs="IRNazanin"/>
          <w:color w:val="111111"/>
          <w:sz w:val="28"/>
          <w:szCs w:val="28"/>
          <w:rtl w:val="true"/>
          <w:lang w:bidi="fa-IR"/>
        </w:rPr>
        <w:t xml:space="preserve">) </w:t>
      </w:r>
      <w:bookmarkStart w:id="877" w:name="pg8242_74052"/>
    </w:p>
    <w:p>
      <w:pPr>
        <w:pStyle w:val="BookText"/>
        <w:rPr/>
      </w:pPr>
      <w:bookmarkEnd w:id="877"/>
      <w:r>
        <w:rPr>
          <w:rFonts w:ascii="IRNazanin" w:hAnsi="IRNazanin" w:eastAsia="IRNazanin"/>
          <w:color w:val="111111"/>
          <w:sz w:val="28"/>
          <w:sz w:val="28"/>
          <w:szCs w:val="28"/>
          <w:rtl w:val="true"/>
          <w:lang w:bidi="fa-IR"/>
        </w:rPr>
        <w:t>البته آیت الله سبحانی افزوده است اگر گمان می کرد می تواند قرائت خود را تصحیح کند ولی هر چند با تلاش زیاد موفق نشد علاوه بر نماز خود استنابه کند، هر چند نباید از اول نایب میشد ولی در اجرت با اجیر کننده مصالحه کند</w:t>
      </w:r>
      <w:r>
        <w:rPr>
          <w:rFonts w:eastAsia="IRNazanin" w:cs="IRNazanin"/>
          <w:color w:val="111111"/>
          <w:sz w:val="28"/>
          <w:szCs w:val="28"/>
          <w:rtl w:val="true"/>
          <w:lang w:bidi="fa-IR"/>
        </w:rPr>
        <w:t>.</w:t>
      </w:r>
    </w:p>
    <w:p>
      <w:pPr>
        <w:pStyle w:val="Heading4"/>
        <w:numPr>
          <w:ilvl w:val="3"/>
          <w:numId w:val="1"/>
        </w:numPr>
        <w:rPr/>
      </w:pPr>
      <w:bookmarkStart w:id="878" w:name="__RefHeading___Toc9243775_1051229030"/>
      <w:bookmarkStart w:id="879" w:name="_Toc328"/>
      <w:bookmarkEnd w:id="878"/>
      <w:r>
        <w:rPr>
          <w:rtl w:val="true"/>
        </w:rPr>
        <w:t>نیابت معذور با عذر طاری</w:t>
      </w:r>
      <w:bookmarkEnd w:id="879"/>
    </w:p>
    <w:p>
      <w:pPr>
        <w:pStyle w:val="BookText"/>
        <w:rPr/>
      </w:pPr>
      <w:r>
        <w:rPr>
          <w:rFonts w:ascii="IRNazanin" w:hAnsi="IRNazanin" w:eastAsia="IRNazanin"/>
          <w:color w:val="111111"/>
          <w:sz w:val="28"/>
          <w:sz w:val="28"/>
          <w:szCs w:val="28"/>
          <w:rtl w:val="true"/>
          <w:lang w:bidi="fa-IR"/>
        </w:rPr>
        <w:t>در این مورد چند قول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نایب در عذر طاری مثل حكم منوب عنه است که در بعضی موارد حج صحیح و گاهی باطل است و نیابت کسی که در انجام بعضی از واجبات حج که ترک عمدی آن موجب بطلان نیست، مانند طواف نساء و بیتوته و رمی روز یازدهم و دوازدهم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هاشمی شاهرودی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نایبی که در وقت قبول نیابت برای حج معذور نبوده است لکن بعد از عقد اجاره در موقع عمل یا قبل از محرم شدن جزو معذورین شده اگر عذر او منجر به نقص بعضی از اعمال نشود نیابت او صحیح است مثل اینکه در ارتکاب بعضی از تروک معذور شود ولی اگر عذر او منجر به نقص در اعمال حج شود، در این صورت بطلان اجاره بعید نیست و احوط اعاده عمره و حج برای منوب عنه میباشد و در مورد اجرت با منوب عنه مصالحه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bookmarkStart w:id="880" w:name="pg8242_74053"/>
    </w:p>
    <w:p>
      <w:pPr>
        <w:pStyle w:val="BookText"/>
        <w:rPr/>
      </w:pPr>
      <w:bookmarkEnd w:id="880"/>
      <w:r>
        <w:rPr>
          <w:rFonts w:ascii="IRNazanin" w:hAnsi="IRNazanin" w:eastAsia="IRNazanin"/>
          <w:color w:val="111111"/>
          <w:sz w:val="28"/>
          <w:sz w:val="28"/>
          <w:szCs w:val="28"/>
          <w:rtl w:val="true"/>
          <w:lang w:bidi="fa-IR"/>
        </w:rPr>
        <w:t>بنابر این طبق این نظر در عذر طاری اگر منجر به نقص اعمال نشود نیابت صحیح است و ذمه منوب عنه بری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محرم شدن اطمینان داشته باشد که از انجام مناسک عمره و حج معذور نیست نیابت او صحیح است هر چند بعداً عذری پیش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او صحیح است و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تبریزی، خوئی، جوادی، سبحانی، صافی، فاضل، گلپایگانی، مکارم، نوری و وحید</w:t>
      </w:r>
      <w:r>
        <w:rPr>
          <w:rFonts w:eastAsia="IRNazanin" w:cs="IRNazanin"/>
          <w:color w:val="111111"/>
          <w:sz w:val="28"/>
          <w:szCs w:val="28"/>
          <w:rtl w:val="true"/>
          <w:lang w:bidi="fa-IR"/>
        </w:rPr>
        <w:t>)</w:t>
      </w:r>
    </w:p>
    <w:p>
      <w:pPr>
        <w:pStyle w:val="Heading4"/>
        <w:numPr>
          <w:ilvl w:val="3"/>
          <w:numId w:val="1"/>
        </w:numPr>
        <w:rPr/>
      </w:pPr>
      <w:bookmarkStart w:id="881" w:name="__RefHeading___Toc9243777_1051229030"/>
      <w:bookmarkStart w:id="882" w:name="_Toc329"/>
      <w:bookmarkEnd w:id="881"/>
      <w:r>
        <w:rPr>
          <w:rtl w:val="true"/>
        </w:rPr>
        <w:t>حكم نيابت همراه معذورین</w:t>
      </w:r>
      <w:bookmarkEnd w:id="882"/>
    </w:p>
    <w:p>
      <w:pPr>
        <w:pStyle w:val="BookText"/>
        <w:rPr/>
      </w:pPr>
      <w:r>
        <w:rPr>
          <w:rFonts w:ascii="IRNazanin" w:hAnsi="IRNazanin" w:eastAsia="IRNazanin"/>
          <w:color w:val="111111"/>
          <w:sz w:val="28"/>
          <w:sz w:val="28"/>
          <w:szCs w:val="28"/>
          <w:rtl w:val="true"/>
          <w:lang w:bidi="fa-IR"/>
        </w:rPr>
        <w:t>اگر همراه معذورین حجش نیابتی باشد، دو حالت برای او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بعد از استقرار معذورین خود را به وقوف اختیاری بین الطلوعین میرساند که در این صورت حج نیابتی او است</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بعد از استقرار معذورین، خود را به وقوف اختيارى بين الطلوعين نرساند، در این حالت دو صورت دارد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برای نایب معلوم بوده که ملزم به همراهی با معذورین است و متمکن از درک وقوف اختیاری مشعر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عذرش طاری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سه قول مطرح است</w:t>
      </w:r>
      <w:r>
        <w:rPr>
          <w:rFonts w:eastAsia="IRNazanin" w:cs="IRNazanin"/>
          <w:color w:val="111111"/>
          <w:sz w:val="28"/>
          <w:szCs w:val="28"/>
          <w:rtl w:val="true"/>
          <w:lang w:bidi="fa-IR"/>
        </w:rPr>
        <w:t xml:space="preserve">: </w:t>
      </w:r>
      <w:bookmarkStart w:id="883" w:name="pg8242_74054"/>
    </w:p>
    <w:p>
      <w:pPr>
        <w:pStyle w:val="BookText"/>
        <w:rPr/>
      </w:pPr>
      <w:bookmarkEnd w:id="883"/>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اراک، فاضل، سبحانی، وحید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نیابت بنابر 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بهجت، تبریزی، خویی،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جوادی، زنجانی، سیستانی،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ملزم به همراهی با معذورین نبوده است عذرش طاری است در این صورت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نیابت او صحیح نیست و از منوب عنه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و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صحیح و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884" w:name="__RefHeading___Toc9243779_1051229030"/>
      <w:bookmarkStart w:id="885" w:name="_Toc330"/>
      <w:bookmarkEnd w:id="884"/>
      <w:r>
        <w:rPr>
          <w:rtl w:val="true"/>
        </w:rPr>
        <w:t>نیابت معذورین از وقوف اختيارى مشعر</w:t>
      </w:r>
      <w:bookmarkEnd w:id="885"/>
    </w:p>
    <w:p>
      <w:pPr>
        <w:pStyle w:val="BookText"/>
        <w:rPr/>
      </w:pPr>
      <w:r>
        <w:rPr>
          <w:rFonts w:ascii="IRNazanin" w:hAnsi="IRNazanin" w:eastAsia="IRNazanin"/>
          <w:color w:val="111111"/>
          <w:sz w:val="28"/>
          <w:sz w:val="28"/>
          <w:szCs w:val="28"/>
          <w:rtl w:val="true"/>
          <w:lang w:bidi="fa-IR"/>
        </w:rPr>
        <w:t xml:space="preserve">بانوان و کسانی که معذورند از درک وقوف اختیاری 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بيماران پیرمردان و اشخاص ضعیف و نیز همراهان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خودشان حج انجام میدهند می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شب را در مشعر وقوف کنند و شبانه به منا،بروند ولی اگر حج آنها نیابی باشد آیا نیابت آنها صحیح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نائب زن باشد با توجه به اینکه بانوان در حالت اختیار و تمکن هم میتوانند مقداری از شب دهم را در مشعر وقوف کنند و لازم نیست تا طلوع آفتاب،بمانند، از این رو نیابت آنها صحيح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330"/>
      </w:r>
      <w:r>
        <w:rPr>
          <w:rFonts w:ascii="IRNazanin" w:hAnsi="IRNazanin" w:eastAsia="IRNazanin"/>
          <w:color w:val="111111"/>
          <w:sz w:val="28"/>
          <w:sz w:val="28"/>
          <w:szCs w:val="28"/>
          <w:rtl w:val="true"/>
          <w:lang w:bidi="fa-IR"/>
        </w:rPr>
        <w:t>ولی در صورتی که نائب غیر زن از معذورین مذکور باشد،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عذر او طاری است مثل اینکه قبلاً بیمار نبوده و در ایام حج یا زمان وقوف به مشعر بیمار شده است در این حالت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نیابت صحیح نیست و از منوب عنه کفایت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و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صحیح است و از منوب عنه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آیات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عذر غیر طاری است؛ مثل پیری و ناتوانی و یا بیماری ای که از قبل بوده است در این صورت نسبت به صحت نیابت سه قول است</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معذورین هستند و نمیتوانند وقوف اختیاری در مشعر را درک کنند نیابت آنها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فاضل، وحید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نیابت آنها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گلپایگانی و صافی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آنها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جوادی، زنجانی،سیستانی مکارم و هاشمی شاهرودی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نیابت معذورین از قرائت صحیح در حج واجب</w:t>
      </w:r>
    </w:p>
    <w:p>
      <w:pPr>
        <w:pStyle w:val="BookText"/>
        <w:rPr/>
      </w:pPr>
      <w:r>
        <w:rPr>
          <w:rFonts w:ascii="IRNazanin" w:hAnsi="IRNazanin" w:eastAsia="IRNazanin"/>
          <w:color w:val="111111"/>
          <w:sz w:val="28"/>
          <w:sz w:val="28"/>
          <w:szCs w:val="28"/>
          <w:rtl w:val="true"/>
          <w:lang w:bidi="fa-IR"/>
        </w:rPr>
        <w:t>کسانی که از قرائت صحیح معذور هستند و نمی تواند نماز خود را تصحیح کنند آیا میتوانند در حج واجب نایب شوند؟</w:t>
      </w:r>
    </w:p>
    <w:p>
      <w:pPr>
        <w:pStyle w:val="BookText"/>
        <w:rPr/>
      </w:pPr>
      <w:r>
        <w:rPr>
          <w:rFonts w:ascii="IRNazanin" w:hAnsi="IRNazanin" w:eastAsia="IRNazanin"/>
          <w:color w:val="111111"/>
          <w:sz w:val="28"/>
          <w:sz w:val="28"/>
          <w:szCs w:val="28"/>
          <w:rtl w:val="true"/>
          <w:lang w:bidi="fa-IR"/>
        </w:rPr>
        <w:t>در این مسأله چند قول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و احرام صحیح نیست ولو تبرعاً، مگر آن که بتواند نمازش را تصحیح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اراکی، خامنه ای، زنجانی،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نیابتش صحیح و مجزی نیست، ولی بنابر احتیاط واجب عمل را به نیت منوب عنه تمام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سیستانی، صافی،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 را به نیت منوب عنه تمام کند، ولی بنابر احتیاط واجب کفایت نمیکند مگر اینکه قرائت خود را قبل از عمل تصحیح کند و اگر گمان میکرد میتواند تصحیح کند ولی موفق نشد ولو با تلاش زیاد علاوه بر نماز خود استنابه کند هر چند نباید از اول نائب میشد ولی در اجرت با اجیر کننده مصالحه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نایب شدن به صحت قرائت خود غافل بوده و توجه نداشته است و در اثنای اعمال متوجه شده است در موارد عذر نایب بگیرد و خودش نیز عمل را انجام دهد احتياطاً ولی اگر از اول متوجه بوده نمیتواند نایب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صحیح نیست ولی بطلان احرام محل اشكال است و بنابر احتیاط واجب عمل را در عمره و حج به نیت منوب </w:t>
      </w:r>
      <w:bookmarkStart w:id="886" w:name="pg8242_74057"/>
    </w:p>
    <w:p>
      <w:pPr>
        <w:pStyle w:val="BookText"/>
        <w:rPr/>
      </w:pPr>
      <w:bookmarkEnd w:id="886"/>
      <w:r>
        <w:rPr>
          <w:rFonts w:ascii="IRNazanin" w:hAnsi="IRNazanin" w:eastAsia="IRNazanin"/>
          <w:color w:val="111111"/>
          <w:sz w:val="28"/>
          <w:sz w:val="28"/>
          <w:szCs w:val="28"/>
          <w:rtl w:val="true"/>
          <w:lang w:bidi="fa-IR"/>
        </w:rPr>
        <w:t>عنه تمام کند و بنابر احتیاط واجب بعد از اعمال عمره تمتع، طواف نساء و نماز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 صحیح است ولی نیابت او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نمیتواند نایب شود، اما اگر نایب شد و در وسط اعمال یا بعد از عمره تمتع متوجه نقص کار شد برای نماز طواف با اذن منوب عنه یا اولیای او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تمام مراجع عظام غیر آیت الله بهجت و آیت الله جوادی اگر در قرائت جزو معذورین هستند نیابتشان به سبیل فتوا یا احتیاط واجب صحیح و مجزی نیست</w:t>
      </w:r>
      <w:r>
        <w:rPr>
          <w:rFonts w:eastAsia="IRNazanin" w:cs="IRNazanin"/>
          <w:color w:val="111111"/>
          <w:sz w:val="28"/>
          <w:szCs w:val="28"/>
          <w:rtl w:val="true"/>
          <w:lang w:bidi="fa-IR"/>
        </w:rPr>
        <w:t>.</w:t>
      </w:r>
    </w:p>
    <w:p>
      <w:pPr>
        <w:pStyle w:val="Heading4"/>
        <w:numPr>
          <w:ilvl w:val="3"/>
          <w:numId w:val="1"/>
        </w:numPr>
        <w:rPr/>
      </w:pPr>
      <w:bookmarkStart w:id="887" w:name="__RefHeading___Toc9243781_1051229030"/>
      <w:bookmarkStart w:id="888" w:name="_Toc331"/>
      <w:bookmarkEnd w:id="887"/>
      <w:r>
        <w:rPr>
          <w:rtl w:val="true"/>
        </w:rPr>
        <w:t>نیابت معذورین از قرائت صحیح در حج و عمره مستحبی</w:t>
      </w:r>
      <w:bookmarkEnd w:id="888"/>
    </w:p>
    <w:p>
      <w:pPr>
        <w:pStyle w:val="BookText"/>
        <w:rPr/>
      </w:pPr>
      <w:r>
        <w:rPr>
          <w:rFonts w:ascii="IRNazanin" w:hAnsi="IRNazanin" w:eastAsia="IRNazanin"/>
          <w:color w:val="111111"/>
          <w:sz w:val="28"/>
          <w:sz w:val="28"/>
          <w:szCs w:val="28"/>
          <w:rtl w:val="true"/>
          <w:lang w:bidi="fa-IR"/>
        </w:rPr>
        <w:t>کسانی که از قرائت صحیح معذورند آیا می توانند در حج و عمره مستحبی نایب شوند؟ در این مسأله چند قول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صحیح نیست و اگر نایب شود اصلاً احرام صحیح واقع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رجاء ثواب انجام بدهد اشکال ندارد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در حج و عمره مستحبی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عظام،تبریزی، خامنه ای، سیستانی،زنجانی، صافی، گلپایگانی، فاضل و هاشمی شاهرودی</w:t>
      </w:r>
      <w:r>
        <w:rPr>
          <w:rFonts w:eastAsia="IRNazanin" w:cs="IRNazanin"/>
          <w:color w:val="111111"/>
          <w:sz w:val="28"/>
          <w:szCs w:val="28"/>
          <w:rtl w:val="true"/>
          <w:lang w:bidi="fa-IR"/>
        </w:rPr>
        <w:t xml:space="preserve">) </w:t>
      </w:r>
      <w:bookmarkStart w:id="889" w:name="pg8242_74058"/>
    </w:p>
    <w:p>
      <w:pPr>
        <w:pStyle w:val="BookText"/>
        <w:rPr/>
      </w:pPr>
      <w:bookmarkEnd w:id="889"/>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حج و عمره واجب گفتیم، در حج و عمره مستحبی نیز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نیابتش صحیح و مجزی نیست، ولی بنابر احتیاط واجب عمل را به نیت منوب عنه تمام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890" w:name="__RefHeading___Toc9243783_1051229030"/>
      <w:bookmarkStart w:id="891" w:name="_Toc332"/>
      <w:bookmarkEnd w:id="890"/>
      <w:r>
        <w:rPr>
          <w:rtl w:val="true"/>
        </w:rPr>
        <w:t>مماثلت</w:t>
      </w:r>
      <w:bookmarkEnd w:id="891"/>
    </w:p>
    <w:p>
      <w:pPr>
        <w:pStyle w:val="BookText"/>
        <w:rPr/>
      </w:pPr>
      <w:r>
        <w:rPr>
          <w:rFonts w:ascii="IRNazanin" w:hAnsi="IRNazanin" w:eastAsia="IRNazanin"/>
          <w:color w:val="111111"/>
          <w:sz w:val="28"/>
          <w:sz w:val="28"/>
          <w:szCs w:val="28"/>
          <w:rtl w:val="true"/>
          <w:lang w:bidi="fa-IR"/>
        </w:rPr>
        <w:t>مماثلت بین نایب و منوب عنه شرط نیست</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بهجت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نیابت زن از مرد مرجوح است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 آیات عظام تبریزی و خویی نظری دارند که در تذکر عنوان بعدی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صروره</w:t>
      </w:r>
    </w:p>
    <w:p>
      <w:pPr>
        <w:pStyle w:val="BookText"/>
        <w:rPr/>
      </w:pPr>
      <w:r>
        <w:rPr>
          <w:rFonts w:ascii="IRNazanin" w:hAnsi="IRNazanin" w:eastAsia="IRNazanin"/>
          <w:color w:val="111111"/>
          <w:sz w:val="28"/>
          <w:sz w:val="28"/>
          <w:szCs w:val="28"/>
          <w:rtl w:val="true"/>
          <w:lang w:bidi="fa-IR"/>
        </w:rPr>
        <w:t>جایز است کسی که تاکنون به حج نرفته و مستطیع نیست، برای دیگری نایب شود</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تبریزی و خویی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منوب عنه مرد و زنده باشد که به خاطر عدم تمکن نمی تواند حجه الاسلام را به جا آورد احتیاط لزومی آن است که مردی را که تاکنون به حج نرفته به نیابت خود به حج بفرستد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صروره مکروه است به خصوص در صورتی که نایب زن و منوب عنه مرد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bookmarkStart w:id="892" w:name="pg8242_74059"/>
    </w:p>
    <w:p>
      <w:pPr>
        <w:pStyle w:val="Heading4"/>
        <w:numPr>
          <w:ilvl w:val="3"/>
          <w:numId w:val="1"/>
        </w:numPr>
        <w:rPr/>
      </w:pPr>
      <w:bookmarkStart w:id="893" w:name="__RefHeading___Toc9243785_1051229030"/>
      <w:bookmarkStart w:id="894" w:name="_Toc333"/>
      <w:bookmarkEnd w:id="892"/>
      <w:bookmarkEnd w:id="893"/>
      <w:r>
        <w:rPr>
          <w:rtl w:val="true"/>
        </w:rPr>
        <w:t>وظيفه نایب در تقلید</w:t>
      </w:r>
      <w:bookmarkEnd w:id="894"/>
    </w:p>
    <w:p>
      <w:pPr>
        <w:pStyle w:val="BookText"/>
        <w:rPr/>
      </w:pPr>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طبق وظیفه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اجیر شده به کیفیت خاصی باید طوری عمل کند که مراعات وظیفه خودش و کیفیت ذکر شده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جوادی، خامنه ای، سیستانی، اراکی،صافی، گلپایگانی،مکارم فاضل، نوری، هاشمی شاهرودی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یک مورد را استثناء کرده اند و فرموده اند ولی اگر اجیر شده باشد که طبق نظر منوب عنه يا مستأجر عمل کنند باید به همان نحو عمل کند مگر در صورت یقین به فساد عمل</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از میت به وظیفه ی خودش عمل کند و در نیابت از حی فی الجمله احتیاط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از حی طبق تقلید منوب عنه عمل کند و نیز در نیابت از میت اگر وصیت کرده طبق تقلید منوب عنه و در نیابت از میت اگر وصیت نکرده طبق نظر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عمل بنابر تقليد وصی و ورثه نیز صحیح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تبرعاً حج را انجام میدهد باید به آنچه وظیفه متبرع است عمل کند و اگر اجیر است باید به نحو صحیح به نظر مستأجر انجام دهد مگر اینکه اجیر علم به بطلان عمل داشته باشد و اجاره مقید به نظر مستأجر باشد که در این صورت اجاره باطل </w:t>
      </w:r>
      <w:bookmarkStart w:id="895" w:name="pg8242_74060"/>
    </w:p>
    <w:p>
      <w:pPr>
        <w:pStyle w:val="BookText"/>
        <w:rPr/>
      </w:pPr>
      <w:bookmarkEnd w:id="895"/>
      <w:r>
        <w:rPr>
          <w:rFonts w:ascii="IRNazanin" w:hAnsi="IRNazanin" w:eastAsia="IRNazanin"/>
          <w:color w:val="111111"/>
          <w:sz w:val="28"/>
          <w:sz w:val="28"/>
          <w:szCs w:val="28"/>
          <w:rtl w:val="true"/>
          <w:lang w:bidi="fa-IR"/>
        </w:rPr>
        <w:t xml:space="preserve">است و اگر اجیر علم به بطلان ندارد احتیاط کند به جمع بین دو نظر و در وصیت به نظر موصی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محرمات احرام نایب باید فتوای مرجع تقلید خودش را رعایت کند و در مورد مناسک و اعمال حج چنانچه به فتوای مقلد نایب نتواند بدون احرام از میقات بگذرد باید در احرام و اعمال حج فتوای مرجع تقلید خود را رعایت کند تا به شكل صحيح، محرم شده و از آن بیرون آید و کسی که برای حج یا عمره واجب خودش، کسی را اجیر میکند یا برای آن وصیت مینماید باید رعایت فتوای مقلد خود را در اعمال حج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نماید و بر ولی میت که برای حج واجب میت، نایب می گیرد و همچنین بر وصی که برای حج وصیت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یا واجب نایب میگیرد واجب است که علاوه بر رعایت تقلید منوب عنه در اعمال حج رعایت فتوای رعایت فتوای مقلد خودشان را نیز بر نایب شرط کنند و به دنبال آن نایب باید تقلید شرط شده را نیز رعایت کند و اگر مستطیع یا ولی یا وصی او در نایب گرفتن چنین قیدی ننمایند نایب باید در اعمال حج فتوای مقلّد منوب عنه و همچنین ولی یا وصی را نیز رعایت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نایب احتیاط کند و طبق نظر مرجع تقلید خودش و مرجع تقليد منوب عنه عمل کند</w:t>
      </w:r>
      <w:r>
        <w:rPr>
          <w:rFonts w:eastAsia="IRNazanin" w:cs="IRNazanin"/>
          <w:color w:val="111111"/>
          <w:sz w:val="28"/>
          <w:szCs w:val="28"/>
          <w:rtl w:val="true"/>
          <w:lang w:bidi="fa-IR"/>
        </w:rPr>
        <w:t>.</w:t>
      </w:r>
    </w:p>
    <w:p>
      <w:pPr>
        <w:pStyle w:val="Heading4"/>
        <w:numPr>
          <w:ilvl w:val="3"/>
          <w:numId w:val="1"/>
        </w:numPr>
        <w:rPr/>
      </w:pPr>
      <w:bookmarkStart w:id="896" w:name="__RefHeading___Toc9243787_1051229030"/>
      <w:bookmarkStart w:id="897" w:name="_Toc334"/>
      <w:bookmarkEnd w:id="896"/>
      <w:r>
        <w:rPr>
          <w:rtl w:val="true"/>
        </w:rPr>
        <w:t>شرايط منوب عنه</w:t>
      </w:r>
      <w:bookmarkEnd w:id="897"/>
    </w:p>
    <w:p>
      <w:pPr>
        <w:pStyle w:val="BookText"/>
        <w:rPr/>
      </w:pPr>
      <w:r>
        <w:rPr>
          <w:rFonts w:ascii="IRNazanin" w:hAnsi="IRNazanin" w:eastAsia="IRNazanin"/>
          <w:color w:val="111111"/>
          <w:sz w:val="28"/>
          <w:sz w:val="28"/>
          <w:szCs w:val="28"/>
          <w:rtl w:val="true"/>
          <w:lang w:bidi="fa-IR"/>
        </w:rPr>
        <w:t>در منوب عنه اموری شرط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بهجت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از کافر به احتمال حصول تخفیف عذاب محل تأمل است</w:t>
      </w:r>
      <w:r>
        <w:rPr>
          <w:rFonts w:eastAsia="IRNazanin" w:cs="IRNazanin"/>
          <w:color w:val="111111"/>
          <w:sz w:val="28"/>
          <w:szCs w:val="28"/>
          <w:rtl w:val="true"/>
          <w:lang w:bidi="fa-IR"/>
        </w:rPr>
        <w:t xml:space="preserve">. </w:t>
      </w:r>
      <w:r>
        <w:rPr>
          <w:rStyle w:val="FootnoteAnchor"/>
          <w:rtl w:val="true"/>
        </w:rPr>
        <w:footnoteReference w:id="340"/>
      </w:r>
      <w:bookmarkStart w:id="898" w:name="pg8242_74061"/>
    </w:p>
    <w:p>
      <w:pPr>
        <w:pStyle w:val="BookText"/>
        <w:rPr/>
      </w:pPr>
      <w:bookmarkEnd w:id="8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متوفی بودن منوب عنه یا اگر زنده است، حج بر او مستقر شده باشد و به جهت پیری یا مریضی ای که امید خوب شدن،ندارد نمیتواند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استحبابی مورد دوم شرط نیست</w:t>
      </w:r>
      <w:r>
        <w:rPr>
          <w:rFonts w:eastAsia="IRNazanin" w:cs="IRNazanin"/>
          <w:color w:val="111111"/>
          <w:sz w:val="28"/>
          <w:szCs w:val="28"/>
          <w:rtl w:val="true"/>
          <w:lang w:bidi="fa-IR"/>
        </w:rPr>
        <w:t>.</w:t>
      </w:r>
    </w:p>
    <w:p>
      <w:pPr>
        <w:pStyle w:val="Heading4"/>
        <w:numPr>
          <w:ilvl w:val="3"/>
          <w:numId w:val="1"/>
        </w:numPr>
        <w:rPr/>
      </w:pPr>
      <w:bookmarkStart w:id="899" w:name="__RefHeading___Toc9243789_1051229030"/>
      <w:bookmarkStart w:id="900" w:name="_Toc335"/>
      <w:bookmarkEnd w:id="899"/>
      <w:r>
        <w:rPr>
          <w:rtl w:val="true"/>
        </w:rPr>
        <w:t>بلوغ منوب عنه</w:t>
      </w:r>
      <w:bookmarkEnd w:id="900"/>
    </w:p>
    <w:p>
      <w:pPr>
        <w:pStyle w:val="BookText"/>
        <w:rPr/>
      </w:pPr>
      <w:r>
        <w:rPr>
          <w:rFonts w:ascii="IRNazanin" w:hAnsi="IRNazanin" w:eastAsia="IRNazanin"/>
          <w:color w:val="111111"/>
          <w:sz w:val="28"/>
          <w:sz w:val="28"/>
          <w:szCs w:val="28"/>
          <w:rtl w:val="true"/>
          <w:lang w:bidi="fa-IR"/>
        </w:rPr>
        <w:t>در صحت نیابت از غیر بالغ چند قول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صبی غیر ممیز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بچه خالی از اشکال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بالغ در حج مستحبی اشکال ندارد که استنابه شود به شرط آنکه منوب عنه در ایام حج در مکه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بلوغ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901" w:name="__RefHeading___Toc9243791_1051229030"/>
      <w:bookmarkStart w:id="902" w:name="_Toc336"/>
      <w:bookmarkEnd w:id="901"/>
      <w:r>
        <w:rPr>
          <w:rtl w:val="true"/>
        </w:rPr>
        <w:t>ایمان در منوب عنه</w:t>
      </w:r>
      <w:bookmarkEnd w:id="902"/>
    </w:p>
    <w:p>
      <w:pPr>
        <w:pStyle w:val="BookText"/>
        <w:rPr/>
      </w:pPr>
      <w:r>
        <w:rPr>
          <w:rFonts w:ascii="IRNazanin" w:hAnsi="IRNazanin" w:eastAsia="IRNazanin"/>
          <w:color w:val="111111"/>
          <w:sz w:val="28"/>
          <w:sz w:val="28"/>
          <w:szCs w:val="28"/>
          <w:rtl w:val="true"/>
          <w:lang w:bidi="fa-IR"/>
        </w:rPr>
        <w:t>در صحت نیابت از مسلمان غیر مؤمن چند قول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ایمان شرط است پس حج به نیابت از مخالف صحيح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منوب عنه باید ناصبی نباشد مگر آنکه منوب عنه پدر نائب باشد که در این صورت مسلمان بودن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ایمان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 xml:space="preserve">) </w:t>
      </w:r>
      <w:bookmarkStart w:id="903" w:name="pg8242_74062"/>
    </w:p>
    <w:p>
      <w:pPr>
        <w:pStyle w:val="Heading4"/>
        <w:numPr>
          <w:ilvl w:val="3"/>
          <w:numId w:val="1"/>
        </w:numPr>
        <w:rPr/>
      </w:pPr>
      <w:bookmarkStart w:id="904" w:name="__RefHeading___Toc9243793_1051229030"/>
      <w:bookmarkStart w:id="905" w:name="_Toc337"/>
      <w:bookmarkEnd w:id="903"/>
      <w:bookmarkEnd w:id="904"/>
      <w:r>
        <w:rPr>
          <w:rtl w:val="true"/>
        </w:rPr>
        <w:t>خودآزمایی</w:t>
      </w:r>
      <w:bookmarkEnd w:id="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نیابت بچه ممیز در حج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مستطیع حج را به نیابت از دیگری انجام دهد آیا مجزی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صحت حج نیابی مستطیع، آیا نایب مستحق اجرة المسمى يا اجرة المثل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سیستانی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نایب از وقوف اختیاری مشعر معذور باشد آیا نیابتش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نیابی خانمی که شبانه از مشعر به منا رفته و برنگشته، آیا از منوب عنه مجزی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نیابی همراه معذورین که مرد است و برای وقوف بین الطوعین برنگشته چه صورتی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قرائت صحیح معذور است آیا جایز است از طرف دیگری نایب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قرائتش صحیح نیست و نایب شده و نتوانسته صحیح کند چه وظیفه 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منوب عنه بلوغ شرط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منوب عنه ایمان شرط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صورتی نایب باید مرد و صروره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منوب عنه عقل شرط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نایب طبق فتوای مرجع تقلید خودش عمل کند یا بر اساس فتوای مرجع تقلید منوب عنه؟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bookmarkStart w:id="906" w:name="pg8242_74063"/>
    </w:p>
    <w:p>
      <w:pPr>
        <w:pStyle w:val="Heading2"/>
        <w:numPr>
          <w:ilvl w:val="1"/>
          <w:numId w:val="1"/>
        </w:numPr>
        <w:rPr/>
      </w:pPr>
      <w:bookmarkStart w:id="907" w:name="__RefHeading___Toc9243795_1051229030"/>
      <w:bookmarkStart w:id="908" w:name="_Toc338"/>
      <w:bookmarkEnd w:id="906"/>
      <w:bookmarkEnd w:id="907"/>
      <w:r>
        <w:rPr>
          <w:rtl w:val="true"/>
        </w:rPr>
        <w:t>بخش چهارم</w:t>
      </w:r>
      <w:r>
        <w:rPr>
          <w:rtl w:val="true"/>
        </w:rPr>
        <w:t xml:space="preserve">: </w:t>
      </w:r>
      <w:r>
        <w:rPr>
          <w:rtl w:val="true"/>
        </w:rPr>
        <w:t>فقه عمومی و احکام مرتبط با حج و عمره</w:t>
      </w:r>
      <w:bookmarkEnd w:id="90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9" w:name="__RefHeading___Toc9243797_1051229030"/>
      <w:bookmarkStart w:id="910" w:name="_Toc339"/>
      <w:bookmarkEnd w:id="909"/>
      <w:r>
        <w:rPr>
          <w:rtl w:val="true"/>
        </w:rPr>
        <w:t>اشاره</w:t>
      </w:r>
      <w:bookmarkEnd w:id="91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1" w:name="pg8242_74065"/>
      <w:bookmarkStart w:id="912" w:name="pg8242_74065"/>
      <w:bookmarkEnd w:id="912"/>
    </w:p>
    <w:p>
      <w:pPr>
        <w:pStyle w:val="Heading3"/>
        <w:numPr>
          <w:ilvl w:val="2"/>
          <w:numId w:val="1"/>
        </w:numPr>
        <w:rPr/>
      </w:pPr>
      <w:bookmarkStart w:id="913" w:name="pg8242_74065"/>
      <w:bookmarkStart w:id="914" w:name="__RefHeading___Toc9243799_1051229030"/>
      <w:bookmarkStart w:id="915" w:name="_Toc340"/>
      <w:bookmarkEnd w:id="913"/>
      <w:bookmarkEnd w:id="914"/>
      <w:r>
        <w:rPr>
          <w:rtl w:val="true"/>
        </w:rPr>
        <w:t>درس بیستم</w:t>
      </w:r>
      <w:r>
        <w:rPr>
          <w:rtl w:val="true"/>
        </w:rPr>
        <w:t>:</w:t>
      </w:r>
      <w:bookmarkEnd w:id="915"/>
    </w:p>
    <w:p>
      <w:pPr>
        <w:pStyle w:val="Heading4"/>
        <w:numPr>
          <w:ilvl w:val="3"/>
          <w:numId w:val="1"/>
        </w:numPr>
        <w:rPr/>
      </w:pPr>
      <w:bookmarkStart w:id="916" w:name="__RefHeading___Toc9243801_1051229030"/>
      <w:bookmarkStart w:id="917" w:name="_Toc341"/>
      <w:bookmarkEnd w:id="916"/>
      <w:r>
        <w:rPr>
          <w:rtl w:val="true"/>
        </w:rPr>
        <w:t>احکام تقلید</w:t>
      </w:r>
      <w:bookmarkEnd w:id="917"/>
    </w:p>
    <w:p>
      <w:pPr>
        <w:pStyle w:val="BookText"/>
        <w:rPr/>
      </w:pPr>
      <w:r>
        <w:rPr>
          <w:rFonts w:ascii="IRNazanin" w:hAnsi="IRNazanin" w:eastAsia="IRNazanin"/>
          <w:color w:val="111111"/>
          <w:sz w:val="28"/>
          <w:sz w:val="28"/>
          <w:szCs w:val="28"/>
          <w:rtl w:val="true"/>
          <w:lang w:bidi="fa-IR"/>
        </w:rPr>
        <w:t>هدف های آموزشی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وظیفه کسی که اعمال خود را بدون تقلید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شرایط تغییر مرجع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بقاء بر تقلید 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وظیفه کسی که میخواهد به حج برود نسبت به یادگیری مناسک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رجوع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نيت رجوع</w:t>
      </w:r>
      <w:r>
        <w:rPr>
          <w:rFonts w:eastAsia="IRNazanin" w:cs="IRNazanin"/>
          <w:color w:val="111111"/>
          <w:sz w:val="28"/>
          <w:szCs w:val="28"/>
          <w:rtl w:val="true"/>
          <w:lang w:bidi="fa-IR"/>
        </w:rPr>
        <w:t>.</w:t>
      </w:r>
    </w:p>
    <w:p>
      <w:pPr>
        <w:pStyle w:val="Heading4"/>
        <w:numPr>
          <w:ilvl w:val="3"/>
          <w:numId w:val="1"/>
        </w:numPr>
        <w:rPr/>
      </w:pPr>
      <w:bookmarkStart w:id="918" w:name="__RefHeading___Toc9243803_1051229030"/>
      <w:bookmarkStart w:id="919" w:name="_Toc342"/>
      <w:bookmarkEnd w:id="918"/>
      <w:r>
        <w:rPr>
          <w:rtl w:val="true"/>
        </w:rPr>
        <w:t>عمل بدون تقلید</w:t>
      </w:r>
      <w:bookmarkEnd w:id="919"/>
    </w:p>
    <w:p>
      <w:pPr>
        <w:pStyle w:val="BookText"/>
        <w:rPr/>
      </w:pPr>
      <w:r>
        <w:rPr>
          <w:rFonts w:ascii="IRNazanin" w:hAnsi="IRNazanin" w:eastAsia="IRNazanin"/>
          <w:color w:val="111111"/>
          <w:sz w:val="28"/>
          <w:sz w:val="28"/>
          <w:szCs w:val="28"/>
          <w:rtl w:val="true"/>
          <w:lang w:bidi="fa-IR"/>
        </w:rPr>
        <w:t>کسی که اعمال خود از جمله حج و عمره را بدون تقلید انجام داده باشد در موارد زیر اعمال گذشته او صحیح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اعمالش مطابق با فتوای کسی باشد که در حال حاضر وظیفه دارد از او تقلید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مطابق باشد با فتوای کسی که در زمان عمل باید از او تقلید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و نوری</w:t>
      </w:r>
      <w:r>
        <w:rPr>
          <w:rFonts w:eastAsia="IRNazanin" w:cs="IRNazanin"/>
          <w:color w:val="111111"/>
          <w:sz w:val="28"/>
          <w:szCs w:val="28"/>
          <w:rtl w:val="true"/>
          <w:lang w:bidi="fa-IR"/>
        </w:rPr>
        <w:t xml:space="preserve">) </w:t>
      </w:r>
      <w:bookmarkStart w:id="920" w:name="pg8242_74066"/>
    </w:p>
    <w:p>
      <w:pPr>
        <w:pStyle w:val="BookText"/>
        <w:rPr/>
      </w:pPr>
      <w:bookmarkEnd w:id="9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اعمالش مطابق با احتیاط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فتوای آیت الله سیستانی اگر جاهل قاصر باشد و اخلال به چیزی شده باشد که با جهل قصوری ضرر ندارد یا جاهل مقصر بوده و نقص عمل از جهتی بوده است که در صورت جهل صحيح است؛ مثل جهر و اخفات اعمالش صحيح است</w:t>
      </w:r>
      <w:r>
        <w:rPr>
          <w:rFonts w:eastAsia="IRNazanin" w:cs="IRNazanin"/>
          <w:color w:val="111111"/>
          <w:sz w:val="28"/>
          <w:szCs w:val="28"/>
          <w:rtl w:val="true"/>
          <w:lang w:bidi="fa-IR"/>
        </w:rPr>
        <w:t>.</w:t>
      </w:r>
    </w:p>
    <w:p>
      <w:pPr>
        <w:pStyle w:val="Heading4"/>
        <w:numPr>
          <w:ilvl w:val="3"/>
          <w:numId w:val="1"/>
        </w:numPr>
        <w:rPr/>
      </w:pPr>
      <w:bookmarkStart w:id="921" w:name="__RefHeading___Toc9243805_1051229030"/>
      <w:bookmarkStart w:id="922" w:name="_Toc343"/>
      <w:bookmarkEnd w:id="921"/>
      <w:r>
        <w:rPr>
          <w:rtl w:val="true"/>
        </w:rPr>
        <w:t>تغییر مرجع تقلید</w:t>
      </w:r>
      <w:bookmarkEnd w:id="922"/>
    </w:p>
    <w:p>
      <w:pPr>
        <w:pStyle w:val="Heading5"/>
        <w:numPr>
          <w:ilvl w:val="4"/>
          <w:numId w:val="1"/>
        </w:numPr>
        <w:rPr/>
      </w:pPr>
      <w:bookmarkStart w:id="923" w:name="__RefHeading___Toc9243807_1051229030"/>
      <w:bookmarkStart w:id="924" w:name="_Toc344"/>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در مورد تغییر مرجع تقلید دو حالت متصور است</w:t>
      </w:r>
    </w:p>
    <w:p>
      <w:pPr>
        <w:pStyle w:val="Heading5"/>
        <w:numPr>
          <w:ilvl w:val="4"/>
          <w:numId w:val="1"/>
        </w:numPr>
        <w:rPr/>
      </w:pPr>
      <w:bookmarkStart w:id="925" w:name="__RefHeading___Toc9243809_1051229030"/>
      <w:bookmarkStart w:id="926" w:name="_Toc345"/>
      <w:bookmarkEnd w:id="925"/>
      <w:r>
        <w:rPr>
          <w:rtl w:val="true"/>
        </w:rPr>
        <w:t>حالت اول</w:t>
      </w:r>
      <w:r>
        <w:rPr>
          <w:rtl w:val="true"/>
        </w:rPr>
        <w:t xml:space="preserve">: </w:t>
      </w:r>
      <w:r>
        <w:rPr>
          <w:rtl w:val="true"/>
        </w:rPr>
        <w:t>عدول از غیر اعلم به اعلم</w:t>
      </w:r>
      <w:bookmarkEnd w:id="926"/>
    </w:p>
    <w:p>
      <w:pPr>
        <w:pStyle w:val="BookText"/>
        <w:rPr/>
      </w:pPr>
      <w:r>
        <w:rPr>
          <w:rFonts w:ascii="IRNazanin" w:hAnsi="IRNazanin" w:eastAsia="IRNazanin"/>
          <w:color w:val="111111"/>
          <w:sz w:val="28"/>
          <w:sz w:val="28"/>
          <w:szCs w:val="28"/>
          <w:rtl w:val="true"/>
          <w:lang w:bidi="fa-IR"/>
        </w:rPr>
        <w:t>اگر از کسی تقلید کند و اعلمیت مرجع دیگر نسبت به مر که از او تقلید میکند برایش محرز،شود در مورد عدول به مجتهد اعلم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بنابر احتیاط واجب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جوادی، فاضل، سیستانی، سبحانی، مکارم، نوری، وحید، تبریزی و هاشمی شاهرودی</w:t>
      </w:r>
      <w:r>
        <w:rPr>
          <w:rFonts w:eastAsia="IRNazanin" w:cs="IRNazanin"/>
          <w:color w:val="111111"/>
          <w:sz w:val="28"/>
          <w:szCs w:val="28"/>
          <w:rtl w:val="true"/>
          <w:lang w:bidi="fa-IR"/>
        </w:rPr>
        <w:t>)</w:t>
      </w:r>
    </w:p>
    <w:p>
      <w:pPr>
        <w:pStyle w:val="Heading5"/>
        <w:numPr>
          <w:ilvl w:val="4"/>
          <w:numId w:val="1"/>
        </w:numPr>
        <w:rPr/>
      </w:pPr>
      <w:bookmarkStart w:id="927" w:name="__RefHeading___Toc9243811_1051229030"/>
      <w:bookmarkStart w:id="928" w:name="_Toc346"/>
      <w:bookmarkEnd w:id="927"/>
      <w:r>
        <w:rPr>
          <w:rtl w:val="true"/>
        </w:rPr>
        <w:t>حالت دوم</w:t>
      </w:r>
      <w:r>
        <w:rPr>
          <w:rtl w:val="true"/>
        </w:rPr>
        <w:t xml:space="preserve">: </w:t>
      </w:r>
      <w:r>
        <w:rPr>
          <w:rtl w:val="true"/>
        </w:rPr>
        <w:t>عدول از مرجع مساوی به مساوی</w:t>
      </w:r>
      <w:bookmarkEnd w:id="928"/>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جوادی و فاضل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عدول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w:t>
      </w:r>
      <w:r>
        <w:rPr>
          <w:rStyle w:val="FootnoteAnchor"/>
          <w:rtl w:val="true"/>
        </w:rPr>
        <w:footnoteReference w:id="344"/>
      </w:r>
      <w:r>
        <w:rPr>
          <w:rFonts w:ascii="IRNazanin" w:hAnsi="IRNazanin" w:eastAsia="IRNazanin"/>
          <w:color w:val="111111"/>
          <w:sz w:val="28"/>
          <w:sz w:val="28"/>
          <w:szCs w:val="28"/>
          <w:rtl w:val="true"/>
          <w:lang w:bidi="fa-IR"/>
        </w:rPr>
        <w:t>، خامنه ای و هاشمی شاهرودی</w:t>
      </w:r>
      <w:r>
        <w:rPr>
          <w:rFonts w:eastAsia="IRNazanin" w:cs="IRNazanin"/>
          <w:color w:val="111111"/>
          <w:sz w:val="28"/>
          <w:szCs w:val="28"/>
          <w:rtl w:val="true"/>
          <w:lang w:bidi="fa-IR"/>
        </w:rPr>
        <w:t xml:space="preserve">) </w:t>
      </w:r>
      <w:bookmarkStart w:id="929" w:name="pg8242_74067"/>
    </w:p>
    <w:p>
      <w:pPr>
        <w:pStyle w:val="BookText"/>
        <w:rPr/>
      </w:pPr>
      <w:bookmarkEnd w:id="929"/>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مسائلی که یاد گرفته عدول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مسائلی که عمل کرده رجوع به مساوی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مسائلی که یاد گرفته بنابر احتیاط واجب عدول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مساوی در غیر موارد علم تفصیلی یا اجمالی به مخالفت قطعی،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 مساوی باشند باید به فتوایی عمل شود که مطابق با احتیاط است و اگر احتیاط ممکن نبود یا مشقت داشت میتواند به فتوای دیگری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زنجانی و سبحانی</w:t>
      </w:r>
      <w:r>
        <w:rPr>
          <w:rFonts w:eastAsia="IRNazanin" w:cs="IRNazanin"/>
          <w:color w:val="111111"/>
          <w:sz w:val="28"/>
          <w:szCs w:val="28"/>
          <w:rtl w:val="true"/>
          <w:lang w:bidi="fa-IR"/>
        </w:rPr>
        <w:t>)</w:t>
      </w:r>
    </w:p>
    <w:p>
      <w:pPr>
        <w:pStyle w:val="Heading4"/>
        <w:numPr>
          <w:ilvl w:val="3"/>
          <w:numId w:val="1"/>
        </w:numPr>
        <w:rPr/>
      </w:pPr>
      <w:bookmarkStart w:id="930" w:name="__RefHeading___Toc9243813_1051229030"/>
      <w:bookmarkStart w:id="931" w:name="_Toc347"/>
      <w:bookmarkEnd w:id="930"/>
      <w:r>
        <w:rPr>
          <w:rtl w:val="true"/>
        </w:rPr>
        <w:t>بقاء بر تقلید مجتهد متوفی با فرض اعلمیت</w:t>
      </w:r>
      <w:bookmarkEnd w:id="931"/>
    </w:p>
    <w:p>
      <w:pPr>
        <w:pStyle w:val="BookText"/>
        <w:rPr/>
      </w:pPr>
      <w:r>
        <w:rPr>
          <w:rFonts w:ascii="IRNazanin" w:hAnsi="IRNazanin" w:eastAsia="IRNazanin"/>
          <w:color w:val="111111"/>
          <w:sz w:val="28"/>
          <w:sz w:val="28"/>
          <w:szCs w:val="28"/>
          <w:rtl w:val="true"/>
          <w:lang w:bidi="fa-IR"/>
        </w:rPr>
        <w:t>اگر مجتهدی که از او تقلید میکند از دنیا،برود در مورد بقاء بر تقلید میت در صورت اعلمیت او از مراجع زنده چند قول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از مسائل به فتوای او عمل کرده بقاء در تمام مسائل حتی نسبت به مسائلی که عمل نکرده جایز است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 خامنه ای،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قول مقلدین مخیرند بین بقاء در تمام مسائل و بین تقلید از مرجع زنده در همه مسائل و بین تبعیض در تقلید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مسائلی که به فتوای او عمل کرده بقاء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مکارم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مسائلی که فتوای او را یاد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واجب است، هم در مسائلی که عمل کرده و هم در مسائلی که عمل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فتوای او را یاد گرفته بقاء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به فتوای او عمل کرده یا آن را یاد گرفته و ملتزم به عمل به آن شده باشد اگر در آن مسائل به فتوای مجتهد زنده عمل نکرده بقاء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حال حیات مجتهد اعلم ملتزم شده به متابعت از فتوای او پس از فوت او بقاء بر او مطلقاً نسبت به همه مسائل بنابر احتیاط واجب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حال حیات مجتهد اعلم ملتزم شده به متابعت از فتوای او با علم به اختلاف در مسائل محل ابتلاء و لو اجمالاً واجب است بر تقلید او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مسائلی که به فتوای مجتهد اعلم در حال حیاتش عمل کرده یا به قصد عمل یاد گرفته بلکه در مسائلی که ملتزم بود به فتوای او عمل کند و پس از فوت او به فتوای مجتهد زنده عمل نکرده به احتیاط واجب باید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سن تمییز مجتهد میت اعلم را درک نموده باشد بقاء در تمام مسائل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bookmarkStart w:id="932" w:name="pg8242_74069"/>
    </w:p>
    <w:p>
      <w:pPr>
        <w:pStyle w:val="BookText"/>
        <w:rPr/>
      </w:pPr>
      <w:bookmarkEnd w:id="932"/>
      <w:r>
        <w:rPr>
          <w:rFonts w:ascii="IRNazanin" w:hAnsi="IRNazanin" w:eastAsia="IRNazanin"/>
          <w:color w:val="111111"/>
          <w:sz w:val="28"/>
          <w:sz w:val="28"/>
          <w:szCs w:val="28"/>
          <w:rtl w:val="true"/>
          <w:lang w:bidi="fa-IR"/>
        </w:rPr>
        <w:t xml:space="preserve">قول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برخی مسائل به فتوای او عمل کرده بقاء مطلقاً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متوفی که از او تقلید می کرده اعلم باشد یا در صورت تساوی به فتوای او عمل کرده باشد، لازم است بر فتوای او باقی بماند و اگر هنگامی که ممیز بوده و خوب و بد را می فهمیده مجتهدی را درک کند پس از فوت او می تواند از او تقلید کند، خواه در زمان زنده بودن مجتهد از او تقلید کرده باشد یا تقلید نکرده باشد در غیر این صورت بنابر احتیاط عمل کردن به فتوای مجتهدی که از دنیا رفته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احکام عمره و حج بر فتوای مجتهد میت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عبارت ذیل این مسئله این است که در احکام حج و عمره از معظم له تقلید شود</w:t>
      </w:r>
      <w:r>
        <w:rPr>
          <w:rFonts w:eastAsia="IRNazanin" w:cs="IRNazanin"/>
          <w:color w:val="111111"/>
          <w:sz w:val="28"/>
          <w:szCs w:val="28"/>
          <w:rtl w:val="true"/>
          <w:lang w:bidi="fa-IR"/>
        </w:rPr>
        <w:t>.</w:t>
      </w:r>
    </w:p>
    <w:p>
      <w:pPr>
        <w:pStyle w:val="Heading4"/>
        <w:numPr>
          <w:ilvl w:val="3"/>
          <w:numId w:val="1"/>
        </w:numPr>
        <w:rPr/>
      </w:pPr>
      <w:bookmarkStart w:id="933" w:name="__RefHeading___Toc9243815_1051229030"/>
      <w:bookmarkStart w:id="934" w:name="_Toc348"/>
      <w:bookmarkEnd w:id="933"/>
      <w:r>
        <w:rPr>
          <w:rtl w:val="true"/>
        </w:rPr>
        <w:t>یادگیری احکام عمره و حج</w:t>
      </w:r>
      <w:bookmarkEnd w:id="934"/>
    </w:p>
    <w:p>
      <w:pPr>
        <w:pStyle w:val="BookText"/>
        <w:rPr/>
      </w:pPr>
      <w:r>
        <w:rPr>
          <w:rFonts w:ascii="IRNazanin" w:hAnsi="IRNazanin" w:eastAsia="IRNazanin"/>
          <w:color w:val="111111"/>
          <w:sz w:val="28"/>
          <w:sz w:val="28"/>
          <w:szCs w:val="28"/>
          <w:rtl w:val="true"/>
          <w:lang w:bidi="fa-IR"/>
        </w:rPr>
        <w:t>یادگیری و دانستن اعمال حج هرچند اجمالاً، قبل از سفر لازم نیست و کافی است که عمره تمتع و حج تمتع را به عنوان عبادتی که خداوند متعال بر او واجب،کرده نیت کند و کیفیت هر یک را در وقت عمل یاد بگیرد و عمل کند؛ هر چند یاد گرفتن اعمال بهتر و موافق احتیاط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Heading4"/>
        <w:numPr>
          <w:ilvl w:val="3"/>
          <w:numId w:val="1"/>
        </w:numPr>
        <w:rPr/>
      </w:pPr>
      <w:bookmarkStart w:id="935" w:name="__RefHeading___Toc9243817_1051229030"/>
      <w:bookmarkStart w:id="936" w:name="_Toc349"/>
      <w:bookmarkEnd w:id="935"/>
      <w:r>
        <w:rPr>
          <w:rtl w:val="true"/>
        </w:rPr>
        <w:t xml:space="preserve">رجوع قهری </w:t>
      </w:r>
      <w:r>
        <w:rPr>
          <w:rtl w:val="true"/>
        </w:rPr>
        <w:t>«</w:t>
      </w:r>
      <w:r>
        <w:rPr>
          <w:rtl w:val="true"/>
        </w:rPr>
        <w:t>احتیاط واجب</w:t>
      </w:r>
      <w:r>
        <w:rPr>
          <w:rtl w:val="true"/>
        </w:rPr>
        <w:t xml:space="preserve">» </w:t>
      </w:r>
      <w:r>
        <w:rPr>
          <w:rtl w:val="true"/>
        </w:rPr>
        <w:t>بدون نيت رجوع</w:t>
      </w:r>
      <w:bookmarkEnd w:id="93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احتياط واجب، مقلد میتواند به آن عمل کند یا با رعایت الاعلم فالاعلم به مجتهد دیگر رجوع کرده و طبق فتوای او عمل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سؤال این است که آیا در این رجوع به فالاعلم،نیت لازم است یا اینکه اگر عمل او مطابق با فتوای فالاعلم باشد، کافی است؟</w:t>
      </w:r>
    </w:p>
    <w:p>
      <w:pPr>
        <w:pStyle w:val="BookText"/>
        <w:rPr/>
      </w:pPr>
      <w:r>
        <w:rPr>
          <w:rFonts w:ascii="IRNazanin" w:hAnsi="IRNazanin" w:eastAsia="IRNazanin"/>
          <w:color w:val="111111"/>
          <w:sz w:val="28"/>
          <w:sz w:val="28"/>
          <w:szCs w:val="28"/>
          <w:rtl w:val="true"/>
          <w:lang w:bidi="fa-IR"/>
        </w:rPr>
        <w:t>مثلاً اگر مجتهد اعلم احرام حج را از مکه قدیم بنابر احتیاط واجب لازم بداند و مجتهد فالاعلم احرام را از قسمتهای توسعه یافته مکه جایز بداند و مقلد از مکه جدید محرم شده و بعد از حج یا در اثنای آن متوجه شده که مجتهد اعلم چنین احتیاطی داشته است آیا احرامش از مکه صحیح است؟ ولو به اعمال فتوای فالاعلم رجوع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چند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در هنگام صدور از وی، مطابق با فتوای کسی بوده که میتوانست شرعاً از او تقلید کند و بنای بنای بر تقلید او بگذارد، صحیح و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مطابق فتوای فالاعلم بوده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عمل او هر چند نداند مطابق فتوای فالا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تصحیح عمل، می تواند به او رجوع کند و به فتوای وی استناد،نماید ولو پس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بهجت،تبریزی، مکارم، سیستانی، صافی، فاضل و هاشمی شاهرودی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 اضافه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به اینکه هنگام عمل عبادی قصد قربت از او متمشی شده باشد</w:t>
      </w:r>
      <w:r>
        <w:rPr>
          <w:rFonts w:eastAsia="IRNazanin" w:cs="IRNazanin"/>
          <w:color w:val="111111"/>
          <w:sz w:val="28"/>
          <w:szCs w:val="28"/>
          <w:rtl w:val="true"/>
          <w:lang w:bidi="fa-IR"/>
        </w:rPr>
        <w:t xml:space="preserve">. </w:t>
      </w:r>
      <w:bookmarkStart w:id="937" w:name="pg8242_74071"/>
    </w:p>
    <w:p>
      <w:pPr>
        <w:pStyle w:val="Heading4"/>
        <w:numPr>
          <w:ilvl w:val="3"/>
          <w:numId w:val="1"/>
        </w:numPr>
        <w:rPr/>
      </w:pPr>
      <w:bookmarkStart w:id="938" w:name="__RefHeading___Toc9243819_1051229030"/>
      <w:bookmarkStart w:id="939" w:name="_Toc350"/>
      <w:bookmarkEnd w:id="937"/>
      <w:bookmarkEnd w:id="938"/>
      <w:r>
        <w:rPr>
          <w:rtl w:val="true"/>
        </w:rPr>
        <w:t>خودآزمایی</w:t>
      </w:r>
      <w:bookmarkEnd w:id="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مدتی اعمالش بدون تقلید بوده در چه صورتی اعمال گذشته او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عدول از غیر اعلم به اعلم بعد از تحقق تقلید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عدول از مرجع مساوی به مساوی دیگر را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مجتهد مساوی،باشند وظیفه مکلف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بقاء بر تقلید میت در فرضی که مجتهد فوت شده نسبت به زنده ها اعلم باشد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بقاء بر تقلید میت در صورت شک در اعلمیت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بقاء بر تقلید میت در فرض تساوی مجتهد فوت شده با مجتهد زنده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یادگیری احکام حج و عمره قبل از سفر برای کسی که میخواهد به حج،برود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احتیاط واجب، اگر عمل مکلف مطابق با فتوای فالاعلم باشد کافی است یا باید قصد رجوع به فالاعلم داشته باشد؟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0" w:name="pg8242_74073"/>
      <w:bookmarkStart w:id="941" w:name="pg8242_74073"/>
      <w:bookmarkEnd w:id="941"/>
    </w:p>
    <w:p>
      <w:pPr>
        <w:pStyle w:val="Heading3"/>
        <w:numPr>
          <w:ilvl w:val="2"/>
          <w:numId w:val="1"/>
        </w:numPr>
        <w:rPr/>
      </w:pPr>
      <w:bookmarkStart w:id="942" w:name="pg8242_74073"/>
      <w:bookmarkStart w:id="943" w:name="__RefHeading___Toc9243821_1051229030"/>
      <w:bookmarkStart w:id="944" w:name="_Toc351"/>
      <w:bookmarkEnd w:id="942"/>
      <w:bookmarkEnd w:id="943"/>
      <w:r>
        <w:rPr>
          <w:rtl w:val="true"/>
        </w:rPr>
        <w:t xml:space="preserve">درس بیست و یکم </w:t>
      </w:r>
      <w:r>
        <w:rPr>
          <w:rtl w:val="true"/>
        </w:rPr>
        <w:t>:</w:t>
      </w:r>
      <w:bookmarkEnd w:id="944"/>
    </w:p>
    <w:p>
      <w:pPr>
        <w:pStyle w:val="Heading4"/>
        <w:numPr>
          <w:ilvl w:val="3"/>
          <w:numId w:val="1"/>
        </w:numPr>
        <w:rPr/>
      </w:pPr>
      <w:bookmarkStart w:id="945" w:name="__RefHeading___Toc9243823_1051229030"/>
      <w:bookmarkStart w:id="946" w:name="_Toc352"/>
      <w:bookmarkEnd w:id="945"/>
      <w:r>
        <w:rPr>
          <w:rtl w:val="true"/>
        </w:rPr>
        <w:t xml:space="preserve">احکام طهارت </w:t>
      </w:r>
      <w:r>
        <w:rPr>
          <w:rtl w:val="true"/>
        </w:rPr>
        <w:t>(</w:t>
      </w:r>
      <w:r>
        <w:rPr>
          <w:rtl w:val="true"/>
        </w:rPr>
        <w:t>وضو، غسل و</w:t>
      </w:r>
      <w:r>
        <w:rPr>
          <w:rtl w:val="true"/>
        </w:rPr>
        <w:t>...)</w:t>
      </w:r>
      <w:bookmarkEnd w:id="946"/>
    </w:p>
    <w:p>
      <w:pPr>
        <w:pStyle w:val="Heading4"/>
        <w:numPr>
          <w:ilvl w:val="3"/>
          <w:numId w:val="1"/>
        </w:numPr>
        <w:rPr/>
      </w:pPr>
      <w:bookmarkStart w:id="947" w:name="__RefHeading___Toc9243825_1051229030"/>
      <w:bookmarkStart w:id="948" w:name="_Toc353"/>
      <w:bookmarkEnd w:id="947"/>
      <w:r>
        <w:rPr>
          <w:rtl w:val="true"/>
        </w:rPr>
        <w:t>هدف های آموزشی</w:t>
      </w:r>
      <w:bookmarkEnd w:id="9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مقدار مسح پا در وضو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وضوی بانوان در انظار نامحرم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حکم وضو با آب زمزم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انواع غسلها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غسل و صحت 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غسل های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غسل های جایگزین وضو</w:t>
      </w:r>
      <w:r>
        <w:rPr>
          <w:rFonts w:eastAsia="IRNazanin" w:cs="IRNazanin"/>
          <w:color w:val="111111"/>
          <w:sz w:val="28"/>
          <w:szCs w:val="28"/>
          <w:rtl w:val="true"/>
          <w:lang w:bidi="fa-IR"/>
        </w:rPr>
        <w:t>.</w:t>
      </w:r>
    </w:p>
    <w:p>
      <w:pPr>
        <w:pStyle w:val="Heading4"/>
        <w:numPr>
          <w:ilvl w:val="3"/>
          <w:numId w:val="1"/>
        </w:numPr>
        <w:rPr/>
      </w:pPr>
      <w:bookmarkStart w:id="949" w:name="__RefHeading___Toc9243827_1051229030"/>
      <w:bookmarkStart w:id="950" w:name="_Toc354"/>
      <w:bookmarkEnd w:id="949"/>
      <w:r>
        <w:rPr>
          <w:rtl w:val="true"/>
        </w:rPr>
        <w:t>مسح پا در وضو</w:t>
      </w:r>
      <w:bookmarkEnd w:id="950"/>
    </w:p>
    <w:p>
      <w:pPr>
        <w:pStyle w:val="BookText"/>
        <w:rPr/>
      </w:pPr>
      <w:r>
        <w:rPr>
          <w:rFonts w:ascii="IRNazanin" w:hAnsi="IRNazanin" w:eastAsia="IRNazanin"/>
          <w:color w:val="111111"/>
          <w:sz w:val="28"/>
          <w:sz w:val="28"/>
          <w:szCs w:val="28"/>
          <w:rtl w:val="true"/>
          <w:lang w:bidi="fa-IR"/>
        </w:rPr>
        <w:t>در خصوص حد مسح پا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از سر یکی از انگشتهای پا تا برآمدگی روی پا واجب است، اگرچه تا مفصل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فاضل، مکارم وحید و زنجانی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باید تا مفصل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خامنه ای و سبحانی</w:t>
      </w:r>
      <w:r>
        <w:rPr>
          <w:rFonts w:eastAsia="IRNazanin" w:cs="IRNazanin"/>
          <w:color w:val="111111"/>
          <w:sz w:val="28"/>
          <w:szCs w:val="28"/>
          <w:rtl w:val="true"/>
          <w:lang w:bidi="fa-IR"/>
        </w:rPr>
        <w:t xml:space="preserve">) </w:t>
      </w:r>
      <w:bookmarkStart w:id="951" w:name="pg8242_74074"/>
    </w:p>
    <w:p>
      <w:pPr>
        <w:pStyle w:val="BookText"/>
        <w:rPr/>
      </w:pPr>
      <w:bookmarkEnd w:id="951"/>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بنابر احتیاط واجب باید تا مفصل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سیستانی، صافی، گلپایگانی، اراکی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نظر سابق آیت الله سیستانی همان قول دوم،بود ولی اخيراً به احتیاط واجب تبدل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این اختلاف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است که آیا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القدم یعنی برآمدگی روی پا است یا مفصل ساق</w:t>
      </w:r>
      <w:r>
        <w:rPr>
          <w:rFonts w:eastAsia="IRNazanin" w:cs="IRNazanin"/>
          <w:color w:val="111111"/>
          <w:sz w:val="28"/>
          <w:szCs w:val="28"/>
          <w:rtl w:val="true"/>
          <w:lang w:bidi="fa-IR"/>
        </w:rPr>
        <w:t>.</w:t>
      </w:r>
    </w:p>
    <w:p>
      <w:pPr>
        <w:pStyle w:val="Heading4"/>
        <w:numPr>
          <w:ilvl w:val="3"/>
          <w:numId w:val="1"/>
        </w:numPr>
        <w:rPr/>
      </w:pPr>
      <w:bookmarkStart w:id="952" w:name="__RefHeading___Toc9243829_1051229030"/>
      <w:bookmarkStart w:id="953" w:name="_Toc355"/>
      <w:bookmarkEnd w:id="952"/>
      <w:r>
        <w:rPr>
          <w:rtl w:val="true"/>
        </w:rPr>
        <w:t>وضو گرفتن بانوان در مسجد الحرام</w:t>
      </w:r>
      <w:bookmarkEnd w:id="9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در معرض دید نامحرم</w:t>
      </w:r>
    </w:p>
    <w:p>
      <w:pPr>
        <w:pStyle w:val="BookText"/>
        <w:rPr/>
      </w:pPr>
      <w:r>
        <w:rPr>
          <w:rFonts w:ascii="IRNazanin" w:hAnsi="IRNazanin" w:eastAsia="IRNazanin"/>
          <w:color w:val="111111"/>
          <w:sz w:val="28"/>
          <w:sz w:val="28"/>
          <w:szCs w:val="28"/>
          <w:rtl w:val="true"/>
          <w:lang w:bidi="fa-IR"/>
        </w:rPr>
        <w:t>در عروة الوثقي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توضأت المرأة في مكان يراها الأجنبي، لا يبطل وضؤوها و إن کان من قصدها ذلك</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آیت الله خویی در اینجا حاشیه دارند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انحصر مكان الوضوء به، فيتعين حينئذٍ التيمم في مكان لا يراها الاجنبي، نعم إذا توضأت و الحال هذه صح وضؤوها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 بانوان در انظار نامحرم حرام است و طبق نظر آیت الله خویی اگر محل منحصر به آن باشد وظیفه تیمم است، ولی در هر صورت اگر وضو گرفت وضویش صحیح است، اگرچه کار حرامی انجام داده است</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bookmarkStart w:id="954" w:name="pg8242_74075"/>
    </w:p>
    <w:p>
      <w:pPr>
        <w:pStyle w:val="BookText"/>
        <w:rPr/>
      </w:pPr>
      <w:bookmarkEnd w:id="9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وضو با آب زمزم</w:t>
      </w:r>
    </w:p>
    <w:p>
      <w:pPr>
        <w:pStyle w:val="BookText"/>
        <w:rPr/>
      </w:pPr>
      <w:r>
        <w:rPr>
          <w:rFonts w:ascii="IRNazanin" w:hAnsi="IRNazanin" w:eastAsia="IRNazanin"/>
          <w:color w:val="111111"/>
          <w:sz w:val="28"/>
          <w:sz w:val="28"/>
          <w:szCs w:val="28"/>
          <w:rtl w:val="true"/>
          <w:lang w:bidi="fa-IR"/>
        </w:rPr>
        <w:t>قبلاً با آب اصلی زمزم وضو گرفتن و غسل کردن معمول بوده است، ولی الآن که روی این آب عملیاتی انجام شده است، این شبهه وجود دارد که وضو با آب آشامیدنی صحیح است یا نه؟ مسئولین انتظامی مسجد الحرام میگفتند که در مواقع اضطراری اشکالی ندارد ولی اگر کسی بخواهد احتیاط کند یا به وضوخانه ها برود یا بطری آب همراه خودش بیاورد</w:t>
      </w:r>
      <w:r>
        <w:rPr>
          <w:rFonts w:eastAsia="IRNazanin" w:cs="IRNazanin"/>
          <w:color w:val="111111"/>
          <w:sz w:val="28"/>
          <w:szCs w:val="28"/>
          <w:rtl w:val="true"/>
          <w:lang w:bidi="fa-IR"/>
        </w:rPr>
        <w:t>.</w:t>
      </w:r>
    </w:p>
    <w:p>
      <w:pPr>
        <w:pStyle w:val="Heading4"/>
        <w:numPr>
          <w:ilvl w:val="3"/>
          <w:numId w:val="1"/>
        </w:numPr>
        <w:rPr/>
      </w:pPr>
      <w:bookmarkStart w:id="955" w:name="__RefHeading___Toc9243831_1051229030"/>
      <w:bookmarkStart w:id="956" w:name="_Toc356"/>
      <w:bookmarkEnd w:id="955"/>
      <w:r>
        <w:rPr>
          <w:rtl w:val="true"/>
        </w:rPr>
        <w:t>اغسال</w:t>
      </w:r>
      <w:bookmarkEnd w:id="956"/>
    </w:p>
    <w:p>
      <w:pPr>
        <w:pStyle w:val="BookText"/>
        <w:rPr/>
      </w:pPr>
      <w:r>
        <w:rPr>
          <w:rFonts w:ascii="IRNazanin" w:hAnsi="IRNazanin" w:eastAsia="IRNazanin"/>
          <w:color w:val="111111"/>
          <w:sz w:val="28"/>
          <w:sz w:val="28"/>
          <w:szCs w:val="28"/>
          <w:rtl w:val="true"/>
          <w:lang w:bidi="fa-IR"/>
        </w:rPr>
        <w:t>غسل یا واجب است یا مستحب که به بررسی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های واجب</w:t>
      </w:r>
    </w:p>
    <w:p>
      <w:pPr>
        <w:pStyle w:val="BookText"/>
        <w:rPr/>
      </w:pPr>
      <w:r>
        <w:rPr>
          <w:rFonts w:ascii="IRNazanin" w:hAnsi="IRNazanin" w:eastAsia="IRNazanin"/>
          <w:color w:val="111111"/>
          <w:sz w:val="28"/>
          <w:sz w:val="28"/>
          <w:szCs w:val="28"/>
          <w:rtl w:val="true"/>
          <w:lang w:bidi="fa-IR"/>
        </w:rPr>
        <w:t>غسل های واجب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غسل میت واجب کفایی است که باید میت را سه غسل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با آب، سدر، غسل با آب کافور و غسل 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که یا مشترک بین زن و مرد است و یا اختصاصی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های مشترک بین زن و مرد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مس میت؛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هایی که به واسطه عهد و نذر و قسم واجب می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های اختصاصی بانوان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حيض؛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نفاس؛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آیات عظام زنجانی و سیستانی علاوه بر اغسال ذکر شده، غسل دیگری را به عنوان احتیاط واجب ذکر کرده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موقع گرفتن خورشید و ماه نماز آیات را عمداً نخوانده باشد، در صورتی که تمام ماه و خورشید گرفته باشد، بنابر احتیاط واجب برای قضای نماز آیات باید غسل کند و قضای نماز بدون غسل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های واجب و صحت عبادات</w:t>
      </w:r>
    </w:p>
    <w:p>
      <w:pPr>
        <w:pStyle w:val="BookText"/>
        <w:rPr/>
      </w:pPr>
      <w:r>
        <w:rPr>
          <w:rFonts w:ascii="Amiri" w:hAnsi="Amiri" w:eastAsia="Amiri" w:cs="Amiri"/>
          <w:color w:val="111111"/>
          <w:sz w:val="28"/>
          <w:sz w:val="28"/>
          <w:szCs w:val="28"/>
          <w:rtl w:val="true"/>
          <w:lang w:bidi="ar-SA"/>
        </w:rPr>
        <w:t>غسل مس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هذا الغسل لكلّ واجب مشروط بالطهارة من الحدث الأصغر، و يشترط فيما يشترط فيه الطهاره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غسل مس میت برای هر واجبی که طهارت از حدث اصغر در آن شرط،است واجب می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غسل مس میت برای طواف و نماز شرط است و کسی که غسل مس میت بر عهده اوست اگر بدون غسل طواف و نماز را انجام دهد، باطل است مگر اینکه بعد از مس میت غسل جنابت انجام داده که مجزی از تمام غسلها و از آن جمله غسل مس ميت است ولی تعمّد بقا تا اذان صبح بدون غسل مس میت باعث بطلان روزه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غسل جنابت و حیض و نفاس در صحت نماز و طواف واجب شرط واقعی است و همچنین در روزه ماه رمضان و قضای آن شرط است و اگر جنب و حائض و نفساء تا اذان عمداً غسل نکنند، روزه آنها باطل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ولی بقاء عمدی بر جنابت و حیض و نفاس تا اذان صبح باعث بطلان روزه مستحبی نمیشود مگر طبق فتوای آیت الله سبحانی که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بخواهد روزه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 تیمم روزه بگیرد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روزه واجب غیر ماه رمضان و قضای آن اختلاف وجود دارد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واجب غیر رمضان و قضای آن، بنابر احتیاط واجب بقاء بر جنابت و حیض و نفاس مبطل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اراكى و بهجت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بطلان روزه است مگر اینکه در ضیق وقت تیمم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جنابت و حیض و نفاس باعث بطلان روزه واجب غیر ماه رمضان و قضای آن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های مستحبی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های مستحب در شرع مقدس اسلام بسیار است</w:t>
      </w:r>
      <w:r>
        <w:rPr>
          <w:rStyle w:val="FootnoteAnchor"/>
          <w:rtl w:val="true"/>
        </w:rPr>
        <w:footnoteReference w:id="354"/>
      </w:r>
      <w:r>
        <w:rPr>
          <w:rFonts w:ascii="IRNazanin" w:hAnsi="IRNazanin" w:eastAsia="IRNazanin"/>
          <w:color w:val="111111"/>
          <w:sz w:val="28"/>
          <w:sz w:val="28"/>
          <w:szCs w:val="28"/>
          <w:rtl w:val="true"/>
          <w:lang w:bidi="fa-IR"/>
        </w:rPr>
        <w:t>و آنها سه دسته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های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مانند غسل جمعه و غسل شب های فرد ماه رمضان</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های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که برای ورود به اماکن خاص مستحب است مانند غسل برای داخل شدن به شهر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های مستحبی فعلی مانند غسل زیارت ائمه علیهم السلام و غسل زنی که برای غیر شوهرش بوی خوش استعمال کرده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آنچه از غسل های مستحبی مربوط به شهر مکه و اعمال حج و عمره است را در اینجا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همه مستحب است، البته آیت الله زنجانی قبلاً بنابر احتیاط واجب لازم میدانستند، ولی از این نظر عدول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غسل 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وفاق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دخول در کعبه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ورود به منطقۀ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از چهار طرف مسجدالحرام تا یک فاصله خاصی منطقه حرم است و نزدیک ترین اینها مسجد تنعیم است که با تابلوهای بداية الحرم و نهاية الحرم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ورود به شهر مکه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است و در استحباب آن دو قول است</w:t>
      </w:r>
      <w:r>
        <w:rPr>
          <w:rFonts w:eastAsia="IRNazanin" w:cs="IRNazanin"/>
          <w:color w:val="111111"/>
          <w:sz w:val="28"/>
          <w:szCs w:val="28"/>
          <w:rtl w:val="true"/>
          <w:lang w:bidi="fa-IR"/>
        </w:rPr>
        <w:t>:</w:t>
      </w:r>
      <w:r>
        <w:rPr>
          <w:rStyle w:val="FootnoteAnchor"/>
          <w:rtl w:val="true"/>
        </w:rPr>
        <w:footnoteReference w:id="356"/>
      </w:r>
      <w:bookmarkStart w:id="957" w:name="pg8242_74079"/>
    </w:p>
    <w:p>
      <w:pPr>
        <w:pStyle w:val="BookText"/>
        <w:rPr/>
      </w:pPr>
      <w:bookmarkEnd w:id="957"/>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آن ثابت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مکارم، نوری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طواف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فاضل،تبریزی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بیت الله غسل مستحب است، و،طواف زیارت بیت الله است</w:t>
      </w:r>
      <w:r>
        <w:rPr>
          <w:rFonts w:eastAsia="IRNazanin" w:cs="IRNazanin"/>
          <w:color w:val="111111"/>
          <w:sz w:val="28"/>
          <w:szCs w:val="28"/>
          <w:rtl w:val="true"/>
          <w:lang w:bidi="fa-IR"/>
        </w:rPr>
        <w:t>.</w:t>
      </w:r>
    </w:p>
    <w:p>
      <w:pPr>
        <w:pStyle w:val="Heading4"/>
        <w:numPr>
          <w:ilvl w:val="3"/>
          <w:numId w:val="1"/>
        </w:numPr>
        <w:rPr/>
      </w:pPr>
      <w:bookmarkStart w:id="958" w:name="__RefHeading___Toc9243833_1051229030"/>
      <w:bookmarkStart w:id="959" w:name="_Toc357"/>
      <w:bookmarkEnd w:id="958"/>
      <w:r>
        <w:rPr>
          <w:rtl w:val="true"/>
        </w:rPr>
        <w:t>غسل های جایگزین وضو</w:t>
      </w:r>
      <w:bookmarkEnd w:id="9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غسل هایی مجزی از وضو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غسلی غیر از غسل جنابت مجزی از وضو و اغسال 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گلپایگانی، بهجت، صافی، سبحانی، فاضل در نظر اخیرشان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از وضو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استحاضه متوسطه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سیستانی، نوری، وحید، مکارم زنجانی و هاشمی شاهرودی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غسل های مستحبی ای که استحباب آن ثابت شده است مثل غسل جمعه اما غسل هایی که استحباب آن ثابت نیست و رجاءاً به جا آورده میشود از وضو کفایت نمی کند</w:t>
      </w:r>
      <w:r>
        <w:rPr>
          <w:rFonts w:eastAsia="IRNazanin" w:cs="IRNazanin"/>
          <w:color w:val="111111"/>
          <w:sz w:val="28"/>
          <w:szCs w:val="28"/>
          <w:rtl w:val="true"/>
          <w:lang w:bidi="fa-IR"/>
        </w:rPr>
        <w:t xml:space="preserve">. </w:t>
      </w:r>
      <w:bookmarkStart w:id="960" w:name="pg8242_74080"/>
    </w:p>
    <w:p>
      <w:pPr>
        <w:pStyle w:val="Heading4"/>
        <w:numPr>
          <w:ilvl w:val="3"/>
          <w:numId w:val="1"/>
        </w:numPr>
        <w:rPr/>
      </w:pPr>
      <w:bookmarkStart w:id="961" w:name="__RefHeading___Toc9243835_1051229030"/>
      <w:bookmarkStart w:id="962" w:name="_Toc358"/>
      <w:bookmarkEnd w:id="960"/>
      <w:bookmarkEnd w:id="961"/>
      <w:r>
        <w:rPr>
          <w:rtl w:val="true"/>
        </w:rPr>
        <w:t>خودآزمایی</w:t>
      </w:r>
      <w:bookmarkEnd w:id="9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انتهای محل مسح پا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محل وضوی بانوان منحصر باشد به جایی که نامحرم ایشان را میبیند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بانویی در معرض دید نامحرم وضو بگیرد آیا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غسل مس میت را فراموش کند و در آن حال نماز بخواند و روزه هم بگیرد آیا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جنبی که میخواهد روزه بگیرد، اگر عمداً غسل و تیمم نکند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بانویی غسل حیض را فراموش کند و روزه مستحبی بگیرد آیا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غسل طواف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طواف و زیارت کعبه غسل کرده ولی وضو نگرفته آیا طوافش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اغسال مجزی از وضو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bookmarkStart w:id="963" w:name="pg8242_74081"/>
    </w:p>
    <w:p>
      <w:pPr>
        <w:pStyle w:val="Heading3"/>
        <w:numPr>
          <w:ilvl w:val="2"/>
          <w:numId w:val="1"/>
        </w:numPr>
        <w:rPr/>
      </w:pPr>
      <w:bookmarkStart w:id="964" w:name="__RefHeading___Toc9243837_1051229030"/>
      <w:bookmarkStart w:id="965" w:name="_Toc359"/>
      <w:bookmarkEnd w:id="963"/>
      <w:bookmarkEnd w:id="964"/>
      <w:r>
        <w:rPr>
          <w:rtl w:val="true"/>
        </w:rPr>
        <w:t>درس بیست و دوم</w:t>
      </w:r>
      <w:r>
        <w:rPr>
          <w:rtl w:val="true"/>
        </w:rPr>
        <w:t>:</w:t>
      </w:r>
      <w:bookmarkEnd w:id="965"/>
    </w:p>
    <w:p>
      <w:pPr>
        <w:pStyle w:val="Heading4"/>
        <w:numPr>
          <w:ilvl w:val="3"/>
          <w:numId w:val="1"/>
        </w:numPr>
        <w:rPr/>
      </w:pPr>
      <w:bookmarkStart w:id="966" w:name="__RefHeading___Toc9243839_1051229030"/>
      <w:bookmarkStart w:id="967" w:name="_Toc360"/>
      <w:bookmarkEnd w:id="966"/>
      <w:r>
        <w:rPr>
          <w:rtl w:val="true"/>
        </w:rPr>
        <w:t>احکام بانوان در حج و عمره</w:t>
      </w:r>
      <w:bookmarkEnd w:id="967"/>
    </w:p>
    <w:p>
      <w:pPr>
        <w:pStyle w:val="Heading4"/>
        <w:numPr>
          <w:ilvl w:val="3"/>
          <w:numId w:val="1"/>
        </w:numPr>
        <w:rPr/>
      </w:pPr>
      <w:bookmarkStart w:id="968" w:name="__RefHeading___Toc9243841_1051229030"/>
      <w:bookmarkStart w:id="969" w:name="_Toc361"/>
      <w:bookmarkEnd w:id="968"/>
      <w:r>
        <w:rPr>
          <w:rtl w:val="true"/>
        </w:rPr>
        <w:t>هدف های آموزشی</w:t>
      </w:r>
      <w:bookmarkEnd w:id="9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شرایط حیض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معیار یائسگی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تجاوز خون از ده روز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نقاء متخلل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ورود حائض و مستحاضه به مسجد الحرام و مسجد النبى</w:t>
      </w:r>
      <w:r>
        <w:rPr>
          <w:rFonts w:eastAsia="IRNazanin" w:cs="IRNazanin"/>
          <w:color w:val="111111"/>
          <w:sz w:val="28"/>
          <w:szCs w:val="28"/>
          <w:rtl w:val="true"/>
          <w:lang w:bidi="fa-IR"/>
        </w:rPr>
        <w:t>.</w:t>
      </w:r>
    </w:p>
    <w:p>
      <w:pPr>
        <w:pStyle w:val="Heading4"/>
        <w:numPr>
          <w:ilvl w:val="3"/>
          <w:numId w:val="1"/>
        </w:numPr>
        <w:rPr/>
      </w:pPr>
      <w:bookmarkStart w:id="970" w:name="__RefHeading___Toc9243843_1051229030"/>
      <w:bookmarkStart w:id="971" w:name="_Toc362"/>
      <w:bookmarkEnd w:id="970"/>
      <w:r>
        <w:rPr>
          <w:rtl w:val="true"/>
        </w:rPr>
        <w:t>احكام حيض</w:t>
      </w:r>
      <w:bookmarkEnd w:id="971"/>
    </w:p>
    <w:p>
      <w:pPr>
        <w:pStyle w:val="BookText"/>
        <w:rPr/>
      </w:pPr>
      <w:r>
        <w:rPr>
          <w:rFonts w:ascii="IRNazanin" w:hAnsi="IRNazanin" w:eastAsia="IRNazanin"/>
          <w:color w:val="111111"/>
          <w:sz w:val="28"/>
          <w:sz w:val="28"/>
          <w:szCs w:val="28"/>
          <w:rtl w:val="true"/>
          <w:lang w:bidi="fa-IR"/>
        </w:rPr>
        <w:t>در صورتی خون حکم حیض را دارد که شرایط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سه روز کمتر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ده روز بیشتر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توالی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شرط سه قول است</w:t>
      </w:r>
      <w:r>
        <w:rPr>
          <w:rFonts w:eastAsia="IRNazanin" w:cs="IRNazanin"/>
          <w:color w:val="111111"/>
          <w:sz w:val="28"/>
          <w:szCs w:val="28"/>
          <w:rtl w:val="true"/>
          <w:lang w:bidi="fa-IR"/>
        </w:rPr>
        <w:t xml:space="preserve">: </w:t>
      </w:r>
      <w:bookmarkStart w:id="972" w:name="pg8242_74082"/>
    </w:p>
    <w:p>
      <w:pPr>
        <w:pStyle w:val="BookText"/>
        <w:rPr/>
      </w:pPr>
      <w:bookmarkEnd w:id="972"/>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در سه روز اول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تبریزی، خوئی، خامنه ای، سیستانی، فاضل، وحید، مکارم،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روز خون ببیند و بعد نبیند و مجدداً خون ببیند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صافی، گلپایگانی و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هم اعمال مستحاضه را انجام دهد و هم از محرمات حائض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سه روز اول حیض پشت سر هم باشد، ولی باید سه روز در یک دهه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خون در سه روز ولو در فضای داخل فرج؛ البته استمرار عرفی خون به نظر اکثر مراجع کافی است و قطع خون به صورت مختصر مخل به استمرار نیست، ولی مرحوم آیت الله گلپایگانی فرموده هرگاه در بین سه روز مختصری پاک شود که در باطن خون نباشد، حکم به حیض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دو حيض اقل 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شده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قبل از یائسگی باشد</w:t>
      </w:r>
      <w:r>
        <w:rPr>
          <w:rFonts w:eastAsia="IRNazanin" w:cs="IRNazanin"/>
          <w:color w:val="111111"/>
          <w:sz w:val="28"/>
          <w:szCs w:val="28"/>
          <w:rtl w:val="true"/>
          <w:lang w:bidi="fa-IR"/>
        </w:rPr>
        <w:t>.</w:t>
      </w:r>
    </w:p>
    <w:p>
      <w:pPr>
        <w:pStyle w:val="Heading4"/>
        <w:numPr>
          <w:ilvl w:val="3"/>
          <w:numId w:val="1"/>
        </w:numPr>
        <w:rPr/>
      </w:pPr>
      <w:bookmarkStart w:id="973" w:name="__RefHeading___Toc9243845_1051229030"/>
      <w:bookmarkStart w:id="974" w:name="_Toc363"/>
      <w:bookmarkEnd w:id="973"/>
      <w:r>
        <w:rPr>
          <w:rtl w:val="true"/>
        </w:rPr>
        <w:t>معیار یائسگی</w:t>
      </w:r>
      <w:bookmarkEnd w:id="974"/>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یائسگی در سیده تمام شدن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غیر سیده، تمام شدن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زنجانی، صافی، گلپایگانی، سبحانی و فاضل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آیت الله زنجانی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اطمینان دارد که قرشیه است یا در آن شک دارد چنانچه شروع خون در ایام عادت یا یکی </w:t>
      </w:r>
    </w:p>
    <w:p>
      <w:pPr>
        <w:pStyle w:val="BookText"/>
        <w:rPr/>
      </w:pPr>
      <w:r>
        <w:rPr>
          <w:rFonts w:ascii="IRNazanin" w:hAnsi="IRNazanin" w:eastAsia="IRNazanin"/>
          <w:color w:val="111111"/>
          <w:sz w:val="28"/>
          <w:sz w:val="28"/>
          <w:szCs w:val="28"/>
          <w:rtl w:val="true"/>
          <w:lang w:bidi="fa-IR"/>
        </w:rPr>
        <w:t>دو روز قبل از آن باشد یا خون او اوصاف حیض را داشته باشد حكم حیض را دارد و سیده قسمی از قرشیه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خونی که دیده اند استحاضه است و در فاصله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اگر خون صفات حیض را داشت یا در ایام عادت بود بین تروک حائض و عبادات مستحاضه كند على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خوئی، تبریزی،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اتمام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سیده و غیر سیده یائسگی نسبت به حیض تحقق می یابد و احتیاط مستحب در زنان غیر سیده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 است که اگر خصوصیات حیض را داشت بین تروک حائض و عبادات مستحاضه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یائسگی در عده که موجب سقوط عدّه است بنابر اظهر محدود به پنجاه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با اتمام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یائسه میشود و غیر سیده 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اگر اطمینان دارد که خونی که می بیند حیض است احکام حیض را بار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حد دقیق سن یائسگی تأمل و احتیاط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می توانند در این مسأله به مجتهد جامع الشرایطی که فتوای مشخصی در این زمینه دارد رجوع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یائسگی مطلقاً اتمام پنجاه سال قمری است مگر اینکه خون صفات حیض و شرایط آن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شمسی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منهای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bookmarkStart w:id="975" w:name="pg8242_74084"/>
    </w:p>
    <w:p>
      <w:pPr>
        <w:pStyle w:val="Heading4"/>
        <w:numPr>
          <w:ilvl w:val="3"/>
          <w:numId w:val="1"/>
        </w:numPr>
        <w:rPr/>
      </w:pPr>
      <w:bookmarkStart w:id="976" w:name="__RefHeading___Toc9243847_1051229030"/>
      <w:bookmarkStart w:id="977" w:name="_Toc364"/>
      <w:bookmarkEnd w:id="975"/>
      <w:bookmarkEnd w:id="976"/>
      <w:r>
        <w:rPr>
          <w:rtl w:val="true"/>
        </w:rPr>
        <w:t>خروج خون از مهبل</w:t>
      </w:r>
      <w:bookmarkEnd w:id="9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خون از مهبل خارج شود با سایر شرایط بدون اشکال حيض تحقق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خون داخل فضای فرج شود ولی از مهبل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تحقق نیافته و لازم است ابتدای حیض خون بیرون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زنجانی، فاضل،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جمع کند بین تروک حائض و عبادات مستحاضه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صافی و گلپایگانی</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البته طبق نظر آیت الله صافی برای تحقق حیض باید از اول خون به خودی خود بیرون بیاید ولی طبق نظر امام و آیت الله گلپایگانی اگر خون را با انگشت یا وسیله دیگر خارج،کند حیض قطعی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تمام سه روز خون بیرون بیاید، بلکه اگر در فرج خون باشد کافی است و چنانچه در بین سه روز مختصری پاک شود و مدت پاک شدن به قدری کم باشد که بگویند در تمام سه روز در فرج خون بوده باز هم حیض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Heading4"/>
        <w:numPr>
          <w:ilvl w:val="3"/>
          <w:numId w:val="1"/>
        </w:numPr>
        <w:rPr/>
      </w:pPr>
      <w:bookmarkStart w:id="978" w:name="__RefHeading___Toc9243849_1051229030"/>
      <w:bookmarkStart w:id="979" w:name="_Toc365"/>
      <w:bookmarkEnd w:id="978"/>
      <w:r>
        <w:rPr>
          <w:rtl w:val="true"/>
        </w:rPr>
        <w:t>تجاوز خون از ده روز</w:t>
      </w:r>
      <w:bookmarkEnd w:id="97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 از ده روز تجاوز نکند تمام ایامی که زن خون دیده حيض حساب میشود اگرچه خلاف عدد عادتش باشد و چنانچه خون از ده روز تجاوز کند دو حالت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عادت وقتيه عددیه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که در ایام عادت دیده اگرچه نشانه های نشانه های حیض را نداشته باشد حیض است و مابقی استحاضه اگر چه نشانه های حیض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وقتیه فقط که 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یا ذات تمییز است یا غیر ذات تمییز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او رجوع به صفات است؛ یعنی اگر خونی که دیده در بعضی از روزها صفات حیض را داشته و در بعضی از روزها صفات استحاضه را داشته است روزهایی که صفات حیض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سایر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قرار میدهد و مابقی را استحاضه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ذات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اقارب او در ایام حيض متفقة العادات باشند، وظیفه اش رجوع به اقارب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اقارب او متفقة العادات نباشند وظیفه اش رجوع به روایات است؛ یعنی هفت روز را حیض قرار دهد و مابقی را استحاضه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فاضل، سبحانی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یا در غیر وقت عادتش خون دیده یا در وقت عادت خون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وقت عادتش خون دیده که در این صورت یا ذات تمییز است که وظیفه اش رجوع به صفات است، و یا غیر ذات تمییز است که شش یا هفت روز را حیض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عادتش خون دیده که در این صورت اگرچه خون نشانه های حیض را نداشته باشد حیض،است به شرط آنکه از سه </w:t>
      </w:r>
    </w:p>
    <w:p>
      <w:pPr>
        <w:pStyle w:val="BookText"/>
        <w:rPr/>
      </w:pPr>
      <w:r>
        <w:rPr>
          <w:rFonts w:ascii="IRNazanin" w:hAnsi="IRNazanin" w:eastAsia="IRNazanin"/>
          <w:color w:val="111111"/>
          <w:sz w:val="28"/>
          <w:sz w:val="28"/>
          <w:szCs w:val="28"/>
          <w:rtl w:val="true"/>
          <w:lang w:bidi="fa-IR"/>
        </w:rPr>
        <w:t>روز کمتر و از ده روز بیشتر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و هاشمی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عددیه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تمییز است که در این صورت سه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خونهایی که صفات حیض را دارد حیض قرار می دهد و عدد عادتش ملاک نیست، و اگر با نشانه های حیض از ده روز تجاوز کرد، باید از موقع دیدن آن خون به شماره روزهای عادتش،حیض و بقیه را استحاضه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صفات حیض را دارد سه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ایام عادتش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آن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استحاضه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از ایام عادتش است در این صورت آن مقدار به علاوه چند روز بعد که به اندازه عادتش تکمیل شود حیض است و بقیه استحاضه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از ایام عادتش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ایام عادتش حیض است و مابقی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ملاک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خامنه ای، سبحانی، سیستانی، فاضل، مکارم، گلپایگانی و صافی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که دیده یک جور نبوده است، بلکه چند روز از آن نشانه حیض و چند روز نشانه استحاضه را داشته باشد چنانچه روزهایی که خون نشانه حیض را دارد با شماره عادت او </w:t>
      </w:r>
    </w:p>
    <w:p>
      <w:pPr>
        <w:pStyle w:val="BookText"/>
        <w:rPr/>
      </w:pPr>
      <w:r>
        <w:rPr>
          <w:rFonts w:ascii="IRNazanin" w:hAnsi="IRNazanin" w:eastAsia="IRNazanin"/>
          <w:color w:val="111111"/>
          <w:sz w:val="28"/>
          <w:sz w:val="28"/>
          <w:szCs w:val="28"/>
          <w:rtl w:val="true"/>
          <w:lang w:bidi="fa-IR"/>
        </w:rPr>
        <w:t>یک اندازه است، باید همان روزها را حیض قرار داده و مستحب است بعد از آن تا ده روز استظهار نماید و بقیه خونها، استحاضه می باشد و اگر خونی که نشانه حیض را دارد از روزهای عادت او بیشتر است، فقط به اندازه روزهای عادت از خونهای نشانه دار حيض قرار میدهد و مستحب است تا ده روز استظهار کند هر چند خون زرد رنگ باشد و بقیه را استحاضه قرار می دهد؛ و اگر مقدار روزهایی که خون نشانه حیض را دارد از روزهای عادت او کمتر، ولی حداقل سه روز باشد، این مقدار را حیض قرار داده و مقداری از خونهای دیگر را نیز حیض قرار میدهد تا به اندازه عادت شود و بنا بر احتیاط اگر میتواند مکمل عدد عادت را از بعد حساب میکند و اگر از سه روز نیز کمتر باشد، بنابر احتیاط واجب به مقدار سه روز به احکام حائض رفتار می نماید و بعد از پاک شدن نماز و سایر عبادتهای واجبی که در این سه روز به جا نیاورده قضا مینماید بنابر احتیاط مکمل سه روز را از بعد حساب میکند و در بقیه روزها مستحاضه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ذات تمییز است که در این صورت پنج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 خون بینی به اندازه روزهای عادتش را حيض و مابقی را استحاضه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خامنه ای، سیستانی،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به اندازه روزهای عادتش حيض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از اول یا وسط به مقدار عدد ايامش حیض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دیده صفات حیض را داشته، از اول حیض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خونی که یک شکل دیده همه زرد رنگ یا قرمز روشن بوده مستحاضه است و اگر همه قرمز تیره یا سیاه بود به شماره روزهای عادتش حیض قرار میدهد و مستحب است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استظهار نماید و بقیه را استحاضه قرار دهد و بنابر احتیاط مقدار حیض را از روزهای اول خون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یا فاقد هر نوع عادت</w:t>
      </w:r>
    </w:p>
    <w:p>
      <w:pPr>
        <w:pStyle w:val="BookText"/>
        <w:rPr/>
      </w:pPr>
      <w:r>
        <w:rPr>
          <w:rFonts w:ascii="IRNazanin" w:hAnsi="IRNazanin" w:eastAsia="IRNazanin"/>
          <w:color w:val="111111"/>
          <w:sz w:val="28"/>
          <w:sz w:val="28"/>
          <w:szCs w:val="28"/>
          <w:rtl w:val="true"/>
          <w:lang w:bidi="fa-IR"/>
        </w:rPr>
        <w:t xml:space="preserve">حالت دیگر این است که خون زن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تجاوز کرده و هیچ نوع عادتی از انواع سه گانه عادت را ندارد؛ اعم از عادت عددیه و وقتیه و نیز عادت وقتيه فقط یا عادت عددیه فقط که آن را مضطربة الوقت و العدد مینامند این حالت دوم از دو صورت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در تمام ایام از نظر اوصاف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او از نظر،اوصاف یکسان نیست بلکه مختلف است؛ در برخی از روزها اوصاف حیض و برخی روزها اوصاف استحاضه را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صورت با توجه به قلیل الابتلاء بودن آنها برای بانوان و اختلاف انظار مراجع عظام که بی شک طرح تمام آنها از حوصله این نوشته به دور به دور است، از این رو جهت آشنایی با انظار مراجع عظام مراجعه شود به مسئله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مراجع عظام که مربوط است به صورت اول و مسئله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است به صورت دوم </w:t>
      </w:r>
      <w:bookmarkStart w:id="980" w:name="pg8242_74089"/>
    </w:p>
    <w:p>
      <w:pPr>
        <w:pStyle w:val="Heading4"/>
        <w:numPr>
          <w:ilvl w:val="3"/>
          <w:numId w:val="1"/>
        </w:numPr>
        <w:rPr/>
      </w:pPr>
      <w:bookmarkStart w:id="981" w:name="__RefHeading___Toc9243851_1051229030"/>
      <w:bookmarkStart w:id="982" w:name="_Toc366"/>
      <w:bookmarkEnd w:id="980"/>
      <w:bookmarkEnd w:id="981"/>
      <w:r>
        <w:rPr>
          <w:rtl w:val="true"/>
        </w:rPr>
        <w:t xml:space="preserve">نقاء متخلّل </w:t>
      </w:r>
      <w:r>
        <w:rPr>
          <w:rtl w:val="true"/>
        </w:rPr>
        <w:t>(</w:t>
      </w:r>
      <w:r>
        <w:rPr>
          <w:rtl w:val="true"/>
        </w:rPr>
        <w:t>پاکی وسط در ایام حیض</w:t>
      </w:r>
      <w:r>
        <w:rPr>
          <w:rtl w:val="true"/>
        </w:rPr>
        <w:t>)</w:t>
      </w:r>
      <w:bookmarkEnd w:id="982"/>
    </w:p>
    <w:p>
      <w:pPr>
        <w:pStyle w:val="BookText"/>
        <w:rPr/>
      </w:pPr>
      <w:r>
        <w:rPr>
          <w:rFonts w:ascii="IRNazanin" w:hAnsi="IRNazanin" w:eastAsia="IRNazanin"/>
          <w:color w:val="111111"/>
          <w:sz w:val="28"/>
          <w:sz w:val="28"/>
          <w:szCs w:val="28"/>
          <w:rtl w:val="true"/>
          <w:lang w:bidi="fa-IR"/>
        </w:rPr>
        <w:t>اگر سه روز یا بیشتر خون ببیند و پاک شود و مجدداً خون ببیند و مجموعاً از ده روز تجاوز نکند، آیا پاکی وسط حكم حيض را دارد یا نه؟</w:t>
      </w:r>
    </w:p>
    <w:p>
      <w:pPr>
        <w:pStyle w:val="BookText"/>
        <w:rPr/>
      </w:pPr>
      <w:r>
        <w:rPr>
          <w:rFonts w:ascii="IRNazanin" w:hAnsi="IRNazanin" w:eastAsia="IRNazanin"/>
          <w:color w:val="111111"/>
          <w:sz w:val="28"/>
          <w:sz w:val="28"/>
          <w:szCs w:val="28"/>
          <w:rtl w:val="true"/>
          <w:lang w:bidi="fa-IR"/>
        </w:rPr>
        <w:t>در این مسأله چهار قول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پاکی وسط به علاوه دو خون طرفین آن از ده روز تجاوز نکند روزهایی که در وسط پاک بوده نیز حیض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فاضل، سبحانی، بهجت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یکی از سه شرط حکم به حیض بودن نقاء متخلل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اول و دوم صفات خون حیض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اول و دوم در ایام عادتش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خونها در ایام عادت و دیگری دارای صفات حیض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سه شرط منتفی باشد نقاء متخلل، حکم پاکی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خوئی،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نقاء متخلل، حکم حیض را ندارد و عبادات در آن صحیح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 و زنجانی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پاکی وسط بنابر احتیاط واجب بین تروک حائض و عبادات مستحاضه جمع کند</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گلپایگانی و سیستانی</w:t>
      </w:r>
      <w:r>
        <w:rPr>
          <w:rFonts w:eastAsia="IRNazanin" w:cs="IRNazanin"/>
          <w:color w:val="111111"/>
          <w:sz w:val="28"/>
          <w:szCs w:val="28"/>
          <w:rtl w:val="true"/>
          <w:lang w:bidi="fa-IR"/>
        </w:rPr>
        <w:t xml:space="preserve">) </w:t>
      </w:r>
      <w:bookmarkStart w:id="983" w:name="pg8242_74090"/>
    </w:p>
    <w:p>
      <w:pPr>
        <w:pStyle w:val="Heading4"/>
        <w:numPr>
          <w:ilvl w:val="3"/>
          <w:numId w:val="1"/>
        </w:numPr>
        <w:rPr/>
      </w:pPr>
      <w:bookmarkStart w:id="984" w:name="__RefHeading___Toc9243853_1051229030"/>
      <w:bookmarkStart w:id="985" w:name="_Toc367"/>
      <w:bookmarkEnd w:id="983"/>
      <w:bookmarkEnd w:id="984"/>
      <w:r>
        <w:rPr>
          <w:rtl w:val="true"/>
        </w:rPr>
        <w:t>حكم لكه بينى بانوان</w:t>
      </w:r>
      <w:bookmarkEnd w:id="985"/>
    </w:p>
    <w:p>
      <w:pPr>
        <w:pStyle w:val="BookText"/>
        <w:rPr/>
      </w:pPr>
      <w:r>
        <w:rPr>
          <w:rFonts w:ascii="IRNazanin" w:hAnsi="IRNazanin" w:eastAsia="IRNazanin"/>
          <w:color w:val="111111"/>
          <w:sz w:val="28"/>
          <w:sz w:val="28"/>
          <w:szCs w:val="28"/>
          <w:rtl w:val="true"/>
          <w:lang w:bidi="fa-IR"/>
        </w:rPr>
        <w:t>لکه بینی بانوان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ابتدای شروع،خون،بینی مقداری خون ببیند و قبل از سه روز از درون قطع شود در این صورت حکم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ابتدای شروع خون بینی، خون موجود در مهبل به صورت لکه بینی خارج میشود که در این صورت اگر داخل خون باشد و تا سه روز سه روز ادامه پیدا کند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سه روز خون دیدن، تا قبل از ده روز لکه بینی داشته است که در این صورت اقوال چهارگانه مسأله قبلی جاری است</w:t>
      </w:r>
      <w:r>
        <w:rPr>
          <w:rFonts w:eastAsia="IRNazanin" w:cs="IRNazanin"/>
          <w:color w:val="111111"/>
          <w:sz w:val="28"/>
          <w:szCs w:val="28"/>
          <w:rtl w:val="true"/>
          <w:lang w:bidi="fa-IR"/>
        </w:rPr>
        <w:t>.</w:t>
      </w:r>
    </w:p>
    <w:p>
      <w:pPr>
        <w:pStyle w:val="Heading4"/>
        <w:numPr>
          <w:ilvl w:val="3"/>
          <w:numId w:val="1"/>
        </w:numPr>
        <w:rPr/>
      </w:pPr>
      <w:bookmarkStart w:id="986" w:name="__RefHeading___Toc9243855_1051229030"/>
      <w:bookmarkStart w:id="987" w:name="_Toc368"/>
      <w:bookmarkEnd w:id="986"/>
      <w:r>
        <w:rPr>
          <w:rtl w:val="true"/>
        </w:rPr>
        <w:t>ورود حائض و جنب به مسجدین</w:t>
      </w:r>
      <w:bookmarkEnd w:id="987"/>
    </w:p>
    <w:p>
      <w:pPr>
        <w:pStyle w:val="BookText"/>
        <w:rPr/>
      </w:pPr>
      <w:r>
        <w:rPr>
          <w:rFonts w:ascii="IRNazanin" w:hAnsi="IRNazanin" w:eastAsia="IRNazanin"/>
          <w:color w:val="111111"/>
          <w:sz w:val="28"/>
          <w:sz w:val="28"/>
          <w:szCs w:val="28"/>
          <w:rtl w:val="true"/>
          <w:lang w:bidi="fa-IR"/>
        </w:rPr>
        <w:t>توقف جنب و حائض در مسجدالحرام و مسجدالنبی و همچنین سایر مساجد حرام است و عبور کردن از سایر مساجد یعنی از یک در وارد و از دیگر خارج شدن جایز است؛ ولی در رابطه با عبور و اجتياز حائض و جنب از مسجدالحرام و مسجدالنبی سه قول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توسعه یافته مسجدين حكم سایر مساجد را دارد پس اجتياز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قسمتهای قدیمی بنابر فتوا و نسبت به قسمتهای جدید 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اجتياز حائض و جنب در مسجدين حرام است مطلقاً، حتی در قسمتهای توسعه یافته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 xml:space="preserve">) </w:t>
      </w:r>
      <w:bookmarkStart w:id="988" w:name="pg8242_74091"/>
    </w:p>
    <w:p>
      <w:pPr>
        <w:pStyle w:val="Heading4"/>
        <w:numPr>
          <w:ilvl w:val="3"/>
          <w:numId w:val="1"/>
        </w:numPr>
        <w:rPr/>
      </w:pPr>
      <w:bookmarkStart w:id="989" w:name="__RefHeading___Toc9243857_1051229030"/>
      <w:bookmarkStart w:id="990" w:name="_Toc369"/>
      <w:bookmarkEnd w:id="988"/>
      <w:bookmarkEnd w:id="989"/>
      <w:r>
        <w:rPr>
          <w:rtl w:val="true"/>
        </w:rPr>
        <w:t>ورود مستحاضه به مسجدین</w:t>
      </w:r>
      <w:bookmarkEnd w:id="990"/>
    </w:p>
    <w:p>
      <w:pPr>
        <w:pStyle w:val="BookText"/>
        <w:rPr/>
      </w:pPr>
      <w:r>
        <w:rPr>
          <w:rFonts w:ascii="Amiri" w:hAnsi="Amiri" w:eastAsia="Amiri" w:cs="Amiri"/>
          <w:color w:val="111111"/>
          <w:sz w:val="28"/>
          <w:sz w:val="28"/>
          <w:szCs w:val="28"/>
          <w:rtl w:val="true"/>
          <w:lang w:bidi="ar-SA"/>
        </w:rPr>
        <w:t xml:space="preserve">در رابطه با توقف مستحاضه متوسطه و کثیره در مسجدالحرام و مسجد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است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توقف در مسجدالحرام و مسجد النبی برای مستحاضه جایز است اگر چه غسل های واجبش را انجام نداده،باشد گرچه خلاف احتیاط استحبابی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امام، جوادی، خامنه ای، فاضل، خوئی، سیستانی، تبریزی، هاشمی شاهرودی و 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و توقف در مسجدین بدون غسل های واجب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مستحاضه كثيره؛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سبحانی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انجام غسل هایی که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مستحاضه کثیره؛ آیت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نمیتواند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Heading4"/>
        <w:numPr>
          <w:ilvl w:val="3"/>
          <w:numId w:val="1"/>
        </w:numPr>
        <w:rPr/>
      </w:pPr>
      <w:bookmarkStart w:id="991" w:name="__RefHeading___Toc9243859_1051229030"/>
      <w:bookmarkStart w:id="992" w:name="_Toc370"/>
      <w:bookmarkEnd w:id="991"/>
      <w:r>
        <w:rPr>
          <w:rtl w:val="true"/>
        </w:rPr>
        <w:t>حکم آمیزش در ایام استحاضه</w:t>
      </w:r>
      <w:bookmarkEnd w:id="99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متوسطه و کثیره چنانچه غسل های واجب خود را انجام داده آمیزش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غسل های واجب صلاتی را انجام نداده،باشد، در جواز آمیزش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جایز است، گرچه احتیاط مستحب 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فاضل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واجب،آمیزش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 xml:space="preserve">) </w:t>
      </w:r>
      <w:bookmarkStart w:id="993" w:name="pg8242_74092"/>
    </w:p>
    <w:p>
      <w:pPr>
        <w:pStyle w:val="Heading4"/>
        <w:numPr>
          <w:ilvl w:val="3"/>
          <w:numId w:val="1"/>
        </w:numPr>
        <w:rPr/>
      </w:pPr>
      <w:bookmarkStart w:id="994" w:name="__RefHeading___Toc9243861_1051229030"/>
      <w:bookmarkStart w:id="995" w:name="_Toc371"/>
      <w:bookmarkEnd w:id="993"/>
      <w:bookmarkEnd w:id="994"/>
      <w:r>
        <w:rPr>
          <w:rtl w:val="true"/>
        </w:rPr>
        <w:t>خودآزمایی</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توالی در سه روز اول خون بینی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عادت عددیه داشته و بیش از عدد عادتش خون دیده آیا تمام آن حیض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خروج خون از مهبل برای ابتدای حیض شرط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خون صاحب عادت عددیه از ده روز تجاوز کند و ذات تمییز باشد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خانمی که پس از پاک شدن از حیض طواف و نماز آن را انجام داده و مجدداً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لکه بینی داشته آیا طوافش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مستحاضه بدون انجام غسل های واجب صلاتی میتواند در مسجدین توقف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خانمی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خونی ببیند که دارای صفات حیض،است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طواف و نماز در نقاء متخلل اگر با ایامی که خون دیده از ده روز تجاوز نکند آیا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یائسگی برای بانوان چه زمانی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عبور از قسمتهای توسعه یافته مسجد النبي برای جنب و حائض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حائض و نفساء میتوانند در مسجد النبی توقف یا تردد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مستحاضه متوسطه و کثیره برای ورود و توقف در مسجد الحرام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آمیزش با مستحاضه کثیره در صورتی که غسل های واجب صلاتی را به جا نیاورده،است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مستحاضه کثیره برای ورود به مسجدالحرام باید غسل کند؟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bookmarkStart w:id="996" w:name="pg8242_74093"/>
    </w:p>
    <w:p>
      <w:pPr>
        <w:pStyle w:val="Heading3"/>
        <w:numPr>
          <w:ilvl w:val="2"/>
          <w:numId w:val="1"/>
        </w:numPr>
        <w:rPr/>
      </w:pPr>
      <w:bookmarkStart w:id="997" w:name="__RefHeading___Toc9243863_1051229030"/>
      <w:bookmarkStart w:id="998" w:name="_Toc372"/>
      <w:bookmarkEnd w:id="996"/>
      <w:bookmarkEnd w:id="997"/>
      <w:r>
        <w:rPr>
          <w:rtl w:val="true"/>
        </w:rPr>
        <w:t>درس بیست و سوم</w:t>
      </w:r>
      <w:r>
        <w:rPr>
          <w:rtl w:val="true"/>
        </w:rPr>
        <w:t>:</w:t>
      </w:r>
      <w:bookmarkEnd w:id="998"/>
    </w:p>
    <w:p>
      <w:pPr>
        <w:pStyle w:val="Heading4"/>
        <w:numPr>
          <w:ilvl w:val="3"/>
          <w:numId w:val="1"/>
        </w:numPr>
        <w:rPr/>
      </w:pPr>
      <w:bookmarkStart w:id="999" w:name="__RefHeading___Toc9243865_1051229030"/>
      <w:bookmarkStart w:id="1000" w:name="_Toc373"/>
      <w:bookmarkEnd w:id="999"/>
      <w:r>
        <w:rPr>
          <w:rtl w:val="true"/>
        </w:rPr>
        <w:t xml:space="preserve">احکام نماز </w:t>
      </w:r>
      <w:r>
        <w:rPr>
          <w:rtl w:val="true"/>
        </w:rPr>
        <w:t>(</w:t>
      </w:r>
      <w:r>
        <w:rPr/>
        <w:t>1</w:t>
      </w:r>
      <w:r>
        <w:rPr>
          <w:rtl w:val="true"/>
        </w:rPr>
        <w:t>)</w:t>
      </w:r>
      <w:bookmarkEnd w:id="1000"/>
    </w:p>
    <w:p>
      <w:pPr>
        <w:pStyle w:val="Heading4"/>
        <w:numPr>
          <w:ilvl w:val="3"/>
          <w:numId w:val="1"/>
        </w:numPr>
        <w:rPr/>
      </w:pPr>
      <w:bookmarkStart w:id="1001" w:name="__RefHeading___Toc9243867_1051229030"/>
      <w:bookmarkStart w:id="1002" w:name="_Toc374"/>
      <w:bookmarkEnd w:id="1001"/>
      <w:r>
        <w:rPr>
          <w:rtl w:val="true"/>
        </w:rPr>
        <w:t>هدف های آموزشی</w:t>
      </w:r>
      <w:bookmarkEnd w:id="10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وظیفه کسی که قرائتش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جزئیت بسم الله الرحمن الرحيم و ثمرات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معیار صحت قرائت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مد در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وقف به حرکت و وصل به سکون</w:t>
      </w:r>
      <w:r>
        <w:rPr>
          <w:rFonts w:eastAsia="IRNazanin" w:cs="IRNazanin"/>
          <w:color w:val="111111"/>
          <w:sz w:val="28"/>
          <w:szCs w:val="28"/>
          <w:rtl w:val="true"/>
          <w:lang w:bidi="fa-IR"/>
        </w:rPr>
        <w:t>.</w:t>
      </w:r>
    </w:p>
    <w:p>
      <w:pPr>
        <w:pStyle w:val="Heading4"/>
        <w:numPr>
          <w:ilvl w:val="3"/>
          <w:numId w:val="1"/>
        </w:numPr>
        <w:rPr/>
      </w:pPr>
      <w:bookmarkStart w:id="1003" w:name="__RefHeading___Toc9243869_1051229030"/>
      <w:bookmarkStart w:id="1004" w:name="_Toc375"/>
      <w:bookmarkEnd w:id="1003"/>
      <w:r>
        <w:rPr>
          <w:rtl w:val="true"/>
        </w:rPr>
        <w:t>قرائت</w:t>
      </w:r>
      <w:bookmarkEnd w:id="1004"/>
    </w:p>
    <w:p>
      <w:pPr>
        <w:pStyle w:val="BookText"/>
        <w:rPr/>
      </w:pPr>
      <w:r>
        <w:rPr>
          <w:rFonts w:ascii="IRNazanin" w:hAnsi="IRNazanin" w:eastAsia="IRNazanin"/>
          <w:color w:val="111111"/>
          <w:sz w:val="28"/>
          <w:sz w:val="28"/>
          <w:szCs w:val="28"/>
          <w:rtl w:val="true"/>
          <w:lang w:bidi="fa-IR"/>
        </w:rPr>
        <w:t>حکم نمازی که با قرائت باطل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اطمینان به صحت قرائت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صورت چهار قول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نماز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بهجت، تبریزی، خویی، زنجانی،سیستانی، مکارم، فاضل و هاشمی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دوباره نماز را بخواند و اگر وقت گذشته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دوباره بخواند و اگر وقت گذشته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اراکی،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اعتقاد به صحت قاصر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نزد کسی خوانده و او صحت نمازش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 اگرچه احتیاط مستحب در اعاده است و در صورتی که مقصر بوده؛ باید دوباره بخواند و اگر وقت گذشته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دوباره بخواند و اگر وقت گذشته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صحت قرائت شک داشته یا به عدم صحت اطمینان داشته و متمکن از تصحیح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نماز باطل است و باید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حالت دوم ولی غیر متمکن از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بین نماز طواف و غیر آن تفصیل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نماز طواف پنج قول است که در درس چهارم مبحث نماز طواف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نمازهای یومیه دو قول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نماز را به جماعت بخواند مگر آنکه بر او حرج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سبحانی، صافی و گلپایگانی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هر طوری که میتواند بخواند و احتیاط مستحب آن است که نماز را به جماعت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 xml:space="preserve">) </w:t>
      </w:r>
      <w:bookmarkStart w:id="1005" w:name="pg8242_74095"/>
    </w:p>
    <w:p>
      <w:pPr>
        <w:pStyle w:val="Heading4"/>
        <w:numPr>
          <w:ilvl w:val="3"/>
          <w:numId w:val="1"/>
        </w:numPr>
        <w:rPr/>
      </w:pPr>
      <w:bookmarkStart w:id="1006" w:name="__RefHeading___Toc9243871_1051229030"/>
      <w:bookmarkStart w:id="1007" w:name="_Toc376"/>
      <w:bookmarkEnd w:id="1005"/>
      <w:bookmarkEnd w:id="1006"/>
      <w:r>
        <w:rPr>
          <w:rtl w:val="true"/>
        </w:rPr>
        <w:t>غلط بودن قرائت و لزوم شرکت در نماز جماعت</w:t>
      </w:r>
      <w:bookmarkEnd w:id="1007"/>
    </w:p>
    <w:p>
      <w:pPr>
        <w:pStyle w:val="BookText"/>
        <w:rPr/>
      </w:pPr>
      <w:r>
        <w:rPr>
          <w:rFonts w:ascii="IRNazanin" w:hAnsi="IRNazanin" w:eastAsia="IRNazanin"/>
          <w:color w:val="111111"/>
          <w:sz w:val="28"/>
          <w:sz w:val="28"/>
          <w:szCs w:val="28"/>
          <w:rtl w:val="true"/>
          <w:lang w:bidi="fa-IR"/>
        </w:rPr>
        <w:t>اگر کسی بداند که قرائتش صحیح نیست و متمکن از تصحیح نباشد، طبق نظر همه مراجع شرکت در نماز جماعت واجب نیست و احتیاط واجب آیات عظام،صافی، سبحانی و گلپایگانی نیز قابل رجوع به بقیه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ولی اگر متمکن بر تصحیح باشد، در وسعت وقت باید یاد بگیرد و در ضیق وقت چند قول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بنابر احتیاط واجب باید نماز را به جماعت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فاضل، مکارم، سبحانی، صافی،گلپایگانی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نماز را به 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خویی،تبریزی،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یادگیری کوتاهی کرده است در صورتی که عسر و حرج نباشد بنابراظهر باید نماز را به جماعت بخواند و اگر کوتاهی نکرده بنابر احتیاط مستحب به 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نماز را به طوری که در مسأله پیش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مقداری را که صحیح میخواند معتنى به باشد به آن اكتفا كند و الا بنابر احتیاط واجب مقداری از بقیه قرآن را به آن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نمازش صحیح است ولی در صورتی که در یاد گرفتن کوتاهی کرده باشد اگر ممکن باشد برای فرار از عقوبت نمازش را به 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1008" w:name="pg8242_74096"/>
    </w:p>
    <w:p>
      <w:pPr>
        <w:pStyle w:val="Heading4"/>
        <w:numPr>
          <w:ilvl w:val="3"/>
          <w:numId w:val="1"/>
        </w:numPr>
        <w:rPr/>
      </w:pPr>
      <w:bookmarkStart w:id="1009" w:name="__RefHeading___Toc9243873_1051229030"/>
      <w:bookmarkStart w:id="1010" w:name="_Toc377"/>
      <w:bookmarkEnd w:id="1008"/>
      <w:bookmarkEnd w:id="1009"/>
      <w:r>
        <w:rPr>
          <w:rtl w:val="true"/>
        </w:rPr>
        <w:t>جزئيت بسم الله الرحمن الرحيم براى سوره</w:t>
      </w:r>
      <w:bookmarkEnd w:id="1010"/>
    </w:p>
    <w:p>
      <w:pPr>
        <w:pStyle w:val="BookText"/>
        <w:rPr/>
      </w:pPr>
      <w:r>
        <w:rPr>
          <w:rFonts w:ascii="IRNazanin" w:hAnsi="IRNazanin" w:eastAsia="IRNazanin"/>
          <w:color w:val="111111"/>
          <w:sz w:val="28"/>
          <w:sz w:val="28"/>
          <w:szCs w:val="28"/>
          <w:rtl w:val="true"/>
          <w:lang w:bidi="fa-IR"/>
        </w:rPr>
        <w:t>در مورد با بسم الله الرحمن الرحيم اول سوره حمد و غیر حمد که در نماز خوانده میشود سه حکم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بسم الله در ابتدای هر سوره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حمد و غیر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سوره حمد جزء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جزئیت بسم الله برای غیر سوره حمد سه قول وجود دارد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در غير حمد جزء سوره نیست</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بودن بسم الله در غیر سوره حمد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هاشمی 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قراءة بسم الله في كل سورة غير سورة توبة و لكن في كونها جزءاً منها فيما عدا سورة الفاتحه اشكال، فالأحوط عدم ترتب آثار الجزئية عليها، كالاقتصار علي قرائتها في صلاة الآيات</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جزء همۀ سوره ها غیر سوره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ثمرات جزئيت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ثمرۀ جزء بودن یا نبودن بسم الله در دو مورد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آیات که طبق نظر آیت الله خامنه ای نمی تواند بسم الله الرحمن الرحیم را بگوید و به رکوع رود، بلکه باید علاوه بر آن،</w:t>
      </w:r>
      <w:bookmarkStart w:id="1011" w:name="pg8242_74097"/>
    </w:p>
    <w:p>
      <w:pPr>
        <w:pStyle w:val="BookText"/>
        <w:rPr/>
      </w:pPr>
      <w:bookmarkEnd w:id="1011"/>
      <w:r>
        <w:rPr>
          <w:rFonts w:ascii="IRNazanin" w:hAnsi="IRNazanin" w:eastAsia="IRNazanin"/>
          <w:color w:val="111111"/>
          <w:sz w:val="28"/>
          <w:sz w:val="28"/>
          <w:szCs w:val="28"/>
          <w:rtl w:val="true"/>
          <w:lang w:bidi="fa-IR"/>
        </w:rPr>
        <w:t>یک آیه یا جمله کاملی بعد از آن بخواند و طبق نظر آیت الله سیستانی اکتفا کردن به آن اشکال دارد و بنابر احتیاط واجب باید آیه یا جمله کاملی به آن ضمیمه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قصد خواندن سوره معینی بعد از حمد الله را بگوید و بخواهد سوره را عوض کند طبق نظر آیت الله خامنه ای تکرار بسم الله لازم نیست بخلاف نظر بقیه که باید بسم الله را تکرار کند</w:t>
      </w:r>
      <w:r>
        <w:rPr>
          <w:rFonts w:eastAsia="IRNazanin" w:cs="IRNazanin"/>
          <w:color w:val="111111"/>
          <w:sz w:val="28"/>
          <w:szCs w:val="28"/>
          <w:rtl w:val="true"/>
          <w:lang w:bidi="fa-IR"/>
        </w:rPr>
        <w:t>.</w:t>
      </w:r>
    </w:p>
    <w:p>
      <w:pPr>
        <w:pStyle w:val="Heading4"/>
        <w:numPr>
          <w:ilvl w:val="3"/>
          <w:numId w:val="1"/>
        </w:numPr>
        <w:rPr/>
      </w:pPr>
      <w:bookmarkStart w:id="1012" w:name="__RefHeading___Toc9243875_1051229030"/>
      <w:bookmarkStart w:id="1013" w:name="_Toc378"/>
      <w:bookmarkEnd w:id="1012"/>
      <w:r>
        <w:rPr>
          <w:rtl w:val="true"/>
        </w:rPr>
        <w:t>معيار صحت قرائت</w:t>
      </w:r>
      <w:bookmarkEnd w:id="1013"/>
    </w:p>
    <w:p>
      <w:pPr>
        <w:pStyle w:val="BookText"/>
        <w:rPr/>
      </w:pPr>
      <w:r>
        <w:rPr>
          <w:rFonts w:ascii="IRNazanin" w:hAnsi="IRNazanin" w:eastAsia="IRNazanin"/>
          <w:color w:val="111111"/>
          <w:sz w:val="28"/>
          <w:sz w:val="28"/>
          <w:szCs w:val="28"/>
          <w:rtl w:val="true"/>
          <w:lang w:bidi="fa-IR"/>
        </w:rPr>
        <w:t>رعایت تمام قواعد تجویدی و تلفظ حروف از مخارجی که علمای تجوید فرموده اند لازم نیست بلکه اگر الفاظ را به گونه ای تلفظ کند که از نظر عرف اهل لسان صحیح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رعایت تلفظ حروف مشترکی که معنا را تغییر می 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س و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ولی ضابطه صحت آن اهل لسان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صاحب عروه فرموده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أن يعرف مخارج الحروف علي طبق ما ذكره علماء التجويد، بل يكفي إخراجها منها و إن لم يلتفت إليها، بل لايلزم إخراج الحرف من تلک المخارج بل المدار صدق التلفظ بذلك الحرف و إن خرج من غير المخرج الذي عينوه؛ مثلاً إذا نطق بالضاد أو الظاء علي القاعدة، لكن لا بما ذكروه من وجوب جعل طرف اللسان من الجانب الأيمن أو الأيسر علي الأضراس العليا، صح، فالمناط الصدق في عرف العرب، و هكذا في سائر الحروف، فما ذكره علماء التجويد مبني علي الغالب</w:t>
      </w:r>
      <w:r>
        <w:rPr>
          <w:rFonts w:eastAsia="IRNazanin" w:cs="IRNazanin"/>
          <w:color w:val="111111"/>
          <w:sz w:val="28"/>
          <w:szCs w:val="28"/>
          <w:rtl w:val="true"/>
          <w:lang w:bidi="fa-IR"/>
        </w:rPr>
        <w:t xml:space="preserve">.» </w:t>
      </w:r>
      <w:r>
        <w:rPr>
          <w:rStyle w:val="FootnoteAnchor"/>
          <w:rtl w:val="true"/>
        </w:rPr>
        <w:footnoteReference w:id="371"/>
      </w:r>
      <w:bookmarkStart w:id="1014" w:name="pg8242_74098"/>
    </w:p>
    <w:p>
      <w:pPr>
        <w:pStyle w:val="Heading4"/>
        <w:numPr>
          <w:ilvl w:val="3"/>
          <w:numId w:val="1"/>
        </w:numPr>
        <w:rPr/>
      </w:pPr>
      <w:bookmarkStart w:id="1015" w:name="__RefHeading___Toc9243877_1051229030"/>
      <w:bookmarkStart w:id="1016" w:name="_Toc379"/>
      <w:bookmarkEnd w:id="1014"/>
      <w:bookmarkEnd w:id="1015"/>
      <w:r>
        <w:rPr>
          <w:rtl w:val="true"/>
        </w:rPr>
        <w:t>رعایت مد در قرائت</w:t>
      </w:r>
      <w:bookmarkEnd w:id="1016"/>
    </w:p>
    <w:p>
      <w:pPr>
        <w:pStyle w:val="Heading5"/>
        <w:numPr>
          <w:ilvl w:val="4"/>
          <w:numId w:val="1"/>
        </w:numPr>
        <w:rPr/>
      </w:pPr>
      <w:bookmarkStart w:id="1017" w:name="__RefHeading___Toc9243879_1051229030"/>
      <w:bookmarkStart w:id="1018" w:name="_Toc380"/>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 xml:space="preserve">حروف مد سه تا است؛ و او ماقبل مضموم و الف ماقبل مفتوح و ياء ماقبل مكسور و سبب مد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همزه واقع پس از الف و واو و ياء، مانند جاء، سوء، سوء، جيء؛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ساكن واقع پس از این سه حرف، مانند الضالين</w:t>
      </w:r>
      <w:r>
        <w:rPr>
          <w:rFonts w:eastAsia="IRNazanin" w:cs="IRNazanin"/>
          <w:color w:val="111111"/>
          <w:sz w:val="28"/>
          <w:szCs w:val="28"/>
          <w:rtl w:val="true"/>
          <w:lang w:bidi="fa-IR"/>
        </w:rPr>
        <w:t>.</w:t>
      </w:r>
    </w:p>
    <w:p>
      <w:pPr>
        <w:pStyle w:val="Heading5"/>
        <w:numPr>
          <w:ilvl w:val="4"/>
          <w:numId w:val="1"/>
        </w:numPr>
        <w:rPr/>
      </w:pPr>
      <w:bookmarkStart w:id="1019" w:name="__RefHeading___Toc9243881_1051229030"/>
      <w:bookmarkStart w:id="1020" w:name="_Toc381"/>
      <w:bookmarkEnd w:id="1019"/>
      <w:r>
        <w:rPr>
          <w:rtl w:val="true"/>
        </w:rPr>
        <w:t>حکم تکلیفی رعایت مدّ</w:t>
      </w:r>
      <w:bookmarkEnd w:id="1020"/>
    </w:p>
    <w:p>
      <w:pPr>
        <w:pStyle w:val="BookText"/>
        <w:rPr/>
      </w:pPr>
      <w:r>
        <w:rPr>
          <w:rFonts w:ascii="IRNazanin" w:hAnsi="IRNazanin" w:eastAsia="IRNazanin"/>
          <w:color w:val="111111"/>
          <w:sz w:val="28"/>
          <w:sz w:val="28"/>
          <w:szCs w:val="28"/>
          <w:rtl w:val="true"/>
          <w:lang w:bidi="fa-IR"/>
        </w:rPr>
        <w:t>در مورد حکم تکلیفی مدّ چهار قول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مد در موارد مذکور بهتر است؛ یعنی بهتر است و او و الف و یاء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و زنجانی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عبارت آیت الله زنجانی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رعایت مدّ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اراکی، بهجت، خویی، سیستانی، صافی،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واجب و در سه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جاء، 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رعایت مد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مدّ واجب است، ولی در سه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جاء، 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Heading5"/>
        <w:numPr>
          <w:ilvl w:val="4"/>
          <w:numId w:val="1"/>
        </w:numPr>
        <w:rPr/>
      </w:pPr>
      <w:bookmarkStart w:id="1021" w:name="__RefHeading___Toc9243883_1051229030"/>
      <w:bookmarkStart w:id="1022" w:name="_Toc382"/>
      <w:bookmarkEnd w:id="1021"/>
      <w:r>
        <w:rPr>
          <w:rtl w:val="true"/>
        </w:rPr>
        <w:t>حکم وضعی عدم رعایت مد در نماز</w:t>
      </w:r>
      <w:bookmarkEnd w:id="102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 لزوم مد رعایت نکند، وظیفه چیست؟ در این مسأله نیز چند قول است</w:t>
      </w:r>
      <w:r>
        <w:rPr>
          <w:rFonts w:eastAsia="IRNazanin" w:cs="IRNazanin"/>
          <w:color w:val="111111"/>
          <w:sz w:val="28"/>
          <w:szCs w:val="28"/>
          <w:rtl w:val="true"/>
          <w:lang w:bidi="fa-IR"/>
        </w:rPr>
        <w:t>:</w:t>
      </w:r>
      <w:r>
        <w:rPr>
          <w:rStyle w:val="FootnoteAnchor"/>
          <w:rtl w:val="true"/>
        </w:rPr>
        <w:footnoteReference w:id="373"/>
      </w:r>
      <w:bookmarkStart w:id="1023" w:name="pg8242_74099"/>
    </w:p>
    <w:p>
      <w:pPr>
        <w:pStyle w:val="BookText"/>
        <w:rPr/>
      </w:pPr>
      <w:bookmarkEnd w:id="1023"/>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و اعاده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تبریزی، سیستانی، زنجانی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زنجانی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نماز را تمام کنند و دوباره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نوری،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مدّ نماز باطل میشود و در سه مورد اول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لزوم مدّ اگر در محل خود در قرائت نماز اصلاح کرد نماز صحیح است و الا باید نماز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w:t>
      </w:r>
    </w:p>
    <w:p>
      <w:pPr>
        <w:pStyle w:val="Heading5"/>
        <w:numPr>
          <w:ilvl w:val="4"/>
          <w:numId w:val="1"/>
        </w:numPr>
        <w:rPr/>
      </w:pPr>
      <w:bookmarkStart w:id="1024" w:name="__RefHeading___Toc9243885_1051229030"/>
      <w:bookmarkStart w:id="1025" w:name="_Toc383"/>
      <w:bookmarkEnd w:id="1024"/>
      <w:r>
        <w:rPr>
          <w:rtl w:val="true"/>
        </w:rPr>
        <w:t>وقف به حرکت</w:t>
      </w:r>
      <w:bookmarkEnd w:id="10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قرائت وقف به حرکت جایز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خویی، صافی، گلپایگانی، مکارم، نوری، بهجت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خلاف احتیاط مستحبی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خامنه ای، جوادی، تبریزی، زنجانی، فاضل، سبحانی، سیستانی و هاشمی شاهرودی</w:t>
      </w:r>
      <w:r>
        <w:rPr>
          <w:rFonts w:eastAsia="IRNazanin" w:cs="IRNazanin"/>
          <w:color w:val="111111"/>
          <w:sz w:val="28"/>
          <w:szCs w:val="28"/>
          <w:rtl w:val="true"/>
          <w:lang w:bidi="fa-IR"/>
        </w:rPr>
        <w:t>)</w:t>
      </w:r>
    </w:p>
    <w:p>
      <w:pPr>
        <w:pStyle w:val="Heading5"/>
        <w:numPr>
          <w:ilvl w:val="4"/>
          <w:numId w:val="1"/>
        </w:numPr>
        <w:rPr/>
      </w:pPr>
      <w:bookmarkStart w:id="1026" w:name="__RefHeading___Toc9243887_1051229030"/>
      <w:bookmarkStart w:id="1027" w:name="_Toc384"/>
      <w:bookmarkEnd w:id="1026"/>
      <w:r>
        <w:rPr>
          <w:rtl w:val="true"/>
        </w:rPr>
        <w:t>وصل به سکون</w:t>
      </w:r>
      <w:bookmarkEnd w:id="10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قرائت وصل به سکون جایز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نیز دو قول است</w:t>
      </w:r>
      <w:r>
        <w:rPr>
          <w:rFonts w:eastAsia="IRNazanin" w:cs="IRNazanin"/>
          <w:color w:val="111111"/>
          <w:sz w:val="28"/>
          <w:szCs w:val="28"/>
          <w:rtl w:val="true"/>
          <w:lang w:bidi="fa-IR"/>
        </w:rPr>
        <w:t xml:space="preserve">: </w:t>
      </w:r>
      <w:bookmarkStart w:id="1028" w:name="pg8242_74100"/>
    </w:p>
    <w:p>
      <w:pPr>
        <w:pStyle w:val="BookText"/>
        <w:rPr/>
      </w:pPr>
      <w:bookmarkEnd w:id="1028"/>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اراکی، خویی، صافی،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خلاف احتیاط مستحبى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 امام، خامنه ای، تبریزی، جوادی،زنجانی، فاضل سبحانی، سیستانی، بهجت، مکارم، وحید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فتوای صریح به عدم جواز وقف به حرکت و وصل به سکون، پس از ارجاع احتياط واجبها، در نتیجه وصل به سکون و وقف به حرکت در قرائت برای مقلدین مراجعی که احتیاط واجب دارند، قابل تصحیح است بدین صورت که به مراجعی که رعایت آن را لازم نمیدانند رجوع کنند</w:t>
      </w:r>
      <w:r>
        <w:rPr>
          <w:rFonts w:eastAsia="IRNazanin" w:cs="IRNazanin"/>
          <w:color w:val="111111"/>
          <w:sz w:val="28"/>
          <w:szCs w:val="28"/>
          <w:rtl w:val="true"/>
          <w:lang w:bidi="fa-IR"/>
        </w:rPr>
        <w:t>.</w:t>
      </w:r>
    </w:p>
    <w:p>
      <w:pPr>
        <w:pStyle w:val="Heading4"/>
        <w:numPr>
          <w:ilvl w:val="3"/>
          <w:numId w:val="1"/>
        </w:numPr>
        <w:rPr/>
      </w:pPr>
      <w:bookmarkStart w:id="1029" w:name="__RefHeading___Toc9243889_1051229030"/>
      <w:bookmarkStart w:id="1030" w:name="_Toc385"/>
      <w:bookmarkEnd w:id="1029"/>
      <w:r>
        <w:rPr>
          <w:rtl w:val="true"/>
        </w:rPr>
        <w:t>خودآزمایی</w:t>
      </w:r>
      <w:bookmarkEnd w:id="10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اطمینان به صحت قرائت نماز خوانده و بعد از نماز بفهمد غلط بوده است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بسم الله را به قصد سوره ای بگوید، آیا میتواند بدون گفتن بسم الله جدید سوره دیگر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متمکن بر تصحیح نماز،باشد ولی وقت ضیق باشد آیا شرکت در نماز جماعت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بسم الله الرحمن الرحيم جزء سوره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نسبت به صحت قرائت مشکوک بوده و با آن حال نماز را خوانده بعد فهمید که غلط بوده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تکلیفی و وضعی رعایت مد در قرائت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قرائت، وقف به حرکت و وصل به سکون چه حکمی دارد؟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bookmarkStart w:id="1031" w:name="pg8242_74101"/>
    </w:p>
    <w:p>
      <w:pPr>
        <w:pStyle w:val="Heading3"/>
        <w:numPr>
          <w:ilvl w:val="2"/>
          <w:numId w:val="1"/>
        </w:numPr>
        <w:rPr/>
      </w:pPr>
      <w:bookmarkStart w:id="1032" w:name="__RefHeading___Toc9243891_1051229030"/>
      <w:bookmarkStart w:id="1033" w:name="_Toc386"/>
      <w:bookmarkEnd w:id="1031"/>
      <w:bookmarkEnd w:id="1032"/>
      <w:r>
        <w:rPr>
          <w:rtl w:val="true"/>
        </w:rPr>
        <w:t>درس بیست و چهارم</w:t>
      </w:r>
      <w:bookmarkEnd w:id="1033"/>
    </w:p>
    <w:p>
      <w:pPr>
        <w:pStyle w:val="Heading4"/>
        <w:numPr>
          <w:ilvl w:val="3"/>
          <w:numId w:val="1"/>
        </w:numPr>
        <w:rPr/>
      </w:pPr>
      <w:bookmarkStart w:id="1034" w:name="__RefHeading___Toc9243893_1051229030"/>
      <w:bookmarkStart w:id="1035" w:name="_Toc387"/>
      <w:bookmarkEnd w:id="1034"/>
      <w:r>
        <w:rPr>
          <w:rtl w:val="true"/>
        </w:rPr>
        <w:t xml:space="preserve">احکام نماز </w:t>
      </w:r>
      <w:r>
        <w:rPr>
          <w:rtl w:val="true"/>
        </w:rPr>
        <w:t>(</w:t>
      </w:r>
      <w:r>
        <w:rPr/>
        <w:t>2</w:t>
      </w:r>
      <w:r>
        <w:rPr>
          <w:rtl w:val="true"/>
        </w:rPr>
        <w:t>)</w:t>
      </w:r>
      <w:bookmarkEnd w:id="1035"/>
    </w:p>
    <w:p>
      <w:pPr>
        <w:pStyle w:val="Heading4"/>
        <w:numPr>
          <w:ilvl w:val="3"/>
          <w:numId w:val="1"/>
        </w:numPr>
        <w:rPr/>
      </w:pPr>
      <w:bookmarkStart w:id="1036" w:name="__RefHeading___Toc9243895_1051229030"/>
      <w:bookmarkStart w:id="1037" w:name="_Toc388"/>
      <w:bookmarkEnd w:id="1036"/>
      <w:r>
        <w:rPr>
          <w:rtl w:val="true"/>
        </w:rPr>
        <w:t>هدف های آموزشی</w:t>
      </w:r>
      <w:bookmarkEnd w:id="10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اذان و اقامه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رکوع و قرار دادن دستها روی زانوها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سجده بر فرش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دعا به غیر عربی در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شرکت در نماز جماعت اهل سنت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نماز در اماکن تخییر</w:t>
      </w:r>
      <w:r>
        <w:rPr>
          <w:rFonts w:eastAsia="IRNazanin" w:cs="IRNazanin"/>
          <w:color w:val="111111"/>
          <w:sz w:val="28"/>
          <w:szCs w:val="28"/>
          <w:rtl w:val="true"/>
          <w:lang w:bidi="fa-IR"/>
        </w:rPr>
        <w:t>.</w:t>
      </w:r>
    </w:p>
    <w:p>
      <w:pPr>
        <w:pStyle w:val="Heading4"/>
        <w:numPr>
          <w:ilvl w:val="3"/>
          <w:numId w:val="1"/>
        </w:numPr>
        <w:rPr/>
      </w:pPr>
      <w:bookmarkStart w:id="1038" w:name="__RefHeading___Toc9243897_1051229030"/>
      <w:bookmarkStart w:id="1039" w:name="_Toc389"/>
      <w:bookmarkEnd w:id="1038"/>
      <w:r>
        <w:rPr>
          <w:rtl w:val="true"/>
        </w:rPr>
        <w:t>اذان و اقامه</w:t>
      </w:r>
      <w:bookmarkEnd w:id="1039"/>
    </w:p>
    <w:p>
      <w:pPr>
        <w:pStyle w:val="BookText"/>
        <w:rPr/>
      </w:pPr>
      <w:r>
        <w:rPr>
          <w:rFonts w:ascii="IRNazanin" w:hAnsi="IRNazanin" w:eastAsia="IRNazanin"/>
          <w:color w:val="111111"/>
          <w:sz w:val="28"/>
          <w:sz w:val="28"/>
          <w:szCs w:val="28"/>
          <w:rtl w:val="true"/>
          <w:lang w:bidi="fa-IR"/>
        </w:rPr>
        <w:t xml:space="preserve">هیچ نمازی غیر از نمازهای یومیه و قضای آن اذان و اقامه ندارد و طبق نظر 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اکثر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مستحب می دانند ولی برخی از مراجع قديم مثل صاحب عروه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احتیاط و جوبی بوده اند 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والأقوي استحباب الأذان مطلقاً والأحوط عدم ترك الإقامه للرجال في غير موارد السقوط و غير حال الاستعجال و السفر وضيق الوقت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اینجا حاشیه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والأقوي استحبابها، ولكن في تركها، بل في ترك الأذان أيضاً حرمان من ثواب جزيل</w:t>
      </w:r>
      <w:r>
        <w:rPr>
          <w:rFonts w:eastAsia="IRNazanin" w:cs="IRNazanin"/>
          <w:color w:val="111111"/>
          <w:sz w:val="28"/>
          <w:szCs w:val="28"/>
          <w:rtl w:val="true"/>
          <w:lang w:bidi="fa-IR"/>
        </w:rPr>
        <w:t xml:space="preserve">». </w:t>
      </w:r>
      <w:r>
        <w:rPr>
          <w:rStyle w:val="FootnoteAnchor"/>
          <w:rtl w:val="true"/>
        </w:rPr>
        <w:footnoteReference w:id="375"/>
      </w:r>
      <w:bookmarkStart w:id="1040" w:name="pg8242_74102"/>
    </w:p>
    <w:p>
      <w:pPr>
        <w:pStyle w:val="BookText"/>
        <w:rPr/>
      </w:pPr>
      <w:bookmarkEnd w:id="1040"/>
      <w:r>
        <w:rPr>
          <w:rFonts w:ascii="IRNazanin" w:hAnsi="IRNazanin" w:eastAsia="IRNazanin"/>
          <w:color w:val="111111"/>
          <w:sz w:val="28"/>
          <w:sz w:val="28"/>
          <w:szCs w:val="28"/>
          <w:rtl w:val="true"/>
          <w:lang w:bidi="fa-IR"/>
        </w:rPr>
        <w:t xml:space="preserve">در غیر نمازهای یومیه در نماز عید فطر و قربان مستحب است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در غیر نماز عیدین مانند نماز آیات و طواف الصلاة را به قصد رجاء بگوید</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1041" w:name="__RefHeading___Toc9243899_1051229030"/>
      <w:bookmarkStart w:id="1042" w:name="_Toc390"/>
      <w:bookmarkEnd w:id="1041"/>
      <w:r>
        <w:rPr>
          <w:rtl w:val="true"/>
        </w:rPr>
        <w:t>ركوع</w:t>
      </w:r>
      <w:bookmarkEnd w:id="1042"/>
    </w:p>
    <w:p>
      <w:pPr>
        <w:pStyle w:val="BookText"/>
        <w:rPr/>
      </w:pPr>
      <w:r>
        <w:rPr>
          <w:rFonts w:ascii="IRNazanin" w:hAnsi="IRNazanin" w:eastAsia="IRNazanin"/>
          <w:color w:val="111111"/>
          <w:sz w:val="28"/>
          <w:sz w:val="28"/>
          <w:szCs w:val="28"/>
          <w:rtl w:val="true"/>
          <w:lang w:bidi="fa-IR"/>
        </w:rPr>
        <w:t>حدّ رکوع آن است که به قدری خم شود که بتواند دست را به زانو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مراجع مثل آیت الله سیستانی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خم شود که سر انگشتان به سر زانو برسد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1043" w:name="__RefHeading___Toc9243901_1051229030"/>
      <w:bookmarkStart w:id="1044" w:name="_Toc391"/>
      <w:bookmarkEnd w:id="1043"/>
      <w:r>
        <w:rPr>
          <w:rtl w:val="true"/>
        </w:rPr>
        <w:t>قرار دادن دست ها روی زانوها</w:t>
      </w:r>
      <w:bookmarkEnd w:id="1044"/>
    </w:p>
    <w:p>
      <w:pPr>
        <w:pStyle w:val="BookText"/>
        <w:rPr/>
      </w:pPr>
      <w:r>
        <w:rPr>
          <w:rFonts w:ascii="IRNazanin" w:hAnsi="IRNazanin" w:eastAsia="IRNazanin"/>
          <w:color w:val="111111"/>
          <w:sz w:val="28"/>
          <w:sz w:val="28"/>
          <w:szCs w:val="28"/>
          <w:rtl w:val="true"/>
          <w:lang w:bidi="fa-IR"/>
        </w:rPr>
        <w:t>آیا قرار دادن دستها بر روی زانوها لازم است یا نه؟</w:t>
      </w:r>
    </w:p>
    <w:p>
      <w:pPr>
        <w:pStyle w:val="BookText"/>
        <w:rPr/>
      </w:pP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حال رکوع دستها را روی زانوها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دستها روی زانو لازم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است</w:t>
      </w:r>
      <w:r>
        <w:rPr>
          <w:rFonts w:eastAsia="IRNazanin" w:cs="IRNazanin"/>
          <w:color w:val="111111"/>
          <w:sz w:val="28"/>
          <w:szCs w:val="28"/>
          <w:rtl w:val="true"/>
          <w:lang w:bidi="fa-IR"/>
        </w:rPr>
        <w:t>.</w:t>
      </w:r>
    </w:p>
    <w:p>
      <w:pPr>
        <w:pStyle w:val="Heading4"/>
        <w:numPr>
          <w:ilvl w:val="3"/>
          <w:numId w:val="1"/>
        </w:numPr>
        <w:rPr/>
      </w:pPr>
      <w:bookmarkStart w:id="1045" w:name="__RefHeading___Toc9243903_1051229030"/>
      <w:bookmarkStart w:id="1046" w:name="_Toc392"/>
      <w:bookmarkEnd w:id="1045"/>
      <w:r>
        <w:rPr>
          <w:rtl w:val="true"/>
        </w:rPr>
        <w:t>کیفیت نماز معذورین از رکوع و سجده</w:t>
      </w:r>
      <w:bookmarkEnd w:id="1046"/>
    </w:p>
    <w:p>
      <w:pPr>
        <w:pStyle w:val="BookText"/>
        <w:rPr/>
      </w:pPr>
      <w:r>
        <w:rPr>
          <w:rFonts w:ascii="IRNazanin" w:hAnsi="IRNazanin" w:eastAsia="IRNazanin"/>
          <w:color w:val="111111"/>
          <w:sz w:val="28"/>
          <w:sz w:val="28"/>
          <w:szCs w:val="28"/>
          <w:rtl w:val="true"/>
          <w:lang w:bidi="fa-IR"/>
        </w:rPr>
        <w:t>معذورین چند دسته اند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معذورین از قیام اختیاری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معذور است از قیام عادی اختیاری بر اثر اینکه تمکن ندارد روی پا بایستد یا برای او حرجی است، باید با تکیه بر عصا یا تکیه بر دیوار قیام کند و رکوع اختیاری را ولو به مقدار حداقل انحنا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معذورین از قیام مطلقاً و لو با تکیه بر مثل عصا</w:t>
      </w:r>
    </w:p>
    <w:p>
      <w:pPr>
        <w:pStyle w:val="BookText"/>
        <w:rPr/>
      </w:pPr>
      <w:r>
        <w:rPr>
          <w:rFonts w:ascii="IRNazanin" w:hAnsi="IRNazanin" w:eastAsia="IRNazanin"/>
          <w:color w:val="111111"/>
          <w:sz w:val="28"/>
          <w:sz w:val="28"/>
          <w:szCs w:val="28"/>
          <w:rtl w:val="true"/>
          <w:lang w:bidi="fa-IR"/>
        </w:rPr>
        <w:t>کسی که از قیام حتی با تکیه بر عصا و مانند آن معذور است باید نشسته نماز بخواند، ولی در صورت امکان واجب است سه رکن را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در حال تكبيرة الاحرام بدين صورت که بعد از نیت تکبیر را در حال ایستاده به جا آورده و بعد روی صندلی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قیام متصل به رکوع بعد از قرائت لحظه ای بایستد و برای رکوع به مقدار ممکن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رعایت این سه رکن برای او حرجی است ساقط می باشد و رکوع را در حال نشسته با کمی انحنا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مورد حدّ انحنای رکوع در حال جلوس پنج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قدری خم شود که صورتش مقابل زانوها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اراکی، خامنه ای، خویی، سبحانی، فاضل، نوری، صافی، گلپایگانی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قدری خم شود که صورت نزدیک جای سجده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قدری خم شود که صورت مقابل جای سجده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قدری خم شود که اگر ایستاده بود برای رکوع کمر خود را خم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قدری خم شود که صورتش مقابل زانوها برسد و احوط آن است که به قدری خم شود که اگر ایستاده بود کمرش را به همان مقدار خم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قدری خم شود که بگویند رکوع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از قیام و رکوع و سجود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کسی که تمکن بر قیام به هیچ مرتبه ای و نیز تمکن از رکوع و سجود ندارد و باید بر روی صندلی و ویلچر و مانند آن بنشیند و حتى نشستن بر زمین و سجده حرجی است؛ چنین کسی قیام و رکوع و سجود اختیاری از او ساقط است و باید برای رکوع با سر اشاره کند و اما برای سجده نسبت به وظیفه او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اشاره سر سجده را انجام دهد و لازم نیست واضع سجده را روی زمین گذارد و به احتیاط واجب مهر را بلند کند که پیشانی را بر آن بگذارد و اگر نمیتواند احتیاط مستحب آن است که مهر را بلند کند و به پیشانی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نمیتواند خم شود باید برای سجده با سر اشاره کند و اگر نتواند با چشمها اشاره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زنجانی،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سجده در صورت امکان سر را بر روی است بگذارد و دستها را روی میز گذاشته و پاها را که روی میز روی زمین قرار دهد و نیز زانوها را در صورت امکان به جسمی مقابل آن است بچسباند و در صورت عدم امکان رعایت کیفیت مزبور به احتیاط واجب بین کیفیت مزبور به مقدار ممکن و بین اشاره با سر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احتیاط قابل رجوع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سجده با سر اشاره کند و بنابر احتیاط واجب اگر می تواند مهر را به قدری بلند کند که پیشانی را بر آن </w:t>
      </w:r>
      <w:bookmarkStart w:id="1047" w:name="pg8242_74105"/>
    </w:p>
    <w:p>
      <w:pPr>
        <w:pStyle w:val="BookText"/>
        <w:rPr/>
      </w:pPr>
      <w:bookmarkEnd w:id="1047"/>
      <w:r>
        <w:rPr>
          <w:rFonts w:ascii="IRNazanin" w:hAnsi="IRNazanin" w:eastAsia="IRNazanin"/>
          <w:color w:val="111111"/>
          <w:sz w:val="28"/>
          <w:sz w:val="28"/>
          <w:szCs w:val="28"/>
          <w:rtl w:val="true"/>
          <w:lang w:bidi="fa-IR"/>
        </w:rPr>
        <w:t>بگذارد و اگر نمی تواند مهر را به پیشانی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اخیرشان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فاضل، گلپایگانی، مکارم</w:t>
      </w:r>
      <w:r>
        <w:rPr>
          <w:rFonts w:eastAsia="IRNazanin" w:cs="IRNazanin"/>
          <w:color w:val="111111"/>
          <w:sz w:val="28"/>
          <w:szCs w:val="28"/>
          <w:rtl w:val="true"/>
          <w:lang w:bidi="fa-IR"/>
        </w:rPr>
        <w:t>)</w:t>
      </w:r>
    </w:p>
    <w:p>
      <w:pPr>
        <w:pStyle w:val="Heading4"/>
        <w:numPr>
          <w:ilvl w:val="3"/>
          <w:numId w:val="1"/>
        </w:numPr>
        <w:rPr/>
      </w:pPr>
      <w:bookmarkStart w:id="1048" w:name="__RefHeading___Toc9243905_1051229030"/>
      <w:bookmarkStart w:id="1049" w:name="_Toc393"/>
      <w:bookmarkEnd w:id="1048"/>
      <w:r>
        <w:rPr>
          <w:rtl w:val="true"/>
        </w:rPr>
        <w:t>سجده بر فرش</w:t>
      </w:r>
      <w:bookmarkEnd w:id="1049"/>
    </w:p>
    <w:p>
      <w:pPr>
        <w:pStyle w:val="BookText"/>
        <w:rPr/>
      </w:pPr>
      <w:r>
        <w:rPr>
          <w:rFonts w:ascii="IRNazanin" w:hAnsi="IRNazanin" w:eastAsia="IRNazanin"/>
          <w:color w:val="111111"/>
          <w:sz w:val="28"/>
          <w:sz w:val="28"/>
          <w:szCs w:val="28"/>
          <w:rtl w:val="true"/>
          <w:lang w:bidi="fa-IR"/>
        </w:rPr>
        <w:t xml:space="preserve">در مورد سجده بر فرش در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در مجموع چهار قول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فرش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شبستان های مسجد الحرام مانع ندارد، حتی اگر بتواند در جایی که سنگ است برود، لازم نیست و سجده بر فرش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نوری، جوادی، مکارم، فاضل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عظام جوادی و مکارم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به سهولت بتواند روی سنگهای مسجد نماز بخواند آن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حرجی نیست و میتواند به راحتی در جایی که سنگ هست سجده کند لازم است آنجا را انتخاب کند و بر فرش سجده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نیست،مگر آنکه تقیه ایجاب کند که بر فرش سجده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خوئی، خامنه ای، سبحانی، سیستانی، صافی، فاضل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سجده بر ما يصح السجود عليه كند و اکتفا به غیر آن خلاف احتیاط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و مانند آن کفایت نمی کند بلکه اگر در صورت ناچاری سجده کند باید نماز را اعاده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وحید</w:t>
      </w:r>
      <w:r>
        <w:rPr>
          <w:rFonts w:eastAsia="IRNazanin" w:cs="IRNazanin"/>
          <w:color w:val="111111"/>
          <w:sz w:val="28"/>
          <w:szCs w:val="28"/>
          <w:rtl w:val="true"/>
          <w:lang w:bidi="fa-IR"/>
        </w:rPr>
        <w:t xml:space="preserve">) </w:t>
      </w:r>
      <w:bookmarkStart w:id="1050" w:name="pg8242_74106"/>
    </w:p>
    <w:p>
      <w:pPr>
        <w:pStyle w:val="BookText"/>
        <w:rPr/>
      </w:pPr>
      <w:bookmarkEnd w:id="1050"/>
      <w:r>
        <w:rPr>
          <w:rFonts w:ascii="IRNazanin" w:hAnsi="IRNazanin" w:eastAsia="IRNazanin"/>
          <w:color w:val="111111"/>
          <w:sz w:val="28"/>
          <w:sz w:val="28"/>
          <w:szCs w:val="28"/>
          <w:rtl w:val="true"/>
          <w:lang w:bidi="fa-IR"/>
        </w:rPr>
        <w:t>البته آیت الله وحید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اقتضاء کند و حمل بر نفاق هم نشود، اشکال ندارد</w:t>
      </w:r>
      <w:r>
        <w:rPr>
          <w:rFonts w:eastAsia="IRNazanin" w:cs="IRNazanin"/>
          <w:color w:val="111111"/>
          <w:sz w:val="28"/>
          <w:szCs w:val="28"/>
          <w:rtl w:val="true"/>
          <w:lang w:bidi="fa-IR"/>
        </w:rPr>
        <w:t>.</w:t>
      </w:r>
    </w:p>
    <w:p>
      <w:pPr>
        <w:pStyle w:val="Heading4"/>
        <w:numPr>
          <w:ilvl w:val="3"/>
          <w:numId w:val="1"/>
        </w:numPr>
        <w:rPr/>
      </w:pPr>
      <w:bookmarkStart w:id="1051" w:name="__RefHeading___Toc9243907_1051229030"/>
      <w:bookmarkStart w:id="1052" w:name="_Toc394"/>
      <w:bookmarkEnd w:id="1051"/>
      <w:r>
        <w:rPr>
          <w:rtl w:val="true"/>
        </w:rPr>
        <w:t>دعا کردن در نماز به غیر عربی</w:t>
      </w:r>
      <w:bookmarkEnd w:id="1052"/>
    </w:p>
    <w:p>
      <w:pPr>
        <w:pStyle w:val="BookText"/>
        <w:rPr/>
      </w:pPr>
      <w:r>
        <w:rPr>
          <w:rFonts w:ascii="IRNazanin" w:hAnsi="IRNazanin" w:eastAsia="IRNazanin"/>
          <w:color w:val="111111"/>
          <w:sz w:val="28"/>
          <w:sz w:val="28"/>
          <w:szCs w:val="28"/>
          <w:rtl w:val="true"/>
          <w:lang w:bidi="fa-IR"/>
        </w:rPr>
        <w:t>دعا کردن به عربی در حال سجده و قنوت، چه مأثور و چه غیر مأثور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دعا کردن به غیر عربی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مراجع عظام</w:t>
      </w:r>
      <w:r>
        <w:rPr>
          <w:rFonts w:eastAsia="IRNazanin" w:cs="IRNazanin"/>
          <w:color w:val="111111"/>
          <w:sz w:val="28"/>
          <w:szCs w:val="28"/>
          <w:rtl w:val="true"/>
          <w:lang w:bidi="fa-IR"/>
        </w:rPr>
        <w:t>)</w:t>
      </w:r>
    </w:p>
    <w:p>
      <w:pPr>
        <w:pStyle w:val="Heading4"/>
        <w:numPr>
          <w:ilvl w:val="3"/>
          <w:numId w:val="1"/>
        </w:numPr>
        <w:rPr/>
      </w:pPr>
      <w:bookmarkStart w:id="1053" w:name="__RefHeading___Toc9243909_1051229030"/>
      <w:bookmarkStart w:id="1054" w:name="_Toc395"/>
      <w:bookmarkEnd w:id="1053"/>
      <w:r>
        <w:rPr>
          <w:rtl w:val="true"/>
        </w:rPr>
        <w:t>حكم شرکت در نماز جماعت اهل سنّت</w:t>
      </w:r>
      <w:bookmarkEnd w:id="105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در مسجدالحرام یا مسجدالنبی نماز جماعت منعقد شد، مؤمنین نباید از آنجا خارج شوند و باید از جماعت تخلف نکنند و با سایر مسلمین به جماعت نماز بخوانند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در مورد اقتدا به امام جماعت اهل سنت در مسجدالحرام و مسجد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به اهل سنّت مثل نماز جماعت خودمان است؛ یعنی نه نیازی به اعاده دارد و نه عمل به وظیفه 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جوادی، هاشمی شاهرودی، مکارم، نوری و فاضل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صوری است و باید حمد و سوره را بخواند ولو به صورت 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جمعه بعد از فراغ از آن، نماز ظهر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خوئی،تبریزی، سیستانی و 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اقتداء کند و اعاده نماید، یا به وظیفه منفرد عمل کند بدون قصد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بهجت،گلپایگانی، زنجانی، سبحانی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اقتداء نماز قضاء به اهل سنت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 دسته از مراجع عظام که اقتداء در نماز ادائی را صحیح نمیدانند بلکه اعاده نماز یا خواندن حمد و سوره را ولو به صورت حدیث نفس لازم میدانند پاسخ روشن است که در قضاء نماز هم اقتدا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آن دسته از مراجع عظام که اقتدا را در نماز اداء جایز میدانند نسبت به اقتداء در نماز قضاء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اهل سنت در نماز قضاء هم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فاضل، مکارم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جواز اقتداء در نماز اداست و صحت اقتداء در نماز قضا محل اشکال، بل منع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مراجعی که در جماعت اهل سنت باید به وظیفۀ منفرد عمل کند، بعد از تمام شدن حمد و سوره تا رفتن به رکوع چه کار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قصد مطلق ذکر، ذکر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نظر بعضی از مراجع باید به وظیفهٔ منفرد عمل کرد یا نماز را اعاده نمود، فائده نماز جماعت چیست؟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جماعت اهل سنّت هم آثار معنوی دارد و هم آثار سیاسی</w:t>
      </w:r>
      <w:r>
        <w:rPr>
          <w:rFonts w:eastAsia="IRNazanin" w:cs="IRNazanin"/>
          <w:color w:val="111111"/>
          <w:sz w:val="28"/>
          <w:szCs w:val="28"/>
          <w:rtl w:val="true"/>
          <w:lang w:bidi="fa-IR"/>
        </w:rPr>
        <w:t xml:space="preserve">. </w:t>
      </w:r>
      <w:bookmarkStart w:id="1055" w:name="pg8242_74108"/>
    </w:p>
    <w:p>
      <w:pPr>
        <w:pStyle w:val="BookText"/>
        <w:rPr/>
      </w:pPr>
      <w:bookmarkEnd w:id="1055"/>
      <w:r>
        <w:rPr>
          <w:rFonts w:ascii="IRNazanin" w:hAnsi="IRNazanin" w:eastAsia="IRNazanin"/>
          <w:color w:val="111111"/>
          <w:sz w:val="28"/>
          <w:sz w:val="28"/>
          <w:szCs w:val="28"/>
          <w:rtl w:val="true"/>
          <w:lang w:bidi="fa-IR"/>
        </w:rPr>
        <w:t xml:space="preserve">یکی از آثار معنوی آن از نظر ثواب اخروی آن است که در صحيحه 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صلّي معهم في الصفّ الأوّل كان كمن صلّي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 الأول</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درباره همزیستی مسالمت آمیز با اهل سنت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عودوا مرضاهم واشهدوا جنائزهم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معهم في مساجدهم</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معهم غفر لك بعدد من خالفك</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از آثار سیاسی،آن تجلی قدرت و وحدت مسلمانان است که استعمارگران در طی سالهای متمادی تلاش در ایجاد اختلاف بین مسلمین داشته اند</w:t>
      </w:r>
      <w:r>
        <w:rPr>
          <w:rFonts w:eastAsia="IRNazanin" w:cs="IRNazanin"/>
          <w:color w:val="111111"/>
          <w:sz w:val="28"/>
          <w:szCs w:val="28"/>
          <w:rtl w:val="true"/>
          <w:lang w:bidi="fa-IR"/>
        </w:rPr>
        <w:t>.</w:t>
      </w:r>
    </w:p>
    <w:p>
      <w:pPr>
        <w:pStyle w:val="Heading4"/>
        <w:numPr>
          <w:ilvl w:val="3"/>
          <w:numId w:val="1"/>
        </w:numPr>
        <w:rPr/>
      </w:pPr>
      <w:bookmarkStart w:id="1056" w:name="__RefHeading___Toc9243911_1051229030"/>
      <w:bookmarkStart w:id="1057" w:name="_Toc396"/>
      <w:bookmarkEnd w:id="1056"/>
      <w:r>
        <w:rPr>
          <w:rtl w:val="true"/>
        </w:rPr>
        <w:t>اهتمام به مستحبات</w:t>
      </w:r>
      <w:bookmarkEnd w:id="1057"/>
    </w:p>
    <w:p>
      <w:pPr>
        <w:pStyle w:val="BookText"/>
        <w:rPr/>
      </w:pPr>
      <w:r>
        <w:rPr>
          <w:rFonts w:ascii="IRNazanin" w:hAnsi="IRNazanin" w:eastAsia="IRNazanin"/>
          <w:color w:val="111111"/>
          <w:sz w:val="28"/>
          <w:sz w:val="28"/>
          <w:szCs w:val="28"/>
          <w:rtl w:val="true"/>
          <w:lang w:bidi="fa-IR"/>
        </w:rPr>
        <w:t>در خصوص اعمال مستحب گرچه ترک آن عقابی ندارد و فقط محرومیت از ثواب،است ولی اگر کسی به ترک مستحبات عادت و ترک آن ناشی از استخفاف به مستحبات باشد به نظر همه مراجع جایز نیست؛ چنانچه در بعضی از مستحبات تصریح کرده 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نشدن به نماز جماعت از روی بی اعتنایی جایز نیست و سزاوار نیست که بدون عذر نماز جماعت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به احکام الهی حرام است ولو مستحبات، گرچه نسبت به مستحبات وظيفه الزامی نداریم ولی ترک آن از روی بی اعتنایی و استخفاف جایز نیست</w:t>
      </w:r>
      <w:r>
        <w:rPr>
          <w:rFonts w:eastAsia="IRNazanin" w:cs="IRNazanin"/>
          <w:color w:val="111111"/>
          <w:sz w:val="28"/>
          <w:szCs w:val="28"/>
          <w:rtl w:val="true"/>
          <w:lang w:bidi="fa-IR"/>
        </w:rPr>
        <w:t xml:space="preserve">. </w:t>
      </w:r>
      <w:bookmarkStart w:id="1058" w:name="pg8242_74109"/>
    </w:p>
    <w:p>
      <w:pPr>
        <w:pStyle w:val="BookText"/>
        <w:rPr/>
      </w:pPr>
      <w:bookmarkEnd w:id="1058"/>
      <w:r>
        <w:rPr>
          <w:rFonts w:ascii="IRNazanin" w:hAnsi="IRNazanin" w:eastAsia="IRNazanin"/>
          <w:color w:val="111111"/>
          <w:sz w:val="28"/>
          <w:sz w:val="28"/>
          <w:szCs w:val="28"/>
          <w:rtl w:val="true"/>
          <w:lang w:bidi="fa-IR"/>
        </w:rPr>
        <w:t xml:space="preserve">بسیاری از مستحبات است که انسان را ارتقاء می بخشد و اوج می دهد، مثل نماز شب و تهجد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أمتي حملة القرآن وأصحاب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تفوتني صلاة الليل فأصلي الفجر فلي أن اصلي بعد صلاة الفجر ما فاتني من الصلاة و أنا في مصلاي قبل طلوع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لكن لا تعلم به أهلك فتتخذه سنة، فيبطل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والمستغفرين بالأسحار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اوقات موفق به نماز شب نمیشوم آیا بعد از نماز صبح قبل از طلوع خورشید در حالی که در جای نماز خود هستم میتوانم آن را قضا کنم؟ حضرت فرمودند بله ولیکن به خانواده ات اعلام نکن که آن را عادت خود قرار دهند و قول پروردگار که در توصیف مؤمنان سحرخيز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والمستغفرين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شود</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1059" w:name="__RefHeading___Toc9243913_1051229030"/>
      <w:bookmarkStart w:id="1060" w:name="_Toc397"/>
      <w:bookmarkEnd w:id="1059"/>
      <w:r>
        <w:rPr>
          <w:rtl w:val="true"/>
        </w:rPr>
        <w:t>نماز در اماکن تخییر</w:t>
      </w:r>
      <w:bookmarkEnd w:id="106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میتواند در مسجد 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کوفه نمازش را تمام،بخواند ولی اگر بخواهد در جایی که اول جزء این مساجد نبوده و بعد به این مساجد اضافه شده نماز بخواند احتیاط مستحب آن است که شکسته بخواند اگر چه اقوی صحت تمام است و نیز مسافر میتواند در حرم و رواق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مسجد متصل به حرم نماز را تمام بخواند</w:t>
      </w:r>
      <w:r>
        <w:rPr>
          <w:rFonts w:eastAsia="IRNazanin" w:cs="IRNazanin"/>
          <w:color w:val="111111"/>
          <w:sz w:val="28"/>
          <w:szCs w:val="28"/>
          <w:rtl w:val="true"/>
          <w:lang w:bidi="fa-IR"/>
        </w:rPr>
        <w:t>.</w:t>
      </w:r>
      <w:r>
        <w:rPr>
          <w:rStyle w:val="FootnoteAnchor"/>
          <w:rtl w:val="true"/>
        </w:rPr>
        <w:footnoteReference w:id="385"/>
      </w:r>
      <w:bookmarkStart w:id="1061" w:name="pg8242_74110"/>
    </w:p>
    <w:p>
      <w:pPr>
        <w:pStyle w:val="Heading4"/>
        <w:numPr>
          <w:ilvl w:val="3"/>
          <w:numId w:val="1"/>
        </w:numPr>
        <w:rPr/>
      </w:pPr>
      <w:bookmarkStart w:id="1062" w:name="__RefHeading___Toc9243915_1051229030"/>
      <w:bookmarkStart w:id="1063" w:name="_Toc398"/>
      <w:bookmarkEnd w:id="1061"/>
      <w:bookmarkEnd w:id="1062"/>
      <w:r>
        <w:rPr>
          <w:rtl w:val="true"/>
        </w:rPr>
        <w:t>محدوده تخییر</w:t>
      </w:r>
      <w:bookmarkEnd w:id="1063"/>
    </w:p>
    <w:p>
      <w:pPr>
        <w:pStyle w:val="BookText"/>
        <w:rPr/>
      </w:pPr>
      <w:r>
        <w:rPr>
          <w:rFonts w:ascii="IRNazanin" w:hAnsi="IRNazanin" w:eastAsia="IRNazanin"/>
          <w:color w:val="111111"/>
          <w:sz w:val="28"/>
          <w:sz w:val="28"/>
          <w:szCs w:val="28"/>
          <w:rtl w:val="true"/>
          <w:lang w:bidi="fa-IR"/>
        </w:rPr>
        <w:t>در مورد محدوده تخییر در مکه و مدینه پنج 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مسجدالحرام قديم مخير است بین قصر و،تمام و در قسمت های توسعه یافته بنابر احتیاط واجب قصر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آیت 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دوم در مسجدالحرام و مسجد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قسمت های توسعه یافته آن، مخیر است بین قصر و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آیات عظام امام خمینی، سبحانی و هاشمی شاهرودی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قدیمی شهر مکه و مدینه بین قصر و تمام مخیر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و مدینه حتی قسمتهای توسعه یافته آن بین قصر و تمام مخیر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خامنه ای، جوادی، سیستانی، نوری، مکارم، فاضل،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 مسافر مخیر نخواهد بود و باید نماز را شکسته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محدودۀ قدیم مسجد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پیامبر تا ستونی که بالای آن نوشته شده منتهی حد المسجد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حداکثرش تا جایی است که در زمان فتح خیبر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محدودۀ قدیم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عقبۀ مدنیین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ابوطالب و پل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ذی طوی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من أعلي مكة من عقبة المدنيين و خرج من أسفل مكه من ذي طوي</w:t>
      </w:r>
      <w:r>
        <w:rPr>
          <w:rFonts w:eastAsia="Amiri" w:cs="Amiri" w:ascii="Amiri" w:hAnsi="Amiri"/>
          <w:color w:val="111111"/>
          <w:sz w:val="28"/>
          <w:szCs w:val="28"/>
          <w:rtl w:val="true"/>
          <w:lang w:bidi="ar-SA"/>
        </w:rPr>
        <w:t xml:space="preserve">». </w:t>
      </w:r>
      <w:bookmarkStart w:id="1064" w:name="pg8242_74111"/>
    </w:p>
    <w:p>
      <w:pPr>
        <w:pStyle w:val="Heading4"/>
        <w:numPr>
          <w:ilvl w:val="3"/>
          <w:numId w:val="1"/>
        </w:numPr>
        <w:rPr/>
      </w:pPr>
      <w:bookmarkStart w:id="1065" w:name="__RefHeading___Toc9243917_1051229030"/>
      <w:bookmarkStart w:id="1066" w:name="_Toc399"/>
      <w:bookmarkEnd w:id="1064"/>
      <w:bookmarkEnd w:id="1065"/>
      <w:r>
        <w:rPr>
          <w:rtl w:val="true"/>
        </w:rPr>
        <w:t>نماز جماعت استداره ای</w:t>
      </w:r>
      <w:bookmarkEnd w:id="1066"/>
    </w:p>
    <w:p>
      <w:pPr>
        <w:pStyle w:val="BookText"/>
        <w:rPr/>
      </w:pPr>
      <w:r>
        <w:rPr>
          <w:rFonts w:ascii="IRNazanin" w:hAnsi="IRNazanin" w:eastAsia="IRNazanin"/>
          <w:color w:val="111111"/>
          <w:sz w:val="28"/>
          <w:sz w:val="28"/>
          <w:szCs w:val="28"/>
          <w:rtl w:val="true"/>
          <w:lang w:bidi="fa-IR"/>
        </w:rPr>
        <w:t>کسی که نماز جماعت را در مسجد الحرام به نحو استداره ای خوانده است به طوری که رو در روی امام جماعت یا طرف راست یا چپ او ایستاده بوده، آیا این نماز احتیاج به اعاده دارد؟ در این مسأله چند قول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فعلی نیاز به اعاده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صوری است و باید به وظیفه منفرد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تبریزی، خویی،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شرایط تقیه نباشد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اقتدا شود، ولی در هر حال باید نماز را اعاده کند و نباید به آن اکتفا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زنجانی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نحو استداره مانع ندارد، ولی باید به حسب دایره مقدم بر امام و نزدیکتر از امام به کعبه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جوادی،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نحو استداره در شرایط فعلی، در فرض ضرورت مانع ندارد ولی بنابر احتیاط واجب به حسب دایره مقدم بر امام و نزدیکتر از امام به کعبه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p>
    <w:p>
      <w:pPr>
        <w:pStyle w:val="Heading4"/>
        <w:numPr>
          <w:ilvl w:val="3"/>
          <w:numId w:val="1"/>
        </w:numPr>
        <w:rPr/>
      </w:pPr>
      <w:bookmarkStart w:id="1067" w:name="__RefHeading___Toc9243919_1051229030"/>
      <w:bookmarkStart w:id="1068" w:name="_Toc400"/>
      <w:bookmarkEnd w:id="1067"/>
      <w:r>
        <w:rPr>
          <w:rtl w:val="true"/>
        </w:rPr>
        <w:t>کیفیت نماز در هواپیما</w:t>
      </w:r>
      <w:bookmarkEnd w:id="1068"/>
    </w:p>
    <w:p>
      <w:pPr>
        <w:pStyle w:val="BookText"/>
        <w:rPr/>
      </w:pPr>
      <w:r>
        <w:rPr>
          <w:rFonts w:ascii="IRNazanin" w:hAnsi="IRNazanin" w:eastAsia="IRNazanin"/>
          <w:color w:val="111111"/>
          <w:sz w:val="28"/>
          <w:sz w:val="28"/>
          <w:szCs w:val="28"/>
          <w:rtl w:val="true"/>
          <w:lang w:bidi="fa-IR"/>
        </w:rPr>
        <w:t xml:space="preserve">کیفیت نماز در هواپیما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کسانی که در هواپیما می خواهند نماز بخوانند از چند حالت برخوردارند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آنها اجازه داده نمیشود که با رعایت قیام و ركوع و سجود اختیاری نماز بخوانند، در صورت اطمینان به بقای </w:t>
      </w:r>
    </w:p>
    <w:p>
      <w:pPr>
        <w:pStyle w:val="BookText"/>
        <w:rPr/>
      </w:pPr>
      <w:r>
        <w:rPr>
          <w:rFonts w:ascii="IRNazanin" w:hAnsi="IRNazanin" w:eastAsia="IRNazanin"/>
          <w:color w:val="111111"/>
          <w:sz w:val="28"/>
          <w:sz w:val="28"/>
          <w:szCs w:val="28"/>
          <w:rtl w:val="true"/>
          <w:lang w:bidi="fa-IR"/>
        </w:rPr>
        <w:t>وقت پس از پیاده شدن از پیاده شدن و امکان انجام نماز قبل از خروج وقت، واجب است صبر کنند و نماز را پس از پیاده شدن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اول در صورت تنگی وقت به طوری که اگر نماز را در هواپیما نخوانند نماز قضا میشود در این حالت با تمکن از وضو به هر کیفیتی که میسر است با اشاره برای رکوع و سجود نماز را بخوانند و بعد هم باید به سبیل فتوا یا احتیاط واجب نماز را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 متمکن هستند از اینکه نماز را با رعایت شرایط به جا آورند با علم یا احتمال اینکه بعد از پیاده شدن وقت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کفایت چنین نمازی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و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خوئی، خامنه ای، جوادی، زنجانی، سبحانی، سیستانی، فاضل،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تا آخر وقت هواپیما نمی نشیند می تواند بخواند، ولی اگر قبل از اتمام وقت رسید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علم به اینکه هواپیما قبل از اتمام وقت مینشیند، باید تأخیر بیاندازد و در صورت احتمال بنابر احتياط واجب در هواپیما بخواند و اگر هواپیما قبل از اتمام وقت رسید نماز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bookmarkStart w:id="1069" w:name="pg8242_74113"/>
    </w:p>
    <w:p>
      <w:pPr>
        <w:pStyle w:val="Heading4"/>
        <w:numPr>
          <w:ilvl w:val="3"/>
          <w:numId w:val="1"/>
        </w:numPr>
        <w:rPr/>
      </w:pPr>
      <w:bookmarkStart w:id="1070" w:name="__RefHeading___Toc9243921_1051229030"/>
      <w:bookmarkStart w:id="1071" w:name="_Toc401"/>
      <w:bookmarkEnd w:id="1069"/>
      <w:bookmarkEnd w:id="1070"/>
      <w:r>
        <w:rPr>
          <w:rtl w:val="true"/>
        </w:rPr>
        <w:t>خودآزمایی</w:t>
      </w:r>
      <w:bookmarkEnd w:id="1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قرار دادن دستها روی زانوها در رکوع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نشسته نماز میخواند برای رکوع چقدر باید خم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سجده بر فرشهای مسجد النبی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سجده بر غير مايصح السجود علیه در مسجد النبی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دعا کردن در نماز به غیر عربی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اهل سنت در مسجدین آیا قرائت حمد و سوره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اقتداء در جماعت اهل سنت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اقتدا به جماعت اهل سنت بین نماز اداء و قضاء فرقی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تخییر در مکه و مدینه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مکه و مدینه در چه محدودهای مسافر میتواند نماز را کامل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قسمتهای توسعه یافته شهر مکه و مدینه قصر است یا تمام؟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2" w:name="pg8242_74115"/>
      <w:bookmarkStart w:id="1073" w:name="pg8242_74115"/>
      <w:bookmarkEnd w:id="1073"/>
    </w:p>
    <w:p>
      <w:pPr>
        <w:pStyle w:val="Heading3"/>
        <w:numPr>
          <w:ilvl w:val="2"/>
          <w:numId w:val="1"/>
        </w:numPr>
        <w:rPr/>
      </w:pPr>
      <w:bookmarkStart w:id="1074" w:name="pg8242_74115"/>
      <w:bookmarkStart w:id="1075" w:name="__RefHeading___Toc9243923_1051229030"/>
      <w:bookmarkStart w:id="1076" w:name="_Toc402"/>
      <w:bookmarkEnd w:id="1074"/>
      <w:bookmarkEnd w:id="1075"/>
      <w:r>
        <w:rPr>
          <w:rtl w:val="true"/>
        </w:rPr>
        <w:t xml:space="preserve">درس بیست و نیم </w:t>
      </w:r>
      <w:r>
        <w:rPr>
          <w:rtl w:val="true"/>
        </w:rPr>
        <w:t>:</w:t>
      </w:r>
      <w:bookmarkEnd w:id="1076"/>
    </w:p>
    <w:p>
      <w:pPr>
        <w:pStyle w:val="Heading4"/>
        <w:numPr>
          <w:ilvl w:val="3"/>
          <w:numId w:val="1"/>
        </w:numPr>
        <w:rPr/>
      </w:pPr>
      <w:bookmarkStart w:id="1077" w:name="__RefHeading___Toc9243925_1051229030"/>
      <w:bookmarkStart w:id="1078" w:name="_Toc403"/>
      <w:bookmarkEnd w:id="1077"/>
      <w:r>
        <w:rPr>
          <w:rtl w:val="true"/>
        </w:rPr>
        <w:t>اہمیت تخمین اموال و خمس سپرده های حج عمره</w:t>
      </w:r>
      <w:bookmarkEnd w:id="1078"/>
    </w:p>
    <w:p>
      <w:pPr>
        <w:pStyle w:val="Heading4"/>
        <w:numPr>
          <w:ilvl w:val="3"/>
          <w:numId w:val="1"/>
        </w:numPr>
        <w:rPr/>
      </w:pPr>
      <w:bookmarkStart w:id="1079" w:name="__RefHeading___Toc9243927_1051229030"/>
      <w:bookmarkStart w:id="1080" w:name="_Toc404"/>
      <w:bookmarkEnd w:id="1079"/>
      <w:r>
        <w:rPr>
          <w:rtl w:val="true"/>
        </w:rPr>
        <w:t>هدفهای آموزشی</w:t>
      </w:r>
      <w:bookmarkEnd w:id="10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اهمیت تخمیس اموال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تصرف در اموال متعلق به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طریقه تعیین مبدأ سال خمسی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حکم خمس سپرده های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لآخذ من أحدكم الدرهم و إنِّي لَمِن أكثر أهل المدينة مالاً، ما أريد بذلك إلّا أن تُطهروا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من یکی از ثروتمندان مردم مدینه هستم، از شما درهمی را به عنوان خمس میگیرم و غرضم جز پاک شدن شما نیست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غرض از دریافت خمس توسط ائمه دو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اموال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قلوب از علاقه به دنیا</w:t>
      </w:r>
      <w:r>
        <w:rPr>
          <w:rFonts w:eastAsia="IRNazanin" w:cs="IRNazanin"/>
          <w:color w:val="111111"/>
          <w:sz w:val="28"/>
          <w:szCs w:val="28"/>
          <w:rtl w:val="true"/>
          <w:lang w:bidi="fa-IR"/>
        </w:rPr>
        <w:t>.</w:t>
      </w:r>
    </w:p>
    <w:p>
      <w:pPr>
        <w:pStyle w:val="Heading4"/>
        <w:numPr>
          <w:ilvl w:val="3"/>
          <w:numId w:val="1"/>
        </w:numPr>
        <w:rPr/>
      </w:pPr>
      <w:bookmarkStart w:id="1081" w:name="__RefHeading___Toc9243929_1051229030"/>
      <w:bookmarkStart w:id="1082" w:name="_Toc405"/>
      <w:bookmarkEnd w:id="1081"/>
      <w:r>
        <w:rPr>
          <w:rtl w:val="true"/>
        </w:rPr>
        <w:t>مسأله اول</w:t>
      </w:r>
      <w:r>
        <w:rPr>
          <w:rtl w:val="true"/>
        </w:rPr>
        <w:t xml:space="preserve">: </w:t>
      </w:r>
      <w:r>
        <w:rPr>
          <w:rtl w:val="true"/>
        </w:rPr>
        <w:t>عدم جواز تصرف در مال متعلّق خمس</w:t>
      </w:r>
      <w:bookmarkEnd w:id="108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فقهاء و مراجع عظام تصرف در مالی که متعلق خمس است هر چند قصد دادن خمس آن را داشته باشد جایز نیست مگر با اذن حاكم شرع</w:t>
      </w:r>
      <w:r>
        <w:rPr>
          <w:rFonts w:eastAsia="IRNazanin" w:cs="IRNazanin"/>
          <w:color w:val="111111"/>
          <w:sz w:val="28"/>
          <w:szCs w:val="28"/>
          <w:rtl w:val="true"/>
          <w:lang w:bidi="fa-IR"/>
        </w:rPr>
        <w:t xml:space="preserve">. </w:t>
      </w:r>
      <w:r>
        <w:rPr>
          <w:rStyle w:val="FootnoteAnchor"/>
          <w:rtl w:val="true"/>
        </w:rPr>
        <w:footnoteReference w:id="389"/>
      </w:r>
      <w:bookmarkStart w:id="1083" w:name="pg8242_74116"/>
    </w:p>
    <w:p>
      <w:pPr>
        <w:pStyle w:val="BookText"/>
        <w:rPr/>
      </w:pPr>
      <w:bookmarkEnd w:id="1083"/>
      <w:r>
        <w:rPr>
          <w:rFonts w:ascii="IRNazanin" w:hAnsi="IRNazanin" w:eastAsia="IRNazanin"/>
          <w:color w:val="111111"/>
          <w:sz w:val="28"/>
          <w:sz w:val="28"/>
          <w:szCs w:val="28"/>
          <w:rtl w:val="true"/>
          <w:lang w:bidi="fa-IR"/>
        </w:rPr>
        <w:t>البته به فتوای آیت الله زنجانی تصرف در مالی که متعلق خمس است، تا زمانی که مقدار یک پنجم آن باقی است، اشکال ندارد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آیت الله سبحانی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را نداده در صورتی می تواند در آن مال تصرف کند که موجب اتلاف حقوق صاحبان خمس نشود و در غیر این صورت تصرف در آن حرام است و در هر حال باید خمس مال را بپردازد</w:t>
      </w:r>
      <w:r>
        <w:rPr>
          <w:rFonts w:eastAsia="IRNazanin" w:cs="IRNazanin"/>
          <w:color w:val="111111"/>
          <w:sz w:val="28"/>
          <w:szCs w:val="28"/>
          <w:rtl w:val="true"/>
          <w:lang w:bidi="fa-IR"/>
        </w:rPr>
        <w:t>.</w:t>
      </w:r>
    </w:p>
    <w:p>
      <w:pPr>
        <w:pStyle w:val="Heading4"/>
        <w:numPr>
          <w:ilvl w:val="3"/>
          <w:numId w:val="1"/>
        </w:numPr>
        <w:rPr/>
      </w:pPr>
      <w:bookmarkStart w:id="1084" w:name="__RefHeading___Toc9243931_1051229030"/>
      <w:bookmarkStart w:id="1085" w:name="_Toc406"/>
      <w:bookmarkEnd w:id="1084"/>
      <w:r>
        <w:rPr>
          <w:rtl w:val="true"/>
        </w:rPr>
        <w:t>مسأله دوم</w:t>
      </w:r>
      <w:r>
        <w:rPr>
          <w:rtl w:val="true"/>
        </w:rPr>
        <w:t xml:space="preserve">: </w:t>
      </w:r>
      <w:r>
        <w:rPr>
          <w:rtl w:val="true"/>
        </w:rPr>
        <w:t>عدم جواز به ذمه گرفتن خمس بدون اذن حاکم شرع</w:t>
      </w:r>
      <w:bookmarkEnd w:id="1085"/>
    </w:p>
    <w:p>
      <w:pPr>
        <w:pStyle w:val="BookText"/>
        <w:rPr/>
      </w:pPr>
      <w:r>
        <w:rPr>
          <w:rFonts w:ascii="IRNazanin" w:hAnsi="IRNazanin" w:eastAsia="IRNazanin"/>
          <w:color w:val="111111"/>
          <w:sz w:val="28"/>
          <w:sz w:val="28"/>
          <w:szCs w:val="28"/>
          <w:rtl w:val="true"/>
          <w:lang w:bidi="fa-IR"/>
        </w:rPr>
        <w:t>به اتفاق نظر مراجع عظام به ذمه گرفتن خمس و خود را بدهکار اهل خمس دانستن بدون مراجعه به مرجع تقلید خود جایز نیست؛ پس اگر محاسبه کند و نپردازد حق تصرف ندارد</w:t>
      </w:r>
      <w:r>
        <w:rPr>
          <w:rFonts w:eastAsia="IRNazanin" w:cs="IRNazanin"/>
          <w:color w:val="111111"/>
          <w:sz w:val="28"/>
          <w:szCs w:val="28"/>
          <w:rtl w:val="true"/>
          <w:lang w:bidi="fa-IR"/>
        </w:rPr>
        <w:t>.</w:t>
      </w:r>
    </w:p>
    <w:p>
      <w:pPr>
        <w:pStyle w:val="Heading4"/>
        <w:numPr>
          <w:ilvl w:val="3"/>
          <w:numId w:val="1"/>
        </w:numPr>
        <w:rPr/>
      </w:pPr>
      <w:bookmarkStart w:id="1086" w:name="__RefHeading___Toc9243933_1051229030"/>
      <w:bookmarkStart w:id="1087" w:name="_Toc407"/>
      <w:bookmarkEnd w:id="1086"/>
      <w:r>
        <w:rPr>
          <w:rtl w:val="true"/>
        </w:rPr>
        <w:t>مسأله سوم مبدأ سال خمسی قهری است نه انتخابی</w:t>
      </w:r>
      <w:bookmarkEnd w:id="1087"/>
    </w:p>
    <w:p>
      <w:pPr>
        <w:pStyle w:val="BookText"/>
        <w:rPr/>
      </w:pPr>
      <w:r>
        <w:rPr>
          <w:rFonts w:ascii="IRNazanin" w:hAnsi="IRNazanin" w:eastAsia="IRNazanin"/>
          <w:color w:val="111111"/>
          <w:sz w:val="28"/>
          <w:sz w:val="28"/>
          <w:szCs w:val="28"/>
          <w:rtl w:val="true"/>
          <w:lang w:bidi="fa-IR"/>
        </w:rPr>
        <w:t>تعيين مبدأ سال خمسی یک امر انتخابی نیست، بلکه قهری است و در ضابطه آن سه قول است</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کاسبها اولین روز شروع به کسب و کار کارمندان، اولین روزی که متمکن از دریافت حقوقاند و کشاورزان اولین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بهجت، خامنه ای، فاضل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سال خمسی اولین روزی که درآمد برای او حاصل شده است و فرقی بین تاجر و کارمند و کشاورز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خوئی، تبریزی، زنجانی، سبحانی، مکارم، نوری، وحید و هاشمی شاهرودی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سال خمسی برای کسی که شغل دارد اولین روزی است که شروع به 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1088" w:name="pg8242_74117"/>
    </w:p>
    <w:p>
      <w:pPr>
        <w:pStyle w:val="Heading4"/>
        <w:numPr>
          <w:ilvl w:val="3"/>
          <w:numId w:val="1"/>
        </w:numPr>
        <w:rPr/>
      </w:pPr>
      <w:bookmarkStart w:id="1089" w:name="__RefHeading___Toc9243935_1051229030"/>
      <w:bookmarkStart w:id="1090" w:name="_Toc408"/>
      <w:bookmarkEnd w:id="1088"/>
      <w:bookmarkEnd w:id="1089"/>
      <w:r>
        <w:rPr>
          <w:rtl w:val="true"/>
        </w:rPr>
        <w:t>مسأله چهارم</w:t>
      </w:r>
      <w:r>
        <w:rPr>
          <w:rtl w:val="true"/>
        </w:rPr>
        <w:t xml:space="preserve">: </w:t>
      </w:r>
      <w:r>
        <w:rPr>
          <w:rtl w:val="true"/>
        </w:rPr>
        <w:t>مبدأ سال خمسی برای معامله اتفاقی</w:t>
      </w:r>
      <w:bookmarkEnd w:id="1090"/>
    </w:p>
    <w:p>
      <w:pPr>
        <w:pStyle w:val="BookText"/>
        <w:rPr/>
      </w:pPr>
      <w:r>
        <w:rPr>
          <w:rFonts w:ascii="IRNazanin" w:hAnsi="IRNazanin" w:eastAsia="IRNazanin"/>
          <w:color w:val="111111"/>
          <w:sz w:val="28"/>
          <w:sz w:val="28"/>
          <w:szCs w:val="28"/>
          <w:rtl w:val="true"/>
          <w:lang w:bidi="fa-IR"/>
        </w:rPr>
        <w:t>کسی که شغلش کاسبی نیست اگر اتفاقاً معامله ای کند و منفعتی ببرد، بعد از آنکه یک سال از موقعی که فایده برده بگذرد، باید خمس مقداری را که از مخارج سالش زیاد آمده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w:t>
      </w:r>
      <w:r>
        <w:rPr>
          <w:rFonts w:eastAsia="IRNazanin" w:cs="IRNazanin"/>
          <w:color w:val="111111"/>
          <w:sz w:val="28"/>
          <w:szCs w:val="28"/>
          <w:rtl w:val="true"/>
          <w:lang w:bidi="fa-IR"/>
        </w:rPr>
        <w:t>)</w:t>
      </w:r>
    </w:p>
    <w:p>
      <w:pPr>
        <w:pStyle w:val="Heading4"/>
        <w:numPr>
          <w:ilvl w:val="3"/>
          <w:numId w:val="1"/>
        </w:numPr>
        <w:rPr/>
      </w:pPr>
      <w:bookmarkStart w:id="1091" w:name="__RefHeading___Toc9243937_1051229030"/>
      <w:bookmarkStart w:id="1092" w:name="_Toc409"/>
      <w:bookmarkEnd w:id="1091"/>
      <w:r>
        <w:rPr>
          <w:rtl w:val="true"/>
        </w:rPr>
        <w:t>مسأله پنجم</w:t>
      </w:r>
      <w:r>
        <w:rPr>
          <w:rtl w:val="true"/>
        </w:rPr>
        <w:t xml:space="preserve">: </w:t>
      </w:r>
      <w:r>
        <w:rPr>
          <w:rtl w:val="true"/>
        </w:rPr>
        <w:t>سال خمسی چند شغلی ها</w:t>
      </w:r>
      <w:bookmarkEnd w:id="1092"/>
    </w:p>
    <w:p>
      <w:pPr>
        <w:pStyle w:val="BookText"/>
        <w:rPr/>
      </w:pPr>
      <w:r>
        <w:rPr>
          <w:rFonts w:ascii="IRNazanin" w:hAnsi="IRNazanin" w:eastAsia="IRNazanin"/>
          <w:color w:val="111111"/>
          <w:sz w:val="28"/>
          <w:sz w:val="28"/>
          <w:szCs w:val="28"/>
          <w:rtl w:val="true"/>
          <w:lang w:bidi="fa-IR"/>
        </w:rPr>
        <w:t>شخصی که دارای چند شغل و چند منبع درآمد است، آیا میتواند برای هر یک از آنها یک سال خمسی مستقل قرار دهد؟</w:t>
      </w:r>
    </w:p>
    <w:p>
      <w:pPr>
        <w:pStyle w:val="BookText"/>
        <w:rPr/>
      </w:pP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هر کدام سال جداگانه ای قرار دهد، ولی چنانچه در یکی از شغلها زیان دید نمی تواند از سود دیگری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اراکی، بهجت، تبریزی، خامنه ای، خوئی،،سیستانی، صافی، فاضل، گلپایگانی، نوری و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عظام تبریزی، خوئی، فاضل، صافی و گلپایگانی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نمیتواند ضرر یک رشته از شغلها را از سود دیگری جبران کند ولی اگر دو تجارت داشته باشد می تواند ضرر یکی را از نفع دیگری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تمام درآمدها یک سال خمسی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 وحید و سبحانی</w:t>
      </w:r>
      <w:r>
        <w:rPr>
          <w:rFonts w:eastAsia="IRNazanin" w:cs="IRNazanin"/>
          <w:color w:val="111111"/>
          <w:sz w:val="28"/>
          <w:szCs w:val="28"/>
          <w:rtl w:val="true"/>
          <w:lang w:bidi="fa-IR"/>
        </w:rPr>
        <w:t>)</w:t>
      </w:r>
    </w:p>
    <w:p>
      <w:pPr>
        <w:pStyle w:val="Heading4"/>
        <w:numPr>
          <w:ilvl w:val="3"/>
          <w:numId w:val="1"/>
        </w:numPr>
        <w:rPr/>
      </w:pPr>
      <w:bookmarkStart w:id="1093" w:name="__RefHeading___Toc9243939_1051229030"/>
      <w:bookmarkStart w:id="1094" w:name="_Toc410"/>
      <w:bookmarkEnd w:id="1093"/>
      <w:r>
        <w:rPr>
          <w:rtl w:val="true"/>
        </w:rPr>
        <w:t>خمس سپرده های حج و عمره</w:t>
      </w:r>
      <w:bookmarkEnd w:id="1094"/>
    </w:p>
    <w:p>
      <w:pPr>
        <w:pStyle w:val="BookText"/>
        <w:rPr/>
      </w:pPr>
      <w:r>
        <w:rPr>
          <w:rFonts w:ascii="IRNazanin" w:hAnsi="IRNazanin" w:eastAsia="IRNazanin"/>
          <w:color w:val="111111"/>
          <w:sz w:val="28"/>
          <w:sz w:val="28"/>
          <w:szCs w:val="28"/>
          <w:rtl w:val="true"/>
          <w:lang w:bidi="fa-IR"/>
        </w:rPr>
        <w:t>در مورد خمس سپرده های ثبت نامی حج و عمره چهار حالت متصور است که به بررسی آن می پردازیم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طبق نظر همه مراجع خمس به آن تعلق نمی گیرد که سه صورت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بین سال خمسی ثبت نام کرده و در همان سال به حج یا عمره مشرف شده است که اصل و سود آن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قرض یا وام ثبت نام کرده و تا زمان رفتن به حج و عمره قرض را اداء نکرده و هیچ قسطی از وام پرداخت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همان سال تشرف قرض را اداء کرده است که در این صورت اصل آن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ثبت نامی از مواردی بوده که خمس به آن تعلق نمی گیرد مثل دیه و مهریه که در این صورت اصل آن خمس ندارد</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مهریه آیت الله بهجت قائل است اگر از مخارج سال زن اضافه آمد به احتیاط واجب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طبق نظر همه مراجع اصل آن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پولی که از درآمد پس انداز شده و سال بر آن گذشته باشد، بدون پرداخت خمس،آن ثبت نام،کند، در این صورت باید خمس آن را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بخشی از آن خمس دارد و بخشی از آن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ثبت نامی تلفیقی از حالت اول و دوم باشد بخش اول خمس ندارد و بخش دوم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 عظام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در تعلق خمس به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بین سال ثبت نام کند و پس و پس از گذشت سال خمسی، مشرف شود، در تعلق خمس به پول ثبت نامی و سود آن اختلاف نظر وجود دارد که به بررسی آن در دو قسمت میپردازیم</w:t>
      </w:r>
      <w:r>
        <w:rPr>
          <w:rFonts w:eastAsia="IRNazanin" w:cs="IRNazanin"/>
          <w:color w:val="111111"/>
          <w:sz w:val="28"/>
          <w:szCs w:val="28"/>
          <w:rtl w:val="true"/>
          <w:lang w:bidi="fa-IR"/>
        </w:rPr>
        <w:t xml:space="preserve">: </w:t>
      </w:r>
      <w:bookmarkStart w:id="1095" w:name="pg8242_74119"/>
    </w:p>
    <w:p>
      <w:pPr>
        <w:pStyle w:val="Heading4"/>
        <w:numPr>
          <w:ilvl w:val="3"/>
          <w:numId w:val="1"/>
        </w:numPr>
        <w:rPr/>
      </w:pPr>
      <w:bookmarkStart w:id="1096" w:name="__RefHeading___Toc9243941_1051229030"/>
      <w:bookmarkStart w:id="1097" w:name="_Toc411"/>
      <w:bookmarkEnd w:id="1095"/>
      <w:bookmarkEnd w:id="1096"/>
      <w:r>
        <w:rPr>
          <w:rtl w:val="true"/>
        </w:rPr>
        <w:t>خمس اصل پول ثبت نامی</w:t>
      </w:r>
      <w:bookmarkEnd w:id="1097"/>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جوادی، سبحانی،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سال قبل از ثبت نام مستطیع بوده و تأخیر انداخته و به حساب واریز نکرده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خامنه ای، تبریزی، خویی، صافی، فاضل،گلپایگانی،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عظام فاضل و سیستانی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حج مستقر شده باشد و راه دیگری برای تشرف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واجب یا عمره اگر به وسیله ای آن را بر خود واجب کرده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خمس اصل پول واجب نیست و در حج و عمره مستحب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Heading4"/>
        <w:numPr>
          <w:ilvl w:val="3"/>
          <w:numId w:val="1"/>
        </w:numPr>
        <w:rPr/>
      </w:pPr>
      <w:bookmarkStart w:id="1098" w:name="__RefHeading___Toc9243943_1051229030"/>
      <w:bookmarkStart w:id="1099" w:name="_Toc412"/>
      <w:bookmarkEnd w:id="1098"/>
      <w:r>
        <w:rPr>
          <w:rtl w:val="true"/>
        </w:rPr>
        <w:t>خمس سود حاصله از طریق یکی از عقود صحيحه شرعيه</w:t>
      </w:r>
      <w:bookmarkEnd w:id="1099"/>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تبریزی، خویی، سیستانی، صافی، گلپایگانی، فاضل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دریافت نیست از درآمد سال وصول محسوب میشود که اگر در همان سال صرف در هزینه حج شود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امام، جوادی، سبحانی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 هم برود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واجب یا عمره اگر به وسیله ای آن را بر خود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نیست و در حج و عمره مستحب واجب است مگر آن مقدار از سود که مربوط به سال تشرف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bookmarkStart w:id="1100" w:name="pg8242_74120"/>
    </w:p>
    <w:p>
      <w:pPr>
        <w:pStyle w:val="Heading4"/>
        <w:numPr>
          <w:ilvl w:val="3"/>
          <w:numId w:val="1"/>
        </w:numPr>
        <w:rPr/>
      </w:pPr>
      <w:bookmarkStart w:id="1101" w:name="__RefHeading___Toc9243945_1051229030"/>
      <w:bookmarkStart w:id="1102" w:name="_Toc413"/>
      <w:bookmarkEnd w:id="1100"/>
      <w:bookmarkEnd w:id="1101"/>
      <w:r>
        <w:rPr>
          <w:rtl w:val="true"/>
        </w:rPr>
        <w:t>خودآزمایی</w:t>
      </w:r>
      <w:bookmarkEnd w:id="1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تصرف در مال متعلق خمس بدون پرداخت خمس آن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چند منبع درآمد دارد وظیفه اش نسبت به سال خمسی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سال خمسی قهری است یا انتخابی؟ ملاک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پول قرضی ثبت نام کند و قبل از پرداخت قرض به حج مشرف،شود آیا خمس به آن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درآمد بین سال برای حج و عمره ثبت نام کند و در سال اول مشرف نشود آیا به اصل پول خمس تعلق میگیرد؟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پول ثبت نامی حج و سود آن خمس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درآمد بین سال برای عمره ثبت نام کند و چند سال بعد مشرف شود آیا به اصل و سود آن خمس تعلق میگیرد؟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برای کسانی که اهل مکه هستند یا دور از 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دفتر استفتائات معظم له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مع تعاليق الامام خمینی،ص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حاشیه مسأله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تحریرالوسیله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والاحوط الاقتصار على نفس مسجد الشجرة لا عنده فى الخارج، بل لا يخلو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بر اساس کارشناسی سازمان جغرافیایی نامه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1393/04/31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فرودگاه جده و حتی شهر جده از محاذی میقات جحفه گذشته است و محاذی میقات از آن سمت در دریای سرخ واقع می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مع تعاليق الامام خمینی،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Pr>
        <w:t>252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1406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353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زنهای عرب در آن پنبه میگذاشته اند و برای حفاظت از سرما دست می کردند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پاره ای از مستحبّات و مکروهاتی که اینجا ذکر شده مبتنی بر قاعده تسامح است پس باید رعایت آنها به قصد رجاء باشد نه ورود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و بعضی از فقها به وجوب آن قائل شدهاند و این قول گرچه ضعیف است احوط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بر مردان مستحب است تلبیه را بلند بگویند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احوط ترک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آیت الله گلپایگانی بلکه اولی ترک پوشیدن هر پارچه رنگ شده است مگر رنگ سبز که در بعضی روایات معتبره استثنا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بالش سیاه رنگ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میتواند آنها را تبدیل به احرامی تمیز کند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و هاشمی 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در جامه نقشه دار و مانند آن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مناسک،محشی م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570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566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571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شرط قبل از آن و م </w:t>
      </w:r>
      <w:r>
        <w:rPr>
          <w:rFonts w:eastAsia="IRNazanin" w:cs="IRNazanin"/>
          <w:b w:val="false"/>
          <w:bCs w:val="false"/>
          <w:i w:val="false"/>
          <w:iCs w:val="false"/>
          <w:color w:val="333333"/>
          <w:sz w:val="20"/>
          <w:szCs w:val="20"/>
        </w:rPr>
        <w:t>638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جلوی بخشهایی از نیم طبقه، گنبدهای کوچک جدیدی احداث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626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624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625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w:t>
      </w:r>
      <w:r>
        <w:rPr>
          <w:rFonts w:eastAsia="IRNazanin" w:cs="IRNazanin"/>
          <w:b w:val="false"/>
          <w:bCs w:val="false"/>
          <w:i w:val="false"/>
          <w:iCs w:val="false"/>
          <w:color w:val="333333"/>
          <w:sz w:val="20"/>
          <w:szCs w:val="20"/>
        </w:rPr>
        <w:t>622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629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660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639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590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564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627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745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820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معظم له 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استفتاء </w:t>
      </w:r>
      <w:r>
        <w:rPr>
          <w:rFonts w:eastAsia="IRNazanin" w:cs="IRNazanin"/>
          <w:b w:val="false"/>
          <w:bCs w:val="false"/>
          <w:i w:val="false"/>
          <w:iCs w:val="false"/>
          <w:color w:val="333333"/>
          <w:sz w:val="20"/>
          <w:szCs w:val="20"/>
        </w:rPr>
        <w:t>187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776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776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789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آیت الله وحید 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مناسک،محشى م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836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w:t>
      </w:r>
      <w:r>
        <w:rPr>
          <w:rFonts w:eastAsia="IRNazanin" w:cs="IRNazanin"/>
          <w:b w:val="false"/>
          <w:bCs w:val="false"/>
          <w:i w:val="false"/>
          <w:iCs w:val="false"/>
          <w:color w:val="333333"/>
          <w:sz w:val="20"/>
          <w:szCs w:val="20"/>
        </w:rPr>
        <w:t>876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حج،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حج،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886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852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839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840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830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 ملحقاتها،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و قبل از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سوم از تروک احرام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327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حشی 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1210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فقه مقارن مصطفی جعفرپیشه،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فقه مقارن مصطفی جعفر پیشه،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حج تمتع اجمالاً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صورت حج تمتع اجمالاً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893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قبلاً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اشکال نداشته باشد و در اواخر عمر فرمودند اشکال ندارد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و همچنین جاهل قاصر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جهل به موضوع یا حکم یا مریضی یا شدت گرما و سرما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المزدلفه جَمْعاً، لأنّ آدم جمع فيها بين الصلاتين المغرب والعشاء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983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حاشیه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مورد مورد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مناسک، محشی 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محشى 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1001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سوم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اول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دوم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مناسک،محشى 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لنگی مختصر عیب ندارد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قسمتی از گوش حیوان بریده باشد اشکال ندارد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 سرشاخ شکسته باشد، اشکالی ندارد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پنجم</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خصی، حیوانی است که خصیتین او را کشیده باشند که به آن اخته نیز می گویند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ششم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نهم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خالی از قوت نیست ترقی از احتیاط واجب به فتوا است لذا به نظر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ذابح باید شیعه باشد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في الحج و العمره،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1033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یازدهم دوازدهم و سیزدهم ذی الحجه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وملحقاتها الذبح أو النحر في مني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مناسک،الحج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مناسک،فارسی، 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جامع حج،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و تبریزی نسبت به صدقه انسان میتواند از فقیر مؤمن و نسبت به هدیه از مؤمن دیگری ولو از شهر خودش وکالت در قبول و اعراض بگیرد و بعد از ذبح از طرف آنها قبول و قبض کرده و بعد اعراض نماید و در صورتی که در منا متمکن از تقسیم نیست اخذ وکالت مزبور لازم است و اگر این عمل را با فرض تمکن انجام ندهد بنابر احتیاط واجب ضامن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1054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به نظر آن دسته از مراجعی قابل طرح است که حلق را لازم میدانند به فتوا یا احتیاط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آن دسته از مراجعی که تقصیر را کافی می دانند استفاده از ماشین ته زن قطعاً کافی است؛ چرا که اگر این امر مجزی از حلق با تیغ،باشد فرد عمل بهتر و افضل انجام داده و اگر در حکم تقصیر باشد باز اشکالی به وجود نمی آید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1144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صید و کندن گیاه حرم اختصاص به محرم ندارد و بر هر کسی که در منطقه حرم باشد حرام است لذا این دو با حلق و تقصیر حلال نمی شوند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اصباح به معنی صبح کردن و وارد شدن در اذان صبح،است یعنی هنگام طلوع فجر قبل از اذان صبح در منا حضور داشته باشد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وملحقاتها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1229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 قصوری عبارت است از آن ندانستن و ناآگاهی به حکمی که مکلف در جهل خودش کوتاهی نکرده باشد، مثل اینکه کلاً غافل از این موضوع بوده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 تقصیری جهلی که بر اثر کوتاهی مکلف،باشد مثلاً در جلسات آموزشی شرکت نکرده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آیات عظام،امام بهجت صافی گلپایگانی و نوری تقلید میکند که این مراجع بیتوته نیمه اول شب را واجب میدانند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اجزای قربانی باید به فقیر داده شود حتی کله و پاچه و پوست آن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1253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مناسک،محشی م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پنجم</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1273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1275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معظم له 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معظم له 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حاشیه 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اقوال، در مسئله بعد، تحت عنوان خروج غیر معذورین از منا، پس از نیمه شب دوازدهم خواهد آمد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 ملحقاتها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w:t>
      </w:r>
      <w:r>
        <w:rPr>
          <w:rFonts w:eastAsia="IRNazanin" w:cs="IRNazanin"/>
          <w:b w:val="false"/>
          <w:bCs w:val="false"/>
          <w:i w:val="false"/>
          <w:iCs w:val="false"/>
          <w:color w:val="333333"/>
          <w:sz w:val="20"/>
          <w:szCs w:val="20"/>
        </w:rPr>
        <w:t>10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آیت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وحید،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3.1198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شرط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801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تبریزی استفتائات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آیت الله سیستانس؛ مناسک، زائر ص 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 ملحقاتها،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آیت الله زنجانی استفتائات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آیت الله س صافی احکام و آداب حج،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گلپایگانی؛ استفتائات حج و عمره،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شفاهی از معظم 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آیت الله بهجت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مراجع،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امام راحل در این مسأله تبدل رأی داشته و نظر دیگر معظم له طبق بعضی از نسخههای تحریرالوسیله چنین است یجوز العدول بعد تحقق التقليد من الحي إلى الحي المساوى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 احکام تقليد رساله توضيح المسائل آیت الله صافی، بقاء واجب دانسته شده، ولی در توضیح المسائل مراجع و جامع الاحكام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احتیاط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نظر اخیر معظم له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مع تعاليق الامام الخمینی،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شرایط صحت وضو مباح بودن آب وضو است؛ پس اگر کسی عالماً عامداً با آب غصبی وضو بگیرد وضویش باطل است، ولی اگر جاهل باشد یا غصبی بودن آن را فراموش کرده باشد وضوی او صحیح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غسل های واجب قبل از مسأله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مع تعاليق الامام الخمینی،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آیت الله سبحانی، 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644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مناسک محشی، 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فصل فی غسل الحيض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مناسک،محشی م</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اجوبه الاستفائات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مع تعاليق الامام الخمينی،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م </w:t>
      </w:r>
      <w:r>
        <w:rPr>
          <w:rFonts w:eastAsia="IRNazanin" w:cs="IRNazanin"/>
          <w:b w:val="false"/>
          <w:bCs w:val="false"/>
          <w:i w:val="false"/>
          <w:iCs w:val="false"/>
          <w:color w:val="333333"/>
          <w:sz w:val="20"/>
          <w:szCs w:val="20"/>
        </w:rPr>
        <w:t>100.3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مع تعاليق الامام الخمینی،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الأذان والإقامه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مناسک،محشی م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الشرعيه م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3.jpeg"/><Relationship Id="rId41" Type="http://schemas.openxmlformats.org/officeDocument/2006/relationships/image" Target="media/image3.jpeg"/><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7.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35137</Words>
  <Characters>132624</Characters>
  <CharactersWithSpaces>165665</CharactersWithSpaces>
  <Paragraphs>2271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2026-08-27T15:30:34Z</dcterms:created>
  <dc:creator>ghaemiyeh.com</dc:creator>
  <dc:description/>
  <dc:language>en-US</dc:language>
  <cp:lastModifiedBy/>
  <dcterms:modified xsi:type="dcterms:W3CDTF">2026-08-27T19:00:43Z</dcterms:modified>
  <cp:revision>1</cp:revision>
  <dc:subject/>
  <dc:title>درسنامه فقه و مناسک</dc:title>
</cp:coreProperties>
</file>

<file path=docProps/custom.xml><?xml version="1.0" encoding="utf-8"?>
<Properties xmlns="http://schemas.openxmlformats.org/officeDocument/2006/custom-properties" xmlns:vt="http://schemas.openxmlformats.org/officeDocument/2006/docPropsVTypes"/>
</file>