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الأخلاق فی القرآن من مواهب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93424_1051229030">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8893426_105122903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893428_1051229030">
            <w:r>
              <w:rPr>
                <w:webHidden/>
                <w:rStyle w:val="IndexLink"/>
                <w:rtl w:val="true"/>
              </w:rPr>
              <w:t>مقدمة</w:t>
            </w:r>
            <w:r>
              <w:rPr>
                <w:rStyle w:val="IndexLink"/>
                <w:rtl w:val="true"/>
              </w:rPr>
              <w:tab/>
            </w:r>
            <w:r>
              <w:rPr>
                <w:rStyle w:val="IndexLink"/>
              </w:rPr>
              <w:t>11</w:t>
            </w:r>
          </w:hyperlink>
        </w:p>
        <w:p>
          <w:pPr>
            <w:pStyle w:val="Contents2"/>
            <w:tabs>
              <w:tab w:val="clear" w:pos="8743"/>
              <w:tab w:val="right" w:pos="9026" w:leader="dot"/>
            </w:tabs>
            <w:rPr/>
          </w:pPr>
          <w:hyperlink w:anchor="__RefHeading___Toc8893430_1051229030">
            <w:r>
              <w:rPr>
                <w:webHidden/>
                <w:rStyle w:val="IndexLink"/>
                <w:rtl w:val="true"/>
              </w:rPr>
              <w:t>الأخلاق في القرآن</w:t>
            </w:r>
            <w:r>
              <w:rPr>
                <w:rStyle w:val="IndexLink"/>
                <w:rtl w:val="true"/>
              </w:rPr>
              <w:tab/>
            </w:r>
            <w:r>
              <w:rPr>
                <w:rStyle w:val="IndexLink"/>
              </w:rPr>
              <w:t>13</w:t>
            </w:r>
          </w:hyperlink>
        </w:p>
        <w:p>
          <w:pPr>
            <w:pStyle w:val="Contents2"/>
            <w:tabs>
              <w:tab w:val="clear" w:pos="8743"/>
              <w:tab w:val="right" w:pos="9026" w:leader="dot"/>
            </w:tabs>
            <w:rPr/>
          </w:pPr>
          <w:hyperlink w:anchor="__RefHeading___Toc8893432_1051229030">
            <w:r>
              <w:rPr>
                <w:webHidden/>
                <w:rStyle w:val="IndexLink"/>
                <w:rtl w:val="true"/>
              </w:rPr>
              <w:t>بحث أخلاقي</w:t>
            </w:r>
            <w:r>
              <w:rPr>
                <w:rStyle w:val="IndexLink"/>
                <w:rtl w:val="true"/>
              </w:rPr>
              <w:tab/>
            </w:r>
            <w:r>
              <w:rPr>
                <w:rStyle w:val="IndexLink"/>
              </w:rPr>
              <w:t>17</w:t>
            </w:r>
          </w:hyperlink>
        </w:p>
        <w:p>
          <w:pPr>
            <w:pStyle w:val="Contents3"/>
            <w:tabs>
              <w:tab w:val="clear" w:pos="8459"/>
              <w:tab w:val="right" w:pos="9026" w:leader="dot"/>
            </w:tabs>
            <w:rPr/>
          </w:pPr>
          <w:hyperlink w:anchor="__RefHeading___Toc8893434_105122903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8893436_1051229030">
            <w:r>
              <w:rPr>
                <w:webHidden/>
                <w:rStyle w:val="IndexLink"/>
                <w:rtl w:val="true"/>
              </w:rPr>
              <w:t>المذاهب الأخلاقية</w:t>
            </w:r>
            <w:r>
              <w:rPr>
                <w:rStyle w:val="IndexLink"/>
                <w:rtl w:val="true"/>
              </w:rPr>
              <w:tab/>
            </w:r>
            <w:r>
              <w:rPr>
                <w:rStyle w:val="IndexLink"/>
              </w:rPr>
              <w:t>17</w:t>
            </w:r>
          </w:hyperlink>
        </w:p>
        <w:p>
          <w:pPr>
            <w:pStyle w:val="Contents3"/>
            <w:tabs>
              <w:tab w:val="clear" w:pos="8459"/>
              <w:tab w:val="right" w:pos="9026" w:leader="dot"/>
            </w:tabs>
            <w:rPr/>
          </w:pPr>
          <w:hyperlink w:anchor="__RefHeading___Toc8893438_1051229030">
            <w:r>
              <w:rPr>
                <w:webHidden/>
                <w:rStyle w:val="IndexLink"/>
                <w:rtl w:val="true"/>
              </w:rPr>
              <w:t>الاتجاه العقلي</w:t>
            </w:r>
            <w:r>
              <w:rPr>
                <w:rStyle w:val="IndexLink"/>
                <w:rtl w:val="true"/>
              </w:rPr>
              <w:t>:</w:t>
              <w:tab/>
            </w:r>
            <w:r>
              <w:rPr>
                <w:rStyle w:val="IndexLink"/>
              </w:rPr>
              <w:t>18</w:t>
            </w:r>
          </w:hyperlink>
        </w:p>
        <w:p>
          <w:pPr>
            <w:pStyle w:val="Contents3"/>
            <w:tabs>
              <w:tab w:val="clear" w:pos="8459"/>
              <w:tab w:val="right" w:pos="9026" w:leader="dot"/>
            </w:tabs>
            <w:rPr/>
          </w:pPr>
          <w:hyperlink w:anchor="__RefHeading___Toc8893440_1051229030">
            <w:r>
              <w:rPr>
                <w:webHidden/>
                <w:rStyle w:val="IndexLink"/>
                <w:rtl w:val="true"/>
              </w:rPr>
              <w:t>الاتجاه المادي</w:t>
            </w:r>
            <w:r>
              <w:rPr>
                <w:rStyle w:val="IndexLink"/>
                <w:rtl w:val="true"/>
              </w:rPr>
              <w:t>:</w:t>
              <w:tab/>
            </w:r>
            <w:r>
              <w:rPr>
                <w:rStyle w:val="IndexLink"/>
              </w:rPr>
              <w:t>19</w:t>
            </w:r>
          </w:hyperlink>
        </w:p>
        <w:p>
          <w:pPr>
            <w:pStyle w:val="Contents3"/>
            <w:tabs>
              <w:tab w:val="clear" w:pos="8459"/>
              <w:tab w:val="right" w:pos="9026" w:leader="dot"/>
            </w:tabs>
            <w:rPr/>
          </w:pPr>
          <w:hyperlink w:anchor="__RefHeading___Toc8893442_1051229030">
            <w:r>
              <w:rPr>
                <w:webHidden/>
                <w:rStyle w:val="IndexLink"/>
                <w:rtl w:val="true"/>
              </w:rPr>
              <w:t>الاتجاه الصوفي</w:t>
            </w:r>
            <w:r>
              <w:rPr>
                <w:rStyle w:val="IndexLink"/>
                <w:rtl w:val="true"/>
              </w:rPr>
              <w:t>:</w:t>
              <w:tab/>
            </w:r>
            <w:r>
              <w:rPr>
                <w:rStyle w:val="IndexLink"/>
              </w:rPr>
              <w:t>20</w:t>
            </w:r>
          </w:hyperlink>
        </w:p>
        <w:p>
          <w:pPr>
            <w:pStyle w:val="Contents3"/>
            <w:tabs>
              <w:tab w:val="clear" w:pos="8459"/>
              <w:tab w:val="right" w:pos="9026" w:leader="dot"/>
            </w:tabs>
            <w:rPr/>
          </w:pPr>
          <w:hyperlink w:anchor="__RefHeading___Toc8893444_1051229030">
            <w:r>
              <w:rPr>
                <w:webHidden/>
                <w:rStyle w:val="IndexLink"/>
                <w:rtl w:val="true"/>
              </w:rPr>
              <w:t>المفهوم الأخلاقي في القرآن</w:t>
            </w:r>
            <w:r>
              <w:rPr>
                <w:rStyle w:val="IndexLink"/>
                <w:rtl w:val="true"/>
              </w:rPr>
              <w:tab/>
            </w:r>
            <w:r>
              <w:rPr>
                <w:rStyle w:val="IndexLink"/>
              </w:rPr>
              <w:t>20</w:t>
            </w:r>
          </w:hyperlink>
        </w:p>
        <w:p>
          <w:pPr>
            <w:pStyle w:val="Contents2"/>
            <w:tabs>
              <w:tab w:val="clear" w:pos="8743"/>
              <w:tab w:val="right" w:pos="9026" w:leader="dot"/>
            </w:tabs>
            <w:rPr/>
          </w:pPr>
          <w:hyperlink w:anchor="__RefHeading___Toc8893446_1051229030">
            <w:r>
              <w:rPr>
                <w:webHidden/>
                <w:rStyle w:val="IndexLink"/>
                <w:rtl w:val="true"/>
              </w:rPr>
              <w:t>خصائص الأخلاق في القرآن</w:t>
            </w:r>
            <w:r>
              <w:rPr>
                <w:rStyle w:val="IndexLink"/>
                <w:rtl w:val="true"/>
              </w:rPr>
              <w:tab/>
            </w:r>
            <w:r>
              <w:rPr>
                <w:rStyle w:val="IndexLink"/>
              </w:rPr>
              <w:t>22</w:t>
            </w:r>
          </w:hyperlink>
        </w:p>
        <w:p>
          <w:pPr>
            <w:pStyle w:val="Contents2"/>
            <w:tabs>
              <w:tab w:val="clear" w:pos="8743"/>
              <w:tab w:val="right" w:pos="9026" w:leader="dot"/>
            </w:tabs>
            <w:rPr/>
          </w:pPr>
          <w:hyperlink w:anchor="__RefHeading___Toc8893448_1051229030">
            <w:r>
              <w:rPr>
                <w:webHidden/>
                <w:rStyle w:val="IndexLink"/>
                <w:rtl w:val="true"/>
              </w:rPr>
              <w:t>الإنسان كائن أخلاقي</w:t>
            </w:r>
            <w:r>
              <w:rPr>
                <w:rStyle w:val="IndexLink"/>
                <w:rtl w:val="true"/>
              </w:rPr>
              <w:tab/>
            </w:r>
            <w:r>
              <w:rPr>
                <w:rStyle w:val="IndexLink"/>
              </w:rPr>
              <w:t>25</w:t>
            </w:r>
          </w:hyperlink>
        </w:p>
        <w:p>
          <w:pPr>
            <w:pStyle w:val="Contents3"/>
            <w:tabs>
              <w:tab w:val="clear" w:pos="8459"/>
              <w:tab w:val="right" w:pos="9026" w:leader="dot"/>
            </w:tabs>
            <w:rPr/>
          </w:pPr>
          <w:hyperlink w:anchor="__RefHeading___Toc8893450_1051229030">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8893452_1051229030">
            <w:r>
              <w:rPr>
                <w:webHidden/>
                <w:rStyle w:val="IndexLink"/>
                <w:rtl w:val="true"/>
              </w:rPr>
              <w:t>الاعتدال في الأخلاق</w:t>
            </w:r>
            <w:r>
              <w:rPr>
                <w:rStyle w:val="IndexLink"/>
                <w:rtl w:val="true"/>
              </w:rPr>
              <w:tab/>
            </w:r>
            <w:r>
              <w:rPr>
                <w:rStyle w:val="IndexLink"/>
              </w:rPr>
              <w:t>26</w:t>
            </w:r>
          </w:hyperlink>
        </w:p>
        <w:p>
          <w:pPr>
            <w:pStyle w:val="Contents2"/>
            <w:tabs>
              <w:tab w:val="clear" w:pos="8743"/>
              <w:tab w:val="right" w:pos="9026" w:leader="dot"/>
            </w:tabs>
            <w:rPr/>
          </w:pPr>
          <w:hyperlink w:anchor="__RefHeading___Toc8893454_1051229030">
            <w:r>
              <w:rPr>
                <w:webHidden/>
                <w:rStyle w:val="IndexLink"/>
                <w:rtl w:val="true"/>
              </w:rPr>
              <w:t>طرق اكتساب الأخلاق الفاضلة</w:t>
            </w:r>
            <w:r>
              <w:rPr>
                <w:rStyle w:val="IndexLink"/>
                <w:rtl w:val="true"/>
              </w:rPr>
              <w:tab/>
            </w:r>
            <w:r>
              <w:rPr>
                <w:rStyle w:val="IndexLink"/>
              </w:rPr>
              <w:t>29</w:t>
            </w:r>
          </w:hyperlink>
        </w:p>
        <w:p>
          <w:pPr>
            <w:pStyle w:val="Contents2"/>
            <w:tabs>
              <w:tab w:val="clear" w:pos="8743"/>
              <w:tab w:val="right" w:pos="9026" w:leader="dot"/>
            </w:tabs>
            <w:rPr/>
          </w:pPr>
          <w:hyperlink w:anchor="__RefHeading___Toc8893456_1051229030">
            <w:r>
              <w:rPr>
                <w:webHidden/>
                <w:rStyle w:val="IndexLink"/>
                <w:rtl w:val="true"/>
              </w:rPr>
              <w:t>صفات المنافقين في القرآن</w:t>
            </w:r>
            <w:r>
              <w:rPr>
                <w:rStyle w:val="IndexLink"/>
                <w:rtl w:val="true"/>
              </w:rPr>
              <w:tab/>
            </w:r>
            <w:r>
              <w:rPr>
                <w:rStyle w:val="IndexLink"/>
              </w:rPr>
              <w:t>33</w:t>
            </w:r>
          </w:hyperlink>
        </w:p>
        <w:p>
          <w:pPr>
            <w:pStyle w:val="Contents3"/>
            <w:tabs>
              <w:tab w:val="clear" w:pos="8459"/>
              <w:tab w:val="right" w:pos="9026" w:leader="dot"/>
            </w:tabs>
            <w:rPr/>
          </w:pPr>
          <w:hyperlink w:anchor="__RefHeading___Toc8893458_1051229030">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8893460_1051229030">
            <w:r>
              <w:rPr>
                <w:webHidden/>
                <w:rStyle w:val="IndexLink"/>
                <w:rtl w:val="true"/>
              </w:rPr>
              <w:t>بحث روائي</w:t>
            </w:r>
            <w:r>
              <w:rPr>
                <w:rStyle w:val="IndexLink"/>
                <w:rtl w:val="true"/>
              </w:rPr>
              <w:tab/>
            </w:r>
            <w:r>
              <w:rPr>
                <w:rStyle w:val="IndexLink"/>
              </w:rPr>
              <w:t>45</w:t>
            </w:r>
          </w:hyperlink>
        </w:p>
        <w:p>
          <w:pPr>
            <w:pStyle w:val="Contents2"/>
            <w:tabs>
              <w:tab w:val="clear" w:pos="8743"/>
              <w:tab w:val="right" w:pos="9026" w:leader="dot"/>
            </w:tabs>
            <w:rPr/>
          </w:pPr>
          <w:hyperlink w:anchor="__RefHeading___Toc8893462_1051229030">
            <w:r>
              <w:rPr>
                <w:webHidden/>
                <w:rStyle w:val="IndexLink"/>
                <w:rtl w:val="true"/>
              </w:rPr>
              <w:t>أسباب النفاق</w:t>
            </w:r>
            <w:r>
              <w:rPr>
                <w:rStyle w:val="IndexLink"/>
                <w:rtl w:val="true"/>
              </w:rPr>
              <w:tab/>
            </w:r>
            <w:r>
              <w:rPr>
                <w:rStyle w:val="IndexLink"/>
              </w:rPr>
              <w:t>46</w:t>
            </w:r>
          </w:hyperlink>
        </w:p>
        <w:p>
          <w:pPr>
            <w:pStyle w:val="Contents2"/>
            <w:tabs>
              <w:tab w:val="clear" w:pos="8743"/>
              <w:tab w:val="right" w:pos="9026" w:leader="dot"/>
            </w:tabs>
            <w:rPr/>
          </w:pPr>
          <w:hyperlink w:anchor="__RefHeading___Toc8893464_1051229030">
            <w:r>
              <w:rPr>
                <w:webHidden/>
                <w:rStyle w:val="IndexLink"/>
                <w:rtl w:val="true"/>
              </w:rPr>
              <w:t>الهداية في القرآن</w:t>
            </w:r>
            <w:r>
              <w:rPr>
                <w:rStyle w:val="IndexLink"/>
                <w:rtl w:val="true"/>
              </w:rPr>
              <w:tab/>
            </w:r>
            <w:r>
              <w:rPr>
                <w:rStyle w:val="IndexLink"/>
              </w:rPr>
              <w:t>48</w:t>
            </w:r>
          </w:hyperlink>
        </w:p>
        <w:p>
          <w:pPr>
            <w:pStyle w:val="Contents2"/>
            <w:tabs>
              <w:tab w:val="clear" w:pos="8743"/>
              <w:tab w:val="right" w:pos="9026" w:leader="dot"/>
            </w:tabs>
            <w:rPr/>
          </w:pPr>
          <w:hyperlink w:anchor="__RefHeading___Toc8893466_1051229030">
            <w:r>
              <w:rPr>
                <w:webHidden/>
                <w:rStyle w:val="IndexLink"/>
                <w:rtl w:val="true"/>
              </w:rPr>
              <w:t>التزكية</w:t>
            </w:r>
            <w:r>
              <w:rPr>
                <w:rStyle w:val="IndexLink"/>
                <w:rtl w:val="true"/>
              </w:rPr>
              <w:tab/>
            </w:r>
            <w:r>
              <w:rPr>
                <w:rStyle w:val="IndexLink"/>
              </w:rPr>
              <w:t>67</w:t>
            </w:r>
          </w:hyperlink>
        </w:p>
        <w:p>
          <w:pPr>
            <w:pStyle w:val="Contents2"/>
            <w:tabs>
              <w:tab w:val="clear" w:pos="8743"/>
              <w:tab w:val="right" w:pos="9026" w:leader="dot"/>
            </w:tabs>
            <w:rPr/>
          </w:pPr>
          <w:hyperlink w:anchor="__RefHeading___Toc8893468_1051229030">
            <w:r>
              <w:rPr>
                <w:webHidden/>
                <w:rStyle w:val="IndexLink"/>
                <w:rtl w:val="true"/>
              </w:rPr>
              <w:t>أقسام الشكر</w:t>
            </w:r>
            <w:r>
              <w:rPr>
                <w:rStyle w:val="IndexLink"/>
                <w:rtl w:val="true"/>
              </w:rPr>
              <w:tab/>
            </w:r>
            <w:r>
              <w:rPr>
                <w:rStyle w:val="IndexLink"/>
              </w:rPr>
              <w:t>78</w:t>
            </w:r>
          </w:hyperlink>
        </w:p>
        <w:p>
          <w:pPr>
            <w:pStyle w:val="Contents2"/>
            <w:tabs>
              <w:tab w:val="clear" w:pos="8743"/>
              <w:tab w:val="right" w:pos="9026" w:leader="dot"/>
            </w:tabs>
            <w:rPr/>
          </w:pPr>
          <w:hyperlink w:anchor="__RefHeading___Toc8893470_1051229030">
            <w:r>
              <w:rPr>
                <w:webHidden/>
                <w:rStyle w:val="IndexLink"/>
                <w:rtl w:val="true"/>
              </w:rPr>
              <w:t>بحوث المقام</w:t>
            </w:r>
            <w:r>
              <w:rPr>
                <w:rStyle w:val="IndexLink"/>
                <w:rtl w:val="true"/>
              </w:rPr>
              <w:tab/>
            </w:r>
            <w:r>
              <w:rPr>
                <w:rStyle w:val="IndexLink"/>
              </w:rPr>
              <w:t>81</w:t>
            </w:r>
          </w:hyperlink>
        </w:p>
        <w:p>
          <w:pPr>
            <w:pStyle w:val="Contents3"/>
            <w:tabs>
              <w:tab w:val="clear" w:pos="8459"/>
              <w:tab w:val="right" w:pos="9026" w:leader="dot"/>
            </w:tabs>
            <w:rPr/>
          </w:pPr>
          <w:hyperlink w:anchor="__RefHeading___Toc8893472_1051229030">
            <w:r>
              <w:rPr>
                <w:webHidden/>
                <w:rStyle w:val="IndexLink"/>
                <w:rtl w:val="true"/>
              </w:rPr>
              <w:t>بحث دلالي</w:t>
            </w:r>
            <w:r>
              <w:rPr>
                <w:rStyle w:val="IndexLink"/>
                <w:rtl w:val="true"/>
              </w:rPr>
              <w:t>:</w:t>
              <w:tab/>
            </w:r>
            <w:r>
              <w:rPr>
                <w:rStyle w:val="IndexLink"/>
              </w:rPr>
              <w:t>81</w:t>
            </w:r>
          </w:hyperlink>
        </w:p>
        <w:p>
          <w:pPr>
            <w:pStyle w:val="Contents3"/>
            <w:tabs>
              <w:tab w:val="clear" w:pos="8459"/>
              <w:tab w:val="right" w:pos="9026" w:leader="dot"/>
            </w:tabs>
            <w:rPr/>
          </w:pPr>
          <w:hyperlink w:anchor="__RefHeading___Toc8893474_1051229030">
            <w:r>
              <w:rPr>
                <w:webHidden/>
                <w:rStyle w:val="IndexLink"/>
                <w:rtl w:val="true"/>
              </w:rPr>
              <w:t>بحث روائي</w:t>
            </w:r>
            <w:r>
              <w:rPr>
                <w:rStyle w:val="IndexLink"/>
                <w:rtl w:val="true"/>
              </w:rPr>
              <w:t>:</w:t>
              <w:tab/>
            </w:r>
            <w:r>
              <w:rPr>
                <w:rStyle w:val="IndexLink"/>
              </w:rPr>
              <w:t>83</w:t>
            </w:r>
          </w:hyperlink>
        </w:p>
        <w:p>
          <w:pPr>
            <w:pStyle w:val="Contents2"/>
            <w:tabs>
              <w:tab w:val="clear" w:pos="8743"/>
              <w:tab w:val="right" w:pos="9026" w:leader="dot"/>
            </w:tabs>
            <w:rPr/>
          </w:pPr>
          <w:hyperlink w:anchor="__RefHeading___Toc8893476_1051229030">
            <w:r>
              <w:rPr>
                <w:webHidden/>
                <w:rStyle w:val="IndexLink"/>
                <w:rtl w:val="true"/>
              </w:rPr>
              <w:t>مراتب الذكر</w:t>
            </w:r>
            <w:r>
              <w:rPr>
                <w:rStyle w:val="IndexLink"/>
                <w:rtl w:val="true"/>
              </w:rPr>
              <w:tab/>
            </w:r>
            <w:r>
              <w:rPr>
                <w:rStyle w:val="IndexLink"/>
              </w:rPr>
              <w:t>88</w:t>
            </w:r>
          </w:hyperlink>
        </w:p>
        <w:p>
          <w:pPr>
            <w:pStyle w:val="Contents2"/>
            <w:tabs>
              <w:tab w:val="clear" w:pos="8743"/>
              <w:tab w:val="right" w:pos="9026" w:leader="dot"/>
            </w:tabs>
            <w:rPr/>
          </w:pPr>
          <w:hyperlink w:anchor="__RefHeading___Toc8893478_1051229030">
            <w:r>
              <w:rPr>
                <w:webHidden/>
                <w:rStyle w:val="IndexLink"/>
                <w:rtl w:val="true"/>
              </w:rPr>
              <w:t>أهمية التربية</w:t>
            </w:r>
            <w:r>
              <w:rPr>
                <w:rStyle w:val="IndexLink"/>
                <w:rtl w:val="true"/>
              </w:rPr>
              <w:tab/>
            </w:r>
            <w:r>
              <w:rPr>
                <w:rStyle w:val="IndexLink"/>
              </w:rPr>
              <w:t>90</w:t>
            </w:r>
          </w:hyperlink>
        </w:p>
        <w:p>
          <w:pPr>
            <w:pStyle w:val="Contents2"/>
            <w:tabs>
              <w:tab w:val="clear" w:pos="8743"/>
              <w:tab w:val="right" w:pos="9026" w:leader="dot"/>
            </w:tabs>
            <w:rPr/>
          </w:pPr>
          <w:hyperlink w:anchor="__RefHeading___Toc8893480_1051229030">
            <w:r>
              <w:rPr>
                <w:webHidden/>
                <w:rStyle w:val="IndexLink"/>
                <w:rtl w:val="true"/>
              </w:rPr>
              <w:t>أقسام الحياة</w:t>
            </w:r>
            <w:r>
              <w:rPr>
                <w:rStyle w:val="IndexLink"/>
                <w:rtl w:val="true"/>
              </w:rPr>
              <w:tab/>
            </w:r>
            <w:r>
              <w:rPr>
                <w:rStyle w:val="IndexLink"/>
              </w:rPr>
              <w:t>98</w:t>
            </w:r>
          </w:hyperlink>
        </w:p>
        <w:p>
          <w:pPr>
            <w:pStyle w:val="Contents2"/>
            <w:tabs>
              <w:tab w:val="clear" w:pos="8743"/>
              <w:tab w:val="right" w:pos="9026" w:leader="dot"/>
            </w:tabs>
            <w:rPr/>
          </w:pPr>
          <w:hyperlink w:anchor="__RefHeading___Toc8893482_1051229030">
            <w:r>
              <w:rPr>
                <w:webHidden/>
                <w:rStyle w:val="IndexLink"/>
                <w:rtl w:val="true"/>
              </w:rPr>
              <w:t>مفهوم القصاص في الإسلام</w:t>
            </w:r>
            <w:r>
              <w:rPr>
                <w:rStyle w:val="IndexLink"/>
                <w:rtl w:val="true"/>
              </w:rPr>
              <w:tab/>
            </w:r>
            <w:r>
              <w:rPr>
                <w:rStyle w:val="IndexLink"/>
              </w:rPr>
              <w:t>107</w:t>
            </w:r>
          </w:hyperlink>
        </w:p>
        <w:p>
          <w:pPr>
            <w:pStyle w:val="Contents3"/>
            <w:tabs>
              <w:tab w:val="clear" w:pos="8459"/>
              <w:tab w:val="right" w:pos="9026" w:leader="dot"/>
            </w:tabs>
            <w:rPr/>
          </w:pPr>
          <w:hyperlink w:anchor="__RefHeading___Toc8893484_1051229030">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8893486_1051229030">
            <w:r>
              <w:rPr>
                <w:webHidden/>
                <w:rStyle w:val="IndexLink"/>
                <w:rtl w:val="true"/>
              </w:rPr>
              <w:t>التفسير</w:t>
            </w:r>
            <w:r>
              <w:rPr>
                <w:rStyle w:val="IndexLink"/>
                <w:rtl w:val="true"/>
              </w:rPr>
              <w:tab/>
            </w:r>
            <w:r>
              <w:rPr>
                <w:rStyle w:val="IndexLink"/>
              </w:rPr>
              <w:t>107</w:t>
            </w:r>
          </w:hyperlink>
        </w:p>
        <w:p>
          <w:pPr>
            <w:pStyle w:val="Contents2"/>
            <w:tabs>
              <w:tab w:val="clear" w:pos="8743"/>
              <w:tab w:val="right" w:pos="9026" w:leader="dot"/>
            </w:tabs>
            <w:rPr/>
          </w:pPr>
          <w:hyperlink w:anchor="__RefHeading___Toc8893488_1051229030">
            <w:r>
              <w:rPr>
                <w:webHidden/>
                <w:rStyle w:val="IndexLink"/>
                <w:rtl w:val="true"/>
              </w:rPr>
              <w:t>بحوث المقام</w:t>
            </w:r>
            <w:r>
              <w:rPr>
                <w:rStyle w:val="IndexLink"/>
                <w:rtl w:val="true"/>
              </w:rPr>
              <w:tab/>
            </w:r>
            <w:r>
              <w:rPr>
                <w:rStyle w:val="IndexLink"/>
              </w:rPr>
              <w:t>117</w:t>
            </w:r>
          </w:hyperlink>
        </w:p>
        <w:p>
          <w:pPr>
            <w:pStyle w:val="Contents3"/>
            <w:tabs>
              <w:tab w:val="clear" w:pos="8459"/>
              <w:tab w:val="right" w:pos="9026" w:leader="dot"/>
            </w:tabs>
            <w:rPr/>
          </w:pPr>
          <w:hyperlink w:anchor="__RefHeading___Toc8893490_1051229030">
            <w:r>
              <w:rPr>
                <w:webHidden/>
                <w:rStyle w:val="IndexLink"/>
                <w:rtl w:val="true"/>
              </w:rPr>
              <w:t>بحث أدبي</w:t>
            </w:r>
            <w:r>
              <w:rPr>
                <w:rStyle w:val="IndexLink"/>
                <w:rtl w:val="true"/>
              </w:rPr>
              <w:t>:</w:t>
              <w:tab/>
            </w:r>
            <w:r>
              <w:rPr>
                <w:rStyle w:val="IndexLink"/>
              </w:rPr>
              <w:t>117</w:t>
            </w:r>
          </w:hyperlink>
        </w:p>
        <w:p>
          <w:pPr>
            <w:pStyle w:val="Contents3"/>
            <w:tabs>
              <w:tab w:val="clear" w:pos="8459"/>
              <w:tab w:val="right" w:pos="9026" w:leader="dot"/>
            </w:tabs>
            <w:rPr/>
          </w:pPr>
          <w:hyperlink w:anchor="__RefHeading___Toc8893492_1051229030">
            <w:r>
              <w:rPr>
                <w:webHidden/>
                <w:rStyle w:val="IndexLink"/>
                <w:rtl w:val="true"/>
              </w:rPr>
              <w:t>بحث فقهي</w:t>
            </w:r>
            <w:r>
              <w:rPr>
                <w:rStyle w:val="IndexLink"/>
                <w:rtl w:val="true"/>
              </w:rPr>
              <w:t>:</w:t>
              <w:tab/>
            </w:r>
            <w:r>
              <w:rPr>
                <w:rStyle w:val="IndexLink"/>
              </w:rPr>
              <w:t>119</w:t>
            </w:r>
          </w:hyperlink>
        </w:p>
        <w:p>
          <w:pPr>
            <w:pStyle w:val="Contents3"/>
            <w:tabs>
              <w:tab w:val="clear" w:pos="8459"/>
              <w:tab w:val="right" w:pos="9026" w:leader="dot"/>
            </w:tabs>
            <w:rPr/>
          </w:pPr>
          <w:hyperlink w:anchor="__RefHeading___Toc8893494_1051229030">
            <w:r>
              <w:rPr>
                <w:webHidden/>
                <w:rStyle w:val="IndexLink"/>
                <w:rtl w:val="true"/>
              </w:rPr>
              <w:t>بحث روائي</w:t>
            </w:r>
            <w:r>
              <w:rPr>
                <w:rStyle w:val="IndexLink"/>
                <w:rtl w:val="true"/>
              </w:rPr>
              <w:t>:</w:t>
              <w:tab/>
            </w:r>
            <w:r>
              <w:rPr>
                <w:rStyle w:val="IndexLink"/>
              </w:rPr>
              <w:t>120</w:t>
            </w:r>
          </w:hyperlink>
        </w:p>
        <w:p>
          <w:pPr>
            <w:pStyle w:val="Contents3"/>
            <w:tabs>
              <w:tab w:val="clear" w:pos="8459"/>
              <w:tab w:val="right" w:pos="9026" w:leader="dot"/>
            </w:tabs>
            <w:rPr/>
          </w:pPr>
          <w:hyperlink w:anchor="__RefHeading___Toc8893496_1051229030">
            <w:r>
              <w:rPr>
                <w:webHidden/>
                <w:rStyle w:val="IndexLink"/>
                <w:rtl w:val="true"/>
              </w:rPr>
              <w:t>بحث علمي</w:t>
            </w:r>
            <w:r>
              <w:rPr>
                <w:rStyle w:val="IndexLink"/>
                <w:rtl w:val="true"/>
              </w:rPr>
              <w:t>:</w:t>
              <w:tab/>
            </w:r>
            <w:r>
              <w:rPr>
                <w:rStyle w:val="IndexLink"/>
              </w:rPr>
              <w:t>121</w:t>
            </w:r>
          </w:hyperlink>
        </w:p>
        <w:p>
          <w:pPr>
            <w:pStyle w:val="Contents2"/>
            <w:tabs>
              <w:tab w:val="clear" w:pos="8743"/>
              <w:tab w:val="right" w:pos="9026" w:leader="dot"/>
            </w:tabs>
            <w:rPr/>
          </w:pPr>
          <w:hyperlink w:anchor="__RefHeading___Toc8893498_1051229030">
            <w:r>
              <w:rPr>
                <w:webHidden/>
                <w:rStyle w:val="IndexLink"/>
                <w:rtl w:val="true"/>
              </w:rPr>
              <w:t>الإيمان والكمال الإنساني</w:t>
            </w:r>
            <w:r>
              <w:rPr>
                <w:rStyle w:val="IndexLink"/>
                <w:rtl w:val="true"/>
              </w:rPr>
              <w:tab/>
            </w:r>
            <w:r>
              <w:rPr>
                <w:rStyle w:val="IndexLink"/>
              </w:rPr>
              <w:t>127</w:t>
            </w:r>
          </w:hyperlink>
        </w:p>
        <w:p>
          <w:pPr>
            <w:pStyle w:val="Contents2"/>
            <w:tabs>
              <w:tab w:val="clear" w:pos="8743"/>
              <w:tab w:val="right" w:pos="9026" w:leader="dot"/>
            </w:tabs>
            <w:rPr/>
          </w:pPr>
          <w:hyperlink w:anchor="__RefHeading___Toc8893500_1051229030">
            <w:r>
              <w:rPr>
                <w:webHidden/>
                <w:rStyle w:val="IndexLink"/>
                <w:rtl w:val="true"/>
              </w:rPr>
              <w:t>بحوث المقام</w:t>
            </w:r>
            <w:r>
              <w:rPr>
                <w:rStyle w:val="IndexLink"/>
                <w:rtl w:val="true"/>
              </w:rPr>
              <w:tab/>
            </w:r>
            <w:r>
              <w:rPr>
                <w:rStyle w:val="IndexLink"/>
              </w:rPr>
              <w:t>132</w:t>
            </w:r>
          </w:hyperlink>
        </w:p>
        <w:p>
          <w:pPr>
            <w:pStyle w:val="Contents3"/>
            <w:tabs>
              <w:tab w:val="clear" w:pos="8459"/>
              <w:tab w:val="right" w:pos="9026" w:leader="dot"/>
            </w:tabs>
            <w:rPr/>
          </w:pPr>
          <w:hyperlink w:anchor="__RefHeading___Toc8893502_1051229030">
            <w:r>
              <w:rPr>
                <w:webHidden/>
                <w:rStyle w:val="IndexLink"/>
                <w:rtl w:val="true"/>
              </w:rPr>
              <w:t>بحث أدبي</w:t>
            </w:r>
            <w:r>
              <w:rPr>
                <w:rStyle w:val="IndexLink"/>
                <w:rtl w:val="true"/>
              </w:rPr>
              <w:tab/>
            </w:r>
            <w:r>
              <w:rPr>
                <w:rStyle w:val="IndexLink"/>
              </w:rPr>
              <w:t>132</w:t>
            </w:r>
          </w:hyperlink>
        </w:p>
        <w:p>
          <w:pPr>
            <w:pStyle w:val="Contents3"/>
            <w:tabs>
              <w:tab w:val="clear" w:pos="8459"/>
              <w:tab w:val="right" w:pos="9026" w:leader="dot"/>
            </w:tabs>
            <w:rPr/>
          </w:pPr>
          <w:hyperlink w:anchor="__RefHeading___Toc8893504_1051229030">
            <w:r>
              <w:rPr>
                <w:webHidden/>
                <w:rStyle w:val="IndexLink"/>
                <w:rtl w:val="true"/>
              </w:rPr>
              <w:t>بحث فلسفي</w:t>
            </w:r>
            <w:r>
              <w:rPr>
                <w:rStyle w:val="IndexLink"/>
                <w:rtl w:val="true"/>
              </w:rPr>
              <w:tab/>
            </w:r>
            <w:r>
              <w:rPr>
                <w:rStyle w:val="IndexLink"/>
              </w:rPr>
              <w:t>133</w:t>
            </w:r>
          </w:hyperlink>
        </w:p>
        <w:p>
          <w:pPr>
            <w:pStyle w:val="Contents3"/>
            <w:tabs>
              <w:tab w:val="clear" w:pos="8459"/>
              <w:tab w:val="right" w:pos="9026" w:leader="dot"/>
            </w:tabs>
            <w:rPr/>
          </w:pPr>
          <w:hyperlink w:anchor="__RefHeading___Toc8893506_1051229030">
            <w:r>
              <w:rPr>
                <w:webHidden/>
                <w:rStyle w:val="IndexLink"/>
                <w:rtl w:val="true"/>
              </w:rPr>
              <w:t>بحث روائي</w:t>
            </w:r>
            <w:r>
              <w:rPr>
                <w:rStyle w:val="IndexLink"/>
                <w:rtl w:val="true"/>
              </w:rPr>
              <w:tab/>
            </w:r>
            <w:r>
              <w:rPr>
                <w:rStyle w:val="IndexLink"/>
              </w:rPr>
              <w:t>134</w:t>
            </w:r>
          </w:hyperlink>
        </w:p>
        <w:p>
          <w:pPr>
            <w:pStyle w:val="Contents3"/>
            <w:tabs>
              <w:tab w:val="clear" w:pos="8459"/>
              <w:tab w:val="right" w:pos="9026" w:leader="dot"/>
            </w:tabs>
            <w:rPr/>
          </w:pPr>
          <w:hyperlink w:anchor="__RefHeading___Toc8893508_1051229030">
            <w:r>
              <w:rPr>
                <w:webHidden/>
                <w:rStyle w:val="IndexLink"/>
                <w:rtl w:val="true"/>
              </w:rPr>
              <w:t>بحث فقهي</w:t>
            </w:r>
            <w:r>
              <w:rPr>
                <w:rStyle w:val="IndexLink"/>
                <w:rtl w:val="true"/>
              </w:rPr>
              <w:tab/>
            </w:r>
            <w:r>
              <w:rPr>
                <w:rStyle w:val="IndexLink"/>
              </w:rPr>
              <w:t>136</w:t>
            </w:r>
          </w:hyperlink>
        </w:p>
        <w:p>
          <w:pPr>
            <w:pStyle w:val="Contents3"/>
            <w:tabs>
              <w:tab w:val="clear" w:pos="8459"/>
              <w:tab w:val="right" w:pos="9026" w:leader="dot"/>
            </w:tabs>
            <w:rPr/>
          </w:pPr>
          <w:hyperlink w:anchor="__RefHeading___Toc8893510_1051229030">
            <w:r>
              <w:rPr>
                <w:webHidden/>
                <w:rStyle w:val="IndexLink"/>
                <w:rtl w:val="true"/>
              </w:rPr>
              <w:t>بحث عرفاني</w:t>
            </w:r>
            <w:r>
              <w:rPr>
                <w:rStyle w:val="IndexLink"/>
                <w:rtl w:val="true"/>
              </w:rPr>
              <w:tab/>
            </w:r>
            <w:r>
              <w:rPr>
                <w:rStyle w:val="IndexLink"/>
              </w:rPr>
              <w:t>137</w:t>
            </w:r>
          </w:hyperlink>
        </w:p>
        <w:p>
          <w:pPr>
            <w:pStyle w:val="Contents2"/>
            <w:tabs>
              <w:tab w:val="clear" w:pos="8743"/>
              <w:tab w:val="right" w:pos="9026" w:leader="dot"/>
            </w:tabs>
            <w:rPr/>
          </w:pPr>
          <w:hyperlink w:anchor="__RefHeading___Toc8893512_1051229030">
            <w:r>
              <w:rPr>
                <w:webHidden/>
                <w:rStyle w:val="IndexLink"/>
                <w:rtl w:val="true"/>
              </w:rPr>
              <w:t>الخمر والميسر من الآفات الأخلاقية</w:t>
            </w:r>
            <w:r>
              <w:rPr>
                <w:rStyle w:val="IndexLink"/>
                <w:rtl w:val="true"/>
              </w:rPr>
              <w:tab/>
            </w:r>
            <w:r>
              <w:rPr>
                <w:rStyle w:val="IndexLink"/>
              </w:rPr>
              <w:t>139</w:t>
            </w:r>
          </w:hyperlink>
        </w:p>
        <w:p>
          <w:pPr>
            <w:pStyle w:val="Contents2"/>
            <w:tabs>
              <w:tab w:val="clear" w:pos="8743"/>
              <w:tab w:val="right" w:pos="9026" w:leader="dot"/>
            </w:tabs>
            <w:rPr/>
          </w:pPr>
          <w:hyperlink w:anchor="__RefHeading___Toc8893514_1051229030">
            <w:r>
              <w:rPr>
                <w:webHidden/>
                <w:rStyle w:val="IndexLink"/>
                <w:rtl w:val="true"/>
              </w:rPr>
              <w:t>في الرجاء</w:t>
            </w:r>
            <w:r>
              <w:rPr>
                <w:rStyle w:val="IndexLink"/>
                <w:rtl w:val="true"/>
              </w:rPr>
              <w:tab/>
            </w:r>
            <w:r>
              <w:rPr>
                <w:rStyle w:val="IndexLink"/>
              </w:rPr>
              <w:t>145</w:t>
            </w:r>
          </w:hyperlink>
        </w:p>
        <w:p>
          <w:pPr>
            <w:pStyle w:val="Contents2"/>
            <w:tabs>
              <w:tab w:val="clear" w:pos="8743"/>
              <w:tab w:val="right" w:pos="9026" w:leader="dot"/>
            </w:tabs>
            <w:rPr/>
          </w:pPr>
          <w:hyperlink w:anchor="__RefHeading___Toc8893516_1051229030">
            <w:r>
              <w:rPr>
                <w:webHidden/>
                <w:rStyle w:val="IndexLink"/>
                <w:rtl w:val="true"/>
              </w:rPr>
              <w:t xml:space="preserve">الإسلام </w:t>
            </w:r>
            <w:r>
              <w:rPr>
                <w:rStyle w:val="IndexLink"/>
                <w:rtl w:val="true"/>
              </w:rPr>
              <w:t xml:space="preserve">- </w:t>
            </w:r>
            <w:r>
              <w:rPr>
                <w:rStyle w:val="IndexLink"/>
                <w:rtl w:val="true"/>
              </w:rPr>
              <w:t xml:space="preserve">السلم </w:t>
            </w:r>
            <w:r>
              <w:rPr>
                <w:rStyle w:val="IndexLink"/>
                <w:rtl w:val="true"/>
              </w:rPr>
              <w:t xml:space="preserve">- </w:t>
            </w:r>
            <w:r>
              <w:rPr>
                <w:rStyle w:val="IndexLink"/>
                <w:rtl w:val="true"/>
              </w:rPr>
              <w:t>السلامة</w:t>
            </w:r>
            <w:r>
              <w:rPr>
                <w:rStyle w:val="IndexLink"/>
                <w:rtl w:val="true"/>
              </w:rPr>
              <w:tab/>
            </w:r>
            <w:r>
              <w:rPr>
                <w:rStyle w:val="IndexLink"/>
              </w:rPr>
              <w:t>153</w:t>
            </w:r>
          </w:hyperlink>
        </w:p>
        <w:p>
          <w:pPr>
            <w:pStyle w:val="Contents2"/>
            <w:tabs>
              <w:tab w:val="clear" w:pos="8743"/>
              <w:tab w:val="right" w:pos="9026" w:leader="dot"/>
            </w:tabs>
            <w:rPr/>
          </w:pPr>
          <w:hyperlink w:anchor="__RefHeading___Toc8893518_1051229030">
            <w:r>
              <w:rPr>
                <w:webHidden/>
                <w:rStyle w:val="IndexLink"/>
                <w:rtl w:val="true"/>
              </w:rPr>
              <w:t>الدعاء في القرآن</w:t>
            </w:r>
            <w:r>
              <w:rPr>
                <w:rStyle w:val="IndexLink"/>
                <w:rtl w:val="true"/>
              </w:rPr>
              <w:tab/>
            </w:r>
            <w:r>
              <w:rPr>
                <w:rStyle w:val="IndexLink"/>
              </w:rPr>
              <w:t>170</w:t>
            </w:r>
          </w:hyperlink>
        </w:p>
        <w:p>
          <w:pPr>
            <w:pStyle w:val="Contents2"/>
            <w:tabs>
              <w:tab w:val="clear" w:pos="8743"/>
              <w:tab w:val="right" w:pos="9026" w:leader="dot"/>
            </w:tabs>
            <w:rPr/>
          </w:pPr>
          <w:hyperlink w:anchor="__RefHeading___Toc8893520_1051229030">
            <w:r>
              <w:rPr>
                <w:webHidden/>
                <w:rStyle w:val="IndexLink"/>
                <w:rtl w:val="true"/>
              </w:rPr>
              <w:t>بحوث المقام</w:t>
            </w:r>
            <w:r>
              <w:rPr>
                <w:rStyle w:val="IndexLink"/>
                <w:rtl w:val="true"/>
              </w:rPr>
              <w:tab/>
            </w:r>
            <w:r>
              <w:rPr>
                <w:rStyle w:val="IndexLink"/>
              </w:rPr>
              <w:t>177</w:t>
            </w:r>
          </w:hyperlink>
        </w:p>
        <w:p>
          <w:pPr>
            <w:pStyle w:val="Contents3"/>
            <w:tabs>
              <w:tab w:val="clear" w:pos="8459"/>
              <w:tab w:val="right" w:pos="9026" w:leader="dot"/>
            </w:tabs>
            <w:rPr/>
          </w:pPr>
          <w:hyperlink w:anchor="__RefHeading___Toc8893522_1051229030">
            <w:r>
              <w:rPr>
                <w:webHidden/>
                <w:rStyle w:val="IndexLink"/>
                <w:rtl w:val="true"/>
              </w:rPr>
              <w:t>بحث أدبي</w:t>
            </w:r>
            <w:r>
              <w:rPr>
                <w:rStyle w:val="IndexLink"/>
                <w:rtl w:val="true"/>
              </w:rPr>
              <w:tab/>
            </w:r>
            <w:r>
              <w:rPr>
                <w:rStyle w:val="IndexLink"/>
              </w:rPr>
              <w:t>177</w:t>
            </w:r>
          </w:hyperlink>
        </w:p>
        <w:p>
          <w:pPr>
            <w:pStyle w:val="Contents3"/>
            <w:tabs>
              <w:tab w:val="clear" w:pos="8459"/>
              <w:tab w:val="right" w:pos="9026" w:leader="dot"/>
            </w:tabs>
            <w:rPr/>
          </w:pPr>
          <w:hyperlink w:anchor="__RefHeading___Toc8893524_1051229030">
            <w:r>
              <w:rPr>
                <w:webHidden/>
                <w:rStyle w:val="IndexLink"/>
                <w:rtl w:val="true"/>
              </w:rPr>
              <w:t>بحث دلالي</w:t>
            </w:r>
            <w:r>
              <w:rPr>
                <w:rStyle w:val="IndexLink"/>
                <w:rtl w:val="true"/>
              </w:rPr>
              <w:tab/>
            </w:r>
            <w:r>
              <w:rPr>
                <w:rStyle w:val="IndexLink"/>
              </w:rPr>
              <w:t>178</w:t>
            </w:r>
          </w:hyperlink>
        </w:p>
        <w:p>
          <w:pPr>
            <w:pStyle w:val="Contents3"/>
            <w:tabs>
              <w:tab w:val="clear" w:pos="8459"/>
              <w:tab w:val="right" w:pos="9026" w:leader="dot"/>
            </w:tabs>
            <w:rPr/>
          </w:pPr>
          <w:hyperlink w:anchor="__RefHeading___Toc8893526_1051229030">
            <w:r>
              <w:rPr>
                <w:webHidden/>
                <w:rStyle w:val="IndexLink"/>
                <w:rtl w:val="true"/>
              </w:rPr>
              <w:t>بحث روائي</w:t>
            </w:r>
            <w:r>
              <w:rPr>
                <w:rStyle w:val="IndexLink"/>
                <w:rtl w:val="true"/>
              </w:rPr>
              <w:tab/>
            </w:r>
            <w:r>
              <w:rPr>
                <w:rStyle w:val="IndexLink"/>
              </w:rPr>
              <w:t>181</w:t>
            </w:r>
          </w:hyperlink>
        </w:p>
        <w:p>
          <w:pPr>
            <w:pStyle w:val="Contents3"/>
            <w:tabs>
              <w:tab w:val="clear" w:pos="8459"/>
              <w:tab w:val="right" w:pos="9026" w:leader="dot"/>
            </w:tabs>
            <w:rPr/>
          </w:pPr>
          <w:hyperlink w:anchor="__RefHeading___Toc8893528_1051229030">
            <w:r>
              <w:rPr>
                <w:webHidden/>
                <w:rStyle w:val="IndexLink"/>
                <w:rtl w:val="true"/>
              </w:rPr>
              <w:t>بحث علمي</w:t>
            </w:r>
            <w:r>
              <w:rPr>
                <w:rStyle w:val="IndexLink"/>
                <w:rtl w:val="true"/>
              </w:rPr>
              <w:tab/>
            </w:r>
            <w:r>
              <w:rPr>
                <w:rStyle w:val="IndexLink"/>
              </w:rPr>
              <w:t>183</w:t>
            </w:r>
          </w:hyperlink>
        </w:p>
        <w:p>
          <w:pPr>
            <w:pStyle w:val="Contents2"/>
            <w:tabs>
              <w:tab w:val="clear" w:pos="8743"/>
              <w:tab w:val="right" w:pos="9026" w:leader="dot"/>
            </w:tabs>
            <w:rPr/>
          </w:pPr>
          <w:hyperlink w:anchor="__RefHeading___Toc8893530_1051229030">
            <w:r>
              <w:rPr>
                <w:webHidden/>
                <w:rStyle w:val="IndexLink"/>
                <w:rtl w:val="true"/>
              </w:rPr>
              <w:t>فضل الدعاء</w:t>
            </w:r>
            <w:r>
              <w:rPr>
                <w:rStyle w:val="IndexLink"/>
                <w:rtl w:val="true"/>
              </w:rPr>
              <w:tab/>
            </w:r>
            <w:r>
              <w:rPr>
                <w:rStyle w:val="IndexLink"/>
              </w:rPr>
              <w:t>184</w:t>
            </w:r>
          </w:hyperlink>
        </w:p>
        <w:p>
          <w:pPr>
            <w:pStyle w:val="Contents2"/>
            <w:tabs>
              <w:tab w:val="clear" w:pos="8743"/>
              <w:tab w:val="right" w:pos="9026" w:leader="dot"/>
            </w:tabs>
            <w:rPr/>
          </w:pPr>
          <w:hyperlink w:anchor="__RefHeading___Toc8893532_1051229030">
            <w:r>
              <w:rPr>
                <w:webHidden/>
                <w:rStyle w:val="IndexLink"/>
                <w:rtl w:val="true"/>
              </w:rPr>
              <w:t>حقيقة الدعاء</w:t>
            </w:r>
            <w:r>
              <w:rPr>
                <w:rStyle w:val="IndexLink"/>
                <w:rtl w:val="true"/>
              </w:rPr>
              <w:tab/>
            </w:r>
            <w:r>
              <w:rPr>
                <w:rStyle w:val="IndexLink"/>
              </w:rPr>
              <w:t>187</w:t>
            </w:r>
          </w:hyperlink>
        </w:p>
        <w:p>
          <w:pPr>
            <w:pStyle w:val="Contents3"/>
            <w:tabs>
              <w:tab w:val="clear" w:pos="8459"/>
              <w:tab w:val="right" w:pos="9026" w:leader="dot"/>
            </w:tabs>
            <w:rPr/>
          </w:pPr>
          <w:hyperlink w:anchor="__RefHeading___Toc8893534_1051229030">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8893536_1051229030">
            <w:r>
              <w:rPr>
                <w:webHidden/>
                <w:rStyle w:val="IndexLink"/>
                <w:rtl w:val="true"/>
              </w:rPr>
              <w:t>ما أورد على الدعاء</w:t>
            </w:r>
            <w:r>
              <w:rPr>
                <w:rStyle w:val="IndexLink"/>
                <w:rtl w:val="true"/>
              </w:rPr>
              <w:t>:</w:t>
              <w:tab/>
            </w:r>
            <w:r>
              <w:rPr>
                <w:rStyle w:val="IndexLink"/>
              </w:rPr>
              <w:t>189</w:t>
            </w:r>
          </w:hyperlink>
        </w:p>
        <w:p>
          <w:pPr>
            <w:pStyle w:val="Contents2"/>
            <w:tabs>
              <w:tab w:val="clear" w:pos="8743"/>
              <w:tab w:val="right" w:pos="9026" w:leader="dot"/>
            </w:tabs>
            <w:rPr/>
          </w:pPr>
          <w:hyperlink w:anchor="__RefHeading___Toc8893538_1051229030">
            <w:r>
              <w:rPr>
                <w:webHidden/>
                <w:rStyle w:val="IndexLink"/>
                <w:rtl w:val="true"/>
              </w:rPr>
              <w:t>الدعاء ارتباط روحي</w:t>
            </w:r>
            <w:r>
              <w:rPr>
                <w:rStyle w:val="IndexLink"/>
                <w:rtl w:val="true"/>
              </w:rPr>
              <w:tab/>
            </w:r>
            <w:r>
              <w:rPr>
                <w:rStyle w:val="IndexLink"/>
              </w:rPr>
              <w:t>193</w:t>
            </w:r>
          </w:hyperlink>
        </w:p>
        <w:p>
          <w:pPr>
            <w:pStyle w:val="Contents2"/>
            <w:tabs>
              <w:tab w:val="clear" w:pos="8743"/>
              <w:tab w:val="right" w:pos="9026" w:leader="dot"/>
            </w:tabs>
            <w:rPr/>
          </w:pPr>
          <w:hyperlink w:anchor="__RefHeading___Toc8893540_1051229030">
            <w:r>
              <w:rPr>
                <w:webHidden/>
                <w:rStyle w:val="IndexLink"/>
                <w:rtl w:val="true"/>
              </w:rPr>
              <w:t>شروط الدعاء</w:t>
            </w:r>
            <w:r>
              <w:rPr>
                <w:rStyle w:val="IndexLink"/>
                <w:rtl w:val="true"/>
              </w:rPr>
              <w:tab/>
            </w:r>
            <w:r>
              <w:rPr>
                <w:rStyle w:val="IndexLink"/>
              </w:rPr>
              <w:t>195</w:t>
            </w:r>
          </w:hyperlink>
        </w:p>
        <w:p>
          <w:pPr>
            <w:pStyle w:val="Contents2"/>
            <w:tabs>
              <w:tab w:val="clear" w:pos="8743"/>
              <w:tab w:val="right" w:pos="9026" w:leader="dot"/>
            </w:tabs>
            <w:rPr/>
          </w:pPr>
          <w:hyperlink w:anchor="__RefHeading___Toc8893542_1051229030">
            <w:r>
              <w:rPr>
                <w:webHidden/>
                <w:rStyle w:val="IndexLink"/>
                <w:rtl w:val="true"/>
              </w:rPr>
              <w:t>شروط الكمال للدعاء</w:t>
            </w:r>
            <w:r>
              <w:rPr>
                <w:rStyle w:val="IndexLink"/>
                <w:rtl w:val="true"/>
              </w:rPr>
              <w:tab/>
            </w:r>
            <w:r>
              <w:rPr>
                <w:rStyle w:val="IndexLink"/>
              </w:rPr>
              <w:t>200</w:t>
            </w:r>
          </w:hyperlink>
        </w:p>
        <w:p>
          <w:pPr>
            <w:pStyle w:val="Contents2"/>
            <w:tabs>
              <w:tab w:val="clear" w:pos="8743"/>
              <w:tab w:val="right" w:pos="9026" w:leader="dot"/>
            </w:tabs>
            <w:rPr/>
          </w:pPr>
          <w:hyperlink w:anchor="__RefHeading___Toc8893544_1051229030">
            <w:r>
              <w:rPr>
                <w:webHidden/>
                <w:rStyle w:val="IndexLink"/>
                <w:rtl w:val="true"/>
              </w:rPr>
              <w:t>مراتب السلوك</w:t>
            </w:r>
            <w:r>
              <w:rPr>
                <w:rStyle w:val="IndexLink"/>
                <w:rtl w:val="true"/>
              </w:rPr>
              <w:tab/>
            </w:r>
            <w:r>
              <w:rPr>
                <w:rStyle w:val="IndexLink"/>
              </w:rPr>
              <w:t>207</w:t>
            </w:r>
          </w:hyperlink>
        </w:p>
        <w:p>
          <w:pPr>
            <w:pStyle w:val="Contents2"/>
            <w:tabs>
              <w:tab w:val="clear" w:pos="8743"/>
              <w:tab w:val="right" w:pos="9026" w:leader="dot"/>
            </w:tabs>
            <w:rPr/>
          </w:pPr>
          <w:hyperlink w:anchor="__RefHeading___Toc8893546_1051229030">
            <w:r>
              <w:rPr>
                <w:webHidden/>
                <w:rStyle w:val="IndexLink"/>
                <w:rtl w:val="true"/>
              </w:rPr>
              <w:t>العفو والمغفرة</w:t>
            </w:r>
            <w:r>
              <w:rPr>
                <w:rStyle w:val="IndexLink"/>
                <w:rtl w:val="true"/>
              </w:rPr>
              <w:tab/>
            </w:r>
            <w:r>
              <w:rPr>
                <w:rStyle w:val="IndexLink"/>
              </w:rPr>
              <w:t>209</w:t>
            </w:r>
          </w:hyperlink>
        </w:p>
        <w:p>
          <w:pPr>
            <w:pStyle w:val="Contents3"/>
            <w:tabs>
              <w:tab w:val="clear" w:pos="8459"/>
              <w:tab w:val="right" w:pos="9026" w:leader="dot"/>
            </w:tabs>
            <w:rPr/>
          </w:pPr>
          <w:hyperlink w:anchor="__RefHeading___Toc8893548_1051229030">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8893550_1051229030">
            <w:r>
              <w:rPr>
                <w:webHidden/>
                <w:rStyle w:val="IndexLink"/>
                <w:rtl w:val="true"/>
              </w:rPr>
              <w:t>التفسير</w:t>
            </w:r>
            <w:r>
              <w:rPr>
                <w:rStyle w:val="IndexLink"/>
                <w:rtl w:val="true"/>
              </w:rPr>
              <w:tab/>
            </w:r>
            <w:r>
              <w:rPr>
                <w:rStyle w:val="IndexLink"/>
              </w:rPr>
              <w:t>210</w:t>
            </w:r>
          </w:hyperlink>
        </w:p>
        <w:p>
          <w:pPr>
            <w:pStyle w:val="Contents2"/>
            <w:tabs>
              <w:tab w:val="clear" w:pos="8743"/>
              <w:tab w:val="right" w:pos="9026" w:leader="dot"/>
            </w:tabs>
            <w:rPr/>
          </w:pPr>
          <w:hyperlink w:anchor="__RefHeading___Toc8893552_1051229030">
            <w:r>
              <w:rPr>
                <w:webHidden/>
                <w:rStyle w:val="IndexLink"/>
                <w:rtl w:val="true"/>
              </w:rPr>
              <w:t>بحوث المقام</w:t>
            </w:r>
            <w:r>
              <w:rPr>
                <w:rStyle w:val="IndexLink"/>
                <w:rtl w:val="true"/>
              </w:rPr>
              <w:tab/>
            </w:r>
            <w:r>
              <w:rPr>
                <w:rStyle w:val="IndexLink"/>
              </w:rPr>
              <w:t>224</w:t>
            </w:r>
          </w:hyperlink>
        </w:p>
        <w:p>
          <w:pPr>
            <w:pStyle w:val="Contents3"/>
            <w:tabs>
              <w:tab w:val="clear" w:pos="8459"/>
              <w:tab w:val="right" w:pos="9026" w:leader="dot"/>
            </w:tabs>
            <w:rPr/>
          </w:pPr>
          <w:hyperlink w:anchor="__RefHeading___Toc8893554_1051229030">
            <w:r>
              <w:rPr>
                <w:webHidden/>
                <w:rStyle w:val="IndexLink"/>
                <w:rtl w:val="true"/>
              </w:rPr>
              <w:t>بحث دلالي</w:t>
            </w:r>
            <w:r>
              <w:rPr>
                <w:rStyle w:val="IndexLink"/>
                <w:rtl w:val="true"/>
              </w:rPr>
              <w:tab/>
            </w:r>
            <w:r>
              <w:rPr>
                <w:rStyle w:val="IndexLink"/>
              </w:rPr>
              <w:t>224</w:t>
            </w:r>
          </w:hyperlink>
        </w:p>
        <w:p>
          <w:pPr>
            <w:pStyle w:val="Contents3"/>
            <w:tabs>
              <w:tab w:val="clear" w:pos="8459"/>
              <w:tab w:val="right" w:pos="9026" w:leader="dot"/>
            </w:tabs>
            <w:rPr/>
          </w:pPr>
          <w:hyperlink w:anchor="__RefHeading___Toc8893556_1051229030">
            <w:r>
              <w:rPr>
                <w:webHidden/>
                <w:rStyle w:val="IndexLink"/>
                <w:rtl w:val="true"/>
              </w:rPr>
              <w:t>بحث روائي</w:t>
            </w:r>
            <w:r>
              <w:rPr>
                <w:rStyle w:val="IndexLink"/>
                <w:rtl w:val="true"/>
              </w:rPr>
              <w:tab/>
            </w:r>
            <w:r>
              <w:rPr>
                <w:rStyle w:val="IndexLink"/>
              </w:rPr>
              <w:t>226</w:t>
            </w:r>
          </w:hyperlink>
        </w:p>
        <w:p>
          <w:pPr>
            <w:pStyle w:val="Contents2"/>
            <w:tabs>
              <w:tab w:val="clear" w:pos="8743"/>
              <w:tab w:val="right" w:pos="9026" w:leader="dot"/>
            </w:tabs>
            <w:rPr/>
          </w:pPr>
          <w:hyperlink w:anchor="__RefHeading___Toc8893558_1051229030">
            <w:r>
              <w:rPr>
                <w:webHidden/>
                <w:rStyle w:val="IndexLink"/>
                <w:rtl w:val="true"/>
              </w:rPr>
              <w:t>الإصرار على الذنب</w:t>
            </w:r>
            <w:r>
              <w:rPr>
                <w:rStyle w:val="IndexLink"/>
                <w:rtl w:val="true"/>
              </w:rPr>
              <w:tab/>
            </w:r>
            <w:r>
              <w:rPr>
                <w:rStyle w:val="IndexLink"/>
              </w:rPr>
              <w:t>230</w:t>
            </w:r>
          </w:hyperlink>
        </w:p>
        <w:p>
          <w:pPr>
            <w:pStyle w:val="Contents2"/>
            <w:tabs>
              <w:tab w:val="clear" w:pos="8743"/>
              <w:tab w:val="right" w:pos="9026" w:leader="dot"/>
            </w:tabs>
            <w:rPr/>
          </w:pPr>
          <w:hyperlink w:anchor="__RefHeading___Toc8893560_1051229030">
            <w:r>
              <w:rPr>
                <w:webHidden/>
                <w:rStyle w:val="IndexLink"/>
                <w:rtl w:val="true"/>
              </w:rPr>
              <w:t>العفو والمغفرة</w:t>
            </w:r>
            <w:r>
              <w:rPr>
                <w:rStyle w:val="IndexLink"/>
                <w:rtl w:val="true"/>
              </w:rPr>
              <w:tab/>
            </w:r>
            <w:r>
              <w:rPr>
                <w:rStyle w:val="IndexLink"/>
              </w:rPr>
              <w:t>232</w:t>
            </w:r>
          </w:hyperlink>
        </w:p>
        <w:p>
          <w:pPr>
            <w:pStyle w:val="Contents2"/>
            <w:tabs>
              <w:tab w:val="clear" w:pos="8743"/>
              <w:tab w:val="right" w:pos="9026" w:leader="dot"/>
            </w:tabs>
            <w:rPr/>
          </w:pPr>
          <w:hyperlink w:anchor="__RefHeading___Toc8893562_1051229030">
            <w:r>
              <w:rPr>
                <w:webHidden/>
                <w:rStyle w:val="IndexLink"/>
                <w:rtl w:val="true"/>
              </w:rPr>
              <w:t>التوكل في القرآن والسنة</w:t>
            </w:r>
            <w:r>
              <w:rPr>
                <w:rStyle w:val="IndexLink"/>
                <w:rtl w:val="true"/>
              </w:rPr>
              <w:tab/>
            </w:r>
            <w:r>
              <w:rPr>
                <w:rStyle w:val="IndexLink"/>
              </w:rPr>
              <w:t>234</w:t>
            </w:r>
          </w:hyperlink>
        </w:p>
        <w:p>
          <w:pPr>
            <w:pStyle w:val="Contents2"/>
            <w:tabs>
              <w:tab w:val="clear" w:pos="8743"/>
              <w:tab w:val="right" w:pos="9026" w:leader="dot"/>
            </w:tabs>
            <w:rPr/>
          </w:pPr>
          <w:hyperlink w:anchor="__RefHeading___Toc8893564_1051229030">
            <w:r>
              <w:rPr>
                <w:webHidden/>
                <w:rStyle w:val="IndexLink"/>
                <w:rtl w:val="true"/>
              </w:rPr>
              <w:t>بحوث المقام</w:t>
            </w:r>
            <w:r>
              <w:rPr>
                <w:rStyle w:val="IndexLink"/>
                <w:rtl w:val="true"/>
              </w:rPr>
              <w:tab/>
            </w:r>
            <w:r>
              <w:rPr>
                <w:rStyle w:val="IndexLink"/>
              </w:rPr>
              <w:t>240</w:t>
            </w:r>
          </w:hyperlink>
        </w:p>
        <w:p>
          <w:pPr>
            <w:pStyle w:val="Contents3"/>
            <w:tabs>
              <w:tab w:val="clear" w:pos="8459"/>
              <w:tab w:val="right" w:pos="9026" w:leader="dot"/>
            </w:tabs>
            <w:rPr/>
          </w:pPr>
          <w:hyperlink w:anchor="__RefHeading___Toc8893566_1051229030">
            <w:r>
              <w:rPr>
                <w:webHidden/>
                <w:rStyle w:val="IndexLink"/>
                <w:rtl w:val="true"/>
              </w:rPr>
              <w:t>بحث أدبي</w:t>
            </w:r>
            <w:r>
              <w:rPr>
                <w:rStyle w:val="IndexLink"/>
                <w:rtl w:val="true"/>
              </w:rPr>
              <w:tab/>
            </w:r>
            <w:r>
              <w:rPr>
                <w:rStyle w:val="IndexLink"/>
              </w:rPr>
              <w:t>240</w:t>
            </w:r>
          </w:hyperlink>
        </w:p>
        <w:p>
          <w:pPr>
            <w:pStyle w:val="Contents3"/>
            <w:tabs>
              <w:tab w:val="clear" w:pos="8459"/>
              <w:tab w:val="right" w:pos="9026" w:leader="dot"/>
            </w:tabs>
            <w:rPr/>
          </w:pPr>
          <w:hyperlink w:anchor="__RefHeading___Toc8893568_1051229030">
            <w:r>
              <w:rPr>
                <w:webHidden/>
                <w:rStyle w:val="IndexLink"/>
                <w:rtl w:val="true"/>
              </w:rPr>
              <w:t>بحث دلالي</w:t>
            </w:r>
            <w:r>
              <w:rPr>
                <w:rStyle w:val="IndexLink"/>
                <w:rtl w:val="true"/>
              </w:rPr>
              <w:tab/>
            </w:r>
            <w:r>
              <w:rPr>
                <w:rStyle w:val="IndexLink"/>
              </w:rPr>
              <w:t>241</w:t>
            </w:r>
          </w:hyperlink>
        </w:p>
        <w:p>
          <w:pPr>
            <w:pStyle w:val="Contents3"/>
            <w:tabs>
              <w:tab w:val="clear" w:pos="8459"/>
              <w:tab w:val="right" w:pos="9026" w:leader="dot"/>
            </w:tabs>
            <w:rPr/>
          </w:pPr>
          <w:hyperlink w:anchor="__RefHeading___Toc8893570_1051229030">
            <w:r>
              <w:rPr>
                <w:webHidden/>
                <w:rStyle w:val="IndexLink"/>
                <w:rtl w:val="true"/>
              </w:rPr>
              <w:t>بحث روائي</w:t>
            </w:r>
            <w:r>
              <w:rPr>
                <w:rStyle w:val="IndexLink"/>
                <w:rtl w:val="true"/>
              </w:rPr>
              <w:tab/>
            </w:r>
            <w:r>
              <w:rPr>
                <w:rStyle w:val="IndexLink"/>
              </w:rPr>
              <w:t>244</w:t>
            </w:r>
          </w:hyperlink>
        </w:p>
        <w:p>
          <w:pPr>
            <w:pStyle w:val="Contents2"/>
            <w:tabs>
              <w:tab w:val="clear" w:pos="8743"/>
              <w:tab w:val="right" w:pos="9026" w:leader="dot"/>
            </w:tabs>
            <w:rPr/>
          </w:pPr>
          <w:hyperlink w:anchor="__RefHeading___Toc8893572_1051229030">
            <w:r>
              <w:rPr>
                <w:webHidden/>
                <w:rStyle w:val="IndexLink"/>
                <w:rtl w:val="true"/>
              </w:rPr>
              <w:t>مقام التوكل</w:t>
            </w:r>
            <w:r>
              <w:rPr>
                <w:rStyle w:val="IndexLink"/>
                <w:rtl w:val="true"/>
              </w:rPr>
              <w:tab/>
            </w:r>
            <w:r>
              <w:rPr>
                <w:rStyle w:val="IndexLink"/>
              </w:rPr>
              <w:t>245</w:t>
            </w:r>
          </w:hyperlink>
        </w:p>
        <w:p>
          <w:pPr>
            <w:pStyle w:val="Contents3"/>
            <w:tabs>
              <w:tab w:val="clear" w:pos="8459"/>
              <w:tab w:val="right" w:pos="9026" w:leader="dot"/>
            </w:tabs>
            <w:rPr/>
          </w:pPr>
          <w:hyperlink w:anchor="__RefHeading___Toc8893574_1051229030">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8893576_1051229030">
            <w:r>
              <w:rPr>
                <w:webHidden/>
                <w:rStyle w:val="IndexLink"/>
                <w:rtl w:val="true"/>
              </w:rPr>
              <w:t>فضل التوكل</w:t>
            </w:r>
            <w:r>
              <w:rPr>
                <w:rStyle w:val="IndexLink"/>
                <w:rtl w:val="true"/>
              </w:rPr>
              <w:t>:</w:t>
              <w:tab/>
            </w:r>
            <w:r>
              <w:rPr>
                <w:rStyle w:val="IndexLink"/>
              </w:rPr>
              <w:t>245</w:t>
            </w:r>
          </w:hyperlink>
        </w:p>
        <w:p>
          <w:pPr>
            <w:pStyle w:val="Contents3"/>
            <w:tabs>
              <w:tab w:val="clear" w:pos="8459"/>
              <w:tab w:val="right" w:pos="9026" w:leader="dot"/>
            </w:tabs>
            <w:rPr/>
          </w:pPr>
          <w:hyperlink w:anchor="__RefHeading___Toc8893578_1051229030">
            <w:r>
              <w:rPr>
                <w:webHidden/>
                <w:rStyle w:val="IndexLink"/>
                <w:rtl w:val="true"/>
              </w:rPr>
              <w:t>التوكل في الكتاب الكريم</w:t>
            </w:r>
            <w:r>
              <w:rPr>
                <w:rStyle w:val="IndexLink"/>
                <w:rtl w:val="true"/>
              </w:rPr>
              <w:tab/>
            </w:r>
            <w:r>
              <w:rPr>
                <w:rStyle w:val="IndexLink"/>
              </w:rPr>
              <w:t>245</w:t>
            </w:r>
          </w:hyperlink>
        </w:p>
        <w:p>
          <w:pPr>
            <w:pStyle w:val="Contents3"/>
            <w:tabs>
              <w:tab w:val="clear" w:pos="8459"/>
              <w:tab w:val="right" w:pos="9026" w:leader="dot"/>
            </w:tabs>
            <w:rPr/>
          </w:pPr>
          <w:hyperlink w:anchor="__RefHeading___Toc8893580_1051229030">
            <w:r>
              <w:rPr>
                <w:webHidden/>
                <w:rStyle w:val="IndexLink"/>
                <w:rtl w:val="true"/>
              </w:rPr>
              <w:t>التوكل في السنة الشريفة</w:t>
            </w:r>
            <w:r>
              <w:rPr>
                <w:rStyle w:val="IndexLink"/>
                <w:rtl w:val="true"/>
              </w:rPr>
              <w:t>:</w:t>
              <w:tab/>
            </w:r>
            <w:r>
              <w:rPr>
                <w:rStyle w:val="IndexLink"/>
              </w:rPr>
              <w:t>248</w:t>
            </w:r>
          </w:hyperlink>
        </w:p>
        <w:p>
          <w:pPr>
            <w:pStyle w:val="Contents3"/>
            <w:tabs>
              <w:tab w:val="clear" w:pos="8459"/>
              <w:tab w:val="right" w:pos="9026" w:leader="dot"/>
            </w:tabs>
            <w:rPr/>
          </w:pPr>
          <w:hyperlink w:anchor="__RefHeading___Toc8893582_1051229030">
            <w:r>
              <w:rPr>
                <w:webHidden/>
                <w:rStyle w:val="IndexLink"/>
                <w:rtl w:val="true"/>
              </w:rPr>
              <w:t>معنى التوكل</w:t>
            </w:r>
            <w:r>
              <w:rPr>
                <w:rStyle w:val="IndexLink"/>
                <w:rtl w:val="true"/>
              </w:rPr>
              <w:t>:</w:t>
              <w:tab/>
            </w:r>
            <w:r>
              <w:rPr>
                <w:rStyle w:val="IndexLink"/>
              </w:rPr>
              <w:t>250</w:t>
            </w:r>
          </w:hyperlink>
        </w:p>
        <w:p>
          <w:pPr>
            <w:pStyle w:val="Contents2"/>
            <w:tabs>
              <w:tab w:val="clear" w:pos="8743"/>
              <w:tab w:val="right" w:pos="9026" w:leader="dot"/>
            </w:tabs>
            <w:rPr/>
          </w:pPr>
          <w:hyperlink w:anchor="__RefHeading___Toc8893584_1051229030">
            <w:r>
              <w:rPr>
                <w:webHidden/>
                <w:rStyle w:val="IndexLink"/>
                <w:rtl w:val="true"/>
              </w:rPr>
              <w:t>حقيقة التوكل</w:t>
            </w:r>
            <w:r>
              <w:rPr>
                <w:rStyle w:val="IndexLink"/>
                <w:rtl w:val="true"/>
              </w:rPr>
              <w:tab/>
            </w:r>
            <w:r>
              <w:rPr>
                <w:rStyle w:val="IndexLink"/>
              </w:rPr>
              <w:t>252</w:t>
            </w:r>
          </w:hyperlink>
        </w:p>
        <w:p>
          <w:pPr>
            <w:pStyle w:val="Contents2"/>
            <w:tabs>
              <w:tab w:val="clear" w:pos="8743"/>
              <w:tab w:val="right" w:pos="9026" w:leader="dot"/>
            </w:tabs>
            <w:rPr/>
          </w:pPr>
          <w:hyperlink w:anchor="__RefHeading___Toc8893586_1051229030">
            <w:r>
              <w:rPr>
                <w:webHidden/>
                <w:rStyle w:val="IndexLink"/>
                <w:rtl w:val="true"/>
              </w:rPr>
              <w:t>شروط التوكل</w:t>
            </w:r>
            <w:r>
              <w:rPr>
                <w:rStyle w:val="IndexLink"/>
                <w:rtl w:val="true"/>
              </w:rPr>
              <w:tab/>
            </w:r>
            <w:r>
              <w:rPr>
                <w:rStyle w:val="IndexLink"/>
              </w:rPr>
              <w:t>256</w:t>
            </w:r>
          </w:hyperlink>
        </w:p>
        <w:p>
          <w:pPr>
            <w:pStyle w:val="Contents2"/>
            <w:tabs>
              <w:tab w:val="clear" w:pos="8743"/>
              <w:tab w:val="right" w:pos="9026" w:leader="dot"/>
            </w:tabs>
            <w:rPr/>
          </w:pPr>
          <w:hyperlink w:anchor="__RefHeading___Toc8893588_1051229030">
            <w:r>
              <w:rPr>
                <w:webHidden/>
                <w:rStyle w:val="IndexLink"/>
                <w:rtl w:val="true"/>
              </w:rPr>
              <w:t>درجات التوكل</w:t>
            </w:r>
            <w:r>
              <w:rPr>
                <w:rStyle w:val="IndexLink"/>
                <w:rtl w:val="true"/>
              </w:rPr>
              <w:tab/>
            </w:r>
            <w:r>
              <w:rPr>
                <w:rStyle w:val="IndexLink"/>
              </w:rPr>
              <w:t>258</w:t>
            </w:r>
          </w:hyperlink>
        </w:p>
        <w:p>
          <w:pPr>
            <w:pStyle w:val="Contents2"/>
            <w:tabs>
              <w:tab w:val="clear" w:pos="8743"/>
              <w:tab w:val="right" w:pos="9026" w:leader="dot"/>
            </w:tabs>
            <w:rPr/>
          </w:pPr>
          <w:hyperlink w:anchor="__RefHeading___Toc8893590_1051229030">
            <w:r>
              <w:rPr>
                <w:webHidden/>
                <w:rStyle w:val="IndexLink"/>
                <w:rtl w:val="true"/>
              </w:rPr>
              <w:t>آثار التوكل</w:t>
            </w:r>
            <w:r>
              <w:rPr>
                <w:rStyle w:val="IndexLink"/>
                <w:rtl w:val="true"/>
              </w:rPr>
              <w:tab/>
            </w:r>
            <w:r>
              <w:rPr>
                <w:rStyle w:val="IndexLink"/>
              </w:rPr>
              <w:t>261</w:t>
            </w:r>
          </w:hyperlink>
        </w:p>
        <w:p>
          <w:pPr>
            <w:pStyle w:val="Contents2"/>
            <w:tabs>
              <w:tab w:val="clear" w:pos="8743"/>
              <w:tab w:val="right" w:pos="9026" w:leader="dot"/>
            </w:tabs>
            <w:rPr/>
          </w:pPr>
          <w:hyperlink w:anchor="__RefHeading___Toc8893592_1051229030">
            <w:r>
              <w:rPr>
                <w:webHidden/>
                <w:rStyle w:val="IndexLink"/>
                <w:rtl w:val="true"/>
              </w:rPr>
              <w:t>الذنوب الكبيرة</w:t>
            </w:r>
            <w:r>
              <w:rPr>
                <w:rStyle w:val="IndexLink"/>
                <w:rtl w:val="true"/>
              </w:rPr>
              <w:tab/>
            </w:r>
            <w:r>
              <w:rPr>
                <w:rStyle w:val="IndexLink"/>
              </w:rPr>
              <w:t>263</w:t>
            </w:r>
          </w:hyperlink>
        </w:p>
        <w:p>
          <w:pPr>
            <w:pStyle w:val="Contents3"/>
            <w:tabs>
              <w:tab w:val="clear" w:pos="8459"/>
              <w:tab w:val="right" w:pos="9026" w:leader="dot"/>
            </w:tabs>
            <w:rPr/>
          </w:pPr>
          <w:hyperlink w:anchor="__RefHeading___Toc8893594_1051229030">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8893596_1051229030">
            <w:r>
              <w:rPr>
                <w:webHidden/>
                <w:rStyle w:val="IndexLink"/>
                <w:rtl w:val="true"/>
              </w:rPr>
              <w:t>التفسير</w:t>
            </w:r>
            <w:r>
              <w:rPr>
                <w:rStyle w:val="IndexLink"/>
                <w:rtl w:val="true"/>
              </w:rPr>
              <w:tab/>
            </w:r>
            <w:r>
              <w:rPr>
                <w:rStyle w:val="IndexLink"/>
              </w:rPr>
              <w:t>263</w:t>
            </w:r>
          </w:hyperlink>
        </w:p>
        <w:p>
          <w:pPr>
            <w:pStyle w:val="Contents2"/>
            <w:tabs>
              <w:tab w:val="clear" w:pos="8743"/>
              <w:tab w:val="right" w:pos="9026" w:leader="dot"/>
            </w:tabs>
            <w:rPr/>
          </w:pPr>
          <w:hyperlink w:anchor="__RefHeading___Toc8893598_1051229030">
            <w:r>
              <w:rPr>
                <w:webHidden/>
                <w:rStyle w:val="IndexLink"/>
                <w:rtl w:val="true"/>
              </w:rPr>
              <w:t>بحوث المقام</w:t>
            </w:r>
            <w:r>
              <w:rPr>
                <w:rStyle w:val="IndexLink"/>
                <w:rtl w:val="true"/>
              </w:rPr>
              <w:tab/>
            </w:r>
            <w:r>
              <w:rPr>
                <w:rStyle w:val="IndexLink"/>
              </w:rPr>
              <w:t>271</w:t>
            </w:r>
          </w:hyperlink>
        </w:p>
        <w:p>
          <w:pPr>
            <w:pStyle w:val="Contents3"/>
            <w:tabs>
              <w:tab w:val="clear" w:pos="8459"/>
              <w:tab w:val="right" w:pos="9026" w:leader="dot"/>
            </w:tabs>
            <w:rPr/>
          </w:pPr>
          <w:hyperlink w:anchor="__RefHeading___Toc8893600_1051229030">
            <w:r>
              <w:rPr>
                <w:webHidden/>
                <w:rStyle w:val="IndexLink"/>
                <w:rtl w:val="true"/>
              </w:rPr>
              <w:t>بحث دلالي</w:t>
            </w:r>
            <w:r>
              <w:rPr>
                <w:rStyle w:val="IndexLink"/>
                <w:rtl w:val="true"/>
              </w:rPr>
              <w:tab/>
            </w:r>
            <w:r>
              <w:rPr>
                <w:rStyle w:val="IndexLink"/>
              </w:rPr>
              <w:t>271</w:t>
            </w:r>
          </w:hyperlink>
        </w:p>
        <w:p>
          <w:pPr>
            <w:pStyle w:val="Contents3"/>
            <w:tabs>
              <w:tab w:val="clear" w:pos="8459"/>
              <w:tab w:val="right" w:pos="9026" w:leader="dot"/>
            </w:tabs>
            <w:rPr/>
          </w:pPr>
          <w:hyperlink w:anchor="__RefHeading___Toc8893602_1051229030">
            <w:r>
              <w:rPr>
                <w:webHidden/>
                <w:rStyle w:val="IndexLink"/>
                <w:rtl w:val="true"/>
              </w:rPr>
              <w:t>بحث روائي</w:t>
            </w:r>
            <w:r>
              <w:rPr>
                <w:rStyle w:val="IndexLink"/>
                <w:rtl w:val="true"/>
              </w:rPr>
              <w:tab/>
            </w:r>
            <w:r>
              <w:rPr>
                <w:rStyle w:val="IndexLink"/>
              </w:rPr>
              <w:t>273</w:t>
            </w:r>
          </w:hyperlink>
        </w:p>
        <w:p>
          <w:pPr>
            <w:pStyle w:val="Contents2"/>
            <w:tabs>
              <w:tab w:val="clear" w:pos="8743"/>
              <w:tab w:val="right" w:pos="9026" w:leader="dot"/>
            </w:tabs>
            <w:rPr/>
          </w:pPr>
          <w:hyperlink w:anchor="__RefHeading___Toc8893604_1051229030">
            <w:r>
              <w:rPr>
                <w:webHidden/>
                <w:rStyle w:val="IndexLink"/>
                <w:rtl w:val="true"/>
              </w:rPr>
              <w:t>ما ورد في تحديد الكبيرة</w:t>
            </w:r>
            <w:r>
              <w:rPr>
                <w:rStyle w:val="IndexLink"/>
                <w:rtl w:val="true"/>
              </w:rPr>
              <w:tab/>
            </w:r>
            <w:r>
              <w:rPr>
                <w:rStyle w:val="IndexLink"/>
              </w:rPr>
              <w:t>274</w:t>
            </w:r>
          </w:hyperlink>
        </w:p>
        <w:p>
          <w:pPr>
            <w:pStyle w:val="Contents2"/>
            <w:tabs>
              <w:tab w:val="clear" w:pos="8743"/>
              <w:tab w:val="right" w:pos="9026" w:leader="dot"/>
            </w:tabs>
            <w:rPr/>
          </w:pPr>
          <w:hyperlink w:anchor="__RefHeading___Toc8893606_1051229030">
            <w:r>
              <w:rPr>
                <w:webHidden/>
                <w:rStyle w:val="IndexLink"/>
                <w:rtl w:val="true"/>
              </w:rPr>
              <w:t>ما ورد في أعداد الكبائر</w:t>
            </w:r>
            <w:r>
              <w:rPr>
                <w:rStyle w:val="IndexLink"/>
                <w:rtl w:val="true"/>
              </w:rPr>
              <w:tab/>
            </w:r>
            <w:r>
              <w:rPr>
                <w:rStyle w:val="IndexLink"/>
              </w:rPr>
              <w:t>276</w:t>
            </w:r>
          </w:hyperlink>
        </w:p>
        <w:p>
          <w:pPr>
            <w:pStyle w:val="Contents2"/>
            <w:tabs>
              <w:tab w:val="clear" w:pos="8743"/>
              <w:tab w:val="right" w:pos="9026" w:leader="dot"/>
            </w:tabs>
            <w:rPr/>
          </w:pPr>
          <w:hyperlink w:anchor="__RefHeading___Toc8893608_1051229030">
            <w:r>
              <w:rPr>
                <w:webHidden/>
                <w:rStyle w:val="IndexLink"/>
                <w:rtl w:val="true"/>
              </w:rPr>
              <w:t>ما ورد في شمول الشفاعة لأهل الكبائر</w:t>
            </w:r>
            <w:r>
              <w:rPr>
                <w:rStyle w:val="IndexLink"/>
                <w:rtl w:val="true"/>
              </w:rPr>
              <w:tab/>
            </w:r>
            <w:r>
              <w:rPr>
                <w:rStyle w:val="IndexLink"/>
              </w:rPr>
              <w:t>284</w:t>
            </w:r>
          </w:hyperlink>
        </w:p>
        <w:p>
          <w:pPr>
            <w:pStyle w:val="Contents2"/>
            <w:tabs>
              <w:tab w:val="clear" w:pos="8743"/>
              <w:tab w:val="right" w:pos="9026" w:leader="dot"/>
            </w:tabs>
            <w:rPr/>
          </w:pPr>
          <w:hyperlink w:anchor="__RefHeading___Toc8893610_1051229030">
            <w:r>
              <w:rPr>
                <w:webHidden/>
                <w:rStyle w:val="IndexLink"/>
                <w:rtl w:val="true"/>
              </w:rPr>
              <w:t>ما ورد في تحريم الإصرار على الصغيرة</w:t>
            </w:r>
            <w:r>
              <w:rPr>
                <w:rStyle w:val="IndexLink"/>
                <w:rtl w:val="true"/>
              </w:rPr>
              <w:tab/>
            </w:r>
            <w:r>
              <w:rPr>
                <w:rStyle w:val="IndexLink"/>
              </w:rPr>
              <w:t>286</w:t>
            </w:r>
          </w:hyperlink>
        </w:p>
        <w:p>
          <w:pPr>
            <w:pStyle w:val="Contents2"/>
            <w:tabs>
              <w:tab w:val="clear" w:pos="8743"/>
              <w:tab w:val="right" w:pos="9026" w:leader="dot"/>
            </w:tabs>
            <w:rPr/>
          </w:pPr>
          <w:hyperlink w:anchor="__RefHeading___Toc8893612_1051229030">
            <w:r>
              <w:rPr>
                <w:webHidden/>
                <w:rStyle w:val="IndexLink"/>
                <w:rtl w:val="true"/>
              </w:rPr>
              <w:t>الكبائر والصغائر</w:t>
            </w:r>
            <w:r>
              <w:rPr>
                <w:rStyle w:val="IndexLink"/>
                <w:rtl w:val="true"/>
              </w:rPr>
              <w:tab/>
            </w:r>
            <w:r>
              <w:rPr>
                <w:rStyle w:val="IndexLink"/>
              </w:rPr>
              <w:t>288</w:t>
            </w:r>
          </w:hyperlink>
        </w:p>
        <w:p>
          <w:pPr>
            <w:pStyle w:val="Contents2"/>
            <w:tabs>
              <w:tab w:val="clear" w:pos="8743"/>
              <w:tab w:val="right" w:pos="9026" w:leader="dot"/>
            </w:tabs>
            <w:rPr/>
          </w:pPr>
          <w:hyperlink w:anchor="__RefHeading___Toc8893614_1051229030">
            <w:r>
              <w:rPr>
                <w:webHidden/>
                <w:rStyle w:val="IndexLink"/>
                <w:rtl w:val="true"/>
              </w:rPr>
              <w:t>موجبات الكبائر</w:t>
            </w:r>
            <w:r>
              <w:rPr>
                <w:rStyle w:val="IndexLink"/>
                <w:rtl w:val="true"/>
              </w:rPr>
              <w:tab/>
            </w:r>
            <w:r>
              <w:rPr>
                <w:rStyle w:val="IndexLink"/>
              </w:rPr>
              <w:t>294</w:t>
            </w:r>
          </w:hyperlink>
        </w:p>
        <w:p>
          <w:pPr>
            <w:pStyle w:val="Contents2"/>
            <w:tabs>
              <w:tab w:val="clear" w:pos="8743"/>
              <w:tab w:val="right" w:pos="9026" w:leader="dot"/>
            </w:tabs>
            <w:rPr/>
          </w:pPr>
          <w:hyperlink w:anchor="__RefHeading___Toc8893616_1051229030">
            <w:r>
              <w:rPr>
                <w:webHidden/>
                <w:rStyle w:val="IndexLink"/>
                <w:rtl w:val="true"/>
              </w:rPr>
              <w:t>طرق تمييز الكبيرة</w:t>
            </w:r>
            <w:r>
              <w:rPr>
                <w:rStyle w:val="IndexLink"/>
                <w:rtl w:val="true"/>
              </w:rPr>
              <w:tab/>
            </w:r>
            <w:r>
              <w:rPr>
                <w:rStyle w:val="IndexLink"/>
              </w:rPr>
              <w:t>295</w:t>
            </w:r>
          </w:hyperlink>
        </w:p>
        <w:p>
          <w:pPr>
            <w:pStyle w:val="Contents2"/>
            <w:tabs>
              <w:tab w:val="clear" w:pos="8743"/>
              <w:tab w:val="right" w:pos="9026" w:leader="dot"/>
            </w:tabs>
            <w:rPr/>
          </w:pPr>
          <w:hyperlink w:anchor="__RefHeading___Toc8893618_1051229030">
            <w:r>
              <w:rPr>
                <w:webHidden/>
                <w:rStyle w:val="IndexLink"/>
                <w:rtl w:val="true"/>
              </w:rPr>
              <w:t>موجبات محو الذنوب</w:t>
            </w:r>
            <w:r>
              <w:rPr>
                <w:rStyle w:val="IndexLink"/>
                <w:rtl w:val="true"/>
              </w:rPr>
              <w:tab/>
            </w:r>
            <w:r>
              <w:rPr>
                <w:rStyle w:val="IndexLink"/>
              </w:rPr>
              <w:t>297</w:t>
            </w:r>
          </w:hyperlink>
        </w:p>
        <w:p>
          <w:pPr>
            <w:pStyle w:val="Contents3"/>
            <w:tabs>
              <w:tab w:val="clear" w:pos="8459"/>
              <w:tab w:val="right" w:pos="9026" w:leader="dot"/>
            </w:tabs>
            <w:rPr/>
          </w:pPr>
          <w:hyperlink w:anchor="__RefHeading___Toc8893620_1051229030">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8893622_1051229030">
            <w:r>
              <w:rPr>
                <w:webHidden/>
                <w:rStyle w:val="IndexLink"/>
                <w:rtl w:val="true"/>
              </w:rPr>
              <w:t>بحث فقهي في المقام</w:t>
            </w:r>
            <w:r>
              <w:rPr>
                <w:rStyle w:val="IndexLink"/>
                <w:rtl w:val="true"/>
              </w:rPr>
              <w:tab/>
            </w:r>
            <w:r>
              <w:rPr>
                <w:rStyle w:val="IndexLink"/>
              </w:rPr>
              <w:t>299</w:t>
            </w:r>
          </w:hyperlink>
        </w:p>
        <w:p>
          <w:pPr>
            <w:pStyle w:val="Contents3"/>
            <w:tabs>
              <w:tab w:val="clear" w:pos="8459"/>
              <w:tab w:val="right" w:pos="9026" w:leader="dot"/>
            </w:tabs>
            <w:rPr/>
          </w:pPr>
          <w:hyperlink w:anchor="__RefHeading___Toc8893624_1051229030">
            <w:r>
              <w:rPr>
                <w:webHidden/>
                <w:rStyle w:val="IndexLink"/>
                <w:rtl w:val="true"/>
              </w:rPr>
              <w:t>بحث عرفاني في المقام</w:t>
            </w:r>
            <w:r>
              <w:rPr>
                <w:rStyle w:val="IndexLink"/>
                <w:rtl w:val="true"/>
              </w:rPr>
              <w:tab/>
            </w:r>
            <w:r>
              <w:rPr>
                <w:rStyle w:val="IndexLink"/>
              </w:rPr>
              <w:t>299</w:t>
            </w:r>
          </w:hyperlink>
        </w:p>
        <w:p>
          <w:pPr>
            <w:pStyle w:val="Contents2"/>
            <w:tabs>
              <w:tab w:val="clear" w:pos="8743"/>
              <w:tab w:val="right" w:pos="9026" w:leader="dot"/>
            </w:tabs>
            <w:rPr/>
          </w:pPr>
          <w:hyperlink w:anchor="__RefHeading___Toc8893626_1051229030">
            <w:r>
              <w:rPr>
                <w:webHidden/>
                <w:rStyle w:val="IndexLink"/>
                <w:rtl w:val="true"/>
              </w:rPr>
              <w:t>الورع وأقسامه</w:t>
            </w:r>
            <w:r>
              <w:rPr>
                <w:rStyle w:val="IndexLink"/>
                <w:rtl w:val="true"/>
              </w:rPr>
              <w:tab/>
            </w:r>
            <w:r>
              <w:rPr>
                <w:rStyle w:val="IndexLink"/>
              </w:rPr>
              <w:t>300</w:t>
            </w:r>
          </w:hyperlink>
        </w:p>
        <w:p>
          <w:pPr>
            <w:pStyle w:val="Contents2"/>
            <w:tabs>
              <w:tab w:val="clear" w:pos="8743"/>
              <w:tab w:val="right" w:pos="9026" w:leader="dot"/>
            </w:tabs>
            <w:rPr/>
          </w:pPr>
          <w:hyperlink w:anchor="__RefHeading___Toc8893628_1051229030">
            <w:r>
              <w:rPr>
                <w:webHidden/>
                <w:rStyle w:val="IndexLink"/>
                <w:rtl w:val="true"/>
              </w:rPr>
              <w:t>مراتب الطاعة</w:t>
            </w:r>
            <w:r>
              <w:rPr>
                <w:rStyle w:val="IndexLink"/>
                <w:rtl w:val="true"/>
              </w:rPr>
              <w:tab/>
            </w:r>
            <w:r>
              <w:rPr>
                <w:rStyle w:val="IndexLink"/>
              </w:rPr>
              <w:t>304</w:t>
            </w:r>
          </w:hyperlink>
        </w:p>
        <w:p>
          <w:pPr>
            <w:pStyle w:val="Contents2"/>
            <w:tabs>
              <w:tab w:val="clear" w:pos="8743"/>
              <w:tab w:val="right" w:pos="9026" w:leader="dot"/>
            </w:tabs>
            <w:rPr/>
          </w:pPr>
          <w:hyperlink w:anchor="__RefHeading___Toc8893630_1051229030">
            <w:r>
              <w:rPr>
                <w:webHidden/>
                <w:rStyle w:val="IndexLink"/>
                <w:rtl w:val="true"/>
              </w:rPr>
              <w:t>المعروف</w:t>
            </w:r>
            <w:r>
              <w:rPr>
                <w:rStyle w:val="IndexLink"/>
                <w:rtl w:val="true"/>
              </w:rPr>
              <w:tab/>
            </w:r>
            <w:r>
              <w:rPr>
                <w:rStyle w:val="IndexLink"/>
              </w:rPr>
              <w:t>307</w:t>
            </w:r>
          </w:hyperlink>
        </w:p>
        <w:p>
          <w:pPr>
            <w:pStyle w:val="Contents3"/>
            <w:tabs>
              <w:tab w:val="clear" w:pos="8459"/>
              <w:tab w:val="right" w:pos="9026" w:leader="dot"/>
            </w:tabs>
            <w:rPr/>
          </w:pPr>
          <w:hyperlink w:anchor="__RefHeading___Toc8893632_1051229030">
            <w:r>
              <w:rPr>
                <w:webHidden/>
                <w:rStyle w:val="IndexLink"/>
                <w:rtl w:val="true"/>
              </w:rPr>
              <w:t>اشارة</w:t>
            </w:r>
            <w:r>
              <w:rPr>
                <w:rStyle w:val="IndexLink"/>
                <w:rtl w:val="true"/>
              </w:rPr>
              <w:tab/>
            </w:r>
            <w:r>
              <w:rPr>
                <w:rStyle w:val="IndexLink"/>
              </w:rPr>
              <w:t>307</w:t>
            </w:r>
          </w:hyperlink>
        </w:p>
        <w:p>
          <w:pPr>
            <w:pStyle w:val="Contents3"/>
            <w:tabs>
              <w:tab w:val="clear" w:pos="8459"/>
              <w:tab w:val="right" w:pos="9026" w:leader="dot"/>
            </w:tabs>
            <w:rPr/>
          </w:pPr>
          <w:hyperlink w:anchor="__RefHeading___Toc8893634_1051229030">
            <w:r>
              <w:rPr>
                <w:webHidden/>
                <w:rStyle w:val="IndexLink"/>
                <w:rtl w:val="true"/>
              </w:rPr>
              <w:t>أقسام المعروف</w:t>
            </w:r>
            <w:r>
              <w:rPr>
                <w:rStyle w:val="IndexLink"/>
                <w:rtl w:val="true"/>
              </w:rPr>
              <w:tab/>
            </w:r>
            <w:r>
              <w:rPr>
                <w:rStyle w:val="IndexLink"/>
              </w:rPr>
              <w:t>308</w:t>
            </w:r>
          </w:hyperlink>
        </w:p>
        <w:p>
          <w:pPr>
            <w:pStyle w:val="Contents3"/>
            <w:tabs>
              <w:tab w:val="clear" w:pos="8459"/>
              <w:tab w:val="right" w:pos="9026" w:leader="dot"/>
            </w:tabs>
            <w:rPr/>
          </w:pPr>
          <w:hyperlink w:anchor="__RefHeading___Toc8893636_1051229030">
            <w:r>
              <w:rPr>
                <w:webHidden/>
                <w:rStyle w:val="IndexLink"/>
                <w:rtl w:val="true"/>
              </w:rPr>
              <w:t>آثار المعروف</w:t>
            </w:r>
            <w:r>
              <w:rPr>
                <w:rStyle w:val="IndexLink"/>
                <w:rtl w:val="true"/>
              </w:rPr>
              <w:tab/>
            </w:r>
            <w:r>
              <w:rPr>
                <w:rStyle w:val="IndexLink"/>
              </w:rPr>
              <w:t>308</w:t>
            </w:r>
          </w:hyperlink>
        </w:p>
        <w:p>
          <w:pPr>
            <w:pStyle w:val="Contents3"/>
            <w:tabs>
              <w:tab w:val="clear" w:pos="8459"/>
              <w:tab w:val="right" w:pos="9026" w:leader="dot"/>
            </w:tabs>
            <w:rPr/>
          </w:pPr>
          <w:hyperlink w:anchor="__RefHeading___Toc8893638_1051229030">
            <w:r>
              <w:rPr>
                <w:webHidden/>
                <w:rStyle w:val="IndexLink"/>
                <w:rtl w:val="true"/>
              </w:rPr>
              <w:t>عوائق المعروف</w:t>
            </w:r>
            <w:r>
              <w:rPr>
                <w:rStyle w:val="IndexLink"/>
                <w:rtl w:val="true"/>
              </w:rPr>
              <w:tab/>
            </w:r>
            <w:r>
              <w:rPr>
                <w:rStyle w:val="IndexLink"/>
              </w:rPr>
              <w:t>309</w:t>
            </w:r>
          </w:hyperlink>
        </w:p>
        <w:p>
          <w:pPr>
            <w:pStyle w:val="Contents2"/>
            <w:tabs>
              <w:tab w:val="clear" w:pos="8743"/>
              <w:tab w:val="right" w:pos="9026" w:leader="dot"/>
            </w:tabs>
            <w:rPr/>
          </w:pPr>
          <w:hyperlink w:anchor="__RefHeading___Toc8893640_1051229030">
            <w:r>
              <w:rPr>
                <w:webHidden/>
                <w:rStyle w:val="IndexLink"/>
                <w:rtl w:val="true"/>
              </w:rPr>
              <w:t>الإخلاص</w:t>
            </w:r>
            <w:r>
              <w:rPr>
                <w:rStyle w:val="IndexLink"/>
                <w:rtl w:val="true"/>
              </w:rPr>
              <w:tab/>
            </w:r>
            <w:r>
              <w:rPr>
                <w:rStyle w:val="IndexLink"/>
              </w:rPr>
              <w:t>311</w:t>
            </w:r>
          </w:hyperlink>
        </w:p>
        <w:p>
          <w:pPr>
            <w:pStyle w:val="Contents3"/>
            <w:tabs>
              <w:tab w:val="clear" w:pos="8459"/>
              <w:tab w:val="right" w:pos="9026" w:leader="dot"/>
            </w:tabs>
            <w:rPr/>
          </w:pPr>
          <w:hyperlink w:anchor="__RefHeading___Toc8893642_1051229030">
            <w:r>
              <w:rPr>
                <w:webHidden/>
                <w:rStyle w:val="IndexLink"/>
                <w:rtl w:val="true"/>
              </w:rPr>
              <w:t>اشارة</w:t>
            </w:r>
            <w:r>
              <w:rPr>
                <w:rStyle w:val="IndexLink"/>
                <w:rtl w:val="true"/>
              </w:rPr>
              <w:tab/>
            </w:r>
            <w:r>
              <w:rPr>
                <w:rStyle w:val="IndexLink"/>
              </w:rPr>
              <w:t>311</w:t>
            </w:r>
          </w:hyperlink>
        </w:p>
        <w:p>
          <w:pPr>
            <w:pStyle w:val="Contents3"/>
            <w:tabs>
              <w:tab w:val="clear" w:pos="8459"/>
              <w:tab w:val="right" w:pos="9026" w:leader="dot"/>
            </w:tabs>
            <w:rPr/>
          </w:pPr>
          <w:hyperlink w:anchor="__RefHeading___Toc8893644_1051229030">
            <w:r>
              <w:rPr>
                <w:webHidden/>
                <w:rStyle w:val="IndexLink"/>
                <w:rtl w:val="true"/>
              </w:rPr>
              <w:t>حقيقة الإخلاص</w:t>
            </w:r>
            <w:r>
              <w:rPr>
                <w:rStyle w:val="IndexLink"/>
                <w:rtl w:val="true"/>
              </w:rPr>
              <w:tab/>
            </w:r>
            <w:r>
              <w:rPr>
                <w:rStyle w:val="IndexLink"/>
              </w:rPr>
              <w:t>312</w:t>
            </w:r>
          </w:hyperlink>
        </w:p>
        <w:p>
          <w:pPr>
            <w:pStyle w:val="Contents3"/>
            <w:tabs>
              <w:tab w:val="clear" w:pos="8459"/>
              <w:tab w:val="right" w:pos="9026" w:leader="dot"/>
            </w:tabs>
            <w:rPr/>
          </w:pPr>
          <w:hyperlink w:anchor="__RefHeading___Toc8893646_1051229030">
            <w:r>
              <w:rPr>
                <w:webHidden/>
                <w:rStyle w:val="IndexLink"/>
                <w:rtl w:val="true"/>
              </w:rPr>
              <w:t>درجات الإخلاص</w:t>
            </w:r>
            <w:r>
              <w:rPr>
                <w:rStyle w:val="IndexLink"/>
                <w:rtl w:val="true"/>
              </w:rPr>
              <w:tab/>
            </w:r>
            <w:r>
              <w:rPr>
                <w:rStyle w:val="IndexLink"/>
              </w:rPr>
              <w:t>312</w:t>
            </w:r>
          </w:hyperlink>
        </w:p>
        <w:p>
          <w:pPr>
            <w:pStyle w:val="Contents3"/>
            <w:tabs>
              <w:tab w:val="clear" w:pos="8459"/>
              <w:tab w:val="right" w:pos="9026" w:leader="dot"/>
            </w:tabs>
            <w:rPr/>
          </w:pPr>
          <w:hyperlink w:anchor="__RefHeading___Toc8893648_1051229030">
            <w:r>
              <w:rPr>
                <w:webHidden/>
                <w:rStyle w:val="IndexLink"/>
                <w:rtl w:val="true"/>
              </w:rPr>
              <w:t>منافيات الإخلاص</w:t>
            </w:r>
            <w:r>
              <w:rPr>
                <w:rStyle w:val="IndexLink"/>
                <w:rtl w:val="true"/>
              </w:rPr>
              <w:tab/>
            </w:r>
            <w:r>
              <w:rPr>
                <w:rStyle w:val="IndexLink"/>
              </w:rPr>
              <w:t>313</w:t>
            </w:r>
          </w:hyperlink>
        </w:p>
        <w:p>
          <w:pPr>
            <w:pStyle w:val="Contents3"/>
            <w:tabs>
              <w:tab w:val="clear" w:pos="8459"/>
              <w:tab w:val="right" w:pos="9026" w:leader="dot"/>
            </w:tabs>
            <w:rPr/>
          </w:pPr>
          <w:hyperlink w:anchor="__RefHeading___Toc8893650_1051229030">
            <w:r>
              <w:rPr>
                <w:webHidden/>
                <w:rStyle w:val="IndexLink"/>
                <w:rtl w:val="true"/>
              </w:rPr>
              <w:t>الفرق بين الرضا والإخلاص</w:t>
            </w:r>
            <w:r>
              <w:rPr>
                <w:rStyle w:val="IndexLink"/>
                <w:rtl w:val="true"/>
              </w:rPr>
              <w:tab/>
            </w:r>
            <w:r>
              <w:rPr>
                <w:rStyle w:val="IndexLink"/>
              </w:rPr>
              <w:t>315</w:t>
            </w:r>
          </w:hyperlink>
        </w:p>
        <w:p>
          <w:pPr>
            <w:pStyle w:val="Contents2"/>
            <w:tabs>
              <w:tab w:val="clear" w:pos="8743"/>
              <w:tab w:val="right" w:pos="9026" w:leader="dot"/>
            </w:tabs>
            <w:rPr/>
          </w:pPr>
          <w:hyperlink w:anchor="__RefHeading___Toc8893652_1051229030">
            <w:r>
              <w:rPr>
                <w:webHidden/>
                <w:rStyle w:val="IndexLink"/>
                <w:rtl w:val="true"/>
              </w:rPr>
              <w:t>الأمراض الروحية</w:t>
            </w:r>
            <w:r>
              <w:rPr>
                <w:rStyle w:val="IndexLink"/>
                <w:rtl w:val="true"/>
              </w:rPr>
              <w:tab/>
            </w:r>
            <w:r>
              <w:rPr>
                <w:rStyle w:val="IndexLink"/>
              </w:rPr>
              <w:t>316</w:t>
            </w:r>
          </w:hyperlink>
        </w:p>
        <w:p>
          <w:pPr>
            <w:pStyle w:val="Contents2"/>
            <w:tabs>
              <w:tab w:val="clear" w:pos="8743"/>
              <w:tab w:val="right" w:pos="9026" w:leader="dot"/>
            </w:tabs>
            <w:rPr/>
          </w:pPr>
          <w:hyperlink w:anchor="__RefHeading___Toc8893654_1051229030">
            <w:r>
              <w:rPr>
                <w:webHidden/>
                <w:rStyle w:val="IndexLink"/>
                <w:rtl w:val="true"/>
              </w:rPr>
              <w:t>أحكام اجتماعية أخلاقية</w:t>
            </w:r>
            <w:r>
              <w:rPr>
                <w:rStyle w:val="IndexLink"/>
                <w:rtl w:val="true"/>
              </w:rPr>
              <w:tab/>
            </w:r>
            <w:r>
              <w:rPr>
                <w:rStyle w:val="IndexLink"/>
              </w:rPr>
              <w:t>320</w:t>
            </w:r>
          </w:hyperlink>
        </w:p>
        <w:p>
          <w:pPr>
            <w:pStyle w:val="Contents2"/>
            <w:tabs>
              <w:tab w:val="clear" w:pos="8743"/>
              <w:tab w:val="right" w:pos="9026" w:leader="dot"/>
            </w:tabs>
            <w:rPr/>
          </w:pPr>
          <w:hyperlink w:anchor="__RefHeading___Toc8893656_1051229030">
            <w:r>
              <w:rPr>
                <w:webHidden/>
                <w:rStyle w:val="IndexLink"/>
                <w:rtl w:val="true"/>
              </w:rPr>
              <w:t>مكارم أخلاق المؤمن</w:t>
            </w:r>
            <w:r>
              <w:rPr>
                <w:rStyle w:val="IndexLink"/>
                <w:rtl w:val="true"/>
              </w:rPr>
              <w:tab/>
            </w:r>
            <w:r>
              <w:rPr>
                <w:rStyle w:val="IndexLink"/>
              </w:rPr>
              <w:t>322</w:t>
            </w:r>
          </w:hyperlink>
        </w:p>
        <w:p>
          <w:pPr>
            <w:pStyle w:val="Contents2"/>
            <w:tabs>
              <w:tab w:val="clear" w:pos="8743"/>
              <w:tab w:val="right" w:pos="9026" w:leader="dot"/>
            </w:tabs>
            <w:rPr/>
          </w:pPr>
          <w:hyperlink w:anchor="__RefHeading___Toc8893658_1051229030">
            <w:r>
              <w:rPr>
                <w:webHidden/>
                <w:rStyle w:val="IndexLink"/>
                <w:rtl w:val="true"/>
              </w:rPr>
              <w:t>حب الشهوات الدنية</w:t>
            </w:r>
            <w:r>
              <w:rPr>
                <w:rStyle w:val="IndexLink"/>
                <w:rtl w:val="true"/>
              </w:rPr>
              <w:tab/>
            </w:r>
            <w:r>
              <w:rPr>
                <w:rStyle w:val="IndexLink"/>
              </w:rPr>
              <w:t>327</w:t>
            </w:r>
          </w:hyperlink>
        </w:p>
        <w:p>
          <w:pPr>
            <w:pStyle w:val="Contents3"/>
            <w:tabs>
              <w:tab w:val="clear" w:pos="8459"/>
              <w:tab w:val="right" w:pos="9026" w:leader="dot"/>
            </w:tabs>
            <w:rPr/>
          </w:pPr>
          <w:hyperlink w:anchor="__RefHeading___Toc8893660_1051229030">
            <w:r>
              <w:rPr>
                <w:webHidden/>
                <w:rStyle w:val="IndexLink"/>
                <w:rtl w:val="true"/>
              </w:rPr>
              <w:t>اشارة</w:t>
            </w:r>
            <w:r>
              <w:rPr>
                <w:rStyle w:val="IndexLink"/>
                <w:rtl w:val="true"/>
              </w:rPr>
              <w:tab/>
            </w:r>
            <w:r>
              <w:rPr>
                <w:rStyle w:val="IndexLink"/>
              </w:rPr>
              <w:t>327</w:t>
            </w:r>
          </w:hyperlink>
        </w:p>
        <w:p>
          <w:pPr>
            <w:pStyle w:val="Contents3"/>
            <w:tabs>
              <w:tab w:val="clear" w:pos="8459"/>
              <w:tab w:val="right" w:pos="9026" w:leader="dot"/>
            </w:tabs>
            <w:rPr/>
          </w:pPr>
          <w:hyperlink w:anchor="__RefHeading___Toc8893662_1051229030">
            <w:r>
              <w:rPr>
                <w:webHidden/>
                <w:rStyle w:val="IndexLink"/>
                <w:rtl w:val="true"/>
              </w:rPr>
              <w:t>التفسير</w:t>
            </w:r>
            <w:r>
              <w:rPr>
                <w:rStyle w:val="IndexLink"/>
                <w:rtl w:val="true"/>
              </w:rPr>
              <w:tab/>
            </w:r>
            <w:r>
              <w:rPr>
                <w:rStyle w:val="IndexLink"/>
              </w:rPr>
              <w:t>328</w:t>
            </w:r>
          </w:hyperlink>
        </w:p>
        <w:p>
          <w:pPr>
            <w:pStyle w:val="Contents2"/>
            <w:tabs>
              <w:tab w:val="clear" w:pos="8743"/>
              <w:tab w:val="right" w:pos="9026" w:leader="dot"/>
            </w:tabs>
            <w:rPr/>
          </w:pPr>
          <w:hyperlink w:anchor="__RefHeading___Toc8893664_1051229030">
            <w:r>
              <w:rPr>
                <w:webHidden/>
                <w:rStyle w:val="IndexLink"/>
                <w:rtl w:val="true"/>
              </w:rPr>
              <w:t>بحوث المقام</w:t>
            </w:r>
            <w:r>
              <w:rPr>
                <w:rStyle w:val="IndexLink"/>
                <w:rtl w:val="true"/>
              </w:rPr>
              <w:tab/>
            </w:r>
            <w:r>
              <w:rPr>
                <w:rStyle w:val="IndexLink"/>
              </w:rPr>
              <w:t>346</w:t>
            </w:r>
          </w:hyperlink>
        </w:p>
        <w:p>
          <w:pPr>
            <w:pStyle w:val="Contents3"/>
            <w:tabs>
              <w:tab w:val="clear" w:pos="8459"/>
              <w:tab w:val="right" w:pos="9026" w:leader="dot"/>
            </w:tabs>
            <w:rPr/>
          </w:pPr>
          <w:hyperlink w:anchor="__RefHeading___Toc8893666_1051229030">
            <w:r>
              <w:rPr>
                <w:webHidden/>
                <w:rStyle w:val="IndexLink"/>
                <w:rtl w:val="true"/>
              </w:rPr>
              <w:t>بحث دلالي</w:t>
            </w:r>
            <w:r>
              <w:rPr>
                <w:rStyle w:val="IndexLink"/>
                <w:rtl w:val="true"/>
              </w:rPr>
              <w:tab/>
            </w:r>
            <w:r>
              <w:rPr>
                <w:rStyle w:val="IndexLink"/>
              </w:rPr>
              <w:t>346</w:t>
            </w:r>
          </w:hyperlink>
        </w:p>
        <w:p>
          <w:pPr>
            <w:pStyle w:val="Contents3"/>
            <w:tabs>
              <w:tab w:val="clear" w:pos="8459"/>
              <w:tab w:val="right" w:pos="9026" w:leader="dot"/>
            </w:tabs>
            <w:rPr/>
          </w:pPr>
          <w:hyperlink w:anchor="__RefHeading___Toc8893668_1051229030">
            <w:r>
              <w:rPr>
                <w:webHidden/>
                <w:rStyle w:val="IndexLink"/>
                <w:rtl w:val="true"/>
              </w:rPr>
              <w:t>بحث روائي</w:t>
            </w:r>
            <w:r>
              <w:rPr>
                <w:rStyle w:val="IndexLink"/>
                <w:rtl w:val="true"/>
              </w:rPr>
              <w:tab/>
            </w:r>
            <w:r>
              <w:rPr>
                <w:rStyle w:val="IndexLink"/>
              </w:rPr>
              <w:t>351</w:t>
            </w:r>
          </w:hyperlink>
        </w:p>
        <w:p>
          <w:pPr>
            <w:pStyle w:val="Contents2"/>
            <w:tabs>
              <w:tab w:val="clear" w:pos="8743"/>
              <w:tab w:val="right" w:pos="9026" w:leader="dot"/>
            </w:tabs>
            <w:rPr/>
          </w:pPr>
          <w:hyperlink w:anchor="__RefHeading___Toc8893670_1051229030">
            <w:r>
              <w:rPr>
                <w:webHidden/>
                <w:rStyle w:val="IndexLink"/>
                <w:rtl w:val="true"/>
              </w:rPr>
              <w:t>الغرور</w:t>
            </w:r>
            <w:r>
              <w:rPr>
                <w:rStyle w:val="IndexLink"/>
                <w:rtl w:val="true"/>
              </w:rPr>
              <w:tab/>
            </w:r>
            <w:r>
              <w:rPr>
                <w:rStyle w:val="IndexLink"/>
              </w:rPr>
              <w:t>354</w:t>
            </w:r>
          </w:hyperlink>
        </w:p>
        <w:p>
          <w:pPr>
            <w:pStyle w:val="Contents2"/>
            <w:tabs>
              <w:tab w:val="clear" w:pos="8743"/>
              <w:tab w:val="right" w:pos="9026" w:leader="dot"/>
            </w:tabs>
            <w:rPr/>
          </w:pPr>
          <w:hyperlink w:anchor="__RefHeading___Toc8893672_1051229030">
            <w:r>
              <w:rPr>
                <w:webHidden/>
                <w:rStyle w:val="IndexLink"/>
                <w:rtl w:val="true"/>
              </w:rPr>
              <w:t>البر والإنفاق في القرآن</w:t>
            </w:r>
            <w:r>
              <w:rPr>
                <w:rStyle w:val="IndexLink"/>
                <w:rtl w:val="true"/>
              </w:rPr>
              <w:tab/>
            </w:r>
            <w:r>
              <w:rPr>
                <w:rStyle w:val="IndexLink"/>
              </w:rPr>
              <w:t>356</w:t>
            </w:r>
          </w:hyperlink>
        </w:p>
        <w:p>
          <w:pPr>
            <w:pStyle w:val="Contents3"/>
            <w:tabs>
              <w:tab w:val="clear" w:pos="8459"/>
              <w:tab w:val="right" w:pos="9026" w:leader="dot"/>
            </w:tabs>
            <w:rPr/>
          </w:pPr>
          <w:hyperlink w:anchor="__RefHeading___Toc8893674_1051229030">
            <w:r>
              <w:rPr>
                <w:webHidden/>
                <w:rStyle w:val="IndexLink"/>
                <w:rtl w:val="true"/>
              </w:rPr>
              <w:t>اشارة</w:t>
            </w:r>
            <w:r>
              <w:rPr>
                <w:rStyle w:val="IndexLink"/>
                <w:rtl w:val="true"/>
              </w:rPr>
              <w:tab/>
            </w:r>
            <w:r>
              <w:rPr>
                <w:rStyle w:val="IndexLink"/>
              </w:rPr>
              <w:t>356</w:t>
            </w:r>
          </w:hyperlink>
        </w:p>
        <w:p>
          <w:pPr>
            <w:pStyle w:val="Contents3"/>
            <w:tabs>
              <w:tab w:val="clear" w:pos="8459"/>
              <w:tab w:val="right" w:pos="9026" w:leader="dot"/>
            </w:tabs>
            <w:rPr/>
          </w:pPr>
          <w:hyperlink w:anchor="__RefHeading___Toc8893676_1051229030">
            <w:r>
              <w:rPr>
                <w:webHidden/>
                <w:rStyle w:val="IndexLink"/>
                <w:rtl w:val="true"/>
              </w:rPr>
              <w:t>التفسير</w:t>
            </w:r>
            <w:r>
              <w:rPr>
                <w:rStyle w:val="IndexLink"/>
                <w:rtl w:val="true"/>
              </w:rPr>
              <w:tab/>
            </w:r>
            <w:r>
              <w:rPr>
                <w:rStyle w:val="IndexLink"/>
              </w:rPr>
              <w:t>357</w:t>
            </w:r>
          </w:hyperlink>
        </w:p>
        <w:p>
          <w:pPr>
            <w:pStyle w:val="Contents2"/>
            <w:tabs>
              <w:tab w:val="clear" w:pos="8743"/>
              <w:tab w:val="right" w:pos="9026" w:leader="dot"/>
            </w:tabs>
            <w:rPr/>
          </w:pPr>
          <w:hyperlink w:anchor="__RefHeading___Toc8893678_1051229030">
            <w:r>
              <w:rPr>
                <w:webHidden/>
                <w:rStyle w:val="IndexLink"/>
                <w:rtl w:val="true"/>
              </w:rPr>
              <w:t>بحوث المقام</w:t>
            </w:r>
            <w:r>
              <w:rPr>
                <w:rStyle w:val="IndexLink"/>
                <w:rtl w:val="true"/>
              </w:rPr>
              <w:tab/>
            </w:r>
            <w:r>
              <w:rPr>
                <w:rStyle w:val="IndexLink"/>
              </w:rPr>
              <w:t>366</w:t>
            </w:r>
          </w:hyperlink>
        </w:p>
        <w:p>
          <w:pPr>
            <w:pStyle w:val="Contents3"/>
            <w:tabs>
              <w:tab w:val="clear" w:pos="8459"/>
              <w:tab w:val="right" w:pos="9026" w:leader="dot"/>
            </w:tabs>
            <w:rPr/>
          </w:pPr>
          <w:hyperlink w:anchor="__RefHeading___Toc8893680_1051229030">
            <w:r>
              <w:rPr>
                <w:webHidden/>
                <w:rStyle w:val="IndexLink"/>
                <w:rtl w:val="true"/>
              </w:rPr>
              <w:t>بحث أدبي</w:t>
            </w:r>
            <w:r>
              <w:rPr>
                <w:rStyle w:val="IndexLink"/>
                <w:rtl w:val="true"/>
              </w:rPr>
              <w:tab/>
            </w:r>
            <w:r>
              <w:rPr>
                <w:rStyle w:val="IndexLink"/>
              </w:rPr>
              <w:t>366</w:t>
            </w:r>
          </w:hyperlink>
        </w:p>
        <w:p>
          <w:pPr>
            <w:pStyle w:val="Contents3"/>
            <w:tabs>
              <w:tab w:val="clear" w:pos="8459"/>
              <w:tab w:val="right" w:pos="9026" w:leader="dot"/>
            </w:tabs>
            <w:rPr/>
          </w:pPr>
          <w:hyperlink w:anchor="__RefHeading___Toc8893682_1051229030">
            <w:r>
              <w:rPr>
                <w:webHidden/>
                <w:rStyle w:val="IndexLink"/>
                <w:rtl w:val="true"/>
              </w:rPr>
              <w:t>بحث دلالي</w:t>
            </w:r>
            <w:r>
              <w:rPr>
                <w:rStyle w:val="IndexLink"/>
                <w:rtl w:val="true"/>
              </w:rPr>
              <w:tab/>
            </w:r>
            <w:r>
              <w:rPr>
                <w:rStyle w:val="IndexLink"/>
              </w:rPr>
              <w:t>366</w:t>
            </w:r>
          </w:hyperlink>
        </w:p>
        <w:p>
          <w:pPr>
            <w:pStyle w:val="Contents3"/>
            <w:tabs>
              <w:tab w:val="clear" w:pos="8459"/>
              <w:tab w:val="right" w:pos="9026" w:leader="dot"/>
            </w:tabs>
            <w:rPr/>
          </w:pPr>
          <w:hyperlink w:anchor="__RefHeading___Toc8893684_1051229030">
            <w:r>
              <w:rPr>
                <w:webHidden/>
                <w:rStyle w:val="IndexLink"/>
                <w:rtl w:val="true"/>
              </w:rPr>
              <w:t>بحث روائي</w:t>
            </w:r>
            <w:r>
              <w:rPr>
                <w:rStyle w:val="IndexLink"/>
                <w:rtl w:val="true"/>
              </w:rPr>
              <w:tab/>
            </w:r>
            <w:r>
              <w:rPr>
                <w:rStyle w:val="IndexLink"/>
              </w:rPr>
              <w:t>369</w:t>
            </w:r>
          </w:hyperlink>
        </w:p>
        <w:p>
          <w:pPr>
            <w:pStyle w:val="Contents2"/>
            <w:tabs>
              <w:tab w:val="clear" w:pos="8743"/>
              <w:tab w:val="right" w:pos="9026" w:leader="dot"/>
            </w:tabs>
            <w:rPr/>
          </w:pPr>
          <w:hyperlink w:anchor="__RefHeading___Toc8893686_1051229030">
            <w:r>
              <w:rPr>
                <w:webHidden/>
                <w:rStyle w:val="IndexLink"/>
                <w:rtl w:val="true"/>
              </w:rPr>
              <w:t>أفضل البر</w:t>
            </w:r>
            <w:r>
              <w:rPr>
                <w:rStyle w:val="IndexLink"/>
                <w:rtl w:val="true"/>
              </w:rPr>
              <w:tab/>
            </w:r>
            <w:r>
              <w:rPr>
                <w:rStyle w:val="IndexLink"/>
              </w:rPr>
              <w:t>371</w:t>
            </w:r>
          </w:hyperlink>
        </w:p>
        <w:p>
          <w:pPr>
            <w:pStyle w:val="Contents2"/>
            <w:tabs>
              <w:tab w:val="clear" w:pos="8743"/>
              <w:tab w:val="right" w:pos="9026" w:leader="dot"/>
            </w:tabs>
            <w:rPr/>
          </w:pPr>
          <w:hyperlink w:anchor="__RefHeading___Toc8893688_1051229030">
            <w:r>
              <w:rPr>
                <w:webHidden/>
                <w:rStyle w:val="IndexLink"/>
                <w:rtl w:val="true"/>
              </w:rPr>
              <w:t>كمال النفس البشرية</w:t>
            </w:r>
            <w:r>
              <w:rPr>
                <w:rStyle w:val="IndexLink"/>
                <w:rtl w:val="true"/>
              </w:rPr>
              <w:tab/>
            </w:r>
            <w:r>
              <w:rPr>
                <w:rStyle w:val="IndexLink"/>
              </w:rPr>
              <w:t>372</w:t>
            </w:r>
          </w:hyperlink>
        </w:p>
        <w:p>
          <w:pPr>
            <w:pStyle w:val="Contents3"/>
            <w:tabs>
              <w:tab w:val="clear" w:pos="8459"/>
              <w:tab w:val="right" w:pos="9026" w:leader="dot"/>
            </w:tabs>
            <w:rPr/>
          </w:pPr>
          <w:hyperlink w:anchor="__RefHeading___Toc8893690_1051229030">
            <w:r>
              <w:rPr>
                <w:webHidden/>
                <w:rStyle w:val="IndexLink"/>
                <w:rtl w:val="true"/>
              </w:rPr>
              <w:t>اشارة</w:t>
            </w:r>
            <w:r>
              <w:rPr>
                <w:rStyle w:val="IndexLink"/>
                <w:rtl w:val="true"/>
              </w:rPr>
              <w:tab/>
            </w:r>
            <w:r>
              <w:rPr>
                <w:rStyle w:val="IndexLink"/>
              </w:rPr>
              <w:t>372</w:t>
            </w:r>
          </w:hyperlink>
        </w:p>
        <w:p>
          <w:pPr>
            <w:pStyle w:val="Contents3"/>
            <w:tabs>
              <w:tab w:val="clear" w:pos="8459"/>
              <w:tab w:val="right" w:pos="9026" w:leader="dot"/>
            </w:tabs>
            <w:rPr/>
          </w:pPr>
          <w:hyperlink w:anchor="__RefHeading___Toc8893692_1051229030">
            <w:r>
              <w:rPr>
                <w:webHidden/>
                <w:rStyle w:val="IndexLink"/>
                <w:rtl w:val="true"/>
              </w:rPr>
              <w:t>التفسير</w:t>
            </w:r>
            <w:r>
              <w:rPr>
                <w:rStyle w:val="IndexLink"/>
                <w:rtl w:val="true"/>
              </w:rPr>
              <w:tab/>
            </w:r>
            <w:r>
              <w:rPr>
                <w:rStyle w:val="IndexLink"/>
              </w:rPr>
              <w:t>373</w:t>
            </w:r>
          </w:hyperlink>
        </w:p>
        <w:p>
          <w:pPr>
            <w:pStyle w:val="Contents2"/>
            <w:tabs>
              <w:tab w:val="clear" w:pos="8743"/>
              <w:tab w:val="right" w:pos="9026" w:leader="dot"/>
            </w:tabs>
            <w:rPr/>
          </w:pPr>
          <w:hyperlink w:anchor="__RefHeading___Toc8893694_1051229030">
            <w:r>
              <w:rPr>
                <w:webHidden/>
                <w:rStyle w:val="IndexLink"/>
                <w:rtl w:val="true"/>
              </w:rPr>
              <w:t>بحوث المقام</w:t>
            </w:r>
            <w:r>
              <w:rPr>
                <w:rStyle w:val="IndexLink"/>
                <w:rtl w:val="true"/>
              </w:rPr>
              <w:tab/>
            </w:r>
            <w:r>
              <w:rPr>
                <w:rStyle w:val="IndexLink"/>
              </w:rPr>
              <w:t>394</w:t>
            </w:r>
          </w:hyperlink>
        </w:p>
        <w:p>
          <w:pPr>
            <w:pStyle w:val="Contents3"/>
            <w:tabs>
              <w:tab w:val="clear" w:pos="8459"/>
              <w:tab w:val="right" w:pos="9026" w:leader="dot"/>
            </w:tabs>
            <w:rPr/>
          </w:pPr>
          <w:hyperlink w:anchor="__RefHeading___Toc8893696_1051229030">
            <w:r>
              <w:rPr>
                <w:webHidden/>
                <w:rStyle w:val="IndexLink"/>
                <w:rtl w:val="true"/>
              </w:rPr>
              <w:t>بحث أدبي</w:t>
            </w:r>
            <w:r>
              <w:rPr>
                <w:rStyle w:val="IndexLink"/>
                <w:rtl w:val="true"/>
              </w:rPr>
              <w:tab/>
            </w:r>
            <w:r>
              <w:rPr>
                <w:rStyle w:val="IndexLink"/>
              </w:rPr>
              <w:t>394</w:t>
            </w:r>
          </w:hyperlink>
        </w:p>
        <w:p>
          <w:pPr>
            <w:pStyle w:val="Contents3"/>
            <w:tabs>
              <w:tab w:val="clear" w:pos="8459"/>
              <w:tab w:val="right" w:pos="9026" w:leader="dot"/>
            </w:tabs>
            <w:rPr/>
          </w:pPr>
          <w:hyperlink w:anchor="__RefHeading___Toc8893698_1051229030">
            <w:r>
              <w:rPr>
                <w:webHidden/>
                <w:rStyle w:val="IndexLink"/>
                <w:rtl w:val="true"/>
              </w:rPr>
              <w:t>بحث دلالي</w:t>
            </w:r>
            <w:r>
              <w:rPr>
                <w:rStyle w:val="IndexLink"/>
                <w:rtl w:val="true"/>
              </w:rPr>
              <w:tab/>
            </w:r>
            <w:r>
              <w:rPr>
                <w:rStyle w:val="IndexLink"/>
              </w:rPr>
              <w:t>395</w:t>
            </w:r>
          </w:hyperlink>
        </w:p>
        <w:p>
          <w:pPr>
            <w:pStyle w:val="Contents2"/>
            <w:tabs>
              <w:tab w:val="clear" w:pos="8743"/>
              <w:tab w:val="right" w:pos="9026" w:leader="dot"/>
            </w:tabs>
            <w:rPr/>
          </w:pPr>
          <w:hyperlink w:anchor="__RefHeading___Toc8893700_1051229030">
            <w:r>
              <w:rPr>
                <w:webHidden/>
                <w:rStyle w:val="IndexLink"/>
                <w:rtl w:val="true"/>
              </w:rPr>
              <w:t>الخصال الحميدة</w:t>
            </w:r>
            <w:r>
              <w:rPr>
                <w:rStyle w:val="IndexLink"/>
                <w:rtl w:val="true"/>
              </w:rPr>
              <w:tab/>
            </w:r>
            <w:r>
              <w:rPr>
                <w:rStyle w:val="IndexLink"/>
              </w:rPr>
              <w:t>400</w:t>
            </w:r>
          </w:hyperlink>
        </w:p>
        <w:p>
          <w:pPr>
            <w:pStyle w:val="Contents3"/>
            <w:tabs>
              <w:tab w:val="clear" w:pos="8459"/>
              <w:tab w:val="right" w:pos="9026" w:leader="dot"/>
            </w:tabs>
            <w:rPr/>
          </w:pPr>
          <w:hyperlink w:anchor="__RefHeading___Toc8893702_1051229030">
            <w:r>
              <w:rPr>
                <w:webHidden/>
                <w:rStyle w:val="IndexLink"/>
                <w:rtl w:val="true"/>
              </w:rPr>
              <w:t>اشارة</w:t>
            </w:r>
            <w:r>
              <w:rPr>
                <w:rStyle w:val="IndexLink"/>
                <w:rtl w:val="true"/>
              </w:rPr>
              <w:tab/>
            </w:r>
            <w:r>
              <w:rPr>
                <w:rStyle w:val="IndexLink"/>
              </w:rPr>
              <w:t>400</w:t>
            </w:r>
          </w:hyperlink>
        </w:p>
        <w:p>
          <w:pPr>
            <w:pStyle w:val="Contents3"/>
            <w:tabs>
              <w:tab w:val="clear" w:pos="8459"/>
              <w:tab w:val="right" w:pos="9026" w:leader="dot"/>
            </w:tabs>
            <w:rPr/>
          </w:pPr>
          <w:hyperlink w:anchor="__RefHeading___Toc8893704_1051229030">
            <w:r>
              <w:rPr>
                <w:webHidden/>
                <w:rStyle w:val="IndexLink"/>
                <w:rtl w:val="true"/>
              </w:rPr>
              <w:t>التفسير</w:t>
            </w:r>
            <w:r>
              <w:rPr>
                <w:rStyle w:val="IndexLink"/>
                <w:rtl w:val="true"/>
              </w:rPr>
              <w:tab/>
            </w:r>
            <w:r>
              <w:rPr>
                <w:rStyle w:val="IndexLink"/>
              </w:rPr>
              <w:t>401</w:t>
            </w:r>
          </w:hyperlink>
        </w:p>
        <w:p>
          <w:pPr>
            <w:pStyle w:val="Contents2"/>
            <w:tabs>
              <w:tab w:val="clear" w:pos="8743"/>
              <w:tab w:val="right" w:pos="9026" w:leader="dot"/>
            </w:tabs>
            <w:rPr/>
          </w:pPr>
          <w:hyperlink w:anchor="__RefHeading___Toc8893706_1051229030">
            <w:r>
              <w:rPr>
                <w:webHidden/>
                <w:rStyle w:val="IndexLink"/>
                <w:rtl w:val="true"/>
              </w:rPr>
              <w:t>المنهج الأخلاقي في الإسلام</w:t>
            </w:r>
            <w:r>
              <w:rPr>
                <w:rStyle w:val="IndexLink"/>
                <w:rtl w:val="true"/>
              </w:rPr>
              <w:tab/>
            </w:r>
            <w:r>
              <w:rPr>
                <w:rStyle w:val="IndexLink"/>
              </w:rPr>
              <w:t>415</w:t>
            </w:r>
          </w:hyperlink>
        </w:p>
        <w:p>
          <w:pPr>
            <w:pStyle w:val="Contents3"/>
            <w:tabs>
              <w:tab w:val="clear" w:pos="8459"/>
              <w:tab w:val="right" w:pos="9026" w:leader="dot"/>
            </w:tabs>
            <w:rPr/>
          </w:pPr>
          <w:hyperlink w:anchor="__RefHeading___Toc8893708_1051229030">
            <w:r>
              <w:rPr>
                <w:webHidden/>
                <w:rStyle w:val="IndexLink"/>
                <w:rtl w:val="true"/>
              </w:rPr>
              <w:t>بحث دلالي</w:t>
            </w:r>
            <w:r>
              <w:rPr>
                <w:rStyle w:val="IndexLink"/>
                <w:rtl w:val="true"/>
              </w:rPr>
              <w:tab/>
            </w:r>
            <w:r>
              <w:rPr>
                <w:rStyle w:val="IndexLink"/>
              </w:rPr>
              <w:t>415</w:t>
            </w:r>
          </w:hyperlink>
        </w:p>
        <w:p>
          <w:pPr>
            <w:pStyle w:val="Contents3"/>
            <w:tabs>
              <w:tab w:val="clear" w:pos="8459"/>
              <w:tab w:val="right" w:pos="9026" w:leader="dot"/>
            </w:tabs>
            <w:rPr/>
          </w:pPr>
          <w:hyperlink w:anchor="__RefHeading___Toc8893710_1051229030">
            <w:r>
              <w:rPr>
                <w:webHidden/>
                <w:rStyle w:val="IndexLink"/>
                <w:rtl w:val="true"/>
              </w:rPr>
              <w:t>بحث روائي</w:t>
            </w:r>
            <w:r>
              <w:rPr>
                <w:rStyle w:val="IndexLink"/>
                <w:rtl w:val="true"/>
              </w:rPr>
              <w:tab/>
            </w:r>
            <w:r>
              <w:rPr>
                <w:rStyle w:val="IndexLink"/>
              </w:rPr>
              <w:t>417</w:t>
            </w:r>
          </w:hyperlink>
        </w:p>
        <w:p>
          <w:pPr>
            <w:pStyle w:val="Contents2"/>
            <w:tabs>
              <w:tab w:val="clear" w:pos="8743"/>
              <w:tab w:val="right" w:pos="9026" w:leader="dot"/>
            </w:tabs>
            <w:rPr/>
          </w:pPr>
          <w:hyperlink w:anchor="__RefHeading___Toc8893712_1051229030">
            <w:r>
              <w:rPr>
                <w:webHidden/>
                <w:rStyle w:val="IndexLink"/>
                <w:rtl w:val="true"/>
              </w:rPr>
              <w:t>التوبة في القرآن</w:t>
            </w:r>
            <w:r>
              <w:rPr>
                <w:rStyle w:val="IndexLink"/>
                <w:rtl w:val="true"/>
              </w:rPr>
              <w:tab/>
            </w:r>
            <w:r>
              <w:rPr>
                <w:rStyle w:val="IndexLink"/>
              </w:rPr>
              <w:t>421</w:t>
            </w:r>
          </w:hyperlink>
        </w:p>
        <w:p>
          <w:pPr>
            <w:pStyle w:val="Contents2"/>
            <w:tabs>
              <w:tab w:val="clear" w:pos="8743"/>
              <w:tab w:val="right" w:pos="9026" w:leader="dot"/>
            </w:tabs>
            <w:rPr/>
          </w:pPr>
          <w:hyperlink w:anchor="__RefHeading___Toc8893714_1051229030">
            <w:r>
              <w:rPr>
                <w:webHidden/>
                <w:rStyle w:val="IndexLink"/>
                <w:rtl w:val="true"/>
              </w:rPr>
              <w:t>بحوث المقام</w:t>
            </w:r>
            <w:r>
              <w:rPr>
                <w:rStyle w:val="IndexLink"/>
                <w:rtl w:val="true"/>
              </w:rPr>
              <w:tab/>
            </w:r>
            <w:r>
              <w:rPr>
                <w:rStyle w:val="IndexLink"/>
              </w:rPr>
              <w:t>432</w:t>
            </w:r>
          </w:hyperlink>
        </w:p>
        <w:p>
          <w:pPr>
            <w:pStyle w:val="Contents3"/>
            <w:tabs>
              <w:tab w:val="clear" w:pos="8459"/>
              <w:tab w:val="right" w:pos="9026" w:leader="dot"/>
            </w:tabs>
            <w:rPr/>
          </w:pPr>
          <w:hyperlink w:anchor="__RefHeading___Toc8893716_1051229030">
            <w:r>
              <w:rPr>
                <w:webHidden/>
                <w:rStyle w:val="IndexLink"/>
                <w:rtl w:val="true"/>
              </w:rPr>
              <w:t>بحث دلالي</w:t>
            </w:r>
            <w:r>
              <w:rPr>
                <w:rStyle w:val="IndexLink"/>
                <w:rtl w:val="true"/>
              </w:rPr>
              <w:tab/>
            </w:r>
            <w:r>
              <w:rPr>
                <w:rStyle w:val="IndexLink"/>
              </w:rPr>
              <w:t>432</w:t>
            </w:r>
          </w:hyperlink>
        </w:p>
        <w:p>
          <w:pPr>
            <w:pStyle w:val="Contents3"/>
            <w:tabs>
              <w:tab w:val="clear" w:pos="8459"/>
              <w:tab w:val="right" w:pos="9026" w:leader="dot"/>
            </w:tabs>
            <w:rPr/>
          </w:pPr>
          <w:hyperlink w:anchor="__RefHeading___Toc8893718_1051229030">
            <w:r>
              <w:rPr>
                <w:webHidden/>
                <w:rStyle w:val="IndexLink"/>
                <w:rtl w:val="true"/>
              </w:rPr>
              <w:t>بحث روائي</w:t>
            </w:r>
            <w:r>
              <w:rPr>
                <w:rStyle w:val="IndexLink"/>
                <w:rtl w:val="true"/>
              </w:rPr>
              <w:tab/>
            </w:r>
            <w:r>
              <w:rPr>
                <w:rStyle w:val="IndexLink"/>
              </w:rPr>
              <w:t>437</w:t>
            </w:r>
          </w:hyperlink>
        </w:p>
        <w:p>
          <w:pPr>
            <w:pStyle w:val="Contents2"/>
            <w:tabs>
              <w:tab w:val="clear" w:pos="8743"/>
              <w:tab w:val="right" w:pos="9026" w:leader="dot"/>
            </w:tabs>
            <w:rPr/>
          </w:pPr>
          <w:hyperlink w:anchor="__RefHeading___Toc8893720_1051229030">
            <w:r>
              <w:rPr>
                <w:webHidden/>
                <w:rStyle w:val="IndexLink"/>
                <w:rtl w:val="true"/>
              </w:rPr>
              <w:t>محبوبية التوبة</w:t>
            </w:r>
            <w:r>
              <w:rPr>
                <w:rStyle w:val="IndexLink"/>
                <w:rtl w:val="true"/>
              </w:rPr>
              <w:tab/>
            </w:r>
            <w:r>
              <w:rPr>
                <w:rStyle w:val="IndexLink"/>
              </w:rPr>
              <w:t>439</w:t>
            </w:r>
          </w:hyperlink>
        </w:p>
        <w:p>
          <w:pPr>
            <w:pStyle w:val="Contents2"/>
            <w:tabs>
              <w:tab w:val="clear" w:pos="8743"/>
              <w:tab w:val="right" w:pos="9026" w:leader="dot"/>
            </w:tabs>
            <w:rPr/>
          </w:pPr>
          <w:hyperlink w:anchor="__RefHeading___Toc8893722_1051229030">
            <w:r>
              <w:rPr>
                <w:webHidden/>
                <w:rStyle w:val="IndexLink"/>
                <w:rtl w:val="true"/>
              </w:rPr>
              <w:t>الصلاة وتزكية النفس</w:t>
            </w:r>
            <w:r>
              <w:rPr>
                <w:rStyle w:val="IndexLink"/>
                <w:rtl w:val="true"/>
              </w:rPr>
              <w:tab/>
            </w:r>
            <w:r>
              <w:rPr>
                <w:rStyle w:val="IndexLink"/>
              </w:rPr>
              <w:t>441</w:t>
            </w:r>
          </w:hyperlink>
        </w:p>
        <w:p>
          <w:pPr>
            <w:pStyle w:val="Contents2"/>
            <w:tabs>
              <w:tab w:val="clear" w:pos="8743"/>
              <w:tab w:val="right" w:pos="9026" w:leader="dot"/>
            </w:tabs>
            <w:rPr/>
          </w:pPr>
          <w:hyperlink w:anchor="__RefHeading___Toc8893724_1051229030">
            <w:r>
              <w:rPr>
                <w:webHidden/>
                <w:rStyle w:val="IndexLink"/>
                <w:rtl w:val="true"/>
              </w:rPr>
              <w:t>التقوى وتهذيب النفس</w:t>
            </w:r>
            <w:r>
              <w:rPr>
                <w:rStyle w:val="IndexLink"/>
                <w:rtl w:val="true"/>
              </w:rPr>
              <w:tab/>
            </w:r>
            <w:r>
              <w:rPr>
                <w:rStyle w:val="IndexLink"/>
              </w:rPr>
              <w:t>445</w:t>
            </w:r>
          </w:hyperlink>
        </w:p>
        <w:p>
          <w:pPr>
            <w:pStyle w:val="Contents3"/>
            <w:tabs>
              <w:tab w:val="clear" w:pos="8459"/>
              <w:tab w:val="right" w:pos="9026" w:leader="dot"/>
            </w:tabs>
            <w:rPr/>
          </w:pPr>
          <w:hyperlink w:anchor="__RefHeading___Toc8893726_1051229030">
            <w:r>
              <w:rPr>
                <w:webHidden/>
                <w:rStyle w:val="IndexLink"/>
                <w:rtl w:val="true"/>
              </w:rPr>
              <w:t>اشارة</w:t>
            </w:r>
            <w:r>
              <w:rPr>
                <w:rStyle w:val="IndexLink"/>
                <w:rtl w:val="true"/>
              </w:rPr>
              <w:tab/>
            </w:r>
            <w:r>
              <w:rPr>
                <w:rStyle w:val="IndexLink"/>
              </w:rPr>
              <w:t>445</w:t>
            </w:r>
          </w:hyperlink>
        </w:p>
        <w:p>
          <w:pPr>
            <w:pStyle w:val="Contents3"/>
            <w:tabs>
              <w:tab w:val="clear" w:pos="8459"/>
              <w:tab w:val="right" w:pos="9026" w:leader="dot"/>
            </w:tabs>
            <w:rPr/>
          </w:pPr>
          <w:hyperlink w:anchor="__RefHeading___Toc8893728_1051229030">
            <w:r>
              <w:rPr>
                <w:webHidden/>
                <w:rStyle w:val="IndexLink"/>
                <w:rtl w:val="true"/>
              </w:rPr>
              <w:t>بحث روائي</w:t>
            </w:r>
            <w:r>
              <w:rPr>
                <w:rStyle w:val="IndexLink"/>
                <w:rtl w:val="true"/>
              </w:rPr>
              <w:tab/>
            </w:r>
            <w:r>
              <w:rPr>
                <w:rStyle w:val="IndexLink"/>
              </w:rPr>
              <w:t>447</w:t>
            </w:r>
          </w:hyperlink>
        </w:p>
        <w:p>
          <w:pPr>
            <w:pStyle w:val="Contents3"/>
            <w:tabs>
              <w:tab w:val="clear" w:pos="8459"/>
              <w:tab w:val="right" w:pos="9026" w:leader="dot"/>
            </w:tabs>
            <w:rPr/>
          </w:pPr>
          <w:hyperlink w:anchor="__RefHeading___Toc8893730_1051229030">
            <w:r>
              <w:rPr>
                <w:webHidden/>
                <w:rStyle w:val="IndexLink"/>
                <w:rtl w:val="true"/>
              </w:rPr>
              <w:t>بحث عرفاني</w:t>
            </w:r>
            <w:r>
              <w:rPr>
                <w:rStyle w:val="IndexLink"/>
                <w:rtl w:val="true"/>
              </w:rPr>
              <w:tab/>
            </w:r>
            <w:r>
              <w:rPr>
                <w:rStyle w:val="IndexLink"/>
              </w:rPr>
              <w:t>449</w:t>
            </w:r>
          </w:hyperlink>
        </w:p>
        <w:p>
          <w:pPr>
            <w:pStyle w:val="Contents2"/>
            <w:tabs>
              <w:tab w:val="clear" w:pos="8743"/>
              <w:tab w:val="right" w:pos="9026" w:leader="dot"/>
            </w:tabs>
            <w:rPr/>
          </w:pPr>
          <w:hyperlink w:anchor="__RefHeading___Toc8893732_1051229030">
            <w:r>
              <w:rPr>
                <w:webHidden/>
                <w:rStyle w:val="IndexLink"/>
                <w:rtl w:val="true"/>
              </w:rPr>
              <w:t>الغيبة</w:t>
            </w:r>
            <w:r>
              <w:rPr>
                <w:rStyle w:val="IndexLink"/>
                <w:rtl w:val="true"/>
              </w:rPr>
              <w:tab/>
            </w:r>
            <w:r>
              <w:rPr>
                <w:rStyle w:val="IndexLink"/>
              </w:rPr>
              <w:t>452</w:t>
            </w:r>
          </w:hyperlink>
        </w:p>
        <w:p>
          <w:pPr>
            <w:pStyle w:val="Contents2"/>
            <w:tabs>
              <w:tab w:val="clear" w:pos="8743"/>
              <w:tab w:val="right" w:pos="9026" w:leader="dot"/>
            </w:tabs>
            <w:rPr/>
          </w:pPr>
          <w:hyperlink w:anchor="__RefHeading___Toc8893734_1051229030">
            <w:r>
              <w:rPr>
                <w:webHidden/>
                <w:rStyle w:val="IndexLink"/>
                <w:rtl w:val="true"/>
              </w:rPr>
              <w:t>الزهد في الدنيا والإعراض عن الشهوات</w:t>
            </w:r>
            <w:r>
              <w:rPr>
                <w:rStyle w:val="IndexLink"/>
                <w:rtl w:val="true"/>
              </w:rPr>
              <w:tab/>
            </w:r>
            <w:r>
              <w:rPr>
                <w:rStyle w:val="IndexLink"/>
              </w:rPr>
              <w:t>456</w:t>
            </w:r>
          </w:hyperlink>
        </w:p>
        <w:p>
          <w:pPr>
            <w:pStyle w:val="Contents2"/>
            <w:tabs>
              <w:tab w:val="clear" w:pos="8743"/>
              <w:tab w:val="right" w:pos="9026" w:leader="dot"/>
            </w:tabs>
            <w:rPr/>
          </w:pPr>
          <w:hyperlink w:anchor="__RefHeading___Toc8893736_1051229030">
            <w:r>
              <w:rPr>
                <w:webHidden/>
                <w:rStyle w:val="IndexLink"/>
                <w:rtl w:val="true"/>
              </w:rPr>
              <w:t>بحوث المقام</w:t>
            </w:r>
            <w:r>
              <w:rPr>
                <w:rStyle w:val="IndexLink"/>
                <w:rtl w:val="true"/>
              </w:rPr>
              <w:tab/>
            </w:r>
            <w:r>
              <w:rPr>
                <w:rStyle w:val="IndexLink"/>
              </w:rPr>
              <w:t>468</w:t>
            </w:r>
          </w:hyperlink>
        </w:p>
        <w:p>
          <w:pPr>
            <w:pStyle w:val="Contents3"/>
            <w:tabs>
              <w:tab w:val="clear" w:pos="8459"/>
              <w:tab w:val="right" w:pos="9026" w:leader="dot"/>
            </w:tabs>
            <w:rPr/>
          </w:pPr>
          <w:hyperlink w:anchor="__RefHeading___Toc8893738_1051229030">
            <w:r>
              <w:rPr>
                <w:webHidden/>
                <w:rStyle w:val="IndexLink"/>
                <w:rtl w:val="true"/>
              </w:rPr>
              <w:t>بحث أدبي</w:t>
            </w:r>
            <w:r>
              <w:rPr>
                <w:rStyle w:val="IndexLink"/>
                <w:rtl w:val="true"/>
              </w:rPr>
              <w:tab/>
            </w:r>
            <w:r>
              <w:rPr>
                <w:rStyle w:val="IndexLink"/>
              </w:rPr>
              <w:t>468</w:t>
            </w:r>
          </w:hyperlink>
        </w:p>
        <w:p>
          <w:pPr>
            <w:pStyle w:val="Contents3"/>
            <w:tabs>
              <w:tab w:val="clear" w:pos="8459"/>
              <w:tab w:val="right" w:pos="9026" w:leader="dot"/>
            </w:tabs>
            <w:rPr/>
          </w:pPr>
          <w:hyperlink w:anchor="__RefHeading___Toc8893740_1051229030">
            <w:r>
              <w:rPr>
                <w:webHidden/>
                <w:rStyle w:val="IndexLink"/>
                <w:rtl w:val="true"/>
              </w:rPr>
              <w:t>بحث دلالي</w:t>
            </w:r>
            <w:r>
              <w:rPr>
                <w:rStyle w:val="IndexLink"/>
                <w:rtl w:val="true"/>
              </w:rPr>
              <w:tab/>
            </w:r>
            <w:r>
              <w:rPr>
                <w:rStyle w:val="IndexLink"/>
              </w:rPr>
              <w:t>471</w:t>
            </w:r>
          </w:hyperlink>
        </w:p>
        <w:p>
          <w:pPr>
            <w:pStyle w:val="Contents3"/>
            <w:tabs>
              <w:tab w:val="clear" w:pos="8459"/>
              <w:tab w:val="right" w:pos="9026" w:leader="dot"/>
            </w:tabs>
            <w:rPr/>
          </w:pPr>
          <w:hyperlink w:anchor="__RefHeading___Toc8893742_1051229030">
            <w:r>
              <w:rPr>
                <w:webHidden/>
                <w:rStyle w:val="IndexLink"/>
                <w:rtl w:val="true"/>
              </w:rPr>
              <w:t>بحث روائي</w:t>
            </w:r>
            <w:r>
              <w:rPr>
                <w:rStyle w:val="IndexLink"/>
                <w:rtl w:val="true"/>
              </w:rPr>
              <w:tab/>
            </w:r>
            <w:r>
              <w:rPr>
                <w:rStyle w:val="IndexLink"/>
              </w:rPr>
              <w:t>475</w:t>
            </w:r>
          </w:hyperlink>
        </w:p>
        <w:p>
          <w:pPr>
            <w:pStyle w:val="Contents3"/>
            <w:tabs>
              <w:tab w:val="clear" w:pos="8459"/>
              <w:tab w:val="right" w:pos="9026" w:leader="dot"/>
            </w:tabs>
            <w:rPr/>
          </w:pPr>
          <w:hyperlink w:anchor="__RefHeading___Toc8893744_1051229030">
            <w:r>
              <w:rPr>
                <w:webHidden/>
                <w:rStyle w:val="IndexLink"/>
                <w:rtl w:val="true"/>
              </w:rPr>
              <w:t>بحث عرفاني</w:t>
            </w:r>
            <w:r>
              <w:rPr>
                <w:rStyle w:val="IndexLink"/>
                <w:rtl w:val="true"/>
              </w:rPr>
              <w:tab/>
            </w:r>
            <w:r>
              <w:rPr>
                <w:rStyle w:val="IndexLink"/>
              </w:rPr>
              <w:t>484</w:t>
            </w:r>
          </w:hyperlink>
        </w:p>
        <w:p>
          <w:pPr>
            <w:pStyle w:val="Contents2"/>
            <w:tabs>
              <w:tab w:val="clear" w:pos="8743"/>
              <w:tab w:val="right" w:pos="9026" w:leader="dot"/>
            </w:tabs>
            <w:rPr/>
          </w:pPr>
          <w:hyperlink w:anchor="__RefHeading___Toc8893746_1051229030">
            <w:r>
              <w:rPr>
                <w:webHidden/>
                <w:rStyle w:val="IndexLink"/>
                <w:rtl w:val="true"/>
              </w:rPr>
              <w:t>معرفة النفس</w:t>
            </w:r>
            <w:r>
              <w:rPr>
                <w:rStyle w:val="IndexLink"/>
                <w:rtl w:val="true"/>
              </w:rPr>
              <w:tab/>
            </w:r>
            <w:r>
              <w:rPr>
                <w:rStyle w:val="IndexLink"/>
              </w:rPr>
              <w:t>487</w:t>
            </w:r>
          </w:hyperlink>
        </w:p>
        <w:p>
          <w:pPr>
            <w:pStyle w:val="Contents2"/>
            <w:tabs>
              <w:tab w:val="clear" w:pos="8743"/>
              <w:tab w:val="right" w:pos="9026" w:leader="dot"/>
            </w:tabs>
            <w:rPr/>
          </w:pPr>
          <w:hyperlink w:anchor="__RefHeading___Toc8893748_1051229030">
            <w:r>
              <w:rPr>
                <w:webHidden/>
                <w:rStyle w:val="IndexLink"/>
                <w:rtl w:val="true"/>
              </w:rPr>
              <w:t>بحوث المقام</w:t>
            </w:r>
            <w:r>
              <w:rPr>
                <w:rStyle w:val="IndexLink"/>
                <w:rtl w:val="true"/>
              </w:rPr>
              <w:tab/>
            </w:r>
            <w:r>
              <w:rPr>
                <w:rStyle w:val="IndexLink"/>
              </w:rPr>
              <w:t>497</w:t>
            </w:r>
          </w:hyperlink>
        </w:p>
        <w:p>
          <w:pPr>
            <w:pStyle w:val="Contents3"/>
            <w:tabs>
              <w:tab w:val="clear" w:pos="8459"/>
              <w:tab w:val="right" w:pos="9026" w:leader="dot"/>
            </w:tabs>
            <w:rPr/>
          </w:pPr>
          <w:hyperlink w:anchor="__RefHeading___Toc8893750_1051229030">
            <w:r>
              <w:rPr>
                <w:webHidden/>
                <w:rStyle w:val="IndexLink"/>
                <w:rtl w:val="true"/>
              </w:rPr>
              <w:t>بحث أدبي</w:t>
            </w:r>
            <w:r>
              <w:rPr>
                <w:rStyle w:val="IndexLink"/>
                <w:rtl w:val="true"/>
              </w:rPr>
              <w:tab/>
            </w:r>
            <w:r>
              <w:rPr>
                <w:rStyle w:val="IndexLink"/>
              </w:rPr>
              <w:t>497</w:t>
            </w:r>
          </w:hyperlink>
        </w:p>
        <w:p>
          <w:pPr>
            <w:pStyle w:val="Contents3"/>
            <w:tabs>
              <w:tab w:val="clear" w:pos="8459"/>
              <w:tab w:val="right" w:pos="9026" w:leader="dot"/>
            </w:tabs>
            <w:rPr/>
          </w:pPr>
          <w:hyperlink w:anchor="__RefHeading___Toc8893752_1051229030">
            <w:r>
              <w:rPr>
                <w:webHidden/>
                <w:rStyle w:val="IndexLink"/>
                <w:rtl w:val="true"/>
              </w:rPr>
              <w:t>بحث دلالي</w:t>
            </w:r>
            <w:r>
              <w:rPr>
                <w:rStyle w:val="IndexLink"/>
                <w:rtl w:val="true"/>
              </w:rPr>
              <w:tab/>
            </w:r>
            <w:r>
              <w:rPr>
                <w:rStyle w:val="IndexLink"/>
              </w:rPr>
              <w:t>497</w:t>
            </w:r>
          </w:hyperlink>
        </w:p>
        <w:p>
          <w:pPr>
            <w:pStyle w:val="Contents2"/>
            <w:tabs>
              <w:tab w:val="clear" w:pos="8743"/>
              <w:tab w:val="right" w:pos="9026" w:leader="dot"/>
            </w:tabs>
            <w:rPr/>
          </w:pPr>
          <w:hyperlink w:anchor="__RefHeading___Toc8893754_1051229030">
            <w:r>
              <w:rPr>
                <w:webHidden/>
                <w:rStyle w:val="IndexLink"/>
                <w:rtl w:val="true"/>
              </w:rPr>
              <w:t>آداب الدعاء</w:t>
            </w:r>
            <w:r>
              <w:rPr>
                <w:rStyle w:val="IndexLink"/>
                <w:rtl w:val="true"/>
              </w:rPr>
              <w:tab/>
            </w:r>
            <w:r>
              <w:rPr>
                <w:rStyle w:val="IndexLink"/>
              </w:rPr>
              <w:t>501</w:t>
            </w:r>
          </w:hyperlink>
        </w:p>
        <w:p>
          <w:pPr>
            <w:pStyle w:val="Contents2"/>
            <w:tabs>
              <w:tab w:val="clear" w:pos="8743"/>
              <w:tab w:val="right" w:pos="9026" w:leader="dot"/>
            </w:tabs>
            <w:rPr/>
          </w:pPr>
          <w:hyperlink w:anchor="__RefHeading___Toc8893756_1051229030">
            <w:r>
              <w:rPr>
                <w:webHidden/>
                <w:rStyle w:val="IndexLink"/>
                <w:rtl w:val="true"/>
              </w:rPr>
              <w:t>الفهرس</w:t>
            </w:r>
            <w:r>
              <w:rPr>
                <w:rStyle w:val="IndexLink"/>
                <w:rtl w:val="true"/>
              </w:rPr>
              <w:tab/>
            </w:r>
            <w:r>
              <w:rPr>
                <w:rStyle w:val="IndexLink"/>
              </w:rPr>
              <w:t>511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02_88533"/>
      <w:bookmarkStart w:id="1" w:name="pg8202_88533"/>
      <w:bookmarkEnd w:id="1"/>
    </w:p>
    <w:p>
      <w:pPr>
        <w:pStyle w:val="Heading2"/>
        <w:numPr>
          <w:ilvl w:val="1"/>
          <w:numId w:val="1"/>
        </w:numPr>
        <w:rPr/>
      </w:pPr>
      <w:bookmarkStart w:id="2" w:name="pg8202_88533"/>
      <w:bookmarkStart w:id="3" w:name="__RefHeading___Toc8893424_105122903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الأخلاق في القرآن من مواهب السيد عبد الأعلى السبزواري</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الكاتب العربي للطباعة والنشر والتوزيع</w:t>
      </w:r>
    </w:p>
    <w:p>
      <w:pPr>
        <w:pStyle w:val="BookText"/>
        <w:rPr/>
      </w:pP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03/257984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01/553456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Times New Roman" w:cs="Times New Roman" w:ascii="Times New Roman" w:hAnsi="Times New Roman"/>
          <w:color w:val="111111"/>
          <w:sz w:val="28"/>
          <w:szCs w:val="28"/>
          <w:lang w:val="en-US" w:bidi="en-US"/>
        </w:rPr>
        <w:t>Daralkatebalarabi@hotmail.com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93426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الأخلاق في القرآن</w:t>
      </w:r>
    </w:p>
    <w:p>
      <w:pPr>
        <w:pStyle w:val="BookText"/>
        <w:rPr/>
      </w:pPr>
      <w:r>
        <w:rPr>
          <w:rFonts w:ascii="Amiri" w:hAnsi="Amiri" w:eastAsia="Amiri" w:cs="Amiri"/>
          <w:color w:val="111111"/>
          <w:sz w:val="28"/>
          <w:sz w:val="28"/>
          <w:szCs w:val="28"/>
          <w:rtl w:val="true"/>
          <w:lang w:bidi="ar-SA"/>
        </w:rPr>
        <w:t>من مواهب السيد عبد الأعلى السبزواري</w:t>
      </w:r>
    </w:p>
    <w:p>
      <w:pPr>
        <w:pStyle w:val="BookText"/>
        <w:rPr/>
      </w:pPr>
      <w:r>
        <w:rPr>
          <w:rFonts w:ascii="Amiri" w:hAnsi="Amiri" w:eastAsia="Amiri" w:cs="Amiri"/>
          <w:color w:val="111111"/>
          <w:sz w:val="28"/>
          <w:sz w:val="28"/>
          <w:szCs w:val="28"/>
          <w:rtl w:val="true"/>
          <w:lang w:bidi="ar-SA"/>
        </w:rPr>
        <w:t>إعداد السيد إبراهيم سرور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الكاتب العربي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8202_88541"/>
    </w:p>
    <w:p>
      <w:pPr>
        <w:pStyle w:val="Heading2"/>
        <w:numPr>
          <w:ilvl w:val="1"/>
          <w:numId w:val="1"/>
        </w:numPr>
        <w:rPr/>
      </w:pPr>
      <w:bookmarkStart w:id="8" w:name="__RefHeading___Toc8893428_1051229030"/>
      <w:bookmarkStart w:id="9" w:name="_Toc3"/>
      <w:bookmarkEnd w:id="7"/>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وصلى اللّه على سيدنا محمد وعلى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p>
    <w:p>
      <w:pPr>
        <w:pStyle w:val="BookText"/>
        <w:rPr/>
      </w:pPr>
      <w:r>
        <w:rPr>
          <w:rFonts w:ascii="Amiri" w:hAnsi="Amiri" w:eastAsia="Amiri" w:cs="Amiri"/>
          <w:color w:val="111111"/>
          <w:sz w:val="28"/>
          <w:sz w:val="28"/>
          <w:szCs w:val="28"/>
          <w:rtl w:val="true"/>
          <w:lang w:bidi="ar-SA"/>
        </w:rPr>
        <w:t xml:space="preserve">كان الحاج العارف السيد عبد الأعلى السبزواري مثالاً للأخلاق وأنموذجاً يحتذى بكل سلوكياته ويقتدى به، لأنه استلهم كل تفاصيل حياته الأخلاقية من الرسول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فهو بحق عالم أخلاقي جليل، كان أخلاقياً بحركاته وسكناته وتفاصيل حياته قبل أن يكتب في الأخلاق، ويتحدث في هذا المجال، فاستحق لقب العارف الأخلاقي الكبير، ولذا كانت ولا زالت كتاباته ونفحاته تعطي منهجاً سلوكياً ومربياً لكل عالم ومتعلّم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بدورنا ولأجل تخصيص الفائدة في علم الأخلاق وإعطاء منهج متكامل في هذا العلم للسيد عبد الأعلى السبزواري اخترنا مجموعة من البحوث الأخلاقية من التفسير الذي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لها من القيمة المعنوية الكبيرة والتأثير الكبير في النفوس والأرواح فأتت على هذه </w:t>
      </w:r>
    </w:p>
    <w:p>
      <w:pPr>
        <w:pStyle w:val="BookText"/>
        <w:rPr/>
      </w:pPr>
      <w:r>
        <w:rPr>
          <w:rFonts w:ascii="Amiri" w:hAnsi="Amiri" w:eastAsia="Amiri" w:cs="Amiri"/>
          <w:color w:val="111111"/>
          <w:sz w:val="28"/>
          <w:sz w:val="28"/>
          <w:szCs w:val="28"/>
          <w:rtl w:val="true"/>
          <w:lang w:bidi="ar-SA"/>
        </w:rPr>
        <w:t xml:space="preserve">الشاكلة، نسأله تعالى أن تتغمد الرحمة روح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قدَّم وأعطى في كافة المجالات وسائر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والحمدلله أوّلاً وآخراً</w:t>
      </w:r>
    </w:p>
    <w:p>
      <w:pPr>
        <w:pStyle w:val="BookText"/>
        <w:rPr/>
      </w:pPr>
      <w:r>
        <w:rPr>
          <w:rFonts w:ascii="Amiri" w:hAnsi="Amiri" w:eastAsia="Amiri" w:cs="Amiri"/>
          <w:color w:val="111111"/>
          <w:sz w:val="28"/>
          <w:sz w:val="28"/>
          <w:szCs w:val="28"/>
          <w:rtl w:val="true"/>
          <w:lang w:bidi="ar-SA"/>
        </w:rPr>
        <w:t>السيد إبراهيم سرور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 </w:t>
      </w:r>
      <w:bookmarkStart w:id="10" w:name="pg8202_88545"/>
    </w:p>
    <w:p>
      <w:pPr>
        <w:pStyle w:val="Heading2"/>
        <w:numPr>
          <w:ilvl w:val="1"/>
          <w:numId w:val="1"/>
        </w:numPr>
        <w:rPr/>
      </w:pPr>
      <w:bookmarkStart w:id="11" w:name="__RefHeading___Toc8893430_1051229030"/>
      <w:bookmarkStart w:id="12" w:name="_Toc4"/>
      <w:bookmarkEnd w:id="10"/>
      <w:bookmarkEnd w:id="11"/>
      <w:r>
        <w:rPr>
          <w:rtl w:val="true"/>
        </w:rPr>
        <w:t>الأخلاق في القرآن</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تدعو الآية الشريفة إلى الإيمان باللّه واليوم الآخر والملائكة، والكتب والرسل، وإتيان الأعمال الصالحة، وتهذيب النفس بالأخلاق الفاضلة، وقد وصف سبحانه العامل بما تضمنته هذه الآية الشريفة، بأنه من الصدّيقين، وأنه من المتّقين، وقد أعدّ لهم من الدرجات المعنوية والمنازل العالية كما بيّنها في آيات أُخرى، وهي تشرح حقيقة الإنسان من حيث نظر القرآن الكريم، وكلّ واحد من هذه الأمور له آثار خاصة، تؤثّر في النفس، وتظهر في العمل وحياة الفرد في الدنيا والعقبي، بما يجلب له السعادة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ونشير هنا إلى بعض ما هو المقصود في القرآن الكريم من الاعتقاد المطلوب شرعاً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أمر سبحانه الإنسان بالإيمان باللّه واليوم الآخر في مواضع كثيرة من القرآن الكريم؛ والمراد به الإيمان الذي يترتب عليه الآثار التي ذكرها </w:t>
      </w:r>
    </w:p>
    <w:p>
      <w:pPr>
        <w:pStyle w:val="BookText"/>
        <w:rPr/>
      </w:pPr>
      <w:r>
        <w:rPr>
          <w:rFonts w:ascii="Amiri" w:hAnsi="Amiri" w:eastAsia="Amiri" w:cs="Amiri"/>
          <w:color w:val="111111"/>
          <w:sz w:val="28"/>
          <w:sz w:val="28"/>
          <w:szCs w:val="28"/>
          <w:rtl w:val="true"/>
          <w:lang w:bidi="ar-SA"/>
        </w:rPr>
        <w:t>في هذه الآية، وآيات أخرى في سياقها، التي تكون كاشفة عنه في مقام الإثبات، على نحو كشف المعلول عن العلة،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الإيمان المطلوب، ما كان يدعو إلى العمل الصالح،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كَانَتْ لَهُمْ جَنَّاتُ الْفِرْدَوْسِ نُزُلًا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الآية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وَعَمِلُوا الصَّالِحَاتِ لَا نُكَلِّفُ نَفْسًا إِلَّا وُسْعَهَا أُولَئِكَ أَصْحَابُ الْجَنَّةِ هُمْ فِيهَا خَالِدُونَ</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xml:space="preserve">، إلى غير ذلك من الآيات التي يقترن الإيمان والعمل الصالح فيها، فإن ذلك من الجمع بين المتلازمین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الإيمان المطلوب، هو الذي يبعث على اتباع الرسول وما جاء به الأنبياء،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الْقِبْلَةَ الَّتِي كُنْتَ عَلَيْهَا إِلَّا لِنَعْلَمَ مَنْ يَتَّبِعُ الرَّسُولَ مِمَّنْ يَنْقَلِبُ عَلَى عَقِبَيْهِ</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الإيمان المطلوب هو الذي يبعث السكينة لصاحبه، والراحة في النفس، والإطمئنان في القلب،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عَلَى رَسُولِهِ وَعَلَى الْمُؤْمِنِينَ وَأَلْزَمَهُمْ كَلِمَةَ التَّقْوَى وَكَانُوا أَحَقَّ بِهَا وَأَهْلَهَا وَكَانَ اللَّهُ بِكُلِّ شَيْءٍ عَلِيمًا</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يُرِدِ اللَّهُ أَنْ يَهْدِيَهُ يَشْرَحْ صَدْرَهُ لِلْإِسْلَامِ وَمَنْ يُرِدْ أَنْ يُضِلَّهُ يَجْعَلْ صَدْرَهُ ضَيِّقًا </w:t>
      </w:r>
    </w:p>
    <w:p>
      <w:pPr>
        <w:pStyle w:val="BookText"/>
        <w:rPr/>
      </w:pPr>
      <w:r>
        <w:rPr>
          <w:rFonts w:ascii="Amiri" w:hAnsi="Amiri" w:eastAsia="Amiri" w:cs="Amiri"/>
          <w:color w:val="111111"/>
          <w:sz w:val="28"/>
          <w:sz w:val="28"/>
          <w:szCs w:val="28"/>
          <w:rtl w:val="true"/>
          <w:lang w:bidi="ar-SA"/>
        </w:rPr>
        <w:t>حَرَجًا كَأَنَّمَا يَصَّعَّدُ فِي السَّمَاءِ كَذَلِكَ يَجْعَلُ اللَّهُ الرِّجْسَ عَلَى الَّذِينَ لَا يُؤْمِنُونَ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الإيمان المطلوب هو ما كان باعثاً على حب اللّه ورسوله، بحيث يكونان أحبّ إليه من غيرهما،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الإيمان الصحيح يدعو صاحبه على الصبر في الحوادث والمصائب، لأن صاحبه يعلم بأن المصيبة إنما هي في الدين، وأنها أشد من المصائب في النفس والمال،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أَصَابَتْهُمْ مُصِيبَةٌ قَالُوا إِنَّا لِلَّهِ وَإِنَّا إِلَيْهِ رَاجِعُونَ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الإيمان يدعو صاحبه إلى اجتناب المحارم، وإنّه إذا عرضت له المعاصي والآثام أعرض عنها، ولو صدرت منه معصية لغفلة أو جهل أو نسيان، يبادر إلى التوبة والإنابة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فَعَلُوا فَاحِشَةً أَوْ ظَلَمُوا أَنْفُسَهُمْ ذَكَرُوا اللَّهَ فَاسْتَغْفَرُوا لِذُنُوبِهِمْ وَمَنْ يَغْفِرُ الذُّنُوبَ إِلَّا اللَّهُ</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الإيمان المطلوب ما كان يدعو إلى التسليم والرضا بالقضاء والقدر،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وَبَشِّرِ الْمُخْبِتِينَ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ذُكِرَ اللَّهُ وَجِلَتْ </w:t>
      </w:r>
    </w:p>
    <w:p>
      <w:pPr>
        <w:pStyle w:val="BookText"/>
        <w:rPr/>
      </w:pPr>
      <w:r>
        <w:rPr>
          <w:rFonts w:ascii="Amiri" w:hAnsi="Amiri" w:eastAsia="Amiri" w:cs="Amiri"/>
          <w:color w:val="111111"/>
          <w:sz w:val="28"/>
          <w:sz w:val="28"/>
          <w:szCs w:val="28"/>
          <w:rtl w:val="true"/>
          <w:lang w:bidi="ar-SA"/>
        </w:rPr>
        <w:t>قُلُوبُهُمْ وَالصَّابِرِينَ عَلَى مَا أَصَابَهُمْ وَالْمُقِيمِي الصَّلَاةِ وَمِمَّا رَزَقْنَاهُمْ يُنْفِقُونَ</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يَعْلَمِ اللَّهُ الَّذِينَ جَاهَدُوا مِنْكُمْ وَيَعْلَمَ الصَّابِرِينَ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الإيمان الصحيح يدعو صاحبه إلى مراقبة النفس وتزكيتها بأنواع البر، والاجتهاد في طلب مرضات اللّه تعالى، وتهذيب النفس بالأخلاق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الإيمان باللّه واليوم الآخر، ما كان يدعو إلى الإيمان بالغيب وجميع ما أنزل اللّه تعالى،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يُؤْمِنُونَ بِالْغَيْبِ وَيُقِيمُونَ الصَّلَاةَ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يُؤْمِنُونَ بِمَا أُنْزِلَ إِلَيْكَ وَمَا أُنْزِلَ مِنْ قَبْلِكَ وَبِالْآخِرَةِ هُمْ يُوقِنُونَ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الإيمان الصحيح هو ما يجلب لصاحبه سعادة الدارین، وما أعدّه اللّه تعالى للمؤمنين من المنازل والدرجات، وهي مذكورة في آيات كثيرة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وأجمع آية تشتمل على كثير مما ذكرناه في الإيمان المطلوب، هي الآية التي سبق تفسيرها، فإنها تبيّن المراد من الإيمان، وأنه الداعي لإتيان الأعمال الصالحات ، والباعث التهذيب النفس وتزيينها بالأخلاق الفاضلة ، الموجب كل ذلك لكون المتصف بها من الصدّيقين والمتّقین، فللإيمان كمال ونقص، والكامل منه ما ذكرناه </w:t>
      </w:r>
      <w:r>
        <w:rPr>
          <w:rFonts w:eastAsia="IRNazanin" w:cs="IRNazanin"/>
          <w:color w:val="111111"/>
          <w:sz w:val="28"/>
          <w:szCs w:val="28"/>
          <w:rtl w:val="true"/>
          <w:lang w:bidi="fa-IR"/>
        </w:rPr>
        <w:t xml:space="preserve">. </w:t>
      </w:r>
      <w:bookmarkStart w:id="13" w:name="pg8202_88553"/>
    </w:p>
    <w:p>
      <w:pPr>
        <w:pStyle w:val="Heading2"/>
        <w:numPr>
          <w:ilvl w:val="1"/>
          <w:numId w:val="1"/>
        </w:numPr>
        <w:rPr/>
      </w:pPr>
      <w:bookmarkStart w:id="14" w:name="__RefHeading___Toc8893432_1051229030"/>
      <w:bookmarkStart w:id="15" w:name="_Toc5"/>
      <w:bookmarkEnd w:id="13"/>
      <w:bookmarkEnd w:id="14"/>
      <w:r>
        <w:rPr>
          <w:rtl w:val="true"/>
        </w:rPr>
        <w:t>بحث أخلاقي</w:t>
      </w:r>
      <w:bookmarkEnd w:id="15"/>
    </w:p>
    <w:p>
      <w:pPr>
        <w:pStyle w:val="Heading3"/>
        <w:numPr>
          <w:ilvl w:val="2"/>
          <w:numId w:val="1"/>
        </w:numPr>
        <w:rPr/>
      </w:pPr>
      <w:bookmarkStart w:id="16" w:name="__RefHeading___Toc8893434_1051229030"/>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 xml:space="preserve">الآية الشريفة التي تقدّم تفسيرها من أجمع الآيات القرآنية لصنوف البرّ والأخلاق الفاضلة،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بانضمام آیات أخرى من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تبيّن مفهوم الأخلاق في الإسلام، فإن له نظراً خاصاً فيه، يخالف سائر المذاهب الأخلاقية، ولكنه في ذاته يعتبر امتداداً لسائر الاتجاهات الأخلاقية الصحيحة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تركيباً لتراكيب، فهو يشتمل على روح التوفيق لشتى النزعات في المذاهب الأخلاقية الأخرى، فهو واقعي ومثالي، ومحافظ، وتقدّمي، وتطوري، وعقلي، وصوفي، ومتحرّر ونظامي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يلبِّي جميع المطالب الفردية والاجتماعية، الشرعية والأخلاقية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الإلمام بجوانب هذا المفهوم القرآني للأخلاق إلّا بعد معرفة النظريات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سبيل الإيجاز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الحكم بأفضليّته وأكمليّته من الجميع </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8893436_1051229030"/>
      <w:bookmarkStart w:id="19" w:name="_Toc7"/>
      <w:bookmarkEnd w:id="18"/>
      <w:r>
        <w:rPr>
          <w:rtl w:val="true"/>
        </w:rPr>
        <w:t>المذاهب الأخلاقية</w:t>
      </w:r>
      <w:bookmarkEnd w:id="1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يختلف العلماء والباحثون في علم الأخلاق النظري في تقسیم المذاهب الأخلاقية المتعدّدة، بين مفصّل لها بتعداد سائر الاتجاهات، وبين مجمل لها بذكر أصولها، والسبب في ذلك أن طائفة منهم ربطت المذاهب الأخلاقية بالمذاهب الفلسفية في المعرفة الإنسانية، من الواقعية </w:t>
      </w:r>
      <w:bookmarkStart w:id="20" w:name="pg8202_88555"/>
    </w:p>
    <w:p>
      <w:pPr>
        <w:pStyle w:val="BookText"/>
        <w:rPr/>
      </w:pPr>
      <w:bookmarkEnd w:id="20"/>
      <w:r>
        <w:rPr>
          <w:rFonts w:ascii="Amiri" w:hAnsi="Amiri" w:eastAsia="Amiri" w:cs="Amiri"/>
          <w:color w:val="111111"/>
          <w:sz w:val="28"/>
          <w:sz w:val="28"/>
          <w:szCs w:val="28"/>
          <w:rtl w:val="true"/>
          <w:lang w:bidi="ar-SA"/>
        </w:rPr>
        <w:t xml:space="preserve">والمثالية والعقلية، والحدسية، والتجربية، والمادية، والتشكيكة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المسلك وإن أمكن تطبيقه على بعض المذاهب الأخلاقية، فإنه يكون امتداداً لتلك المسألة إلا أنّه لا يمكن تطبيقه على البعض الآخر مثل الأخلاق المسيحية، فإن لها خصائص ما يخاف تلك الاتجاهات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وطائفة أخرى ارجعت الاختلاف بعينه إلى الاختلاف في الغاية ، وأنها هي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فردية أو 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وابتغاء اللذة والسرور، ودفع الآلام والشرور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المنهج كسابقه، فإن كثيراً من المذاهب يخرج عن هذا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وطائفة ثالثة ذهبت إلى أن المناط هو الوجدان والزهد والتقشّف؛ كما يراه الاتجاه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شيئاً مما ذكر لا يصلح لأن يكون المناط في تقسيم المذاهب الأخلاقية، بل إنّ جميعها تتّفق على أن الكمال والسعادة هما الغاية القصوى والمقصد الأسنى للإنسان، وإنّما الاختلاف في ما يصدق عليه الكمال والسعادة ، فالاختلاف في المصداق فقط، وعلى هذا الأساس يمكن تقسيم المذاهب الأخلاقية إلى ثلاثة </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8893438_1051229030"/>
      <w:bookmarkStart w:id="22" w:name="_Toc8"/>
      <w:bookmarkEnd w:id="21"/>
      <w:r>
        <w:rPr>
          <w:rtl w:val="true"/>
        </w:rPr>
        <w:t>الاتجاه العقلي</w:t>
      </w:r>
      <w:r>
        <w:rPr>
          <w:rtl w:val="true"/>
        </w:rPr>
        <w:t>:</w:t>
      </w:r>
      <w:bookmarkEnd w:id="2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الاتجاه الذي يعتبر العقل هو الذي يحدد الغاية في حياتنا، وأنه الباعث الذي يحفّزنا إلى ابتغاء الحياة السعيدة والعزوف عن الذات، وأنّه الداعي إلى الطاعة لأوامر الشرع أو العقل، وأصحاب هذا الاتجاه يعترفون بأصول مسلّمة لا يمكن العدول عنها، كحُسن العدل، وقبح الظلم وأمثال </w:t>
      </w:r>
      <w:bookmarkStart w:id="23" w:name="pg8202_88556"/>
    </w:p>
    <w:p>
      <w:pPr>
        <w:pStyle w:val="BookText"/>
        <w:rPr/>
      </w:pPr>
      <w:bookmarkEnd w:id="23"/>
      <w:r>
        <w:rPr>
          <w:rFonts w:ascii="Amiri" w:hAnsi="Amiri" w:eastAsia="Amiri" w:cs="Amiri"/>
          <w:color w:val="111111"/>
          <w:sz w:val="28"/>
          <w:sz w:val="28"/>
          <w:szCs w:val="28"/>
          <w:rtl w:val="true"/>
          <w:lang w:bidi="ar-SA"/>
        </w:rPr>
        <w:t xml:space="preserve">ذلك، فلا بد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يتميّز عن سائر الكائنات بطبيعته العاقلة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يتصرّف وفق القوانين المجعولة من قبل العقل أو الشرع، وفي ذلك ابتغاء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ويشمل هذا الاتجاه من المذاهب الأخلاقية المذهب الحدسي، والواقعي، والمثالي، وبعض المذاهب اليونانية القديمة، أمثال الرواقيين والأفلاطونيين وغيرهم </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8893440_1051229030"/>
      <w:bookmarkStart w:id="25" w:name="_Toc9"/>
      <w:bookmarkEnd w:id="24"/>
      <w:r>
        <w:rPr>
          <w:rtl w:val="true"/>
        </w:rPr>
        <w:t>الاتجاه المادي</w:t>
      </w:r>
      <w:r>
        <w:rPr>
          <w:rtl w:val="true"/>
        </w:rPr>
        <w:t>:</w:t>
      </w:r>
      <w:bookmarkEnd w:id="25"/>
    </w:p>
    <w:p>
      <w:pPr>
        <w:pStyle w:val="BookText"/>
        <w:rPr/>
      </w:pPr>
      <w:r>
        <w:rPr>
          <w:rFonts w:ascii="Amiri" w:hAnsi="Amiri" w:eastAsia="Amiri" w:cs="Amiri"/>
          <w:color w:val="111111"/>
          <w:sz w:val="28"/>
          <w:sz w:val="28"/>
          <w:szCs w:val="28"/>
          <w:rtl w:val="true"/>
          <w:lang w:bidi="ar-SA"/>
        </w:rPr>
        <w:t>وهذا الاتجاه يرفض كلّ القيم الإنسانية المسبقة، التي تحدّد للإنسان سلوكه، والتي لها التأثير في تشكيل حياته، بل يعتبر عامل المادة له الأثر الكبير في سلوك الإنسان، وزاد بعضهم أن الأفكار والمشاعر والرغبات والقيم الخلقية والجمالية، هي وليدة النظام الاقتصادي وما يستلزمه من العلاقات بين الأفراد بعضهم مع بعض، وأن المنفعة سواء في شكلها الحسي أو العقلي، هي وحدها الخير الأقصى والمرغوب لذاته، وأنها السعادة، والضرر والألم وحده هو الشر الأقصى، فالأفعال الإنسانية لا تكون خيراً إلّا إذا حقّقت النفع مطلقاً، وإذا جلبت ضرراً أو عاقت عن وصول النفع، كانت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هذا الاتجاه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مذاهبه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يتوجه النظر على نتائج الأفعال وآثارها، بلا فرق بين أن تكون المنفعة فردية حسية عاجلة، كما في مذهب القورنائيين، أو حسيّة وعقلية وروحية، كما في مذهب الأبيقوريين، وجميعهم أصحاب اللذة الفردية الأنانية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تحول بعض المذاهب إلى منفعة المجموع والقول بالصالح العام، ولكنه لا تخرجها عن ابتغاء اللذة والمنفعة، ولذا دعوا جميعا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تصورهم للصالح العام، وتشترك جميع هذه المذاهب </w:t>
      </w:r>
      <w:bookmarkStart w:id="26" w:name="pg8202_88558"/>
    </w:p>
    <w:p>
      <w:pPr>
        <w:pStyle w:val="BookText"/>
        <w:rPr/>
      </w:pPr>
      <w:bookmarkEnd w:id="26"/>
      <w:r>
        <w:rPr>
          <w:rFonts w:ascii="Amiri" w:hAnsi="Amiri" w:eastAsia="Amiri" w:cs="Amiri"/>
          <w:color w:val="111111"/>
          <w:sz w:val="28"/>
          <w:sz w:val="28"/>
          <w:szCs w:val="28"/>
          <w:rtl w:val="true"/>
          <w:lang w:bidi="ar-SA"/>
        </w:rPr>
        <w:t xml:space="preserve">في تقييد حرمة الفرد، والقول بالجبر الأخلاقي والفوضى في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يعرف أنّه لا علاقة بين الفكر الفلسفي والمذهب الخلقي في هذا الاتجاه </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8893442_1051229030"/>
      <w:bookmarkStart w:id="28" w:name="_Toc10"/>
      <w:bookmarkEnd w:id="27"/>
      <w:r>
        <w:rPr>
          <w:rtl w:val="true"/>
        </w:rPr>
        <w:t>الاتجاه الصوفي</w:t>
      </w:r>
      <w:r>
        <w:rPr>
          <w:rtl w:val="true"/>
        </w:rPr>
        <w:t>:</w:t>
      </w:r>
      <w:bookmarkEnd w:id="28"/>
    </w:p>
    <w:p>
      <w:pPr>
        <w:pStyle w:val="BookText"/>
        <w:rPr/>
      </w:pPr>
      <w:r>
        <w:rPr>
          <w:rFonts w:ascii="Amiri" w:hAnsi="Amiri" w:eastAsia="Amiri" w:cs="Amiri"/>
          <w:color w:val="111111"/>
          <w:sz w:val="28"/>
          <w:sz w:val="28"/>
          <w:szCs w:val="28"/>
          <w:rtl w:val="true"/>
          <w:lang w:bidi="ar-SA"/>
        </w:rPr>
        <w:t xml:space="preserve">وفي هذا الاتجاه يتنكّر الإنسان للمادة في جميع مظاهرها، وأنّ العزوف عن ملاذ الدنيا هو المناط في الأخلاق الفاضلة، ويرى أصحابه أن السعادة هي الابتعاد عمّا يشغل بال الإنسان عن التفكّر، والكمال هو الوصول إلى مرحلة يصل بها إلى درك الحقائق، وفي هذا الاتجاه تعتبر المحبّة أصلاً لكلّ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الاتجاهات الأساسية للمذاهب الأخلاقية المختلفة المتعدّدة، وهي جميعها قد أخفقت في حلّ المشكلات الخلقية للإنسان، سواء الفردية أو الاجتماعية، ولم يصل الفرد بها إلى ما يصو من السعادة والكمال، بل لم تجلب للإنسان إلّا الشقاوة، والوقوع في صراعات فكرية لا يجتنى منها فائدة تذكر</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8893444_1051229030"/>
      <w:bookmarkStart w:id="30" w:name="_Toc11"/>
      <w:bookmarkEnd w:id="29"/>
      <w:r>
        <w:rPr>
          <w:rtl w:val="true"/>
        </w:rPr>
        <w:t>المفهوم الأخلاقي في القرآن</w:t>
      </w:r>
      <w:bookmarkEnd w:id="3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الطابع العام الأخلاقي الذي يستمد من القرآن الكريم يختلف كثيراً عمّا ذكرناه في المذاهب الأخلاقية المختلفة، سواء من الناحيتين النظرية والعملية، فهو يحلّ جميع المشكلات الخلقية، ويضع كل شيء في موضعه المعيّن، ويربط بين الفضل والفضيلة، فطالما يكون المرء فاضلاً ولا يعرف الفضيلة، ولذا ترى أن المفهوم الأخلاقي في القرآن الكريم لا يقتصر على الحاجة العقلية فقط؛ بل إنّ الجانب النظري </w:t>
      </w:r>
    </w:p>
    <w:p>
      <w:pPr>
        <w:pStyle w:val="BookText"/>
        <w:rPr/>
      </w:pPr>
      <w:r>
        <w:rPr>
          <w:rFonts w:ascii="Amiri" w:hAnsi="Amiri" w:eastAsia="Amiri" w:cs="Amiri"/>
          <w:color w:val="111111"/>
          <w:sz w:val="28"/>
          <w:sz w:val="28"/>
          <w:szCs w:val="28"/>
          <w:rtl w:val="true"/>
          <w:lang w:bidi="ar-SA"/>
        </w:rPr>
        <w:t>والعملي كلّ واحد منهما مكمل للآخر، وتكون لهما وحدة خاصة تشبع الحاسة الأخلاقية، التي أودعها اللّه تعالى في الإنسان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المفهوم الأخلاقي فيه يمتاز عن غيره في أنه يشتمل على روح التوفيق بين سائر النزعات الأخلاقية، ويلبي جميع المطالب للإنسان، فهو ينظر إلى الفرد كما ينظر إلى المجتمع، ويعطي لكل واحد منهما حقه، ولهذه النزعة الأخلاقية خصائص يمكن تلخيصها في العنوان اللاحق</w:t>
      </w:r>
      <w:r>
        <w:rPr>
          <w:rFonts w:eastAsia="Amiri" w:cs="Amiri" w:ascii="Amiri" w:hAnsi="Amiri"/>
          <w:color w:val="111111"/>
          <w:sz w:val="28"/>
          <w:szCs w:val="28"/>
          <w:rtl w:val="true"/>
          <w:lang w:bidi="ar-SA"/>
        </w:rPr>
        <w:t xml:space="preserve">. </w:t>
      </w:r>
      <w:bookmarkStart w:id="31" w:name="pg8202_88562"/>
    </w:p>
    <w:p>
      <w:pPr>
        <w:pStyle w:val="Heading2"/>
        <w:numPr>
          <w:ilvl w:val="1"/>
          <w:numId w:val="1"/>
        </w:numPr>
        <w:rPr/>
      </w:pPr>
      <w:bookmarkStart w:id="32" w:name="__RefHeading___Toc8893446_1051229030"/>
      <w:bookmarkStart w:id="33" w:name="_Toc12"/>
      <w:bookmarkEnd w:id="31"/>
      <w:bookmarkEnd w:id="32"/>
      <w:r>
        <w:rPr>
          <w:rtl w:val="true"/>
        </w:rPr>
        <w:t>خصائص الأخلاق في القرآن</w:t>
      </w:r>
      <w:bookmarkEnd w:id="33"/>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الإنسان انبعاثاً داخلياً فطرياً إلى الأخلاق، يسایر جميع مراحله يمكن التعبير عنه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الحاسة الأخلاقية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يميز بها بين الخير والشر، كما يميز بالحاسة الجمالية المودعة فيه بين الجميل والقبيح،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هذه الحاسة الخلقية نستطيع أن نؤسس القواعد الخُلقية والقانون الأخلاقي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يلقي هذا النور الباطني الفطري موانع توجب طمسه، وهي كثيرة، مثل العادات، والوراثة، والبيئة، وشواغل الحياة المادية، بل إن نفس القواعد الخلقية الفطرية لم تكن كافية في إرضاء الجميع، بحيث تكون قاعدة عامة تجلب رضاء الكل، ولهذا كان لا بد من بعث الأنبياء ذوي النفوس المصطفاة ، الملهمة بالوحي، ليثيروا للناس دفائن العقول، ويزيلوا الغشاوة عن النور الفطري، ويكملوا ما كانوا يحتاجون إليه في إكمالهم، فكان نور الوحي الإلهي مكملاً لنور الفطرة التي أودعها اللّه في الإنسان،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القواعد الخلقية هي تلك القواعد التي تخاطب الضمير </w:t>
      </w:r>
    </w:p>
    <w:p>
      <w:pPr>
        <w:pStyle w:val="BookText"/>
        <w:rPr/>
      </w:pPr>
      <w:r>
        <w:rPr>
          <w:rFonts w:ascii="Amiri" w:hAnsi="Amiri" w:eastAsia="Amiri" w:cs="Amiri"/>
          <w:color w:val="111111"/>
          <w:sz w:val="28"/>
          <w:sz w:val="28"/>
          <w:szCs w:val="28"/>
          <w:rtl w:val="true"/>
          <w:lang w:bidi="ar-SA"/>
        </w:rPr>
        <w:t>الإنساني، ويرغب إليها الإنسان لأجل الحقيقة ذاتها وأهميتها الخلقية ، فهي لم تكن غريبة عليه، فكانت لها صفة الإلزام،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أَلْقَى مَعَاذِيرَهُ</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 ويظهر ذلك بوضوح في تلك الآيات القرآنية التي ترجع الإنسان إلى عواطفه،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يَغْتَبْ بَعْضُكُمْ بَعْضًا أَيُحِبُّ أَحَدُكُمْ أَنْ يَأْكُلَ لَحْمَ أَخِيهِ مَيْتًا فَكَرِهْتُمُوهُ وَاتَّقُوا اللَّهَ إِنَّ اللَّهَ تَوَّابٌ رَحِيمٌ</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الكريم يقرر أن الإنسان مسؤول عن عمله، فقد أظهر فكرة المسؤولية الأخلاقية الفردية والاجتماعية بالمعنى الكامل،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 فكل شخص مسؤول بالشروط المقررة عن أفعاله الخاصة، الشعورية، والإرادية ، كما أنه فرد من مجتمع يحمل جانباً من المسؤولية الاجتماعية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حر في اختيار أفعاله الإرادية ، ولا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داخلياً أو خارجياً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يستطيع إرغامه وسلب حريّته،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تُبْدُوا مَا فِي أَنْفُسِكُمْ أَوْ تُخْفُوهُ يُحَاسِبْكُمْ بِهِ اللَّهُ</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شَيْئًا أَوْ تُخْفُوهُ فَإِنَّ اللَّهَ كَانَ بِكُلِّ شَيْءٍ عَلِيمًا</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 بل يعتبر القرآن أن </w:t>
      </w:r>
    </w:p>
    <w:p>
      <w:pPr>
        <w:pStyle w:val="BookText"/>
        <w:rPr/>
      </w:pPr>
      <w:r>
        <w:rPr>
          <w:rFonts w:ascii="Amiri" w:hAnsi="Amiri" w:eastAsia="Amiri" w:cs="Amiri"/>
          <w:color w:val="111111"/>
          <w:sz w:val="28"/>
          <w:sz w:val="28"/>
          <w:szCs w:val="28"/>
          <w:rtl w:val="true"/>
          <w:lang w:bidi="ar-SA"/>
        </w:rPr>
        <w:t xml:space="preserve">أساس المسؤولية هي الحرية، وقد مضى في ضمن الآيات القرآنية البحث عن ذلك مفصّلاً، وقد تنبه إلى ذلك الفيلسوف الغربي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يستحيل علينا أن نتصور عقلاً في أكمل حالات شعوره، يتلقى بشأن أحكامه توجيهاً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فإرادة الكائن العاقل لا تكون إرادته التي تخضه بالمعنى الحقيقي، إلا تحت فكرة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الأخلاقي، وفقاً لقانون أن كل مسؤولية لا بد لها من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القرآن الكريم أن كل عمل له جزاء خاص يلائمه، وقد تقدم في الآيات السابقة ما يرتبط بالمقام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النية وأن كل عمل لا بد له من نية، وإعطاء الأهمية للنية والبواعث الكامنة في النفس وراء العمل، ويعتبر أن قيمة كل عمل تدور مدار شدة التنزه، وأن الهدف من كل عمل هو ابتغاء وجه اللّه تعالی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عمل لا بد أن يقرن بالاعتقاد، كما هو ظاهر الآيات الشريفة التي يقرن فيها بين الإيمان والعمل الصالح،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لِيَجْزِيَ الَّذِينَ آمَنُوا وَعَمِلُوا الصَّالِحَاتِ أُولَئِكَ لَهُمْ مَغْفِرَةٌ وَرِزْقٌ كَرِيمٌ</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وَعَمِلُوا الصَّالِحَاتِ لَنُدْخِلَنَّهُمْ فِي الصَّالِحِينَ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34" w:name="pg8202_88567"/>
    </w:p>
    <w:p>
      <w:pPr>
        <w:pStyle w:val="Heading2"/>
        <w:numPr>
          <w:ilvl w:val="1"/>
          <w:numId w:val="1"/>
        </w:numPr>
        <w:rPr/>
      </w:pPr>
      <w:bookmarkStart w:id="35" w:name="__RefHeading___Toc8893448_1051229030"/>
      <w:bookmarkStart w:id="36" w:name="_Toc13"/>
      <w:bookmarkEnd w:id="34"/>
      <w:bookmarkEnd w:id="35"/>
      <w:r>
        <w:rPr>
          <w:rtl w:val="true"/>
        </w:rPr>
        <w:t>الإنسان كائن أخلاقي</w:t>
      </w:r>
      <w:bookmarkEnd w:id="36"/>
    </w:p>
    <w:p>
      <w:pPr>
        <w:pStyle w:val="Heading3"/>
        <w:numPr>
          <w:ilvl w:val="2"/>
          <w:numId w:val="1"/>
        </w:numPr>
        <w:rPr/>
      </w:pPr>
      <w:bookmarkStart w:id="37" w:name="__RefHeading___Toc8893450_1051229030"/>
      <w:bookmarkStart w:id="38" w:name="_Toc14"/>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 xml:space="preserve">يتميز الإنسان عن سائر الكائنات الحية في أنه مزيج قوى متخالفة متصارعة، فهو مركب من عقل، وقلب، وإرادة،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حياة عقلية ، وانفعالية، وفاعلة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واحدة من هذه الثلاث آثارها ووظائفها، التي من امتزاجها في هذا الكائن الخاص يكون إنسانا، وهذا مما لا ريب فيه ، وقد دلت عليه التجارب وأثبتته البراهين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المتبع في علم الأخلاق إن الإنسان مركب من قوى ثلاث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القوة الشهرية، التي هي مصدر الرغائب، من محبة المال والنساء وغيرهما من الشهوات الحيوانية، والأفعال المنسوبة إلى هذه القوة هي الأفعال التي تجلب المنفعة؛ كالأكل والشرب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والقوة الغضبية، وهي مصدر العواطف كالشجاعة، والغضب ، والأفعال المنسوبة إليها هي الأفعال التي تدرأ المضار، كالدفاع عن النفس والمال والعرض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والقوة العاقلة، وهي التي تدبر البدن وتسوسه، والأعمال الفكرية كلها منسوبة إلى هذه القوة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ولكل واحدة من هذه القوى الثلاث آثارها وخصائصها، وهي متباينة في صفاتها وذواتها، ولكن من اجتماعها ينشأ الإنسان المفكر الدرّاك ، </w:t>
      </w:r>
      <w:bookmarkStart w:id="39" w:name="pg8202_88570"/>
    </w:p>
    <w:p>
      <w:pPr>
        <w:pStyle w:val="BookText"/>
        <w:rPr/>
      </w:pPr>
      <w:bookmarkEnd w:id="39"/>
      <w:r>
        <w:rPr>
          <w:rFonts w:ascii="Amiri" w:hAnsi="Amiri" w:eastAsia="Amiri" w:cs="Amiri"/>
          <w:color w:val="111111"/>
          <w:sz w:val="28"/>
          <w:sz w:val="28"/>
          <w:szCs w:val="28"/>
          <w:rtl w:val="true"/>
          <w:lang w:bidi="ar-SA"/>
        </w:rPr>
        <w:t>و باتحادها تنشأ وحدة تركيبية تصدر منها أفعال خاصة، وبها يبلغ الإنسان إلى سعادته التي خلق لأجلها، ووظيفته هي أن يحافظ على هذه الوحدة التركيبية، وأن لا تخرج قوة من هذه القوى الثلاث عن حد الاعتدال إلى حدي الإفراط أو التفريط، وأن بذلك يصل إلى الغاية المرجوة من خلقه ، وهي السعادة الفردية والنوعية في الدنيا والآخرة، ولأجل ذلك كان الإنسان أخلاقية دون سائر الكائنات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 الأخلاق يبحث عن كيفية المحافظة على الحد الوسط، التي هي الفضيلة، والاجتناب عن طرفي الإفراط والتفريط اللذين هما الرذائل، لتصدر منه أفعال يصل بها إلى السعادة المرجوة </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8893452_1051229030"/>
      <w:bookmarkStart w:id="41" w:name="_Toc15"/>
      <w:bookmarkEnd w:id="40"/>
      <w:r>
        <w:rPr>
          <w:rtl w:val="true"/>
        </w:rPr>
        <w:t>الاعتدال في الأخلاق</w:t>
      </w:r>
      <w:bookmarkEnd w:id="41"/>
    </w:p>
    <w:p>
      <w:pPr>
        <w:pStyle w:val="BookText"/>
        <w:rPr/>
      </w:pPr>
      <w:r>
        <w:rPr>
          <w:rFonts w:ascii="Amiri" w:hAnsi="Amiri" w:eastAsia="Amiri" w:cs="Amiri"/>
          <w:color w:val="111111"/>
          <w:sz w:val="28"/>
          <w:sz w:val="28"/>
          <w:szCs w:val="28"/>
          <w:rtl w:val="true"/>
          <w:lang w:bidi="ar-SA"/>
        </w:rPr>
        <w:t xml:space="preserve">ذكرنا أن وظيفة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ككائن 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المحافظ على حذا الاعتدال لكل واحدة من القوى الثلاث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بعد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الوسط الأخلاقي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استعمال كل قوة على ما ينبغي لجلب بها السعادة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 العلماء حد الاعتدال في القوة الشهرية هي العفة، والجانبين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الإفراط والتفريط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الشره، والخمول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القوة الغضبية الشجاعة، والجانبين التهور، والجبن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القوة الفكرية الحكمة، والجانبين الجربزة، والبلادة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اجتماع تلك الملكات في النفس تحصل ملكة رابعة، وهي العدالة، والمراد بها هي وضع كل شيء موضعه الذي ينبغي له، وبها يمكن الإنسان أن يحافظ على حد الاعتدال في القوى الثلاث، فيخرج عن الظلم والانظلام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الأربعة هي أصول الأخلاق الفاضلة، تكون نسبتها إليها كنسبة الجنس إلى النوع، وهي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كالجود والسخاء والقناعة والشكر والصبر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مفضل في كتب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التقسيم الشايع بين علماء الأخلاق منذ عصر أرسطو، وهو لا يخلو عن المناقشة، ولكن الأمر سهل بعد أن كان ذلك لأجل تصنيف الفضائل والرذائل، والتمييز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للقرآن نظرية خاصة في الوسط، تغاير النظريات الأخرى، فقد اعتمد القرآن على التقوى التي ورد ذكرها فيه أكثر من مائتين وخمسين مرة،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 واعتبرها محور الكمالات الإنسانية ومعيار الفضائل،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الْبِرَّ مَنِ اتَّقَى وَأْتُوا الْبُيُوتَ مِنْ أَبْوَابِهَا</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وَأَنْجَيْنَا الَّذِينَ آمَنُوا وَكَانُوا يَتَّقُونَ</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 وَلَا تَمُوتُنَّ إِلَّا وَأَنْتُمْ مُسْلِمُونَ</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خَيْرَ الزَّادِ التَّقْوَى</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الْمُتَّقِينَ</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اللَّهَ مَعَ الْمُتَّقِينَ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التقوى في نظر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الجهد المحمود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w:t>
      </w:r>
    </w:p>
    <w:p>
      <w:pPr>
        <w:pStyle w:val="BookText"/>
        <w:rPr/>
      </w:pPr>
      <w:r>
        <w:rPr>
          <w:rFonts w:ascii="Amiri" w:hAnsi="Amiri" w:eastAsia="Amiri" w:cs="Amiri"/>
          <w:color w:val="111111"/>
          <w:sz w:val="28"/>
          <w:sz w:val="28"/>
          <w:szCs w:val="28"/>
          <w:rtl w:val="true"/>
          <w:lang w:bidi="ar-SA"/>
        </w:rPr>
        <w:t xml:space="preserve">من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المتواصل في خدمة التكليف، في جميع نشاطاته وعلاقاته مع نفسه، ومع ربه، والناس أجمعين، وهذا هو المراد ممّا ورد في النصوص الكثيرة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 الواجبات وترك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أهمية هذا الملاك عن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الإفراط والتفريط في أنه يربط بين العمل والنية، فلا يمكن التفكيك بينهما، فيعتبر العمل بلا نية، لا قيمة له، كما أن النية الخالية عن أي عمل، لا ثمرة لها، كما يظهر ذلك بوضوح من الآيات التي تقارن بين التقوى والعمل الصالح،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وَأَطِيعُونِ</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بالتقوى يصير الإنسان بارّاً، ويصبح من الصديقين، وإن بها يتهيّأ لقبول الملكات الفاضلة، ويحدد سلوكه الأخلاقي، وبها يصير الإنسان عادلاً موفقاً بين رغباته وأحاسيسه وعواطفه، فهي المقياس الحسي للفضائل، يسهل معرفته لكل أحد، ويسلم عن الخطأ والإلتباس من دون أن يقع في متاهات لاكتساب الفضائل وإزالة الرذائل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هي القاعدة العامة التي يمكن التوفيق بها بين سائر التكاليف، ويجلب بها الكمال، والدين الذي أمرنا باتباعه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صارت هذه الأمة وسط في جميع الشؤون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لها مراتب، كما تقدم سابقاً </w:t>
      </w:r>
      <w:r>
        <w:rPr>
          <w:rFonts w:eastAsia="Amiri" w:cs="Amiri" w:ascii="Amiri" w:hAnsi="Amiri"/>
          <w:color w:val="111111"/>
          <w:sz w:val="28"/>
          <w:szCs w:val="28"/>
          <w:rtl w:val="true"/>
          <w:lang w:bidi="ar-SA"/>
        </w:rPr>
        <w:t xml:space="preserve">. </w:t>
      </w:r>
      <w:bookmarkStart w:id="42" w:name="pg8202_88576"/>
    </w:p>
    <w:p>
      <w:pPr>
        <w:pStyle w:val="Heading2"/>
        <w:numPr>
          <w:ilvl w:val="1"/>
          <w:numId w:val="1"/>
        </w:numPr>
        <w:rPr/>
      </w:pPr>
      <w:bookmarkStart w:id="43" w:name="__RefHeading___Toc8893454_1051229030"/>
      <w:bookmarkStart w:id="44" w:name="_Toc16"/>
      <w:bookmarkEnd w:id="42"/>
      <w:bookmarkEnd w:id="43"/>
      <w:r>
        <w:rPr>
          <w:rtl w:val="true"/>
        </w:rPr>
        <w:t>طرق اكتساب الأخلاق الفاضلة</w:t>
      </w:r>
      <w:bookmarkEnd w:id="44"/>
    </w:p>
    <w:p>
      <w:pPr>
        <w:pStyle w:val="BookText"/>
        <w:rPr/>
      </w:pPr>
      <w:r>
        <w:rPr>
          <w:rFonts w:ascii="Amiri" w:hAnsi="Amiri" w:eastAsia="Amiri" w:cs="Amiri"/>
          <w:color w:val="111111"/>
          <w:sz w:val="28"/>
          <w:sz w:val="28"/>
          <w:szCs w:val="28"/>
          <w:rtl w:val="true"/>
          <w:lang w:bidi="ar-SA"/>
        </w:rPr>
        <w:t>ذكرنا أن الأساس الذي يبتني عليه الأخلاق في القرآن هو التقوى، فإنها الطريق إلى التخلق بالأخلاق الفاضلة، واكتساب الفضائل وإزالة الرذائل، وتقدم أن التقوى هي الجهد المتواصل من الفرد، فلا تتحقق إلا بالتواصل والعمل الدؤوب، وتكرار الأعمال الصالحة، لتتمكن الأخلاق الفاضلة في النفس ويتعذر إزالتها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التقوى يرتبط العمل بالنية، فكل ما كانت النية خالصة لله تعالى خالية عن الأغراض الدنيوية، ازدادت قيمة العمل، وقرب إلى القبول، وصلح للجزاء الأوفي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يعتبر القرآن أن الغايات المرجوة من الأعمال، سواء كانت لجلب النفع، أو لدفع الضرر، هي نقص في مقابل الكمال المطلق،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الْعِزَّةَ لِلَّهِ جَمِيعًا</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وَاتَّقُونِ يَا أُولِي الْأَلْبَابِ</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وغير ذلك من الآيات الكثيرة، التي تحصر الكمال فيه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الأمر أثر كبير في النفس، حيث يجعل العمل خالصاً لوجه اللّه منزهاً عن كل غاية من غير اللّه تعالى، وأن الغاية هي اللّه تعالی والتخلق بأخلاقه، وهذا مسلك جديد لم يكن معروفاً من قبل نزول القرآن، ويختلف عن سائر المسالك المتبعة في تهذيب النفس بوجهين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هذا المسلك يعد الإنسان إعداداً علمياً وعملياً لقبول الأخلاق الفاضلة والمعارف الإلهية، بحيث لا يبقى مجال للرذائل، وفيه تختلف الفضائل عن غيره من المسالك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هذا المسلك يكون الفعل صادراً عن العبودية المحضة والحب العبودي ، فيكون الغرض هو وجه اللّه تعالی فقط، فهو مبني على التوحيد الخالص، بخلاف 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مسالك أخرى في تهذيب الأخلاق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تهذيب النفس بالآراء المحمودة والعقائد العامة الاجتماعية في الحسن والقبح والغايات الصالحة الدنيوية، وهذا هو المعروف في علم الأخلاق، فهذا المسلك يدعو إلى الخلق الاجتماعي، والغاية هي حياة سعيدة دنيوية يحمدها كل الناس ؛ ولم يرد في القرآن الكريم ما يدل على حسن هذا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بعض الموارد إشارة إلى بعض الأمور الاجتماعية،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مَا كُنْتُمْ فَوَلُّوا وُجُوهَكُمْ شَطْرَهُ لِئَلَّا يَكُونَ لِلنَّاسِ عَلَيْكُمْ حُجَّةٌ</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حيث علل الحكم بأن لا يكون للناس عليكم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تَنَازَعُوا فَتَفْشَلُوا وَتَذْهَبَ رِيحُكُمْ</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حيث علل ترك الصبر أو الاتحاد، بالفشل وذهاب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كله يرجع إلى الثواب والعقاب الأخرويين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النفس بما جاء به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والكتب السماوية من العقائد والتكاليف الدينية والآراء المحمودة بالغایات الأخروية، وقد </w:t>
      </w:r>
    </w:p>
    <w:p>
      <w:pPr>
        <w:pStyle w:val="BookText"/>
        <w:rPr/>
      </w:pPr>
      <w:r>
        <w:rPr>
          <w:rFonts w:ascii="Amiri" w:hAnsi="Amiri" w:eastAsia="Amiri" w:cs="Amiri"/>
          <w:color w:val="111111"/>
          <w:sz w:val="28"/>
          <w:sz w:val="28"/>
          <w:szCs w:val="28"/>
          <w:rtl w:val="true"/>
          <w:lang w:bidi="ar-SA"/>
        </w:rPr>
        <w:t xml:space="preserve">ورد في القرآن الكريم آيات كثيرة تدل على ذلك،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وَرَحْمَتِي وَسِعَتْ كُلَّ شَيْءٍ فَسَأَكْتُبُهَا لِلَّذِينَ يَتَّقُونَ وَيُؤْتُونَ الزَّكَاةَ وَالَّذِينَ هُمْ بِآيَاتِنَا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مَا أَنْزَلَ اللَّهُ</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إِنَّا لَا نُضِيعُ أَجْرَ مَنْ أَحْسَنَ عَمَلًا</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وغير ذلك من الآيات الشريفة التي ذكر فيها الأجر الأخروي بألسنة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مباديء هذا المسلك هو إعداد الإنسان علمياً، بأن كل ما يصدر منه من الأفعال، وما يقع من الأمور كلها، صادرة عن قانون القضاء والقدر الإلهي؛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إِلَّا بِإِذْنِ اللَّهِ وَمَنْ يُؤْمِنْ بِاللَّهِ يَهْدِ قَلْبَهُ وَاللَّهُ بِكُلِّ شَيْءٍ عَلِيمٌ</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وإنه لا بد من التخلق بأخلاق اللّه تعالى، والتذكر بأسمائه الحسنی، حتى يمكن تهذيب النفس بالغابات الأخروية المتكفلة لسعادة الدارین، فإن الكمال الحقيقي والسعادة الواقعية هي الحياة السعيدة في الآخرة، وتلازمها سعادة هذه الدنيا أيضا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المسلك هو الغالب في الديانات الإلهية، وقد دعا إليه الأنبياء والمرسلون، وهو متين يغاير المسلك الأول في الغاية والسبب</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التغير في الأخلاق والتبذل في الفضائل، والقول بالتطور والتكامل في الأخلاق، فلا يمكن أن يكون للحسن والقبح أصول مسلمة مطلقاً، والمناط كله هو ابتغاء المنفعة ودفع المضرة، سواء أكانتا فرديتين، أو اجتماعيتين، وهذا مذهب قديم في الأخلاق دعا إليه بعض الماديين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فاسد، وسيأتي في الموضع المناسب ذكر حججهم ودحضها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45" w:name="pg8202_88584"/>
    </w:p>
    <w:p>
      <w:pPr>
        <w:pStyle w:val="Heading2"/>
        <w:numPr>
          <w:ilvl w:val="1"/>
          <w:numId w:val="1"/>
        </w:numPr>
        <w:rPr/>
      </w:pPr>
      <w:bookmarkStart w:id="46" w:name="__RefHeading___Toc8893456_1051229030"/>
      <w:bookmarkStart w:id="47" w:name="_Toc17"/>
      <w:bookmarkEnd w:id="45"/>
      <w:bookmarkEnd w:id="46"/>
      <w:r>
        <w:rPr>
          <w:rtl w:val="true"/>
        </w:rPr>
        <w:t>صفات المنافقين في القرآن</w:t>
      </w:r>
      <w:bookmarkEnd w:id="47"/>
    </w:p>
    <w:p>
      <w:pPr>
        <w:pStyle w:val="Heading3"/>
        <w:numPr>
          <w:ilvl w:val="2"/>
          <w:numId w:val="1"/>
        </w:numPr>
        <w:rPr/>
      </w:pPr>
      <w:bookmarkStart w:id="48" w:name="__RefHeading___Toc8893458_1051229030"/>
      <w:bookmarkStart w:id="49" w:name="_Toc18"/>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 xml:space="preserve">ذكر سبحانه جملة من صفات المنافقين في هذه الآيات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يَقُولُ آمَنَّا بِاللَّهِ وَبِالْيَوْمِ الْآخِرِ وَمَا هُمْ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فنفى الإيمان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 سبحانه الإيمان باللّه واليوم الآخر بالذكر، ولم يحك عنهم الإيمان بالأنبياء، لاستلزام الإيمان بالمبدأ والمعاد الإيمان بالأنبياء أيضاً،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للمنافقين أعمالاً حسنة في حد نفسها أيضاً، فكيف يعدون من الكفار بقول مطلق؟</w:t>
      </w:r>
    </w:p>
    <w:p>
      <w:pPr>
        <w:pStyle w:val="BookText"/>
        <w:rPr/>
      </w:pPr>
      <w:r>
        <w:rPr>
          <w:rFonts w:ascii="Amiri" w:hAnsi="Amiri" w:eastAsia="Amiri" w:cs="Amiri"/>
          <w:color w:val="111111"/>
          <w:sz w:val="28"/>
          <w:sz w:val="28"/>
          <w:szCs w:val="28"/>
          <w:rtl w:val="true"/>
          <w:lang w:bidi="ar-SA"/>
        </w:rPr>
        <w:t xml:space="preserve">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الأعمال الحسنة من المنافق إما صدرت لأجل أغراضهم الشريرة، فلا وجه لترتب الأثر الحسن عليها، فنفي حقيقة الإيمان عنهم يجزي عن هذه التكلفات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يُخَادِعُونَ اللَّهَ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إظهار شيء وإخفاء خلافه، وهو من أقبح الرذائل وشر الصفات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المخادعة من فعل الطرفين، وجعلوا هو الأصل في صيغ المفاعلة، وتبعهم جمع من المفسرين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المخادعة محالة على اللّه، وغير لائقة بالمؤمنين، لأنه من فعل المنافقين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ذلك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صيغة المفاعلة إنما تدل على إنهاء الفعل إلى الغير واقعاً أو اعتقاداً وأما أن الغير يفعل مثل ذلك بالنسبة إلى الفاعل </w:t>
      </w:r>
    </w:p>
    <w:p>
      <w:pPr>
        <w:pStyle w:val="BookText"/>
        <w:rPr/>
      </w:pPr>
      <w:r>
        <w:rPr>
          <w:rFonts w:ascii="Amiri" w:hAnsi="Amiri" w:eastAsia="Amiri" w:cs="Amiri"/>
          <w:color w:val="111111"/>
          <w:sz w:val="28"/>
          <w:sz w:val="28"/>
          <w:szCs w:val="28"/>
          <w:rtl w:val="true"/>
          <w:lang w:bidi="ar-SA"/>
        </w:rPr>
        <w:t>الأول فهو غير مأخوذ فيها، فقد يكون وقد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الجزاء على المخادعة مع اللّه ورسوله شيء ومخادعة اللّه ورسوله شيء آخر، لا ربط الأحدهما بالآخر، وإنما ذكرت الخادعة لبيان أن هذا العمل يتكرر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مخادعتهم مع اللّه ورسوله تكون بالنسبة إلى اعتقاد المنافق لا بالنسبة إلى الواقع، إذ لا معنى لمخادعة من هو عالم السر والخفيات، ومع ذلك نسبها سبحانه إلى نفسه ابتداءً تسلية للمؤمنين لئلا يثقل تحملها عليهم، لشدة صفاء قلوبهم، فوحدة السياق نحو تلطف منه تعالی بالمؤمنين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وغير ذلك من الآيات المباركة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خداعهم مع المؤمنين فبإظهار الإيمان وإخفاء الكفر والعمل ریاء وسمعة، وذلك لأجل الإطلاع على اسرار المؤمنين وإذاعتها الأعدائهم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يَخْدَعُونَ إِلَّا أَنْفُسَهُمْ وَمَا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عملهم راجع إليهم فهم المخدوعون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الشعور هو التوجه والإلتفات والفطنة بالشيء ولا يقال إلّا في ما دق وخفي، ولذلك لا يوصف به سبحانه لعدم خفاء شيء عليه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المنافقين لا شعور لهم في إدراك قبح عملهم لفرض أن بناءهم على النفاق والفساد، وهم مسخرون تحت طبيعتهم الشريرة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فَطُبِعَ عَلَى قُلُوبِهِمْ فَهُمْ لَا يَفْقَهُونَ</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مفاد هذه الآية المباركة يجري في جميع الرذائل النفسانية التي طبعت في قلوب أهلها، فالمورد وإن كان خاصا ولكن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بالقلب في الآيات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الفهم والإدراكات ، فينطبق عليه النفس والروح والعقل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والمرض هو الخروج عن الاعتدال، سواء كان في الجسم أو في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بمرضها ضعف إدراكاتها وعدم تعقلها للدين وأسراره وأحكامه ، ويجمع ذلك عدم التفقه لها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 يَفْقَهُونَ بِهَا</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فَزَادَهُمُ اللَّهُ مَرَضًا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تكون هذه الجملة المباركة دعاء عليهم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انْصَرَفُوا صَرَفَ اللَّهُ قُلُوبَهُمْ بِأَنَّهُمْ قَوْمٌ لَا يَفْقَهُونَ</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 xml:space="preserve">، ويمكن أن تكون جرياً على سلسلة الأسباب المنتهية إليه تعالى، فإنه عز وجل بعث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 القرآن وأتم الحجة فكذبوا بها وأبوا أن يتبعوه حسداً واستكباراً فزاد ذلك مرضاً على مرضهم، فنسب المرض بالسبب القريب إلى اختيارهم، وبالسبب البعيد إلى إرسال الرسول والدعوة إلى الإسلام، والكل ينتهي إليه تعالى في سلسلة الأسباب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تنكير المرض إشارة إلى ثبوت جميع أنواعه حسب مفاسد أخلاقهم واستقرارها في قلوبهم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عَذَابٌ أَلِيمٌ بِمَا كَانُوا يَكْذِبُونَ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العذاب لأجل كذبهم، لأن المنافق كاذب، ويستلزم ذلك تكذيبهم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فرق في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المجرد اللازم والمزيد المتعدي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وإنما ذكر تعالی خصوص هذه 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لكونه مصدر كل شر وأساس كل 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للعذاب بمعنى المؤلم، وإطلاقه يشمل كل ألم وفي أي مرتبة كانت من مراتب العظمة، كما 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فِي الدَّرْكِ الْأَسْفَلِ مِنَ النَّارِ وَلَنْ تَجِدَ لَهُمْ نَصِيرًا</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فيكون عذابهم أشد من عذاب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التي تضاف إلى الغير فلا تحقق لها بدونه، كالظلم وحسن الخلق والأذى ونحوها، ومنها النفاق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الإضافية المختلفة باختلاف الجهات، وسيأتي بيان ذلك في الآيات المناسبة لها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قِيلَ لَهُمْ لَا تُفْسِدُوا فِي الْأَرْضِ قَالُوا إِنَّمَا نَحْنُ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وَلَكِنْ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آمِنُوا كَمَا آمَنَ النَّاسُ قَالُوا أَنُؤْمِنُ كَمَا آمَنَ السُّفَهَاءُ أَلَا إِنَّهُمْ هُمُ السُّفَهَاءُ وَلَكِنْ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لَقُوا الَّذِينَ آمَنُوا قَالُوا آمَنَّا وَإِذَا خَلَوْا إِلَى شَيَاطِينِهِمْ قَالُوا إِنَّا مَعَكُمْ إِنَّمَا نَحْنُ مُسْتَهْزِئُونَ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بِهِمْ وَيَمُدُّهُمْ فِي طُغْيَانِهِمْ يَعْمَهُونَ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اشْتَرَوُا الضَّلَالَةَ بِالْهُدَى فَمَا رَبِحَتْ تِجَارَتُهُمْ وَمَا كَانُوا مُهْتَدِينَ</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صفات المنافقين التي ذكرها اللّه تعالى في هذه الآيات الفساد في الأرض، والاستهزاء بالمؤمنين، وتوصيفهم بالسفاهة وعدم شعورهم بجهالتهم، وتلك الصفات كلها من أخس الصفات وأرذلها التي كانت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لَا تُفْسِدُوا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الفساد خروج الشيء عن الاعتدال، وتغيره عن سلامة الحال، وضده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ومادة الفساد في أي هيئة استعملت تدل على المبغوضية والاشمئزاز،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يُحِبُّ الْفَسَادَ</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ولا سيما هيئة الإفساد ومتفرعاتها فإن المتلبس بها مذموم عند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ويقابل ذلك مادة الصلاح، فإنها في أي هيئة استعملت تدل على المحبوبية والرغبة ومیل النفس، خصوصا هيئة الإصلاح وما يتفرع منها، فإنها ممدوحة عند الجميع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وَالصُّلْحُ خَيْرٌ</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ذكر تعالى القول بفلظ المجهول ليشمل كل ناه عن المنكر ، رسولاً كان أو ولياً أو كان من عَرَض الناس، كما أنه سبحانه ذكر الأرض وحدها لأنها محل إفساد المفسدين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الخروج عن الاعتدال والاستقامة الذي هو معنى الفساد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بالنسبة إلى الشخص نفسه في ما بينه وبين اللّه تعالی، كالرياء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إلى شخص آخر مثله، كالغش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إلى المجتمع، كالخيانة بالنسبة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ولهذه الحالات مراتب متفاوتة، وفي الجميع إما أن يكون الشخص متوجهاً إلى ما يفعل، أو لا يكون كذلك بل يری فساده صلاحاً وإصلاحاً، والآية المباركة تبين هذا القسم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الفساد في الآية الشريفة ارتكاب المعاصي سواء كانت صغيرة </w:t>
      </w:r>
    </w:p>
    <w:p>
      <w:pPr>
        <w:pStyle w:val="BookText"/>
        <w:rPr/>
      </w:pPr>
      <w:r>
        <w:rPr>
          <w:rFonts w:ascii="IRNazanin" w:hAnsi="IRNazanin" w:eastAsia="IRNazanin"/>
          <w:color w:val="111111"/>
          <w:sz w:val="28"/>
          <w:sz w:val="28"/>
          <w:szCs w:val="28"/>
          <w:rtl w:val="true"/>
          <w:lang w:bidi="fa-IR"/>
        </w:rPr>
        <w:t>أو كبيرة، ويدخل فيها مذام الأخلاق، وذلك لأن أفعال الإنسان إما أن تكون موافقة للشرع، أو تكون موافقة الموازين الاجتماع، وإن كانت مخالفة للشرع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موافقة لمعتقدات الشخص، وإن كانت مخالفة للأولين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والنفاق أو الفساد في الآية المباركة من أحد الأخيرين، وقد أكد تعالی بطلان معتقداتهم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إِنَّهُمْ هُمُ الْمُفْسِدُونَ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صلاح في معتقداتهم إذ ليس كل صلاح اعتقادي صلاحاً واقعياً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هُمُ الْمُفْسِدُونَ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لظهور آثار الفساد في أفعالهم كتفريق المسلمين وإلقاء النفاق بينهم وإفشاء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كثرة انهماكهم في الغي والضلالة أوجبت أنهم يرون باطلهم حقا، فنفى اللّه تبارك وتعالى نسبة الشعور عنهم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نفي نسبة المدخول في مثل المقام والدال على الاستمرار فالآية الشريفة في مقام توبيخ المنافقين والتشنيع عليهم، حيث وصفهم بعدم الشعور والإدراك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نفي الشعور عنهم مرتين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نفي أصل الشعور عنهم أولاً، ونفي أنهم لا يشعرون بذلك فيكون من إثبات الجهل لعدم الشعور</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آمِنُوا كَمَا آمَنَ النَّاسُ قَالُوا أَنُؤْمِنُ كَمَا آمَنَ السُّفَهَاءُ</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تعالی صفة أخرى من صفات المنافقين وه بالسفاهة، وهذه </w:t>
      </w:r>
    </w:p>
    <w:p>
      <w:pPr>
        <w:pStyle w:val="BookText"/>
        <w:rPr/>
      </w:pPr>
      <w:r>
        <w:rPr>
          <w:rFonts w:ascii="IRNazanin" w:hAnsi="IRNazanin" w:eastAsia="IRNazanin"/>
          <w:color w:val="111111"/>
          <w:sz w:val="28"/>
          <w:sz w:val="28"/>
          <w:szCs w:val="28"/>
          <w:rtl w:val="true"/>
          <w:lang w:bidi="fa-IR"/>
        </w:rPr>
        <w:t>الصفة تلازمهم، ولا بد وأن يكونوا كذلك لأن من ليس أهلاً للحق ولا يقبله من أهله كان ذلك من الجهل المركب عنده، ویری سوء عمله حسناً كما يرى من سواه فاسداً مالكاً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أعيت هذه الفرقة جميع أنبياء اللّه عز وجل وأولياء في كل عصر، لولا أن تداركهم العنايات الخاصة الإلهية جل شأنه، ويشهد لما ذكرناه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أَنُؤْمِنُ لَكَ وَاتَّبَعَكَ الْأَرْذَلُونَ</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نَرَاكَ إِلَّا بَشَرًا مِثْلَنَا وَمَا نَرَاكَ اتَّبَعَكَ إِلَّا الَّذِينَ هُمْ أَرَاذِلُنَا بَادِيَ الرَّأْيِ</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أتی سبحانه وتعالى القول بصيغة المجهول تنبيهاً إلى عدم اختصاص القائل بشخص مخصوص، بل يشمل كل من أظهر الحق كما تقدم في الآية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آمِنُوا كَمَا آمَنَ النَّاسُ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الناس والإنسان والبشر ألفاظ مترادفة معنى لهذا الحيوان الناطق المستوي القامة، الذي يتفاوت أفراده بین أوج الكمال وأدنى مرتبة الحضيض، فالمراد بهم في المقام من دخل في الإسلام، وتقدم معنی الإيمان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أَنُؤْمِنُ كَمَا آمَنَ السُّفَهَاءُ</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الخفة وقلة التمييز بين الخير والشر والنفع والضرر، سواء كان في الأمور الدنيوية أو الأخروية فمن لا يعرف نفعه من ضره وخيره من شره بالنسبة إلى الجهات الأخروية يعدُّ سفيهاً بالنسبة إليها، ولو كان رشيداً وملتفتاً إلى الأمور الدنيوية التفاتاً دقيقاً كان أن كل من كان </w:t>
      </w:r>
    </w:p>
    <w:p>
      <w:pPr>
        <w:pStyle w:val="BookText"/>
        <w:rPr/>
      </w:pPr>
      <w:r>
        <w:rPr>
          <w:rFonts w:ascii="Amiri" w:hAnsi="Amiri" w:eastAsia="Amiri" w:cs="Amiri"/>
          <w:color w:val="111111"/>
          <w:sz w:val="28"/>
          <w:sz w:val="28"/>
          <w:szCs w:val="28"/>
          <w:rtl w:val="true"/>
          <w:lang w:bidi="ar-SA"/>
        </w:rPr>
        <w:t>متوجهاً وملتفتاً إلى أموره الأُخروية وغير دقيق في أموره الدنيوية يعد عند الناس سفيهاً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نزاع قديم بين الفريقين، فأهل الدنيا يعدُّون أهل الآخرة سفهاء، وأهل الآخرة يعدون أهل الدنيا من السفهاء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نزاع في الحقيقة، لأن المراد من السفيه السفه من جهة لا من كل جهة، فمن أراد الآخرة وسعى لها سعيها لا يعد سفيهاً بالنسبة إلى الآخرة، وإن عدَّه بعض أهل الدنيا سفيهاً بالنسبة إلى بعض جهات الدنيا، ومن أراد الدنيا وسعى لها سعيها معرضاً عن الآخرة يعد سفيهاً بالنسبة لي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ترك الحياة الدائمة الباقية لأجل الحياة الزائلة، ويأتي التفصيل في الآيات المناسبة إن شاء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هُمُ السُّفَهَاءُ وَلَكِنْ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ريب في مطابقة ذلك للواقع، لأن كل من ترك الحياة الدائمة وأخذ بغيرها سفيه بلا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عبر بقوله تعالى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الآيات السابقة عبر تعالی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تنبيهاً على أنهم متوغلون في الجهالة وأنها من سنخ الجهل المركب، وتأكيداً لنفي الإدارك عنهم بجميع أنحائه من نفي الشعور، ونفي العلم، ونفي الفقه والعقل كما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بِأَنَّهُمْ قَوْمٌ لَا يَعْقِلُونَ</w:t>
      </w:r>
      <w:r>
        <w:rPr>
          <w:rFonts w:eastAsia="IRNazanin" w:cs="IRNazanin"/>
          <w:color w:val="111111"/>
          <w:sz w:val="28"/>
          <w:szCs w:val="28"/>
          <w:rtl w:val="true"/>
          <w:lang w:bidi="fa-IR"/>
        </w:rPr>
        <w:t>)</w:t>
      </w:r>
      <w:r>
        <w:rPr>
          <w:rStyle w:val="FootnoteAnchor"/>
          <w:rtl w:val="true"/>
        </w:rPr>
        <w:footnoteReference w:id="53"/>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فَطُبِعَ عَلَى قُلُوبِهِمْ فَهُمْ لَا يَفْقَهُونَ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لَقُوا الَّذِينَ آمَنُوا قَالُوا آمَنَّا وَإِذَا خَلَوْا إِلَى شَيَاطِينِهِمْ قَالُوا إِنَّا مَعَكُمْ إِنَّمَا نَحْنُ مُسْتَهْزِئُونَ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الآية المباركة تبين صفة أخرى للمنافقين وهي المداهنة بإظهار </w:t>
      </w:r>
    </w:p>
    <w:p>
      <w:pPr>
        <w:pStyle w:val="BookText"/>
        <w:rPr/>
      </w:pPr>
      <w:r>
        <w:rPr>
          <w:rFonts w:ascii="IRNazanin" w:hAnsi="IRNazanin" w:eastAsia="IRNazanin"/>
          <w:color w:val="111111"/>
          <w:sz w:val="28"/>
          <w:sz w:val="28"/>
          <w:szCs w:val="28"/>
          <w:rtl w:val="true"/>
          <w:lang w:bidi="fa-IR"/>
        </w:rPr>
        <w:t xml:space="preserve">شيء وإضمار خلافه، ولا تكون هذه إلَّا فيمن بلغ في فساد الأخلاق حداً بعيداً، فيظهر بوجهين، ويتكلم بلسانين، يلقی كلّا بحسب ما تقتضيه المصلحة، وهم يرون ذلك من مصالحهم الفردية والاجتماعية، وهذه الفئة من المنافقين لم تكن تختص بعصر التنزيل بل توجد في كل عصر وزمان ، ولا ينافي ذلك الحكاية عنها بصيغة الماضي، وتقدم الكلام في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بيَّن تعالى أن المنافقين بداهنون في دينهم، فإذا رأوا المؤمنین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بما أنتم به مؤمنون، كذباً وزوراً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اجتمعوا بشياطينهم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معكم في العقيدة والعمل، وإنما نحن نستهزيء بالمسلمين ودينهم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فضحهم اللّه تعالى وأعد لهم شديد العقاب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بالشياطين هم المتمرِّدون، من الشطن وهو البعد والتمرُّد، فكلما بَعُد الإنسان عن الخير والصَّلاح وقَرُب الباطل والفساد يقرب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بهم رؤوسهم، ومَن يدبرهم في مذام الأخلاق وشعب النفاق سواء أكانوا من الإنس أم الجن،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 لِكُلِّ نَبِيٍّ عَدُوًّا شَيَاطِينَ الْإِنْسِ وَالْجِنِّ يُوحِي بَعْضُهُمْ إِلَى بَعْضٍ زُخْرُفَ الْقَوْلِ غُرُورًا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ويستفاد من الآية الشريفة أن كونهم مع أهل الإيمان إنما هو بمجرد المرور والملاقاة فقط، وأما معیَّتهم مع الشياطين فكانت بعنوان التفهيم والاستفادة من نواياهم الفاسدة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الخلوة مع الشياطين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على نحو الاستفادة وأخذ الآراء الفاسدة والعقائد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لارتكاب الفحشاء والمنكرات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على نحو التفكر في ما لا ينفع للدين والدنيا، </w:t>
      </w:r>
    </w:p>
    <w:p>
      <w:pPr>
        <w:pStyle w:val="BookText"/>
        <w:rPr/>
      </w:pPr>
      <w:r>
        <w:rPr>
          <w:rFonts w:ascii="Amiri" w:hAnsi="Amiri" w:eastAsia="Amiri" w:cs="Amiri"/>
          <w:color w:val="111111"/>
          <w:sz w:val="28"/>
          <w:sz w:val="28"/>
          <w:szCs w:val="28"/>
          <w:rtl w:val="true"/>
          <w:lang w:bidi="ar-SA"/>
        </w:rPr>
        <w:t>فإنَّ الأوهام والخيالات الفاسدة والأماني الباطلة من أقوى سبل الشيطاين المستولية على الإنسان، الموجبة لحرمان عقله عن قرب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الأماني بضائع النُوكي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الخلوة معهم لأجل هدايتهم إلى الحق فهي ممدوحة بل قد تجب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يَسْتَهْزِئُ بِهِمْ وَيَمُدُّهُمْ فِي طُغْيَانِهِمْ يَعْمَهُونَ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الاستهزاء هو الاستخفاف والسخرية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التجاوز عن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وتعالى يجازيهم بالعقاب، ويعاملهم معاملة المستهزيء بهم، ويدعهم ويمهلهم في فعلهم، وتسمية ذلك بالاستهزاء من باب التجانس اللفظي فقط،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سَيِّئَةٍ سَيِّئَةٌ مِثْلُهَا</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فإن جزاء الظلم ليس بظلم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واستهزاء اللّه تعالی بهم لا يختص بعالم دون عالم ولا بأمر دون آخر فمن ذلك سلب توفيقاته وتأییداته ، أو إجراؤه تعالى أحكام الإسلام عليهم في الدنيا وليس لهم حظ منها في الآخرة، وكونهم في الدرك الأسفل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أشد أنحاء الاستهزاء بهم، ويزيدهم في تحيُّرهم وعدم اهتدائهم للصواب والحق جزاءٌ بما كانوا يعملون، وعقوبة لهم على استهزائهم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الآية مثل سائر الآيات المباركة التي سبقت مسافها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فَنَذَرُ الَّذِينَ لَا يَرْجُونَ لِقَاءَنَا فِي طُغْيَانِهِمْ يَعْمَهُونَ</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 xml:space="preserve">، وقوله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وَلَيَزِيدَنَّ كَثِيرًا مِنْهُمْ مَا أُنْزِلَ إِلَيْكَ مِنْ رَبِّكَ طُغْيَانًا وَكُفْرًا</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 وغيرها من الآيات الشريفة الموافقة لقانون الطبيعة بالنسبة إلى النفوس الشريرة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خداعة اللّه تعالى لهم بعض الكلام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الآية في مقام التسلية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أنبيائه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يَأْتِيهِمْ مِنْ رَسُولٍ إِلَّا كَانُوا بِهِ يَسْتَهْزِئُونَ</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والمؤمنين أيضاً، وحيث أن الاستهزاء بأنبياء اللّه يرجع إلى الاستهزاء باللّه تعالی فنسب جزاء المستهزئين بهم إلى نفسه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فَسَيَأْتِيهِمْ أَنْبَاءُ مَا كَانُوا بِهِ يَسْتَهْزِئُونَ</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وَحَاقَ بِهِمْ مَا كَانُوا بِهِ يَسْتَهْزِئُونَ</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فإن إحاطة نفاقهم بهم من لوازم فعلهم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يرجع إليه سبحانه وتعالى بنحو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لأعمالهم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وَحَاقَ بِهِمْ مَا كَانُوا بِهِ يَسْتَهْزِئُونَ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اشْتَرَوُا الضَّلَالَةَ بِالْهُدَى فَمَا رَبِحَتْ تِجَارَتُهُمْ وَمَا كَانُوا مُهْتَدِينَ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يطلق الاشتراء على الاستبدال مع رجاء النفع،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المنافقين استبدلوا الهداية بالضلالة والعمى لغرض من الأغراض الفاسدة الدنيوية ، فتركوا استعداد فطرتهم، فلم تربح تجارتهم وكانوا من الخاسرين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والخسران في هذه المعاملة من الواضحات لكل عاقل بعد التأمل ولو قليلا وقد بين تعالى ذلك في آية أخرى بما هو أظهر فقال سبحانه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اشْتَرَوُا الضَّلَالَةَ بِالْهُدَى وَالْعَذَابَ بِالْمَغْفِرَةِ فَمَا أَصْبَرَهُمْ عَلَى النَّارِ</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اشْتَرَوُا الْكُفْرَ بِالْإِيمَانِ لَنْ يَضُرُّوا اللَّهَ شَيْئًا وَلَهُمْ عَذَابٌ أَلِيمٌ</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جملة من الآيات المباركة التعبير بالثمن القليل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تَشْتَرُوا بِعَهْدِ اللَّهِ ثَمَنًا قَلِيلًا إِنَّمَا عِنْدَ اللَّهِ هُوَ خَيْرٌ لَكُمْ</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وَاشْتَرَوْا بِهِ ثَمَنًا قَلِيلًا فَبِئْسَ مَا يَشْتَرُونَ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يفرق بين التعبيرين بأن استبدال الهداية والإيمان بالضلال والكفر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لأجل الكفر والجحود، والشقاوة المنبعثة عن اقتضاء الذات بمجرد الاقتضاء لا العلية، وهذا هو استبدال الهداية بالضلالة والإيمان بالكفر، وقد أشار إلى ذلك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ثَمُودُ فَهَدَيْنَاهُمْ فَاسْتَحَبُّوا الْعَمَى عَلَى الْهُدَى فَأَخَذَتْهُمْ صَاعِقَةُ الْعَذَابِ الْهُونِ بِمَا كَانُوا يَكْسِبُونَ</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الاستبدال لأجل الأغراض الفاسدة الخيالية الدنيوية وهذا هو الاشتراء بالثمن القليل، فإن كل غرض إذا صدر من الإنسان مع قطع النظر عن إضافته إليه عز وجل فهو من المعاملة الخاسرة، وإذا صدر منه من جهة إضافته إليه تعالى مع تأييد ذلك بالشرع فهو من المعاملة الرابحة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والمائز بين الغرضين هو الشرع، أو العقل المقرر بالشرع، لما سيأتي في محله من أن نسبة الشرع إلى العقل نسبة الصورة إلى المادة ، فكما لا أثر للمادة بدون الصورة فكذا لا أثر للعقل بدون الشرع، فالعامل </w:t>
      </w:r>
      <w:bookmarkStart w:id="50" w:name="pg8202_88607"/>
    </w:p>
    <w:p>
      <w:pPr>
        <w:pStyle w:val="BookText"/>
        <w:rPr/>
      </w:pPr>
      <w:bookmarkEnd w:id="50"/>
      <w:r>
        <w:rPr>
          <w:rFonts w:ascii="IRNazanin" w:hAnsi="IRNazanin" w:eastAsia="IRNazanin"/>
          <w:color w:val="111111"/>
          <w:sz w:val="28"/>
          <w:sz w:val="28"/>
          <w:szCs w:val="28"/>
          <w:rtl w:val="true"/>
          <w:lang w:bidi="fa-IR"/>
        </w:rPr>
        <w:t>بالعقل التارك للشرع يضل في هديه والعامل بالشرع التارك للعقل يبطل سعيه ومسعاه، ويأتي تفصيل هذا الإجمال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يصح أن يكون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رَبِحَتْ تِجَارَتُهُمْ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ذكر اللازم وإرادة نفي أصل الملزوم، فيكون المعنى أنه لا تجارة لهم أصلا في الواقع وإن كانت بحسب الظاهر، لأن التجارة ما كان فيها اقتضاء الاسترباح في الجملة لا ما بنيت على الخسران والضلالة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المباركة نحو استعارة ومجاز لإسناد الربح إلى التجارة، ومنه يعلم وجه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كَانُوا 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فتصح نسبته إلى تجارتهم الخاسرة، أو إلى جميع شؤونهم التي منها تجارتهم</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8893460_1051229030"/>
      <w:bookmarkStart w:id="52" w:name="_Toc19"/>
      <w:bookmarkEnd w:id="51"/>
      <w:r>
        <w:rPr>
          <w:rtl w:val="true"/>
        </w:rPr>
        <w:t>بحث روائي</w:t>
      </w:r>
      <w:bookmarkEnd w:id="52"/>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فيما النجاة غداً؟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النجاة في أن لا تخادعوا اللّه فيخدعكم، فإنه من يخادع اللّه يخدعه ويخلع منه الإيمان ونفسه يخدع لو يشعر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يخادع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يعمل بما أمر اللّه عز وجل به ثم يريد به غيره، فاتقوا اللّه واجتنبوا الرياء فإنه شرك باللّه عز وجل إن المرائي يدعى يوم القيامة بأربعة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كافر، یا فاجر، یا غادر ، یا خاسر، حبط عملك، وبطل أجرك، ولا خلاق لك اليوم، فالتمس أجرك ممن كنت تعمل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 هذه الرواية روايات أخرى كثيرة، الظاهرة في حصر النجاة في يوم القيامة في الخلوص والإخلاص، وترك المخادعة، وهو كذلك لأن المخادعة توجب سلب الأجرة على العمل لفرض أن المخادع يأتي بعمله لغيرة تبارك وتعالى فلا أجر له منه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لا يستهزيء، ولكن يجازيهم جزاء الاستهزاء</w:t>
      </w:r>
      <w:r>
        <w:rPr>
          <w:rFonts w:eastAsia="Amiri" w:cs="Amiri" w:ascii="Amiri" w:hAnsi="Amiri"/>
          <w:color w:val="111111"/>
          <w:sz w:val="28"/>
          <w:szCs w:val="28"/>
          <w:rtl w:val="true"/>
          <w:lang w:bidi="ar-SA"/>
        </w:rPr>
        <w:t xml:space="preserve">» . </w:t>
      </w:r>
      <w:bookmarkStart w:id="53" w:name="pg8202_88609"/>
    </w:p>
    <w:p>
      <w:pPr>
        <w:pStyle w:val="Heading2"/>
        <w:numPr>
          <w:ilvl w:val="1"/>
          <w:numId w:val="1"/>
        </w:numPr>
        <w:rPr/>
      </w:pPr>
      <w:bookmarkStart w:id="54" w:name="__RefHeading___Toc8893462_1051229030"/>
      <w:bookmarkStart w:id="55" w:name="_Toc20"/>
      <w:bookmarkEnd w:id="53"/>
      <w:bookmarkEnd w:id="54"/>
      <w:r>
        <w:rPr>
          <w:rtl w:val="true"/>
        </w:rPr>
        <w:t>أسباب النفاق</w:t>
      </w:r>
      <w:bookmarkEnd w:id="55"/>
    </w:p>
    <w:p>
      <w:pPr>
        <w:pStyle w:val="BookText"/>
        <w:rPr/>
      </w:pPr>
      <w:r>
        <w:rPr>
          <w:rFonts w:ascii="IRNazanin" w:hAnsi="IRNazanin" w:eastAsia="IRNazanin"/>
          <w:color w:val="111111"/>
          <w:sz w:val="28"/>
          <w:sz w:val="28"/>
          <w:szCs w:val="28"/>
          <w:rtl w:val="true"/>
          <w:lang w:bidi="fa-IR"/>
        </w:rPr>
        <w:t xml:space="preserve">للنفاق سببان،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الفاعلي،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الغائي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سببه الفاعلي فالعمدة فيه ترجع على عدم العقيدة بالمبدأ والمعاد أصلاً، أو قلتها وضعفها، فلو اعتقد الإنسان بمبدأ قيوم مراقب له في جميع جهاته وأفعاله لا يحصل منه النفاق الذي هو أُم مساوىء الأخلاق وكلما اشتد الاعتقاد بالمبدأ وإحاطته تعالى يضعف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والسبب القريب فيه يرجع إلى حب النفس والجاه ، وقد بيَّنهما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حبُّ الدنيا رأس كل خطيئة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سبب الغائي فلا ريب في أنه ليس له غاية عقلية، وإنما تكون له غابات جزئية وهمية خيالية، ربما يستنكر نفس المنافق تلك الغاية لو فرض كمال عقله وإيمانه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شُعَبُه ومراتبه فهي كثيرة منبثة على الجوانب والجوارح، فالمنافق يمكن أن ينافق بقلبه كالرياء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البحث الروائي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بكل واحدة من جوارحه أو بجميعها، والوجوه المتصوّرة في هذه الصفة الشريرة على أقسام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من سنخ الطبائع غير القابلة للتغير والتبدل كسائر الطبائع المودعة في الأشياء كلها من جواهرها وأعراضها التي يصح أن يعبر عنها بالصفة غير القابلة للتخلف والتغيير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من مجرد الاقتضاء الذاتي القابلة للتغير والتبدل والاشتداد والتضعيف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من مجرد الاكتسابيات المحضة بلا علية ولا اقتضاء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في مبدأ الأمر من مجرد الاقتضاء المحض وصيرورتها بالممارسة من سنخ الطبيعة واللوازم غير المنفكة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بكل من ذلك قائل من الفلاسفة والمتكلمين، ويمكن أن يكون جميع ذلك صحيحاً إن أراد القائل بالأول مرتبة خاصة من الاقتضاء لا العلية التامة المنحصرة كسائر الطبایع غير الإرادية الاختيارية فإنه لو قيل بها لزم محاذير كثيرة يشكل الجواب</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56" w:name="pg8202_88613"/>
    </w:p>
    <w:p>
      <w:pPr>
        <w:pStyle w:val="Heading2"/>
        <w:numPr>
          <w:ilvl w:val="1"/>
          <w:numId w:val="1"/>
        </w:numPr>
        <w:rPr/>
      </w:pPr>
      <w:bookmarkStart w:id="57" w:name="__RefHeading___Toc8893464_1051229030"/>
      <w:bookmarkStart w:id="58" w:name="_Toc21"/>
      <w:bookmarkEnd w:id="56"/>
      <w:bookmarkEnd w:id="57"/>
      <w:r>
        <w:rPr>
          <w:rtl w:val="true"/>
        </w:rPr>
        <w:t>الهداية في القرآن</w:t>
      </w:r>
      <w:bookmarkEnd w:id="5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كُونُوا هُودًا أَوْ نَصَارَى تَهْتَدُوا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في قالوا يرجع إلى أهل الكتاب،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للتنويع، والجملة البيان عقيدتهم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اليهود إن دينهم على الحق، وأن الهداية محصورة في اليهودية، وكذلك ادّعت النصارى، بل إن ذلك معتقد كل ذي دين أن دينهم خير الأديان، وأن كتابهم أبدي لا يقبل التغيير والتبديل، وطرق الهدايا منحصرة في دينه، ومقتضى ذلك أن يدعو كل واحد من الفريقين الناس إلى دينه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النوع من المنهج من الفطريات لكل من يعتقد بشيء ويری صحته، وهو من الجهل المركب، وداء ابتلي به جميع الأمم حتی بعض فرق المسلمين، الذي يعتقد صحة مذهبه أو عقيدته وبطلان غيرهما، وقد أبطل سبحانه مدّعاهم بدليل إلزامي لهم، فقال مخاطباً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إتماماً للحجة والبيان، وتلقيناً للبرهان، وتثبيتاً لشريعته ونبوته، بل إظهاراً للوحدة بين أصل الوحي وقول الموحى إليه في الحجية، وتوطئة لأمر المسلمين بهذا المقال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بَلْ مِلَّةَ إِبْرَاهِيمَ حَنِيفًا</w:t>
      </w:r>
      <w:r>
        <w:rPr>
          <w:rFonts w:eastAsia="Amiri" w:cs="Amiri" w:ascii="Amiri" w:hAnsi="Amiri"/>
          <w:color w:val="111111"/>
          <w:sz w:val="28"/>
          <w:szCs w:val="28"/>
          <w:rtl w:val="true"/>
          <w:lang w:bidi="ar-SA"/>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الميل،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من الضلالة إلى </w:t>
      </w:r>
    </w:p>
    <w:p>
      <w:pPr>
        <w:pStyle w:val="BookText"/>
        <w:rPr/>
      </w:pPr>
      <w:r>
        <w:rPr>
          <w:rFonts w:ascii="Amiri" w:hAnsi="Amiri" w:eastAsia="Amiri" w:cs="Amiri"/>
          <w:color w:val="111111"/>
          <w:sz w:val="28"/>
          <w:sz w:val="28"/>
          <w:szCs w:val="28"/>
          <w:rtl w:val="true"/>
          <w:lang w:bidi="ar-SA"/>
        </w:rPr>
        <w:t xml:space="preserve">الهداية ، ومن الباطل إلى الحق، فصارت تطلق على الموحد التابع لدين الحق، وهي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الميل من الحق إلى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استعملت هذه المادة بالنسبة إلى ملة إبراهيم في القرآن الكريم كثيراً،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فَاتَّبِعُوا مِلَّةَ إِبْرَاهِيمَ حَنِيفًا</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دِينًا قِيَمًا مِلَّةَ إِبْرَاهِيمَ حَنِيفًا</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 قَانِتًا لِلَّهِ حَنِيفًا وَلَمْ يَكُ مِنَ الْمُشْرِكِينَ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وتطلق على أصل الملة والدين أيضاً،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الأديان إلى اللّه تعالى، الحنيفية السمحة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والوجه في إطلاق الحنيفية على إبراهيم وملته دون غيره من الأنبياء السابقين، أن إبراهيم كان في قوم مشركین، عبدة الأوثان، وقد 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دعوتهم إلى التوحيد ونبذ الأوثان وعبادتها، وابتلی من قومه بما ابتلى حتى اختاره اللّه تعالى لأقصى درجات الخلة والإمامة ، ومنحه الملة التي كانت بمنزلة المادة لجميع الأديان الإلهية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اليهودية والنصرانية والإسلام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مؤسسة حركة التوحيد في العالم، وبه ابتدأت الشرائع الإلهية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شرائع من قبله من الأنبياء، فلم تكن لها تلك الأهمية التي جعلها اللّه ملة إبراهيم، ولذلك كانت ملته الملة الحنيفية الجامعة للمعارف الإلهية، والكاملة في التوحيد ونفي الشرك، والارتقاء في معارج الكمال، </w:t>
      </w:r>
    </w:p>
    <w:p>
      <w:pPr>
        <w:pStyle w:val="BookText"/>
        <w:rPr/>
      </w:pPr>
      <w:r>
        <w:rPr>
          <w:rFonts w:ascii="Amiri" w:hAnsi="Amiri" w:eastAsia="Amiri" w:cs="Amiri"/>
          <w:color w:val="111111"/>
          <w:sz w:val="28"/>
          <w:sz w:val="28"/>
          <w:szCs w:val="28"/>
          <w:rtl w:val="true"/>
          <w:lang w:bidi="ar-SA"/>
        </w:rPr>
        <w:t>وقد أنزلها تبارك وتعالى حسب المصالح ومقتضيات الظروف حتى انتهى الأمر إلى الإسلام، الدين الجامع لجميع الكمالات والمشتمل على أقصى المعارف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ذلك يعرف أن اختلاف المفسرين في معنى الحنيف وبیان الأخذ لا وجه له، بل هو اختلاف مصداقي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والجامع هو الصحة والتمامية والسهولة وعدم الضيق والحرج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ذكر سبحانه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وأمرهم باتباع ملته، لأنه لا ينازع أحد من أهل الكتاب في أنه كان مهتدياً، بل يعتبر إمام المهتدين، فإذا كان ادعاء كل واحد منهم صحيحاً، لكان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مهتد، وهم لا يقبلونه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يستفاد أن الهداية منحصرة في اتباع ملة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موسى وعيسی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كانا متبعين لملته، لأنها الدين الحنيف القائم على الصراط المستقيم، والمبني على التوحيد والإخلاص ونفي الشرك، والحق أحق أن يتبع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إبراهيم من المشركين باللّه تعالى، وفيه إشارة إلى اختلاط اليهودية والنصرانية المخترعتين لنوع من الشرك والتناقض، على ما 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 وَمَا أُنْزِلَ إِلَيْنَا وَمَا أُنْزِلَ إِلَى إِبْرَاهِيمَ وَإِسْمَاعِيلَ وَإِسْحَاقَ وَيَعْقُوبَ وَالْأَسْبَاطِ</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سبط، وهو بمعنى الانبساط في سهولة، وسمي ولد الولد سبطاً لانبساطه وتفرعه من الجد، ومنه سمي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والأسباط في بني يعقوب كالقبائل في بني إسماعيل، وكانوا اثني عشر سبطأ، كل سبط ينتهي إلى ولد من ولد يعقوب، كل واحد منهم أمة وجماعة من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وَقَطَّعْنَاهُمُ اثْنَتَيْ عَشْرَةَ أَسْبَاطًا أُمَمًا</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ولذلك لم يستعمل في القرآن إلا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وسموا بذلك أيضاً في التوراة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والنزول مساوق للإيتاء في الجملة، لأنه يشمل الجواهر والأعراض والتشريعات،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الْحَدِيدَ فِيهِ بَأْسٌ شَدِيدٌ وَمَنَافِعُ لِلنَّاسِ</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قَدْ أَنْزَلْنَا عَلَيْكُمْ لِبَاسًا يُوَارِي سَوْآتِكُمْ وَرِيشًا وَلِبَاسُ التَّقْوَى</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عِنْدَنَا خَزَائِنُهُ وَمَا نُنَزِّلُهُ إِلَّا بِقَدَرٍ مَعْلُومٍ</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إلى غير ذلك من موارد استعمالات هذه المادة في القرآن الكريم، التي هي كثيرة جدة بهيئات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فأصل المادتين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الإيناء والإنزال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متحدتان في جامع قريب هو الإيصال والوصول، إلا أنه لوحظ في النزول الانحطاط من العلو في الجملة، بخلاف الإيتاء، لكنه إذا أُضيف الممكن إلى الواجب بالذات ، والمخلوق إلى الخالق الغني بالذات، ينطبق عليه الانحطاط من العلو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لوحظ ذلك أو لم يلحظ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إيتاء منه عز وجل إنزال دون العكس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الوجه في التعبير بالنسبة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تبعه بالإنزال </w:t>
      </w:r>
    </w:p>
    <w:p>
      <w:pPr>
        <w:pStyle w:val="BookText"/>
        <w:rPr/>
      </w:pPr>
      <w:r>
        <w:rPr>
          <w:rFonts w:ascii="Amiri" w:hAnsi="Amiri" w:eastAsia="Amiri" w:cs="Amiri"/>
          <w:color w:val="111111"/>
          <w:sz w:val="28"/>
          <w:sz w:val="28"/>
          <w:szCs w:val="28"/>
          <w:rtl w:val="true"/>
          <w:lang w:bidi="ar-SA"/>
        </w:rPr>
        <w:t xml:space="preserve">والإعلان بأنه مؤسس الحركة الدينية والملة الحنفية، فلا بد من إفاضة ذلك من عالم 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يستدل على أن الأسباط كانوا أنبياء بالآية المباركة، 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إِلَى إِبْرَاهِيمَ وَإِسْمَاعِيلَ وَإِسْحَاقَ وَيَعْقُوبَ وَالْأَسْبَاطِ وَعِيسَى</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المباركة أعم من حدوث الوحي وإبقائه، ومناط النبوة هو الأول دون الثاني، فيكون مَن حفظ الوحي غير مَن أنزل الوحي عليه ابتداء، كما ستعرف قريباً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بعض الأحاديث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جعل النبوة في ولد بنیامین ونزعها من ولد 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كون الأسباط أنبياء، ولكنهم كانوا أسباطاً أولاد الأنبياء، ولم يكونوا فارقوا الدنيا إلّا سعداء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يظهر الوجه في قول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علماء أُمتي كأنبياء بني إسرائيل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في جهة حفظ الدين والوحي المبين، فإن العلماء أمناء اللّه تعالى في أرضه ما لم يميلوا إلى الدنيا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الآية المباركة دعوة عقلية إلى نبذ الاختلاف والعصبية والأهواء، وهي تدعو الناس إلى الوحدة والاتحاد بین جميع أفراد البشر في المبدأ والتشريع والمعاد، والترغيب إلى الإيمان بأصل الدين، الذي لا خلاف فيه بين جميع أنبياء اللّه تعالى، فكما أن البشر متحدون في أصل التكوين الإلهي، كذلك لا بد وأن يكون بينهم اتحاد في نظام التشريع الربوبي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والاختلاف إنما </w:t>
      </w:r>
    </w:p>
    <w:p>
      <w:pPr>
        <w:pStyle w:val="BookText"/>
        <w:rPr/>
      </w:pPr>
      <w:r>
        <w:rPr>
          <w:rFonts w:ascii="Amiri" w:hAnsi="Amiri" w:eastAsia="Amiri" w:cs="Amiri"/>
          <w:color w:val="111111"/>
          <w:sz w:val="28"/>
          <w:sz w:val="28"/>
          <w:szCs w:val="28"/>
          <w:rtl w:val="true"/>
          <w:lang w:bidi="ar-SA"/>
        </w:rPr>
        <w:t>ينشأ من المصالح الزمنية، وما يقتضيه السير التكاملي في الإنسان، كما أنه يختلف حفاظ الوحي باختلاف العصور والقرون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بقوله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أنزل إلينا القرآن وجميع المعارف والتشريعات الإلهية التي أتى بها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وباعتبار النزول عليه وعلى سائر الأنبياء صدق النزول علينا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المراد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الصحف التي أُنزلت عليه وملته الحنفية المقدسة التي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باتباعها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المراد بما أُنزل على إسماعيل وإسحاق ويعقوب والأسباط ذلك أيضا، لأنهم الحفظة للملة الحنيفية علماً وعملاً وبياناً، وإلّا لم يعهد نزول كتاب عليهم، كما أن علماء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كما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أُوتِيَ مُوسَى وَعِيسَى وَمَا أُوتِيَ النَّبِيُّونَ مِنْ رَبِّهِمْ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المجيء بسهولة، وتستعمل في الأعيان والأعراض، والخير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 مذكور في القرآن الكريم،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يَنْفَعُ مَالٌ وَلَا بَنُونَ إِلَّا مَنْ أَتَى اللَّهَ بِقَلْبٍ سَلِيمٍ</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أَتَتْهُمْ رُسُلُهُمْ بِالْبَيِّنَاتِ</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مِثْقَالَ حَبَّةٍ مِنْ خَرْدَلٍ أَتَيْنَا بِهَا وَكَفَى بِنَا حَاسِبِينَ</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 إلى غير ذلك من الآيات المباركة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أوتي موسى وعيسى عبارة عن التوراة والإنجيل، وما حباهما اللّه تعالى من كرامة الوحي وسائر المعجزات الباهرات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وإنما خصهما بالذكر لكثرة الاهتمام بهما، ولأن المقام مقام المحاجة مع اليهود والنصارى والاحتجاج عليهما، وإلا فهما كسائر أنبياء اللّه تعالی يدعوان إلى التوحيد والإسلام، ولذا أكد سبحانه وتعالى بعد ذلك 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أُوتِيَ النَّبِيُّونَ مِنْ رَبِّهِمْ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فلم یكن لك خاصاً بموسى وعيسی، فیكون تعميماً بعد التخصيص، وإيضاحاً للسبيل، وإتماماً للحجة، والإشارة إلى أن أنبياء اللّه تعالی متحدون في الدعوة إلى الحق، وهو أيضاً أعم من المعارف التشريعية والمعجزات التي خص اللّه تعالى بها كل نبي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نُفَرِّقُ بَيْنَ أَحَدٍ مِنْهُمْ وَنَحْنُ لَهُ مُسْلِمُونَ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لا نفرق بين أحد من الرسل والأنبياء، ونحن اللّه تعالی 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آمَنُوا بِمِثْلِ مَا آمَنْتُمْ بِهِ فَقَدِ اهْتَدَوْا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التشبيه فقط، 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تفيد معنى الآلية التي ينظر بها، جيء به إتماماً للحجة، وقطعاً للخصومة، وهذا شایع و متعارف عند الناس، فليست الكلمة زائدة ، بل بمعنى التوسعة في المثلية في جميع القرون اللاحقة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تَوَلَّوْا فَإِنَّمَا هُمْ فِي شِقَاقٍ</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الإعراض، 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ق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الثقب والخرم، ويلزمهما الفصل والتجزئة، وهي تستعمل في القرآن كثيراً،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شَقَقْنَا الْأَرْضَ شَقًّا</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الظَّالِمِينَ لَفِي شِقَاقٍ بَعِيدٍ</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الَّذِينَ كَفَرُوا فِي عِزَّةٍ وَشِقَاقٍ</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وللشقاق مراتب كثيرة بالنسبة إلى الأصول والفروع والأخلاق، والشقاق بالنسبة إلى اللّه ورسله بمعنى الكفر والضلال ؛ فالكافر في شق والمؤمن في شق، والمصلي في شق وتارك الصلاة في شق آخر، والعادل في شق والفاسق في شق آخر،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شيء وغيره يمكن أن يكونا من شقين ولو كانا من صنف واحد في الجملة، وفي أحاديث آخر الزمان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فتنة يسقط فيها الحاذق الذي يشق الشعرة شعرتين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بحذاقته وفكره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فَسَيَكْفِيكَهُمُ اللَّهُ وَهُوَ السَّمِيعُ الْعَلِيمُ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بمعنی سد الخلة وبلوغ المراد في الأمر،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الظَّالِمِينَ لَفِي شِقَاقٍ</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وغير ذلك من الاستعمالات القرآنية التي يأتي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السميع لأقوالهم، العليم بأعمالهم وما في ضمائرهم وما يقدره على عباده وما ينفذه فيهم، فهو الكافي من كل شيء ولا يكفي منه شيء</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الشريفة من البرهان العقلي الذي قرره القرآن الكريم،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بالأنبياء والرسل سبب للهداية، فكل من كان على إيمانهم فهو مهتد، فاليهود والنصارى إن كانوا على إيمانهم فهم مهتدون، ثم نقول إنهم ليسوا على إيمان الأنبياء والرسل، وكل من كان كذلك فهو في شقاق مع اللّه ورسله، فاليهود والنصارى في شقاق مع اللّه ورسله، وكذا كل من يكون مثلهما في المخالفة الاعتقادية أو العملية مع اللّه ورسله، هذا بالنسبة إلى أصل ثبوت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الأثر المترتب عليه، فهو أن اللّه تعالى يكفي أنبياءه ورسله والمؤمنين بهم من كيد أهل الشقاق ونفاقهم، كما يتقضيه نظام التكوين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الآية المباركة تسلية للمؤمنين بالنصر، ووعد لهم بالكفاية ، ولن يخلف اللّه وعده، وقد ظهر صدقه مراراً، وسيظل كذلك في ما بعد إلى آخر الزمان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هذه الآية المباركة من أدلة نبوّة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ورسالته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وَمَنْ أَحْسَنُ مِنَ اللَّهِ صِبْغَةً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الصبغة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لليكفية الحاصلة من صبغ الشيء، فكما أن للأجسام ألوانا تظهر للبصر، كذلك للنفوس والأرواح ما هو بمنزلة اللون، يظهر لأهل البصائر والبصيرة من بياض وسواد، وصفاء وكدر، ونور وظلمة ، وطهارة وخباثة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تضاف إلى غيره تعالى، وهي الظلمة والكدورة التي تحجب عن مبدأ النور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فيكون المراد بالصبغة هو العقل الذي يُعبد به الرحمن ويكتسب به الجنان، الذي تجتمع فهي الشرائع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يأتي من التفصيل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المعبر عنها بالفطرة السليمة، وما سوى ذلك من صبغة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فصبغة اللّه تعالى هي الطهارة عن كل دنس روحي ومعنوي، ولا يمكن أن تجتمع مع الشرك والكفر والنفاق والرذائل النفسانية، فلا تتأثر بالتقاليد والأهواء والعصبية، وإنما هي من صنع اللّه تعالى التي تبقى وتدوم، وهي المؤثرة في الإنسان في جميع العوالم التي ترد عليه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التي تميز من كان على الصبغة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يظهر أثرها </w:t>
      </w:r>
    </w:p>
    <w:p>
      <w:pPr>
        <w:pStyle w:val="BookText"/>
        <w:rPr/>
      </w:pPr>
      <w:r>
        <w:rPr>
          <w:rFonts w:ascii="Amiri" w:hAnsi="Amiri" w:eastAsia="Amiri" w:cs="Amiri"/>
          <w:color w:val="111111"/>
          <w:sz w:val="28"/>
          <w:sz w:val="28"/>
          <w:szCs w:val="28"/>
          <w:rtl w:val="true"/>
          <w:lang w:bidi="ar-SA"/>
        </w:rPr>
        <w:t xml:space="preserve">الكريم من التوحيد والأخلاق الفاضلة والأعمال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غيرها الذي يكون على الصبغة البشرية ، التي هي في اضطراب وتعدد وتفرق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يفعله النصارى من تعميد أولادهم لا ينفع لدنياهم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هم عليه من 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كان ما قرره الإنجيل مصدقاً بالقرآن، فحينئذٍ ينفعهم التعميد، لأنه من دين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صبغة اللّه ترجع إلى ارتباط العبد مع اللّه تعالی بنحو ما يشاء اللّه تعالی ویریده، لا بما يشاؤه العبد ويريده، كما يدل عليه صدر الآية المباركة وذيلها، فإن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آمَنَّا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لَهُ 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بيان للصبغة والعلة لتحققها، والإيمان والعبودية إنما يتحققان بما يشاء اللّه المعبود بالحق، لا بما يشاؤه العابد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ذلك يظهر أن تفسير الصبغة بالإسلام، أو ملة إبراهيم، أو دین اللّه تعالى، كل ذلك صحيح وينبیء عن شيء واحد، وهو التوجه إلى اللّه تعالى والانقطاع عن غيره؛ كما سيأتي في البحث الروائي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هذه الصبغة تنسب إلى اللّه تعالى نسبة الفعل إلى الفاعل، كما تنسب إلى العبد نسبة الشيء إلى قابله، وكل منهما على نحو الاقتضاء، لا العلية التامة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أحسنية هذه الصبغة من حيث الذات والمورد والفاعل، فأصل اللون هو التوحيد والإيمان ومكارم الأخلاق، ومورده المؤمن، وفاعله هو اللّه عز وجل، وغايته السعادة والخلود في الجنان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آثارها العبودية التي كنهها الربوبية، فلا يتصور في العالم شيء أفضل وأحسن من هذه الصبغة، وفيها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فِطْرَتَ اللَّهِ الَّتِي فَطَرَ </w:t>
      </w:r>
    </w:p>
    <w:p>
      <w:pPr>
        <w:pStyle w:val="BookText"/>
        <w:rPr/>
      </w:pPr>
      <w:r>
        <w:rPr>
          <w:rFonts w:ascii="Amiri" w:hAnsi="Amiri" w:eastAsia="Amiri" w:cs="Amiri"/>
          <w:color w:val="111111"/>
          <w:sz w:val="28"/>
          <w:sz w:val="28"/>
          <w:szCs w:val="28"/>
          <w:rtl w:val="true"/>
          <w:lang w:bidi="ar-SA"/>
        </w:rPr>
        <w:t>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لَهُ عَابِدُونَ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نشرك في العبادة والألوهية غيره تعالى، وهو في موضع الحال، وبيان العلة لأحسنية الصبغة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المقدر،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أو بدل من ملة إبراهيم، وإن كان الأخير هو الأوفق،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كمالات النفس الإنسانية على أقسام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تكون للدنيا ومن الدنيا وفيها أيضاً ولا تتجاوز عنها، وهذا هو الكثير الذي ابتلي عامة الناس به، ولا ربط له بصبغة اللّه تعالی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هو مورد قضاء اللّه وقدره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للدنيا والآخرة معا، بحيث يجعل الدنيا وسيلةً وذريعةً للوصول إلى الكمال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تكون للآخرة فقط، بحيث لا نظر إلى الدنيا إلا على نحو الآلية والمرآتية، كما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صحبوا الدنيا بأبدان أرواحها معلقة بالمحل الأعلى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والقسمان الأخيران من صبغة اللّه تعالى؛ ولكل منهما درجات متفاوتة ومراتب كثيرة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أَتُحَاجُّونَنَا فِي اللَّهِ وَهُوَ رَبُّنَا وَرَبُّكُمْ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ج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القصد والطلب،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إن كل واحد من المتخاصمين والمتنازعين يطلب الغلبة على الآخر ويقصد جذبه، أُطلقت عليه المحاجة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وتستعمل في كل من الحق والباطل؛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حُجَّتُنَا آتَيْنَاهَا إِبْرَاهِيمَ عَلَى قَوْمِهِ</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وَحَاجَّهُ قَوْمُهُ قَالَ أَتُحَاجُّونِّي فِي اللَّهِ</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والعلوم الاستدلالية مشحونة من الاحتجاجات المتضادة المتناقضة مع العلم بكذب أحد الطرفين، والعلماء وضعوا علماً مستقلاً مفصلاً لبيان الحجة الصحيحة مادة وصورة، والتمييز بينها وبين أنحاء المغالطة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أتجادلوننا في اللّه وتدعون أنكم أحباء اللّه وأبناؤه والموحدون له، وأن دینكم الحق، وأن النبوة فيكم، مع أن رحمته وسعت كل شيء وكل عبيده، ولا تختصُّ رحمته بقوم دون آخرين، وجميع تلك المقترحات باطلة، وأن اللّه يختار ما يشاء،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لَهُمُ الْخِيَرَةُ سُبْحَانَ اللَّهِ وَتَعَالَى عَمَّا يُشْرِكُونَ</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 وكيف يخصكم برحمته دون غيركم؟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رَبُّنَا وَرَبُّكُمْ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والجميع عباده، ورحمته واسعة؛ وهو الرب والكل مربوبون 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وَلَنَا أَعْمَالُنَا وَلَكُمْ أَعْمَالُكُمْ وَنَحْنُ لَهُ مُخْلِصُونَ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مادة خلص؛ تأتي بمعنى ذات الشيء وخاصته وزوال كل ما يشوبه وينافيه، وقد استعملت في القرآن الكريم بهيئات مختلفة،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أَخْلَصْنَاهُمْ بِخَالِصَةٍ ذِكْرَى الدَّارِ</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فَاعْبُدِ اللَّهَ مُخْلِصًا لَهُ الدِّينَ</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لِلَّهِ الدِّينُ الْخَالِصُ</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 إلى غير ذلك من الآيات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قيل في حقيقة الإخلاص يكون دون حده ورتبته، وقد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بالإخلاص يكون الخلاص، وطوبى لمن أخلص لله العبادة والدعاء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وهو من الأمور الإضافية ، فيضاف إلى أصل التوحید تارة بدرجاته ، وفي مقابله الشرك بمراتبه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وإلى العبادة أخرى، وفي مقابلها الرياء بمراتبه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سائر الأعمال ثالثة، وفي مقابلها كثير من مفاسد الأخلاق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والجامع بين الجميع الإخلاص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والعلماء والعرفاء ذكروا للخلوص والإخلاص معانٍ متعددة ، فعن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معناه إتيان العمل اللّه تعالى، بأن يكون الداعي على إتيانه هو اللّه تعالى؛ وقد فصلنا القول فيه في الفقه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بعض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الإخلاص؛ سر من أسرار اللّه تعالی، يستودعه قلب من يحب مَن عباده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يحب أن يحمد على شيء من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ينسب هذان القولان إلى الحديث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الحقائق التي لها مراتب كثيرة جداً، فأولی مرتبته أن يكون الداعي على إتيان العمل هو اللّه تعالى، وأقصى مراتبه ما تنتهي إلى حبه تعالى، وفي هذه المرتبة أيضاً درجات غير محدودة حتى ينتهي إلى ما أثبتوه من الفناء في اللّه ، الذي هو عين البقاء باللّه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الحقيقة وجدانية عملية، لا أن تكون قولية بيانية ؛ فكم من حقائق تقصر الألفاظ عن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والعبارات عن شرحها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تعددت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التفاضل يأتي من ناحية الأعمال، فكل امرىء رهين عمله، إن خيراً فخير وإن شراً فشرّ، والدار على الإخلاص، وفيها تعريض لهم بعدم الإخلاص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من الآيات التي تبين كيفية رد مَن يخاصم الإسلام، سواء أكان من أهل الكتاب أم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الآية المباركة بوجه أبسط من المقام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فَلِذَلِكَ فَادْعُ وَاسْتَقِمْ كَمَا أُمِرْتَ وَلَا تَتَّبِعْ أَهْوَاءَهُمْ وَقُلْ آمَنْتُ بِمَا أَنْزَلَ اللَّهُ مِنْ كِتَابٍ وَأُمِرْتُ لِأَعْدِلَ بَيْنَكُمُ اللَّهُ رَبُّنَا وَرَبُّكُمْ لَنَا أَعْمَالُنَا وَلَكُمْ أَعْمَالُكُمْ لَا حُجَّةَ بَيْنَنَا وَبَيْنَكُمُ اللَّهُ يَجْمَعُ بَيْنَنَا وَإِلَيْهِ الْمَصِيرُ</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وهذه الآية شارحة لجميع الآيات الواردة في هذا السياق</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منها أن منشأ النزاع والتخاصم مع دين الإسلام إما أن </w:t>
      </w:r>
    </w:p>
    <w:p>
      <w:pPr>
        <w:pStyle w:val="BookText"/>
        <w:rPr/>
      </w:pPr>
      <w:r>
        <w:rPr>
          <w:rFonts w:ascii="Amiri" w:hAnsi="Amiri" w:eastAsia="Amiri" w:cs="Amiri"/>
          <w:color w:val="111111"/>
          <w:sz w:val="28"/>
          <w:sz w:val="28"/>
          <w:szCs w:val="28"/>
          <w:rtl w:val="true"/>
          <w:lang w:bidi="ar-SA"/>
        </w:rPr>
        <w:t xml:space="preserve">يرجع إلى المبدأ، أو إلى المعاد، أو إلى أحقية دين الإسلام، أو إلى جهات أخرى دنيوية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ذلك غير مقبول بالنسبة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المعادي من لا يعترف بالمبدأ، فلا بد له من الرجوع إلى الأدلة العقلية والبراهين الساطعة التي يثبت بها المبدأ، وقد أشار إليه سبحانه وتعالى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را ورثكمه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إثبات الجزاء للأعمال يستلزم الاعتراف بالمعاد، لأن العمل لا يعقل بدونه بعد الاعتقاد بالمبدأ، فهما متلازمان ثبوتاً وإثباتاً، ويدل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وَلَنَا أَعْمَالُنَا وَلَكُمْ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من قبيل ذكر اللازم وإرادة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أحقية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بالآيات البينات والمعجزات الباهرات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يشير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آمَنْتُ بِمَا أَنْزَلَ اللَّهُ مِنْ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الأغراض الدنيوية كالتي يدعيها اليهود والنصارى، فإخلاص دين الإسلام اللّه عز وجل ينفي ذلك كله، إذ لا معنى للدين الخالص إلا ما كان له تعالى، فكل ما سواه باطل، خصوصاً ما يتعلق بمعبودیته وعبادته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تَقُولُونَ إِنَّ إِبْرَاهِيمَ وَإِسْمَاعِيلَ وَإِسْحَاقَ وَيَعْقُوبَ وَالْأَسْبَاطَ كَانُوا هُودًا أَوْ نَصَارَى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تعالی حجة أخرى لإبطال دعواهم بأحسن بيان وأتم حجة،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أتقولون إن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 وأحفاده كانوا هوداً أو نصاری، وإن اليهودية أو النصرانية هما المرضيتان عند اللّه ، ولا ينجو إحد إلا بهما، وإن ما عداهما كفر وضلال؟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كيف، وقد كان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وأبناءه وأحفاده على الملة الحنفية المرضية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بدأت بخليل الرحمن وختمت بسيد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الداعية إلى أصول المعارف الإلهية في المبدأ والمعاد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والأحكام الشرعية، والبداهة والبرهان تدلان على كذبهم، وأن اليهودية والنصرانية إنما حدثتا بعد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 وأحفاده بقرون، وهذا ادعاء باطل،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لِمَ تُحَاجُّونَ فِي إِبْرَاهِيمَ وَمَا أُنْزِلَتِ التَّوْرَاةُ وَالْإِنْجِيلُ إِلَّا مِنْ بَعْدِهِ أَفَلَا تَعْقِلُونَ</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إذا ادعوا أنهم كانوا شهداء حين حضر هؤلاء الأنبياء الموت، فأوصوا لأعقابهم بالتهود والتنضر، وهذا كسابقه باطل، ولذا رد عليهم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تَقُولُونَ إِنَّ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توبیخ وتعيير لهم بإبطال جميع محتملات كلامهم، ثم إظهار ما هو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متصلة ومعادلة لما قبلها،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المحاجة في اللّه تبارك وتعالى فأنتم والمسلمون تعترفون بأنه تعالى رب الكل، وإن كانت في أن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 وأحفاده كانوا هوداً أو نصاری، فهو خلاف الوجدان والبرهان، لأن التوراة والإنجيل نزلا بعد إبراهيم بقرون، وأن اللّه هو الجاعل النبوة لإبراهيم وأولاده، وأنه أنزل الكتب السماوية على رسله، فهو أعلم بذلك منكم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أَأَنْتُمْ أَعْلَمُ أَمِ اللَّهُ</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أعلم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اذعائكم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اللّه الذي أخبر بأن </w:t>
      </w:r>
    </w:p>
    <w:p>
      <w:pPr>
        <w:pStyle w:val="BookText"/>
        <w:rPr/>
      </w:pPr>
      <w:r>
        <w:rPr>
          <w:rFonts w:ascii="Amiri" w:hAnsi="Amiri" w:eastAsia="Amiri" w:cs="Amiri"/>
          <w:color w:val="111111"/>
          <w:sz w:val="28"/>
          <w:sz w:val="28"/>
          <w:szCs w:val="28"/>
          <w:rtl w:val="true"/>
          <w:lang w:bidi="ar-SA"/>
        </w:rPr>
        <w:t>إبراهيم كان حنيفاً، وأنه ارتضى لكم 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أولاده رضوا بعبادة اللّه إلهاً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أنزل الكتب السماوية على رسله، فهو أعلم بذلك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أنهم يعترفون بالثاني، فيكون اذعاؤهم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كَتَمَ شَهَادَةً عِنْدَهُ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ستر، وكتم الشهادة أي سترها، وهو وشهادة الزور من المعاصي الكبيرة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من الشهادة في المقام شهادة التحمل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التوبيخ والتعيير حقيقياً، لأجل كتمان الواقع وإيقاع النفس في الكبيرة الموبقة والهلاك الأبدي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كثير في القرآن الكريم،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 أَوْ كَذَّبَ بِآيَاتِهِ إِنَّهُ لَا يُفْلِحُ الظَّالِمُونَ</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كَذَبَ عَلَى اللَّهِ</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إلى غير ذلك من الآيات المباركة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بالمشهود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رسالة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أخبر اللّه تعالى اليهود بأنه يقيم لهم نبياً من إخوتهم ويجعل كلامه في فيه، كما أخبر المسيح برسول يأتي من بعده اسمه أحمد، وقد كتموا هذه الشهادة تعصباً وإنكاراً للحق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الشهادة بأن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دين الحق والإسلام والملة الحنفية ، ولم يكن يهودياً ولا نصرانياً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كتموا الشهادتين ظلماً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المحتمل أن يكون المراد شهادة الأداء، أي من أظلم من اللّه لو كان قد كتم الشهادة على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يهودياً أو نصرانياً، وقد بيّن خلافها، فيكون الشرط تقديرياً، ويصح مثل هذا التعبير في المحاورات حتى مع امتناع المتعلق، كما في جملة كثيرة من القضايا الشرطية وما في سياقها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ویكون المراد من مثل هذا التعبير هو إيهام الطرف بأن كتمان الشهادة من الظلم القبيح، وفيه من المفسدة العظيمة ولا سيما إذا كانت الشهادة في المعارف الإلهية والأمور الدينية، فيكون أظلم، ولذا أوعد عليه تبارك وتعالى 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اللَّهُ بِغَافِلٍ عَمَّا تَعْمَلُونَ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معنى الغفلة في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السورة، وقد ذكرت هذه الكلمة في القرآن العظيم كثيراً،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رَبُّكَ بِغَافِلٍ عَمَّا تَعْمَلُونَ</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لِمَ تَصُدُّونَ عَنْ سَبِيلِ اللَّهِ مَنْ آمَنَ تَبْغُونَهَا عِوَجًا وَأَنْتُمْ شُهَدَاءُ وَمَا اللَّهُ بِغَافِلٍ عَمَّا تَعْمَلُونَ</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 إلى غير ذلك من الآيات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فرض إحاطته تعالى بما سواه إحاطة ربوبية قیومية تستحيل العفلة بالنسبة إليه جل شأنه، لأنه من الجمع بين النقيضين، فالغفلة منه ممتنعة وتقع من عباده بالنسبة إليه تعالى، ولها مراتب كثيرة جداً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ولكن ليس من القبيح عقلاً ولا شرعاً غفلته تعالى عن سيئات عباده ، وهي في الحقيقة ترجع إلى تغافله تبارك وتعالی عنها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أُمَّةٌ قَدْ خَلَتْ لَهَا مَا كَسَبَتْ وَلَكُمْ مَا كَسَبْتُمْ وَلَا تُسْأَلُونَ عَمَّا كَانُوا يَعْمَلُونَ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معناها، وإنما كررت تأكيدة لسوء أخلاقهم، وبياناً لعدم اقتداء الخلف بالسلف الصالح، فكانت إحدى الآيتين بالنسبة إلى أصل الحدوث الطائفة، وهم الأنبياء والرسل، والأخرى كانت ناظرة إلى البقاء بالنسبة إلى طائفة أخرى،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يسألون عن أعمالهم مع هذا الدين الجديد ومعاملتهم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والآية المباركة تشير الى إنكار رذيلة الاستكبار عن قبول الحق والإصرار على الباطل، والافتخار بالدعاوى التي لا واقع لها، والتعلل زورة بمن مضى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تكرارها تأكيد أيضاً إلى ارتباط السعادة بالعمل الصالح، الذي أكد القرآن الكريم عليه ، فكل يجزى بعمله، ولكن ذلك لا ينافي ثبوت أصل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تدل عليها، فإن انتفاع الناس بعضهم ببعض في الدنيا والآخرة مما لا ريب فيه عقلاً و شرعاً، فالمقام كالآيات الشريفة الدالة على عدم تملك نفس عن نفس شيئاً؛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تَمْلِكُ نَفْسٌ لِنَفْسٍ شَيْئًا وَالْأَمْرُ يَوْمَئِذٍ لِلَّهِ</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التي لا تنفي الشفاعة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59" w:name="pg8202_88652"/>
    </w:p>
    <w:p>
      <w:pPr>
        <w:pStyle w:val="Heading2"/>
        <w:numPr>
          <w:ilvl w:val="1"/>
          <w:numId w:val="1"/>
        </w:numPr>
        <w:rPr/>
      </w:pPr>
      <w:bookmarkStart w:id="60" w:name="__RefHeading___Toc8893466_1051229030"/>
      <w:bookmarkStart w:id="61" w:name="_Toc22"/>
      <w:bookmarkEnd w:id="59"/>
      <w:bookmarkEnd w:id="60"/>
      <w:r>
        <w:rPr>
          <w:rtl w:val="true"/>
        </w:rPr>
        <w:t>التزكية</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حَيْثُ خَرَجْتَ فَوَلِّ وَجْهَكَ شَطْرَ الْمَسْجِدِ الْحَرَامِ وَحَيْثُ مَا كُنْتُمْ فَوَلُّوا وُجُوهَكُمْ شَطْرَهُ لِئَلَّا يَكُونَ لِلنَّاسِ عَلَيْكُمْ حُجَّةٌ إِلَّا الَّذِينَ ظَلَمُوا مِنْهُمْ فَلَا تَخْشَوْهُمْ وَاخْشَوْنِي وَلِأُتِمَّ نِعْمَتِي عَلَيْكُمْ وَلَعَلَّكُمْ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أَرْسَلْنَا فِيكُمْ رَسُولًا مِنْكُمْ يَتْلُو عَلَيْكُمْ آيَاتِنَا وَيُزَكِّيكُمْ وَيُعَلِّمُكُمُ الْكِتَابَ وَالْحِكْمَةَ وَيُعَلِّمُكُمْ مَا لَمْ تَكُونُوا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النمو الحاصل من بركة اللّه تعالى، سواء أكان في الأمور الدنيوية، أم الأُخروية، أم هما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استعملت في القرآن الكريم بأنحاء شتی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تضاف إلى اللّه عز وجل،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يُزَكِّي مَنْ يَشَاءُ</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المقام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ذات الفاعل،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شأن جميع الصفات ذات الإضافة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الطهارة والتقديس عن الأدناس والأرجاس الظاهرية ، </w:t>
      </w:r>
    </w:p>
    <w:p>
      <w:pPr>
        <w:pStyle w:val="BookText"/>
        <w:rPr/>
      </w:pPr>
      <w:r>
        <w:rPr>
          <w:rFonts w:ascii="Amiri" w:hAnsi="Amiri" w:eastAsia="Amiri" w:cs="Amiri"/>
          <w:color w:val="111111"/>
          <w:sz w:val="28"/>
          <w:sz w:val="28"/>
          <w:szCs w:val="28"/>
          <w:rtl w:val="true"/>
          <w:lang w:bidi="ar-SA"/>
        </w:rPr>
        <w:t xml:space="preserve">أو الرذائل المعنوية، سواء كانت بالنسبة إلى النفس، كما في بعض النفوس السعيدة مما يفيض عليها اللّه تعالى على نحو الاقتضاء،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غُلَامًا زَكِيًّا</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أو بالنسبة إلى الأعمال والأفعال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المثل الأعلى في التركية بجميع مراتبها، والقدوة الحسنة في الأخلاق الفاضلة والسجايا الكريمة، لا يدانيه أحد ولا يجاریه فرد، ولقد جاهد في تزكية أُمته بدينه وتعاليمه وتشريعاته، وبنفسه الشريفة،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وتطهيرهم من رذائل الأخلاق وسوء الاعتقاد، فإن بالتزكية يتخلى الإنسان عن الرذائل والخبائث، ويتحلى بالفضائل، فهي التربية العملية التي لها الأثر العظيم في مطلق التربية والتعليم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وترتب التركية على التلاوة من قبيل ترتب المقتضی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المقتضي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يكون من قبيل ترتب المعلول على العلة التامة ، كما في بعض النفوس المستعدة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تعالى قدم التزكية على التعليم في هذه الآية الشريفة، وأخرها عنه في دعاء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وَيُعَلِّمُهُمُ الْكِتَابَ وَالْحِكْمَةَ وَيُزَكِّيهِمْ</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الوجه في ذلك أن للتزكية مراتب كثيرة، منها الإرشاد المحض وإتمام الحجة ، ومنها التخلي عن الرذائل، ومنها التحلي بالفضائل، ومنها </w:t>
      </w:r>
    </w:p>
    <w:p>
      <w:pPr>
        <w:pStyle w:val="BookText"/>
        <w:rPr/>
      </w:pPr>
      <w:r>
        <w:rPr>
          <w:rFonts w:ascii="Amiri" w:hAnsi="Amiri" w:eastAsia="Amiri" w:cs="Amiri"/>
          <w:color w:val="111111"/>
          <w:sz w:val="28"/>
          <w:sz w:val="28"/>
          <w:szCs w:val="28"/>
          <w:rtl w:val="true"/>
          <w:lang w:bidi="ar-SA"/>
        </w:rPr>
        <w:t>التجلي بمظاهر الأسماء والصفات الربوبية، ولكل واحدة منها درجات، فيحمل ما قدمت فيها التزكية على بعض المراتب؛ وما أخرت فيها على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وَيُعَلِّمُكُمُ الْكِتَابَ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لأن بالتعليم يرتقي الإنسان من أدنى درجات البهيمية إلى أقصى درجات الإنسانية، فقد 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المعلم الهادي لأُمته، يبين لهم ما انطوت عليه شريعته، وما اشتمل عليه كتابه الكريم من الأسرار والمعارف الربوبية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وَالْحِكْمَةَ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معنى الحكمة في 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بمقالة الفلاسفة من أن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بحقائق الموجودات بقدر الطاقة البشرية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وهي صيرورة الإنسان أكبر حجة اللّه تعالى في خلقه، فإن عظمة مقامها معلومة لكل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بما يستفاد من الكتاب والسنة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متابعة الشريعة أصولاً وفروعاً، ومعرفة حجة اللّه على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فالامر أظهر وأبين، وسيأتي شرح الحكمة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وَيُعَلِّمُكُمْ مَا لَمْ تَكُونُوا تَعْلَمُونَ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بفهم أسرار الكتاب العظيم، وأخبار الأمم الماضين، والعلوم التي تهمكم وتزيد في علومكم، وتكون سبباً في تهذیب نفوسكم، مما لم تكونوا تعلمونه سابقاً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الآية على اختصارها تحتوي على أصول التربية والتعليم بالترتيب الذي أراده القرآن العظيم، ابتداءً بالتلاوة والتذكر بآيات اللّه تعالى، ثم تزكية النفس من الرذائل وتحليتها بالفضائل، لتستعد لإفاضة العلوم عليها، ثم التعليم، ثم معرفة الأشياء بحقائقها، والعمل بما عرفه، كل ذلك من طريق الشرع المبين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ترجع التلاوة والحكمة إلى الكتاب الذي هو القرآن العظيم، فإنهما وإن اختلفتا في المؤدی، ولكنهما متحدتان مصداقاً، لكن الكتاب يظهر بأطوار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ويراد به التوجه والالتفات الفعلي، وهو عبارة أخرى عن الحفظ، والفرق بينهما بالاعتبار، فإن الثاني يقال له باعتبار ذاته، والأول يقال له باعتبار التوجه الفعلي إلى الشيء، ولو لوحظ ذات الحضور من حيث هو فهما سواء من هذه الناحية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يطلق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به إظهار الشيء باللسان، أو القلب أو الجوارح، فمن الأول آيات كثيرة منها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ذِكْرُ مَنْ مَعِيَ وَذِكْرُ مَنْ قَبْلِي</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الثاني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اللَّهَ كَذِكْرِكُمْ آبَاءَكُمْ أَوْ أَشَدَّ</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فإنه عام لذكر القلب واللسان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الأخير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لِذِكْرِي</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حيث إن الصلاة ذكر اللّه تعالى بالجوارح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يطلق الذكر على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الفرد الأكمل والمرآة الأتم لصفات الجلال والجمال،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يَتْلُو عَلَيْكُمْ آيَاتِ اللَّهِ</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 بناءً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أُطلقت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عیسی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الْمَسِيحُ عِيسَى ابْنُ مَرْيَمَ رَسُولُ اللَّهِ وَكَلِمَتُهُ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يكون بمعنى الشرف وعلو المنزلة،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لَذِكْرٌ لَكَ</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لَكَ ذِكْرَكَ</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والذكري كثرة الذكر وأبلغ منه،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مِنَّا وَذِكْرَى لِأُولِي الْأَلْبَابِ</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به في المقام هو الالتفات الفعلي إليه تعالی، قلباً وقولاً وعملاً، عكس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والالتفات إليه تعالى يتحقق بتذكر نعمه تعالى، وإدمان الشكر عليها، والطاعة والعبادة له، وإتيان ما اختاره اللّه تعالى، مما فيه السعادة في الدارين، فإن الالتفات إليه عز وجل كذلك مبدأ العبودية المحضة </w:t>
      </w:r>
    </w:p>
    <w:p>
      <w:pPr>
        <w:pStyle w:val="BookText"/>
        <w:rPr/>
      </w:pPr>
      <w:r>
        <w:rPr>
          <w:rFonts w:ascii="Amiri" w:hAnsi="Amiri" w:eastAsia="Amiri" w:cs="Amiri"/>
          <w:color w:val="111111"/>
          <w:sz w:val="28"/>
          <w:sz w:val="28"/>
          <w:szCs w:val="28"/>
          <w:rtl w:val="true"/>
          <w:lang w:bidi="ar-SA"/>
        </w:rPr>
        <w:t xml:space="preserve">المنتهية إلى الكمال المطلق، لما ثبت في الفلسفة العملية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آخر مقام الفناء في مرضاته تعالى، أول مقام البقاء به عز وجل، وأن أخريات درجات التحلي، مبشرات لأوليات مقامات التجلي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وذلك لأن أنس النفس بالكامل بالذات والكمال المطلق، والخير المحض العام، والفيض الأقدس التام، يوجب ترقي النفس وتعاليها عن حضیض البهيمية حينئذ إلى أوج الكمالات الحقيقية، وكلما ازداد الأُنس ازداد الارتقاء، وأساس هذا الأُنس يدور مدار الالتفات الفعلي إليه عز وجل، كما يريده تعالى، وهو المعبّر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الكتاب والسُنّة الشريفة، وبعبارات مختلفة أخرى، كالتوجه، والتقرب، والتولية وغيرها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والمناط كله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الفعلي إلى اللّه تبارك وتعالى، المعبَّر عنه في الفقه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يعبر عنه علماء الأخلاق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الحضور، والتوجه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 ذلك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ما يذكر به اللّه عز وجل مأذوناً فيه من قبله تعالى، فقد ورد الإذن فيه في الشريعة المقدسة بشرائطه المعينة، التي لا بد من مراعاتها، كما فضلها الفقهاء، فكل ما يكون مرضياً لله تعالى، ويؤتى به لوجهه عز وجل، فهو ذكر اللّه تعالى، سواء أكان من العقائد أم الأخلاق الحسنة، أم العبادات والمعاملات أم غير ذلك، فإن ذكره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كل شيء إذا لوحظ فيه التوجه إليه، وقد جعله تعالى بهذه التوسعة تسهيلا لوصول عباده إليه عز وجل، وما ورد في الفلسفة العملية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الطرق إلى اللّه تعالى بعدد أنفاس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فيه إشارة إلى ما ذكرناه ، فكما لا حد للمذكور، كذلك لا حد لمراتب الذكر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الذكر اللفظي، كالتسبيح، والتحميد، والتهليل، والشكر النعمائه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والذكر العملي هو العبادة، والطاعة، والأفعال المرضية له تعالى، كعيادة المرضى، وتشييع الموتى، والسعي في قضاء حوائج الإخوان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والذكر القلبي هو التوجه والخلوص والتقرب إليه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وكلما ازدادت عبودية العبد لربه ازداد مقام توجهه إليه؛ ولذا ورد عن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 مع اللّه حالات لا يسعني فيها ملك مقرب ولا نبي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إشارة إلى بعض توجهاته الخاصة إلى مقامات ربه، 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إني أبِيتُ عند ربي، فيطعمني ويسقيني 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ترتيب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فَاذْكُرُونِي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الآيات السابقة، ترتیب عقلي واجب من باب وجوب شكر المنعم، الذي يحكم به العقل المستقل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والمتحصل من جميع ما ذكرناه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الذكر منبث على القلب واللسان والجوارح، ولا يختصُّ بخصوص الذكر اللفظي، بل كل ما كان مضافاً إليه عز وجل، وكان مأذوناً فيه من قبله تعالى، وتقابله المعصية فإنها لا تصدر إلا مع الغفلة عنه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حقيقته هو التوجه الفعلي إليه عز وجل، أي العلم الفعلي بأصل العلم، لا مجرد العلم فقط، ولذلك مراتب كثيرة، منها ما ذكره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ينسى العبد ما سوى اللّه تعالى، ويكون مقصوده من جميع حركاته وسكناته وأفعاله وأقواله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وخطرات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تعالى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أمره بالذكر شامل لجميع المراتب، ولا يختصُّ بخصوص بعضها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يقترفه الناس في كيفية ذكره تعالى لا أصل له إلَّا إذا ورد من الشرع المقدس الإذن فيه، وقد ورد في الأحاديث في ما يتعلق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كمية وكيفية ، زماناً ومكاناً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يشفي العليل ويروي الغليل، وقد وضع الأعلام فيه كتباً ورسائل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الذكر 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بالنعم الطبيعية،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يَذْكُرُ الْإِنْسَانُ أَنَّا خَلَقْنَاهُ مِنْ قَبْلُ وَلَمْ يَكُ شَيْئًا</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بالنعم العارضة التي أفاضها اللّه سبحانه على الإسنان،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لِيَذْكُرُوا اسْمَ اللَّهِ عَلَى مَا رَزَقَهُمْ مِنْ بَهِيمَةِ الْأَنْعَامِ</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محبوباً بذاته على كل حال، ومجرداً عن الإضافة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وَعَمِلُوا الصَّالِحَاتِ وَذَكَرُوا اللَّهَ كَثِيرًا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عند اهتمام النفس بشيء غير مرضي له تعالى، فيذكر اللّه ويرتدع عنه،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 وَلَذِكْرُ اللَّهِ أَكْبَرُ وَاللَّهُ يَعْلَمُ مَا تَصْنَعُونَ</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 الارتكاب، فيذكر طلباً لرضائه،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فَعَلُوا فَاحِشَةً أَوْ ظَلَمُوا أَنْفُسَهُمْ ذَكَرُوا اللَّهَ فَاسْتَغْفَرُوا لِذُنُوبِهِمْ</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ارتكاب ما لا يرتضيه اللّه تعالى، وقد ورد في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وعزتك وجلالك ما أردت بمعصيتي مخالفتك ، وما عصيتك إذ عصيتك وأنا بك جاهل، ولا لعقوبتك متعرض، ولا لنظرك مستخف، ولكن سولت لي 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تعالی حین ارتكاب ما لا يرتضيه اللّه عز وجل، كيف يكون محبوباً له تعالی؟</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الذكر إذا كان على نحو الاستخفاف والاستهانة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أنه ليس من الذكر، بل يوجب الكفر والبُعد عن ساحة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كان من باب أنه تعالى ستار العيوب، وغفار الذنوب، فهذا يوجب الحياء منه تعالی ولو في ما بعد، فينتهي إلى التوبة والاستغفار، فيكون محبوباً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للمفسّرين في بيان متعلق الذكر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اذكروني بطاعتي، أذكركم برحمتي، أو أذكركم بمعونتي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اذكروني بالشكر على نعمائي، أذكركم بالزيادة، إلى غير ذلك مما قالوه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هو الحمل على العموم، وهو ذكر اللّه تعالى في كل مظهر من مظاهر العبودية حتى يدرك ذكر اللّه تعالى في كل مظهر من مظاهر رحمته وجوده، ومنه 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عند ظن عبدي المؤمن إذا ذكرني في نفسه ذكرته في نفسي، وإذا ذكرني في ملأٍ ذكرته في ملأٍ خير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يجازي عبده بالجزاء الأوفي، ويَعِدُ له باللطف </w:t>
      </w:r>
    </w:p>
    <w:p>
      <w:pPr>
        <w:pStyle w:val="BookText"/>
        <w:rPr/>
      </w:pPr>
      <w:r>
        <w:rPr>
          <w:rFonts w:ascii="Amiri" w:hAnsi="Amiri" w:eastAsia="Amiri" w:cs="Amiri"/>
          <w:color w:val="111111"/>
          <w:sz w:val="28"/>
          <w:sz w:val="28"/>
          <w:szCs w:val="28"/>
          <w:rtl w:val="true"/>
          <w:lang w:bidi="ar-SA"/>
        </w:rPr>
        <w:t>والكرامة والإحسان ومزيد من النعم، ويضاعف لمن يشاء إنه ذو فضل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يختصُّ ذكره تعالى لذاكره بعالم دون آخر، ولا بحالة دون أخرى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ترتب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أَذْكُرْكُمْ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ترتب المعلول على العلة التامة، لأن التوجه الفعلي من العبد إلى اللّه عز وجل، ذكر منه تعالى للعبد بعناياته الخاصة، فيكون هذا المعنى من الذكر من الصفات ذات الإضافة، فإن أُضيف إلى العبد، يكون ذكراً منه، وإن أُضيف إليه عز وجل، يكون من ذكر اللّه تعالی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يكون من باب ترتب المقتضی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المقتضي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لاختلاف مراتب الذكر والذاكر كما هو معلوم، والظاهر أن ملازمة الذكر للذكر، من الملازمات المتعارفة بين العقلاء، فهو حسن لديهم، يكون من اللّه تعالی 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وَاشْكُرُوا لِي وَلَا تَكْفُرُونِ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 ك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كمادتي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ش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ش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تأتي بمعنی الإظهار، ويقابلها مادة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 ف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تأتي بمعنى الستر، ويختلف ذلك باختلاف المتعلق اختلافاً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والجامع القريب في الأولى الإظهار، وفي الثانية الستر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فإظهار وحدانية اللّه تعالى، وصفاته الحسنى، وأفعاله العليا، إيمان، وستر ذلك كفر، ولهما مراتب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إظهار نعمه شكر وسترها كفر، ويطلق عليه الكفران أيضاً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والإظهار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الاعتقاد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بالعمل، إما بفعل ما أوجبه اللّه تعالى، أو ترك ما نهاه عنه تعالى، وقد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شكر كل نعمة، الورع عن محارم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أظهروا نعمائي، ولا تكفروا بسترها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وَاشْكُرُوا لِي وَلَا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واشكروا لي أشكركم،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الإعلان بقبح الكفر والكفران استقلالاً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على عظم النعمة، وأنه بمنزلة كفر الذات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استفيد من مقابلة الذكر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اذْكُرُونِي أَذْكُرْكُمْ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بالملازمة، فلا وجه للتكرار بعد ذلك</w:t>
      </w:r>
      <w:r>
        <w:rPr>
          <w:rFonts w:eastAsia="Amiri" w:cs="Amiri" w:ascii="Amiri" w:hAnsi="Amiri"/>
          <w:color w:val="111111"/>
          <w:sz w:val="28"/>
          <w:szCs w:val="28"/>
          <w:rtl w:val="true"/>
          <w:lang w:bidi="ar-SA"/>
        </w:rPr>
        <w:t xml:space="preserve">. </w:t>
      </w:r>
      <w:bookmarkStart w:id="62" w:name="pg8202_88673"/>
    </w:p>
    <w:p>
      <w:pPr>
        <w:pStyle w:val="Heading2"/>
        <w:numPr>
          <w:ilvl w:val="1"/>
          <w:numId w:val="1"/>
        </w:numPr>
        <w:rPr/>
      </w:pPr>
      <w:bookmarkStart w:id="63" w:name="__RefHeading___Toc8893468_1051229030"/>
      <w:bookmarkStart w:id="64" w:name="_Toc23"/>
      <w:bookmarkEnd w:id="62"/>
      <w:bookmarkEnd w:id="63"/>
      <w:r>
        <w:rPr>
          <w:rtl w:val="true"/>
        </w:rPr>
        <w:t>أقسام الشكر</w:t>
      </w:r>
      <w:bookmarkEnd w:id="64"/>
    </w:p>
    <w:p>
      <w:pPr>
        <w:pStyle w:val="BookText"/>
        <w:rPr/>
      </w:pPr>
      <w:r>
        <w:rPr>
          <w:rFonts w:ascii="Amiri" w:hAnsi="Amiri" w:eastAsia="Amiri" w:cs="Amiri"/>
          <w:color w:val="111111"/>
          <w:sz w:val="28"/>
          <w:sz w:val="28"/>
          <w:szCs w:val="28"/>
          <w:rtl w:val="true"/>
          <w:lang w:bidi="ar-SA"/>
        </w:rPr>
        <w:t>ثم إن الشكر من أجل الصفات الحسنة، ومن أرفع مقامات العبودية ، وهو على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من المخلوق للخالق، وقد رغب إليه الكتاب والسنة المقدسة، ترغیباً بليغاً بأنحاء مختلفة، بأن أضاف الشكر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اشْكُرْ لِي وَلِوَالِدَيْكَ إِلَيَّ الْمَصِيرُ</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وَاشْكُرُوا لِلَّهِ</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إلى غير ذلك من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نعمه،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وَاشْكُرُوا نِعْمَتَ اللَّهِ</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يرجع إلى الأول، لأن كل ما بالعرض لا بد أن ينتهي إلى ما بالذات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نفس الشاكر،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يَشْكُرْ فَإِنَّمَا يَشْكُرُ لِنَفْسِهِ</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 فإن غاية الشكر إنما يرجع إلى نفس الشاكر، كقوله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أَحْسَنْتُمْ أَحْسَنْتُمْ لِأَنْفُسِكُمْ</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 ولا فرق في هذا القسم بين أن يكون </w:t>
      </w:r>
    </w:p>
    <w:p>
      <w:pPr>
        <w:pStyle w:val="BookText"/>
        <w:rPr/>
      </w:pPr>
      <w:r>
        <w:rPr>
          <w:rFonts w:ascii="Amiri" w:hAnsi="Amiri" w:eastAsia="Amiri" w:cs="Amiri"/>
          <w:color w:val="111111"/>
          <w:sz w:val="28"/>
          <w:sz w:val="28"/>
          <w:szCs w:val="28"/>
          <w:rtl w:val="true"/>
          <w:lang w:bidi="ar-SA"/>
        </w:rPr>
        <w:t xml:space="preserve">الشكر على الآراء والمعتقدات الحسنة والمعارف الحقة، أو على النعم الخارجية، وجميع ذلك مذكور في القرآن الكريم،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 اللَّهُ لَكُمْ آيَاتِهِ لَعَلَّكُمْ تَشْكُرُونَ</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لَكُمُ السَّمْعَ وَالْأَبْصَارَ وَالْأَفْئِدَةَ قَلِيلًا مَا تَشْكُرُونَ</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وَرَزَقَكُمْ مِنَ الطَّيِّبَاتِ لَعَلَّكُمْ تَشْكُرُونَ</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 xml:space="preserve">، وهو مطابق للقواعد العقلية، لأن أساس معرفة اللّه تعالی مبني على وجوب شكر المنعم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الوجوب عقلي، لا أن يكون 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ومعرفة اللّه تعالى من أرفع المقامات والكمالات الإنسانية التي وصل الإنسان إليها بحكم عقله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الخالق للمخلوق،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اللَّهُ شَاكِرًا عَلِيمًا</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سَعْيُكُمْ مَشْكُورًا</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بل الشكور من أسمائه الحسنى، فإن من عادة العظماء التشكر مما يستحسنونه من أعمال الرعايا، وله دخل كبير في سوق العباد إلى العمل، وجلب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من الخلق لآخر مثله ، وهو من مكارم الأخلاق، وقد ورد في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یشكر المخلوق لم یشكر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لانتهاء المخلوق ونعمه إلى الخالق، فالشكر له ينتهي بالآخرة إلى شكر نعمائه ، وترك شكر المخلوق ينتهي إلى ترك شكر الخالق في سلسلة الأسباب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لله تعالى، لذاته بذاته ، بلا لحاظ عناية أخرى، لأنه مبدأ الكل ومنتهاه، فيستحق الشكر، وهو شكر أخص الخواص، وأخلص أنواع الشكر وأعظمها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على ما يرد منه تعالى على عبده من البلايا والمحن، فيشكر عليها كشكره على النِعَم، وهو شكر الخواص، وهو الأول من أجل مقامات العارفين باللّه تعالی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بإزاء النعمة، وهو شكر العامة من الأنام، وسيأتي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 xml:space="preserve">ما يناسب المقام إن شاء اللّه تعالی </w:t>
      </w:r>
      <w:r>
        <w:rPr>
          <w:rFonts w:eastAsia="IRNazanin" w:cs="IRNazanin"/>
          <w:color w:val="111111"/>
          <w:sz w:val="28"/>
          <w:szCs w:val="28"/>
          <w:rtl w:val="true"/>
          <w:lang w:bidi="fa-IR"/>
        </w:rPr>
        <w:t xml:space="preserve">. </w:t>
      </w:r>
      <w:bookmarkStart w:id="65" w:name="pg8202_88679"/>
    </w:p>
    <w:p>
      <w:pPr>
        <w:pStyle w:val="Heading2"/>
        <w:numPr>
          <w:ilvl w:val="1"/>
          <w:numId w:val="1"/>
        </w:numPr>
        <w:rPr/>
      </w:pPr>
      <w:bookmarkStart w:id="66" w:name="__RefHeading___Toc8893470_1051229030"/>
      <w:bookmarkStart w:id="67" w:name="_Toc24"/>
      <w:bookmarkEnd w:id="65"/>
      <w:bookmarkEnd w:id="66"/>
      <w:r>
        <w:rPr>
          <w:rtl w:val="true"/>
        </w:rPr>
        <w:t>بحوث المقام</w:t>
      </w:r>
      <w:bookmarkEnd w:id="67"/>
    </w:p>
    <w:p>
      <w:pPr>
        <w:pStyle w:val="Heading3"/>
        <w:numPr>
          <w:ilvl w:val="2"/>
          <w:numId w:val="1"/>
        </w:numPr>
        <w:rPr/>
      </w:pPr>
      <w:bookmarkStart w:id="68" w:name="__RefHeading___Toc8893472_1051229030"/>
      <w:bookmarkStart w:id="69" w:name="_Toc25"/>
      <w:bookmarkEnd w:id="68"/>
      <w:r>
        <w:rPr>
          <w:rtl w:val="true"/>
        </w:rPr>
        <w:t>بحث دلالي</w:t>
      </w:r>
      <w:r>
        <w:rPr>
          <w:rtl w:val="true"/>
        </w:rPr>
        <w:t>:</w:t>
      </w:r>
      <w:bookmarkEnd w:id="69"/>
    </w:p>
    <w:p>
      <w:pPr>
        <w:pStyle w:val="BookText"/>
        <w:rPr/>
      </w:pPr>
      <w:r>
        <w:rPr>
          <w:rFonts w:ascii="Amiri" w:hAnsi="Amiri" w:eastAsia="Amiri" w:cs="Amiri"/>
          <w:color w:val="111111"/>
          <w:sz w:val="28"/>
          <w:sz w:val="28"/>
          <w:szCs w:val="28"/>
          <w:rtl w:val="true"/>
          <w:lang w:bidi="ar-SA"/>
        </w:rPr>
        <w:t>تتضمن الآيات الشريفة أموراً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اختيار صيغة التكلم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توجيه الكلام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أن الاستكمال في المعارف الإلهية لا بد وأن ينتهي إليه عز وجل،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واسطة 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الاتحاد في هذه الجهة بينه تعالى وبين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شبك الكلام بالضمير الراجع إلى ذاته الأقدس، والضمير الراجع إلى نبيه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الآيات المباركة تدلُّ على نبوَّة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لم يكن من ذاته شيء وله من ربه كل شيء، فجعله منشأ الفيوضات التامة في عالم الغيب والشهادة،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تدعو الناس إلى جميع أنحاء الكمالات الظاهرية والمعنوية بالتعليم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مقتضى المطابقة والمجازاة بين ذكر العبد وذكره تعالی، أنه بكل وجه تحقق ذكر العبد، يتحقق ذكره تعالی له، بمثله ونظيره مع الزيادة، لفرض سعة رحمته وفضله، فإن ذكره العبد في نفسه، يذكره اللّه عز وجل كذلك، وإن ذكره في ملأٍ من الناس، يذكره اللّه تعالى في ملأٍ من الملائكة، وإن ذكره الدنيا أو الآخرة، يكون ذكره تعالى لعبده كذلك، ويمكن أن يكون صرف وجود ذكره تعالى لعبده منشأ لسعادته الأبدية التي لا حد لها ولا حصر، وذلك يختلف باختلاف الاستعدادات والنفوس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على ما هو ظاهر الآية الشريفة من سباق الشرط والجزاء الظاهري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بناءً على ما أشرنا إليه من رجوع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أذكركم فلا تغفلوا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فللمقام لطائف أخرى نشير إليها في الآيات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اذْكُرُونِي أَذْكُرْكُمْ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وعناية ، وتعليم للغير بمجازاة الخير بالخير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وَاشْكُرُوا لِي وَلَا تَكْفُرُونِ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تحذيراً لأمة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لا يتركوا ما أمرهم اللّه تعالى، ولا يكفروا بما أنعم اللّه عليهم، لئلا يقعوا في ما وقعت فيه الأمم السابقة، بعدما كفرت بأنعم اللّه تعالی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ذكر العنوان الإثباتي بقوله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والعنوان السلبي بقوله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إشارة إلى الاهتمام بالموضوع أولاً؛ ونفي أنحاء الكفر حتی كفران النعمة ثانياً، وإلا فيصح الاكتفاء بأحد العنوانین </w:t>
      </w:r>
      <w:r>
        <w:rPr>
          <w:rFonts w:eastAsia="IRNazanin" w:cs="IRNazanin"/>
          <w:color w:val="111111"/>
          <w:sz w:val="28"/>
          <w:szCs w:val="28"/>
          <w:rtl w:val="true"/>
          <w:lang w:bidi="fa-IR"/>
        </w:rPr>
        <w:t xml:space="preserve">. </w:t>
      </w:r>
      <w:bookmarkStart w:id="70" w:name="pg8202_88683"/>
    </w:p>
    <w:p>
      <w:pPr>
        <w:pStyle w:val="Heading3"/>
        <w:numPr>
          <w:ilvl w:val="2"/>
          <w:numId w:val="1"/>
        </w:numPr>
        <w:rPr/>
      </w:pPr>
      <w:bookmarkStart w:id="71" w:name="__RefHeading___Toc8893474_1051229030"/>
      <w:bookmarkStart w:id="72" w:name="_Toc26"/>
      <w:bookmarkEnd w:id="70"/>
      <w:bookmarkEnd w:id="71"/>
      <w:r>
        <w:rPr>
          <w:rtl w:val="true"/>
        </w:rPr>
        <w:t>بحث روائي</w:t>
      </w:r>
      <w:r>
        <w:rPr>
          <w:rtl w:val="true"/>
        </w:rPr>
        <w:t>:</w:t>
      </w:r>
      <w:bookmarkEnd w:id="72"/>
    </w:p>
    <w:p>
      <w:pPr>
        <w:pStyle w:val="BookText"/>
        <w:rPr/>
      </w:pPr>
      <w:r>
        <w:rPr>
          <w:rFonts w:ascii="IRNazanin" w:hAnsi="IRNazanin" w:eastAsia="IRNazanin"/>
          <w:color w:val="111111"/>
          <w:sz w:val="28"/>
          <w:sz w:val="28"/>
          <w:szCs w:val="28"/>
          <w:rtl w:val="true"/>
          <w:lang w:bidi="fa-IR"/>
        </w:rPr>
        <w:t xml:space="preserve">في الكافي عن أبي حمزة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مكتوب في التوراة التي لم تغير، أن موسی سأل ربه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رب أقريب أنت مني فأناجيك أم بعيد فأناديك فأوحى اللّه عز وجل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موسى أنا جليس من ذكرني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في سترك يوم لا ستر إلا سترك؟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يذكرونني فأذكرهم ويتحابون في فأحبهم فأولئك الذين إن أردت أن أصيب أهل الأرض بسوء ذكرتهم، فدفعت عنهم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المتواترة بين الفريقين في فضل الذكر والتحابب في اللّه والتباغض فيه، بل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الإيمان إلا الحب في اللّه والبغض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ذكرتهم فدفعت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الخاص الذي يكون بالنسبة إلى الأولياء، ولأجلهم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هذا العالم ويدار هذا النظام،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العلة الغائية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عبروا عنها في الفلسفة الإلهية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عدة الداعي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على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ارتعوا في رياض الجنة،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وما ریاض الجنة؟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الذكر، اغدوا وروحوا واذكروا، ومن كان يحب أن يعلم منزلته عند اللّه، فلينظر كيف منزلة اللّه عنده، فإن اللّه تعالی ينزل العبد حيث أنزل البعد اللّه تعالى من نفسه، واعلموا أن خير أعمالكم عند مليككم وأزكاها وأرفعها في درجاتكم، وخير ما طلعت عليه الشمس، ذكر اللّه تعالى، فإنه تعالى أخبر عن نفسه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جليس مَن ذكرني، وقال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فَاذْكُرُونِي أَذْكُرْكُمْ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بنعمتي، أذكروني بالطاعة والعبادة ، أذكركم بالنعم والإحسان والراحة والرضوان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ارتعوا في رياض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الترغيب في المسارعة إلى مجالس ذكر اللّه تعالى، إن كانت المجالس وكان الذكر مستجمعا لجميع الشرائط التي ذكرها 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من المنزلة توجه قلب المؤمن وإخلاصه من كل جهة إلى اللّه تعالى، ولازم ذلك ارتفاع منزلته عند اللّه تعالى، فتكون القضية حينئذٍ من الملازمات العقلية، لأن الانقطاع من جميع الجهات إليك تبارك وتعالی، بحيث لا يشوبه شيء آخر يوجب أن تكون عنایاته متوجهة إليه، بل نفس هذا الانقطاع إليه هكذا، عناية خاصة منه تبارك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جليس من ذكرني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القرب إليه جدا عظمته، والدنو المعنوي منه، كما يقرب إلينا جليسنا ويدنو منا، لا أن يكون المراد منه القرب المكاني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شغل بذكري عن مسألتي أعطيته أفضل ما أعطي مَن سألني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شغل النفس بذكره تعالى عن بيان الحاجة، يكون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لسان حاله، أن علمك بحالي يغني عن مقالي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نسي ذلك كله وتوجه إليه تعالى من كل جهة، وفي القسمين يحصل التوجه التام بالنسبة إليه، فيغفل عن شؤونه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المعاني عن الحسين البزاز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أحدثك بأشد ما فرض اللّه على خلقه؟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الناس من نفسك؛ ومواساتك لأخيك، وذكر اللّه في كل موطن، أما أني </w:t>
      </w:r>
    </w:p>
    <w:p>
      <w:pPr>
        <w:pStyle w:val="BookText"/>
        <w:rPr/>
      </w:pPr>
      <w:r>
        <w:rPr>
          <w:rFonts w:ascii="Amiri" w:hAnsi="Amiri" w:eastAsia="Amiri" w:cs="Amiri"/>
          <w:color w:val="111111"/>
          <w:sz w:val="28"/>
          <w:sz w:val="28"/>
          <w:szCs w:val="28"/>
          <w:rtl w:val="true"/>
          <w:lang w:bidi="ar-SA"/>
        </w:rPr>
        <w:t>لا أقول سبحانه اللّه والحمد لله ولا إله إلا اللّه واللّه أكبر، وإن كان هذا من ذاك ، ولكن ذكر اللّه في كل موطن إذا هجمت على طاعة أو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بهذا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أقسام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الذكر العملي الخارجي عن إرادة الطاعة، أو إرادة المعصية، بحيث يكون الذكر اللفظي كاشفا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بشير الدهان،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اذكرني في ملإٍ أذكرك في ملإٍ خير من مَلَئِك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ضمن الآية المباركة ما يرتبط بهذا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اذكرني في نفسك أذكرك في نفسي، ابن آدم اذكرني في خلإٍ أذكرك في خلإٍ، ابن آدم اذكرني في ملإٍ أذكرك في ملإٍ خير من ملئك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ذكر اللّه في ملإٍ من الناس، إلا ذكره اللّه في ملإٍ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ذلك مستفيضة بل متواترة بين الفريقين، وهذا الحديث مبين لبعض أقسام الذكر، فإنها إما نفسي قلبي، أو باللسان في مكان خلوة، أو باللسان في الملإ، والذكر في الملإ إن أوجب ذكر الملإ لله تعالى، فلا ريب في أن ذلك يوجب تشعب أذكار كثيرة، كلها من ناحية الذاكر، فيترتب عليه الثواب مضاعفاً، وإن لم يوجب ذكر غيره، يكون من إتمام الحجة على الغير، فيكون كسابقه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لا تفرح بكثرة المال، ولا تدع ذكري على كل حال، فإن كثرة المال تنسي الذنوب، وإن ترك ذكري يقسي القلوب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الطبراني وابن مردويه، والبيهقي في شعب الإيمان 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أُعطي أربعاً، وتفسير ذلك في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أُعطي الذكر ذكره اللّه، لأن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اذكروني أذكركم، ومن أُعطي السؤال أعطي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يقوله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أدعوني أستجب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أُعطي الشكر أُعطي الزيادة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شكرتم لأزيدنكم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أُعطي الاستغفار أُعطي المغفرة، لأن اللّه تعالى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استغفروا ربكم إنه كان غفّاراً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قريب منه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بد من تقييد ذلك بما إذا وقع من العبد بشرائطه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الدر المنثور،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أطاع اللّه فقد ذكر اللّه، وإن قلت صلاته وصيامه وتلاوته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عصى اللّه فقد نسي اللّه، وإن كثرت صلاته وصيامه وتلاوته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أمثال هذه الروايات، أن منشأ كل معصية هي الغفلة عن اللّه تعالى، وتدل على ذلك آيات كثيرة نتعرض للتفصيل فيها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قوم اجتمعوا في مجلس فلم يذكروا اسم اللّه عز وجل، ولم يصلوا على نبيهم، إلا كان ذلك المجلس حسرة ووبالاً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الوبال هو سوء العاقبة والعذاب، وكون المجالس وبالاً لتحقق الغفلة عن اللّه تعالى، لأنها منشأ كل معصية ولا وبال أشد منها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والوجه في كون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ذكر اللّه تعالى، لفرض أنه رسوله وينبیء عنه، وكذا جميع أولياء اللّه تعالى، الذين يدعون إليه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للشكر حد، إذا فعله الرجل كان شاكراً؟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كل نعمة أنعمتها علي، وإن كان لكم في ما أنعم عليه حق أداء منه، ومنه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سخر لنا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لأدنى مرتبة حد الشكر، لإتمام مراتب 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عمرو الزبيري،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الكفر في كتاب اللّه على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كفر النعم، وذلك قول اللّه يحكي قول سليمان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فَضْلِ رَبِّي لِيَبْلُوَنِي أَأَشْكُرُ أَمْ أَكْفُرُ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 وَاشْكُرُوا لِي وَلَا تَكْفُرُونِ</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بأقسام الكفر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سَوَاءٌ عَلَيْهِمْ أَأَنْذَرْتَهُمْ أَمْ لَمْ تُنْذِرْهُمْ لَا يُؤْمِنُونَ</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وفي البحث الروائي منه</w:t>
      </w:r>
      <w:r>
        <w:rPr>
          <w:rFonts w:eastAsia="Amiri" w:cs="Amiri" w:ascii="Amiri" w:hAnsi="Amiri"/>
          <w:color w:val="111111"/>
          <w:sz w:val="28"/>
          <w:szCs w:val="28"/>
          <w:rtl w:val="true"/>
          <w:lang w:bidi="ar-SA"/>
        </w:rPr>
        <w:t xml:space="preserve">. </w:t>
      </w:r>
      <w:bookmarkStart w:id="73" w:name="pg8202_88692"/>
    </w:p>
    <w:p>
      <w:pPr>
        <w:pStyle w:val="Heading2"/>
        <w:numPr>
          <w:ilvl w:val="1"/>
          <w:numId w:val="1"/>
        </w:numPr>
        <w:rPr/>
      </w:pPr>
      <w:bookmarkStart w:id="74" w:name="__RefHeading___Toc8893476_1051229030"/>
      <w:bookmarkStart w:id="75" w:name="_Toc27"/>
      <w:bookmarkEnd w:id="73"/>
      <w:bookmarkEnd w:id="74"/>
      <w:r>
        <w:rPr>
          <w:rtl w:val="true"/>
        </w:rPr>
        <w:t>مراتب الذكر</w:t>
      </w:r>
      <w:bookmarkEnd w:id="75"/>
    </w:p>
    <w:p>
      <w:pPr>
        <w:pStyle w:val="BookText"/>
        <w:rPr/>
      </w:pPr>
      <w:r>
        <w:rPr>
          <w:rFonts w:ascii="IRNazanin" w:hAnsi="IRNazanin" w:eastAsia="IRNazanin"/>
          <w:color w:val="111111"/>
          <w:sz w:val="28"/>
          <w:sz w:val="28"/>
          <w:szCs w:val="28"/>
          <w:rtl w:val="true"/>
          <w:lang w:bidi="fa-IR"/>
        </w:rPr>
        <w:t xml:space="preserve">من أجل مقامات العارفین مقام الذكر، بل هو من أعظم مظاهر حب الحبيب لمحبوبه،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شيئاً، أكثر من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علامات الحبيب الاستهتار بذكر حبيبه، وقد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المحب إذا صمت هلك، والعارف إذا نطق هلك ، لأن الأول مجبول على ذكر الحبيب، والثاني مأمور بستر الأسرار، ونسب إلى سيد 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یارب جوهر علمٍ لو أبوحُ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لَقيلَ لي أنتَ ممن تَعبد الوثنا</w:t>
      </w:r>
    </w:p>
    <w:p>
      <w:pPr>
        <w:pStyle w:val="BookText"/>
        <w:rPr/>
      </w:pPr>
      <w:r>
        <w:rPr>
          <w:rFonts w:ascii="Amiri" w:hAnsi="Amiri" w:eastAsia="Amiri" w:cs="Amiri"/>
          <w:color w:val="111111"/>
          <w:sz w:val="28"/>
          <w:sz w:val="28"/>
          <w:szCs w:val="28"/>
          <w:rtl w:val="true"/>
          <w:lang w:bidi="ar-SA"/>
        </w:rPr>
        <w:t xml:space="preserve">والذكر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أقسام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اللسان المستمد من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القلب مع عدم حركة اللسان، ويسمى مناجاة الروح والاستجماع للمذكور بالكلية، وهذا ذكر الخواص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السر، ومعناه غيبة الذاكر في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المذكور يكون هو الذاكر، وهذا ذكر أخص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ومثلوا لكل ذلك بأمثلة مذكورة في محالها، كما بينوا لكل واحد منها ثمرات ونتائج</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أضفنا إلى ما ذكروه من الأقسام، ذكر عامة الناس الذي يقوم بالجارحة اللسانية فقط من دون استمداد من القلب ، تصير الأقسام أربعة، ولعلهم لم يذكروا هذا القسم لتنزههم عن مثل هذا الذكر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ذكر الذاكر إنما ينقوم بحبه للمذكور، ولولاه لم يذكره، والمذكور قد يحب الذاكر،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 وَيَغْفِرْ لَكُمْ ذُنُوبَكُمْ وَاللَّهُ غَفُورٌ رَحِيمٌ</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 بل حبه لجميع خلقه مما أثبتته الأدلة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برهن في الفلسفة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والنقلية، فيقع التجاذب في البين لكل من الحبيبين، وبعد تحقق مراتب الحضور بينهما كيف يتحقق التخالف؟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ذكر الحاضر من تمام الجهات قبيح،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ترى الحق قد لاحت شواهده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وواصل الكل من معناه معناكا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نفسي جداً، لو وجدت لهذا العلم الشريف حملةً </w:t>
      </w:r>
      <w:r>
        <w:rPr>
          <w:rFonts w:eastAsia="Amiri" w:cs="Amiri" w:ascii="Amiri" w:hAnsi="Amiri"/>
          <w:color w:val="111111"/>
          <w:sz w:val="28"/>
          <w:szCs w:val="28"/>
          <w:rtl w:val="true"/>
          <w:lang w:bidi="ar-SA"/>
        </w:rPr>
        <w:t xml:space="preserve">. </w:t>
      </w:r>
      <w:bookmarkStart w:id="76" w:name="pg8202_88696"/>
    </w:p>
    <w:p>
      <w:pPr>
        <w:pStyle w:val="Heading2"/>
        <w:numPr>
          <w:ilvl w:val="1"/>
          <w:numId w:val="1"/>
        </w:numPr>
        <w:rPr/>
      </w:pPr>
      <w:bookmarkStart w:id="77" w:name="__RefHeading___Toc8893478_1051229030"/>
      <w:bookmarkStart w:id="78" w:name="_Toc28"/>
      <w:bookmarkEnd w:id="76"/>
      <w:bookmarkEnd w:id="77"/>
      <w:r>
        <w:rPr>
          <w:rtl w:val="true"/>
        </w:rPr>
        <w:t>أهمية التربية</w:t>
      </w:r>
      <w:bookmarkEnd w:id="78"/>
    </w:p>
    <w:p>
      <w:pPr>
        <w:pStyle w:val="BookText"/>
        <w:rPr/>
      </w:pPr>
      <w:r>
        <w:rPr>
          <w:rFonts w:ascii="Amiri" w:hAnsi="Amiri" w:eastAsia="Amiri" w:cs="Amiri"/>
          <w:color w:val="111111"/>
          <w:sz w:val="28"/>
          <w:sz w:val="28"/>
          <w:szCs w:val="28"/>
          <w:rtl w:val="true"/>
          <w:lang w:bidi="ar-SA"/>
        </w:rPr>
        <w:t xml:space="preserve">يتضمن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أَرْسَلْنَا فِيكُمْ رَسُولًا مِنْكُمْ يَتْلُو عَلَيْكُمْ آيَاتِنَا وَيُزَكِّيكُمْ وَيُعَلِّمُكُمُ الْكِتَابَ وَالْحِكْمَةَ وَيُعَلِّمُكُمْ مَا لَمْ تَكُونُوا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المناهج في تربية الإنسان في استكماله، ومثله في القرآن الكريم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سبحانه وتعالى إلى بعض الأصول المهمة في هذا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دأبه عز وجل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الإنسان الجد والاجتهاد في التفريع عليها، وتطبيقها على مجالات الحياة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ريب في أهمية التربية والتعليم وارتباطهما الوثيق بالإنسان، ودخلهما في جميع جوانب حياته، وبهما يستكمل الفرد وينال السعادة في الدارين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يمكن لأي فرد من أفراد الإنسان الاستغناء عنهما في أي دور من أدوار حياته، وبهما يقوم النظام الاجتماعي، ولا يوجد أمر آخر يكون له هذا الاتصال بالواقع الإنساني وتكون له هذه الشمولية، وهما قرین الإنسان منذ أول الخليقة في جميع أدواره، ولا يعقل بالنسبة إليه تعالی إهمال هذا الجانب المهم في الإنسان، مع علمه عز وجل بما يترتب على إهماله من الآثار، ولم يشرع شريعة إلا لتهذيب الناس وتكميلهم وإيصال الفرد إلى السعادة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ومنهج التربية والتعليم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كسائر المناهج والعلوم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طرأ عليه تغییرات ولم يصل إلى حده الفعلي إلا بفضل جهود العلماء والمربين، ووضع النظريات العلمية، مما أوجب التغلب على كثير من الصعاب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وللتربية والتعليم مناهج متعددة، وقد وضعوا في كل واحد منها كتباً ورسائل كثيرة جداً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وأهم تلك المناهج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 العقلي، والمنهج المادي، والمنهج التجريبي، وجميع هذه المناهج قاصرة عن الإيصال إلى المطلوب، إلا المنهج الإسلامي المبين في القرآن الكريم والسنة الشريفة، والسبب في قصورها عدم كفاءتها في رفع المشكلات الإنسانية إلا في حدود معينة وصلت إليها أفكارهم القاصرة، ولذا نرى الاختلاف والتناقض فيها بخلاف المنهج الإسلامي، الذي يصدر عن منبع محیط بكل الجهات وفي كل زمان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ويمتاز هذا المنهج القرآني عن غيره بوجوه عديدة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المنهج التربوي والتعليمي في الإسلام ليس مادياً صرفاً، ولا عقلياً بحتاً، بل هو يشمل الجانبين، ويعطي لكل جانب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يراعي الجانب التطبيقي، ويعطي للعمل أهميته ويهتم بالمربين والمعلمين قبل كل شيء، فهو يأمر بالتزكية وإتيان العمل الصالح، ولا يكتفي بالجانب النظري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يهدف الكمال الإنساني، ويبغي سعادة الفرد والمجتمع، ووضع لكل ذلك أسساً وقواعد لا يمكن التخلي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عام يشمل جميع مراحل الإنسان، وجميع جوانب حياته، بل يشمل مرحلة ما بعد الموت أيضاً بحسب الآثار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مرتب ترتیباً دقيقاً، يبتدىء بالتلاوة ثم التزكية ، فالتعليم وطلب الحكمة، والتجاوز عن هذا الترتيب لا يوصل إلى ما يريده الإسلام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القرآن الكريم إشارات إلى كل واحد من الأمور المتقدمة، وفي السنة الشريفة شرح ذلك، ويأتي في الآيات المناسبة التعرض لها إن شاء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اسْتَعِينُوا بِالصَّبْرِ وَالصَّلَاةِ إِنَّ اللَّهَ مَعَ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لِمَنْ يُقْتَلُ فِي سَبِيلِ اللَّهِ أَمْوَاتٌ بَلْ أَحْيَاءٌ وَلَكِنْ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وَبَشِّرِ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وَرَحْمَةٌ وَأُولَئِكَ هُمُ الْمُهْتَدُونَ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الآيات متسقة منتظمة، كلها وردت في سبيل استكمال الإنسان، ولذة النداء والخطاب في أولها ترفع عن العبد ثقل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 سبحانه وتعالى فيها أن الإنسان في طريق استكماله وإشاعة الحق ومقارعة الباطل، يقترن أنحاء من البلاء والمحن في الأنفس والأموال، ولا يمكن التغلب عليها إلا بالصبر والتوجه إليه تعالى في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لطف سبحانه وتعالى على عبيده بما يهون عليهم احتمال المكاره، ويخفف عنهم عظم المصاب، بما أعده سبحانه للصابرين من البشارة العظمى، ولمن قتل في سبيله الأجر الجزيل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يسعنا في ذلك إلا أن نقول بما قاله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دل مخلوق من نفسه على مثل الذي دللت عليه عبادك منك، كان موصوفاً بالإحسان ومنعوتاً بالامتنان ومحموداً بكل 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الآيات المباركة تكفي في عظمة الموحي والموحى إليه والوحي، لكل من كان له سمع أو ألقى السمع وهو شهيد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قد ورد هذا الخطاب في القرآن الكريم في ما يقرب من تسعين مورداً، وفيه من التحبب والملاطفة مع عبيده ما لا يخفى، والمنساق من سیاقه تلبس المخاطب بالإيمان في الجملة، وهو يقتضي أن يكون الخطاب مَدَنياً لا مكياً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ما يتعلق به في الآية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السورة ،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اسْتَعِينُوا بِالصَّبْرِ وَالصَّلَاةِ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الصبر هنا مقاومة النفس مع ما يرد عليها من المكاره والأذى، وحذف متعلقه يفيد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المعروف في العلوم الأدبية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استعينوا بالصبر في جميع أموركم فإنه مفتاح النجاح، وهو في كل شيء حسن، ولا يتعلق بشيء إلا وصار محبوباً، فهو أُمّ الفضائل والجامع لجميع جهات استكمال الإنسان، إذا كان الصابر مراعياً لتكاليف المولی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والاستعانة بالصبر استعانة بأهم الأسباب المؤدية إلى المطلوب، وأعظم السبل في نيل المقصود، والحاجة إليه في تأييد الحق ومقارعة الباطل واحتمال المصائب، معلوم لكل أحد، وآثاره ظاهرة لكل فرد، وتقدم ما يتعلق به في 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السورة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الاستعانة بالصلاة، فإنها استعانة بأبرز مظاهر العبودية لرب العالمين، وأهم أبواب مناجاته تعالى، والاستغاثة به عز وجل، لما تشتمل على عظيم الآثار، فإنها معراج المؤمن، وإنها تنهى عن الفحشاء والمنكر ، وبها يحصل للنفس سكونها واطمئنانها عن الحوادث الواردة عليها، لأن فيها ارتباط بعالم الغيب المحيط بهذا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خلق من ذلك العالم، وفإذا طابقت سنخية الذات مع العمل يحصل الانقطاع عن العلائق، ويشتد الارتباط مع رب الخلائق، فينتظم النظام على الوجه الأصلح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حزبه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اشتد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 إلى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وتقدم نظير هذه الآية في هذه السورة آية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إلا أن في الأولى مدح سبحانه الصلاة، وفي هذه مدح الصبر وبشر الصابرین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في التكرار، التأكيد على أهمية الصبر والصلاة في تنفيذ الأمور وتكميل النفوس، وتوطينها لاحتمال المكاره وتحصيل السعادة في الدارین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بمعنى الجمع والمصاحبة في الجملة، ويختلف اختلافاً كبيراً بحسب الموارد والخصوصيات، ويستعمل في الخالق والمخلوق،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اللَّهَ مَعَ الْمُتَّقِينَ</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وقال تعالى حكاية عن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وَنَجِّنِي وَمَنْ مَعِيَ مِنَ الْمُؤْمِنِينَ</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والمعية نحو ارتباط حاصل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الخالق والمخلوق حدوثة وبقاء،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 ويعبر عنها بالمعية القومية، وتلازمها المعية الزمانية والمكانية، والجامع ما ذكره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 كل شيء لا بالمجانسة ، وغير كل شيء لا بالمباينة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معية المخلوق مع خالقه فيعبر عنها بعبارات مختلفة، أولها العبودية وآخرها الفناء في اللّه تعالى، ونتيجة الجميع البقاء باللّه 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من عونه ونصرته وتوفيقه، وتسبيب أسباب الخير، ومنها معينه تعالى مع الصابرين والمُتقين والأنبياء والصالحين، فتكون معيته تعالى لهم من جهنین جهة قيوميته تعالى، وجهة فعله وعنايته ونصرته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معان أخرى للمعية تأتي في الآيات المناسبة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يُقْتَلُ فِي سَبِيلِ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المراد من القول هو الأعم من الاعتقاد والتعبير بالألفاظ، فاستعمل في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والقتل إزهاق الروح عن الجسد إذا لوحظ فيه الإضافة إلى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لوحظ فيه الإضافة إلى المقتول فيصح التعبير عنه بالموت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الشايع المتعارف وإلا فيصح إطلاق القتل بالنسبة إلى الجنين الذي لم تتعلق به الروح بعد كما ورد في بعض أحاديث دية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يختص بإزهاق روح الإنسان بل يشمل الحيوان أيضاً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الصَّيْدَ وَأَنْتُمْ حُرُمٌ</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والنصوص في هذا الإطلاق مستفيضة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يطلق القتل على إزالة المعارف الحقة عن النفوس المستعدة أو دفعها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تسبب في جهل الناس بالمعارف الإلهية فقد قتلهم شر قتلة لأنه أزال حياتهم الأبدية السرمدية كما يأتي التفصيل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القتل ههنا بهيئة المضارع،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بهيئة الماضي، ولا فرق بينهما من هذه الجهة، لما ذكرناه </w:t>
      </w:r>
    </w:p>
    <w:p>
      <w:pPr>
        <w:pStyle w:val="BookText"/>
        <w:rPr/>
      </w:pPr>
      <w:r>
        <w:rPr>
          <w:rFonts w:ascii="Amiri" w:hAnsi="Amiri" w:eastAsia="Amiri" w:cs="Amiri"/>
          <w:color w:val="111111"/>
          <w:sz w:val="28"/>
          <w:sz w:val="28"/>
          <w:szCs w:val="28"/>
          <w:rtl w:val="true"/>
          <w:lang w:bidi="ar-SA"/>
        </w:rPr>
        <w:t xml:space="preserve">من القاعدة الكلية المؤيدة بالدليل العقلي بانسلاخ الأفعال عن الزمان بحسب ذاتها والخصوصيات الزمانية تستفاد من القرائن الخارجية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والسبيل هو الطريق الذي فيه السهولة، ويستعمل في كل ما يتسبب به إلى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كان أو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يَرَوْا سَبِيلَ الرُّشْدِ لَا يَتَّخِذُوهُ سَبِيلًا وَإِنْ يَرَوْا سَبِيلَ الْغَيِّ يَتَّخِذُوهُ سَبِيلًا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ذكرت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الكريم ما يزيد على ستين موردة وهو يدل على سعته وشموله وعظمته وأهميته، وتقدم الفرق بينه وبين الصراط في سورة الحمد عند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في القرآن الكريم والسنة المقدسة بعض المصادیق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بذل النفس في إحياء كلمة التوحيد وتأييد الحق وقمع الباطل، وبذل المال للضعفاء، وإنشاء الأخلاق الحسنة بين الناس، وخدمة الوالد، وصلة الأرحام، وإغاثة اللّهفان، وعون الضعيف وغير ذلك مما لا حد له ولا حصر، وتقدم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الطرق إلى اللّه بعدد أنفاس الخلائق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به في المقام الجهاد لإعلاء التوحيد ونصرة الحق ومقارعة الباطل وقمعه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القتل في سبيل اللّه بعد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وَاسْتَعِينُوا بِالصَّبْرِ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ذكر أهم الأفراد وأعظم الأمور التي لا بد من الاستعانة بالصبر فيها، يعني إن اللّه تعالى مع كل صابر خصوصاً هذا القسم من الصابرین فإنه آخر درجة التصبر والاصطبار، فيمنحهم اللّه تعالى المعونة والأجر الجزيل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أَمْوَاتٌ بَلْ أَحْيَاءٌ وَلَكِنْ لَا تَشْعُرُونَ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مَن قتل في سبيل اللّه أنهم أموات مفقودون عن الحسن ذهبوا إلى دار الفناء بل هم أحياء حياة أبدية ولكن لا تشعرون بها، لأن حياتهم في غير هذا العالم المحسوس المدرك بالمشاعر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بالحياة هنا الأعم من الحياة في عالم البرزخ والحياة الحقيقية لأجل إحياء الدين، والحياة في الذكر واللسان، نظير ما ورد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هلك خزان المال وهم أحياء والعلماء باقون ما بقي الدهر أعيانهم مفقودة وأمثالهم في القلبو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باب ذكر بعض الأفراد الذي لا يبقى لا من باب الحصر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المفسرون في معنى الحياة هنا ما لا يرجع إلى محصل كما يأتي تفصيل الكلام فيها </w:t>
      </w:r>
      <w:r>
        <w:rPr>
          <w:rFonts w:eastAsia="Amiri" w:cs="Amiri" w:ascii="Amiri" w:hAnsi="Amiri"/>
          <w:color w:val="111111"/>
          <w:sz w:val="28"/>
          <w:szCs w:val="28"/>
          <w:rtl w:val="true"/>
          <w:lang w:bidi="ar-SA"/>
        </w:rPr>
        <w:t xml:space="preserve">. </w:t>
      </w:r>
      <w:bookmarkStart w:id="79" w:name="pg8202_88712"/>
    </w:p>
    <w:p>
      <w:pPr>
        <w:pStyle w:val="Heading2"/>
        <w:numPr>
          <w:ilvl w:val="1"/>
          <w:numId w:val="1"/>
        </w:numPr>
        <w:rPr/>
      </w:pPr>
      <w:bookmarkStart w:id="80" w:name="__RefHeading___Toc8893480_1051229030"/>
      <w:bookmarkStart w:id="81" w:name="_Toc29"/>
      <w:bookmarkEnd w:id="79"/>
      <w:bookmarkEnd w:id="80"/>
      <w:r>
        <w:rPr>
          <w:rtl w:val="true"/>
        </w:rPr>
        <w:t>أقسام الحياة</w:t>
      </w:r>
      <w:bookmarkEnd w:id="81"/>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الدنيوية الظاهرية المتقومة بتدبير النفس في البدن وإعمالها للقوى الظاهرية والباطنية في الجسم الدنيوي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الذكري عند الناس بعد ارتحال النفس عن البدن كما في العظماء والأكابر الذين خلدت أسماؤهم في التاريخ تعظيماً لجهودهم في العلم والأعمال الخيرية الصادرة منهم في حياتهم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الحياة الأبدية الخالدة التي لا يعلمها إلا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الآية المباركة والنصوص الواردة في حياة المقتول في سبيل اللّه ، هو القسم الأخير، لفرض أنه بذل نفسه ونفيسه في سبيل الحي القيوم الأزلي الأبدي، طلباً لرضائه وامتثال أمره، ولا تحديد في هذه الحياة ، كما بالنسبة إلى القسمين المتقدمين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وتتبع هذه الحياة، الحياة بالمعنی الثاني، فما عن بعض المفسرين من أن المراد خصوص القسم الثاني فقط، تخصيص للعموم بدون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هذه الحياة ثابتة لكل فرد من أفراد المؤمنین ومعلومة لهم، فلا وجه لتخصيصها بالشهيد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الحياة بعد الموت وإن كانت ثابتة للمؤمنين ومعلومة </w:t>
      </w:r>
    </w:p>
    <w:p>
      <w:pPr>
        <w:pStyle w:val="BookText"/>
        <w:rPr/>
      </w:pPr>
      <w:r>
        <w:rPr>
          <w:rFonts w:ascii="Amiri" w:hAnsi="Amiri" w:eastAsia="Amiri" w:cs="Amiri"/>
          <w:color w:val="111111"/>
          <w:sz w:val="28"/>
          <w:sz w:val="28"/>
          <w:szCs w:val="28"/>
          <w:rtl w:val="true"/>
          <w:lang w:bidi="ar-SA"/>
        </w:rPr>
        <w:t xml:space="preserve">لهم، لكن المستفاد من مجموع الآيات الشريفة والنصوص الواردة في حياة الشهيد، أن فيها مزايا خاصة فوق أصل الحياة بمراتب كثيرة، كما يدل عليها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رَبِّهِمْ يُرْزَقُونَ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والخطاب في الآية عام، لا يختص بطائفة خاصة، لا المشافهين ولا غيرهم، لما ثبت في علم الأصول من أن الخطابات الواردة في الشريعة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ما ورد منها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القضايا الطبيعية الشاملة لجميع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قال باختصاص الخطاب في المقام 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بطائفة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وجه له، إذ لا دليل عليه، بل هو مخالف لطريقة العرف والعقلاء في محاوراتهم، ولا سيما هذا الخطاب الوارد في مقام الترخم على العباد، والترؤّف بهم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والقتل في سبيل اللّه تعالى هو الشهادة في سبيله تعالى، والشهيد مشتقٌ منها، إلا أن الأول باعتبار أصل الحدوث، والثاني باعتبار الثبوت، والشهيد من أسماء اللّه تعالى، وهو بمعنى الحضور الفعلي بالنسبة إلى جميع ما سواه، ولعل إطلاق الشهيد على مَن قتل في سبيل اللّه تعالى، إنما هو لأجل حضوره لديه عز وجل متلبساً بما عاناه من الصعاب والاضطهاد، أو حضور الملائكة لديه مبشرین له بأعلى المقامات وأرفع الدرجات التي أُعدت له، ويصح الحمل على المعنى العام أي حضوره </w:t>
      </w:r>
    </w:p>
    <w:p>
      <w:pPr>
        <w:pStyle w:val="BookText"/>
        <w:rPr/>
      </w:pPr>
      <w:r>
        <w:rPr>
          <w:rFonts w:ascii="Amiri" w:hAnsi="Amiri" w:eastAsia="Amiri" w:cs="Amiri"/>
          <w:color w:val="111111"/>
          <w:sz w:val="28"/>
          <w:sz w:val="28"/>
          <w:szCs w:val="28"/>
          <w:rtl w:val="true"/>
          <w:lang w:bidi="ar-SA"/>
        </w:rPr>
        <w:t>لديه للانتصار، وحضور الملائكة لديه لبشارته بالجزاء ، والمراد من حضوره تعالى هو توجهه الخاص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فالشهادة هي السفر من الخلق إلى الحق، ولا تختص بخصوص مَن بذل دمه في سبيل اللّه، بل تشمل كل من تحمل الأذية مطلقاً في سبيله عز وجل، وفي جملة من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شهید ولو مات في فراشه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للشهيد الذي بذل دمه أحكاماً خاصة، ويأتي تتمة الكلام في الآيات المناسبة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والآية تدلُّ على تجرد النفس، وهو حق لا ريب فيه، كما ثبت بالأدلة الكثيرة، وهو المستفاد من الكتب السماوية والقرآن المبين والنصوص المتواترة من السُنّة الشريفة، ويأتي في البحث الفلسفي تفصيل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بِشَيْءٍ مِنَ الْخَوْفِ وَالْجُوعِ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الامتحان والاختبار، وتقدم ما يتعلق بها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والشيء من الألفاظ العامة الشاملة للقليل والكثير، والجواهر والأعراض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والخوف توقع 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مظنوناً كان أو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 الرجاء، فإنه توقع المحبوب كذلك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لنمنحنكم بشيء من الخوف من العدو، أو بشيء من الجوع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ولم يذكر سبحانه وتعالی متعلق الامتحان ولا مورد الخوف والجوع، تعميماً للاختبار والامتحان في كل زمان ومكان، وبالنسبة إلى كل شخص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ولهما مراتب كثيرة يحتمل أن يكون الامتحان بالنسبة إلى كل مرتبة بما تقتضيه المصلحة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وَنَقْصٍ مِنَ الْأَمْوَالِ وَالْأَنْفُسِ وَالثَّمَرَاتِ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النقص يأتي بمعنى الخسران، وهو في مقابل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الأموال الأعم من الأعيان والمنافع، وما يهتم الإنسان بحفظه، فيشمل الحيوان والعبيد وكل ما يبذل بإزائه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المراد بالأنفس كل ما يتأثر الإنسان بفقده وورد النقص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النقص في قوى النفس أو عروض الموت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النفس والأقارب والأصدقاء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والثمرات جمع ثمرة، وهي وإن كانت داخلة في الأموال غالباً، لكن أفردها سبحانه وتعالى لتشمل ما ينبت في الأرض بالطبيعة، مما لا يملك لها فعلاً وينتفع بها الإنسان، كالمرعى، وجملة كثيرة من النباتات التي لها منافع هامة للإنسان وتكون غذاء للحيوان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ويصحّ أن يراد بالثمرات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ذكرناه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القلوب أيضاً، وهي الأولاد، كما يعبر عنهم بها كثيراً، وفي الحديث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مات ولد العبد قال اللّه تعالى للملائكة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أقبضتم ولد عبدي؟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أقبضتم ثمرة قلبه؟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قال عبدي؟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حمدك واسترجع، فيقول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ابنوا لعبدي بيتاً في الجنة، وسموه بیت الحمد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والآية تشير إلى ملازمة ما تقدم من الأمور لدار الدنيا، المعبر عنها في الفلسفة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الكون والفساد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أنها تفيد بأن الإيمان باللّه تعالى لا يتقضي سعة الرزق ودفع الآلام ورفع المخاوف، بل إن ذلك يجري حسب قانون السببية، وما سنّه اللّه تعالى في عباده ، وإنما يجريها حسب المصالح والحِكَم، ولذا نرى أن المؤمن يرى من البلاء ما لا يراه غيره، ليعلم مقدار صبره، أو يكمل إيمانه بها، ويتهذب بالأخلاق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اختبار الناس من قبله تبارك وتعالى إنما يكون لأجل حكم ومصالح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توطني النفس على المصائب، وتهذيب النفس وتكميلها، والتأدب بمقاومة الحالات، وإتمام الحجة، والتمييز بين الصابر وغيره، وقوة البصيرة، وصفاء السريرة، وتعلم اللاحقين من السابقين كيفية مجاهداتهم واستقامتهم في الدين، وما يترتب على ذلك من البشارة العظمى والأجر الجزيل كما في ذيل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أثر لهذا الامتحان بالنسبة إلى علمه عز وجل، فإن الناس قبل الامتحان وبعده في علمه التام الأزلي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لا يختص الاختبار ببعض الأفراد دون بعض، بل يشمل جميع أفراد الإنسان، حتى الأنبياء والأولياء، بل نقول إن ذلك من سنن الحياة الإنسانية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الامتحان لإتمام الحجة على نفس الممتحن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 وهذا هو القسم الشايع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لأجل إتمام الحجة على الناس بأن هذا الشخص خرج عن الامتحان وقابل للنبوة والإمامة، كما بالنسبة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سيد الأنبياء، فإنه حاز مرتبة الجمع، ويجلّ عن </w:t>
      </w:r>
    </w:p>
    <w:p>
      <w:pPr>
        <w:pStyle w:val="BookText"/>
        <w:rPr/>
      </w:pPr>
      <w:r>
        <w:rPr>
          <w:rFonts w:ascii="IRNazanin" w:hAnsi="IRNazanin" w:eastAsia="IRNazanin"/>
          <w:color w:val="111111"/>
          <w:sz w:val="28"/>
          <w:sz w:val="28"/>
          <w:szCs w:val="28"/>
          <w:rtl w:val="true"/>
          <w:lang w:bidi="fa-IR"/>
        </w:rPr>
        <w:t xml:space="preserve">ذلك،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الخلق كان كاملاً ومكمّلاً،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ومن دونه تحت لوائه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كان عيسي وموسى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لم يسعهما إلا اتباعه كما ورد في الحديث، وروى الفريقان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 مع اللّه حالات لا يسعني فيها ملك مقرب، ولا نبي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فرض وقوع الامتحان فإنما يكون لتثبيت علو مقامه عند الناس، كما عرفت آنفاً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الصابرين على تلك المصائب الذين رضوا بقضاء اللّه تعالى وقدره، وسلموا أمورهم إليه، ولم تصدهم المحن والمصائب عن شكر اللّه تعالى ولا عن عبادته وطاعته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أطلق سبحانه وتعالى البشارة، لعدم إمكان تحديد المبشّر به بحدّ معين، فإنه يختلف باختلاف مراتب الصبر والرضا، والمناط هو أهلية الصابر لتحمل البلاء والمحن، خصوصاً إذا اقترن مع الرضا والتسليم، فإنه يكون حينئذٍ من أعلى الفضائل وأسناها، كما قال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أَصَابَتْهُمْ مُصِيبَةٌ قَالُوا إِنَّا لِلَّهِ وَإِنَّا إِلَيْهِ رَاجِعُونَ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كل ما يصيب الإنسان من الخير والشر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تُصِبْكَ حَسَنَةٌ تَسُؤْهُمْ وَإِنْ تُصِبْكَ مُصِيبَةٌ يَقُولُوا قَدْ أَخَذْنَا أَمْرَنَا مِنْ قَبْلُ وَيَتَوَلَّوْا وَهُمْ فَرِحُونَ</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وقال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واستعملت المصيبة في كل ما يؤذي الإنسان في نفس ، أو مال أو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اختصت عند العرف بالنائبة فقط، وفي نصوص كثيرة أن كل </w:t>
      </w:r>
    </w:p>
    <w:p>
      <w:pPr>
        <w:pStyle w:val="BookText"/>
        <w:rPr/>
      </w:pPr>
      <w:r>
        <w:rPr>
          <w:rFonts w:ascii="Amiri" w:hAnsi="Amiri" w:eastAsia="Amiri" w:cs="Amiri"/>
          <w:color w:val="111111"/>
          <w:sz w:val="28"/>
          <w:sz w:val="28"/>
          <w:szCs w:val="28"/>
          <w:rtl w:val="true"/>
          <w:lang w:bidi="ar-SA"/>
        </w:rPr>
        <w:t xml:space="preserve">ما يؤذي المؤمن فهو مصيبة حتى انقطاع شسع نعله، والشوكة تدخل في بدنه، فتكون المصيبة في الشريعة بمعناها في اللغة من مطلق الإصابة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والرجع والعودة بمعني مصير الشيء إلى ما كان عليه أولاً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ما لنا من الحياة والنِّعَم هو من عند اللّه تعالى وملك له ، فهو اعتراف بالملكية له تعالی ذاتاً وتدبيراً وتسليماً ورضاءً بقضائه وحكمته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بالرجوع إليه تعالى والجزاء على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تسلية لكل مصاب ومظلوم وتوعيد لكل جائر وظالم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الصابرين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المعبرين بلسان مقالهم عن الإيمان بالقضاء والقدر والتسليم لأمره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إقرار بالمبدأ والمعاد لله تعالی بالمطابقة، وحيث إن مبدأ الكل ومرجعهم يستلزم وحدة الذات والفعل وإلا لزم الخلف، فهذه الآية تدل على توحيد الذات وتوحيد الفعل بالملازمة، ولعظمة هذه الجملة قال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أعطيت هذه الأمة شيئاً لم يعطه الأنبياء قبلهم وهو إنا لله وإنا إليه راجعون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والرجوع إلى اللّه تعالى إما غير اختباري أو اختياري، والأول هو المعاد الذي دلت عليه جميع الكتب السماوية خصوصاً القرآن الكريم الذي أكد في هذا الموضوع تأكيداً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الموضوعات التي ينبغي التأكيد عليها لأن به يثبت المبدأ ووحدانيته وإذا ثبت المبدأ ثبت المعاد لا محالة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الثاني أي الرجوع الاختباري إليه عزَّ وجلَّ فهو أن يهيىء الإنسان نفسه للحضور لدى الحي القيوم العالم بالسرائر والضمائر حضور مجازاة لما فعل وعمل لا مطلق الحضور إذ الجميع حاضر لديه تعالی بهاذ النحو من الحضور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هبوط الإنسان من الحل الأرفع الأعلى إلى الحضيض الأسفل لا يوجب أن ينسى الإنسان ما نزل منه وأن يتدنّس بما وقع فيه، ولا بد له من التفكّر بالعروج والصعود وهذا هو الاسترجاع العملي ولا ينفع مجرد الاسترجاع القولي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وللاسترجاع العملي مراتب كثيرة و مقامات شريفة فضلها العرفاء في كتبهم العرفانية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عَلَيْهِمْ صَلَوَاتٌ مِنْ رَبِّهِمْ وَرَحْمَةٌ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بيان لبعض مراتب البشارة بعد ذكر الوصف الذي يستحقون به البشارة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هي التحية، والتزكية، والبركة والثناء الجميل، والجمع باعتبار الكثرة والتعدد من نوع واحد أو أنواع متعددة حسب مراتب المصيبة وشدتها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الرحمة فهي مطلق النعمة عاجلها أو آجلها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أتى بالجنس تعميمة لكل رحمة يكون المورد قابلاً لها في العاجل وهي حسن العزاء والتوفيق للرضا والتسليم بالقضاء، وفي الآجل من المغفرة والأجر الجزيل، فهو تعالی رحیم بهم أي رحمة مما يجدون أثرها في هذه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وَأُولَئِكَ هُمُ الْمُهْتَدُونَ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الإهتداء إصابة طريق الحق في الدنيا، والجئة في العقبي فهم </w:t>
      </w:r>
    </w:p>
    <w:p>
      <w:pPr>
        <w:pStyle w:val="BookText"/>
        <w:rPr/>
      </w:pPr>
      <w:r>
        <w:rPr>
          <w:rFonts w:ascii="Amiri" w:hAnsi="Amiri" w:eastAsia="Amiri" w:cs="Amiri"/>
          <w:color w:val="111111"/>
          <w:sz w:val="28"/>
          <w:sz w:val="28"/>
          <w:szCs w:val="28"/>
          <w:rtl w:val="true"/>
          <w:lang w:bidi="ar-SA"/>
        </w:rPr>
        <w:t>المستعدون لنيل سعادة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تحقق الاهتداء في الإسترجاع القلبي العملي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وإتيان الجملة الإسمية المعرفة الطرفين، والتأكيد بضمير المنفصل يؤكد أن هذه الأوصاف لا تكون إلا في مَن صبر و سلم الأمر إلى اللّه تعالی واعترفوا بأنهم لله وأنهم إليه راجعون</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82" w:name="pg8202_88730"/>
    </w:p>
    <w:p>
      <w:pPr>
        <w:pStyle w:val="Heading2"/>
        <w:numPr>
          <w:ilvl w:val="1"/>
          <w:numId w:val="1"/>
        </w:numPr>
        <w:rPr/>
      </w:pPr>
      <w:bookmarkStart w:id="83" w:name="__RefHeading___Toc8893482_1051229030"/>
      <w:bookmarkStart w:id="84" w:name="_Toc30"/>
      <w:bookmarkEnd w:id="82"/>
      <w:bookmarkEnd w:id="83"/>
      <w:r>
        <w:rPr>
          <w:rtl w:val="true"/>
        </w:rPr>
        <w:t>مفهوم القصاص في الإسلام</w:t>
      </w:r>
      <w:bookmarkEnd w:id="84"/>
    </w:p>
    <w:p>
      <w:pPr>
        <w:pStyle w:val="Heading3"/>
        <w:numPr>
          <w:ilvl w:val="2"/>
          <w:numId w:val="1"/>
        </w:numPr>
        <w:rPr/>
      </w:pPr>
      <w:bookmarkStart w:id="85" w:name="__RefHeading___Toc8893484_1051229030"/>
      <w:bookmarkStart w:id="86" w:name="_Toc31"/>
      <w:bookmarkEnd w:id="85"/>
      <w:r>
        <w:rPr>
          <w:rtl w:val="true"/>
        </w:rPr>
        <w:t>اشارة</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كُتِبَ عَلَيْكُمُ الْقِصَاصُ فِي الْقَتْلَى الْحُرُّ بِالْحُرِّ وَالْعَبْدُ بِالْعَبْدِ وَالْأُنْثَى بِالْأُنْثَى فَمَنْ عُفِيَ لَهُ مِنْ أَخِيهِ شَيْءٌ فَاتِّبَاعٌ بِالْمَعْرُوفِ وَأَدَاءٌ إِلَيْهِ بِإِحْسَانٍ ذَلِكَ تَخْفِيفٌ مِنْ رَبِّكُمْ وَرَحْمَةٌ فَمَنِ اعْتَدَى بَعْدَ ذَلِكَ فَلَهُ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 الْقِصَاصِ حَيَاةٌ يَا أُولِي الْأَلْبَابِ لَعَلَّكُمْ تَتَّقُونَ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ورد في الآيتين من التشريعات الكلية النافعة في النظام الفردي والاجتماعي للإنسان، وقد لوحظ فيهما بقاء النوع وتهذيبهم بالأخلاق الفاضلة، ونبذ الانتقام والعدوان، وقد اعتبر في القصاص المساواة بين القاتل ومن يراد الاقتصاص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إشارة إلى بعض العادات السيئة التي كانت متبعة قبل هذا التشريع، ولذلك كله لا تخلو من الارتباط بالآيات السابقة</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8893486_1051229030"/>
      <w:bookmarkStart w:id="88" w:name="_Toc32"/>
      <w:bookmarkEnd w:id="87"/>
      <w:r>
        <w:rPr>
          <w:rtl w:val="true"/>
        </w:rPr>
        <w:t>التفسير</w:t>
      </w:r>
      <w:bookmarkEnd w:id="88"/>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الكلام في مثل هذا الخطاب في آيتي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وكتابة هذا التشريع على المؤمنين لأجل الشرف، لا يدل على نفيه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الْقِصَاصُ فِي الْقَتْلَى</w:t>
      </w:r>
      <w:r>
        <w:rPr>
          <w:rFonts w:eastAsia="Amiri" w:cs="Amiri" w:ascii="Amiri" w:hAnsi="Amiri"/>
          <w:color w:val="111111"/>
          <w:sz w:val="28"/>
          <w:szCs w:val="28"/>
          <w:rtl w:val="true"/>
          <w:lang w:bidi="ar-SA"/>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الجمع والتثبت في جميع موارد </w:t>
      </w:r>
    </w:p>
    <w:p>
      <w:pPr>
        <w:pStyle w:val="BookText"/>
        <w:rPr/>
      </w:pPr>
      <w:r>
        <w:rPr>
          <w:rFonts w:ascii="Amiri" w:hAnsi="Amiri" w:eastAsia="Amiri" w:cs="Amiri"/>
          <w:color w:val="111111"/>
          <w:sz w:val="28"/>
          <w:sz w:val="28"/>
          <w:szCs w:val="28"/>
          <w:rtl w:val="true"/>
          <w:lang w:bidi="ar-SA"/>
        </w:rPr>
        <w:t xml:space="preserve">استعمالاتها، سواء لوحظ ذلك بالنسبة إلى علم اللّه تعالى، أو اللوح المحفوظ، أو الكتب النازلة من السماء، أو الإيجاب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تكليفاً أو 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التحقّق العيني الخارجي، فالكل كتاب ، والجميع يدل على الثبوت والدوام، والتحفظ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والمارد به في المقام هو الفرض والإيجاب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تأتي بمعنی تتبع الأثر، وحيث إن ولي المقتول، يتبع أثر القاتل ليأخذ منه جريمة ما فعله ، وكذا المجروح يتبع أثر الجارح كذلك، يقال له القصاص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القصة والقصاص، لأنها فيها تتبع أثر ما وقع في الخارج، كما أن منه القاص، لأنه يتبع الآثار والأخبار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بالقصاص شرعا، هو أخذ الجاني بمثل جنايته إن أراد وَليّ المقتول ذلك، وهو مطلق لا بد من تقييده بما إذا كانت الجناية عمدية ، الخروج الجناية الخطاية عن تحت هذه الآية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مُؤْمِنًا خَطَأً فَتَحْرِيرُ رَقَبَةٍ مُؤْمِنَةٍ وَدِيَةٌ مُسَلَّمَةٌ إِلَى أَهْلِهِ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والآية تبين أصل تشريع القصاص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 يَا أُولِي الْأَلْبَابِ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الآية إشعار بأنه لا بد من التساوي بين المقتول ومَن يراد القصاص منه، وأنه لا بد من العدل في القصاص وملاحظة المثلية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رد على ما كان يفعل في الجاهلية من المغالاة في سفك الدماء وقتل الأبرياء، كالاقتصاص من رئيس القبيلة والسيد في قتل العبد ظلماً وعدواناً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القتيل بمعنى المقتول، والقتل زوال الروح إذا أُضيف إلى المتعدي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وقع عليه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أُضيف إلى ذات الشخص، فهو موت، فلا فرق بينهما إلا بالإضافة والاعتبار،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بالشهادة ، أو مات بالقتل، ومات بالمرض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يصح اعتبار التغائر بينهما بلحاظ السبب،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 والجامع هو زوال 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وعموم الخطاب يشمل الوضعي والتكليفي، كما في جملة من الخطابات المتعلقة بإتلاف الأموال، ففي المقام الأولى، والأحكام التكليفية هي الأحكام الخمسة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الأحكام الوضعية، فهي ما تعلق بها غرض الشارع المقدس، ولم تكن من الخمسة التكليفية، وهي كثيرة كالضمان، والولاية، والطهارة، والنجاسة، وقد يجتمع الحكمان في شيء واحد، كاشتغال الذمة بعوض، فهو وضعي، ووجوب تفريغها تكليفي، وقد ذكر التفصيل في محله فراجع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إنه ذكر سبحانه وتعالى بعض موارد المساواة والتكافؤ بين المقتول، ومن يراد الاقتصاص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 بِالْحُرِّ وَالْعَبْدُ بِالْعَبْدِ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العبد لخلوصه عن الرقية، والحر من كل شيء خالصه، وأحرار البقول ما يؤكل غير مطبوخ</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والعبد مَن فيه الرقية، وفي اصطلاح الكتاب والسنة هي المملوكية للغير بالملكية الظاهرية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وعند جمع من أهل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كان له علاقة بغير اللّه تعالی فهو عبد 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الشهوة والهوى أشد رقية من العبد المملوك للغير، واستشهدوا لذلك بأدلة عقلية ونقلية، لعلنا نتعرض لذلك في محله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والمراد منه هذا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الأية من البلاغة ما لا يخفى، وفيها إشارة إلى بيان ذكر المثلية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وَالْأُنْثَى بِالْأُنْثَى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في أهل الجاهلية بغي وحمية، وكانت القبائل تتحكم بحسب القوة والمنعة، فإن قتل من حي أهل منعة وعز أحد، لا بد لهم من الاقتصاص، وكانوا لا يكتفون من القاتل فقط، وإذا قتل منهم أُنثى، لا يقتصون من أُنثى مثلها، بل يقتصون من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أنكر الشارع هذه العادة، وحكم بالمساواة بين القاتل والمقتول، فإذا كان القاتل أُنثی، فلا بد وأن يقتص منها لا من غيرها، وفيها بيان للمثلية أيضاً، أي الحرة بالحرة، والأمة بالأمة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عُفِيَ لَهُ مِنْ أَخِيهِ شَيْءٌ</w:t>
      </w:r>
      <w:r>
        <w:rPr>
          <w:rFonts w:eastAsia="Amiri" w:cs="Amiri" w:ascii="Amiri" w:hAnsi="Amiri"/>
          <w:color w:val="111111"/>
          <w:sz w:val="28"/>
          <w:szCs w:val="28"/>
          <w:rtl w:val="true"/>
          <w:lang w:bidi="ar-SA"/>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ذكر وجوب القصاص، وأنه أساس العدل في الجنايات، وأنه الأصل في ردع الجاني من الاستمرار في الجناية، بين هنا جواز العفو، بل رجحانه، وهو تعالى ينظر إلى الجانب الأخلاقي في هذا التشريع، ويعطي أهمية خاصة إلى التراحم والتعاطف بين أفراد البشر، في ظرف تسيطر على النفس الغرائز الدفينة والعادات السيئة الموروثة من الجاهلية، فكان هذا التشريع موفّقاً في الجمع بين الجانب العاطفي في الإنسان، والجانب الغريزي والشهري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ومادة 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المحو والزوال ونفي الأثر، والتجافي عن الذنب، ولها استعمالات كثيرة في القرآن الكريم،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وَيَعْفُو عَنِ السَّيِّئَاتِ</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اللّه الحسنى، وفي بعض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العفو والعافية، والمعافاة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محو الذنب ، والثاني الصحة من الأسقام والأمراض، والأخير الحفظ عن أن يظلم أحدة، أو أن يظلمه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العفو والغفران، أن الثاني يختتم استعماله باللّه تعالی غالباً، وإن استعمل في غيره تعالى أحياناً ؛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تَعْفُوا وَتَصْفَحُوا وَتَغْفِرُوا فَإِنَّ اللَّهَ غَفُورٌ رَحِيمٌ</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بخلاف الأول فإنه يستعمل في غيره عز وجل كثيراً،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تَعْفُوا أَقْرَبُ لِلتَّقْوَى</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يَعْفُونَ أَوْ يَعْفُوَ الَّذِي بِيَدِهِ عُقْدَةُ النِّكَاحِ</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 الدار إذا انمحت آثارها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الفرق بينهما باعتبار المورد أيضاً، فإن العفو يصح استعماله بالنسبة إلى مطلق سوء الأخلاق، وإن لم يكن من الذنب الشرعي، كما يصح استعماله بالنسبة إليه أيضا، بخلاف الغفران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والتعبير بالأخ، ترغيب إلى العفو، والمراد به ولي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للمفعول المطلق النائب عن الفاعل، أي بعض العفو وشيء منه، وهو حق الاقتصاص أولاً، ويشمل البدل والمبدل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عفا لأخيه عن جنايته، ولم يرد القصاص، ورضي بالدية، فهو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فَاتِّبَاعٌ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المنكر، ومعناه كلفظه ؛ والمراد به كل ما حسن عند العقلاء ولم ينه عنه الشرع، سواء كان واجباً، أو مندوباً، أو مباحاً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يختلف باختلاف الأعصار والأمصار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هذا اللفظ في القرآن الكريم والسنة الشريفة كثيراً،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لِلْوَالِدَيْنِ وَالْأَقْرَبِينَ بِالْمَعْرُوفِ</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مِثْلُ الَّذِي عَلَيْهِنَّ بِالْمَعْرُوفِ</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مَعْرُوفٌ وَمَغْفِرَةٌ خَيْرٌ مِنْ صَدَقَةٍ يَتْبَعُهَا أَذًى</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 إلى غير ذلك مما يقرب من أربعين مورداً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كل معروف صدقة</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رغب في العفو عن القصاص، لا بد له من اتباعه بالمعروف على الجاني، بأن لا يرهقه في الدية ، أو ينظره إلى الميسرة إن كان ذا عسرة، أو الطلب منه بالرفق، أو يعفو عن بعض، ونحو ذلك مما لا يستنكره العرف، وذلك مرغوب فيه، لا سيما في هذه الحال التي يكون الإنسان فيها أقرب إلى قوى البطش والانتقام منها إلى العقل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وَأَدَاءٌ إِلَيْهِ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أداء من الجاني إلى الولي بالإحسان، كما أحسن إليه بالعفو وإتباعه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تَخْفِيفٌ مِنْ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تشريع القصاص والعفو عنه، والانتقال إلى الدية والاتباع بالمعروف والأداء بالإحسان، كلها تخفيف على الأولياء والجانين ورحمة لهم، لأنه جل شأنه قادر أن يشرع عليكم بما يكون أشد من ذلك، فقد راعى عز وجل الوسط بين الإفراط والتفريط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هذا التشريع الجديد تخفيفاً بالنسبة إلى ما كانوا قد اعتادوا عليه في الجاهلية، فقد كان ذلك ثقة كبيراً عليهم، ورحمة عليكم في الامتناع عن إراقة الدماء ظلماً وعدواناً، فلا يبقى بعد ذلك مجال للظلم والاعتداء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بَعْدَ ذَلِكَ فَلَهُ عَذَابٌ أَلِيمٌ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اعتدى وانتقم من الجاني بعد العفو، أو تعدي عن الحد الذي قرره اللّه تعالى، له عذاب أليم، لأنه متعد عن القانون الإلهي، وكل متعد كذلك لا بد وأن يعاقب عقلاً و شرعاً، فيكون مصيره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شرع تعالى القصاص، وحكم بأنه لا بد من التساوي والتكافؤ بين الدماء، ذكر هنا حكمة هذا التشريع الجديد وعلته بأفصح بيان وأبلغه، وأوجز عبارة تفي بالمطلوب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أحسن كلام يقرع الأسماع، وأبلغ نظم يؤديه البيان، قرن فيه بين التلطف والعتاب ، فما أجمل هذا الخطاب، فاح نسيم الوحي من السماء فانفتح الكمام وتواضع كل مَن يدعي الفصاحة أمام حسنه، واعیی كل مَن جهد نفسه في البلاغة ، </w:t>
      </w:r>
    </w:p>
    <w:p>
      <w:pPr>
        <w:pStyle w:val="BookText"/>
        <w:rPr/>
      </w:pPr>
      <w:r>
        <w:rPr>
          <w:rFonts w:ascii="IRNazanin" w:hAnsi="IRNazanin" w:eastAsia="IRNazanin"/>
          <w:color w:val="111111"/>
          <w:sz w:val="28"/>
          <w:sz w:val="28"/>
          <w:szCs w:val="28"/>
          <w:rtl w:val="true"/>
          <w:lang w:bidi="fa-IR"/>
        </w:rPr>
        <w:t>ولو قورنت هذه العبارة مع ما قيل في مثل المقام، كقولهم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القتل أنفی للقتل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البعض إحياء للجميع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أكثروا القتل ليقل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لكان ما ورد في القرآن كالنور في الظلماء، والنار على المنار من حيث البلاغة والفصاحة، وسيأتي في البحث الأدبي ما يتعلق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القصاص المذكور الحياة للفرد والمجتمع، أما بالنسبة إلى المجتمع، فإنه أحسن رادع عن الإقدام على قتل النفوس، وإن فيه حفظ الناس عن اعتداء بعضهم على بعض، وأما بالنسبة إلى الفرد فإن فيه حفظ نفسه ومَن أراد قتله، ولو فعله كان ذلك عبرة لغيره ممن يرد الإقدام على ذلك ، ففي القصاص حياة الناس والأفراد، بل فيه تسلية لولي المقتول، حيث يخفف عنه لوعة المصاب، فكانت الغاية من القصاص وما يجتنی من عواقبه حميدة، يعرفها كل من أعطي حق التأمل في هذا الحكم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أُولِي الْأَلْبَابِ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الألباب جمع اللب ، وهو العقل الخالص عن الشوائب، لأن لب الشيء خالصه وصفوته، ولذا جعل اللّه تعالى أُولي الألباب مورد خطابه وعنايته في جملة كثيرة من الآيات القرآنية، لأن ذا اللب هو الذي يعرف حقائق الأشياء وموازينها، وآثارها وما يترتب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وَاتَّقُونِ يَا أُولِي الْأَلْبَابِ</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يَتَذَكَّرُ أُولُو الْأَلْبَابِ</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لِأُولِي الْأَلْبَابِ</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 إلى غير ذلك من الآيات المباركة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فسر سبحانه اللب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 أُولَئِكَ الَّذِينَ هَدَاهُمُ اللَّهُ وَأُولَئِكَ هُمْ أُولُو الْأَلْبَابِ</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يرد لفظ اللب مفرداً في القرآن الكريم، كما لم يرد لفظ العقل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والمتأمل في الآيات المتضمنة لذكر أولي الألباب، يعلم أنها وردت في مدحهم، بخلاف العقل، فإنه ليس كذلك،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لَكُمْ وَلِمَا تَعْبُدُونَ مِنْ دُونِ اللَّهِ أَفَلَا تَعْقِلُونَ</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 اللَّهُ لَكُمُ الْآيَاتِ لَعَلَّكُمْ تَعْقِلُونَ</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السر في عدم ورود المفرد لهذين اللفظين، الإشارة إلى أنهما من الحقائق التي لا تحصل إلا من الاجتماع، إما بعضهم مع بعض، أو مع الأنبياء والإيمان بهم والعمل بما جاؤوا به، مع أن مثل هذه الخطابات نوعية اجتماعية ملقاة إلى المجتمع، لا إلى الفرد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واللب والعقل هما من أسرار اللّه تعالى التي أودعها في الإنسان، وقد قال عز وجل حين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وعزتي وجلالي ما خلقت خلقاً أحب إلي منك، إياك آمر، وإياك أنهى، وبك أُثيب وأعاقب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أصل الإنسان وما سواه من القشر، وهو مبدأ الاستكمالات و إليه المنتهى، وبالعمل والتقوى والصلاح، يرتقي العقل واللب ، ومنهما ينشأ الخير، فيصح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اجتمعت العلة الفاعلية والغائية فيهما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اللب والعقل والفلاح والصلاح والتقوى، كلها مفاهیم مختلفة لمعنى واحد، إذا لوحظت المنشآت فإنها مرتبطة بعضها مع </w:t>
      </w:r>
    </w:p>
    <w:p>
      <w:pPr>
        <w:pStyle w:val="BookText"/>
        <w:rPr/>
      </w:pPr>
      <w:r>
        <w:rPr>
          <w:rFonts w:ascii="IRNazanin" w:hAnsi="IRNazanin" w:eastAsia="IRNazanin"/>
          <w:color w:val="111111"/>
          <w:sz w:val="28"/>
          <w:sz w:val="28"/>
          <w:szCs w:val="28"/>
          <w:rtl w:val="true"/>
          <w:lang w:bidi="fa-IR"/>
        </w:rPr>
        <w:t xml:space="preserve">بعض؛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مزرعة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بناء على الحركة الجوهرية التي أثبتها بعض أعاظم الفلاسفة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أصل هذه المزرعة وأساس العمل، وبه يرتقي العقل، ثم منه ينشأ الخير الذي يرجع بالآخرة إلى العقل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ذكرهم في المقام للتنبيه على أن هذا الحكم بما فيه من المصالح والآثار لا يعلمها إلَّا أولوا الألباب، الذين يفقهون سر هذا الحكم باستعمال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فمن ينكر هذا الحكم، فهو ممن ليس له لب وعقل، فكان هذا الدليل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لعلكم تتقون اللّه في كل أموركم حيث شرع لكم هذا التشريع العظيم، الذي ينبىء عن الحكمة والعلم، أو تتَّقون الظلم خوفاً عن القصاص، فتكفون عن سفك الدماء، أو يتقي بعضكم بعضاً حرصاً على الحياة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يستفاد أن اللب السليم يرشد إلى التقوى، وسبب استكمال ذوي الألباب</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89" w:name="pg8202_88749"/>
    </w:p>
    <w:p>
      <w:pPr>
        <w:pStyle w:val="Heading2"/>
        <w:numPr>
          <w:ilvl w:val="1"/>
          <w:numId w:val="1"/>
        </w:numPr>
        <w:rPr/>
      </w:pPr>
      <w:bookmarkStart w:id="90" w:name="__RefHeading___Toc8893488_1051229030"/>
      <w:bookmarkStart w:id="91" w:name="_Toc33"/>
      <w:bookmarkEnd w:id="89"/>
      <w:bookmarkEnd w:id="90"/>
      <w:r>
        <w:rPr>
          <w:rtl w:val="true"/>
        </w:rPr>
        <w:t>بحوث المقام</w:t>
      </w:r>
      <w:bookmarkEnd w:id="91"/>
    </w:p>
    <w:p>
      <w:pPr>
        <w:pStyle w:val="Heading3"/>
        <w:numPr>
          <w:ilvl w:val="2"/>
          <w:numId w:val="1"/>
        </w:numPr>
        <w:rPr/>
      </w:pPr>
      <w:bookmarkStart w:id="92" w:name="__RefHeading___Toc8893490_1051229030"/>
      <w:bookmarkStart w:id="93" w:name="_Toc34"/>
      <w:bookmarkEnd w:id="92"/>
      <w:r>
        <w:rPr>
          <w:rtl w:val="true"/>
        </w:rPr>
        <w:t>بحث أدبي</w:t>
      </w:r>
      <w:r>
        <w:rPr>
          <w:rtl w:val="true"/>
        </w:rPr>
        <w:t>:</w:t>
      </w:r>
      <w:bookmarkEnd w:id="93"/>
    </w:p>
    <w:p>
      <w:pPr>
        <w:pStyle w:val="BookText"/>
        <w:rPr/>
      </w:pPr>
      <w:r>
        <w:rPr>
          <w:rFonts w:ascii="Amiri" w:hAnsi="Amiri" w:eastAsia="Amiri" w:cs="Amiri"/>
          <w:color w:val="111111"/>
          <w:sz w:val="28"/>
          <w:sz w:val="28"/>
          <w:szCs w:val="28"/>
          <w:rtl w:val="true"/>
          <w:lang w:bidi="ar-SA"/>
        </w:rPr>
        <w:t xml:space="preserve">إن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حَيَاةٌ يَا 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آية في القرآن الكريم وأفصحها، وهي في إيجازها قد ارتقت سماء الإعجاز، لما اشتملت على فنون البلاغة والإيجاز، وجمعت بين قوة الاستدلال وبراعة اللفظ ؛ فتحدّت فرسان الفصاحة والبيان، وقد أفادت حكماً لم يكن من قبل معروفاً في أسلوب رصين وعذوبة في الألفاظ، وتضمّنت من الفوائد والحكم في تنظيم النظام ما لا يبلغ به عقول الأنام، واشتملت على أنحاء من البلاغة ما لا يوجد في أي أثر منقول عن العرب، ونحن نذكر بعضاً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الطباق بين القصاص والحياة، فإن الأوّل يفوّت الثاني، فهو في مقابلها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فصاحتها في تلائم الألفاظ وعذوبتها وسلامتها، ورصانتها في الأسلوب، والإيجاز في العبارة، فقد جمعت بين جمال اللفظ وسموّ المعني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اشتمالها على جعل الضد متضمّناً لضده، أي الحياة في الإماتة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القصاص بلام الجنس، ليشمل كلّ أنواع القصاص، من القتل والجرح والضرب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تنكير الحياة للإشعار بأنّ في الحكم حياة عظيمة لا يمكن الاستهانة بها، أو لأجل أن القصاص لم يكن سبباً لمطلق الحياة ، بل لنوع من أنواعها، فيكون التنوين فيها إما لأجل التعظيم، أو لأجل التنويع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القصاص ظرفاً للحياة، لبيان أن القصاص يحمي الحياة من الآفات، وهذا من غرائب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أن الحياة هي المطلوبة، وأن القصاص وسيلة إليها، وهذا من أسمى الحكم في جعل هذا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الإطراد في أن كل قصاص 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اشتمالها على التسلية لأولياء المقتول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اشتمالها على التخويف والارتداع، لمَن تسول له نفسه الجريمة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تحريض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تقوم به الحياة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حفظ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الآية المباركة من التعقيد والتكرار والإبهام، وغير ذلك مما ذكروه في المأثور عن العرب في المقام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نزر يسير مما يمكن ذكره في هذه الآية الشريفة، وقد صنف بعض العلماء كتاباً في الأنحاء الأدبية لهذه الآية الكريمة، وهو لم يصل إلى الغاية ، كيف وقد صدرت ممن لا نهاية لكماله، ولهذه الآية وقع في النفوس في مثل المقام، فإن فيه توطينة على تقبل هذا التشريع الجديد، </w:t>
      </w:r>
      <w:bookmarkStart w:id="94" w:name="pg8202_88753"/>
    </w:p>
    <w:p>
      <w:pPr>
        <w:pStyle w:val="BookText"/>
        <w:rPr/>
      </w:pPr>
      <w:bookmarkEnd w:id="94"/>
      <w:r>
        <w:rPr>
          <w:rFonts w:ascii="IRNazanin" w:hAnsi="IRNazanin" w:eastAsia="IRNazanin"/>
          <w:color w:val="111111"/>
          <w:sz w:val="28"/>
          <w:sz w:val="28"/>
          <w:szCs w:val="28"/>
          <w:rtl w:val="true"/>
          <w:lang w:bidi="fa-IR"/>
        </w:rPr>
        <w:t>وإن براعتها وعذوبتها لتخفف ما يترتب على هذا الحكم من إزهاق النفوس، فسبحان من جلت آلاؤه وبهرت آیاته وتمت حكمته</w:t>
      </w:r>
      <w:r>
        <w:rPr>
          <w:rFonts w:eastAsia="IRNazanin" w:cs="IRNazanin"/>
          <w:color w:val="111111"/>
          <w:sz w:val="28"/>
          <w:szCs w:val="28"/>
          <w:rtl w:val="true"/>
          <w:lang w:bidi="fa-IR"/>
        </w:rPr>
        <w:t>.</w:t>
      </w:r>
    </w:p>
    <w:p>
      <w:pPr>
        <w:pStyle w:val="Heading3"/>
        <w:numPr>
          <w:ilvl w:val="2"/>
          <w:numId w:val="1"/>
        </w:numPr>
        <w:rPr/>
      </w:pPr>
      <w:bookmarkStart w:id="95" w:name="__RefHeading___Toc8893492_1051229030"/>
      <w:bookmarkStart w:id="96" w:name="_Toc35"/>
      <w:bookmarkEnd w:id="95"/>
      <w:r>
        <w:rPr>
          <w:rtl w:val="true"/>
        </w:rPr>
        <w:t>بحث فقهي</w:t>
      </w:r>
      <w:r>
        <w:rPr>
          <w:rtl w:val="true"/>
        </w:rPr>
        <w:t>:</w:t>
      </w:r>
      <w:bookmarkEnd w:id="96"/>
    </w:p>
    <w:p>
      <w:pPr>
        <w:pStyle w:val="BookText"/>
        <w:rPr/>
      </w:pPr>
      <w:r>
        <w:rPr>
          <w:rFonts w:ascii="Amiri" w:hAnsi="Amiri" w:eastAsia="Amiri" w:cs="Amiri"/>
          <w:color w:val="111111"/>
          <w:sz w:val="28"/>
          <w:sz w:val="28"/>
          <w:szCs w:val="28"/>
          <w:rtl w:val="true"/>
          <w:lang w:bidi="ar-SA"/>
        </w:rPr>
        <w:t xml:space="preserve">هذه الآية الشريفة تتضمن من الأحكام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الْقِصَاصُ فِي الْقَتْلَى الْحُرُّ بِالْحُرِّ وَالْعَبْدُ بِالْعَبْدِ وَالْأُنْثَى بِالْأُنْثَى فَمَنْ عُفِيَ لَهُ مِنْ أَخِيهِ شَيْءٌ فَاتِّبَاعٌ بِالْمَعْرُوفِ وَأَدَاءٌ إِلَيْهِ بِإِحْسَانٍ ذَلِكَ تَخْفِيفٌ مِنْ رَبِّكُمْ وَرَحْمَةٌ فَمَنِ اعْتَدَى بَعْدَ ذَلِكَ فَلَهُ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الحكم الأولي في الجنايات مطلقاً هو القصاص، والتبديل إلى الدية إنما يكون لجهات أخرى،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الحكم الأولي والثانوي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مسوقة لبيان التساوي والتكافؤ بين الدماء، خلاف ما كانت عليه العادة في الجاهلية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فيها بعض الأفراد إلا أنها لا تدل على الحصر فيهم، وقد وردت في السنة الشريفة ما يبين حصول التكافؤ والتساوي في القصاص، ومن ذلك التفرقة بين ديء الرجل والمرأة، وقتل واحد لجماعة، أو بالعكس، وقتل العبد للحر، فإن لكل واحد من هذه أحكاماً خاصة مذكورة في الفقه مفصلاً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يدل على القصاص في الجناية ، سواء كانت في القتل أو القطع أو الجرح، كما هو مفصل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عَلَيْهِمْ فِيهَا أَنَّ النَّفْسَ بِالنَّفْسِ وَالْعَيْنَ بِالْعَيْنِ وَالْأَنْفَ بِالْأَنْفِ وَالْأُذُنَ بِالْأُذُنِ وَالسِّنَّ بِالسِّنِّ وَالْجُرُوحَ قِصَاصٌ</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97" w:name="pg8202_88755"/>
    </w:p>
    <w:p>
      <w:pPr>
        <w:pStyle w:val="BookText"/>
        <w:rPr/>
      </w:pPr>
      <w:bookmarkEnd w:id="97"/>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إطلاقها يشمل ما إذا كانت الجناية عمدية أو خطأية ، ولكنها خصصت بالأولى،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مُؤْمِنًا خَطَأً فَتَحْرِيرُ رَقَبَةٍ مُؤْمِنَةٍ وَدِيَةٌ مُسَلَّمَةٌ إِلَى أَهْلِهِ</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أنها خصصت بموارد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الأب لابنه وإن كان عمدية، للإجماع والنصوص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الحر للعبد، إجماعاً ونصوصاً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المسلم للكافر، على ما هو المفضل في الفقه، ومن شاء فليراجع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w:t>
      </w:r>
    </w:p>
    <w:p>
      <w:pPr>
        <w:pStyle w:val="Heading3"/>
        <w:numPr>
          <w:ilvl w:val="2"/>
          <w:numId w:val="1"/>
        </w:numPr>
        <w:rPr/>
      </w:pPr>
      <w:bookmarkStart w:id="98" w:name="__RefHeading___Toc8893494_1051229030"/>
      <w:bookmarkStart w:id="99" w:name="_Toc36"/>
      <w:bookmarkEnd w:id="98"/>
      <w:r>
        <w:rPr>
          <w:rtl w:val="true"/>
        </w:rPr>
        <w:t>بحث روائي</w:t>
      </w:r>
      <w:r>
        <w:rPr>
          <w:rtl w:val="true"/>
        </w:rPr>
        <w:t>:</w:t>
      </w:r>
      <w:bookmarkEnd w:id="99"/>
    </w:p>
    <w:p>
      <w:pPr>
        <w:pStyle w:val="BookText"/>
        <w:rPr/>
      </w:pP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الحلبي في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عُفِيَ لَهُ مِنْ أَخِيهِ شَيْءٌ فَاتِّبَاعٌ بِالْمَعْرُوفِ وَأَدَاءٌ إِلَيْهِ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ينبغي للذي له الحق أن لا يعسر أخاه إذا كان قد صالحه على دية ، وينبغي للذي عليه الحق أن لا يمطل أخاه إذا قدر على ما يعطيه، ويؤدي إليه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بَعْدَ ذَلِكَ فَلَهُ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الرجل يقبل الدية أو يعفو أو يصالح، ثم يعتدي فيقتل، فله عذاب أليم، كما قال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مثله في عدة روایات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 بِالْحُرِّ وَالْعَبْدُ بِالْعَبْدِ وَالْأُنْثَى بِالْأُنْثَى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يقتل الحر بعبد، ولكن يضرب </w:t>
      </w:r>
      <w:bookmarkStart w:id="100" w:name="pg8202_88757"/>
    </w:p>
    <w:p>
      <w:pPr>
        <w:pStyle w:val="BookText"/>
        <w:rPr/>
      </w:pPr>
      <w:bookmarkEnd w:id="100"/>
      <w:r>
        <w:rPr>
          <w:rFonts w:ascii="Amiri" w:hAnsi="Amiri" w:eastAsia="Amiri" w:cs="Amiri"/>
          <w:color w:val="111111"/>
          <w:sz w:val="28"/>
          <w:sz w:val="28"/>
          <w:szCs w:val="28"/>
          <w:rtl w:val="true"/>
          <w:lang w:bidi="ar-SA"/>
        </w:rPr>
        <w:t>ضرباً شديداً، ويغرم دية العبد، وإن قتل رجل امرأة فأراد أولياء المقتول أن يقتلوا، أدوا نصف ديته إلى أهل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يفسر التكافؤ في الدماء والجراحات، كما هو مفصل 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 يَا أُولِي الْأَلْبَابِ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لكم يا أُمة محمد في القصاص حياة ، لأن مَن هَمَّ بالقتل فعرف أنه يقتص منه فكف لذلك عن القتل، كان حياة للذي هم بقتله، وحياة للجاني الذي أراد أن يقتل، وحياة لغيرهما من الناس إذا علموا أن القصاص واجب، لا يجترءون على القتل مخافة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أُمة محمد من باب ذكر أفضل الأفراد لا التخصيص، لأن الحكم عام للجميع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القمي،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القصاص لقتل بعضكم بعضاً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الدر المنثور،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الْقِصَاصُ فِي الْقَتْلَى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بين حيّين من أحياء العرب قتال، وكان لأحد الحيين طول على الآخر،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 العبد منا الحر منكم، وبالمرأة الرجل، فنزلت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 ذلك</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8893496_1051229030"/>
      <w:bookmarkStart w:id="102" w:name="_Toc37"/>
      <w:bookmarkEnd w:id="101"/>
      <w:r>
        <w:rPr>
          <w:rtl w:val="true"/>
        </w:rPr>
        <w:t>بحث علمي</w:t>
      </w:r>
      <w:r>
        <w:rPr>
          <w:rtl w:val="true"/>
        </w:rPr>
        <w:t>:</w:t>
      </w:r>
      <w:bookmarkEnd w:id="10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آن آية القصاص نزلت في قوم كان الانتقام متبعاً بينهم بأقبح الصور، فقد كانوا يقتلون الواحد جماعة، وربما قتل الحر بالعبد، أو الرجل بالمرأة، والرئيس بالمرؤوس، بل ربما وقعت حروب وغارات </w:t>
      </w:r>
    </w:p>
    <w:p>
      <w:pPr>
        <w:pStyle w:val="BookText"/>
        <w:rPr/>
      </w:pPr>
      <w:r>
        <w:rPr>
          <w:rFonts w:ascii="Amiri" w:hAnsi="Amiri" w:eastAsia="Amiri" w:cs="Amiri"/>
          <w:color w:val="111111"/>
          <w:sz w:val="28"/>
          <w:sz w:val="28"/>
          <w:szCs w:val="28"/>
          <w:rtl w:val="true"/>
          <w:lang w:bidi="ar-SA"/>
        </w:rPr>
        <w:t xml:space="preserve">بسبب قتل حيوان من قوم ذوي منعة وشرف، وكان المناط كله على قوة القبائل وضعفها، والمتبع هو القتل والانتقام، والاقتصاص من دون أن يكون في البين قانون يحدده، أو قواعد تهذب تلك العادات ، كما هي عادة الأقوام البدائية والشعوب الهمجية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نزلة آية القصاص ولم يكن أحد يعرف الصلح والوائم بدل القتل والانتقام، وكان ذلك تشدیداً منهم على أنفسهم؛ كما يستفاد من ذيل الآية الشريفة،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تَخْفِيفٌ مِنْ رَبِّكُمْ وَرَحْمَةٌ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المعلوم أنه لا ينكر أحد أن حب الانتقام طبيعة من طبائع الحيوان فضلاً عن الإنسان، وأن دفع التعدي غريزة من غرائزه، وأنه على ذلك مجبول ومفطور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ليس ثمة من ينكر أن العفو والرحمة غريزة أخرى من غرائز الإنسان ، بها يحنو على بني نوعه، ويدفع عن أهله البلاء، ويكافح في سبيلهم للعيش والرفاه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وبحسب تلك الأسس والغرائز نزلة آية القصاص؛ وقررت تشريع حق الاقتصاص لولي الدم، وأهدرت دم الجاني لولي المجني عليه فقط، ومهدت له السبيل وأمكنته كل التمكين من القصاص بشروط خاصة ، لإشباع غريزة الانتقام في الإنسان، فكان ذلك أول خطوة في تهذيب هذه الغريزة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تعالى لم يغفل عن الغريزة الأخرى الكامنة فيه، فحبب إليه العفو بمختلف الأساليب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 إليه العفو بأخذ الدية، وأداء إليه بإحسان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بالثواب في الآخرة، ورضاء اللّه تعالى، والعفو والمحبة </w:t>
      </w:r>
    </w:p>
    <w:p>
      <w:pPr>
        <w:pStyle w:val="BookText"/>
        <w:rPr/>
      </w:pPr>
      <w:r>
        <w:rPr>
          <w:rFonts w:ascii="Amiri" w:hAnsi="Amiri" w:eastAsia="Amiri" w:cs="Amiri"/>
          <w:color w:val="111111"/>
          <w:sz w:val="28"/>
          <w:sz w:val="28"/>
          <w:szCs w:val="28"/>
          <w:rtl w:val="true"/>
          <w:lang w:bidi="ar-SA"/>
        </w:rPr>
        <w:t xml:space="preserve">للمحسنين،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عَفَا وَأَصْلَحَ فَأَجْرُهُ عَلَى اللَّهِ</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وَالْعَافِينَ عَنِ النَّاسِ وَاللَّهُ يُحِبُّ الْمُحْسِنِينَ</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راعى الإسلام في هذا التشريع جميع مَن يهمه هذا التكليف، القاتل، والمقتول، ووليه، والمجتمع، والصالح العام، فحكم بالمعادلة بين القاتل والمقتول،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 بِالْحُرِّ وَالْعَبْدُ بِالْعَبْدِ وَالْأُنْثَى بِالْأُنْثَى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فحفظ بذكل التهجم على الدماء، ووقف الإسراف في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واهتم عز وجل بالجانب التربوي، فحبب إلى الإنسان الرحمة والعطف، ورغب الناس على نبذ مسلك الانتقام والوعد لمَن راعي هذا الجانب بعظيم الأجر والإحسان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كان هذا التشريع موفقاً كل التوفيق في رفع الخصام، وحلول الصلح والوئام، الذي هو السبب في حفظ الأمن والنظام، هذا بالنسبة إلى الإسلام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سائر التشريعات الإلهية، فإنها تختلف بين إثبات تشريع القصاص والإلغاء؛ ففي التشريع اليهودي اعتبر الحكم في الجنايات هو القصاص، ولم يسن للعفو والدية أحكاماً إلا في حالات معينة، راجع ما ورد في التوراة في الفصل الحادي والعشرين، والثاني والعشرين من سِفر الخروج، والخامس والثلاثين من سفر العدد، كما حكی عنها القرآن الكريم،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عَلَيْهِمْ فِيهَا أَنَّ النَّفْسَ بِالنَّفْسِ وَالْعَيْنَ بِالْعَيْنِ وَالْأَنْفَ بِالْأَنْفِ وَالْأُذُنَ بِالْأُذُنِ وَالسِّنَّ بِالسِّنِّ وَالْجُرُوحَ قِصَاصٌ</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التشريع في الدين المسيحي، فلا يرى في مورد الجنايات إلا العفو والدية، وليس للقتل والقصاص فيه سبيل إلا في موارد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سائر التشريعات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وضعية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تختلف في هذا الحكم، ولا يمكن جعلها تحت ضابطة كلية، وإن كانت لا تخلو عن القصاص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يعرف أن الإسلام اختار الطريق الأمثل، وسلك مسلكاً وسطاً بين الإلغاء والإثبات، فحكم بالقصاص ولكن ألغي تعيينه، فأجاز العفو والدية، ولاحظ جميع جوانب هذا الحكم وأحكمه أشد الإحكام، و سد باب الجدال والخصام، وأبطل شبهات المعترضين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فقد اعترض على تشريع القصاص في الإسلام خصومه ، فادعوا أنه خلاف إنسانية الإنسان، وأنت بعد الإحاطة بما ذكرناه تعلم أن ما ذكروه في المقام واضح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إلغاء هذا الحكم بأمور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تقرير حق الاقتصاص إقرار للعادات السيئة التي كانت سائدة في الشعوب الجاهلية، والأقوام البدائية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نظر الإسلام في هذا الحكم هو تربية الإنسان تربية صالحة، يرفض معها كل ظلم وانتقام، ولم يكن ينظر إلى تقرير عادة ، أو إبطالها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أن حب الانتقام غريزة من غرائز الإنسان، والإسلام إنما أراد تهذيبها وكبح جماحها، خلاف ما كانت بين الأقوام وقت نزول القرآن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تشريع القصاص إنما ترجع إلى الجماعة والصالح العام، شأنه شأن غالب التكاليف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القوانين الوضعية التي وضعتها الملل الراقية لا ترى جواز عقوبة الإعدام مطلقاً، وترفض إجراءها بين البشر، معتمدين في ذلك على أن القتل مما ينفر عنه الطبع، ويستهجنه وجدان كل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القتل على القتل يكون فقداً على فقد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القتل بالقصاص فيه من القسوة والانتقام زيادة على نفس القتل الواقع من الجاني، ولا بد من إزالة هذه الصفة من بين الناس بالتربية العامة، وعقاب القاتل بما هو أدون، كالسجن والأعمال الشاقة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المجرم إنما يكون مجرماً وأقدم على الجريمة الأجل عذر له، إما للجهل، أو عدم التربية الصالحة، أو لمرض عقلي، فيجب في هذه الحالة علاجه إما بالتربية الصالحة، أو معالجة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إبقاء الفرد الجاني أولى من إفنائه، لأن في إبقائه منفعة للمجتمع، ولا ملزم لأن نقبل عقوبة القصاص إلى الأبد، فيعاقب الجاني بما يعادل القتل، وفي نفس الوقت نستفيد منه، فيكون توفيقاً بين حق المجتمع وحق أولياء الدم، وغير ذلك من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عدلت القوانين الوضعية عن القصاص والقتل إلى عقوبات أخرى لردع الجناة، أشدها عقوبة الحبس؛ سواء كان محدوداً بوقت أو غير محدود به ، مع الأشغال الشاقة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كل ذلك باطل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في تشريع القصاص تهذيبة للطبيعة الإنسانية في حب الوجود وملاحظة الجانب التربوي في هذا التكليف، بل جميع تكاليف </w:t>
      </w:r>
    </w:p>
    <w:p>
      <w:pPr>
        <w:pStyle w:val="BookText"/>
        <w:rPr/>
      </w:pPr>
      <w:r>
        <w:rPr>
          <w:rFonts w:ascii="Amiri" w:hAnsi="Amiri" w:eastAsia="Amiri" w:cs="Amiri"/>
          <w:color w:val="111111"/>
          <w:sz w:val="28"/>
          <w:sz w:val="28"/>
          <w:szCs w:val="28"/>
          <w:rtl w:val="true"/>
          <w:lang w:bidi="ar-SA"/>
        </w:rPr>
        <w:t xml:space="preserve">الإسلام وقوانينه إنما وضعت لأجل ذلك، ولذلك حث على العفو، ولم يكن الإسلام ليمنع من فرع هذه العقوبة بعد التربية الصالحة، وإعداد الأفراد في صالح المجتمع، ونبذ التخاصم والانتقام، والأُمم الراقية إنما ذهبت إلى ذلك بعد جهد جهيد في تربية الأفراد وتنفير القتل بينهم، وهذا شيء حسن لم ينكره أحد، وهو ما يريده الإسلام، كما تشير إليه نفس الآية الشريفة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الإسلام إنما لاحظ في هذا التشريع الصالح العام ومصالح النوع، كما هو شأن كل قانون، سواء كان إلهياً أو وضعياً، ويعتبر أن الاعتداء على فرد كالاعتداء على الأُمة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103" w:name="pg8202_88770"/>
    </w:p>
    <w:p>
      <w:pPr>
        <w:pStyle w:val="Heading2"/>
        <w:numPr>
          <w:ilvl w:val="1"/>
          <w:numId w:val="1"/>
        </w:numPr>
        <w:rPr/>
      </w:pPr>
      <w:bookmarkStart w:id="104" w:name="__RefHeading___Toc8893498_1051229030"/>
      <w:bookmarkStart w:id="105" w:name="_Toc38"/>
      <w:bookmarkEnd w:id="103"/>
      <w:bookmarkEnd w:id="104"/>
      <w:r>
        <w:rPr>
          <w:rtl w:val="true"/>
        </w:rPr>
        <w:t>الإيمان والكمال الإنساني</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تَجْعَلُوا اللَّهَ عُرْضَةً لِأَيْمَانِكُمْ أَنْ تَبَرُّوا وَتَتَّقُوا وَتُصْلِحُوا بَيْنَ النَّاسِ وَاللَّهُ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يُؤَاخِذُكُمُ اللَّهُ بِاللَّغْوِ فِي أَيْمَانِكُمْ وَلَكِنْ يُؤَاخِذُكُمْ بِمَا كَسَبَتْ قُلُوبُكُمْ وَاللَّهُ غَفُورٌ حَلِيمٌ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بعد أن ذكر سبحانه وتعالى بعض الأحكام الشرعية التي تهدي الإنسان إلى الكمال وتوجب له الطهارة، وحذره جل شأنه عن المخالفة والمعصية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بالتقى، ذكر هنا بعض الأحكام العامة في الإيمان، وبين أن من التقوى الاجتناب عن الحلف باسم اللّه تعالى في كل شيءٍ، فإنه ماع عن البر والتقوى والإصلاح، التي لا بد أن يبتغيها المؤمن في كل أعماله، ثم بين سبحانه أنه لا يؤاخذكم بالأيمان اللاغية، التي لا يعقد العزم عليها، فإنه لا كفارة فيها ولا عقاب، وإنما يؤاخذ اللّه تعالى الإنسان بالنيات التي يعقد عليها ثم بشره بالغفران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الإظهار للغير لمصلحة فيه، ولهذه المادة استعمالات كثيرة في القرآن الكريم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يُعْرَضُ الَّذِينَ كَفَرُوا عَلَى </w:t>
      </w:r>
    </w:p>
    <w:p>
      <w:pPr>
        <w:pStyle w:val="BookText"/>
        <w:rPr/>
      </w:pP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وَعَرَضْنَا جَهَنَّمَ يَوْمَئِذٍ لِلْكَافِرِينَ عَرْضًا</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 ولم تستعمل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المقام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يمين، وهي بمعنى الحلف والقسم، تذكّر وتؤنّث، وهي فعيل من اليُمن بمعنى البركة، لأنها تحفظ الحقوق، أو لأجل أن العرب كانت تضرب اليمين على اليمين عند الحلف فسمِّي الحلف 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جميع مشتقات اليمين والحلف في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عادة الناس الحلف بالعظماء والأكابر، وما هو محترم لديهم على اختلاف مذاهبهم ومللهم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القرآن الكريم حلف الخالق بالمخلوق، والمخلوق بالخالق، ولعل أحلى قَسَمه تعالى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لَعَمْرُكَ إِنَّهُمْ لَفِي سَكْرَتِهِمْ يَعْمَهُونَ</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 ومن أشده وأعظمه قوله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وعزتي وجلالي وعلو قدري وارتفاع مقامي، لأقطعن أمل كل مؤمل أمل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تجعلوا اللّه تعالى في معرض حلفكم إذا أردتم أن تحلفوا، وهذا يشمل المرة الواحدة فضلاً عن الزائد، لأن عظمته تعالی غير متناهية ولا يمكن دركها بالعقول مطلقا فكيف يحلف بما لا يدرك إلا مفهوم لفظه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تَبَرُّوا وَتَتَّقُوا وَتُصْلِحُوا بَيْنَ النَّاسِ</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لأيمانكم،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اللّه في معرض الحلف به في هذه الأمور الثلاثة هي التي مرضية له تعالى، فضلاً عما لا يكون مرضياً له، أو </w:t>
      </w:r>
    </w:p>
    <w:p>
      <w:pPr>
        <w:pStyle w:val="BookText"/>
        <w:rPr/>
      </w:pPr>
      <w:r>
        <w:rPr>
          <w:rFonts w:ascii="Amiri" w:hAnsi="Amiri" w:eastAsia="Amiri" w:cs="Amiri"/>
          <w:color w:val="111111"/>
          <w:sz w:val="28"/>
          <w:sz w:val="28"/>
          <w:szCs w:val="28"/>
          <w:rtl w:val="true"/>
          <w:lang w:bidi="ar-SA"/>
        </w:rPr>
        <w:t>شككتم في أنه مرضي له تعالى، فتشمل الآية الحلف على ترك البر والتقوى والإصلاح بين الناس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ذكر سبحانه هذه الأمور لأن سائرها يرجع إليها، أو لأنها أهم الأمور النظامية الاجتماعية، أو لأنها مورد النذور والأيمان بين الناس غالبا، فتشمل الآية غيرها بالأولى، ويؤيد هذا المعنى بعض الروايات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وللمفسرين في تفسير هذه الآية الشريفة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غاية الحكم، أي النهي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تحلفوا باللّه لأن تبروا وتتقوا وتصلحوا، فتكون تعليلاً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تكثروا الحلف باللّه فإنه يؤدي إلى أن لا تبروا ولا تتقوا ولا تصلحوا بين الناس، فإن مَن أكثر الحلف بشيءٍ أدى إلى استصغار ما أقسم به، فلا يبالي الكذب ولا الحنث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اللّه بواسطة الحلف به مانعاً وحاجزاً عما حلفتم على تركه، فإنه لا يرضى أن يكون اسمه حاجباً عن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الوجوه، ولكن الوجه الذي ذكرنا أنسب وأشمل، وإن أمكن إرجاع بعض الوجوه المتقدمة إلى ما قلناه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سَمِيعٌ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سميع لأيمانكم وجميع أقوالكم، علیم بنیاتكم وأحوالكم، ولا يخفى عليه شيء في السموات والأرض، وفي الآية نوع من التهديد، وفيها إرشاد إلى مراقبة الإنسان لأقواله ونياته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الأخلاق في القران</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ما لا فائدة فيه ولا نفع، ويطلق اللفظ على صوت الطير والعصافير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الخالي عن القصد الاستعمالي الجدي، الذي تدور عليه المحاورات المتعارفة بين الناس، فإنه إذا لم يحرز ذلك لا يترتب الأثر على الكلام، بلا فرق بين الإخباريات والإنشائيات والوضعيات والأحكام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الأصل في بيان المراد والظهور هو القصد الاستعمالي الجدي، وعليه يبتني التفهيم والتفهم والمؤاخذات، والكلام بدونه تكون لغواً بالنسبة إلى المعنى المطلوب لا فائدة فيه، ولا يترتب عليه الأثر</w:t>
      </w:r>
    </w:p>
    <w:p>
      <w:pPr>
        <w:pStyle w:val="BookText"/>
        <w:rPr/>
      </w:pPr>
      <w:r>
        <w:rPr>
          <w:rFonts w:ascii="IRNazanin" w:hAnsi="IRNazanin" w:eastAsia="IRNazanin"/>
          <w:color w:val="111111"/>
          <w:sz w:val="28"/>
          <w:sz w:val="28"/>
          <w:szCs w:val="28"/>
          <w:rtl w:val="true"/>
          <w:lang w:bidi="fa-IR"/>
        </w:rPr>
        <w:t>المقصود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والآية المباركة تبيِّن أن الأيمان الخالية عن القصد الاستعمالي الجدي تكون لغواً لا يترتب عليها الأثر، فلا يؤاخذ اللّه تعالى الناس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وتقع مثل هذه الأيمان في حشو الكلام وتجري على اللسان كثيراً من دون أن يعقد صاحبها على أنها يمين، ويدل على ما ذكرنا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يُؤَاخِذُكُمْ بِمَا عَقَّدْتُمُ الْأَيْمَانَ</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بعدم المؤاخذة، عدم الكفارة وعدم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يُؤَاخِذُكُمْ بِمَا كَسَبَتْ قُلُوبُكُمْ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كسب القلب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الجدِّي والنية والعزم،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يؤاخذكم بما نوت قلوبكم في الأيمان من المخالفة العمدية </w:t>
      </w:r>
    </w:p>
    <w:p>
      <w:pPr>
        <w:pStyle w:val="BookText"/>
        <w:rPr/>
      </w:pPr>
      <w:r>
        <w:rPr>
          <w:rFonts w:ascii="Amiri" w:hAnsi="Amiri" w:eastAsia="Amiri" w:cs="Amiri"/>
          <w:color w:val="111111"/>
          <w:sz w:val="28"/>
          <w:sz w:val="28"/>
          <w:szCs w:val="28"/>
          <w:rtl w:val="true"/>
          <w:lang w:bidi="ar-SA"/>
        </w:rPr>
        <w:t xml:space="preserve">والكذب والحنث، وما يكسبه الإنسان من الإثم فيما عقد قلبه بالأيمان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تدل على أن قسماً خاصاً من اليمين يكون مورد المؤاخذة ، وهو ما تصلح النية فيه، وفي غيره لا مؤاخذة فيه، للقاعدة العقلية من انتفاء الحكم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الآية الكريمة كمال الأهمية للنبات، فإن علهيا بدور صلاح الأعمال وفساها والثواب والعقاب، وظاهر اللفظ إنما يكون معتبراً الأجل كونه كاشفاً عن 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الغفور والحليم من أسماء اللّه تعالى الحسني، والأول مبالغة في التجاوز والغفران عن الذنب بالشرائط المقرَّرة في الشريعة، والثاني عبارة عن الإمهال وترك التعجيل في العقوبة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وتعقيب هذه الآيات المباركة بهذين الاسمين الشريفين للإشارة والترغيب إلى عدم اليأس من رحمة اللّه تعالى، لو تحققت المخالفة لبعض تلك الأحكام أحياناً لإغواء الشيطان، فيتوب إليه تعالى وبرغم أنف الشيطان، فذكر جل شأنه هذين الاسمين للإعلام بزيادة التوجه والتنبيه ، والمبالغة في عدم حصول اليأس عند صدور المعصية </w:t>
      </w:r>
      <w:r>
        <w:rPr>
          <w:rFonts w:eastAsia="Amiri" w:cs="Amiri" w:ascii="Amiri" w:hAnsi="Amiri"/>
          <w:color w:val="111111"/>
          <w:sz w:val="28"/>
          <w:szCs w:val="28"/>
          <w:rtl w:val="true"/>
          <w:lang w:bidi="ar-SA"/>
        </w:rPr>
        <w:t xml:space="preserve">. </w:t>
      </w:r>
      <w:bookmarkStart w:id="106" w:name="pg8202_88779"/>
    </w:p>
    <w:p>
      <w:pPr>
        <w:pStyle w:val="Heading2"/>
        <w:numPr>
          <w:ilvl w:val="1"/>
          <w:numId w:val="1"/>
        </w:numPr>
        <w:rPr/>
      </w:pPr>
      <w:bookmarkStart w:id="107" w:name="__RefHeading___Toc8893500_1051229030"/>
      <w:bookmarkStart w:id="108" w:name="_Toc39"/>
      <w:bookmarkEnd w:id="106"/>
      <w:bookmarkEnd w:id="107"/>
      <w:r>
        <w:rPr>
          <w:rtl w:val="true"/>
        </w:rPr>
        <w:t>بحوث المقام</w:t>
      </w:r>
      <w:bookmarkEnd w:id="108"/>
    </w:p>
    <w:p>
      <w:pPr>
        <w:pStyle w:val="Heading3"/>
        <w:numPr>
          <w:ilvl w:val="2"/>
          <w:numId w:val="1"/>
        </w:numPr>
        <w:rPr/>
      </w:pPr>
      <w:bookmarkStart w:id="109" w:name="__RefHeading___Toc8893502_1051229030"/>
      <w:bookmarkStart w:id="110" w:name="_Toc40"/>
      <w:bookmarkEnd w:id="109"/>
      <w:r>
        <w:rPr>
          <w:rtl w:val="true"/>
        </w:rPr>
        <w:t>بحث أدبي</w:t>
      </w:r>
      <w:bookmarkEnd w:id="110"/>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تَبَرُّوا وَتَتَّقُوا وَتُصْلِحُوا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وجوه من الإعراب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مبتدأ والخبر محذوف، أي البر والتقوى والإصلاح، أولى من اليمين باللّه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تأويل لا تمنعكم اليمين باللّه تعالى البر والتقوى والإصلاح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أنه مفعول لأجله،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تبروا وتتقوا وتصلحوا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على أنه منصوب بنزع الخافض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تبروا ولا تتقوا ولا تصلحوا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 اللَّهُ لَكُمْ أَنْ تَضِلُّوا</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تضلوا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الخليل والكسائي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موضع خفض،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تبروا، فأضمرت وخفضت بها </w:t>
      </w:r>
      <w:r>
        <w:rPr>
          <w:rFonts w:eastAsia="Amiri" w:cs="Amiri" w:ascii="Amiri" w:hAnsi="Amiri"/>
          <w:color w:val="111111"/>
          <w:sz w:val="28"/>
          <w:szCs w:val="28"/>
          <w:rtl w:val="true"/>
          <w:lang w:bidi="ar-SA"/>
        </w:rPr>
        <w:t xml:space="preserve">. </w:t>
      </w:r>
      <w:bookmarkStart w:id="111" w:name="pg8202_88781"/>
    </w:p>
    <w:p>
      <w:pPr>
        <w:pStyle w:val="Heading3"/>
        <w:numPr>
          <w:ilvl w:val="2"/>
          <w:numId w:val="1"/>
        </w:numPr>
        <w:rPr/>
      </w:pPr>
      <w:bookmarkStart w:id="112" w:name="__RefHeading___Toc8893504_1051229030"/>
      <w:bookmarkStart w:id="113" w:name="_Toc41"/>
      <w:bookmarkEnd w:id="111"/>
      <w:bookmarkEnd w:id="112"/>
      <w:r>
        <w:rPr>
          <w:rtl w:val="true"/>
        </w:rPr>
        <w:t>بحث فلسفي</w:t>
      </w:r>
      <w:bookmarkEnd w:id="113"/>
    </w:p>
    <w:p>
      <w:pPr>
        <w:pStyle w:val="BookText"/>
        <w:rPr/>
      </w:pPr>
      <w:r>
        <w:rPr>
          <w:rFonts w:ascii="Amiri" w:hAnsi="Amiri" w:eastAsia="Amiri" w:cs="Amiri"/>
          <w:color w:val="111111"/>
          <w:sz w:val="28"/>
          <w:sz w:val="28"/>
          <w:szCs w:val="28"/>
          <w:rtl w:val="true"/>
          <w:lang w:bidi="ar-SA"/>
        </w:rPr>
        <w:t xml:space="preserve">من الألفاظ الشائعة في القرآن الكريم والسنة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وهو من التقلب، والصرف والتصرف، وله إطلاقان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العضو المعروف في جسم الحيوان،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الصنوبري النابت في الطرف الأيسر من الحيوان، وهو كمضخة للدم السائل في 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اللطيفة الربانية أو العقل العملي أو النفس الناطقة الإلهية في مقام فعليتها، أو النفس اللوامة الفعلية، أو الجميع بحسب مراتبها المختلفة شدة وضعفاً، لأنه على أيِّ تقدير من الحقائق التشكيكية، وإن كان الحق هو الأخير، كما هو المستفاد من الأخبار الشريفة وكلمات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 ومفهوم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 يَفْقَهُونَ بِهَا</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 أَوْ أَلْقَى السَّمْعَ وَهُوَ شَهِيدٌ</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 وما ورد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المؤمن بين إصبعين من أصابع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القدسیات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يسعني أرضي ولا سمائي، وإنما يسعني قلب عبدي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ورد في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موسى ربه أين أجدك یا رب؟ 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 المنكسرة قلوبهم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أسمائه الحسنى المباركة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مقلب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ذلك مما هو كثير </w:t>
      </w:r>
      <w:r>
        <w:rPr>
          <w:rFonts w:eastAsia="Amiri" w:cs="Amiri" w:ascii="Amiri" w:hAnsi="Amiri"/>
          <w:color w:val="111111"/>
          <w:sz w:val="28"/>
          <w:szCs w:val="28"/>
          <w:rtl w:val="true"/>
          <w:lang w:bidi="ar-SA"/>
        </w:rPr>
        <w:t xml:space="preserve">. </w:t>
      </w:r>
      <w:bookmarkStart w:id="114" w:name="pg8202_88783"/>
    </w:p>
    <w:p>
      <w:pPr>
        <w:pStyle w:val="BookText"/>
        <w:rPr/>
      </w:pPr>
      <w:bookmarkEnd w:id="114"/>
      <w:r>
        <w:rPr>
          <w:rFonts w:ascii="Amiri" w:hAnsi="Amiri" w:eastAsia="Amiri" w:cs="Amiri"/>
          <w:color w:val="111111"/>
          <w:sz w:val="28"/>
          <w:sz w:val="28"/>
          <w:szCs w:val="28"/>
          <w:rtl w:val="true"/>
          <w:lang w:bidi="ar-SA"/>
        </w:rPr>
        <w:t xml:space="preserve">وعن بعض أكابر الفلاسفة أن القلب بهذا المعنى من أبواب الجنة ، وبه تصير ثمانية ، بخلاف النار، فإن أبوابها سبعة، وليس لها باب القلب ، واستظهر ذلك من الآيات المباركة، 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تَطَّلِعُ عَلَى الْأَفْئِدَةِ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عَلَيْهِمْ مُؤْصَدَةٌ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عَمَدٍ مُمَدَّدَةٍ</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 وقد تحير العلماء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إطلاق القلب وإرادة الروح أو النفس، أو الإنسان نفسه في بعض الآيات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آثِمٌ قَلْبُهُ</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بِقَلْبٍ مُنِيبٍ</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يُؤَاخِذُكُمْ بِمَا كَسَبَتْ قُلُوبُكُمْ</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لأجل أنه مبدأ الروح، وبتلفه يتلف الحيوان، ولذا ينسب إليه عند العرف كل ما فيه شوب درك، مثل الحب والبغض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يطلق عندهم الصدر ويراد به القلب، باعتبار الحال والمحل،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 وقال تعالى حكاية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 اشْرَحْ لِي صَدْرِي</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 وغير ذلك من الآيات الشريفة </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8893506_1051229030"/>
      <w:bookmarkStart w:id="116" w:name="_Toc42"/>
      <w:bookmarkEnd w:id="115"/>
      <w:r>
        <w:rPr>
          <w:rtl w:val="true"/>
        </w:rPr>
        <w:t>بحث روائي</w:t>
      </w:r>
      <w:bookmarkEnd w:id="11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قول الرجل في كل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وبلى واللّه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الآية المباركة،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قل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وبلى واللّه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الرواية يشمل جميع ما ذكر في تفسير الآية الشريفة، ولفظ الجلالة من باب المثال لكل اسم مختص به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دعيت لتصلح بين اثنين فلا تقل عليَّ يمين أن لا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يحلف أن لا يكلِّم أخاه وما أشبه ذلك، أو لا يكلم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الرواية تدل على أن المعتبر في الحلف الرجحان أو التساوي، فلا ينعقد في المرجوح، فتكون بياناً لبعض معاني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تَبَرُّوا وَتَتَّقُوا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یا سدير، مَن حلف باللّه كاذباً كفر ، ومَن حلف باللّه صادقاً أثم 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اللغو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وبلى واللّه ، ولا يعقد على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مثله العياشي عن أبي الصباح، والمراد بذلك أن لا يكون له قصد استعمالي جدِّي</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الواحدي في أسباب النزول في قوله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الكلبي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عبد اللّه بن رواحة بنهاه عن قطيعة ختنه بشير بن النعمان، وذلك أن ابن رواحة حلف أن لا يدخل </w:t>
      </w:r>
      <w:bookmarkStart w:id="117" w:name="pg8202_88788"/>
    </w:p>
    <w:p>
      <w:pPr>
        <w:pStyle w:val="BookText"/>
        <w:rPr/>
      </w:pPr>
      <w:bookmarkEnd w:id="117"/>
      <w:r>
        <w:rPr>
          <w:rFonts w:ascii="Amiri" w:hAnsi="Amiri" w:eastAsia="Amiri" w:cs="Amiri"/>
          <w:color w:val="111111"/>
          <w:sz w:val="28"/>
          <w:sz w:val="28"/>
          <w:szCs w:val="28"/>
          <w:rtl w:val="true"/>
          <w:lang w:bidi="ar-SA"/>
        </w:rPr>
        <w:t>عليه أبداً ولا يكلِّمه ولا يصلح بينه وبين امرأته،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حلفت باللّه أن لا أفعل ولا 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أبر في يميني، فأنزل اللّه تعالى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يدل على ذلك أيضاً </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8893508_1051229030"/>
      <w:bookmarkStart w:id="119" w:name="_Toc43"/>
      <w:bookmarkEnd w:id="118"/>
      <w:r>
        <w:rPr>
          <w:rtl w:val="true"/>
        </w:rPr>
        <w:t>بحث فقهي</w:t>
      </w:r>
      <w:bookmarkEnd w:id="119"/>
    </w:p>
    <w:p>
      <w:pPr>
        <w:pStyle w:val="BookText"/>
        <w:rPr/>
      </w:pPr>
      <w:r>
        <w:rPr>
          <w:rFonts w:ascii="Amiri" w:hAnsi="Amiri" w:eastAsia="Amiri" w:cs="Amiri"/>
          <w:color w:val="111111"/>
          <w:sz w:val="28"/>
          <w:sz w:val="28"/>
          <w:szCs w:val="28"/>
          <w:rtl w:val="true"/>
          <w:lang w:bidi="ar-SA"/>
        </w:rPr>
        <w:t xml:space="preserve">يستفاد من الآية الشريفة 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الأيمان على ما يستفاد من الآية الشريفة، بضميمة ما ورد في شرحها من السنة المقدسة على أقسام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التأكيد والتثبيت،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هذا اليوم يوم الجمعة، وهو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تقرن بالطلب والسؤال، وحث المسؤول على إنجاح المقصود، كقول الحالف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باللّه أن تقضي لي حاجتي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والدعوات المأثورة مشحونة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تقع تأكيداً لما التزم به، كقول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يترتب شيء على القسم الأول سوى الإثم لو كان كاذباً في حلفه، وهي من المعاصي الكبيرة، وتسمى باليمين الغموس، لأنها تغمس صاحبها في النار، وفي بعض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تذر الدِّيار بلاقع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أثر بالنسبة إلى القسم الثاني ولا كفارة أيضاً على الحالف، ولا على المحلوف عليه لو لم ينجح المقصود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القسم الأخير ففيه شرائط مذكورة في الفقه، ويترتب على حنثه الإثم والكفارة </w:t>
      </w:r>
      <w:r>
        <w:rPr>
          <w:rFonts w:eastAsia="Amiri" w:cs="Amiri" w:ascii="Amiri" w:hAnsi="Amiri"/>
          <w:color w:val="111111"/>
          <w:sz w:val="28"/>
          <w:szCs w:val="28"/>
          <w:rtl w:val="true"/>
          <w:lang w:bidi="ar-SA"/>
        </w:rPr>
        <w:t xml:space="preserve">. </w:t>
      </w:r>
      <w:bookmarkStart w:id="120" w:name="pg8202_88789"/>
    </w:p>
    <w:p>
      <w:pPr>
        <w:pStyle w:val="BookText"/>
        <w:rPr/>
      </w:pPr>
      <w:bookmarkEnd w:id="120"/>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أثر لليمين إلا إذا كانت باللّه عز وجل أو بأسمائه المقدسة المختصة به لفظة أو بالقرينة الظاهرية، فاليمين بغير ذلك لا أثر لها ولو كان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الأيمان الصادقة كلها مكروهة، سواء كانت على الماضي أو المستقبل، وتتأكد الكراهة في الأول، فعن أبي عبد اللّه لي في الموثق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تحلفوا باللّه صادقين ولا كاذبين، فإنه عز وجل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موثق ابن سنان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اجتمع الحواريون إلى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معلم الخير أرشدنا،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أمركم أن لا تحلفوا باللّه كاذبين، وأنا آمركم أن لا تحلفوا باللّه كاذبين ولا صادقين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أراد بها دفع مظلمة عن نفسه أو عرضه أو غيرهما، جاز بلا كراهة، والتفصيل يطلب من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يتعلق اليمين بكلِّ مباح فيه غرض صحیح غیر منهي عنه شرعاً، كما يتعلق بترك كل حرام أو مكروه، وبفعل كلِّ واجب أو مندوب، ولا يتعلق بغير ذلك، بل يكون لغواً وباطلاً</w:t>
      </w:r>
      <w:r>
        <w:rPr>
          <w:rFonts w:eastAsia="IRNazanin" w:cs="IRNazanin"/>
          <w:color w:val="111111"/>
          <w:sz w:val="28"/>
          <w:szCs w:val="28"/>
          <w:rtl w:val="true"/>
          <w:lang w:bidi="fa-IR"/>
        </w:rPr>
        <w:t>.</w:t>
      </w:r>
    </w:p>
    <w:p>
      <w:pPr>
        <w:pStyle w:val="Heading3"/>
        <w:numPr>
          <w:ilvl w:val="2"/>
          <w:numId w:val="1"/>
        </w:numPr>
        <w:rPr/>
      </w:pPr>
      <w:bookmarkStart w:id="121" w:name="__RefHeading___Toc8893510_1051229030"/>
      <w:bookmarkStart w:id="122" w:name="_Toc44"/>
      <w:bookmarkEnd w:id="121"/>
      <w:r>
        <w:rPr>
          <w:rtl w:val="true"/>
        </w:rPr>
        <w:t>بحث عرفاني</w:t>
      </w:r>
      <w:bookmarkEnd w:id="12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مَن أحب شيئاً وعشقه لا يحلف بمحبوبه ومعشوقه إلا نادراً، بل لا يحلف به في الأمور المهملة، وإذا حلف يبر بحلفه ولا يحنث ولو أدى إلى بذل النفس والنفيس، واللّه تعالى أحب الموجودات إلى خلقه، وهو تعالى يطلب من خلقه أن يكونوا عباداً له عز وجل، يأتمرون بأوامره </w:t>
      </w:r>
    </w:p>
    <w:p>
      <w:pPr>
        <w:pStyle w:val="BookText"/>
        <w:rPr/>
      </w:pPr>
      <w:r>
        <w:rPr>
          <w:rFonts w:ascii="Amiri" w:hAnsi="Amiri" w:eastAsia="Amiri" w:cs="Amiri"/>
          <w:color w:val="111111"/>
          <w:sz w:val="28"/>
          <w:sz w:val="28"/>
          <w:szCs w:val="28"/>
          <w:rtl w:val="true"/>
          <w:lang w:bidi="ar-SA"/>
        </w:rPr>
        <w:t>وينتهون عن نواهيه، مطيعين له يراقبونه في جميع أمورهم، وتنظيم نظام العبودية يقتضي أن لا يبادروا إلى الحلف به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يحلف أحد بمحبوبه فإنه تعالى المحبوب الحقيقي لكلِّ موجود، ولو حلفوا به فإن عبوديتهم له عز وجل تقتضي الوفاء به بكلِّ ما أمكنهم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123" w:name="pg8202_88793"/>
    </w:p>
    <w:p>
      <w:pPr>
        <w:pStyle w:val="Heading2"/>
        <w:numPr>
          <w:ilvl w:val="1"/>
          <w:numId w:val="1"/>
        </w:numPr>
        <w:rPr/>
      </w:pPr>
      <w:bookmarkStart w:id="124" w:name="__RefHeading___Toc8893512_1051229030"/>
      <w:bookmarkStart w:id="125" w:name="_Toc45"/>
      <w:bookmarkEnd w:id="123"/>
      <w:bookmarkEnd w:id="124"/>
      <w:r>
        <w:rPr>
          <w:rtl w:val="true"/>
        </w:rPr>
        <w:t>الخمر والميسر من الآفات الأخلاقية</w:t>
      </w:r>
      <w:bookmarkEnd w:id="125"/>
    </w:p>
    <w:p>
      <w:pPr>
        <w:pStyle w:val="BookText"/>
        <w:rPr/>
      </w:pPr>
      <w:r>
        <w:rPr>
          <w:rFonts w:ascii="IRNazanin" w:hAnsi="IRNazanin" w:eastAsia="IRNazanin"/>
          <w:color w:val="111111"/>
          <w:sz w:val="28"/>
          <w:sz w:val="28"/>
          <w:szCs w:val="28"/>
          <w:rtl w:val="true"/>
          <w:lang w:bidi="fa-IR"/>
        </w:rPr>
        <w:t>من الأمور التي اهتم الإسلام بها واعتنى بها اعتناءً بليغاً وشدد النكير على ارتكابها، ونهى عنها بأساليب مختلفة، ووصفها بأوصاف متعدِّدة تنبیء عن أنها من شرِّ الرذائل وأخبث الأمور، الخمر والميسر، فقد ذكرهما في مواضع متعدِّدة من القرآن الكريم ووصفهما بأنهما من خطوات الشيطان الذي يريد أن يوقع بهما بين أفراد الإنسان والعداوة والبغضاء ، وأثبت فيهم الإثم الكبير، كما اعتبرهما من الرِّجس الذي يجب الاجتناب عنه، وأصر الإسلام على ذمهما والاستهانة بهما، ففي السنة الشريفة من ذلك الشيء الكثير، ويكفي في خستهما أنهما من أفعال أهل الجاهلية ، فقد كانا منتشرين قبل الإسلام، ونزل القرآن ينهى عنهما على سبيل التدرج، فنزل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يَسْأَلُونَكَ عَنِ الْخَمْرِ وَالْمَيْسِرِ قُلْ فِيهِمَا إِثْمٌ كَبِيرٌ وَمَنَافِعُ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فذكر فيه الإثم والمنفعة، ورجح الإثم عليها، وكان ذلك كافياً في الردع، ثم نزل قوله تعالى في الخمر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تَقْرَبُوا الصَّلَاةَ وَأَنْتُمْ سُكَارَى </w:t>
      </w:r>
      <w:r>
        <w:rPr>
          <w:rFonts w:eastAsia="IRNazanin" w:cs="IRNazanin"/>
          <w:color w:val="111111"/>
          <w:sz w:val="28"/>
          <w:szCs w:val="28"/>
          <w:rtl w:val="true"/>
          <w:lang w:bidi="fa-IR"/>
        </w:rPr>
        <w:t>)</w:t>
      </w:r>
      <w:r>
        <w:rPr>
          <w:rStyle w:val="FootnoteAnchor"/>
          <w:rtl w:val="true"/>
        </w:rPr>
        <w:footnoteReference w:id="192"/>
      </w:r>
      <w:r>
        <w:rPr>
          <w:rFonts w:ascii="Amiri" w:hAnsi="Amiri" w:eastAsia="Amiri" w:cs="Amiri"/>
          <w:color w:val="111111"/>
          <w:sz w:val="28"/>
          <w:sz w:val="28"/>
          <w:szCs w:val="28"/>
          <w:rtl w:val="true"/>
          <w:lang w:bidi="ar-SA"/>
        </w:rPr>
        <w:t xml:space="preserve">، وأخيراً ورد الأمر بتركهما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 رِجْسٌ مِنْ عَمَلِ الشَّيْطَانِ فَاجْتَنِبُوهُ</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سبحانه كلمة جامعة تكشف عن جميع ما يتعلق بهما وما </w:t>
      </w:r>
    </w:p>
    <w:p>
      <w:pPr>
        <w:pStyle w:val="BookText"/>
        <w:rPr/>
      </w:pPr>
      <w:r>
        <w:rPr>
          <w:rFonts w:ascii="Amiri" w:hAnsi="Amiri" w:eastAsia="Amiri" w:cs="Amiri"/>
          <w:color w:val="111111"/>
          <w:sz w:val="28"/>
          <w:sz w:val="28"/>
          <w:szCs w:val="28"/>
          <w:rtl w:val="true"/>
          <w:lang w:bidi="ar-SA"/>
        </w:rPr>
        <w:t>ينطوي فيهما من الأضرار والمخاطر،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فِيهِمَا إِثْمٌ كَبِيرٌ وَمَنَافِعُ لِلنَّاسِ وَإِثْمُهُمَا أَكْبَرُ مِنْ نَفْعِهِمَا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أُلقي هذا الخطاب الكريم إلى العاقل يستفيد أنه تعالی نفى عنهما جميع المنافع، لما أثبت الإثم الكبير فيهما، فإن المنافع إما دنيوية أو أُخروية، ولا وجه لثبوت الأخيرة مع وجود الإثم الكبير، بل لا يمكن اجتماعهما في مورد</w:t>
      </w:r>
    </w:p>
    <w:p>
      <w:pPr>
        <w:pStyle w:val="BookText"/>
        <w:rPr/>
      </w:pPr>
      <w:r>
        <w:rPr>
          <w:rFonts w:ascii="IRNazanin" w:hAnsi="IRNazanin" w:eastAsia="IRNazanin"/>
          <w:color w:val="111111"/>
          <w:sz w:val="28"/>
          <w:sz w:val="28"/>
          <w:szCs w:val="28"/>
          <w:rtl w:val="true"/>
          <w:lang w:bidi="fa-IR"/>
        </w:rPr>
        <w:t>وأما المنافع الدنيوية، فهي إنما يرغب إليها الإنسان إذا جلبت له الخير أو دفعت عنه الضرر، وهما منفيان في الخمر والميسر، سوی ما يتخيل من المنفعة اليسيرة الوهمية، ولا يقدم عليها عاقل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يستفاد أن الخمر والميسر يخلوان من الخير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تصدى العلماء في مختلف العلوم لذكر أضرارهما ومفاسدهما الفردية والاجتماعية، فذكر الأطباء تأثير الخمر على صحة الإنسان وما تجلبه من الأسقام والآلام، واعتبر علماء النفس الخمر من أشد الأشياء تأثيراً على النفس، لأنها تسبب الأمراض النفسية التي تعاود صاحبها حتى الممات، وقد بحث عنها علماء الدِّين من حيث تأثيرهما في سعادة الإنسان وشقاوته في الدنيا والآخرة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أضرارهما الاقتصادية ، فهي غير خفية على أحد حتى اعتبرهما علماء الاقتصاد من الأسباب التي تعيق الكمال الاقتصادي في المجتمعات، ولا أظن أن موضوعاً كان له هذه الأهمية والتأثير من جوانب متعددة من حياة الإنسان المادية والمعنوية والصحية والنفسية والعقلية ، الفردية والاجتماعية، ولأجل ذلك ورد عن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الخمر رأس كل إثم</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جعل المعصية بيتاً، ثم جعل </w:t>
      </w:r>
    </w:p>
    <w:p>
      <w:pPr>
        <w:pStyle w:val="BookText"/>
        <w:rPr/>
      </w:pPr>
      <w:r>
        <w:rPr>
          <w:rFonts w:ascii="Amiri" w:hAnsi="Amiri" w:eastAsia="Amiri" w:cs="Amiri"/>
          <w:color w:val="111111"/>
          <w:sz w:val="28"/>
          <w:sz w:val="28"/>
          <w:szCs w:val="28"/>
          <w:rtl w:val="true"/>
          <w:lang w:bidi="ar-SA"/>
        </w:rPr>
        <w:t>للبيت باباً، وجعل للباب غلقاً، ثم جعل للغلق مفتاحاً، فمفتاح المعصية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الخمر أُم الخبائث ورأس كل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أفاعيل الخمر تعلو على كلِّ ذنب، كما تعلو شجرتها على كلِّ 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جعل اللّه للشر أقفالاً، وجعل مفاتيح تلك الأقفال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ألف العلماء في كلِّ واحد من الخمر والميسر كتباً مستقلة تشتمل على فوائد جليلة، مَن شاء فليرجع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وتحريمهما لا يختص بهذه الشريعة، بل حرمتهما جميع الأديان الإلهية، ففي الحديث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بعث اللّه نبياً قط إلا وفي علم اللّه أنه إذا أكمل له دینه كان فيه تحريم الخمر، ولم تزل الخمر حراما، إنَّ الدِّين إنما يحول من خصلة إلى أخرى، فلو كان ذلك جملة قطع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نتكلم في هذا البحث عن الجانب الخلقي للخمر وتأثيرها في الصفات الخلقية للإنسان إجمالاً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المعلوم أنه لم يخلق اللّه جل جلاله خلقاً أعز وأشرف لديه من العقل، الذي جعله مدار إنسانية الإنسان، وبه امتاز عن سائر المخلوقات وفاق به عليها، وهو مناط التكليف، وعليه يدور الثواب والعقاب ، كما أن به يقوم الجزاء في يوم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على ذلك الأدلة الكثيرة العقلية والنقلية، فكل ما يضاد العقل وينافيه ، أو يسلبه ويعاديه ، يكون من أبغض الأشياء لدى اللّه وجميع الأنبياء والمرسلين والملائكة أجمعين، والخمر لا أثر لها إلا ذلك، فهي أم الخبائث كما كناها به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لعن شاربها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شرب جرعةً من خمرٍ لعنه اللّه وملائكتُه ورسلُه والمؤمنون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غير المعقول أن يرتكب عاقل ملتفت أُم الخبائث، وما يزيل النظم والانتظام عما يصدر منه من أعمال جوارحية وأفكار جوانحية، فعدُّ شرب الخمر من المقبَّحات العقلية أولى من عده من المحرمات الشرعية ، مع أنهما متلازمان كما ثبت في محلِّه، ويدل على ذلك قول الأئمة الهداة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الخمر لفعلها وفسادها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الآثار الخُلقية المترتبة على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تسلب لبَّ شاربها، وتجعل زمام عقله بيد الأهواء والنفس الأمارة، 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السَّكران زمامه بيد الشيطان، إن أمره أن يسجد للأوثان سجد، وينقاد حيثما قاده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الآثار أنها تذهب الإيمان، ففي الحديث عن 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يونس، أبلغ عطية عني أنه مَن شرب الخمر حتى يسكر منها نزع روح الإيمان من جسده، وركِّبت فيه روح سخيفة خبيثة ملعونة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مدمن الخمر يلقي اللّه يوم يلقاه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كثير من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مدمن الخمر يلقى اللّه كعابد وثن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الخمر تذهب بنور شاربها، فتستولي على قلبه الحجب الظلمانية، فلا يعرف ربه فيكون في حيرة وضلالة، فيجسر على ارتكاب المحرَّمات وتهون عليه المعاصي والآثام، فعن ابن يسار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شارب الخمر يصير في حالٍ لا يعرف معها ربَّه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عصي اللّه بشيءٍ أشد من شرب المسكر ، إن أحدهم يدع الصلاة الفريضة ويثب على أُمه وبنته وأخته وهو لا يعقل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حديث آخر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تزعم أن شرب الخمر أشد من الزنا والسرقة؟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إن صاحب الزنا لعله لا يعدو إلى غيره، وإن شارب الخمر إذا شرب الخمر زنا، وسرق، وقتل النفس التي حرم اللّه، وترك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الأخبار الكثيرة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تورث الندامة وتأنيب الضمير، ففي الحديث عن أبي بصير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أنه قال لأم خالد العبدية ، لا تذوقي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قطرة، لا واللّه لا آذن لك في قطرة منه، فإنما تندمين إذا بلغت نفسك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وأومی بيده إلى منحره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يقولها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تجعل الإنسان مضطرب البال غير مستقرِّ النفس، تحدثه نفسه بارتكاب الجناية، لم يكن للآخرين عنده منزلة وكرامة، فهو في عداوة دائمة مع غيره،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توجب الضد عن ذكر اللّه تعالى، الذي هو أقوى رادع عن ارتكاب المعاصي، فلا يراقب اللّه في أقواله وأفعاله،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وَيَصُدَّكُمْ عَنْ ذِكْرِ اللَّهِ وَعَنِ الصَّلَاةِ فَهَلْ أَنْتُمْ مُنْتَهُونَ</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تورث سوء العاقبة، فعن مسعدة بن زیاد، عن أبي عبد 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يجيء مدمن الخمر المسكر </w:t>
      </w:r>
    </w:p>
    <w:p>
      <w:pPr>
        <w:pStyle w:val="BookText"/>
        <w:rPr/>
      </w:pPr>
      <w:r>
        <w:rPr>
          <w:rFonts w:ascii="Amiri" w:hAnsi="Amiri" w:eastAsia="Amiri" w:cs="Amiri"/>
          <w:color w:val="111111"/>
          <w:sz w:val="28"/>
          <w:sz w:val="28"/>
          <w:szCs w:val="28"/>
          <w:rtl w:val="true"/>
          <w:lang w:bidi="ar-SA"/>
        </w:rPr>
        <w:t>يوم القيامة مرزقَّةً عيناه، مسودّاً وجهه، مائلاً شدقه، يسيل لعابه، مشدوداً نصايته إلى إبهام قدميه، خارجاً يده من صلبه، فيفزع منه أهل الجمع إذا رأوه مقبلاً إلى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شرب المسكر ومات وفي جوفه منه شيء لم يتب منه، بُعث من قبره مخبّلاً مائلاً شدقه، سائلاً لعابه ، يدعو بالويل والثبور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الأخبار التي تدل على سنخية العقاب مع المعصية، وتناسب الجزاء مع العمل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الآثار التي تترتب على شرب الخمر، ويشترك الميسر في كثير من تلك الآثار وهي وجدانية يعرفها كل مرتكب لهذه المعصية، فجدير بالإنسان أن يترك هذا الإثم الكبير كما وصفه الجليل في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الْمُشْرِكَاتِ حَتَّى يُؤْمِنَّ وَلَأَمَةٌ مُؤْمِنَةٌ خَيْرٌ مِنْ مُشْرِكَةٍ وَلَوْ أَعْجَبَتْكُمْ وَلَا تُنْكِحُوا الْمُشْرِكِينَ حَتَّى يُؤْمِنُوا وَلَعَبْدٌ مُؤْمِنٌ خَيْرٌ مِنْ مُشْرِكٍ وَلَوْ أَعْجَبَكُمْ أُولَئِكَ يَدْعُونَ إِلَى النَّارِ وَاللَّهُ يَدْعُو إِلَى الْجَنَّةِ وَالْمَغْفِرَةِ بِإِذْنِهِ وَيُبَيِّنُ آيَاتِهِ لِلنَّاسِ لَعَلَّهُمْ يَتَذَكَّرُونَ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ذكر سبحانه وتعالى أن حب الإنسان لشيءٍ أو كرهه له لا يغيِّر الواقع، بل هو محفوظ في حدِّ نفسه ولا يعلمه إلا اللّه تعالى، وأن شأن الإنسان أن يبغي الصلاح في أفعاله، ذكر تعالى في هذه الآية المباركة من مصادیق ذلك القاعدة نكاح المشركات والمشركين، وحكم بأنه ليس من صلاح المؤمن نكاح المشركة وإن أعجبه هذا النكاح، بل لا بد للناس أن يذكروا اللّه تعالى ويختاروا ما يدعو إليه في الدنيا والآخرة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126" w:name="pg8202_88805"/>
    </w:p>
    <w:p>
      <w:pPr>
        <w:pStyle w:val="Heading2"/>
        <w:numPr>
          <w:ilvl w:val="1"/>
          <w:numId w:val="1"/>
        </w:numPr>
        <w:rPr/>
      </w:pPr>
      <w:bookmarkStart w:id="127" w:name="__RefHeading___Toc8893514_1051229030"/>
      <w:bookmarkStart w:id="128" w:name="_Toc46"/>
      <w:bookmarkEnd w:id="126"/>
      <w:bookmarkEnd w:id="127"/>
      <w:r>
        <w:rPr>
          <w:rtl w:val="true"/>
        </w:rPr>
        <w:t>في الرجاء</w:t>
      </w:r>
      <w:bookmarkEnd w:id="128"/>
    </w:p>
    <w:p>
      <w:pPr>
        <w:pStyle w:val="BookText"/>
        <w:rPr/>
      </w:pPr>
      <w:r>
        <w:rPr>
          <w:rFonts w:ascii="IRNazanin" w:hAnsi="IRNazanin" w:eastAsia="IRNazanin"/>
          <w:color w:val="111111"/>
          <w:sz w:val="28"/>
          <w:sz w:val="28"/>
          <w:szCs w:val="28"/>
          <w:rtl w:val="true"/>
          <w:lang w:bidi="fa-IR"/>
        </w:rPr>
        <w:t xml:space="preserve">الرجاء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فضيلة عالية، وله منزلة كريمة سامية، ومن الأخلاق الفاضلة أُمرنا بالتخلق بها، وهو يورث المجاهدة بالأعمال والمواظبة على الطاعات، وهو من دعائم الإيمان وركائز الأعمال، لا يليق إلا بمن كان مؤمناً مجاهداً، وقد اعتبره علماء الأخلاق والسلوك من جملة مقامات السالكين وأحوال الطالبین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من ملازمات الحياة التي لا ينفك عنها الإنسان، وبدونه لا يمكن الفوز بنِعَم الحياة ، ولا الظفر بالعيش الهنيء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والرغبة والأمل من الأمور الدخيلة في نظام هذا العالَم، فإن بالآمال يتقبل الإنسان المشكلات ويقتحم الصعاب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وبالرغبات تقوم الأسواق وتتحقق أنواع التجارات، وبالأماني تُقضي الحاجات وتقبل الطلبات، وبالرجاء يعمل الإنسان ويكافح في سبيل العيش والبقاء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ولنعم 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أعلِّل النَّفس بالآمال أرقبها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أضيق العيش لولا فسحة الأمل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للرجاء أثراً كبيراً في حياة الإنسان الفردية والاجتماعية، وله الأهمية الكبرى في الجانب التربوي والدِّيني له، مضافاً إلى كونه من أركان الإيمان إذا كان متعلقاً باللّه تعالى، فإنه يكشف عن عبودية صاحبه له عز وجل، وقوة معرفته به وخوفه منه، لأنه يرجع إلى حسن الظن باللّه تعالى الذي هو مجمع جملة من الأخلاق الفاضلة، ولذا ورد الأمر به في كثير من الروايات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فالرجاء يضاعف العزيمة، ويجعل صاحبه مثابراً على العمل بالصبر والثبات ، وهو عامل من عوامل النصر والغلبة،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تَهِنُوا فِي ابْتِغَاءِ الْقَوْمِ إِنْ تَكُونُوا تَأْلَمُونَ فَإِنَّهُمْ يَأْلَمُونَ كَمَا تَأْلَمُونَ وَتَرْجُونَ مِنَ اللَّهِ مَا لَا يَرْجُونَ وَكَانَ اللَّهُ عَلِيمًا حَكِيمًا</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ورد ذكر الرجاء في مواضع متعدِّدة من القرآن الكريم، واعتبره من الأخلاق الفاضلة التي ينبغي للمؤمن أن يتحلى بها، بل اعتبره من أجزاء الإيمان،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 لِقَاءَ رَبِّهِ فَلْيَعْمَلْ عَمَلًا صَالِحًا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 وقد أدرجه الأنبياء والمرسلون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ما يدعون إليه،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مَدْيَنَ أَخَاهُمْ شُعَيْبًا فَقَالَ يَا قَوْمِ اعْبُدُوا اللَّهَ وَارْجُوا الْيَوْمَ الْآخِرَ وَلَا تَعْثَوْا فِي الْأَرْضِ مُفْسِدِينَ</w:t>
      </w:r>
      <w:r>
        <w:rPr>
          <w:rStyle w:val="FootnoteAnchor"/>
          <w:rtl w:val="true"/>
        </w:rPr>
        <w:footnoteReference w:id="199"/>
      </w:r>
      <w:r>
        <w:rPr>
          <w:rFonts w:ascii="Amiri" w:hAnsi="Amiri" w:eastAsia="Amiri" w:cs="Amiri"/>
          <w:color w:val="111111"/>
          <w:sz w:val="28"/>
          <w:sz w:val="28"/>
          <w:szCs w:val="28"/>
          <w:rtl w:val="true"/>
          <w:lang w:bidi="ar-SA"/>
        </w:rPr>
        <w:t>، وقد نوه الجليل عز وجل بعظيم فضله، حيث وعد المؤمنين الصالحین تحقیق رجائهم،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يَتْلُونَ كِتَابَ اللَّهِ وَأَقَامُوا الصَّلَاةَ وَأَنْفَقُوا مِمَّا رَزَقْنَاهُمْ سِرًّا وَعَلَانِيَةً يَرْجُونَ تِجَارَةً لَنْ تَبُورَ</w:t>
      </w:r>
      <w:r>
        <w:rPr>
          <w:rStyle w:val="FootnoteAnchor"/>
          <w:rtl w:val="true"/>
        </w:rPr>
        <w:footnoteReference w:id="200"/>
      </w:r>
      <w:r>
        <w:rPr>
          <w:rFonts w:ascii="Amiri" w:hAnsi="Amiri" w:eastAsia="Amiri" w:cs="Amiri"/>
          <w:color w:val="111111"/>
          <w:sz w:val="28"/>
          <w:sz w:val="28"/>
          <w:szCs w:val="28"/>
          <w:rtl w:val="true"/>
          <w:lang w:bidi="ar-SA"/>
        </w:rPr>
        <w:t>، ويعرف كمال أهميته أن الحرمان منه يعد عند اللّه تعالی استكباراً،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لَا يَرْجُونَ لِقَاءَنَا لَوْلَا أُنْزِلَ عَلَيْنَا الْمَلَائِكَةُ أَوْ نَرَى رَبَّنَا لَقَدِ اسْتَكْبَرُوا فِي أَنْفُسِهِمْ وَعَتَوْا عُتُوًّا كَبِيرًا</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وقد أوعد مَن لا يرجو لقاء اللّه بعظيم العذاب،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لَا يَرْجُونَ لِقَاءَنَا وَرَضُوا بِالْحَيَاةِ الدُّنْيَا وَاطْمَأَنُّوا بِهَا وَالَّذِينَ هُمْ عَنْ آيَاتِنَا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مَأْوَاهُمُ النَّارُ بِمَا كَانُوا يَكْسِبُونَ</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 كما </w:t>
      </w:r>
    </w:p>
    <w:p>
      <w:pPr>
        <w:pStyle w:val="BookText"/>
        <w:rPr/>
      </w:pPr>
      <w:r>
        <w:rPr>
          <w:rFonts w:ascii="Amiri" w:hAnsi="Amiri" w:eastAsia="Amiri" w:cs="Amiri"/>
          <w:color w:val="111111"/>
          <w:sz w:val="28"/>
          <w:sz w:val="28"/>
          <w:szCs w:val="28"/>
          <w:rtl w:val="true"/>
          <w:lang w:bidi="ar-SA"/>
        </w:rPr>
        <w:t>أهمله عز وجل،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فَنَذَرُ الَّذِينَ لَا يَرْجُونَ لِقَاءَنَا فِي طُغْيَانِهِمْ يَعْمَهُونَ</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 ولذلك كان 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ضد الرجاء من المعاصي الكبيرة التي توجب البعد عن اللّه سبحانه، والانحراف عن الصراط،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بَشَّرْنَاكَ بِالْحَقِّ فَلَا تَكُنْ مِنَ الْقَانِطِينَ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وَمَنْ يَقْنَطُ مِنْ رَحْمَةِ رَبِّهِ إِلَّا الضَّالُّونَ</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وقد ورد في السنة الشريفة أخبار كثيرة تبيِّن فضله، يأتي ذكر بعضها في ضمن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تختص هذه الفضيلة بالإسلام، بل يعتبر الرجاء ثانية الفضائل الثلاث عند المسيحيين، وهي الأمانة، والرجاء، والمحبة، وهو عندهم فضيلة عظمى ينتظر بها أنواع الثعم في الدنيا، والسعادة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الرجاء، والتمنِّي، والأمل وإن كانت مفاهیم مختلفة إلا أنها في أصل الحقيقة واحدة، والفرق بينها اعتباري فقط، فإن الأمل يطلق على رغبة ما هو مرضي ومحمود، والتمنِّي يطلق في المجهول المطلق وما لم يعلم بحصول المتوقَّع، بل حتى مع استحالته أيضاً، بخلاف الرَّجاء فإنه يطلق في الأعم مما هو مرضي ومحمود، كما أنه لا يطلق إلا على انتظار المتوقع إذا حصل أكثر أسبابه، ولأجل ذلك كان الرجاء ممدوحاً والتمنِّي مكروهاً، ففي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الأماني بضائع التوكي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الحمقى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تعلق النفس بما هو المحبوب عند تحقق أكثر أسبابه ، ولذا يرتاح القلب من انتظاره، لأن الإنسان يشتاق إلى حصول نتيجة عمله وثمرة جهده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أماني إن تحصل تكن غاية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فقد عشنا بها زمناً رغدا </w:t>
      </w:r>
    </w:p>
    <w:p>
      <w:pPr>
        <w:pStyle w:val="BookText"/>
        <w:rPr/>
      </w:pPr>
      <w:r>
        <w:rPr>
          <w:rFonts w:ascii="Amiri" w:hAnsi="Amiri" w:eastAsia="Amiri" w:cs="Amiri"/>
          <w:color w:val="111111"/>
          <w:sz w:val="28"/>
          <w:sz w:val="28"/>
          <w:szCs w:val="28"/>
          <w:rtl w:val="true"/>
          <w:lang w:bidi="ar-SA"/>
        </w:rPr>
        <w:t>وقد اعتبر علماء الأخلاق الرجاء من العوامل الداعية إلى العمل، ويجعل صاحبه صبوراً يتحمل في سبيل تحقيق غرضه أنواع المشاق، ذا عزيمة قوية، والوجه في ذلك معلوم، لأن العلم بالمراد تصوّراً وتصديقاً من مقدِّمات الإرادة ، وبدونه لا يتحقق لها موضوع، كما ثبت في علم النفس، ولذا كان طلب المجهول المطلق محالاً، وإذا حللنا ذلك بالدقة العقلية، نرى أنه بنحل إلى العلم بالمراد إجمالاً، والتصديق بفائدته كذلك، والرجاء بترتبها عليه والخوف عما يوجب البعد عنه، فيرغب إلى ارتفاعه ويرجو زواله، فيكون الرجاء والخوف مأخوذين إجمالاً في تحقيق الإرادة ، بلا فرق في ذلك بين الأمور التشريعية وغيرها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للرجاء والخوف دخل في أصل الأعمال، وهما متلازمتان ويتقابلان في الوجود والعدم، فإن الخوف عن عدمه يلزمه الرجاء وجوداً، واعتبرهما علماء الأخلاق جناحين يطير بهما المؤمنون إلى كلِّ مقام محمود، ومطيتين يقطع بهما العامل كل طريق مخوف حتى يصل إلى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جزءا إرادته ، يكشفان عن شدة تعلق صاحبهما بمتعلقهما ومحبته لهما، فكل حبٍّ مصحوب بالخوف والرجاء، وعلى قدر تمكنه من قلب المحب يشتد خوفه ورجاؤه، فإن التطلع إلى رؤية المحبوب ورجاء ملاقاته يصحبهما توقع حدوث المكروه، ولا أقل من احتمال صرفه عن رؤية المحبوب، فيظل الإنسان دائماً بين الخوف والرجاء، وهو يعيش بينهما آمناً مطمئنَّ النغس إذا كانا متعلقين باللّه تعالى،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يَبْتَغُونَ إِلَى رَبِّهِمُ الْوَسِيلَةَ أَيُّهُمْ أَقْرَبُ وَيَرْجُونَ رَحْمَتَهُ وَيَخَافُونَ عَذَابَهُ</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اجتمعا في قلب عبد في هذا الموطن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النزع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أعطاه اللّه ما رجا، وآمنه مما يخاف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ذكرنا يظهر أن حقيقة الرجاء تقوم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جزء من الإرادة في الإنسان، التي بموجبها صارت أفعاله ذات قيمة أخلاقية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يتعلق بما هو متوقع الحصول بعدما مهد جميع أسبابه الاختيارية، ولم يبق إلا الأسباب الخارجة عن الاختيار، فيرجو تمهیدها ورفع الموانع عن تحقيق المرجو، ولأجل ذلك لا ينفك الرجاء عن العمل، وهذا ما أكد عليه القرآن الكريم في مواضع متعددة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وَالَّذِينَ هَاجَرُوا وَجَاهَدُوا فِي سَبِيلِ اللَّهِ أُولَئِكَ يَرْجُونَ رَحْمَتَ اللَّهِ</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أي إن الرجاء لا يليق إلا بهؤلاء فلا يستحقه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 لِقَاءَ رَبِّهِ فَلْيَعْمَلْ عَمَلًا صَالِحًا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ولقد ذم الإسلام مَن يرجو الغفران بدون العمل والإيمان،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وَرِثُوا الْكِتَابَ يَأْخُذُونَ عَرَضَ هَذَا الْأَدْنَى وَيَقُولُونَ سَيُغْفَرُ لَنَا</w:t>
      </w:r>
      <w:r>
        <w:rPr>
          <w:rStyle w:val="FootnoteAnchor"/>
          <w:rtl w:val="true"/>
        </w:rPr>
        <w:footnoteReference w:id="208"/>
      </w:r>
      <w:r>
        <w:rPr>
          <w:rFonts w:ascii="IRNazanin" w:hAnsi="IRNazanin" w:eastAsia="IRNazanin"/>
          <w:color w:val="111111"/>
          <w:sz w:val="28"/>
          <w:sz w:val="28"/>
          <w:szCs w:val="28"/>
          <w:rtl w:val="true"/>
          <w:lang w:bidi="fa-IR"/>
        </w:rPr>
        <w:t xml:space="preserve">، وقال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الأحمق مَن أتبع نفسه هواها، وتمنى على اللّه الجنة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مواليك يلمون بالمعاصي،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كذبوا ليس لنا بموالٍ أولئك قوم ترجحت بهم الأماني، مَن رجا شيئاً عمل له، ومَن خاف شيئاً هرب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مؤمن مؤمناً حتى يكون خائفاً راجياً، ولا يكون خائفاً راجياً حتى يكون عاملاً لما يخاف ويرجو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فالرجاء لا بد وأن يكون مقروناً بالعمل ومع فقده يكون غروراً، مثل مَن يلقي البذر في الأرض السبخة، وقد عزم على عدم تعهد الزرع بالسقي، وتنقية الأرض، وهو يرجو جني الثمار من بذره، وهذا لا يكون إلا غروراً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مَن ألقى البذر في أرض طيبة، وقد بني على التعهد والتنقية وسوق الماء، وتحقيق كلِّ ما هو داخل تحت اختياره في سبيل الحصول على الثمار من زرعه، ثم يرجو اللّه تعالى أن يدفع عن زرعه الحوادث والصوارف ، فيكون رجاؤه محموداً، وكذا مَن يرجو اللّه تعالی والدخول في رضوانه ورحمته، لا بد له من الإيمان به، ومتابعة أنبيائه، وتطهير القلب من الأخلاق الرذيلة والتحلِّي بالأخلاق الفاضلة، ثم التعهد بإتيان الطاعات وترك المعاصي والسيئات، فيرجو حسن الخاتمة والثبات على الإيمان والمغفرة، ومثل هذا الرجاء يكون محموداً في نفسه، وباعثاً على القيام بما يقتضيه الإيمان، ويوجب العزيمة في المؤمن ويجعله مثابراً على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المرجو منه لا بد أن يكون أهلاً لما يرجى منه وقادراً على الإجابة، وهو منحصر به عز وجل، لأن غيره في معرض الزوال، ولأن عروض الحوادث وأسبابها الخفية غير معلومة لأحد إلا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حيث إن الدنيا دار الأسباب، ولا تجري الأمور فيها إلا بأسبابها، لا بد من تهيئة الأسباب الظاهرية والجد والاجتهاد فيها، ویرجی من اللّه رفع الموانع التي هي غير معلومة لنا، فانحصر الرجاء المطلق بالحيِّ القيوم، لأن غيره يفنى ولا يدوم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للرجاء مراتباً ودرجات، أعلاها ما إذا كان متعلقاً باللّه تعالی وبأسمائه الحسنى وصفاته العليا، وهذا هو الرجاء المحمود الذي مدحه القرآن الكريم، واعتبره أساس العمل الصالح والإيمان الصحيح، وموجباً </w:t>
      </w:r>
    </w:p>
    <w:p>
      <w:pPr>
        <w:pStyle w:val="BookText"/>
        <w:rPr/>
      </w:pPr>
      <w:r>
        <w:rPr>
          <w:rFonts w:ascii="IRNazanin" w:hAnsi="IRNazanin" w:eastAsia="IRNazanin"/>
          <w:color w:val="111111"/>
          <w:sz w:val="28"/>
          <w:sz w:val="28"/>
          <w:szCs w:val="28"/>
          <w:rtl w:val="true"/>
          <w:lang w:bidi="fa-IR"/>
        </w:rPr>
        <w:t xml:space="preserve">للغفران والارتقاء إلى الدرجات العليا، بل ذكرنا أن الرجاء الحقيقي لا يكون إلا هذا، ويكون العمل مع هذا الرجاء أعلى من العمل مع الخوف، فإن مثل هذا الرجاء ينبیء عن عبودية صاحبه له عز وجل، وقوة معرفته به، وخوفه منه، ويكشف عن محبة صاحبه اللّه تعالى، وعلى قدر قوة المعرفة وشدة الحب والإخلاص تكون درجات الرجاء، وعلى ذلك يحمل ما ورد في القرآن الكريم من الاختلاف في ذكر المرجو، 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 اللَّهَ وَالْيَوْمَ الْآخِرَ</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 لِقَاءَ رَبِّهِ فَلْيَعْمَلْ عَمَلًا صَالِحًا</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يَرْجُونَ رَحْمَتَ اللَّهِ</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اعْبُدُوا اللَّهَ وَارْجُوا الْيَوْمَ الْآخِرَ</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يَرْجُونَ تِجَارَةً لَنْ تَبُورَ</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يخرج عما هو المطلوب وإلا كان مذموماً، وهو الحد الوسط بين اليأس والقنوط وبين الرجاء بلا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وللرجاء فوائد وحِكَم ظاهرة في الدنيا والآخرة، نذكر المهم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تمامية الإيمان والخلوص والإخلاص فيه، والحب لله تعالی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العبودية المحضة لله تعالى على القلب والجوارح، وإحساس الافتقار إليه عز وجل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صاحبه مثابراً على الجد والاجتهاد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الاطمئنان والسعادة، فإن الرجاء بالمبدىء القيوم الحي، يؤثر في النفس ويبعد عنها القلق والاضطراب، لأنه يرى نفسه متعلِّقة بالمبدىء القيوم الذي لا حد لقدرته وفضله، ولذا نرى أن المؤمنين الراجين أسعد الناس بالاً، وأبعدهم عن القلق والاضطراب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المراقبة التي هي أفضل مقامات الأولياء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ارتباط معنوي وذكر حالي لله جلت عظمته، في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يرغب صاحبه على العمل، ويحرِّضه على الجهد والاجتهاد، ويبعده عن التكاسل والتهاون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معه أقرب إلى القبول، لأن اللّه يحب من عباده أن يرجوه ويسألوه من فضله، كما في الحديث</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محبوبية الراجين اللّه تعالی عند الناس، وتوجه القلوب إليهم، كما كان كذلك سيرة الأنبياء والأولياء،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 اللَّهَ وَالْيَوْمَ الْآخِرَ</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129" w:name="pg8202_88821"/>
    </w:p>
    <w:p>
      <w:pPr>
        <w:pStyle w:val="Heading2"/>
        <w:numPr>
          <w:ilvl w:val="1"/>
          <w:numId w:val="1"/>
        </w:numPr>
        <w:rPr/>
      </w:pPr>
      <w:bookmarkStart w:id="130" w:name="__RefHeading___Toc8893516_1051229030"/>
      <w:bookmarkStart w:id="131" w:name="_Toc47"/>
      <w:bookmarkEnd w:id="129"/>
      <w:bookmarkEnd w:id="130"/>
      <w:r>
        <w:rPr>
          <w:rtl w:val="true"/>
        </w:rPr>
        <w:t xml:space="preserve">الإسلام </w:t>
      </w:r>
      <w:r>
        <w:rPr>
          <w:rtl w:val="true"/>
        </w:rPr>
        <w:t xml:space="preserve">- </w:t>
      </w:r>
      <w:r>
        <w:rPr>
          <w:rtl w:val="true"/>
        </w:rPr>
        <w:t xml:space="preserve">السلم </w:t>
      </w:r>
      <w:r>
        <w:rPr>
          <w:rtl w:val="true"/>
        </w:rPr>
        <w:t xml:space="preserve">- </w:t>
      </w:r>
      <w:r>
        <w:rPr>
          <w:rtl w:val="true"/>
        </w:rPr>
        <w:t>السلامة</w:t>
      </w:r>
      <w:bookmarkEnd w:id="131"/>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الخطاب 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والإضافة تشريفية لا اختصاصية ، والتعبير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لكمال الأهمية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التعرِّي عن العيوب والآفات، سواء كانت ظاهرية أم باطنية، في الدنيا أو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من المواد الكثيرة الاستعمال في القرآن الكريم بهيئات مختلفة ومنها الإسلام، والسلام، والسلامة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أعذب استعمالاتها قوله تعالی في وصف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 xml:space="preserve">، وقوله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جَنَحُوا لِلسَّلْمِ فَاجْنَحْ لَهَا</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المادة في جميع هيئاتها محبوبة عند الناس، قد أطلقها اللّه تعالى على ذاته الأقدس في جملة من أسمائه الحسنى،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الَّذِي لَا إِلَهَ إِلَّا هُوَ الْمَلِكُ الْقُدُّوسُ السَّلَامُ</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 xml:space="preserve">، فهو تعالی سلام فوق ما نتعقله من معنى السلام، وسبيله تعالى سبيل السلام، وعباده </w:t>
      </w:r>
    </w:p>
    <w:p>
      <w:pPr>
        <w:pStyle w:val="BookText"/>
        <w:rPr/>
      </w:pPr>
      <w:r>
        <w:rPr>
          <w:rFonts w:ascii="Amiri" w:hAnsi="Amiri" w:eastAsia="Amiri" w:cs="Amiri"/>
          <w:color w:val="111111"/>
          <w:sz w:val="28"/>
          <w:sz w:val="28"/>
          <w:szCs w:val="28"/>
          <w:rtl w:val="true"/>
          <w:lang w:bidi="ar-SA"/>
        </w:rPr>
        <w:t xml:space="preserve">الصالحين سلام من سلام، وداره دار السلام، الذي هو مظهر غيبي وصورة حقيقية لهذه الآية، فهما متحدتان في الذات ومختلفتان بالاعتبار ، إحداهما جوهر قائم بالذات وهو عالم الآخرة، والأخرى عرض قائم بالغير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تكون وتبدل العرض بالجوهر وبالعكس سهل في نظام التكوين، فضلاً عن قدرة العزيز الحكيم، والجميع عبارة عن الصراط المستقيم الذي له أطوار من الظهور في عالم البقاء ودار الغرور، ولكن الحقيقة واحدة التي هي عبارة عن العبودية الواقعية، فهو من أعظم تجليات اللّه تعالی لبني آدم وأعظم عنایاته على خلقه، لأن يخرجه من الظلمات إلى النور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الجمع، والجميع حال من ضمير الجمع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جيء به ليشمل جميع الأفراد، للإعلام بأن الأمر متعلق بالأُمة بقدر ما هو متعلق بالأفراد، فإن الجهات الاجتماعية الإسلامية يتقوم المجتمع بها كما ينتفع الفرد منها لا محالة ، بقرينة ذكر فرق الناس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للسلم، فتشمل جميع التكاليف الفردية والاجتماعية، والكمال الفردي والنوعي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يكون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لجميع ما سبق، ليشمل جميع ما ذكرناه ، بل بينهما ملازمة في الجملة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والخطاب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لكونهم أفضل الأفراد، وأقرب إلى الرشاد، ولتكميل الإيمان باللّه تعالى بالتسليم له سبحانه والإخلاص له عز وجل، والبقاء عليه، فيكون أمراً بالثبات والدوام، كقوله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آمِنُوا بِاللَّهِ وَرَسُولِهِ وَالْكِتَابِ الَّذِي نَزَّلَ عَلَى رَسُولِهِ </w:t>
      </w:r>
    </w:p>
    <w:p>
      <w:pPr>
        <w:pStyle w:val="BookText"/>
        <w:rPr/>
      </w:pPr>
      <w:r>
        <w:rPr>
          <w:rFonts w:ascii="Amiri" w:hAnsi="Amiri" w:eastAsia="Amiri" w:cs="Amiri"/>
          <w:color w:val="111111"/>
          <w:sz w:val="28"/>
          <w:sz w:val="28"/>
          <w:szCs w:val="28"/>
          <w:rtl w:val="true"/>
          <w:lang w:bidi="ar-SA"/>
        </w:rPr>
        <w:t>وَالْكِتَابِ الَّذِي أَنْزَلَ مِنْ قَبْلُ</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 فعبّر بالدخول للإشارة إلى أن المطلوب في الكمالات المعنوية والمعارف الإلهية إنما هو الإدامة والبقاء، لا مجرد الحدوث فقط، بل كل فضل وكمال شأنه كذلك، فإن المطلوب فيه هو الاستقامة والدوام، لأن المعارف الإلهية الحاصلة للنفس بالاختيار، إنما تؤثر في ذات الإنسان بواسطة الملكات الحاصلة منها، حتى تصير النفس بالمواظبة عليها وممارستها شعاعاً من أشعة عالَم الغيب على النفس، فتنبعث عن الذات الأفعال الخيرية، فتصبح الذات من الذوات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اثبتوا على الطاعة والتسليم لأمر اللّه تعالى، ولا تختلقوا وتتفرقوا، ولا تتبعوا الهوى، فإن في ذلك هلاككم وذهاب سعادتكم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ومقتضى إطلاق الآية الشريفة خصوصاً بعد التأكيد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كونه تأكيداً للسلم، شمولها لجميع ما يتعلق بالشريعة المقدسة الإسلامية بأصولها وفروعها، فإن جميع ذلك سلم حقيقي للإنسان، صدر عن سلام مهيمن على الكل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وإرشاد إلى الدعوة إلى العقل المقرر بالشريعة والشريعة المتممة للعقل، إذ لا فرق بينهما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يشمل جميع ما ذكر في معنى الآية، فإن عنوان السلم للحق الواقعي ينطبق على ذلك كله، كما ينطبق على الإنسانية الكاملة والقرآن، الخلافة الإلهية لتلازمها مع السلم للحق الواقعي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 الواقعي لا الادعائي، وهو يتحقق بعد الإيمان باللّه تعالى، والاعتقاد بأصول الشريعة اعتقاداً تاماً، والعمل بما </w:t>
      </w:r>
    </w:p>
    <w:p>
      <w:pPr>
        <w:pStyle w:val="BookText"/>
        <w:rPr/>
      </w:pPr>
      <w:r>
        <w:rPr>
          <w:rFonts w:ascii="Amiri" w:hAnsi="Amiri" w:eastAsia="Amiri" w:cs="Amiri"/>
          <w:color w:val="111111"/>
          <w:sz w:val="28"/>
          <w:sz w:val="28"/>
          <w:szCs w:val="28"/>
          <w:rtl w:val="true"/>
          <w:lang w:bidi="ar-SA"/>
        </w:rPr>
        <w:t>اعتقده، وجميع ما ورد في الروايات في تفسير هذه الآية الكريمة، وما ذكره المفسرون ليس إلا من بيان التطبيق والمصداق، وعمومها يشمل السلم الشخصي والنوعي، والدنيوي والأُخروي، لانطواء الكل في السلم الذي يدعو إليه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وتشمل الآية الحدوث والبقاء، والثاني أشد من الأول بمراتب، ويُعلم من ذلك كلِّه كثرة ما عليه الناس من المخالفة لمثل 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ومفهومها الالتزامي يدل على أن مخالفة السلم للحق المطلق لا يكون إلا باطلاً، فيكون ذيل الآية بياناً للمفهوم الالتزامي المستفاد من صدر الآية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عبَّر سبحانه وتعالى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الإسلام، لمحبوبية السلم حتى عند المنافقين أيضاً، فيكون مفاد الآية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آمِنُوا بِاللَّهِ وَرَسُولِهِ وَالْكِتَابِ الَّذِي نَزَّلَ عَلَى رَسُولِهِ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الآية من الآيات التي تدل على ثبوت مراتب للإيمان، لأنه عز وجل جعل موضوع الحكم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وأمرهم بالدخول في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خُطُوَاتِ الشَّيْطَانِ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الخطوات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خطوة، وهي تتبع الأثر، وخطوات الشيطان عبارة عن جميع ما يدعو إلى الباطل والضلال، وجميع مصائده ومكائده في سبيل الانحراف عن الصراط المستقيم، وما يدعو إليه الرب الرحيم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في المقام بيان للمفهوم الالتزامي لصدر الآية الشريفة، وقد تقدم ما يتعلق بهذه الآية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كُلُوا مِمَّا فِي الْأَرْضِ حَلَالًا طَيِّبًا وَلَا تَتَّبِعُوا خُطُوَاتِ الشَّيْطَانِ إِنَّهُ لَكُمْ عَدُوٌّ مُبِينٌ</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لَكُمْ عَدُوٌّ مُبِينٌ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بيان للسبب في النهي عن اتباع خطوات الشيطان، وهذا التعليل علة عقلية له، فإن العاقل، بل كل ذي شعور لا يتبع عدوه المبين في العداوة ، وقد ذكرت عداوة الشيطان للإنسان في آيات كثيرة من القرآن،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لِلْإِنْسَانِ عَدُوٌّ مُبِينٌ</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 وفي بعض الآيات المباركة عدو مضل مبين،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عَدُوٌّ مُضِلٌّ مُبِينٌ</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لَكُمْ عَدُوٌّ فَاتَّخِذُوهُ عَدُوًّا</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xml:space="preserve">، وقد اهتم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جميع الكتاب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عدواته بطرق مختلفة، لأنه أساس أنحاء الكفر والنفاق، والفساد، وسلب السعادة عن الإنسان، وقد أقسم بعزة اللّه تعالى لإغواء العباد،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فَبِعِزَّتِكَ لَأُغْوِيَنَّهُمْ أَجْمَعِينَ</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وتنشأ هذه العداوة من أسباب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ذاتية،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ولا أثر للنار إلا إزالة الطِّين وتفريقه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إرادية، إذ لا إرادة له إلا الفساد والضلال بخلاف المؤمنين فإنهم لا يريدون إلا ما أراده الحق تعالی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دركه لكرامة الإنسان وفضيلته عليه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 وقال تعالى حكاية عن الشيطان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أَرَأَيْتَكَ هَذَا الَّذِي كَرَّمْتَ عَلَيَّ لَئِنْ أَخَّرْتَنِ إِلَى يَوْمِ الْقِيَامَةِ لَأَحْتَنِكَنَّ ذُرِّيَّتَهُ إِلَّا قَلِيلًا</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لخبث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عالم النور إلى مهوى الغرور،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فَاهْبِطْ مِنْهَا فَمَا يَكُونُ لَكَ أَنْ تَتَكَبَّرَ فِيهَا فَاخْرُجْ إِنَّكَ مِنَ الصَّاغِرِينَ</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شعوره بأنه لا حظ له في دار النعيم، بل انحطاطه إلى أسفل درك من الجحيم، بخلاف الإنسان، فإنه يدرك في الجملة أن له مقامات عالية إن أطاع ربه الكريم،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مَقَامٍ أَمِينٍ</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اللعن والطرد والرجم من اللّه تعالى والإنسان، في كلِّ حين وآن،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عَلَيْكَ لَعْنَتِي إِلَى يَوْمِ الدِّينِ</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عَلَيْكَ اللَّعْنَةَ إِلَى يَوْمِ الدِّينِ</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والعجب من الإنسان مع أنه يلعن الشيطان، لا ينفك عن اقتفاء أثره وتتبع خطواته، فالآية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بصدرها وذيلها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دعوة بأعذب لفظ وأحسن أسلوب للإنسانية الكاملة، والتحذير عن المخالفة، مع التضمن للدليل والبرهان، خصوصاً بعد ملاحظة الآيات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زَلَلْتُمْ مِنْ بَعْدِ مَا جَاءَتْكُمُ الْبَيِّنَاتُ</w:t>
      </w:r>
      <w:r>
        <w:rPr>
          <w:rFonts w:eastAsia="Amiri" w:cs="Amiri" w:ascii="Amiri" w:hAnsi="Amiri"/>
          <w:color w:val="111111"/>
          <w:sz w:val="28"/>
          <w:szCs w:val="28"/>
          <w:rtl w:val="true"/>
          <w:lang w:bidi="ar-SA"/>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العثرة والاسترسال من غير تعمد وقصد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أعرضتم عن الدخول في السلم، واتبعتم خطوات الشيطان بعدما جاءتكم الحجج الواضحات من تشريعاته المباركة وأحكامه المقدسة، وبعدما تبين لكم عداوة الشيطان وشقاوته وضلاله وإفساده، فلا عذر لكم في الميل عن الحق والإعراض عن الصراط المستقيم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والتعبير بالزلة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يصدر من غير عمد والتفات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للإعلام بأن التعمد في التقصير بعد تمامية الحجة مفروض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كناية عن أنه لا ينبغي أن يصدر من العاقل ذلك، والكناية أبلغ من التصريح في المحاورات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يذكر عز وجل العقاب مع الزلة، لأنها كالعثرة تكون بلا قصد، فلا وجه لثبوت العقاب في ما لا قصد فيه ولا اختیار، نعم توعدهم على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فَاعْلَمُوا أَنَّ اللَّهَ عَزِيزٌ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القدير الذي لا يُغلَب، وهو من أسمائه الحسنى، وقد أُطلق عليه تعالى في القرآن الكريم فيما يقرب من ثمانین مورداً، مع تعقبه غالباً بالحكيم أو الرحيم أو العليم أو الحميد أو الكريم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وجه اتباعه لهذه الأسماء الحسني المقدسة، أنه يطلق مجرَّداً على غيره تعالى، كقوله سبحانه حكاية عن بني يعقوب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الْعَزِيزُ مَسَّنَا وَأَهْلَنَا الضُّرُّ وَجِئْنَا بِبِضَاعَةٍ مُزْجَاةٍ</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وقال تعالى حكاية عن إخوة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أَيُّهَا الْعَزِيزُ إِنَّ لَهُ أَبًا شَيْخًا كَبِيرًا فَخُذْ أَحَدَنَا مَكَانَهُ إِنَّا نَرَاكَ مِنَ الْمُحْسِنِينَ</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 وقد استعمل في غيره تعالی موصوفاً أيضاً، كقوله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لكنه التهكم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والحكيم هو الذي يفعل بمقتضى الحكمة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زللتم عن السلم واتبعتم خطوات الشيطان، فاعلموا </w:t>
      </w:r>
    </w:p>
    <w:p>
      <w:pPr>
        <w:pStyle w:val="BookText"/>
        <w:rPr/>
      </w:pPr>
      <w:r>
        <w:rPr>
          <w:rFonts w:ascii="IRNazanin" w:hAnsi="IRNazanin" w:eastAsia="IRNazanin"/>
          <w:color w:val="111111"/>
          <w:sz w:val="28"/>
          <w:sz w:val="28"/>
          <w:szCs w:val="28"/>
          <w:rtl w:val="true"/>
          <w:lang w:bidi="fa-IR"/>
        </w:rPr>
        <w:t>أن اللّه تعالی مقتدر غير مغلوب في إنفاذ أمره، يفعل فيكم بمقتضى حكمته المتعالية بلا إلجاء</w:t>
      </w:r>
    </w:p>
    <w:p>
      <w:pPr>
        <w:pStyle w:val="BookText"/>
        <w:rPr/>
      </w:pPr>
      <w:r>
        <w:rPr>
          <w:rFonts w:ascii="Amiri" w:hAnsi="Amiri" w:eastAsia="Amiri" w:cs="Amiri"/>
          <w:color w:val="111111"/>
          <w:sz w:val="28"/>
          <w:sz w:val="28"/>
          <w:szCs w:val="28"/>
          <w:rtl w:val="true"/>
          <w:lang w:bidi="ar-SA"/>
        </w:rPr>
        <w:t>وفي إتيان حكمته المطلقة المتعالية مع قدرته وعزته، للإعلام بأن قدرته وعزته مقهورتان تحت حكمته التامة ، التي هي تنظيم الأشياء على وفق النظام الأحسن الرباني، وليست هي مرسلة من كلِّ جهة حتى ولو حصل محذور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إرشاد للناس بأن لا يعملوا عزتهم وقدرتهم كيف ما شاؤوا وأرادوا من دون فكر وروية، بل لا بد من تطبيقها على النظام العقلي والشرعي، وإلا فقد يكون وبالا على العزيز القادر، وقد وردت في السنة الشريفة، أحاديث كثيرة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تبارك وتعالى العزة والحكمة في المقام للإشارة إلى مكان العفو والغفران، إذ القدرة على الانتقام شيء، والانتقام الفعلي المنجز شيء آخر، كما هو معلوم لكلِّ مَن 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يُعلم أن في الآية روعة الأسلوب في بيان المعنى المقصود، وتقدم الوجه في أمثال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وذكرنا أن هذا التعبير أشد في التذكير والعتاب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يَأْتِيَهُمُ اللَّهُ فِي ظُلَلٍ مِنَ الْغَمَامِ وَالْمَلَائِكَةُ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بيان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عَزِيزٌ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المتضمن للتوعيد، فيكون احتجاجاً آخر لعل الناس يرتدعون به عن العناد واللجاج، ويتركون متابعة الشيطان، ويدخلون في الصراط المستقيم بأحسن أسلوب في بيان الحجة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تغير فيه الخطاب من الناس إلى خطاب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أنه </w:t>
      </w:r>
    </w:p>
    <w:p>
      <w:pPr>
        <w:pStyle w:val="BookText"/>
        <w:rPr/>
      </w:pPr>
      <w:r>
        <w:rPr>
          <w:rFonts w:ascii="Amiri" w:hAnsi="Amiri" w:eastAsia="Amiri" w:cs="Amiri"/>
          <w:color w:val="111111"/>
          <w:sz w:val="28"/>
          <w:sz w:val="28"/>
          <w:szCs w:val="28"/>
          <w:rtl w:val="true"/>
          <w:lang w:bidi="ar-SA"/>
        </w:rPr>
        <w:t xml:space="preserve">اختلف فيه الأسلوب، ففيه الالتفات من الخطاب إلى الغيبة للإيهام بأن من يزِلّ عن الصراط المستقيم غير لائق بالخطاب، وللإعلام بأن الأمة قد يتغير حالهم ويزلون عن الطريق المستقيم ويقع فيهم الاختلاف والتفرق، فيشملهم ما أوعده اللّه تعالى في هذه الآية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والاستفهام إنكاري بمعنى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الطلب لإدراك الشيء، وهو الجامع القريب بين جميع استعمالاتها الكثيرة، سواء كان بالبصر أم البصيرة، أم كان بمعنى الانتظار والإمهال، لأن فيهما يطلب وقوع الشيء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استعملت بالنسبة إلى اللّه عز وجل، كما في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يَنْظُرُ إِلَيْهِمْ يَوْمَ الْقِيَامَةِ</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فإنه يكون بمعنى إنزال الرحمة ورفع العذاب، لأنه من صفات فعله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يكون بمعنى الانتظار، أي ينتظرون هذا الأمر وقضاءه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ظلة، وهي ما يتستر به، وسمي السحاب والغمام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إلا في أربعة مواضع، وجميعها كناية عن التهويل والعظمة، كما هو المستفاد في استعمال هذا اللفظ في المحاورات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الأبيض الرقيق، سمِّي به لأنه يغم، أي يستر، والمشهور بین المفسرين القول بالمجاز والحذف في مثل الآية، فإما أن يكون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بقرينة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أَرَأَيْتُمْ إِنْ أَتَاكُمْ عَذَابُهُ </w:t>
      </w:r>
    </w:p>
    <w:p>
      <w:pPr>
        <w:pStyle w:val="BookText"/>
        <w:rPr/>
      </w:pPr>
      <w:r>
        <w:rPr>
          <w:rFonts w:ascii="Amiri" w:hAnsi="Amiri" w:eastAsia="Amiri" w:cs="Amiri"/>
          <w:color w:val="111111"/>
          <w:sz w:val="28"/>
          <w:sz w:val="28"/>
          <w:szCs w:val="28"/>
          <w:rtl w:val="true"/>
          <w:lang w:bidi="ar-SA"/>
        </w:rPr>
        <w:t>بَيَاتًا أَوْ نَهَارًا مَاذَا يَسْتَعْجِلُ مِنْهُ الْمُجْرِمُونَ</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وحذف المضاف وإقامة المضاف إليه مقامه كثير في المحاورات الفصيحة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أمره تعالى بقرينة قوله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 اللَّهِ</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 أَوْ يَأْتِيَ أَمْرُ رَبِّكَ</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 وغير ذلك مما يصح إضماره، ولا بد من المصير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كثير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 تلائم نسبته إلى ذاته 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يرجع إلى إرادته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والملائكة عطف على اسم الجلالة،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الملائكة الموكلة بقضائه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الحذف وإسناد الفعل إلى الذات إنما هو لأجل أن يعمَّ الجميع، وليذهب المخاطب إلى أيِّ مذهب ممكن، ولزيادة التوعيد والتخويف</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أن تكون الآية المباركة على المعنى الحقيقي من دون إضمار شيء في الموردين، أي يأتي اللّه تعالى وتأتي الملائكة، ويكون المراد من الظلل من الغمام الحجب، كما ورد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سبعین ألف حجاب من نور، وسبعين ألف حجاب من ظلمة، لو كشفت لأحرقت سبحات وجهه كل ما انتهى إليه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فيكون مفاد مثل هذه الآية المباركة عبارة عن بعض أفراد التجلِّي له 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اللّه تعالی يوفقنا لبيان معنى الحجب وكشف بعض أسرارها في الآيات المناسبة إن شاء اللّه تعالی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وغيره أنه قد نسب إليه صفة من صفات الأجسام، فإنه تعالى منزه عنها بالأدلة القطعية الضرورية، بل المراد به بعض مراتب التجلِّي، أو الإحاطة أو غيرهما مما يليق بالذات الربوبي، لا الإتيان الظاهري، وسيأتي في البحث الفلسفي ما يرتبط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المراد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ظُلَلٍ مِنَ الْغَمَامِ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يكون بمنزلة الجنود لبيان الأهمية، وإلا فإن جنود ربك كثيرة،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جُنُودُ السَّمَاوَاتِ وَالْأَرْضِ وَكَانَ اللَّهُ عَزِيزًا حَكِيمًا</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عَلَيْهِمْ رِيحًا وَجُنُودًا لَمْ تَرَوْهَا</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إنزال القهر والعذاب في الغمام عند إرادة التعذيب والانتقام يكون أشد، والقهارية أظهر،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عَارِضًا مُسْتَقْبِلَ أَوْدِيَتِهِمْ قَالُوا هَذَا عَارِضٌ مُمْطِرُنَا بَلْ هُوَ مَا اسْتَعْجَلْتُمْ بِهِ رِيحٌ فِيهَا عَذَابٌ أَلِيمٌ</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وهذه سنته تعالى في عباده ، فيبلي العصاة والظالمين بما يراد فيه النفعن وينتفع أولياؤه بما يئسوا من نفعه، وتنحصر هممهم في الانتفاع من النافع العظيم والملك البار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فالآية الشريفة متضمنة لتوعيد آخر، وفيها بيان لبعض آثار متابعة خطوات الشيطان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ينتظر من يتبع خطوات الشيطان إلا نزول عذاب اللّه تعالي، الذي له طرق كثيرة تختلف حسب اختلاف الجهات </w:t>
      </w:r>
    </w:p>
    <w:p>
      <w:pPr>
        <w:pStyle w:val="BookText"/>
        <w:rPr/>
      </w:pPr>
      <w:r>
        <w:rPr>
          <w:rFonts w:ascii="IRNazanin" w:hAnsi="IRNazanin" w:eastAsia="IRNazanin"/>
          <w:color w:val="111111"/>
          <w:sz w:val="28"/>
          <w:sz w:val="28"/>
          <w:szCs w:val="28"/>
          <w:rtl w:val="true"/>
          <w:lang w:bidi="fa-IR"/>
        </w:rPr>
        <w:t xml:space="preserve">والخصوصيات ، فقد ينزل العذاب على الإنسان وتحيط به النقمة، كإحاطة الغمام بالأرض فيسترها عن الشمس، كذلك يستره عن رحمة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الجملة المباركة تشير إلى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عن الحقائق الواقعية، وعدم الوصول إليها، وأن متابعة خطوات الشيطان تستر شمس الحقيقة عن البصائر، كما تُستر الشمس عن الأبصار بالغمام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تحيط به المكاره والمتاعب كإحاطة ظلل الغمام بما أظلت عليه، وإن كان الإنسان لا يدرك ذلك ما دام متابعاً لخطوات الشيطان، والوجه في ذلك معلوم، فإن التابع إنما يتبع المتبوع في ما يدعو إليه حتَّى يصير مثله، وتسري فيه غريزته وطبيعته، فإذا كان المتبوع من أهل الضلال والفساد، تسري في التابع هذه الغرائز، فيصير نسخة أخرى من المتبوع، فإذا اشتدت وقويت هذه الغرائز في الناس واستفحل الأمر ولم تنفعه النصائح والنذر، لا بد من نزول العذاب في ظلل كالغمام، لتحسم به مادة الفساد وتنقلع أسباب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ورد في الآية الشريفة يبين الحكم الوضعي لمتابعة الشيطان والزلل عن الدخول في السلم، ويستفاد منها سنخية العذاب مع المعصية، وملائمته مع الإثم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وفيها إشارة إلى بعض كیفیات عذاب الاستقبال وعذاب الآخرة، فيرجع محصل معنى الآية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ينتظر هؤلاء علامات قیام الساعة ، وانقضاء الأمر بالنسبة إلى أهل الجنة وأهل النار، وحينئذٍ فلا تنتفع كل نفس بإيمان لم تكن آمنت به من قبل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الآية تهويل عظيم وتوعيد شديد لأمر متوقع الحصول في هذه الدنيا، فتكون مرآة لما يقع في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يعلم أن العذاب لا يختص بالدنيا فقط أو الآخرة كذلك، بل تكون وعيداً لما سيقع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حالية،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زمان القضاء وفصل الأمر فيقضي بالحق ولا راد لقضائه، وحذف الفاعل المعلوم في المقام للتهويل وإظهار الكبرياء، كما هو كثير في المحاورات الفصيحة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اللَّهِ تُرْجَعُ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لصدر الآية المباركة، فإن من ترجع إليه الأمور بجميع جزئياتها وكلياتها، لا بد وأن يكون مبدأ لجميع تلك الأمور، لما أثبتناه سابقاً من تلازم المبدأ والمرجع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الآية الشريفة من التهديد وتهويل الأمر ما لا يخفى، وإعلام بأن مَن كان يتوجه إليه في الجملة لا بد وأن يعد نفسه للرجوع إليه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بَنِي إِسْرَائِيلَ كَمْ آتَيْنَاهُمْ مِنْ آيَةٍ 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تثبيت وتأكيد لما ذكر في الآيات السابقة، وقد أورد عز وجل من أحوال بني إسرائيل بعدما ذكر من الوعيد للاعتبار من أحوال الماضين، وللإعلام بأنه يجري في المخاطبين ما جرى في الأمم السابقة وما جرى عليهم، وفيه من الفوائد الكثيرة، بل هو أمر فطري في الجملة، حتى لقد ارتكز في النفوس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التأريخ يعيد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ولعلنا نتعرض للبحث عنه في الآيات المناسبة إن شاء اللّه تعالی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كان، ففي الآية المباركة تسلية لنبينا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وأنها تشير إلى أن الجحود واللجاج طبيعة واحدة وإن تعددت مظاهرهما في الأُمم المختلفة، كفوم إبراهيم، وقوم لوط، وقوم موسى، ومشركي </w:t>
      </w:r>
    </w:p>
    <w:p>
      <w:pPr>
        <w:pStyle w:val="BookText"/>
        <w:rPr/>
      </w:pPr>
      <w:r>
        <w:rPr>
          <w:rFonts w:ascii="IRNazanin" w:hAnsi="IRNazanin" w:eastAsia="IRNazanin"/>
          <w:color w:val="111111"/>
          <w:sz w:val="28"/>
          <w:sz w:val="28"/>
          <w:szCs w:val="28"/>
          <w:rtl w:val="true"/>
          <w:lang w:bidi="fa-IR"/>
        </w:rPr>
        <w:t>العرب، وكل ذلك ينشأ من الصِّراع بين الحق والباطل الذي هو قدیم، هو الصِّراع بين العقل والجهل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سبحانه بني إسرائيل لأنهم كانوا وثيقي الصلة بالعرب، وكانوا مجاورين لهم، يعرفون من أخبارهم ويتتبعون آثارهم فهم بمرأى منهم ومنظر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آتاهم اللّه الآيات البينات التي تهديهم إلى الحق، وتوضح لهم طريق السعادة، وترشدهم إلى سبيل الرشاد فاسألهم أيها الرسول الكريم كم آتيناهم من آية بينة فأنكروها وكذبوها، فعاقبهم اللّه تعالى أشد العقاب وعذبهم بسوء العذاب، فاعتبروا بحالهم وما آل إليه أمرهم من سوء العاقبة وذهاب الملك والنبوة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السؤال تقريع وتوبيخ لهم بما صدر عنهم من الطغيان والكفران، بعدما أنعم اللّه عليهم بأنواع النِّعَمِ والإحسان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يُبَدِّلْ نِعْمَةَ اللَّهِ مِنْ بَعْدِ مَا جَاءَتْهُ فَإِنَّ اللَّهَ شَدِيدُ الْعِقَابِ</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لسنة اللّه تعالى في خلقه، وتطبيق للكلِّي، أي ومَن يغيِّر نعمة اللّه تعالى بالكفران والجحود ويضعها غير موضعها، بعدما جاءته من الآيات البينات التي أرسلها اللّه لتكون سبباً في سعادته، فإن اللّه تعالی يعاقبه أشد العذاب ، واللّه شديد العقاب، لأنه يرجع إلى وجوب شكر المنعم الذي هو أصل جميع الكمالات الإنسانية ودرك المعارف الربوبية، فشدة العقاب إنما هي أمر وضعي يترتب على مَن رضي بالذل والهوان ، والهم والخسران، وقد عاقب نفسه بنفسه فحصلت له الندامة العظمی،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ظَلَمْنَاهُمْ وَلَكِنْ كَانُوا أَنْفُسَهُمْ يَظْلِمُونَ</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الآية الشريفة تهدید وتوعيد لمن يتعدى حدود ما أنزله اللّه تعالى، وبيان لسنّته الجارية في خلقه، وتقدم في الآيات السابقة نظير هذه الآية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نسب سبحانه العقاب إلى نفسه في المقام و غیره، مع أن الفعل منسوب إلى العبد بسبب سوء أعماله، ولكن نسبته إلى العبد بنسبة العلة الفاعلية، وأما جزاء الفعل فإنه منسوب إليه بنسبة العلة الغائية، وليس من اللّه تعالى إلا جعل القانون وبيان الجزاء على الموافقة والمخالفة، وهو داخل في باب الإرشاد، وقد رجحنا في 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والنواهي في التشريعيات إنما هي إرشاد إلى المصالح اللازمة الدرك، أو المفاسد اللازمة الدفع، وبعد ذلك يحكم العقل باللزوم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فالآية المباركة تبيَّن حكماً من الأحكام المستقلة العقلية، وهو وجوب شكر المنعم، وقد ابتنى الفلاسفة جملة من المسائل العلمية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لِلَّذِينَ كَفَرُوا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الزينة معروفة، وهي إما نفسانية كالعلوم والمعارف الحقة، أو بدنية كالجمال ونحوه، أو خارجية كالمال والجاه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دنيوية، أو دنيوية وأخروية معاً، كالمعارف الحقة والاعتقادات الحسنة والأخلاق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الزينة إما واقعية حقيقية، أو وهمية خيالية، التي هي ما سوى ما ينفع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الزينة المستعملة في القرآن الكريم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تنسب إلى اللّه تعالى،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اللَّهَ حَبَّبَ إِلَيْكُمُ الْإِيمَانَ وَزَيَّنَهُ فِي قُلُوبِكُمْ</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الشيطان،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 لَهُمُ الشَّيْطَانُ مَا كَانُوا يَعْمَلُونَ</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من دون أن تنسب إلى أحد،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لِلَّذِينَ كَفَرُوا مَكْرُهُمْ</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والآية في موضع التعليل لما تقدم في الآيات، وذلك أن السبب في الزلل، وعدم الدخول في السلم، وتغيير نِعَمِ اللّه تعالى، والجحود بآياته عز وجل، إنما هو تزيين الحياة الدنيا، وحبها، هو الذي رأس كل خطيئة كما في الحديث، وهذه قضية وجدانية، وذلك لأن كل إنسان محفوف بالشهوات الكامنة فيه، التي خلقها اللّه تعالی لحفظ النظام الأحسن، فإذا كان معتقداً بالمبدأ والمعاد يكون مانعاً من أن يتابع شهوات النفس ويعمل بها، وكل ما قوي هذا الاعتقاد يضعف المقتضي عن الفعلية، حتى يصل إلى مرتبة بنعدم الرادع والمانع، فيصير المقتضي علة تامة للغواية، وكذا بالعكس، وحينئذٍ يكون حب الدنيا وزينتها سبباً في صرف النفس عما يوجب كمالها، والإعراض عما يؤثر في إصلاحها وتهذيبها، فلا يعمل إلا ما ترتضيه نفسه وهواه، ولا يكون همه إلا إعمال شهواته، وتكون الدنيا أكبر همه فلا تنفع فيه النذر والزواجر، ولا يؤثر فيه ما أنزل اللّه من الآيات البينات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يعلم أن الأمر لا يختص بالكافرين، بل يشمل كل من جرى فيه ما ذكرناه، فتشمل الآية الشريفة كل مَن بذل النعيم الأبدي والسعادة الدائمة بالزخرف العاجل الفاني من المسلمين وغيرهم، الذين </w:t>
      </w:r>
    </w:p>
    <w:p>
      <w:pPr>
        <w:pStyle w:val="BookText"/>
        <w:rPr/>
      </w:pPr>
      <w:r>
        <w:rPr>
          <w:rFonts w:ascii="Amiri" w:hAnsi="Amiri" w:eastAsia="Amiri" w:cs="Amiri"/>
          <w:color w:val="111111"/>
          <w:sz w:val="28"/>
          <w:sz w:val="28"/>
          <w:szCs w:val="28"/>
          <w:rtl w:val="true"/>
          <w:lang w:bidi="ar-SA"/>
        </w:rPr>
        <w:t xml:space="preserve">نسوا اللّه فأنساهم أنفسهم، بل ربما كان العقاب فيهم أشد لتمامية الحجة عليهم بعد الاعتقاد بالإسلام ومعارفه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وتزيين الدنيا إما أن يكون من الشيطان وميل النفس الأمارة إليها،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زَيَّنَ لَهُمُ الشَّيْطَانُ أَعْمَالَهُمْ وَقَالَ لَا غَالِبَ لَكُمُ الْيَوْمَ مِنَ النَّاسِ وَإِنِّي جَارٌ لَكُمْ فَلَمَّا تَرَاءَتِ الْفِئَتَانِ نَكَصَ عَلَى عَقِبَيْهِ وَقَالَ إِنِّي بَرِيءٌ مِنْكُمْ إِنِّي أَرَى مَا لَا تَرَوْنَ إِنِّي أَخَافُ اللَّهَ وَاللَّهُ شَدِيدُ الْعِقَابِ</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 وقوله جل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فَزَيَّنَ لَهُمُ الشَّيْطَانُ أَعْمَالَهُمْ فَهُوَ وَلِيُّهُمُ الْيَوْمَ وَلَهُمْ عَذَابٌ أَلِيمٌ</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 لَهُمُ الشَّيْطَانُ أَعْمَالَهُمْ فَصَدَّهُمْ عَنِ السَّبِيلِ فَهُمْ لَا يَهْتَدُونَ</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 أو يكون قد زينها اللّه تعالى للناس لأجل الامتحان وابتلائهم،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عَلَى الْأَرْضِ زِينَةً لَهَا لِنَبْلُوَهُمْ أَيُّهُمْ أَحْسَنُ عَمَلًا</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وفي هذه الصورة إن وقعت الدنيا وزينتها في طريق اكتساب المعارف الإلهية والكمالات الإنسانية وتهذيب النفس وإصلاحها، فهي ممدوحة من كلِّ جهة، بل هي الآخرة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تكن كذلك، بل كانت صارفة عنها ومضيعة لها، فهي الدنيا المذمومة، وبذلك يجمع ما ورد في السنة المقدسة من ذم الدنيا، وما ورد في مدحها، فتحمل الذامة على الثانية والمادحة على الأولى</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132" w:name="pg8202_88853"/>
    </w:p>
    <w:p>
      <w:pPr>
        <w:pStyle w:val="Heading2"/>
        <w:numPr>
          <w:ilvl w:val="1"/>
          <w:numId w:val="1"/>
        </w:numPr>
        <w:rPr/>
      </w:pPr>
      <w:bookmarkStart w:id="133" w:name="__RefHeading___Toc8893518_1051229030"/>
      <w:bookmarkStart w:id="134" w:name="_Toc48"/>
      <w:bookmarkEnd w:id="132"/>
      <w:bookmarkEnd w:id="133"/>
      <w:r>
        <w:rPr>
          <w:rtl w:val="true"/>
        </w:rPr>
        <w:t>الدعاء في القرآن</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تحريض للدعاء بأسلوب بليغ، يشعر بالعطف والحنان والمحبة ، وترغيب الإنسان بالوصول إلى الفيض المطلق وغاية الكمال، وهي الرشاد، وفي الآية الشريفة تلميح لبعض شروط الدعاء، التي إذا توفرت تجعل الدعاء مستجاباً، وفي تعقيب شهر رمضان بهذا الخطاب فيه من الحث على الدعاء في هذا الشهر، وأن له اختصاصاً به والقبول فيه، مما يخفف ثقل التكليف بالصوم فيه، وهذا مما دلت عليه السنة المقدسة، ففي بعض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فاته الدعاء في شهر رمضان، فلنتظر يوم عرفة، ومن فاته الدعاء فيه، فلينتظر شهر رمضان المقبل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معرفة شيء واستدعاؤها، أو طلب مال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الأول يتعدى إلى المفعول الثاني بنفسه تارة، وبحرف الجر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كذا، وسألته عن كذا،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الْأَنْفَالِ</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الْأَهِلَّةِ</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وإذا كان لطلب المال يتعدى إليه بنفسه أيضاً،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سَأَلْتُمُوهُنَّ مَتَاعًا فَاسْأَلُوهُنَّ مِنْ وَرَاءِ حِجَابٍ</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والمعروف أن الطلب إذا كان من العالي إلى السافل، فهو أمر، وإذا كان بالعكس فهو سؤال، وإذا كان من المساوي فهو استفهام، وقد ذكرنا في الأصول أنه لا كلية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ويختلف الدعاء عن السؤال في أن الأخير بمنزلة الغاية للأول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والعبد، والعبودية ، والعبادة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التذلل والخضوع، وتقدم في سورة الحمد ما يتعلق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وللعبد في القرآن دلالات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الحر، وهو الذي يباع ويشتري كسائر الأمتعة ، وله أحكام خاصة في الإسلام، مذكورة في الكتب الفقهية،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 بِالْحُرِّ وَالْعَبْدُ بِالْعَبْدِ وَالْأُنْثَى بِالْأُنْثَى</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المخلصون من عباده تعالى، الذين لهم مع اللّه جل جلاله حالات، وله عز وجل معهم عنایات، ولهم في القرآن قصص وحكايات ، وهم الذين استثناهم الشيطان عن غوايته ، فقال تعالى حكاية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 لأنهم اتخذوا اللّه تعالی بذاته الأقدس معبوداً لأنفسهم، بتمام عني العبودية الحقيقية، فاتخذهم اللّه تعالى عباداً لنفسه، ومدحهم بأبلغ المدائح، ولعل أرثها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وَعِبَادُ الرَّحْمَنِ الَّذِينَ يَمْشُونَ عَلَى الْأَرْضِ هَوْنًا وَإِذَا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تعالى، ولكنه يطيع الشيطان ويتبعه، قال تعالى حكاية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لَأَتَّخِذَنَّ مِنْ عِبَادِكَ نَصِيبًا</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سواء كان مسبوقاً بالكفر ثم آمن كذلك، أم لم يكن، والجميع عبيده عز وجل، لكثرة رأفته وعنايته بخلقه، ويدل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 عِبَادِي أَنِّي أَنَا الْغَفُورُ الرَّحِيمُ</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إِلَى مُوسَى أَنْ أَسْرِ بِعِبَادِي إِنَّكُمْ مُتَّبَعُونَ</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مع أنهم كانوا من سحرة فرعون، فإن المنساق من هذه الآيات أن مجرد الإيمان باللّه جلت عظمته في مقابل الكفر به ، يكفي في شمولها له، وهو مقتضى الرحمانية والرحيمية المطلقة 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الكلام من العناية واللطف 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القرب معلوم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والقريب من أسماء اللّه 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وجميع أسمائه المقدسة حسنی، وإنما الوصيف إضافي، لا أن يكون حقيقياً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إما أن يلحظ بالنسبة إلى الذات المقدسة،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رَبِّي قَرِيبٌ مُجِيبٌ</w:t>
      </w:r>
      <w:r>
        <w:rPr>
          <w:rFonts w:eastAsia="IRNazanin" w:cs="IRNazanin"/>
          <w:color w:val="111111"/>
          <w:sz w:val="28"/>
          <w:szCs w:val="28"/>
          <w:rtl w:val="true"/>
          <w:lang w:bidi="fa-IR"/>
        </w:rPr>
        <w:t>)</w:t>
      </w:r>
      <w:r>
        <w:rPr>
          <w:rStyle w:val="FootnoteAnchor"/>
          <w:rtl w:val="true"/>
        </w:rPr>
        <w:footnoteReference w:id="262"/>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سَمِيعٌ قَرِيبٌ</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ويبيِّن هذا المعنى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 وقد فضل ذلك في الفلسفة تفصيلاً دقيقاً، لعلنا نشير إليه في ضمن المباحث الآتية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يلحظ بالنسبة إلى رحمته الواسعة،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ويطلق القرب بالنسبة إلى المكان،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يَقْرَبُوا الْمَسْجِدَ الْحَرَامَ</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وهو كثير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الزمان،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 لِلنَّاسِ حِسَابُهُمْ وَهُمْ فِي غَفْلَةٍ</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الفعل، كالتصرف وغيره،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الزِّنَا</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الْفَوَاحِشَ</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النسب،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يُؤْتُوا أُولِي الْقُرْبَى</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وَالْجَارِ ذِي الْقُرْبَى</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يطلق ويراد به القرب المعنوي من طرف الخلق،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الْمَلَائِكَةُ الْمُقَرَّبُونَ</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وَجِيهًا فِي الدُّنْيَا وَالْآخِرَةِ وَمِنَ الْمُقَرَّبِينَ</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عَيْنًا يَشْرَبُ بِهَا الْمُقَرَّبُونَ</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والقرب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اللّه تعالى بالنسبة إلى خلقه، ويصح أن يعبر عنه باللطف، والعناية ، والرعاية ، والقدرة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من المخلوق بالنسبة إليه عز وجل، وهو حالة انقطاع إلى اللّه تبارك وتعالى، بحيث لا يعلم حقيقتها إلا المتقرب إليه جلت عظمته والعبد المتقرَّب منه، ولا يحيط بها إلا اللّه عز وجل، ولكل ما ذكرناه مراتب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بقربه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باللطف والرحمة والإجابة، الذي لا حد له ولا نهاية، لا أن يكون قرباً زمانياً أو مكانياً، فإنَّه تعالى يجل عنهما، وهو محيط بهما بالإحاطة القومية الحقيقية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يكون القرب فيه من قبيل قرب العلة الحقيقية من المعلول المحتاج إليها، حدوثاً وبقاءً، وقد ورد في بعض الدعوات المأثورة عن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جاري اللصيق، یا ركني الوثيق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ورد في بعض مخاطبات اللّه تعالى مع موسی بن عمران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موسى أنا بدك اللازم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وكيف كان، وفيه الكناية اللطيفة، فإن فيه تمثيلاً لحاله في سهولة إجابة دعائه ، وسرعة إنجاح حاجة مَن سأله، بحال مَن قرب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أُجِيبُ دَعْوَةَ الدَّاعِ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تأتي بمعنى القطع، ولها استعمالات كثيرة في القرآن بهیئات مختلفة، والجواب يطلق غالباً في مقابل السؤال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والسؤال إن كان لطلب المقال، فجوابه المقال، وإن كان لطلب المنال، فيكون جوابه المنال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الأول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أَجِيبُوا دَاعِيَ اللَّهِ</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الثاني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أُجِيبَتْ دَعْوَتُكُمَا فَاسْتَقِيمَا</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 أي أعطيتُ سؤلَكما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 والتهيؤ للجواب، يعبَّر بهما عن الإجابة ، لعدم الانفكاك بينهما غالباً، لا سيما بالنسبة إلى الغني المطلق والرحيم بعباده في جميع العوالم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المفاهيم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والإجابة ، والاستجابة، من المفاهيم الإضافية بالنسبة إليه عز وجل،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اسْتَجَابُوا لِلَّهِ</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اسْتَجَابُوا لِرَبِّهِمُ الْحُسْنَى</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فالآية الشريفة في المقام تشتمل على على الحكم،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الداعين لكونهم عباد اللّه ، فإن اللّه قريب منهم، وقربه إليهم موجب لإجابة دعواتهم، وذلك أن عباده ملك له بالملكية الحقيقية، وهذه هي المقتضية لكونه قريبا منهم على الإطلاق، وإلا فإن ما سواه تعالی فقير بحد ذاته ، وإنما يملك بالملكية الاعتبارية بتمليك الملك الحقيقي للأشياء له، وهو اللّه سبحانه وتعالى، فلو لم يشأ الملكية لم يملك أحد، كما يظهر من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أَنْتُمُ الْفُقَرَاءُ إِلَى اللَّهِ وَاللَّهُ هُوَ الْغَنِيُّ الْحَمِيدُ</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سبحانه أن استجابة الدعاء منوطة بأمرين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الداعي داعياً بحسب الحقيقة، كما 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بد للداعي الذي يدعو لحاجته أن يكون عالما بحقيقة الدعاء ، صادقاً عليه التوجه إلى اللّه جل شأنه، ومتوجهاً إليه صادراً عن معرفة بحكمته وسعة رحمته، دون ما يدور في اللسان مع الغفلة عنه تعالى، وترشد إلى ذلك الآيات التي تدل على استجابة السؤال إذا كان عن فطرة،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يَسْأَلُهُ مَنْ فِي السَّمَاوَاتِ وَالْأَرْضِ كُلَّ يَوْمٍ هُوَ فِي شَأْنٍ</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 وذلك لأن الاستحقاق كان بحسب الذات، فالسؤال كان عن الفطرة، ومن ذلك يظهر السر في إطلاق السؤال دون الدعاء على السؤال الصادر عن الفطرة، وإن لم يكن للسان فيه عمل، وهذا بخلاف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الثاني ما ذكره تعالى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فَلْيَسْتَجِيبُوا لِي وَلْيُؤْمِنُوا 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أنهم إذا أرادوا الإجابة والاستجابة، وإذا كان اللّه تعالی قریباً منهم، لا يحول بينه وبين دعائهم شيء، فلا بد لهم من الاستجابة فيما دعاهم إليه، والعمل بما أمرهم من الإيمان والعبادات، التي فيها صلاحهم وسعادتهم ورشدهم، ولا بد لهم من الإيمان بما يتصف به من الصفات الحسنى، ولا بد لهم من المعرفة بأنه قريب يجيب دعوة الداع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يَرْشُدُونَ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الأعمال والدعاء إذا صدرت عن روح الإيمان، يكون صاحبها راشداً مهتدياً، وقد تقدم الوجه في إتيان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أمثال المقام </w:t>
      </w:r>
      <w:r>
        <w:rPr>
          <w:rFonts w:eastAsia="Amiri" w:cs="Amiri" w:ascii="Amiri" w:hAnsi="Amiri"/>
          <w:color w:val="111111"/>
          <w:sz w:val="28"/>
          <w:szCs w:val="28"/>
          <w:rtl w:val="true"/>
          <w:lang w:bidi="ar-SA"/>
        </w:rPr>
        <w:t xml:space="preserve">. </w:t>
      </w:r>
      <w:bookmarkStart w:id="135" w:name="pg8202_88867"/>
    </w:p>
    <w:p>
      <w:pPr>
        <w:pStyle w:val="Heading2"/>
        <w:numPr>
          <w:ilvl w:val="1"/>
          <w:numId w:val="1"/>
        </w:numPr>
        <w:rPr/>
      </w:pPr>
      <w:bookmarkStart w:id="136" w:name="__RefHeading___Toc8893520_1051229030"/>
      <w:bookmarkStart w:id="137" w:name="_Toc49"/>
      <w:bookmarkEnd w:id="135"/>
      <w:bookmarkEnd w:id="136"/>
      <w:r>
        <w:rPr>
          <w:rtl w:val="true"/>
        </w:rPr>
        <w:t>بحوث المقام</w:t>
      </w:r>
      <w:bookmarkEnd w:id="137"/>
    </w:p>
    <w:p>
      <w:pPr>
        <w:pStyle w:val="Heading3"/>
        <w:numPr>
          <w:ilvl w:val="2"/>
          <w:numId w:val="1"/>
        </w:numPr>
        <w:rPr/>
      </w:pPr>
      <w:bookmarkStart w:id="138" w:name="__RefHeading___Toc8893522_1051229030"/>
      <w:bookmarkStart w:id="139" w:name="_Toc50"/>
      <w:bookmarkEnd w:id="138"/>
      <w:r>
        <w:rPr>
          <w:rtl w:val="true"/>
        </w:rPr>
        <w:t>بحث أدبي</w:t>
      </w:r>
      <w:bookmarkEnd w:id="139"/>
    </w:p>
    <w:p>
      <w:pPr>
        <w:pStyle w:val="BookText"/>
        <w:rPr/>
      </w:pPr>
      <w:r>
        <w:rPr>
          <w:rFonts w:ascii="IRNazanin" w:hAnsi="IRNazanin" w:eastAsia="IRNazanin"/>
          <w:color w:val="111111"/>
          <w:sz w:val="28"/>
          <w:sz w:val="28"/>
          <w:szCs w:val="28"/>
          <w:rtl w:val="true"/>
          <w:lang w:bidi="fa-IR"/>
        </w:rPr>
        <w:t xml:space="preserve">الآية الشريفة تشتمل على مضمون رفيع، بأحسن بیان، وأرق أسلوب، وأبلغ خطاب يلقى إلى السامع، وهو يُشعر بالعطف والحنان، واستقرار النفس بأن خالقها قريب منها، يسمع دعاء مَن يدعوه بكل ما يدعوه، وهي تتضمن من الأنحاء الأدبية ما يلي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الالتفات عن خطاب المؤمنين بأحكام الصيام إلى خطاب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من التذكير لهم بالدعاء والطاعة، والتنويه بشرف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إلقاء صيغة التكلم للدلالة على كمال العناية بالدعاء والمدعوين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دلالة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كمال الرأفة والاعتناء بالخلق، والاهتمام بالأمر، 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خلقي أو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أشبههما، لما أفاد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إتيان الصيغة المؤكدة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الفعل، للدلالة على ثبوتها ودوامها، كما أنه حذف الواسطة ولم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إني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ليدل على أن الإجابة منحصرة فيه تعالی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إتيان الفعل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أُجِيبُ دَعْوَةَ الدَّاعِ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للدلالة على استمرار الإجابة وتجددها </w:t>
      </w:r>
      <w:r>
        <w:rPr>
          <w:rFonts w:eastAsia="Amiri" w:cs="Amiri" w:ascii="Amiri" w:hAnsi="Amiri"/>
          <w:color w:val="111111"/>
          <w:sz w:val="28"/>
          <w:szCs w:val="28"/>
          <w:rtl w:val="true"/>
          <w:lang w:bidi="ar-SA"/>
        </w:rPr>
        <w:t xml:space="preserve">. </w:t>
      </w:r>
      <w:bookmarkStart w:id="140" w:name="pg8202_88869"/>
    </w:p>
    <w:p>
      <w:pPr>
        <w:pStyle w:val="BookText"/>
        <w:rPr/>
      </w:pPr>
      <w:bookmarkEnd w:id="140"/>
      <w:r>
        <w:rPr>
          <w:rFonts w:ascii="Amiri" w:hAnsi="Amiri" w:eastAsia="Amiri" w:cs="Amiri"/>
          <w:color w:val="111111"/>
          <w:sz w:val="28"/>
          <w:sz w:val="28"/>
          <w:szCs w:val="28"/>
          <w:rtl w:val="true"/>
          <w:lang w:bidi="ar-SA"/>
        </w:rPr>
        <w:t xml:space="preserve">ويأتي في البحث الدلالي وجه إتيان ضمير المتكلم مفرداً </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8893524_1051229030"/>
      <w:bookmarkStart w:id="142" w:name="_Toc51"/>
      <w:bookmarkEnd w:id="141"/>
      <w:r>
        <w:rPr>
          <w:rtl w:val="true"/>
        </w:rPr>
        <w:t>بحث دلالي</w:t>
      </w:r>
      <w:bookmarkEnd w:id="142"/>
    </w:p>
    <w:p>
      <w:pPr>
        <w:pStyle w:val="BookText"/>
        <w:rPr/>
      </w:pPr>
      <w:r>
        <w:rPr>
          <w:rFonts w:ascii="Amiri" w:hAnsi="Amiri" w:eastAsia="Amiri" w:cs="Amiri"/>
          <w:color w:val="111111"/>
          <w:sz w:val="28"/>
          <w:sz w:val="28"/>
          <w:szCs w:val="28"/>
          <w:rtl w:val="true"/>
          <w:lang w:bidi="ar-SA"/>
        </w:rPr>
        <w:t xml:space="preserve">يستفاد من الآية الشريفة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ضمير المتكلم المفرد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للدلالة على مزيد العطف والعناية ، ومن سنته جل شأنه في القرآن الكريم أنه إذا كان في مقام إظهار الاقتدار والكبرياء والهيمنة، يأتي بضمير الجمع غالباً،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نُحْيِي وَنُمِيتُ</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وقوله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نُحْيِي الْمَوْتَى وَنَكْتُبُ مَا قَدَّمُوا</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 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 وَالْجِبَالِ</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مُبَارَكَةٍ</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 وغير ذلك مما هو كثير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في مقام الامتنان والرأفة والتحن وإظهار المعيّة، يأتي بضمير المفرد،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تَخَافَا إِنَّنِي مَعَكُمَا أَسْمَعُ وَأَرَى</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أَنَا اللَّهُ لَا إِلَهَ إِلَّا أَنَا</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 وفي المقام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قَرِيبٌ أُجِيبُ دَعْوَةَ الدَّاعِ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مشعر بالتوجه والأُلفة، وتهييج الشوق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مما يشبه اختلاط المتكلم مع المخاطبين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يدركه الإعلام، ويقصر دون بيانه الأعلام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في إلقاء الخطاب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الأمة ورأسها ورئيسها، بل إن ذلك ثبات له بالنسبة إلى جميع الخليقة، للإشارة إلى أن الدعاء لا بد من وروده من بابه ، وهو خاتم الأنبياء ، فإنه الواسطة في الفيوضات الإلهية، وخاتمة جميع المعارف الربوبية، فهو الخاتم لما سبق، والفاتح لما استقبل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نحو تعليم للناس في أن يسألوا أمهات الأُمور الدينية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مَن يتبع طريقه علماً وعملاً، مع أن أسرار الحبيب لا يعرفها إلا الحبيب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شأن العبد بالنسبة إليه عز وجل هو الدعاء، وقد وعد تعالى الإجابة إن كان الدعاء جامعاً للشرائط،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يُخْلِفُ الْمِيعَادَ</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السؤال عن كنهه وذاته سبحانه وتعالى، فهو مرغوب عنه، إذ لا يدرك الممكن كثيره، ولا ينفع قليله، بل ربما يضر، ولذا ورد النهي في السنة عن التعمق في ذاته تعالى، ويستفاد ذلك من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معنى للسؤال عما هو قریب حاضر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العجائب أن أكون مسائلاً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حاضرٍ لا زلت أصحبه معي</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 الداعي السائل بالإضافة التشريفية المعبودية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من الأدب ما لا يخفى، وتعليم للعلماء باحترام السائل عن الحق</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تضمين الأمر بالدعاء معنى الإجابة في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فَلْيَسْتَجِيبُوا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بشارة باستجابة الدعاء ، ثم التأكيد بقوله تعالی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وَلْيُؤْمِنُوا 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سواء كان خاصاً بخصوص هذه الآية، أم عاماً لجميع التشريعات، فإنه يدل على تحقق مفاد الآية، واتباع ذلك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يَرْشُدُونَ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تأكيد آخر، ولبيان أن الدعاء سبب الرشد، الذي هو إصابة الحق والخير، وإليه يشير قول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أعجز الناس مَن عجز عن الدعاء، وأبخل الناس من بخل عن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دَعَانِ فَلْيَسْتَجِيبُوا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يدل على شروط استجابة الدعاء، أحدها سيق لبيان الموضوع،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معلوم مما قبله، ولكنه ذكر لأجل التنبيه على أنه ليس كل من يدعو اللّه لحاجة هو داعياً اللّه بحقيقة الدعاء ، لفقد الانقطاع وعدم التوجه إليه تعالى، فلا يكون هناك مواطاة بين القلب واللسان، ولا يكون دعاء، بل التبس الأمر على الداعي، فيسأل ما يجهله، أو ما لا يريده لو انكشف الأمر له، أو يكون سؤال لكن لا من اللّه تعالى وحده، ولذا ورد أن اللّه لا يستجيب دعاءً من قلب لاه، متعلق بالأسباب المادية ، أو الأمور الوهمية، فلم يكن دعاؤه خالصاً لوجه اللّه تعالى، فلم يسأله بالحقيقة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المستفاد من مجموع الآيات الواردة في الدعاء والأحاديث الشارحة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إفراد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إشارة إلى أن إجابة الدعاء منحصرة به تعالى، ولا دخل لغيره فيها، لأنه تصرف من عالَم الملكوت الأعلى في عالَم الملك الأسفل، ولا يليق بذلك غيره عز وجل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الاستشفاع والتوسل بعباد اللّه الصالحين، الذين جعلهم اللّه تعالى واسطة الفيض لديه شيء آخر، لا ربط له بإجابة الدعاء، كما لا يخفی </w:t>
      </w:r>
      <w:r>
        <w:rPr>
          <w:rFonts w:eastAsia="IRNazanin" w:cs="IRNazanin"/>
          <w:color w:val="111111"/>
          <w:sz w:val="28"/>
          <w:szCs w:val="28"/>
          <w:rtl w:val="true"/>
          <w:lang w:bidi="fa-IR"/>
        </w:rPr>
        <w:t xml:space="preserve">. </w:t>
      </w:r>
      <w:bookmarkStart w:id="143" w:name="pg8202_88876"/>
    </w:p>
    <w:p>
      <w:pPr>
        <w:pStyle w:val="BookText"/>
        <w:rPr/>
      </w:pPr>
      <w:bookmarkEnd w:id="143"/>
      <w:r>
        <w:rPr>
          <w:rFonts w:ascii="IRNazanin" w:hAnsi="IRNazanin" w:eastAsia="IRNazanin"/>
          <w:color w:val="111111"/>
          <w:sz w:val="28"/>
          <w:sz w:val="28"/>
          <w:szCs w:val="28"/>
          <w:rtl w:val="true"/>
          <w:lang w:bidi="fa-IR"/>
        </w:rPr>
        <w:t xml:space="preserve">مع أن الحنان والرأفة وجذب الداعي إلى مقام القرب يقتضي توحید الضمير ، لئلا يعرض على قلب الداعي هيبة العظمة، فتشغله عما يحتاجه من قليل أو كثير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في تكرار ضمير الأفراد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إشارة إلى أن المسؤول عنه نفس القريب المجيب وعينه، ولا فرق إلا بالإضافة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أُضيف إلى السائل يكون مسؤولا عنه، وإذا أضيف إلى نفسه الأقدس يكون قريباً مجيباً، وإن كانت إضافته من صفات فعله لا من صفات ذاته، وفي المقام سر آخر، لعله يظهر في الآيات المناسبة </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8893526_1051229030"/>
      <w:bookmarkStart w:id="145" w:name="_Toc52"/>
      <w:bookmarkEnd w:id="144"/>
      <w:r>
        <w:rPr>
          <w:rtl w:val="true"/>
        </w:rPr>
        <w:t>بحث روائي</w:t>
      </w:r>
      <w:bookmarkEnd w:id="145"/>
    </w:p>
    <w:p>
      <w:pPr>
        <w:pStyle w:val="BookText"/>
        <w:rPr/>
      </w:pP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أفضل العبادة الدعاء ، وإذا أذن اللّه لعبد في الدعاء فتح له أبواب الرحمة، إنه لن يهلك مع الدعاء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في فضل الدعاء وآدابه وكيفيته كثيرة متواترة بين المسلمين، يأتي التعرض لبعضها في البحوث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يعفور،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فَلْيَسْتَجِيبُوا لِي وَلْيُؤْمِنُوا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یعلمون أنِّي أقدر على أن أعطيهم ما يسألون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ليس المراد بهذا الإيمان الإيمان بأصل التوحيد في مقابل الشرك، بل الإيمان باستجابة الدعاء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وَلْيُؤْمِنُوا </w:t>
      </w:r>
    </w:p>
    <w:p>
      <w:pPr>
        <w:pStyle w:val="BookText"/>
        <w:rPr/>
      </w:pP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وليتحققوا أني قادر على إعطائهم ما سألوه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يَرْشُدُونَ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يصيبون الحق، أي يهتدون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وجهه مما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يسمع ربنا دعاءنا، وأنت تزعم أن بيننا وبين السماء خمسمائة عام، وغلظ كل سماء ذلك؟ فنزلت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أن قوما قالوا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أقريب ربنا فنناجيه، أم بعيد ربنا فنناديه؟ فنزلة الآية المباركة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 سبب نزولها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المسلمين يدعون اللّه بصوت رفيع في غزوة خيبر، فقال 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أيها الناس أربعوا على أنفسكم، فإنكم لا تدعون أصمّاً ولا غائباً، إنكم تدعون سميعاً قريباً وهو معكم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جميع هذه الأخبار معتبرة كل بحسب طائفة وقوم، فتختلف باختلاف الجهات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فبحسب مزاعم اليهود، حيث زعموا أن سمعَ اللّه يكون كسمعنا، يحجب بالحجاب، ولكنه باطل، لأن المراد بسمعه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بالمسموعات، والإحاطة بها، كما في جملة من الروايات، ولذا لا يشغله سمع عن سمع، لأن علمه الإحاطي يشتمل على جميع ما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فيكشف عن جهلهم بالحقائق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ناشٍ عن سوء أدبهم، فإن الآية المباركة ترشد إلى </w:t>
      </w:r>
      <w:bookmarkStart w:id="146" w:name="pg8202_88879"/>
    </w:p>
    <w:p>
      <w:pPr>
        <w:pStyle w:val="BookText"/>
        <w:rPr/>
      </w:pPr>
      <w:bookmarkEnd w:id="146"/>
      <w:r>
        <w:rPr>
          <w:rFonts w:ascii="Amiri" w:hAnsi="Amiri" w:eastAsia="Amiri" w:cs="Amiri"/>
          <w:color w:val="111111"/>
          <w:sz w:val="28"/>
          <w:sz w:val="28"/>
          <w:szCs w:val="28"/>
          <w:rtl w:val="true"/>
          <w:lang w:bidi="ar-SA"/>
        </w:rPr>
        <w:t>نبذ بعض العادات السيئة التي كانت سائدة عندهم، فيكون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يُنَادُونَكَ مِنْ وَرَاءِ الْحُجُرَاتِ أَكْثَرُهُمْ لَا يَعْقِلُونَ</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8893528_1051229030"/>
      <w:bookmarkStart w:id="148" w:name="_Toc53"/>
      <w:bookmarkEnd w:id="147"/>
      <w:r>
        <w:rPr>
          <w:rtl w:val="true"/>
        </w:rPr>
        <w:t>بحث علمي</w:t>
      </w:r>
      <w:bookmarkEnd w:id="14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من أقوى الأسباب في نجح المطلوب، وأعظمها في نيل المقصود، ومن أشد روابط القرب إلى المعبود، ولا ينفك عنه الإنسان في جميع مراحله وأطواره، وجميع نشآته، سواء بلسان الاستعداد والفطرة، أم بلسان المقال، ولا يخلو كتاب إلهيّ من الحث عليه، وهو العبادة التي أُمرنا بإتيانها، والراغب عنه عد من المستكبرين عن رحمة الرحمن،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 xml:space="preserve">، وعن السجاد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صحيفته الملَكوتية ، بعد ذكر الآية المباركة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فسميتَ دعاءَك عبادةً ، وتركه استكباراً، وتوعدت على تركه دخول جهنم داخرين، فذكروك بمنِّك وشكروك بفضلك، ودعوك بأمرك، وتصدقوا لك طلباً لمزيدك ، وفيها كانت نجاتهم من غضبك وفوزهم برضاك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والبحث في الدعاء من جهات كثيرة، نذكر في المقام الأهم منها، ويأتي المهم في الآيات المناسبة إن شاء اللّه تعالی</w:t>
      </w:r>
      <w:r>
        <w:rPr>
          <w:rFonts w:eastAsia="IRNazanin" w:cs="IRNazanin"/>
          <w:color w:val="111111"/>
          <w:sz w:val="28"/>
          <w:szCs w:val="28"/>
          <w:rtl w:val="true"/>
          <w:lang w:bidi="fa-IR"/>
        </w:rPr>
        <w:t xml:space="preserve">. </w:t>
      </w:r>
      <w:bookmarkStart w:id="149" w:name="pg8202_88881"/>
    </w:p>
    <w:p>
      <w:pPr>
        <w:pStyle w:val="Heading2"/>
        <w:numPr>
          <w:ilvl w:val="1"/>
          <w:numId w:val="1"/>
        </w:numPr>
        <w:rPr/>
      </w:pPr>
      <w:bookmarkStart w:id="150" w:name="__RefHeading___Toc8893530_1051229030"/>
      <w:bookmarkStart w:id="151" w:name="_Toc54"/>
      <w:bookmarkEnd w:id="149"/>
      <w:bookmarkEnd w:id="150"/>
      <w:r>
        <w:rPr>
          <w:rtl w:val="true"/>
        </w:rPr>
        <w:t>فضل الدعاء</w:t>
      </w:r>
      <w:bookmarkEnd w:id="151"/>
    </w:p>
    <w:p>
      <w:pPr>
        <w:pStyle w:val="BookText"/>
        <w:rPr/>
      </w:pPr>
      <w:r>
        <w:rPr>
          <w:rFonts w:ascii="Amiri" w:hAnsi="Amiri" w:eastAsia="Amiri" w:cs="Amiri"/>
          <w:color w:val="111111"/>
          <w:sz w:val="28"/>
          <w:sz w:val="28"/>
          <w:szCs w:val="28"/>
          <w:rtl w:val="true"/>
          <w:lang w:bidi="ar-SA"/>
        </w:rPr>
        <w:t xml:space="preserve">للدعاء فضل كبير، وقد أُمرنا به في مواضع كثيرة من القرآن الكريم، وقد عبر عنه بالعبادة في الآية الشريفة المتقدمة، ويكفي في فضلها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يَعْبَأُ بِكُمْ رَبِّي لَوْلَا دُعَاؤُكُمْ</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 فهو سبب اعتناء اللّه تعالی بخلقه،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 فإنه كفي فضلاً في أنه تعالى بنفسه الأقدس، يجيب دعوة الداع من دون واسطة في البين،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حيث رتب الاستجابة على الدعاء ، وهذا من عظيم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وردت روايات كثيرة متواترة من الفريقين في فضل الدعاء، واستحبابه مطلقا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رواه الفريقان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سلاح المؤمن، وعمود الدين، ونور السماوات والأرض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الدعاء يرد القضاء، بعد ما أُبرم إبراماً</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عليكم بالدعاء، فإن </w:t>
      </w:r>
    </w:p>
    <w:p>
      <w:pPr>
        <w:pStyle w:val="BookText"/>
        <w:rPr/>
      </w:pPr>
      <w:r>
        <w:rPr>
          <w:rFonts w:ascii="IRNazanin" w:hAnsi="IRNazanin" w:eastAsia="IRNazanin"/>
          <w:color w:val="111111"/>
          <w:sz w:val="28"/>
          <w:sz w:val="28"/>
          <w:szCs w:val="28"/>
          <w:rtl w:val="true"/>
          <w:lang w:bidi="fa-IR"/>
        </w:rPr>
        <w:t>الدعاء والطلب إلى اللّه عز وجل یرد البلاء وقد قدر وقضي، فلم يبق إلا إمضاؤه، فإذا دعي اللّه وسئل صَرفَ البلاء، صَرَفه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الدعاء يرد القضاء المبرم وقد أُبرم إبراماً ، فأكثر من الدعاء، فإنه مفتاح كل رحمة، ونجاح كل حاجة، ولا ينال ما عند اللّه إلا بالدعاء، فإنه ليس من باب یكثر قرعه إلا أوشك أن يفتح لصاحبه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عليكم بالدعاء، فإنكم لا تتقربون بمثله، ولا تتركوا صغيرة لصغرها أن تدعوا بها، إن صاحب الصغار هو صاحب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تبارك وتعالى يعلم ما يريد العبد إذا دعاه، ولكنه يحب أن تبث إليه الحوائج، فإذا دعوت فسمِّ حاجتك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ميسر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میسر، ادع ولا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قد فرغ منه، إن عند اللّه عز وجل منزلة لا تنال إلا بمسألة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رواية ابن القداح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كهدف الإجابة ، كما أن السحاب كهف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الدعاء هو العبادة، التي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عز وجل، ولا تقل إن الأمر قد فُرغ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الدعاء تِرس المؤمن، ومتى تكثر قَرع الباب يفتح لك</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طويلة إلى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أكثروا من </w:t>
      </w:r>
    </w:p>
    <w:p>
      <w:pPr>
        <w:pStyle w:val="BookText"/>
        <w:rPr/>
      </w:pPr>
      <w:r>
        <w:rPr>
          <w:rFonts w:ascii="IRNazanin" w:hAnsi="IRNazanin" w:eastAsia="IRNazanin"/>
          <w:color w:val="111111"/>
          <w:sz w:val="28"/>
          <w:sz w:val="28"/>
          <w:szCs w:val="28"/>
          <w:rtl w:val="true"/>
          <w:lang w:bidi="fa-IR"/>
        </w:rPr>
        <w:t>أن تدعوا اللّه ، فإن اللّه يحب من عباده المؤمنين أن يدعوه، وقد وعد عباده المؤمنين الاستجابة، وإليه مصير دعاء المؤمنين يوم القيامة، لهم عملاً یزیدهم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تمل من الدعاء ، فإنه عند اللّه بمكان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أفضل العبادة الدعاء، وإذا أذن اللّه لعبد في الدعاء ، فتح له أبواب الرحمة، إنه لن يهلك مع الدعاء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بسلاح الأنبياء،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سلاح الأنبياء؟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الدعاء أنفذ من السنان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الدعاء جُنّة منجية، ترد البلاء وقد أُبرم إبراماً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الدعاء مفاتيح النجاح ومقاليد الفلاح، وخير الدعاء ما صدر عن صدر نقي وقلب تقي، وفي المناجاة سبب النجاة ، وبالإخلاص يكون الخلاص، فإذا اشتد الفزع فإلى اللّه المفزع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أدلُكم على سلاح ينجيكم من أعدائكم، ويدر أرزاقكم؟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تدعون ربكم بالليل والنهار، فإن سلاح المؤمن الدعاء</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ادفعوا أبواب البلاء بالدعاء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غير ذلك من الأخبار المذكورة في كتب الفريقين </w:t>
      </w:r>
      <w:r>
        <w:rPr>
          <w:rFonts w:eastAsia="IRNazanin" w:cs="IRNazanin"/>
          <w:color w:val="111111"/>
          <w:sz w:val="28"/>
          <w:szCs w:val="28"/>
          <w:rtl w:val="true"/>
          <w:lang w:bidi="fa-IR"/>
        </w:rPr>
        <w:t xml:space="preserve">. </w:t>
      </w:r>
      <w:bookmarkStart w:id="152" w:name="pg8202_88887"/>
    </w:p>
    <w:p>
      <w:pPr>
        <w:pStyle w:val="Heading2"/>
        <w:numPr>
          <w:ilvl w:val="1"/>
          <w:numId w:val="1"/>
        </w:numPr>
        <w:rPr/>
      </w:pPr>
      <w:bookmarkStart w:id="153" w:name="__RefHeading___Toc8893532_1051229030"/>
      <w:bookmarkStart w:id="154" w:name="_Toc55"/>
      <w:bookmarkEnd w:id="152"/>
      <w:bookmarkEnd w:id="153"/>
      <w:r>
        <w:rPr>
          <w:rtl w:val="true"/>
        </w:rPr>
        <w:t>حقيقة الدعاء</w:t>
      </w:r>
      <w:bookmarkEnd w:id="154"/>
    </w:p>
    <w:p>
      <w:pPr>
        <w:pStyle w:val="Heading3"/>
        <w:numPr>
          <w:ilvl w:val="2"/>
          <w:numId w:val="1"/>
        </w:numPr>
        <w:rPr/>
      </w:pPr>
      <w:bookmarkStart w:id="155" w:name="__RefHeading___Toc8893534_1051229030"/>
      <w:bookmarkStart w:id="156" w:name="_Toc56"/>
      <w:bookmarkEnd w:id="155"/>
      <w:r>
        <w:rPr>
          <w:rtl w:val="true"/>
        </w:rPr>
        <w:t>اشارة</w:t>
      </w:r>
      <w:bookmarkEnd w:id="156"/>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الوسيلة بين العبد وخالقه، واتصال من عالَم المُلك بعالَم المَلكوت، الذي هو من أهم الأسباب الطبيعية الاختيارية الواقعية ، النجح المطلوب والنيل إلى المقصود، فإنه كما تترتّب المسببات على الأسباب المقتضية لها، فإن قانون السببية الذي جعله اللّه تعالى وسيلة التحقق المسببات الوجودية من دون أن يكون في البين فيض من الأسباب مستقلة من دون اللّه تعالى، كذلك فإن للإنسان شعوراً باطنياً وحسّاً وجدانياً، أن له ملجأ يأوي إليه في حوائجه ليقضيها، وأن له سبباً معطياً، لا ينضب معينه، وهو مسبِّب الأسباب، وهو ليس كالأسباب الظاهرية التي يمكن أن يتخلف عنها أثرها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الشعور الباطني يكن أن يشتد عند فرد، بحيث لا يرى للمسببات إلا سبباً واحداً، وينقطع عن أي سبب دونه، فيعتصم به، ولا يتخلى عنه، ويتوكل عليه في كلِّ حوائجه، فتنكشف لديه الأشياء على حقائقها، ويری زيف الأسباب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يعرض على هذا الشعور الباطني والحسّي الوجداني بعض الظلمات والأوهام، فيوجب طمس هذا النور الفطري أو خفائه ، تبعاً لشدّة ما يتخيله وضعفه، فيتخيل خلاف ما هو المركوز في فطرته، وهذا لا يختص بهذا النور الفطري، بل يشمل جميع ما يتعلق بالفطرة والشعور الباطني، ولذا قد يرجع ويفيء إلى فطرته عند تزاحم المشاكل وعدم نفع أي سبب في رفعها، كما ورد في قضية مَن ركب البحر، فانكسرت به </w:t>
      </w:r>
    </w:p>
    <w:p>
      <w:pPr>
        <w:pStyle w:val="BookText"/>
        <w:rPr/>
      </w:pPr>
      <w:r>
        <w:rPr>
          <w:rFonts w:ascii="Amiri" w:hAnsi="Amiri" w:eastAsia="Amiri" w:cs="Amiri"/>
          <w:color w:val="111111"/>
          <w:sz w:val="28"/>
          <w:sz w:val="28"/>
          <w:szCs w:val="28"/>
          <w:rtl w:val="true"/>
          <w:lang w:bidi="ar-SA"/>
        </w:rPr>
        <w:t xml:space="preserve">السفينة وأيقن بالهلاك ، فعند ذلك يدعو مَن ينجيه،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يُسَيِّرُكُمْ فِي الْبَرِّ وَالْبَحْرِ حَتَّى إِذَا كُنْتُمْ فِي الْفُلْكِ وَجَرَيْنَ بِهِمْ بِرِيحٍ طَيِّبَةٍ وَفَرِحُوا بِهَا جَاءَتْهَا رِيحٌ عَاصِفٌ وَجَاءَهُمُ الْمَوْجُ مِنْ كُلِّ مَكَانٍ وَظَنُّوا أَنَّهُمْ أُحِيطَ بِهِمْ دَعَوُا اللَّهَ مُخْلِصِينَ لَهُ الدِّينَ لَئِنْ أَنْجَيْتَنَا مِنْ هَذِهِ لَنَكُونَنَّ مِنَ الشَّاكِرِينَ</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يُستفاد من ذلك أنه حينئذٍ لا يمكن تخلف المدعو عن الدعاء ، إذا كان الأمر كذلك، فإن أمر الدعاء والمسببات الظاهرية في ذلك سواء ، فإنه كثيراً ما كانت هناك عوامل تثبّط الأسباب وتمنعها عن الأثر، فكذلك في الدعاء ، فإن هناك موانع كثيرة عن تحقق المدعو به، قد ندركها، وقد لا ندركها، بل الأمر في الدعاء أشد، لفرض أنه ارتباط مع عالم الغيب غير المتناهي الخارج عن الحس، فلا بد أن تكون الأسباب الموصلة إليه أدق وأرق، وهذا محسوس في عالَم الماديات أيضاً، فإن كلما كان الشيء ألطف وأدق، كان السبب الموصل إليه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فحقيقة الدعاء هي الشعور الباطني في الإنسان بالصلة والارتباط بعالَم لا مبدأ له ولا نهاية، ولا حد ولا غاية لسعة رحمته وقدرته وإحاطته بجميع ما سواه، فوق ما نتعقل من معنى السعة والإحاطة والقدرة، يقضي له حوائجه، بحيث يجعل المدعو تحت قدرة الذاعي جميع وسائل نجح</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طلباته، فيقع التجاذب بين الموجودات الخارجية وبين قلب هذا الداعي، فيصير موجداً وفاعلاً لما يدعو به، فيتحد الداعي والدعوة والمدعو به في بعض المراتب ، ولا تحصل هذه المرتبة إلا لمَن انسلخ عن ذاته بالكلية ، وفني في مرضاة الواحدية الأحدية، فلا يرى في الوجود سوى المدعو، سواء كان ذلك ملكة أم حالاً، فيتحد العاقل والمعقول، كما أثبته بعض </w:t>
      </w:r>
      <w:bookmarkStart w:id="157" w:name="pg8202_88891"/>
    </w:p>
    <w:p>
      <w:pPr>
        <w:pStyle w:val="BookText"/>
        <w:rPr/>
      </w:pPr>
      <w:bookmarkEnd w:id="157"/>
      <w:r>
        <w:rPr>
          <w:rFonts w:ascii="Amiri" w:hAnsi="Amiri" w:eastAsia="Amiri" w:cs="Amiri"/>
          <w:color w:val="111111"/>
          <w:sz w:val="28"/>
          <w:sz w:val="28"/>
          <w:szCs w:val="28"/>
          <w:rtl w:val="true"/>
          <w:lang w:bidi="ar-SA"/>
        </w:rPr>
        <w:t>أكابر الفلاسفة، ولعله المراد من الاسم الذي هو غيب الغيوب والسر المحجوب، فروح الدعاء هي ارتباط الداعي مع اللّه عز وجل بالشرائط المقررة المذكورة في محالها</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8893536_1051229030"/>
      <w:bookmarkStart w:id="159" w:name="_Toc57"/>
      <w:bookmarkEnd w:id="158"/>
      <w:r>
        <w:rPr>
          <w:rtl w:val="true"/>
        </w:rPr>
        <w:t>ما أورد على الدعاء</w:t>
      </w:r>
      <w:r>
        <w:rPr>
          <w:rtl w:val="true"/>
        </w:rPr>
        <w:t>:</w:t>
      </w:r>
      <w:bookmarkEnd w:id="159"/>
    </w:p>
    <w:p>
      <w:pPr>
        <w:pStyle w:val="BookText"/>
        <w:rPr/>
      </w:pPr>
      <w:r>
        <w:rPr>
          <w:rFonts w:ascii="Amiri" w:hAnsi="Amiri" w:eastAsia="Amiri" w:cs="Amiri"/>
          <w:color w:val="111111"/>
          <w:sz w:val="28"/>
          <w:sz w:val="28"/>
          <w:szCs w:val="28"/>
          <w:rtl w:val="true"/>
          <w:lang w:bidi="ar-SA"/>
        </w:rPr>
        <w:t>بينا أن حقيقة الدعاء هي ارتباط خاص بين الإنسان وعالَم لا مبدأ له ولا حد، ولكن أُورد على الدعاء إيرادات كثيرة، أهمها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الماديين الذين ينكرون الغيب،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 المادة من المبدىء الحي الأزلي، وإنكار ربط الحوادث به، وارتباط العالَم بالمادة فقد على نحو العلية التامة ، ولذلك أنكروا الدعاء والتوسل إليه في نيل المطلوب ونجحه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أثبته جميع الفلاسفة من وجود مبدىء غيبي، وأن الحوادث جميعها مستندة إليه، وأن الشرائع الإلهية قد أثبتت ذلك بألسنة مختلفة، وتفصيل البحث موكول إلى الفلسفة الإلهية وعلم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المادة والجهد من قبيل المقتضيات، لا العلل التامة، ولذلك لا بد من التوسل إليه، والإفاضة منه بعد السعي والجد، لتمهيد السبيل للنيل إلى المطلوب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المبدىء موجود، وأنه حي أزلي، ولكن الحوادث الجزئية الخاصة غير مستندة إليه، بل أصل حدوث العالَم وخلقه في الجملة ينتهي إليه بخلافها، وقد تشعب عن هذا الرأي مذاهب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اليهود كما حكاه اللّه تعالی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بعض، من أن مناط الحاجة الحدوث في الجملة فقط دون البقاء، حتى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جاز على الواجب العدم، لما ضر عدمه وجود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مذاهب أخرى قد تعرضوا لها كل في محله، ولذلك أنكروا الدعاء، وقالوا إنه لا يسمن ولا يغني من 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أثبتوه بالأدلة العقلية من أن مناط الحاجة الإمكان، وهو حلیف ما سوى اللّه تعالى، حدوثاً وبقاءً، في جميع الأزمنة والأمكنة، وإذا كان كذلك ، فلا بد من التوسل إليه، والإفاضة منه، لفرض الافتقار إليه في ما سواه تعالی، بلا فرق في تلك المذاهب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الحوادث معلومة عنده جلت عظمته، ولا تغير في العلم، فلا تغير في الحوادث أيضاً، فلا مجال للدعاء حينئذٍ في الحوادث بعد فرضَ تعلق علمه تعالی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مبني على كون علمه تعالی علة تامة منحصرة المعلوماته عز وجل، وهو باطل عقلاً ونقلاً، كما ثبت في الفلسفة الإلهية ، وسنتعرض في الآية المناسبة له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تعلق بها متغيِّراً، فالتغير في المعلوم بالعرض، لا في العلم والمعلوم بالذات، إذن لا إشكال في صحة التوسل إليه تعالى، والدعاء للنيل إلى ما هو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الحوادث التي ترد على عالمنا مقدرة ومقضية أزلاً، ولا تغير ولا تبدل في القضاء والقدر ، فلا معنى للدعاء والتوسل بعد نزول الحادثة، وقد عبِّر عن هذا الإيراد بتعابير مختلفة أخرى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القضاء والقدر من مراتب فعله جل شأنه، وليسا في مرتبة </w:t>
      </w:r>
    </w:p>
    <w:p>
      <w:pPr>
        <w:pStyle w:val="BookText"/>
        <w:rPr/>
      </w:pPr>
      <w:r>
        <w:rPr>
          <w:rFonts w:ascii="IRNazanin" w:hAnsi="IRNazanin" w:eastAsia="IRNazanin"/>
          <w:color w:val="111111"/>
          <w:sz w:val="28"/>
          <w:sz w:val="28"/>
          <w:szCs w:val="28"/>
          <w:rtl w:val="true"/>
          <w:lang w:bidi="fa-IR"/>
        </w:rPr>
        <w:t xml:space="preserve">الذات، وفعله تعالی قابل للتغير مطلقاً، وقد ورد في بعض الروايات أن الدعاء يرة القضاء وقد أُبرم إبراماً، فيصخ التوسل إليه لأجل زوال الحادثة، أو تغيير الحال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الدعاء من قبيل تحقق المعلول بلا علة، وهو محال كما ثبت في محله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الدعاء لا ينافي قانون العلية والمعلولية، أو سائر نوامیس الطبيعة، بل إنه يكون سبباً لتحقق المسبب المستند إلى سببه الخاص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الآيات الشريفة الدالة على الحث على العمل، ونیل الأجر به، تنافي سبل الدعاء،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وغيرها من الآيات المباركة، فإن ظاهرها حصر التأثير في العمل، وأن الأجر منحصر فيه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تنافي بين تلك الآيات المباركة وبين ما أمر بالدعاء،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رَبَّكُمْ تَضَرُّعًا وَخُفْيَةً</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 لأن الدعاء بلا عمل لا أثر له، وإنه مما لا يستجاب ، كما يأتي في الروايات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الدعاء بنفسه عمل خاص وتوجه إليه تعالى، فلا تنافي بین ما دل على الترغيب بالعمل، وبين أن يأمر بالدعاء</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دعاوى أُخرى نسبت إلى مَن لم يعتقد بالدعاء، أدلتها مرهونة جداً، أعرضنا عن ذكرها</w:t>
      </w:r>
      <w:r>
        <w:rPr>
          <w:rFonts w:eastAsia="Amiri" w:cs="Amiri" w:ascii="Amiri" w:hAnsi="Amiri"/>
          <w:color w:val="111111"/>
          <w:sz w:val="28"/>
          <w:szCs w:val="28"/>
          <w:rtl w:val="true"/>
          <w:lang w:bidi="ar-SA"/>
        </w:rPr>
        <w:t xml:space="preserve">. </w:t>
      </w:r>
      <w:bookmarkStart w:id="160" w:name="pg8202_88900"/>
    </w:p>
    <w:p>
      <w:pPr>
        <w:pStyle w:val="Heading2"/>
        <w:numPr>
          <w:ilvl w:val="1"/>
          <w:numId w:val="1"/>
        </w:numPr>
        <w:rPr/>
      </w:pPr>
      <w:bookmarkStart w:id="161" w:name="__RefHeading___Toc8893538_1051229030"/>
      <w:bookmarkStart w:id="162" w:name="_Toc58"/>
      <w:bookmarkEnd w:id="160"/>
      <w:bookmarkEnd w:id="161"/>
      <w:r>
        <w:rPr>
          <w:rtl w:val="true"/>
        </w:rPr>
        <w:t>الدعاء ارتباط روحي</w:t>
      </w:r>
      <w:bookmarkEnd w:id="162"/>
    </w:p>
    <w:p>
      <w:pPr>
        <w:pStyle w:val="BookText"/>
        <w:rPr/>
      </w:pPr>
      <w:r>
        <w:rPr>
          <w:rFonts w:ascii="IRNazanin" w:hAnsi="IRNazanin" w:eastAsia="IRNazanin"/>
          <w:color w:val="111111"/>
          <w:sz w:val="28"/>
          <w:sz w:val="28"/>
          <w:szCs w:val="28"/>
          <w:rtl w:val="true"/>
          <w:lang w:bidi="fa-IR"/>
        </w:rPr>
        <w:t xml:space="preserve">ذكرنا أن حقيقة الدعاء هي الاتصال بمبدىء لا نهاية لعظمته وقدرته ومالكيته وقهاريته، والتوسل إليه بالترابط الروحي بين الداعي والمدعو، يلتمس منه الداعي نجح مطلوبه، وقضاء حاجته، فيلهم اللّه تعالى الداعي ما يرشده إلى مطلوبه، فيكون الدعاء ضرباً من التأثير الروحي، وذلك يتوقف على معرفة اللّه جل شأنه رب الأرباب وله السلطان التام، وأن جميع الأسباب راجعة إليه عز وجل، والإذعان بأنها الواسطة في التأثير فقط، وأن المؤثر هو اللّه وحده، وإلى ذلك بشير ما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عرفتم اللّه حق معرفته، لزالت لدعائكم الجبال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والوجه في ذلك واضح، فإن الجهل بمقام الربوبية العظمى،</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والاعتقاد بقانون السببية التامة في الأسباب والمسببات الخارجية، يوجب البعد عن ساحة الرحمن، والإذعان بحقيقة التأثير للأسباب العادية ، وينتهي إلى الغفلة عنه، ويقابل ذلك التوجه إليه ومعرفته تبارك وتعالى، فإن مقتضى مالكيته جلت عظمته لجميع ما سواه، وربوبيته العظمى لها، واستغناؤه عز وجل عن الكل، واحتياج الكل إليه، هو سؤال الكل منه عز وجل، ودعاؤه له بلسان الحال والاستعداد، لأن مناط السؤال والدعاء إنما هو الحاجة، وهي من لوازم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ممكن، سواء كان من المجردات، أم الماديات بجواهرها وأعراضها، جميعاً داع له، وسائل منه </w:t>
      </w:r>
    </w:p>
    <w:p>
      <w:pPr>
        <w:pStyle w:val="BookText"/>
        <w:rPr/>
      </w:pPr>
      <w:r>
        <w:rPr>
          <w:rFonts w:ascii="Amiri" w:hAnsi="Amiri" w:eastAsia="Amiri" w:cs="Amiri"/>
          <w:color w:val="111111"/>
          <w:sz w:val="28"/>
          <w:sz w:val="28"/>
          <w:szCs w:val="28"/>
          <w:rtl w:val="true"/>
          <w:lang w:bidi="ar-SA"/>
        </w:rPr>
        <w:t xml:space="preserve">بلسان الافتقار إليه، والانقهار لديه، وإن لم نفقه سؤال كثير من الممكنات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السؤال، والدعاء القصدي الاختياري، والتوجه الفعلي من شؤون الإنسان، فإن له شأناً ومنزلة عنده تعالى، يحب السماع إليه، فیلتذ أولياء اللّه تعالى بالدعاء والمناجاة ، ويبنهج اللّه جلت عظمنه بذلك ابتهاجا، لا يحيط به غيره، ففي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يعلم حاجتك، وما تريد، ولكن يجب أن تبثّ إليه الحوائج، فإذا دعوت فسمّ حاجتك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أخبار كثيرة أن اللّه تعالى قد يؤخر إجابة دعاء عبد، لأن يسمع صوته وتضرعه، ويعجل إجابة بعض الدعوات ، لأنه تعالى لا يحب سماع صوت داعيه وتضرعه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ذلك لا يوجب إلغاء ناموس العلية والمعلولية بين الأشياء، بل قد أثبتنا في المباحث السابقة أن هذا القانون حق لا ريب فيه،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اللّه أن يجري الأمور إلا بأسبابها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الدليل العقلي أثبت الواسطة لها دون الانحصار، والدعاء داخل تحت هذا القانون، وأنه من طرق العلية للأشياء، والتقريب بين الأسباب والمسببات ، واقعاً وإن لم ندركه ظاهراً، وإليه يشير ما ورد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جعل في يديك مفاتيح خزائنه، بما أذن لك فيه من مسألته، فمتى شئت استفتحت بالدعاء أبواب نعمته، واستمطرت شآبيب رحمته، فلا يقنطنك إبطاء إجابته</w:t>
      </w:r>
      <w:r>
        <w:rPr>
          <w:rFonts w:eastAsia="IRNazanin" w:cs="IRNazanin"/>
          <w:color w:val="111111"/>
          <w:sz w:val="28"/>
          <w:szCs w:val="28"/>
          <w:rtl w:val="true"/>
          <w:lang w:bidi="fa-IR"/>
        </w:rPr>
        <w:t xml:space="preserve">» . </w:t>
      </w:r>
      <w:bookmarkStart w:id="163" w:name="pg8202_88903"/>
    </w:p>
    <w:p>
      <w:pPr>
        <w:pStyle w:val="Heading2"/>
        <w:numPr>
          <w:ilvl w:val="1"/>
          <w:numId w:val="1"/>
        </w:numPr>
        <w:rPr/>
      </w:pPr>
      <w:bookmarkStart w:id="164" w:name="__RefHeading___Toc8893540_1051229030"/>
      <w:bookmarkStart w:id="165" w:name="_Toc59"/>
      <w:bookmarkEnd w:id="163"/>
      <w:bookmarkEnd w:id="164"/>
      <w:r>
        <w:rPr>
          <w:rtl w:val="true"/>
        </w:rPr>
        <w:t>شروط الدعاء</w:t>
      </w:r>
      <w:bookmarkEnd w:id="165"/>
    </w:p>
    <w:p>
      <w:pPr>
        <w:pStyle w:val="BookText"/>
        <w:rPr/>
      </w:pPr>
      <w:r>
        <w:rPr>
          <w:rFonts w:ascii="Amiri" w:hAnsi="Amiri" w:eastAsia="Amiri" w:cs="Amiri"/>
          <w:color w:val="111111"/>
          <w:sz w:val="28"/>
          <w:sz w:val="28"/>
          <w:szCs w:val="28"/>
          <w:rtl w:val="true"/>
          <w:lang w:bidi="ar-SA"/>
        </w:rPr>
        <w:t>للدعاء شروط كثيرة جداً، مذكورة في القرآن الكريم والسنة المقدسة، وهي تنقسم إلى شروط الصحة، فلا يصح الدعاء بدونها، وشروط كمال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شروط الصحة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تعالى،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في الدعاء وعقد القلب عليه، وحسن الظن بالإجابة،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قَرِيبٌ أُجِيبُ دَعْوَةَ الدَّاعِ إِذَا 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تَدْعُ مِنْ دُونِ اللَّهِ مَا لَا يَنْفَعُكَ وَلَا يَضُرُّكَ فَإِنْ فَعَلْتَ فَإِنَّكَ إِذًا مِنَ الظَّالِمِينَ</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أراد أحدكم أن لا يسأل ربه شيئاً إلا أعطاه، فليأس من الناس كلهم، ولا يكون له رجاء إلا عند اللّه ، فإذا علم اللّه ذلك من قلبه لم يسأل اللّه شيئاً إلا أعطاه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دعوت فأقبل بقلبك، وظن حاجتك بالباب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يقبل اللّه دعاء قلب ساه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لا يستجيب دعاءً بظهر قلب ساه ، فإذا دعوتَ فأقبل بقلبك، ثم استيقن بالإجابة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نهج البلاغة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العطية على قدر</w:t>
      </w:r>
    </w:p>
    <w:p>
      <w:pPr>
        <w:pStyle w:val="BookText"/>
        <w:rPr/>
      </w:pP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عدة الداعي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مخلوق يعتصم بمخلوق دوني إلا قطعت أسباب السموات وأسباب الأرض من دونه، فإن سألني لم أعطه، وإن دعاني لم أجبه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مخلوق يعتصم بي دون خلفي إلا ضمنت السموات والأرض رزقه، فإن دعاني أجبته، وإن سألني أعطيته، وإن استغفرني غفرت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والحديث ظاهر في أن إجابة الدعاء منوطة بالإخلاص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عند ظنِّ عبدي بي، فلا يظن بي إلا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ظاهر في أن في التردد واليأس لا تكون إجابة ، فلا بد من</w:t>
      </w:r>
    </w:p>
    <w:p>
      <w:pPr>
        <w:pStyle w:val="BookText"/>
        <w:rPr/>
      </w:pPr>
      <w:r>
        <w:rPr>
          <w:rFonts w:ascii="IRNazanin" w:hAnsi="IRNazanin" w:eastAsia="IRNazanin"/>
          <w:color w:val="111111"/>
          <w:sz w:val="28"/>
          <w:sz w:val="28"/>
          <w:szCs w:val="28"/>
          <w:rtl w:val="true"/>
          <w:lang w:bidi="fa-IR"/>
        </w:rPr>
        <w:t xml:space="preserve">العزم على السؤال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الحديث عن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ادعوا اللّه وأنتم موقنون بالإجابة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غير ذلك من الأخبار، وقد تقدم الوجه في ذلك أيضاً، بأن في الإعراض والسهو والغفلة لا تتحقق حقيقة الدعاء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من غير اللّه تعالى، لأنه رب السموات والأرض، عنده مفاتيح الغيب، يعطي لمن يريد، ويمنع عمن يريد، والعلم بأنه تعالى إنما يقضي الحوائج حسب المصلحة، فإن الإنسان لا يعرف </w:t>
      </w:r>
    </w:p>
    <w:p>
      <w:pPr>
        <w:pStyle w:val="BookText"/>
        <w:rPr/>
      </w:pPr>
      <w:r>
        <w:rPr>
          <w:rFonts w:ascii="Amiri" w:hAnsi="Amiri" w:eastAsia="Amiri" w:cs="Amiri"/>
          <w:color w:val="111111"/>
          <w:sz w:val="28"/>
          <w:sz w:val="28"/>
          <w:szCs w:val="28"/>
          <w:rtl w:val="true"/>
          <w:lang w:bidi="ar-SA"/>
        </w:rPr>
        <w:t xml:space="preserve">الحقائق ويجهلها، وربما يسأل ما هو شر وأن اللّه تعالى يبدله إلى الخير ، وربما يسأل الخير فيؤخره، إذ المصلحة في التأخير، ففي نهج البلاغة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وربما أُخرت عنك الإجابة ليكون ذلك أعظم الأجر السائل، وأجزل العطاء الآمل، وربما سألت الشيء فلا تؤتاه وأُوتيت خيراً منه ، عاجلاً أو آجلاً، أو صرف عنك لما هو خير لك، فلرب أمر قد طلبته فيه هلاك دينك أو أُوتيته، فلتكن مسألتك فيما يبقى لك جماله، وينفي عنك وباله، والمال لا يبقى لك ولا تبقى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سألني وهو يعلم أني أضر وأنفع، استجبت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إجابة دعاء الداعين لا بد أن تكون على طبق الحكمة البالغة والعناية التامة، المحيطة بالحقائق، كلياتها وجزئياتها، لا على طبق مشتهيات الداعين والسائلين،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وَعَسَى أَنْ تَكْرَهُوا شَيْئًا وَهُوَ خَيْرٌ لَكُمْ وَعَسَى أَنْ تُحِبُّوا شَيْئًا وَهُوَ شَرٌّ لَكُمْ وَاللَّهُ يَعْلَمُ وَأَنْتُمْ لَا تَعْلَمُونَ</w:t>
      </w:r>
      <w:r>
        <w:rPr>
          <w:rFonts w:eastAsia="Amiri" w:cs="Amiri" w:ascii="Amiri" w:hAnsi="Amiri"/>
          <w:color w:val="111111"/>
          <w:sz w:val="28"/>
          <w:szCs w:val="28"/>
          <w:rtl w:val="true"/>
          <w:lang w:bidi="ar-SA"/>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الإنسان كثيراً ما يهتم بشيءٍ حتى إذا ما تحقق وجده ضاراً، أو يكره شيئاً حتى ما إذا تحقق وجده نافعاً، وهذا وجداني محسوس لدى كل فرد، فالدعاء بما يتخيله الإنسان أنه نافع شيء، وما هو الواقع الذي في علمه تعالى شيء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التسرع في إجابة الدعاء وقضاء الحوائج بلا تأمل في اللوازم والملزومات والآثار، نقض في الحكمة، وهو محال بالنسبة إليه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نفس الدعاء والمسألة من سن العبودية، ولا بد من تحققها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العبد، وأما الاستجابة فهي منوطة بالحكمة البالغة والعلم الأزلي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خيراً ممكناً، بأن لا يكون من المحالات الذاتية أو العادية، ومما لا نفع له ؛ أو مما يضر بحال الآخرين، أو نهی عنه الشارع ونحو ذلك، فإن مثل هذا الدعاء مما لا يستجاب، وذكل لأن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أن يجري الأمور إلا بأسبابها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تقدم في أحد المباحث السابقة أنَّ المستحيلات وإن كانت تحت قدرته تعالى، ولكنه عز وجل لم يفعلها، لاستلزامه نقض الحكمة، ففي الحديث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اثنوا على اللّه عز وجل وامدحوه قبل طلب الحوائج، یا صاحب الدعاء لا تسأل ما لا يحل ولا يكون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تمل من الدعاء ، فإنه من اللّه بمكان، وعليك بالصبر وطلب الحلال، وصلة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المكسب والعمل الصالح، ففي الحديث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سره أن تستجاب دعوته، فليطب مكسبه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يكفي من الدعاء مع البر ما يكفي الطعام من الملح، يا أبا ذر، مثل الذي يدعوه بغير عمل، كمثل الذي يرمي بغير وتر، يا أبا ذر، إن اللّه يصلح بصلاح العبد ولده وولد ولده ، ويحفظه في دورته، والدور حوله ما دام فيهم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الداعي بلا عمل، كالرامي بلا وتر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عدة الداعي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أوحي إلى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لظلمة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تدعوني والسحت تحت أقدامكم، والأصنام في بيوتكم، فإني آليت أن أُجيب مَن دعاني، وإن إجابتين إياهم لعناً عليهم حتى يتفرقوا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تحجب عنِّي دعوة، إلا دعوة آكل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حين ما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يستجاب دعائي،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طهر مأكلك، ولا تدخل بطنك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مظالم الناس وحقوقهم، فقد ورد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وعزتي وجلالي، لا أُجيب دعوة مظلوم دعاني في ظلمة، أو لأحد عنده مثل تلك المظلمة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عدة الداعي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إلى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لظلمة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أستجيب لأحد منهم دعوة، ولأحد من خلقي عندهم 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وتقدم في بحث التوبة ما يتعلق بالمقام</w:t>
      </w:r>
      <w:r>
        <w:rPr>
          <w:rFonts w:eastAsia="Amiri" w:cs="Amiri" w:ascii="Amiri" w:hAnsi="Amiri"/>
          <w:color w:val="111111"/>
          <w:sz w:val="28"/>
          <w:szCs w:val="28"/>
          <w:rtl w:val="true"/>
          <w:lang w:bidi="ar-SA"/>
        </w:rPr>
        <w:t xml:space="preserve">. </w:t>
      </w:r>
      <w:bookmarkStart w:id="166" w:name="pg8202_88913"/>
    </w:p>
    <w:p>
      <w:pPr>
        <w:pStyle w:val="Heading2"/>
        <w:numPr>
          <w:ilvl w:val="1"/>
          <w:numId w:val="1"/>
        </w:numPr>
        <w:rPr/>
      </w:pPr>
      <w:bookmarkStart w:id="167" w:name="__RefHeading___Toc8893542_1051229030"/>
      <w:bookmarkStart w:id="168" w:name="_Toc60"/>
      <w:bookmarkEnd w:id="166"/>
      <w:bookmarkEnd w:id="167"/>
      <w:r>
        <w:rPr>
          <w:rtl w:val="true"/>
        </w:rPr>
        <w:t>شروط الكمال للدعاء</w:t>
      </w:r>
      <w:bookmarkEnd w:id="168"/>
    </w:p>
    <w:p>
      <w:pPr>
        <w:pStyle w:val="BookText"/>
        <w:rPr/>
      </w:pPr>
      <w:r>
        <w:rPr>
          <w:rFonts w:ascii="Amiri" w:hAnsi="Amiri" w:eastAsia="Amiri" w:cs="Amiri"/>
          <w:color w:val="111111"/>
          <w:sz w:val="28"/>
          <w:sz w:val="28"/>
          <w:szCs w:val="28"/>
          <w:rtl w:val="true"/>
          <w:lang w:bidi="ar-SA"/>
        </w:rPr>
        <w:t xml:space="preserve">تقدم أن من الشروط في الدعاء هي شروط الكمال له، ولا ريب في حسن مراعاتها في هذه الحالة، التي يرغب الداعي استجابة دعواته، وهي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من الحدث والخبث،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فاطر، 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بالمأثور عن المعصومين، لأنه تكلم مع اللّه عز وجل، كما أن القرآن تكلم اللّه مع العبد، فينبغي في الدعاء أن يكون مأثوراً، ومستنداً إلى الشرع،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وَهُدُوا إِلَى الطَّيِّبِ مِنَ الْقَوْلِ</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صدر المتألهين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فكما أن أجساد البشر تكتم بكرامة الروح، فكذلك أصوات الكلام، تكرم وتشرف بشرافة الحكمة التي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بد للدعاء من نزوله من محل أمين، ومهبط شریف، وإرساله من نفوس زكية ذكية، حتى يناسب الخطاب مع العظيم، كما تدل عليه روايات كثيرة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 فرق بين الدعاء والمسألة، فإن الأخيرة لا يشترط فيها ذلك، بل يكفي بكل ما جرى على اللسان، حتى يوجهه تعالى إلى الطريق الصحيح، أو يقضي حوائجه ويحل مشاكله، قال زرارى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علمني دعاء،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أفضل الدعاء ما جرى على لسانك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به المسألة وطلب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الدعاء بالأسماء الحسنى وغيرها من أسماء اللّه تعالى، فعن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لله عز وجل تسعة وتسعون اسماً، مَن دعا اللّه بها استجيب له، ومَن أحصاها 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الْأَسْمَاءُ الْحُسْنَى 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وأكثر من أسماء اللّه عز وجل، فإن أسماء اللّه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تمجيد اللّه والثناء عليه، والإقرار بالذنب والاستغفار منه، ففي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إذا أراد أحدكم أن يسأل من ربه شيئاً من حوائج الدنيا والآخرة، حتى يبدأ بالثناء على اللّه عز وجل، والمدح له، والصلاة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يسأل اللّه حوائجه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المدحة ، ثم الثناء ، ثم اللإقرار بالذنب، ثم المسألة، إنه واللّه ما خرج عبد من ذنب إلا بالإقرار</w:t>
      </w:r>
      <w:r>
        <w:rPr>
          <w:rFonts w:eastAsia="Amiri" w:cs="Amiri" w:ascii="Amiri" w:hAnsi="Amiri"/>
          <w:color w:val="111111"/>
          <w:sz w:val="28"/>
          <w:szCs w:val="28"/>
          <w:rtl w:val="true"/>
          <w:lang w:bidi="ar-SA"/>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السؤال بعد المدح، فامدحوا اللّه عز وجل، ثم اسألوا الحوائج، أثنوا على اللّه عز وجل وامدحوه قبل طلب الحوائج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بالثناء والتمجيد، مطلق ما يكون ثناءً وتمجيداً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يشتمل على ذكر محمد وآل محمد، لأنهم وسائط الفيض ووجهاء الخلق، ففي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دعاء يدعي اللّه عز وجل به، محجوب عن السماء حتى يصلي على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هشام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يزال الدعاء محجوبة حتى يصلي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صفوان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دعاء يدعي اللّه عز وجل به، محجوب عن السماء حتى يصلي على 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صلاتكم علي إجابة لدعائكم، وزكاة لأعمالكم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الدعاء بعد الانقطاع إليه عز وجل، ورقة القلب والبكاء، ففي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رق أحدكم فليد، فإن القلب لا يرق حتى يخلص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اقشعر جلدك ودمعت عيناك ، فدونك دونك فقد قصد قصدك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سعد بن يسار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أتباكی في الدعاء وليس لي بكاء،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ولو مثل رأس الذباب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عنبسة العابد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لم تكن بكاءً فتباك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اعتبر بعض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مراتب الانقطاع التام إليه عز وجل إذا كانت الحالة جامعة للشرائط من الاسم الأعظم، وقد جربت ذلك في بعض أسفاري إلى بيت اللّه الحرام بعد انقطاع الرجاء إلا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فكان ما كان مما ليست أذكره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خيراً ولا تسأل عن الخبر</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في الأوقات المعينة، وهي كثيرة، منها السَحَر وآخر الليل، فعن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خير وقت دعوتم اللّه الأسحار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قام من آخر الليل فذكر اللّه تناثرت عنه خطاياه، فإن قام من آخر الليل فتطهَّر وصلى ركعتين وحمد اللّه وأثنى عليه وصلى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 يسأل اللّه شيئاً إلا أعطاه، إما أن يعطيه الذي يسأله بعينه، وإما أن يدخر له ما هو خير له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الصباح والمساء ، 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الدعاء قبل طلوع الشمس وقبل غروبها، سنة واجبة مع طلوع الشمس والمغرب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نزول المطر، وزوال الشمس، وهبوب الرياح، وقتل الشهيد، وقراءة القرآن، والآذان، وظهور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الشحام،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الدعاء في أربع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هبوب الرياح، وزوال الأفياء، ونزول المطر، وأول قطرة من دم القتيل المؤمن، فإن أبواب السماء تفتح عند هذه الأشياء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اغتنموا الدعاء عند أربع، عند قراءة القرآن، وعند الآذان، وعند نزول الغيث، وعند القتاء الصفين للشهادة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إذا كانت له إلى اللّه حاجة، طلبها في هذه الساعة، يعني زوال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أذى لله مكتوبة، فله في إثرها دعوة مستجابة</w:t>
      </w:r>
      <w:r>
        <w:rPr>
          <w:rFonts w:eastAsia="IRNazanin" w:cs="IRNazanin"/>
          <w:color w:val="111111"/>
          <w:sz w:val="28"/>
          <w:szCs w:val="28"/>
          <w:rtl w:val="true"/>
          <w:lang w:bidi="fa-IR"/>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الأزمنة المتبركة، مثل ليلة الجمعة، وليالي القدر، وشهر </w:t>
      </w:r>
    </w:p>
    <w:p>
      <w:pPr>
        <w:pStyle w:val="BookText"/>
        <w:rPr/>
      </w:pPr>
      <w:r>
        <w:rPr>
          <w:rFonts w:ascii="Amiri" w:hAnsi="Amiri" w:eastAsia="Amiri" w:cs="Amiri"/>
          <w:color w:val="111111"/>
          <w:sz w:val="28"/>
          <w:sz w:val="28"/>
          <w:szCs w:val="28"/>
          <w:rtl w:val="true"/>
          <w:lang w:bidi="ar-SA"/>
        </w:rPr>
        <w:t xml:space="preserve">رمضان، وشهر رجب، وليلة النصف من شعبان، وليلة عرفة ويومها، والعيدين، وغيرها مما هو كثير كما في كتب الأدعية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في الأمكنة المتبركة، مثل الحرم الإلهي المقدس، والمسجد الحرام، ومسجد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وعند الأئمة الكرام، أو المساجد الأربعة وغيرها من المساجد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بعد تقديم الصدقة وشم الطيب، 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أبي إذا طلب الحاجة طلبها عند الزوال، فإذا أراد ذلك قدم شيئاً فتصدق به، وشم من طيب، وراح إلى المسجد ودعا في حاجته بما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مراعاة الأدب، وتجنب اللحن في الدعاء، ففي عدة الداعي عن أبي جعفر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استوى رجلان في حسب ودین قط، إلا كان أفضلهما عند اللّه عز وجل أأدبهما،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قد علمت فضله عند الناس في النادي والمجالس، فما فضله عند اللّه عز وجل؟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بقراءة القرآن كما أُنزل، ودعائه اللّه عز وجل من حيث لا يلحن، وذلك أن الدعاء الملحون لا يصعد إلى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يستفاد ذلك من كراهة اختراع الدعاء من نفس الداعي، فإن في الدعوات المأثورة عن نبينا الأعظم والأئمة الهداة غنى وكفاية ، فهم أعرف بالأدب مع اللّه تعالى، وكيفية التكلم معه من سائر الرعية، لأنهم سدنة الملك وعيبة علم اللّه وخزان وحيه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اليدين حال الدعاء، ففي عدة الداعي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يرفع يديه إذا ابتهل ودعا، كما يستطعم المسكين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w:t>
      </w:r>
    </w:p>
    <w:p>
      <w:p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اسْتَكَانُوا لِرَبِّهِمْ وَمَا يَتَضَرَّعُونَ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الاستكانة هي الخضوع والتضرع رفع اليدين والتضرع بهما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بسط عبد يده إلى اللّه عز وجل، إلا استحييى اللّه أن يردها صفراً، حتى يجعل فيها من فضله ورحمته ما يشاء، فإذا دعا أحدكم فلا يرد بده حتى يمسح بها على رأسه ووجهه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والروايات في رفع اليدين والتبصبص بالأصابع كثيرة، مروية عن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من جهة حصول الخضوع والخشوع للذاعي، وتقربه إلى المدعو، لا لأجل أنه تعالى يختص بمكان دون مكان وزمان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سرّاً، ففي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دعوة العبد سراً، دعوة واحدة تعدل سبعين دعوة 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والوجه في ذلك لأنه أحفظ في الإخلاص، وأبعد عن شوائب الرياء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في الدعاء، فإنه آكد في الاستجابة، ففي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القداح،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دعا أحدكم، فليعُمَّ، فإنه أوجب للدعاء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صلى بقوم فاختص نفسه بالدعاء دونهم، فقد خانهم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وردت روايات كثيرة على أن دعاء المؤمن لأخيه المؤمن مستجاب، وأن للداعي مثل ما يدعو لأخيه وأكثره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الداعي خاتم عقيق أو فيروزج، فقد روى ابن بابویه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رفعت كفت إلى اللّه أحب من كف فيها عقیق</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عدة الداعي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لأستحيي من عبدي، يرفع يده وفيها خاتم فيروزج فأردها خائبة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الدعاء لتحميل النفس، والحوائج الشرعية وسؤال المغفرة ورضوان اللّه ونِعَمِ الجنة، أي يكون جامعاً للدنيا والآخرة ، بحيث يكون نفعه غير منقطع، وأثره لا يضمحل، وفي الدعوات المقدسة المأثورة من ذلك شيء 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يسمى بدعاء الفرج، وهو مذكور في كتب الأدعية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الدعاء مطلوب لنفسه، ومحبوب لذاته ، ولا تختص محبوبيته بوقت دون وقت، ولا مكان دون آخر، ولا بلغة دون أخرى، بل هو محبوب في جميع الأحوال والأوقات والأمكنة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لبعض الأيام والليالي والأمكنة المقدسة، دخل في مراتب فضله، لا في أصل صحته ومحبوبيته، وإذا توفرت شروط صحة الدعاء ، وشروط كماله، ووقع الدعاء مورد الاستجابة ، فإنه قد يوجب التغيير في العالَم، مما يوجب تحير ذوي الألباب، ولا ريب في ذلك كما مر، فإن الدعاء عظيم أثره، لأنه حضور العبد الذليل لدى المولى الجليل، وتوجه نحو التوحيد الفطري، فلا تغفل عنه، ولا تعرض بوجهك عنه، فإن المحروم مَن حرم من الدعاء، ولا تجعل للشيطان على عقلك سبيلاً بشبهاته ، فإنه عدو للإنسان، يحاول أن يجنب العبد عن الدعاء، لأنه من أعظم السبل في رده، واللّه الهادي وهو المولى ونعم النصیر</w:t>
      </w:r>
      <w:r>
        <w:rPr>
          <w:rFonts w:eastAsia="IRNazanin" w:cs="IRNazanin"/>
          <w:color w:val="111111"/>
          <w:sz w:val="28"/>
          <w:szCs w:val="28"/>
          <w:rtl w:val="true"/>
          <w:lang w:bidi="fa-IR"/>
        </w:rPr>
        <w:t xml:space="preserve">. </w:t>
      </w:r>
      <w:bookmarkStart w:id="169" w:name="pg8202_88928"/>
    </w:p>
    <w:p>
      <w:pPr>
        <w:pStyle w:val="Heading2"/>
        <w:numPr>
          <w:ilvl w:val="1"/>
          <w:numId w:val="1"/>
        </w:numPr>
        <w:rPr/>
      </w:pPr>
      <w:bookmarkStart w:id="170" w:name="__RefHeading___Toc8893544_1051229030"/>
      <w:bookmarkStart w:id="171" w:name="_Toc61"/>
      <w:bookmarkEnd w:id="169"/>
      <w:bookmarkEnd w:id="170"/>
      <w:r>
        <w:rPr>
          <w:rtl w:val="true"/>
        </w:rPr>
        <w:t>مراتب السلوك</w:t>
      </w:r>
      <w:bookmarkEnd w:id="171"/>
    </w:p>
    <w:p>
      <w:pPr>
        <w:pStyle w:val="BookText"/>
        <w:rPr/>
      </w:pPr>
      <w:r>
        <w:rPr>
          <w:rFonts w:ascii="IRNazanin" w:hAnsi="IRNazanin" w:eastAsia="IRNazanin"/>
          <w:color w:val="111111"/>
          <w:sz w:val="28"/>
          <w:sz w:val="28"/>
          <w:szCs w:val="28"/>
          <w:rtl w:val="true"/>
          <w:lang w:bidi="fa-IR"/>
        </w:rPr>
        <w:t xml:space="preserve">لا ريب في أن أقوی مراتب سلوك السالكين إلى اللّه جلت عظمته، وأهم مقامات سیر هم وسفرهم، إنما هو السفر من الخلق إلى الحق،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التوجه التام، بحيث ينقطع عما سواه تعالى، وهو السير في الحق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السفر الروحاين يصح أن يعبَّر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سفر من المحدود من كل جهة إلى غير المحدود من جميع الجهات، وعطف وحنان ممن لا حد لرحمته وحنانه وعنايته، إلى ما هو المحتاج على الإطلاق، وهذا السفر، وهذه الرحمة والعطف، يتحققان في حقيقة الدعاء مع الإيمان باللّه جلت عظمته، وبما جاء به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هذه الحقيقة مع ذلك عبارة عن تخلي النفس عن جميع الرذائل، وطهارة روحية عن جميع الصفات الذميمة والأهواء الشريرة، وارتباط روحي مع عالم الغيب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تجلي الرحمة الرحيمية والرحمانية بالنسبة إلى الداعين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عروج النفوس المستعدة عند الانقطاع عما سوى رب العالمين إلى أعلى الدرجات التي أُعدت لها، ولذا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يَعْبَأُ بِكُمْ رَبِّي لَوْلَا دُعَاؤُكُمْ</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xml:space="preserve">، 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الدعاء مخ </w:t>
      </w:r>
    </w:p>
    <w:p>
      <w:pPr>
        <w:pStyle w:val="BookText"/>
        <w:rPr/>
      </w:pP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كان الأنبياء والأوصياء والعلماء العارفون باللّه تعالى، يواظبون عليه أشد المواظبة في جميع أحوالهم، حالاً ومقالاً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أمور أخرى مهمة مرتبطة بالدعاء، نتعرض لها في الآيات المناسبة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هنا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بين الدعاء وغيره من الأسباب المؤثرة، مثل السحر والعين مثلاً، فإن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غيبي في عالم الشهادة ، كما مرّ، ولما سواه تأثیرات من هذا العالم وفيه، وهي غير مرتبطة بعالم الغيب والملَكوت أصلاً، بل بعضها منهي عنه شرعاً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الدعاء إنما يؤثر بحسب معتقدات الداعي، فربما يكون الدعاء الصادر من الذي لا يعتقد بالمبدأ يؤثر بحسب معتقده، وهو خلاف الواقع،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دُعَاءُ الْكَافِرِينَ إِلَّا فِي ضَلَالٍ</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 وتدل عليه السنة المقدسة، بل التجربة، ويأتي التعرض لها في الآيات المناسبة إن شاء اللّه تعالی</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172" w:name="pg8202_88932"/>
    </w:p>
    <w:p>
      <w:pPr>
        <w:pStyle w:val="Heading2"/>
        <w:numPr>
          <w:ilvl w:val="1"/>
          <w:numId w:val="1"/>
        </w:numPr>
        <w:rPr/>
      </w:pPr>
      <w:bookmarkStart w:id="173" w:name="__RefHeading___Toc8893546_1051229030"/>
      <w:bookmarkStart w:id="174" w:name="_Toc62"/>
      <w:bookmarkEnd w:id="172"/>
      <w:bookmarkEnd w:id="173"/>
      <w:r>
        <w:rPr>
          <w:rtl w:val="true"/>
        </w:rPr>
        <w:t>العفو والمغفرة</w:t>
      </w:r>
      <w:bookmarkEnd w:id="174"/>
    </w:p>
    <w:p>
      <w:pPr>
        <w:pStyle w:val="Heading3"/>
        <w:numPr>
          <w:ilvl w:val="2"/>
          <w:numId w:val="1"/>
        </w:numPr>
        <w:rPr/>
      </w:pPr>
      <w:bookmarkStart w:id="175" w:name="__RefHeading___Toc8893548_1051229030"/>
      <w:bookmarkStart w:id="176" w:name="_Toc63"/>
      <w:bookmarkEnd w:id="175"/>
      <w:r>
        <w:rPr>
          <w:rtl w:val="true"/>
        </w:rPr>
        <w:t>اشارة</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وَسَارِعُوا إِلَى مَغْفِرَةٍ مِنْ رَبِّكُمْ وَجَنَّةٍ عَرْضُهَا السَّمَاوَاتُ وَالْأَرْضُ أُعِدَّتْ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فِي السَّرَّاءِ وَالضَّرَّاءِ وَالْكَاظِمِينَ الْغَيْظَ وَالْعَافِينَ عَنِ النَّاسِ وَاللَّهُ يُحِبُّ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إِذَا فَعَلُوا فَاحِشَةً أَوْ ظَلَمُوا أَنْفُسَهُمْ ذَكَرُوا اللَّهَ فَاسْتَغْفَرُوا لِذُنُوبِهِمْ وَمَنْ يَغْفِرُ الذُّنُوبَ إِلَّا اللَّهُ وَلَمْ يُصِرُّوا عَلَى مَا فَعَلُوا وَهُمْ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جَزَاؤُهُمْ مَغْفِرَةٌ مِنْ رَبِّهِمْ وَجَنَّاتٌ تَجْرِي مِنْ تَحْتِهَا الْأَنْهَارُ خَالِدِينَ فِيهَا وَنِعْمَ أَجْرُ الْعَامِلِينَ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خَلَتْ مِنْ قَبْلِكُمْ سُنَنٌ فَسِيرُوا فِي الْأَرْضِ فَانْظُرُوا كَيْفَ كَانَ عَاقِبَةُ الْمُكَذِّبِينَ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لِلنَّاسِ وَهُدًى وَمَوْعِظَةٌ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الشريفة من جلائل الآيات التي يذكر فيها أهم الخصال الحميدة الفردية والاجتماعية، وه يتهدي الإنسان إلى استكمال نفسه ومجتمعه، وتعلمه كيفية علاج الذائل النفسانية، فهي تدعوه إلى الخير والإحسان، والتحلي بمكارم الأخلاق والانزجار عن الشر والسوء ومساويء الأخلاق</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عدد سبحانه وتعالى جملة من الأخلاق الكريمة والخصال الحميدة وهي المسارعة إلى الخير، والإنفاق في سبيل اللّه في السراء والضراء، وكظم الغيظ، والعفو عن الناس، والتوبة عن المعاصي والذنوب التي تبعد الإنسان عن خالقه وتوقعه في الورطات والمشاكل </w:t>
      </w:r>
      <w:r>
        <w:rPr>
          <w:rFonts w:eastAsia="Amiri" w:cs="Amiri" w:ascii="Amiri" w:hAnsi="Amiri"/>
          <w:color w:val="111111"/>
          <w:sz w:val="28"/>
          <w:szCs w:val="28"/>
          <w:rtl w:val="true"/>
          <w:lang w:bidi="ar-SA"/>
        </w:rPr>
        <w:t xml:space="preserve">. </w:t>
      </w:r>
      <w:bookmarkStart w:id="177" w:name="pg8202_88934"/>
    </w:p>
    <w:p>
      <w:pPr>
        <w:pStyle w:val="BookText"/>
        <w:rPr/>
      </w:pPr>
      <w:bookmarkEnd w:id="177"/>
      <w:r>
        <w:rPr>
          <w:rFonts w:ascii="Amiri" w:hAnsi="Amiri" w:eastAsia="Amiri" w:cs="Amiri"/>
          <w:color w:val="111111"/>
          <w:sz w:val="28"/>
          <w:sz w:val="28"/>
          <w:szCs w:val="28"/>
          <w:rtl w:val="true"/>
          <w:lang w:bidi="ar-SA"/>
        </w:rPr>
        <w:t>وقد أمر عز وجل بنيل الإحسان وكل خير فردي و اجتماعي، وبين سبحانه وتعالى أن في التخلق بها وفي إفشائها يحقق للإنسان الحياة السعيدة وتأمنه من الوقوع في المهالك وتوجب له النجاة من الشدائد، وبها تثبت الوحدة بين أفراد المجتمع ويشد بعضهم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الآيات الشريفة تبين الصراط المستقيم الذي مَن سلكه لا يضل ولا يشقى، وقد ذكر سبحانه في الآيات السابقة أهم ما يمنع الإنسان من السير على ذلك الصراط المستقيم، وما يعيقه من تكمیل نفسه ومجتمعه، وهو الربا الذي يعد في نظر الإسلام من أهم الموانع المادية والمعنوية التي تحرم الإنسان عن الحياة السعيدة، وتمنع من الإنفاق الذي يعد من أهم الأسس في نيل السعادة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عدّ عز وجل أن التعدي عما ذكره والإعراض عما بينه يؤذي إلى الشقاء والحرمان، وأمر عز وجل بالاعتبار عما جرى في الأمم السابقة التي أعرضت عما ارتضاه اللّه تعالى لهم</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8893550_1051229030"/>
      <w:bookmarkStart w:id="179" w:name="_Toc64"/>
      <w:bookmarkEnd w:id="178"/>
      <w:r>
        <w:rPr>
          <w:rtl w:val="true"/>
        </w:rPr>
        <w:t>التفسير</w:t>
      </w:r>
      <w:bookmarkEnd w:id="179"/>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دعوة عامة إلى الغفران، وبشارة عظيمة لجميع أهل الذنوب والعصيان، واستضافة من الجواد الغني لجميع الواردين عليه، وترغیب إلى العباد في إزاحة جميع الأغشية والظلمات، ودفع أنواع الجهالات ، ووعد منه عز وجل لمَن أطاع اللّه وأطاع الرسول، وقد ذكر جزاء المتقين المطبعين اتباعاً للوعيد بالوعد الجميل، واقتراناً للترهيب بالترغيب، كما هو سنّته عز وجل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والمسارعة المبادرة والاشتداد في السرعة، وهي في الخير ممدوحة </w:t>
      </w:r>
    </w:p>
    <w:p>
      <w:pPr>
        <w:pStyle w:val="BookText"/>
        <w:rPr/>
      </w:pPr>
      <w:r>
        <w:rPr>
          <w:rFonts w:ascii="Amiri" w:hAnsi="Amiri" w:eastAsia="Amiri" w:cs="Amiri"/>
          <w:color w:val="111111"/>
          <w:sz w:val="28"/>
          <w:sz w:val="28"/>
          <w:szCs w:val="28"/>
          <w:rtl w:val="true"/>
          <w:lang w:bidi="ar-SA"/>
        </w:rPr>
        <w:t xml:space="preserve">وفي الشر مذمومة، والمسارعة إلى الخيرات هي المبادرة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أمر سبحانه وتعالى بالمسارعة إليها بإطاعة اللّه تعالى والرسول، للتنبيه على ترك التسويف الذي يفوت به الأجر والحظ، وكثرة المثبطات ووسوسة الشيطان التي توهن العزائم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فَعَلُوا فَاحِشَةً أَوْ ظَلَمُوا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مبيناً للمغفرة في هذه الآية الشريفة، كما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فِي السَّرَّاءِ 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مبيناً للمسارعة إلى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 أسباب المغفرة والدخول في الجنة معروفة مذكورة في القرآن الكريم والسنة الشريفة، كما أن أسباب الدخول في النار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وَجَنَّةٍ عَرْضُهَا السَّمَاوَاتُ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العرض خلاف الطول، وهو أقصر الامتدادین عادة، ویكنّی به عن السعة، واستعماله في ذلك شائع،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 عريضة، أي واسعة، ومنه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 في المكارم إذا توسع فيها، وفي الحديث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لقد ذهبتم فيها عريضة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الأرض الواسعة،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عندما هرب جماعة يوم أُحد فراراً من الزحف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يظهر أنه لا وجه لما ذكره بعض من أنه إذا كان العرض كذلك فأين الطول وما مقداره، مع أنه لا يجري ذلك إذا فرضنا كروية الجنة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لا يكون التعبير كنائياً، بل كان على الحقيقة، إما بناءً على عدم تناهي الأبعاد، كما عن جمع من الفلاسفة، فالأمر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بناء على التناهي كما عن بعض، فلا ريب في أنه على فرض صحته إنما هو في الدنيا، وأما في الآخرة فهي غير متناهية من جميع الجهات، زماناً ومكاناً، وسعة ونعمة، وغير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 المفسرون في معنى العرض في المقام بما لا يرجع إلى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أبي مسلم بن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العرض في الآية الشريفة هو من عرضك الشيء على البيع، والمقايضة، أي لو عرضت الجنة بالسماوات والأرض لكانتا ثمناً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تأویل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كان، فالآية الشريفة ترمز إلى معنی جمیل، ترغب المخاطبين إلى المراد بأسلوب لطيف وجار على ما يتصوره الناس من التمثيل بالموجود في الخارج، وتبين بلوغ الجنة في السعة بحيث لا يمكن أن يحدها حد وهمي، وهذا مما يوجب اطمئنان الإنسان بأن له ما تشتهيه النفس من جميع الجهات، ففي بعض الأحاديث القدسية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أعددت العبادي الصالحين ما لا عين رأت ولا أُذن سمعت، ولا خطر على قلب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هو شأن النعمة التي أُعدت من غير المتناهي من كل جهة إلى المنعم عليه المتناهي من كل جهة، وهذه هي الحياة الكاملة الأبدية التي لا ينبغي للإنسان إلا السعي في دركها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التهيئة، وهو إما علمي أو خارجي، في هذه النشأة أو في نشأة أخرى أو في عالم الملكوت الذي يكون كالصورة والمرأة لهذا العالم بجميع جزئياته وكلياته ، ويمكن أن يعبر عنه بعالم المثال الخارجي، وهو موجود بوجود روحاني معنوي، ودخله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معراجه واطلع على خصوصياته ، فيكون الإعداد مطابقة للوجود العلمي الأزلي، والوجود الخارجي في الدنيا والوجود الأخروي في ما لا يزال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والتقوى هي سبب معدّ للجنة، فتكون حقيقة التقوى منزلة من العلم الأزلي مثل بالوجود المثالي، ثم نزلت إلى هذا العالم وستعود إلى المحل الذي أعدته لنفسها، كما أنها حقيقة العصيان والطغيان والكفر كذلك ، ولكل منها مظاهر خاصة تناسب عالم ظهورها، ويمكن التمثيل له في هذا العالم أيضاً، فإن بعض الأراضي لا قابلية لها إلا لزراعة مثل الزعفران، وقطعة أخرى لا تصلح إلا أن تكون سبخة يعلوها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كله بنحو الاقتضاء لا العلية التامة، ومن ذلك يعلم المراد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ما هناك لا يعلم إلا بما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الدنيا مزرعة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أتى عز وجل الفعل مجهولاً، للإشارة إلى أن لفعل الفاعل دخلاً في الإعداد، وأُضيفت الجنة إلى المتقین، لبيان أن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هذا الإعداد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ونظير هذه الآية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 xml:space="preserve">، ولعل الاختلاف في التعبير بالمسارعة والمسابقة، لأجل أن المسارعة تكليف للجميع من غير اختصاص بفرد، والمسابقة تكليف فردي بأن يتسابق كل فرد فرداً آخر حين المسارعة، فتكون المسابقة أخص من المسارعة، ويكون المراد بالجنة في آية المسابقة جنة خاصة، عرضها كعرض السماء والأرض، فإن اللّه تعالی جنات كثيرة، بل غير متناهية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المراد بالجنة في آية المسارعة الجنس التي يكون عرضها السماوات والأرض، ويصح أن يراد بالسماء في آية المسابقة الجنس، فيتحد مفاد الآيتين حينئذٍ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تعالى ذكر المتقين في المقام لغرض الأوصاف التي وصفهم بها، وهي أوصاف جامعة لمكارم الأخلاق وهي تفيد المجتمع كما تفيد الأفراد، أُمروا بالتحلي بها لغاية تهذيبهم وتكميلهم، وقد نزلت هذه الآيات بعد غزوة أُحد، وقد جرى على المسلمين ما جرى، كما صدر منهم ما صدر، فاستلزم ذلك تنبيه المؤمنين وتهذيبهم وإعدادهم لما ستجري عليهم من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وصف عز وجل المتقين بأوصاف خمسة،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فِي السَّرَّاءِ وَالضَّرَّاءِ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السرور، وهو الرخاء والفضل، والضراء من الضرر، وهو الشدة والعسر والضيق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لوجه اللّه تعالى في حالة الرخاء والسرور، وحالة الشدة والضيق والعسر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الآية الشريفة أن السراء والضراء حالتان للمنفق، ويحتمل أن تكونا حالتين للإنفاق في حالة الرخاء والسرور، وحالتي الضيق والشدة ، فمن الأول الإنفاق في التوسعة على العيال، ومن الثاني الإنفاق لرفع ما يضطرون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حذف عز وجل متعلق الإنفاق ليشمل القليل والكثير، وكل ما يصلح للإنفاق، سواء كان مالاً أم غيره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بدأ سبحانه وتعالى من بين الأوصاف بالإنفاق مقابلة للربا الذي نهی عنه عز وجل في الآية السابقة، الماحق لكل فضل وفضيلة، ولأن الإنفاق في الحالتين يكشف عن محبة المنفق اللّه تعالى وتقواه، لأن أنفق أحب الأشياء لنفسه، ولأن الإنفاق أنفع للناس من سائر الصفات، فإن فيه يظهر التعاون بين أفراد المجتمع، وبه ترتفع المشكلات وتنحل </w:t>
      </w:r>
    </w:p>
    <w:p>
      <w:pPr>
        <w:pStyle w:val="BookText"/>
        <w:rPr/>
      </w:pPr>
      <w:r>
        <w:rPr>
          <w:rFonts w:ascii="Amiri" w:hAnsi="Amiri" w:eastAsia="Amiri" w:cs="Amiri"/>
          <w:color w:val="111111"/>
          <w:sz w:val="28"/>
          <w:sz w:val="28"/>
          <w:szCs w:val="28"/>
          <w:rtl w:val="true"/>
          <w:lang w:bidi="ar-SA"/>
        </w:rPr>
        <w:t>المعضلات، ويخفف من هموم الفقراء ويبعث في نفوسهم الأمل ويشدهم مع سائر أفراد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وَالْكَاظِمِينَ الْغَيْظَ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 ثان، 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الحبس والإمساك، 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تثاءب أحدكم فليكظم ما استطاع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يحبسه مهما أمكن،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البعير، أي أمسك عن الجرة، وكظم القربة شد رأسها عند الامتلاء، والغيظ شدة الغضب وفوران الدم للانتقام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وصف ثالث، وهو من أجل مكارم أخلاق اللّه تعالى، فإن بعفوه يتم تدبیر نظام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أسمائه تعالى العفو، وهو المبالغة في العفو الذي هو التجاوز عن الذنب وترك العقاب عليه، وأصله المحو والطمس والعفو عن الناس هو ترك مؤاخذتهم مع القدرة عليها والتجاوز عن عقوبة مَن استحقها، وهو أقرب للتقوى،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سلوا اللّه العفو والعافية والمعافاة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أما العفو فمحو الذنوب، والعافية أن تسلم من الأسقام والبلايا وهي الصحة، والمعافاة هي صرف أذى الناس عنك وأذاك عنهم، ويغنيك عنهم ويغنيهم عنك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حذف المتعلق ليشمل كل ما يدخل تحت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الوصف يكشف عن كرم المتصف به وحسن سريرته وضبط نفس الأمارة تحت إرادته وحكمته، فتكون مرتبة هذا الوصف أعلى من مرتبة كظم الغيظ، فإن الشخص قد يكظم غيظه ولكن على عقد وضغينة ، والعفو دليل على انتفائهما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وصف رابع، وهو الإحسان الذي له المرتبة الأعلى من بين جميع ما سبق، بل هو أكرم المكارم، ولعله لأجل ذلك لم يعطفه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كريمة تتصف بها النفس يكشف بها كظم الغيظ والعفو عن الناس، فإن هذه نعوت معدة لكسب الإحسان والتحلي به، والإحسان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جعل الأشياء في موضعها وإتيان الأعمال على الوجه اللائق بها، وبالإحسان يتم الإنفاق الذي لا بد أن يعرى عن جميع ما يشينه ويكمل كظم الغيظ والعفو عن الناس، ولذلك كان للمحسنين أجر عظیم و منزلة كبيرة،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ويكفي في منزلة هذا الوصف أن اللّه يحب المحسنين ويثيبهم على إحسانهم، وكفى بذلك فخراً وفوزاً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فَعَلُوا فَاحِشَةً أَوْ ظَلَمُوا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وصف خامس، وهو أعظم آية في القرآن الكريم في تهييج رجاء العبد، وفيها التنويه بمقام العفو والإحسان، وتذكر المتقين بعدم اليأس لو صدر منهم ذنب، فإنه بعد أن ذكر أوصاف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كظم الغيظ والعفو والإحسان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سبحانه بأعظم ما منَّ به على العباد، وهو العفو عن المذنبین والإحسان بهم، تعليماً لهم وتنويهاً لمقامهما وإعلاماً بأن الإنسان لا يخلو عن الذنب إلا أن يكون معصوماً بعصمة اللّه تعالى، فهو محتاج إلى العفو والإحسان، فتكون الجملة معطوفة على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التالية إشارة إلى الجميع</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والفاحشة من الفحش، وهو مجاوزة الحد في السوء، فتكون الفاحشة كل اشتد قبحه من الذنوب والمعاصي، وشاع استعماله في الزنا </w:t>
      </w:r>
    </w:p>
    <w:p>
      <w:pPr>
        <w:pStyle w:val="BookText"/>
        <w:rPr/>
      </w:pPr>
      <w:r>
        <w:rPr>
          <w:rFonts w:ascii="Amiri" w:hAnsi="Amiri" w:eastAsia="Amiri" w:cs="Amiri"/>
          <w:color w:val="111111"/>
          <w:sz w:val="28"/>
          <w:sz w:val="28"/>
          <w:szCs w:val="28"/>
          <w:rtl w:val="true"/>
          <w:lang w:bidi="ar-SA"/>
        </w:rPr>
        <w:t>باعتبار أنه أظهر أفراد الفحشاء ؛ وكل خصلة قبيحة فهي فاحشة من الأقوال والأفعال،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الفحش والتفاحش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بها في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المقابلة للظلم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المعصية الفاحشة في قبحها، سواء كانت مقتصرة على النفس، كترك الصلاة ونحوه، أم متعدية إلى الغير، كالقتل والغيبة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والظلم ما دون ذلك، كما يصح أن يكون الفرق بينهما كالفرق بين الكبيرة والصغيرة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ذَكَرُوا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تذكروا عظمة اللّه تعالى وآياته الموجبنين للخشية منه، وأنه مرجعهم في كل خوف ورجاء، بعد أن أغفلهم الشيطان وأنساهم ذكر ربهم حين الذنب، فيسرعون إلى الاستغفار وطلب المغفرة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بذكر اللّه هو الذكر الحقيقي الذي يكون داعياً إلى ترك الذنب واستشعار الخوف والرجوع إليه تعالى، لا مجرد الذكر اللفظي مع البقاء على الذنب، فإنه حينئذٍ يكون كالمستهزیء به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فَاسْتَغْفَرُوا لِذُنُوبِهِمْ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ما ذكروا اللّه وتذكروا جلاله وكبرياءه أحبوا التقرب إليه بعد أن انصرف عنهم طائف الشيطان، فتابوا إليه طالبين المغفرة منه عز وجل لجميع 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الشريفة في مقام التمييز بين مَن يفعل المعاصي محادة وعناداً ولجاجاً، فإنه بعيد عن الاستغفار ولا يوفق إليه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مَن تذكر اللّه تعالى حين المعصية وارتدع عنها خوفاً، فتاب إليه تعالى وطلب المغفرة منه، فإن لهم مقام معلومة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يَغْفِرُ الذُّنُوبَ إِلَّا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بشارة عظيمة، وتطييب للنفوس، وتشويق إلى التوبة والاستغفار، وتنبيه للمذنبين بالالتجاء إلى اللّه تعالى وعدم اليأس منه عز وجل، فإنه لا منجی من الذنوب ولا ملجأ في الغفران إلا إلى اللّه تعالى، وهذا مما يؤكد الفزع والرجوع إليه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بأسلوبها البديع وخطابها البليغ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تؤثر في المخاطبين أبلغ التأثير، وينبه الضمير الإنساني الذي تأثر بارتكاب الذنوب والمعاصي بالرجوع إلى اللّه والإنابة إليه، لإزالة ما يوجب ضلاله وإغوائه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هذا الخطاب وجوه من الدلالة على المعنى المراد، كإظهار اسم الجلالة، وإسناد المغفرة إلى ذاته المقدسة المستجمعة لجميع الصفات الكمالية، ودلالة ذلك على الغفران الواسع وانحصاره فيه عز وجل، لأنه المسلط على ذلك كله، فإن مَن بيده أصل الخلق وتدبیر شؤونهم، يكون مسلطاً على الغفران بالأولى، وليس لغيره هذا الحق، وهذا ما يدل عليه الحصر المستفاد من النفي والإثبات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الإنكار على مَن يطلب المغفرة من الأوثان أو الأفراد الذين لم يأذن لهم اللّه تعالى بالاستشفاع لديه في غفران الذنوب بالخصوص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ويؤكد ذلك ورود الخطاب على هيئة الإنشاء دون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ذكر الجمع المحلي باللام الدال على العموم، إعلان بأن اللّه جل شأنه يغفر جميع الذنوب، صغائرها وكبائرها، فيكون المذنب بعد الاستغفار والتوبة عنده كمَن لا ذنب له، كما في الحديث</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مجيء هذا الخطاب بعد ذكر الفاحشة وظلم النفس، فيه الدلالة على سعة غفران اللّه تعالى وعدم مبالاته فيه، فإن الذنوب مهما كبرت وجلت، ولكن عفوه وغفرانه أجل وأعظم وأكبر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يُصِرُّوا عَلَى مَا فَعَلُوا وَهُمْ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الإصرار على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المداومة عليه وملازمته، وأكثر ما يستعمل في الشر والذنوب،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للمصرين الذي يصرون على ما فعلوه وهم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تقدم اشتقاق هذه الكلمة في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كَمَثَلِ رِيحٍ فِيهَا صِرٌّ</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الإصرار و متعلق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يداوموا على الذي فعلوه من الذنوب والمعاصي وهم عالمون بقبحها وبالنهي عنها والوعيد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قيد الإصرار على الفعل بالمعصية، لبيان أن مجرد الإصرار على المعصية مع الجهل بها لا يكون إصراراً شرعاً، كما يبينه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الشريفة ترشد الناس إلى ترك الإصرار في المعاصي، لأنه بوجب عدم المبالاة برحمات اللّه تعالى والاستكبار عليه والاستهانة بأحكامه المقدسة، ويجعل النفس ميالة إلى الطغيان والخروج عن الطاعة ، فتنتفي العبودية وتخرج عن الفطرة المستقيمة، فلا ينفع حينئذٍ ذكر اللّه تعالى الذي كان يمنع عن المعصية والإقامة على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جَزَاؤُهُمْ مَغْفِرَةٌ مِنْ رَبِّهِمْ وَجَنَّاتٌ تَجْرِي مِنْ تَحْتِهَا الْأَنْهَارُ خَالِدِينَ فِيهَا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منه عز وجل للمتقين الموصوفين بما تقدم من الأوصاف ، </w:t>
      </w:r>
    </w:p>
    <w:p>
      <w:pPr>
        <w:pStyle w:val="BookText"/>
        <w:rPr/>
      </w:pPr>
      <w:r>
        <w:rPr>
          <w:rFonts w:ascii="Amiri" w:hAnsi="Amiri" w:eastAsia="Amiri" w:cs="Amiri"/>
          <w:color w:val="111111"/>
          <w:sz w:val="28"/>
          <w:sz w:val="28"/>
          <w:szCs w:val="28"/>
          <w:rtl w:val="true"/>
          <w:lang w:bidi="ar-SA"/>
        </w:rPr>
        <w:t>وبيان للأجر الجزيل والثواب الكبير المعد لهم، وهو المغفرة والجنات العظيمة التي تجري من تحتها الأنهار زيادة في بهجتها، ولتمامية النعمة أنهم خالدون فيها لا يشوبها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ما ورد في هذه الآية المباركة هو نفس ما ذكره عز وجل في الآية السابقة من الأمر بالمسارعة إلى المغفرة وجنة عرضها السماوات والأرض، فتكون تلك الأوصاف من المعدات والأسباب للمغفرة والدخول في الجنة، وتكون هذه الجئات ضمن تلك الجنة الفسيحة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أضاف سبحانه وتعالى الجزاء إلى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تشریفاً، وفي ذكر الرب المضاف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لبيان العلة في نيلهم لذلك الجزاء العظيم وتربيته تعالى المعنوية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وَنِعْمَ أَجْرُ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تأكيد للوعد الجميل وتشويق لهم إلى العمل،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المغفرة والجنات إنما تكون على تلك الأعمال الحسنة التي تعد النفس إعداداً صالحاً، وتهيئوها لنيل تلك المراتب العالية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والخطاب على إيجازه يشتمل على وجوه من الدلالات المحسّنة، الدالة على عظمة الموضوع والاهتمام به، وتهييج الشوق والمسارعة إلى نیله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الأجر مقام الجزاء، إعلاماً بإنجاز الوعد وتحققه، مما يزيد في شوق العامل وتنشيطه للعمل، فكان العامل يستحق ذلك</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الجمع المحلي باللام وإقامته مقام الضمير تأكيداً ، وللدلالة على حصول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هذه الجملة بعد ذكر الجزاء وتفصيله لبيان الاهتمام بالوعد، والتأكيد على المسارعة لدركه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خَلَتْ مِنْ قَبْلِكُمْ سُنَنٌ فَسِيرُوا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أمر بالاعتبار بما جرى على الأُمم الغابرة والنظر في ما بقي من آثارهم، زيادة في التحريض على العمل والاستعداد لنيل الكمال، وتشويقاً للجزاء الذي أعده اللّه تعالى للعاملين، وتنبيهاً للمؤمنين على عدم الغفلة ، وتذكيراً لمن خالف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وتسلية للمؤمنين، وتوبيخاً لمن أعرض عن آيات اللّه تعالى وأحكامه المقدسة وغفل عن الاستكمال ، وتشنيعاً على من أدرج نفسه في عداد المكذبين بعد إتمام الحجة، التي يكون منها الرجوع إلى أحوال الماضين والسير في الأرض والنظر في ما خلفته تلك الأمم من الآثار، فقد خلت عن أصحابها بعدما كانت قصوراً شاهقة أو عروشاً جمعت كل أسباب البهجة والسرور، وقد ابتهج ساكنوها وعمارها مدة فيها، أو كنوزاً امتلأت بكل أسباب العيش الهنيء، أو ذخائر عظيمة لم تدخل في الحسبان، وقد جرت عادته عز وجل أنه يرجع المخاطبين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سرد جملة من الحوادث وبيان الأحكام الفردية والاجتماعية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سنن الأُمم الغابرة، والأمر بالاعتبار بها والنظر في آثارهم لمزيد التنبيه، والاستفادة من تجاربهم ولئلا تتكرر ما جرى عليهم على هذه الأمة، وأن يسلكوا الطريق المستقيم الذي سلكه الصالحون منهم، والإعراض عن سبل المكذبين لئلا يدخلوا في زمرتهم فينالوا جزاءهم، وقد جعل القرآن الكريم هذا الأمر من سبل إتمام الحجة على العباد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وخلت بمعنی مضت، والسنن جمع سنة، وهي الطريق المعبدة المسلوكة، وقد وردت هذه الكلمة في القرآن الكريم في ما يقرب من </w:t>
      </w:r>
    </w:p>
    <w:p>
      <w:pPr>
        <w:pStyle w:val="BookText"/>
        <w:rPr/>
      </w:pPr>
      <w:r>
        <w:rPr>
          <w:rFonts w:ascii="Amiri" w:hAnsi="Amiri" w:eastAsia="Amiri" w:cs="Amiri"/>
          <w:color w:val="111111"/>
          <w:sz w:val="28"/>
          <w:sz w:val="28"/>
          <w:szCs w:val="28"/>
          <w:rtl w:val="true"/>
          <w:lang w:bidi="ar-SA"/>
        </w:rPr>
        <w:t>سبعة عشر موضعاً،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كَفَرُوا إِنْ يَنْتَهُوا يُغْفَرْ لَهُمْ مَا قَدْ سَلَفَ وَإِنْ يَعُودُوا فَقَدْ مَضَتْ سُنَّتُ الْأَوَّلِينَ</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خَلَتْ سُنَّةُ الْأَوَّلِينَ</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والنظر في سنن الماضين من سبل الرشاد، وفيها وجوه من الحكمة ، منها الاعتبار بها، وإتمام الحجة على اللاحقين، وتسلية لما يجري عليهم، والاستفادة من تجاربهم وغير ذلك، ولذا اهتم بها عز وجل فذكرها في مواضع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إرشاد 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بها في المقام منهاج الماضين وما جرى عليهم، سواء كان سنة المؤمنين الصادقين المجاهدين في سبيل اللّه تعالى والعاملين المستعدين للقائه والدار الآخرة، وما كابدوا من عتاة زمانهم وجبابرتهم وصعوبة العيش، فرضوا بما قسمه اللّه لهم وصبروا وآثروا الآخرة على الحياة الدنيا الفانية، وسنة الكاذبين الكافرين الذين آثروا الحياة الدنيا على الآخرة ونعيمها، لانهماكهم في الضلال والشهوات مع وضوح الحجة ومعرفة البينات، والأمر بالسير في الأرض لزيادة الاعتبار من آثار الماضين والتبصر منها، ويدخل في السير في الأرض السير في حالات أهل الأرض من خلال التأريخ والحوادث الواقعة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فَانْظُرُوا كَيْفَ كَانَ عَاقِبَةُ الْمُكَذِّبِينَ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بالنظر هو التأمل والتبصر بأنه كيف كان علاقة المكذبين مع المؤمنين، وما جرى من الصراع بين الحق والباطل، وما آل أمر المؤمنین </w:t>
      </w:r>
    </w:p>
    <w:p>
      <w:pPr>
        <w:pStyle w:val="BookText"/>
        <w:rPr/>
      </w:pPr>
      <w:r>
        <w:rPr>
          <w:rFonts w:ascii="Amiri" w:hAnsi="Amiri" w:eastAsia="Amiri" w:cs="Amiri"/>
          <w:color w:val="111111"/>
          <w:sz w:val="28"/>
          <w:sz w:val="28"/>
          <w:szCs w:val="28"/>
          <w:rtl w:val="true"/>
          <w:lang w:bidi="ar-SA"/>
        </w:rPr>
        <w:t xml:space="preserve">إليه، وعاقبة أمر المكذبين وما حل بهم من العذاب والهلاك بسوء أعمالهم، فإن النظر في ذكل كله يزيد المعرفة ويوجب التسلية بما يجري على المؤمنين، ويفيد العظة والأعتبرا، والتوبيخ للمكذبين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بَيَانٌ لِلنَّاسِ وَهُدًى وَمَوْعِظَةٌ لِلْمُتَّقِينَ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الإشارة راجعة إلى ما ورد في الآيات السابقة من ذكر غزوة أُحد والمضامين العالية التي احتوتها تلك الآيات، والتقسيم باعتبار حالات الناس ومدى تأثرهم بالقرآن الكريم، فبعضهم يكون القرآن بالنسبة إليه بلاغاً وبياناً، والبعض الآخر يكون هدىً وموصلاً له إلى الهداية وموعظة تدعوه إلى الاتعاظ والاعتبار وزيادة الإيمان وثباته، كل ذلك لا بد أن يكون للذين أعدوا أنفسهم لقبول الهداية والاتعاظ، وهم المتقون الذين يتأثرون بالبيان وينتفعون منه ويهندون بهداه ويتعظون بمواعظه دون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سواهم</w:t>
      </w:r>
      <w:r>
        <w:rPr>
          <w:rFonts w:eastAsia="IRNazanin" w:cs="IRNazanin"/>
          <w:color w:val="111111"/>
          <w:sz w:val="28"/>
          <w:szCs w:val="28"/>
          <w:rtl w:val="true"/>
          <w:lang w:bidi="fa-IR"/>
        </w:rPr>
        <w:t xml:space="preserve">. </w:t>
      </w:r>
      <w:bookmarkStart w:id="180" w:name="pg8202_88962"/>
    </w:p>
    <w:p>
      <w:pPr>
        <w:pStyle w:val="Heading2"/>
        <w:numPr>
          <w:ilvl w:val="1"/>
          <w:numId w:val="1"/>
        </w:numPr>
        <w:rPr/>
      </w:pPr>
      <w:bookmarkStart w:id="181" w:name="__RefHeading___Toc8893552_1051229030"/>
      <w:bookmarkStart w:id="182" w:name="_Toc65"/>
      <w:bookmarkEnd w:id="180"/>
      <w:bookmarkEnd w:id="181"/>
      <w:r>
        <w:rPr>
          <w:rtl w:val="true"/>
        </w:rPr>
        <w:t>بحوث المقام</w:t>
      </w:r>
      <w:bookmarkEnd w:id="182"/>
    </w:p>
    <w:p>
      <w:pPr>
        <w:pStyle w:val="Heading3"/>
        <w:numPr>
          <w:ilvl w:val="2"/>
          <w:numId w:val="1"/>
        </w:numPr>
        <w:rPr/>
      </w:pPr>
      <w:bookmarkStart w:id="183" w:name="__RefHeading___Toc8893554_1051229030"/>
      <w:bookmarkStart w:id="184" w:name="_Toc66"/>
      <w:bookmarkEnd w:id="183"/>
      <w:r>
        <w:rPr>
          <w:rtl w:val="true"/>
        </w:rPr>
        <w:t>بحث دلالي</w:t>
      </w:r>
      <w:bookmarkEnd w:id="184"/>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جمعت الآيات المباركة المتقدمة وجوه البرّ ومكارم الأخلاق التي لا بد من التحلي بها ولا يسع لأحد الإعراض عنها، فإنها فاتحة الكمالات وجامعة للخيرات، وهي من المكارم الفردية والاجتماعية، بها يعيش الفرد حياة سعيدة خالية عن ما ينغصه من الكدورات والشرور، وبها يصلح المجتمع</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الآيات الشريفة نستفيد المنهج الأخلاقي في الإسلام، فإنا ذكرنا في أحد مباحثنا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المنهج الأخلاقي في الإسلام يختلف عن المناهج الأخرى في الأصول والأسلوب والطريقة، وأن الإسلام ينظر إلى التقوى والعمل أولاً وبالذات، وأنه السبيل الوحيد لنيل الكمال والوصول إلى الغاية، وهذه الآيات تبين المنهج العملي، ونظير هذه الآيات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w:t>
      </w:r>
    </w:p>
    <w:p>
      <w:pPr>
        <w:pStyle w:val="BookText"/>
        <w:rPr/>
      </w:pPr>
      <w:r>
        <w:rPr>
          <w:rFonts w:ascii="Amiri" w:hAnsi="Amiri" w:eastAsia="Amiri" w:cs="Amiri"/>
          <w:color w:val="111111"/>
          <w:sz w:val="28"/>
          <w:sz w:val="28"/>
          <w:szCs w:val="28"/>
          <w:rtl w:val="true"/>
          <w:lang w:bidi="ar-SA"/>
        </w:rPr>
        <w:t>وَآتَى الزَّكَاةَ وَالْمُوفُونَ بِعَهْدِهِمْ إِذَا عَاهَدُوا وَالصَّابِرِينَ فِي الْبَأْسَاءِ وَالضَّرَّاءِ وَحِينَ الْبَأْسِ أُولَئِكَ الَّذِينَ صَدَقُوا وَأُولَئِكَ هُمُ الْمُتَّقُونَ</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 فراجع ما ذكرناه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قدم عز وجل المغفرة على الجنة، لأن المغفرة سبب للدخول فيها، وكل سبب مقدم على المسبب، مع أن الجنة دار طهر لا يصلح لدخول غير المطهرين فيها، وبالمغفرة يطهر المذنب فيصلح للدخول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التقوى هي السبب في إعداد الجنة وتهيئتها للمتقين وحضورها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عَرْضُهَا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كمال الجنة من جميع الجهات وتمامية النعمة فيها، فإن الجنة التي تكون سعتها كذلك فلا بد أن تكون محفوفة بجميع موجبات البهجة والسرور، وفيها الحياة الكاملة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الدَّارَ الْآخِرَةَ لَهِيَ الْحَيَوَانُ</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فِي السَّرَّاءِ وَالضَّرَّاءِ وَالْكَاظِمِينَ الْغَيْظَ وَالْعَافِينَ عَنِ النَّاسِ وَاللَّهُ يُحِبُّ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كل وصف سابق معد للوصف اللاحق، فإن الإنفاق يوجب ترويض النفس المحبة للأموال والملذات والسيطرة عليها، فتستعد لكظم الغيظ، وهذا موجب للعفو عن الناس، وهو موجب لمزيد الإحسان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ذكر اللّه تعالی هو السبب في انقلاع العبد عن المعصية والانزجار عن الذنوب وعدم العود إليها والتوبة إلى اللّه تعالى وطلب المغفرة منه عز وجل، لأن غفران </w:t>
      </w:r>
      <w:bookmarkStart w:id="185" w:name="pg8202_88966"/>
    </w:p>
    <w:p>
      <w:pPr>
        <w:pStyle w:val="BookText"/>
        <w:rPr/>
      </w:pPr>
      <w:bookmarkEnd w:id="185"/>
      <w:r>
        <w:rPr>
          <w:rFonts w:ascii="IRNazanin" w:hAnsi="IRNazanin" w:eastAsia="IRNazanin"/>
          <w:color w:val="111111"/>
          <w:sz w:val="28"/>
          <w:sz w:val="28"/>
          <w:szCs w:val="28"/>
          <w:rtl w:val="true"/>
          <w:lang w:bidi="fa-IR"/>
        </w:rPr>
        <w:t>الذنوب تحت سلطته عز وجل، وأن الإصرار على المعصية يسلب التوفيق عن تذكر اللّه تعالى، وهم يعلمون بأن الإصرار يكون كذلك، ويوجب التجري على اللّه تعالى والاستكبار علیه وعدم المبالاة بحرماته، وتزول عنه حالة الندم والخوف عن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عز وجل قصص الماضين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الصالحين منهم أم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لتلك التعاليم الإسلامية، عبرة للاحقين ودستوراً للعمل ومنهاجاً في سيرهم وسلوكهم، مضافاً إلى كونها مواعظ يتعظ بها المتعلمون، ويصلح بها الفاسد</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8893556_1051229030"/>
      <w:bookmarkStart w:id="187" w:name="_Toc67"/>
      <w:bookmarkEnd w:id="186"/>
      <w:r>
        <w:rPr>
          <w:rtl w:val="true"/>
        </w:rPr>
        <w:t>بحث روائي</w:t>
      </w:r>
      <w:bookmarkEnd w:id="187"/>
    </w:p>
    <w:p>
      <w:pPr>
        <w:pStyle w:val="BookText"/>
        <w:rPr/>
      </w:pPr>
      <w:r>
        <w:rPr>
          <w:rFonts w:ascii="IRNazanin" w:hAnsi="IRNazanin" w:eastAsia="IRNazanin"/>
          <w:color w:val="111111"/>
          <w:sz w:val="28"/>
          <w:sz w:val="28"/>
          <w:szCs w:val="28"/>
          <w:rtl w:val="true"/>
          <w:lang w:bidi="fa-IR"/>
        </w:rPr>
        <w:t>في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إذا كانت عرضها السماوات والأرض فأين تكون النار؟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سبحان اللّه إذا جاء النهار فأين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السيوطي أيضا في الدر المنثور هذا الجواب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إقناعياً إسكانياً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يمكن أن يكون على وجه التحقيق، بأن نقول إن خلق النار تبع لخلق الجنة، فهي لا تنفك عنها، كما أن خلق الليل لا ينفك عن خلق النهار، وأما وجه التبعية، فلقوله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وَسِعْتَ كُلَّ شَيْءٍ رَحْمَةً وَعِلْمًا</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رحمته غضبه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لن تنالوها إلا بالتقوى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أن التوقي سبب لحصول الجنة فلا يعقل نيلها </w:t>
      </w:r>
    </w:p>
    <w:p>
      <w:pPr>
        <w:pStyle w:val="BookText"/>
        <w:rPr/>
      </w:pPr>
      <w:r>
        <w:rPr>
          <w:rFonts w:ascii="Amiri" w:hAnsi="Amiri" w:eastAsia="Amiri" w:cs="Amiri"/>
          <w:color w:val="111111"/>
          <w:sz w:val="28"/>
          <w:sz w:val="28"/>
          <w:szCs w:val="28"/>
          <w:rtl w:val="true"/>
          <w:lang w:bidi="ar-SA"/>
        </w:rPr>
        <w:t xml:space="preserve">إلا بالتقوى، ولا بد من تعميم التقوى إلى التوبة والاستغفار، كما في صدر الآية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عبد كظم غيظاً إلا زاده عزّاً في الدنيا والآخرة،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والكاظمين الغيظ والعافين عن الناس واللّه يحب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روايات كثيرة في شأن كظم الغيظ ، سيأتي في المحل المناسب التعرض لبعضها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عليكم بالعفو، فإنه لا يزيد العبد إلا عزّاً، فتعافوا يعزكم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العفو من صفات اللّه تعالى، فيعز العبد العافي بعزه، ويأتي في الموضع المناسب شرح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المجمع والإرشاد للمفيد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جارية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تسكب عليه الماء ليتهيأ للصلاة فسقط الإبريق من يدها فشجه فرفع رأسه إليها، فقالت له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والكاظمين الغيظ،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كظمت غيظي،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والعافين عن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يحب المحسنين،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فأنت حرة لوجه اللّه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السيوطي في الدر المنثور أيضاً عن البيهقي، والحديث يدل على أن الإحسان أمر زائد على أصل العفو، ومثل ذلك كثير في العالمين العاملين بعلمهم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الكافي وتفسير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يُصِرُّوا عَلَى مَا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الإصرار أن يذنب الذنب فلا يستغفر اللّه ، ولا يحدث نفسه بتوبة، فذلك الإصرار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في ذلك كثيرة، وقد تقدم ما يشهد لذلك، وسيأتي ما يرتبط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العياشي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كتاب اللّه نجاة من الرديء وبصيرة من العمى، وشفاء لما في الصدور في ما أمركم اللّه به من الاستغفار والتوبة،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فَعَلُوا فَاحِشَةً أَوْ ظَلَمُوا أَنْفُسَهُمْ ذَكَرُوا اللَّهَ فَاسْتَغْفَرُوا لِذُنُوبِهِمْ وَمَنْ يَغْفِرُ الذُّنُوبَ إِلَّا اللَّهُ وَلَمْ يُصِرُّوا عَلَى مَا فَعَلُوا وَهُمْ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ما أمر اللّه به من الاستغفار واشترط معه التوبة والإقلاع عما حرم اللّه ، فإنه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وَالْعَمَلُ الصَّالِحُ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الآية يستدل على أن الاستغفار لا يرفعه اللّه إلا بالعمل الصالح والتوبة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مكرراً أن العمل الصالح من الإيمان، فلا إيمان إلا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غنم الدوسي في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إِذَا فَعَلُوا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نزل في بهلول النباش وكان ينبش القبور فنبش قبر واحدة من بنات الأنصار فأخرجها ونزع أكفانها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بيضاء جميلة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فسول له الشيطان فزنى بها ثم ندم، فجاء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ثم اعتزل الناس وانقطع عنهم يتعبد ويتبتل في بعض جبال المدينة ، حتى قبل ونزل فيه القرآن</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أسباب النزول للواحدي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في رواية عطا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الآية 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فَعَلُوا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نبهان التمار </w:t>
      </w:r>
    </w:p>
    <w:p>
      <w:pPr>
        <w:pStyle w:val="BookText"/>
        <w:rPr/>
      </w:pPr>
      <w:r>
        <w:rPr>
          <w:rFonts w:ascii="IRNazanin" w:hAnsi="IRNazanin" w:eastAsia="IRNazanin"/>
          <w:color w:val="111111"/>
          <w:sz w:val="28"/>
          <w:sz w:val="28"/>
          <w:szCs w:val="28"/>
          <w:rtl w:val="true"/>
          <w:lang w:bidi="fa-IR"/>
        </w:rPr>
        <w:t xml:space="preserve">أتنه امرأة حسناء تبتاع منه تمراً، فضمها إلى نفسه وقبلها ثم ندم على ذلك، فأتى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وذكر ذلك له فنزلت هذه 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وردت روایات متعددة في شأن هذه الآية، وهي على فرض صحتها لا تكون مخصصة للآية، بل هي بعمومها تشمل كل فاحشة تاب صاحبها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فَعَلُوا فَاحِشَةً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صعد إبليس جبلاً بمكة يقال له ثور، فصرخ بأعلى صوته بعفاريته فاجتمعوا إليه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لِمَ تدعونا؟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فمَن لها؟ فقام عفريت من الشياطين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بكذا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آخر فقال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أعدهم وأمنهم حتى يواقعوا الخطيئة ، فإذا واقعوها أنسيتهم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 فوكلها بها إلى يوم القيامة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مثله من طرق الجمهور أيضاً </w:t>
      </w:r>
      <w:r>
        <w:rPr>
          <w:rFonts w:eastAsia="Amiri" w:cs="Amiri" w:ascii="Amiri" w:hAnsi="Amiri"/>
          <w:color w:val="111111"/>
          <w:sz w:val="28"/>
          <w:szCs w:val="28"/>
          <w:rtl w:val="true"/>
          <w:lang w:bidi="ar-SA"/>
        </w:rPr>
        <w:t xml:space="preserve">. </w:t>
      </w:r>
      <w:bookmarkStart w:id="188" w:name="pg8202_88974"/>
    </w:p>
    <w:p>
      <w:pPr>
        <w:pStyle w:val="Heading2"/>
        <w:numPr>
          <w:ilvl w:val="1"/>
          <w:numId w:val="1"/>
        </w:numPr>
        <w:rPr/>
      </w:pPr>
      <w:bookmarkStart w:id="189" w:name="__RefHeading___Toc8893558_1051229030"/>
      <w:bookmarkStart w:id="190" w:name="_Toc68"/>
      <w:bookmarkEnd w:id="188"/>
      <w:bookmarkEnd w:id="189"/>
      <w:r>
        <w:rPr>
          <w:rtl w:val="true"/>
        </w:rPr>
        <w:t>الإصرار على الذنب</w:t>
      </w:r>
      <w:bookmarkEnd w:id="190"/>
    </w:p>
    <w:p>
      <w:pPr>
        <w:pStyle w:val="BookText"/>
        <w:rPr/>
      </w:pPr>
      <w:r>
        <w:rPr>
          <w:rFonts w:ascii="Amiri" w:hAnsi="Amiri" w:eastAsia="Amiri" w:cs="Amiri"/>
          <w:color w:val="111111"/>
          <w:sz w:val="28"/>
          <w:sz w:val="28"/>
          <w:szCs w:val="28"/>
          <w:rtl w:val="true"/>
          <w:lang w:bidi="ar-SA"/>
        </w:rPr>
        <w:t xml:space="preserve">الإصرار على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صغيرة أم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القبائح العقلية التي يحكم العقل بقبحه وشناعته، بل هو من أشد القبائح، لأنه يوجب شقاوة النفس والجرأة على اللّه تعالى، وقد يصل إلى حد الاستهزاء بحرماته عز وجل، وهو على حد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والإصرار على الذنب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الذنب ثم تكراره، والبناء على إتيانه مكرراً من دون تخلل التوبة والاستغفار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الذنب والبناء على الإصرار والتكرار، ولكن لم يتهيّأ له أسباب إتيانه مع السعي في مقدمات الإتيان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الصورة السابقة مع عدم السعي في المقدمات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بالذنب، وكان بانياً على الإتيان قلباً من دون صدور عمل خارجي منه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بذنب، ثم يتوب به ثانياً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وغير الأخير كله من الإصرار بحسب مراتبه، وأما الأخير فمقتضی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كبيرة مع الاستغفار ولا صغيرة مع الإصرار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الأول </w:t>
      </w:r>
    </w:p>
    <w:p>
      <w:pPr>
        <w:pStyle w:val="BookText"/>
        <w:rPr/>
      </w:pPr>
      <w:r>
        <w:rPr>
          <w:rFonts w:ascii="Amiri" w:hAnsi="Amiri" w:eastAsia="Amiri" w:cs="Amiri"/>
          <w:color w:val="111111"/>
          <w:sz w:val="28"/>
          <w:sz w:val="28"/>
          <w:szCs w:val="28"/>
          <w:rtl w:val="true"/>
          <w:lang w:bidi="ar-SA"/>
        </w:rPr>
        <w:t>وزواله بسبب التوبة، فلا يتحقق موضوع الإصرار حينئذٍ، والإصرار كما يتحقق بفعل المعصية يتحقق بترك الواجب عصياناً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مما مز انعقاب أصل المعصية شيء وعقاب الإصرار شيء آخر، فيتعدّد العقاب ولا موجب لتداخله، فإن تعدد المنشأ والسبب يستلزم تعدد المسبب لا محالة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الغفلة عن اللّه جل جلاله، وعدم الاعتقاد بحضوره تعالي هي من أشد الذنوب، والمداومة على هذه الحالة ذنب عظيم، بل هي أُم المفاسد ورأسها، والكتب الإلهية وأنبياء اللّه تعالى إنما اهتموا لإزالة هذه الحالة وإرجاع العبد إلى اللّه تعالى، ويتحقق التوجه إليه عز وجل بإتيان الصلاة، فإنها تنهى عن الفحشاء والمنكر، كما نطق به التنزيل</w:t>
      </w:r>
      <w:r>
        <w:rPr>
          <w:rFonts w:eastAsia="Amiri" w:cs="Amiri" w:ascii="Amiri" w:hAnsi="Amiri"/>
          <w:color w:val="111111"/>
          <w:sz w:val="28"/>
          <w:szCs w:val="28"/>
          <w:rtl w:val="true"/>
          <w:lang w:bidi="ar-SA"/>
        </w:rPr>
        <w:t xml:space="preserve">. </w:t>
      </w:r>
      <w:bookmarkStart w:id="191" w:name="pg8202_88978"/>
    </w:p>
    <w:p>
      <w:pPr>
        <w:pStyle w:val="Heading2"/>
        <w:numPr>
          <w:ilvl w:val="1"/>
          <w:numId w:val="1"/>
        </w:numPr>
        <w:rPr/>
      </w:pPr>
      <w:bookmarkStart w:id="192" w:name="__RefHeading___Toc8893560_1051229030"/>
      <w:bookmarkStart w:id="193" w:name="_Toc69"/>
      <w:bookmarkEnd w:id="191"/>
      <w:bookmarkEnd w:id="192"/>
      <w:r>
        <w:rPr>
          <w:rtl w:val="true"/>
        </w:rPr>
        <w:t>العفو والمغفرة</w:t>
      </w:r>
      <w:bookmarkEnd w:id="193"/>
    </w:p>
    <w:p>
      <w:pPr>
        <w:pStyle w:val="BookText"/>
        <w:rPr/>
      </w:pPr>
      <w:r>
        <w:rPr>
          <w:rFonts w:ascii="Amiri" w:hAnsi="Amiri" w:eastAsia="Amiri" w:cs="Amiri"/>
          <w:color w:val="111111"/>
          <w:sz w:val="28"/>
          <w:sz w:val="28"/>
          <w:szCs w:val="28"/>
          <w:rtl w:val="true"/>
          <w:lang w:bidi="ar-SA"/>
        </w:rPr>
        <w:t xml:space="preserve">لا ريب في أن عالم الدنيا متقوم بالخيالات والأوهام والجهالات، والناس بعيدون عن الحقائق والواقعيات، وموجبات الإغراء بالشهوات كثيرة ومتعددة، والآيات الشريفة المتقدمة ترشد الإنسان إلى أهم الحقائق التي بها يستقيم الفرد وينتظم نظام المجتمع، وحقيقة هذه الآيات ترجع إلى التغافل عن ما يصيب الفرد من المكروه والأذى من الغير، وذل أحب الأشياء لديه وهو المال والجاه ، وترويض النفس وجعلها تحت إمارة العقل والحكمة، واعتبار الفرد نفسه من أفراد المجتمع وجزءاً لا يتجزّأ منه، بحيث يعتبر ما يكون كمالا للمجتمع كمالاً له وما يصيبهم من السوء يصيب نفسه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أكد عز وجل إرساء قواعد العفو والمغفرة بين الناس، فإن كل فرد أحوج من غيره إلى العفو والمغفرة لما يصدر منه من الذنوب والمعاصي، فبالعفو عن إساءة الغير وبذل ما عنده إليه يدخل في زمرة مَن تخلق بأخلاق اللّه تعالى، التي من أهمها بالنسبة إلى الإنسان العفو والمغفرة، فإن الدنيا مزرعة الآخرة، فما يزرع فيها يحصد في الآخرة ، وقد فتح اللّه تعالى باب التوبة والرجوع إليه عز وجل بأي وجه أمكن، فإن لها جهتان، جهة تكوينية وهي تربية الإنسان، وجهة تشريعية وهي تكثير صفوف المتقين، وقد اهتم اللّه عز وجل اهتماماً بليغاً وأعلن في جميع الكتب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الغفور الرحيم، وجهز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بقبول التوبة والدعوة بالرجوع إليه، وهذا هو عين ما يدعو إليه العقل المجرد، فما ورد في تلك الآيات الشريفة كله من الأحكام العقلية النظامية ، صدر عن خالق العقل وموجده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194" w:name="pg8202_88982"/>
    </w:p>
    <w:p>
      <w:pPr>
        <w:pStyle w:val="Heading2"/>
        <w:numPr>
          <w:ilvl w:val="1"/>
          <w:numId w:val="1"/>
        </w:numPr>
        <w:rPr/>
      </w:pPr>
      <w:bookmarkStart w:id="195" w:name="__RefHeading___Toc8893562_1051229030"/>
      <w:bookmarkStart w:id="196" w:name="_Toc70"/>
      <w:bookmarkEnd w:id="194"/>
      <w:bookmarkEnd w:id="195"/>
      <w:r>
        <w:rPr>
          <w:rtl w:val="true"/>
        </w:rPr>
        <w:t>التوكل في القرآن والسنة</w:t>
      </w:r>
      <w:bookmarkEnd w:id="196"/>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التفات من خطاب المؤمنين إلى خطاب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الخطاب يتضمن اللوم والعتاب لما صدر عنهم في أُحُد، وقد استحقوا بسببه التوبيخ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والتعنيف، فقد فعلوا ما أوجب الهزيمة وما يمس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بالاعتراض عليه، فإنهم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هو الذي أورد مَن قتل منهم إلى ذلك، ولكن عظمة رحمة اللّه تعالى التي أنزلها على رسوله الكريم شملت الجميع فخاطب رسوله الكريم لأنه أرسله رحمةً للعالمين، كما قال عز شأنه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أَرْسَلْنَاكَ إِلَّا رَحْمَةً لِلْعَالَمِينَ</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ذكر يظهر أن الفاء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لترتيب مضمون الكلام على 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والمعروف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جائت مؤكدة للكلام، وأُدعي الإجماع عليه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موهون، لأنه ليس في القرآن الكريم حرف زائد، مضافاً إلى ذهاب جمع إلى الخلاف في المقام، وسيأتي في البحث الأدبي ما يتعلق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ضد الخشونة والصلابة، وفي حديث أوصاف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يتلون كتاب اللّه 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سهلاً على ألسنتهم لكثرة تلاوتهم</w:t>
      </w:r>
    </w:p>
    <w:p>
      <w:pPr>
        <w:pStyle w:val="BookText"/>
        <w:rPr/>
      </w:pPr>
      <w:r>
        <w:rPr>
          <w:rFonts w:ascii="IRNazanin" w:hAnsi="IRNazanin" w:eastAsia="IRNazanin"/>
          <w:color w:val="111111"/>
          <w:sz w:val="28"/>
          <w:sz w:val="28"/>
          <w:szCs w:val="28"/>
          <w:rtl w:val="true"/>
          <w:lang w:bidi="fa-IR"/>
        </w:rPr>
        <w:t>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 المؤمنين على ما وصفناهم فبرحمة من اللّه تعالی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جعلك متصفاً بمكارم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جانبك ورؤفت بالمؤمنين وصرت تحتملهم وتعطف علهيم وتعفو عنهم وتشاورهم في الأمر، مع ما هم عليه من اختلاف الآراء والأحوال وما صدر عنهم مما أجب اللوم والعتاب والتعنيف وعدم رضا اللّه تعالی عنهم، وبسبب هذه الرحمة العظيمة التي مَنَّ بها عز وجل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وبواسطة الفيض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دخلوا تحت لوائه واهتدوا بهداه وأُقيم عمود الدين وانتظمت شؤون الإسلام وانقمعت شوكة لكفر والطغيان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الفظاظة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الخشونة والشراسة في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وغليظ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قسي القلب، والثاني سبب للأول، فإن غلظة القلب وقساوته سبب للفظاظة، وقدمها لظهورها في بادىء الأمر، وإنما أكد عليهما عز وجل لأنه يتبعهما كل صفة ذميمة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والانفضاض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رَأَوْا تِجَارَةً أَوْ لَهْوًا انْفَضُّوا إِلَيْهَا وَتَرَكُوكَ قَائِمًا</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xml:space="preserve">، وتستعمل في موارد التفرق الموجب للسقوط في الهاوية والردى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والآية المباركة ترشد إلى أهم ما يجب على الزعيم الروحي أن يتحلى به وهو نبذ كل ما يوجب نفرة الناس منه قولاً أو فعلاً، فإنه مهما كثرة فضائله وعمت نوائله وفواضله، لكنهم يتفرقون عنه ويتركونه وشأنه إذا رأوا منه ما يوجب تنفيرهم عنه، فلا ينتظم أمره ولا يستقيم بشأنه وتفوته الغاية التي بعث الأنبياء لأجلها، وهي الهداية والإرشاد والدعوة إلى الطاعة والعبودية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يقرر الإسلام صفات القائد الإلهي، كالرسول العظيم الذي هو متصف بمكارم الأخلاق وبالمؤمنين رؤوف رحیم مهتم بإرشادهم وحريص على هدايتهم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وَاسْتَغْفِرْ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لسيرته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المؤمنين وتقريره تعالى لها، وقد أمره عز وجل بعدم الترتيب على أفعالهم أثر المعصية إذا خالفوه في أمر الجهاد والقتال وما يرجع إلى نفسه المقدسة، ويطلب لهم من اللّه تعالى المغفرة في ذلك</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والمناظرة والمراجعة في أخذ الرأي واستخلاصه من الغير قيل إنه مأخوذ من شُرتُ العسل إذا اجتباه واستخرجه من موضعه، والاسم الشورى والمشورة بسكون الشين وفتح الواو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بالأمر هو ما يهتم بشأنه كالحرب وما يتعلق بها، كما هو المنساق من الآيات الشريفة، ولا تشمل الآية المباركة أمور الدين وما يتعلق به أو ما أُنزل فيه الوحي من أمور الدنيا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وشاورهم في ما يعرض عليك من الأمور فيما يهتم بشأنه </w:t>
      </w:r>
    </w:p>
    <w:p>
      <w:pPr>
        <w:pStyle w:val="BookText"/>
        <w:rPr/>
      </w:pPr>
      <w:r>
        <w:rPr>
          <w:rFonts w:ascii="Amiri" w:hAnsi="Amiri" w:eastAsia="Amiri" w:cs="Amiri"/>
          <w:color w:val="111111"/>
          <w:sz w:val="28"/>
          <w:sz w:val="28"/>
          <w:szCs w:val="28"/>
          <w:rtl w:val="true"/>
          <w:lang w:bidi="ar-SA"/>
        </w:rPr>
        <w:t>لمصالح كثيرة، منها استصلاحهم وتطميعاً لهم في الدخول في مكارم الإسلام والتخلق بفضائل الأخلاق، واستمالة لقلوبهم وتعليماً لأُمّته بعدم تركها في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بحاجة إليهم ولم تفده المشاورة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أو سداداً أو صلاحاً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وهو المسدَّد من قبل اللّه تعالى، وقد قال عز وجل في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 xml:space="preserve">، وعن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قد علم اللّه أنه ما به إليهم حاجة ولكن أراد أن يستن به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ابن عباس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أما إن اللّه ورسوله لغنيان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المشاورة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جعلها اللّه تعالى رحمة لأمتي، فمَن استشار منهم لم يعدم رشداً، ومَن تركها لم يعدم غيّاً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والآية الشريفة تدل على إمضاء سيرته عز وجل مع المؤمنين كالآية السابقة في المشاورة معهم، واللّه تعالی راض عنه، وقد استشار مع أصحابه في عدة مواطن،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بدر الكبرى حينما نزل عند أدنى ماء بدر فأشاروا عليه أن ينزل أدني ماء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وكاستشارته في غزوة أُحُد عندما كان رأيه أن يبقى في المدينة ويحارب فيها وقد أشاروا عليه الخروج عنها إلى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كان، فللشورى فوائد جمة ومصالح كثيرة، وقد وردت روايات كثيرة في مدحها، ففي الحديث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تشاور قوم قط إلا هُدُوا لأرشد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ظهير كالمشاورة، وما ندم مَن استشار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 فَتَوَكَّلْ عَلَى اللَّهِ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إرشاد إلهي بعدم الاتكال على المشاورة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القلب والإمضاء على إتيان الفعل بعد المشورة، وعزم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يكون بنور اللّه تعالى وتسديده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والتوكل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تفویض الأمر إليه عز وجل، فإنه الأعلم بمصالح العباد وهو يقضي ما يشاء ويحكم ما يريد، والمشورة والفكر وإحكام الرأي وإمضائه لا تكفي في النجاح إلا بتوفيق من اللّه تعالی وتسديد منه، ولا تؤثر الأسباب إلا به تعالى، فإن الموانع كثيرة لا يعلمها ولا يقدر أحد أن يزيلها إلا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يعرف أن التوكل إنما يتم إذا استحكم الإنسان أمره واستكمل العدة وراعي الأسباب العادية الظاهرية، ولكن لا يعول عليها ولا يتكل على حوله، بل على حول اللّه وقدرته عز وجل، فلا ينافي التوكل مراعاة الأسباب العادية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وللتوكل فوائد جمة أيضاً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العجز والعبودية وغيرها، كما يأتي في البحث الأخلاقي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أتى عز وجل اسم الجلالة البيان أن هذه الذات المستجمعة لجميع الصفات الكمالية تستدعي التوكل عليه، ولا ينبغي للإنسان أن يتكل على نفسه، وهو العاجز عن تدبيرها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الْمُتَوَكِّلِينَ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المنقطعين إليه الواثقين به، وإذا أحب اللّه تعالى أحداً كان ولياً وناصراً له ولم يخذله بحال، ومحبة اللّه تعالى هي من أعظم الكمالات التي يسعى الإنسان إليها، وهي الخير بجميع معنى الكلمة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يَنْصُرْكُمُ اللَّهُ فَلَا غَالِبَ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مستأنفة ترغِّب المؤمنين إلى طاعة مَن يستمد منه النصر، </w:t>
      </w:r>
    </w:p>
    <w:p>
      <w:pPr>
        <w:pStyle w:val="BookText"/>
        <w:rPr/>
      </w:pPr>
      <w:r>
        <w:rPr>
          <w:rFonts w:ascii="Amiri" w:hAnsi="Amiri" w:eastAsia="Amiri" w:cs="Amiri"/>
          <w:color w:val="111111"/>
          <w:sz w:val="28"/>
          <w:sz w:val="28"/>
          <w:szCs w:val="28"/>
          <w:rtl w:val="true"/>
          <w:lang w:bidi="ar-SA"/>
        </w:rPr>
        <w:t>وتُحذرهم عن عصيان مَن يكون عصبانه سبباً للخذلان، والخطاب فيها تشريفاً للمؤمنين يدعوهم إلى التوكل، ببيان وجه من وجوه الحكمة في وجوب التوكل على اللّه تعالى، وهو أن الإنسان إذا استعد للعمل وهيأ مقدماته على قدر المستطاع وهو لا يعلم عواقب الأمور، فتوكل على مَن يعلمها ويدبرها على النحو الأحسن، فلا محالة تحصل في نفسه ثقة واطمئنان بتحققه، وقد اقتضت حكمته محبة المتوكلين عليه ونصرتهم، فإذا نصرهم فلا يغلب أحد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غَالِبَ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نفي الجنس بنفي جميع أفراد الغالب ذاتاً وصفة، وهذا أبلغ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يغلبكم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يدل على نفي الصفة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يَخْذُلْكُمْ فَمَنْ ذَا الَّذِي يَنْصُرُكُمْ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تعالی خذلانكم بسبب معاصيكم وعدم توتكلكم عليه ، فلا أحد يملك نصركم بعد خذلانه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والاستفهام إنكاري يفيد نفي التأخير ، والكلام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ذَا الَّذِي يَنْصُرُكُمْ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غَالِبَ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نفي الجنس بنفي جميع أفراد الناصرين ذاتاً وصفة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لم يذكر سبحانه النفي صريحة في هذه الآية المباركة كما ذكره في جواب الشرط الأول، تلطفاً بالمؤمنين، حيث لم يصرح سبحانه بأنه لا ناصر لهم، واكتفى بعدم الغلبة لهم، وإن كان هذا يفيد ذلك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فَلْيَتَوَكَّلِ الْمُؤْمِنُونَ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إيمان المؤمنين يستدعي التوكل على اللّه تعالى، فإنه لا ناصر ولا معين لهم إلا هو عز وجل، المستجمع لجميع صفات الكمال، وهو الذي وعد المؤمنين بالنصر يوققهم إلى ذلك وإليه يكون التجاؤهم</w:t>
      </w:r>
      <w:r>
        <w:rPr>
          <w:rFonts w:eastAsia="Amiri" w:cs="Amiri" w:ascii="Amiri" w:hAnsi="Amiri"/>
          <w:color w:val="111111"/>
          <w:sz w:val="28"/>
          <w:szCs w:val="28"/>
          <w:rtl w:val="true"/>
          <w:lang w:bidi="ar-SA"/>
        </w:rPr>
        <w:t xml:space="preserve">. </w:t>
      </w:r>
      <w:bookmarkStart w:id="197" w:name="pg8202_88993"/>
    </w:p>
    <w:p>
      <w:pPr>
        <w:pStyle w:val="Heading2"/>
        <w:numPr>
          <w:ilvl w:val="1"/>
          <w:numId w:val="1"/>
        </w:numPr>
        <w:rPr/>
      </w:pPr>
      <w:bookmarkStart w:id="198" w:name="__RefHeading___Toc8893564_1051229030"/>
      <w:bookmarkStart w:id="199" w:name="_Toc71"/>
      <w:bookmarkEnd w:id="197"/>
      <w:bookmarkEnd w:id="198"/>
      <w:r>
        <w:rPr>
          <w:rtl w:val="true"/>
        </w:rPr>
        <w:t>بحوث المقام</w:t>
      </w:r>
      <w:bookmarkEnd w:id="199"/>
    </w:p>
    <w:p>
      <w:pPr>
        <w:pStyle w:val="Heading3"/>
        <w:numPr>
          <w:ilvl w:val="2"/>
          <w:numId w:val="1"/>
        </w:numPr>
        <w:rPr/>
      </w:pPr>
      <w:bookmarkStart w:id="200" w:name="__RefHeading___Toc8893566_1051229030"/>
      <w:bookmarkStart w:id="201" w:name="_Toc72"/>
      <w:bookmarkEnd w:id="200"/>
      <w:r>
        <w:rPr>
          <w:rtl w:val="true"/>
        </w:rPr>
        <w:t>بحث أدبي</w:t>
      </w:r>
      <w:bookmarkEnd w:id="201"/>
    </w:p>
    <w:p>
      <w:pPr>
        <w:pStyle w:val="BookText"/>
        <w:rPr/>
      </w:pPr>
      <w:r>
        <w:rPr>
          <w:rFonts w:ascii="Amiri" w:hAnsi="Amiri" w:eastAsia="Amiri" w:cs="Amiri"/>
          <w:color w:val="111111"/>
          <w:sz w:val="28"/>
          <w:sz w:val="28"/>
          <w:szCs w:val="28"/>
          <w:rtl w:val="true"/>
          <w:lang w:bidi="ar-SA"/>
        </w:rPr>
        <w:t xml:space="preserve">تقدم أن المعروف بین المفسرين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جاءت مؤكدة، وادعى الطبرسي والزجاج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موهون، لذهاب جمع إلى الخلاف، حيث ذهب جماعة إلى أنها نكرة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جمع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لتفخيم قدر الرحمة التي لان بها لهم، ويرجع هذا إلى قول من قال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استفهامية للتعجب والتقدير، والتنوين في رحمةٍ للتفخيم، يضاف إلى ذلك أنه لم يرد شيء في القرآن الكريم إلا لمعنى مفيد ولم يكن حرف من حروف القرآن زائدة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والفاء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فَلْيَتَوَكَّلِ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 ترتیب ما بعدها على ما تقدم من غلبة المؤمنين، على تقدير نصر اللّه لهم أو مغلوبيتهم وخذلانه إياهم، والعلم بذلك يستدعي قصر التوكل عليه عز وجل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اشتملت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وَاسْتَغْفِرْ لَهُمْ وَشَاوِرْهُمْ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أسلوب لطيف وترتيب حسن يقبله الذوق السليم والطبع المستقيم، فقد أمر عز وجل بالعفو عن الحقوق التي ترجع إلى </w:t>
      </w:r>
      <w:bookmarkStart w:id="202" w:name="pg8202_88996"/>
    </w:p>
    <w:p>
      <w:pPr>
        <w:pStyle w:val="BookText"/>
        <w:rPr/>
      </w:pPr>
      <w:bookmarkEnd w:id="202"/>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طلب الاستغفار من اللّه تعالى لهم فيما يتعلق بحقوقه عز وجل بالمشورة معهم، ثم أمر بإظهار العبودية لله تعالى وعدم الاعتماد على غيره عز وجل بالتوكل عليه تعالى والانقطاع إليه ، فإنه لا ملجأ إلا إليه ولا منجا إلا به </w:t>
      </w:r>
      <w:r>
        <w:rPr>
          <w:rFonts w:eastAsia="IRNazanin" w:cs="IRNazanin"/>
          <w:color w:val="111111"/>
          <w:sz w:val="28"/>
          <w:szCs w:val="28"/>
          <w:rtl w:val="true"/>
          <w:lang w:bidi="fa-IR"/>
        </w:rPr>
        <w:t>.</w:t>
      </w:r>
    </w:p>
    <w:p>
      <w:pPr>
        <w:pStyle w:val="Heading3"/>
        <w:numPr>
          <w:ilvl w:val="2"/>
          <w:numId w:val="1"/>
        </w:numPr>
        <w:rPr/>
      </w:pPr>
      <w:bookmarkStart w:id="203" w:name="__RefHeading___Toc8893568_1051229030"/>
      <w:bookmarkStart w:id="204" w:name="_Toc73"/>
      <w:bookmarkEnd w:id="203"/>
      <w:r>
        <w:rPr>
          <w:rtl w:val="true"/>
        </w:rPr>
        <w:t>بحث دلالي</w:t>
      </w:r>
      <w:bookmarkEnd w:id="204"/>
    </w:p>
    <w:p>
      <w:pPr>
        <w:pStyle w:val="BookText"/>
        <w:rPr/>
      </w:pPr>
      <w:r>
        <w:rPr>
          <w:rFonts w:ascii="Amiri" w:hAnsi="Amiri" w:eastAsia="Amiri" w:cs="Amiri"/>
          <w:color w:val="111111"/>
          <w:sz w:val="28"/>
          <w:sz w:val="28"/>
          <w:szCs w:val="28"/>
          <w:rtl w:val="true"/>
          <w:lang w:bidi="ar-SA"/>
        </w:rPr>
        <w:t>يستفاد من الآيات الشريفة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الشريفة، أن النبؤات السماوية تتقوم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المظهرية التامة الأخلاق اللّه تعالى والمرآتية الكاملة للوحي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جميع الجهات الإنسانية في النبي من دون نقص فيها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بالأول يستفيض من اللّه تعالى، وبالثاني يخالط الناس ويعاشرهم فيفيدهم، وتدل على ما قلناه الأدلة العقلية والنقلية،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جَعَلْنَاهُ مَلَكًا لَجَعَلْنَاهُ رَجُلًا وَلَلَبَسْنَا عَلَيْهِمْ مَا يَلْبِسُونَ</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 يُوحَى إِلَيَّ</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xml:space="preserve">، وقال تعالى حكاية عن الكافرين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هَذَا الرَّسُولِ يَأْكُلُ الطَّعَامَ وَيَمْشِي فِي الْأَسْوَاقِ</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 xml:space="preserve">، وهذا الأمر لا يختص بنبي دون آخر، فهو جار في جميع الأنبياء والمرسلين، بل يجري بالنسبة إلى أولياء اللّه الداعين إليه، المستمدین علومهم من قوله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وَيُعَلِّمُكُمُ اللَّهُ</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 وأما سيد الأنبياء وخاتمهم، فمقامه الجمع الجمعي من أجل المقامات وأعلاها، ففي كل آنٍ له سفران، سفر من الخلق إلى الحق المطلق، لأن يأخذ منه الكمالات المعنوية التي بها يربي العباد تربية حقيقية كاملة، وسفر من الحق إلى الخلق، لتربية النفوس المستعدة، وأسفاره الجسمانية وإن كانت محدودة، ولكن أسفاره الروحانية لا تعد ولا تحصى، كيف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أبيت عند ربي يطعمني ويسقيني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قول خلیل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خَلَقَنِي فَهُوَ 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يُطْعِمُنِي وَيَسْقِينِ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مَرِضْتُ فَهُوَ يَشْفِينِ </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xml:space="preserve">، يدل على أن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خاصاً غير ما نحن فيه وإن كانوا يشتركون معنا في كثير من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والآيات الشريفة التي تقدم تفسيرها تدل على ما ذكرناه ،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الرحمة الإلهية وأخلاق اللّه تعالى، كما أنه بشر كسائر البشر، وقد أمر بأن يخالط الناس ويتشاور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الآيات الشريفة تدل على أن الرحمة واللين مع الخلق والتودد معهم والرحمة لهم من أجل صفات اللّه تعالى، فأفاضها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فصارت من 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أن العفو عنهم، والاستغفار لهم، والمشاورة معهم كانت كذلك، واللّه سبحانه وتعالی راض عن فعله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فَظًّا غَلِيظَ الْقَلْبِ لَانْفَضُّوا مِنْ حَوْلِكَ فَاعْفُ عَنْهُمْ وَاسْتَغْفِرْ لَهُمْ وَشَاوِرْهُمْ فِي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شروط التوكل على اللّه تعالى، وهي المخالطة مع الناس بأحسن وجه وتهيئة الأسباب </w:t>
      </w:r>
    </w:p>
    <w:p>
      <w:pPr>
        <w:pStyle w:val="BookText"/>
        <w:rPr/>
      </w:pPr>
      <w:r>
        <w:rPr>
          <w:rFonts w:ascii="IRNazanin" w:hAnsi="IRNazanin" w:eastAsia="IRNazanin"/>
          <w:color w:val="111111"/>
          <w:sz w:val="28"/>
          <w:sz w:val="28"/>
          <w:szCs w:val="28"/>
          <w:rtl w:val="true"/>
          <w:lang w:bidi="fa-IR"/>
        </w:rPr>
        <w:t>والمقدمات والمشاورة معهم، وتبیین الوجه الصحيح وعزم النية وعقد القلب ثم التوكل عليه عز وجل في إصلاح الأمور وإنجاحها، وسيأتي في البحث الأخلاق تفصيل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يَنْصُرْكُمُ اللَّهُ فَلَا غَالِبَ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الأثر المهم المترتب على التوكل على اللّه هو النصر على الأعداء والظفر بالمراد، ولا يمكن أن يدفع ذلك أحد مهما كانت مرتبته أو عظمت سلطته، لأنه يدخل في سلطان اللّه تعالى، وهو القوي الذي لا يغلب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فَلْيَتَوَكَّلِ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شأن المؤمن أن يتوكل على اللّه، ولا ينبغي له التخلي عنه بعد أن آمن به عز وجل وعلم بأنه مسبب الأسباب، وأن الأمور تحت إرادته ومشيئته ، ولا ناصر له غيره عز وجل، فلا محيص من التوكل عليه، ولذا كان التوكل من شأن جميع الأنبياء والمرسلين وأولياء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الإنسانية الكاملة والمرآتية الكبرى لله جل جلاله ، وقد خلق من رحمته عز وجل، كما أرسله رحمة للعالمين، فصار ليناً لهم كما هو شأنه عز وجل فقد سبقت رحمته غضبه، وعلى هذا 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فرضية امتناعية، كما هو شأن غالب استعمالات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صدقها إنما يكون بصدق لزوم ترتب الجزاء على الشرط، لا الوقوع الخارجي، فتصدق هذه القضية مع الامتناع للشرط مهما كان ترتب الجزاء على الشرط لازماً ولو امتنع الشرط</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كان، فهذا الخطاب البليغ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إيجازه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يبين أقصی مراتب الإنسانية الكاملة</w:t>
      </w:r>
      <w:r>
        <w:rPr>
          <w:rFonts w:eastAsia="IRNazanin" w:cs="IRNazanin"/>
          <w:color w:val="111111"/>
          <w:sz w:val="28"/>
          <w:szCs w:val="28"/>
          <w:rtl w:val="true"/>
          <w:lang w:bidi="fa-IR"/>
        </w:rPr>
        <w:t xml:space="preserve">. </w:t>
      </w:r>
      <w:bookmarkStart w:id="205" w:name="pg8202_89001"/>
    </w:p>
    <w:p>
      <w:pPr>
        <w:pStyle w:val="Heading3"/>
        <w:numPr>
          <w:ilvl w:val="2"/>
          <w:numId w:val="1"/>
        </w:numPr>
        <w:rPr/>
      </w:pPr>
      <w:bookmarkStart w:id="206" w:name="__RefHeading___Toc8893570_1051229030"/>
      <w:bookmarkStart w:id="207" w:name="_Toc74"/>
      <w:bookmarkEnd w:id="205"/>
      <w:bookmarkEnd w:id="206"/>
      <w:r>
        <w:rPr>
          <w:rtl w:val="true"/>
        </w:rPr>
        <w:t>بحث روائي</w:t>
      </w:r>
      <w:bookmarkEnd w:id="207"/>
    </w:p>
    <w:p>
      <w:pPr>
        <w:pStyle w:val="BookText"/>
        <w:rPr/>
      </w:pPr>
      <w:r>
        <w:rPr>
          <w:rFonts w:ascii="Amiri" w:hAnsi="Amiri" w:eastAsia="Amiri" w:cs="Amiri"/>
          <w:color w:val="111111"/>
          <w:sz w:val="28"/>
          <w:sz w:val="28"/>
          <w:szCs w:val="28"/>
          <w:rtl w:val="true"/>
          <w:lang w:bidi="ar-SA"/>
        </w:rPr>
        <w:t xml:space="preserve">في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الفضل الهاشمي،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تَوْفِيقِي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يَنْصُرْكُمُ اللَّهُ فَلَا غَالِبَ لَكُمْ وَإِنْ يَخْذُلْكُمْ فَمَنْ ذَا الَّذِي يَنْصُرُكُمْ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فعل العبد ما أمره اللّه عز وجل به من الطاعة كان وفقا لأمر اللّه ، سمي العبد موفقاً، وإذا أراد العبد أن يدخل في شيء من معاصي اللّه فحال اللّه تبارك وتعالى بينه وبين المعصية فتركها كان تركه لها بتوفيق اللّه تعالى، ومتى خلى بينه وبين المعصية فلم يحل بينه وبينها حتى يركبها، فقد خذله ولم ينصره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الحديث يبين حقيقة الإيمان وكيفية انسلاخ العبد عنه وبيان مراتب التوفيق له، فيكون كل ذلك بمنشأية نفسه والإمدادات الغيبية، فالخذلان من نفس العبد إذا تجري على المعاصي، كما أن الوصول إلى المراتب يكون من نفسه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مهزیار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إلي أبو 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اسأل فلاناً يشير عليَّ ويتخير لنفسه ، فهو يعلم ما يجوز في بلده وكيف يعامل السلاطين فإن المشورة مباركة، قال اللّه تعالى لنبيه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ما يقول مما يجوز كنت أصوب رأيه ، وإن كان غير ذلك رجوت أن أضعه على الطريق الواضح إن شاء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الاستخارة</w:t>
      </w:r>
      <w:r>
        <w:rPr>
          <w:rFonts w:eastAsia="Amiri" w:cs="Amiri" w:ascii="Amiri" w:hAnsi="Amiri"/>
          <w:color w:val="111111"/>
          <w:sz w:val="28"/>
          <w:szCs w:val="28"/>
          <w:rtl w:val="true"/>
          <w:lang w:bidi="ar-SA"/>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من المؤمن من إحدى مراتب التوكل، لفرض أن المستخير يكل أمره إلى اللّه تعالى، والمراد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ويتخير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مورد المشورة لنفسه وبيانه لغيره </w:t>
      </w:r>
      <w:r>
        <w:rPr>
          <w:rFonts w:eastAsia="Amiri" w:cs="Amiri" w:ascii="Amiri" w:hAnsi="Amiri"/>
          <w:color w:val="111111"/>
          <w:sz w:val="28"/>
          <w:szCs w:val="28"/>
          <w:rtl w:val="true"/>
          <w:lang w:bidi="ar-SA"/>
        </w:rPr>
        <w:t xml:space="preserve">. </w:t>
      </w:r>
      <w:bookmarkStart w:id="208" w:name="pg8202_89003"/>
    </w:p>
    <w:p>
      <w:pPr>
        <w:pStyle w:val="Heading2"/>
        <w:numPr>
          <w:ilvl w:val="1"/>
          <w:numId w:val="1"/>
        </w:numPr>
        <w:rPr/>
      </w:pPr>
      <w:bookmarkStart w:id="209" w:name="__RefHeading___Toc8893572_1051229030"/>
      <w:bookmarkStart w:id="210" w:name="_Toc75"/>
      <w:bookmarkEnd w:id="208"/>
      <w:bookmarkEnd w:id="209"/>
      <w:r>
        <w:rPr>
          <w:rtl w:val="true"/>
        </w:rPr>
        <w:t>مقام التوكل</w:t>
      </w:r>
      <w:bookmarkEnd w:id="210"/>
    </w:p>
    <w:p>
      <w:pPr>
        <w:pStyle w:val="Heading3"/>
        <w:numPr>
          <w:ilvl w:val="2"/>
          <w:numId w:val="1"/>
        </w:numPr>
        <w:rPr/>
      </w:pPr>
      <w:bookmarkStart w:id="211" w:name="__RefHeading___Toc8893574_1051229030"/>
      <w:bookmarkStart w:id="212" w:name="_Toc76"/>
      <w:bookmarkEnd w:id="211"/>
      <w:r>
        <w:rPr>
          <w:rtl w:val="true"/>
        </w:rPr>
        <w:t>اشارة</w:t>
      </w:r>
      <w:bookmarkEnd w:id="212"/>
    </w:p>
    <w:p>
      <w:pPr>
        <w:pStyle w:val="BookText"/>
        <w:rPr/>
      </w:pPr>
      <w:r>
        <w:rPr>
          <w:rFonts w:ascii="IRNazanin" w:hAnsi="IRNazanin" w:eastAsia="IRNazanin"/>
          <w:color w:val="111111"/>
          <w:sz w:val="28"/>
          <w:sz w:val="28"/>
          <w:szCs w:val="28"/>
          <w:rtl w:val="true"/>
          <w:lang w:bidi="fa-IR"/>
        </w:rPr>
        <w:t>التوكل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فضيلة من الفضائل السامية وخُلق كریم من مكارم الأخلاق وخصلة حميدة، ومنزل شريف من منازل الإيمان، ومقام رفيع من مقامات الموقنین، بل أفضل مقامات الإنسانية الكاملة، به يظهر المؤمن صدق إيمانه وثبات اعتقاده، ويجتمع فيه كثير من الفضائل والخصال الحميدة ، فهو قرين الصدق والعز والاستعانة باللّه العظيم وغيرها، وبه ينتظم العلم والحال والعمل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وكفى به فضلاً ومنقبة أن اللّه تعالى يحب المتوكلین، وهو من أخلاق الأنبياء العظام، ولمكانته السامية فقد أمر به عز وجل نبيه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بالتحلي به في عدة مواطن من كتابه الكريم، وقد ورد في فضل التوكل ومدحه والترغيب إليه من الكتاب الكريم والسُنّة الشريفة الشيء الكثير، ونحن نذكر في هذا البحث ما ورد في التوكل من الفضل، ومعنى التوكل، وحقيقته، وشروطه، وآثاره </w:t>
      </w:r>
      <w:r>
        <w:rPr>
          <w:rFonts w:eastAsia="IRNazanin" w:cs="IRNazanin"/>
          <w:color w:val="111111"/>
          <w:sz w:val="28"/>
          <w:szCs w:val="28"/>
          <w:rtl w:val="true"/>
          <w:lang w:bidi="fa-IR"/>
        </w:rPr>
        <w:t>.</w:t>
      </w:r>
    </w:p>
    <w:p>
      <w:pPr>
        <w:pStyle w:val="Heading3"/>
        <w:numPr>
          <w:ilvl w:val="2"/>
          <w:numId w:val="1"/>
        </w:numPr>
        <w:rPr/>
      </w:pPr>
      <w:bookmarkStart w:id="213" w:name="__RefHeading___Toc8893576_1051229030"/>
      <w:bookmarkStart w:id="214" w:name="_Toc77"/>
      <w:bookmarkEnd w:id="213"/>
      <w:r>
        <w:rPr>
          <w:rtl w:val="true"/>
        </w:rPr>
        <w:t>فضل التوكل</w:t>
      </w:r>
      <w:r>
        <w:rPr>
          <w:rtl w:val="true"/>
        </w:rPr>
        <w:t>:</w:t>
      </w:r>
      <w:bookmarkEnd w:id="214"/>
    </w:p>
    <w:p>
      <w:pPr>
        <w:pStyle w:val="BookText"/>
        <w:rPr/>
      </w:pPr>
      <w:r>
        <w:rPr>
          <w:rFonts w:ascii="Amiri" w:hAnsi="Amiri" w:eastAsia="Amiri" w:cs="Amiri"/>
          <w:color w:val="111111"/>
          <w:sz w:val="28"/>
          <w:sz w:val="28"/>
          <w:szCs w:val="28"/>
          <w:rtl w:val="true"/>
          <w:lang w:bidi="ar-SA"/>
        </w:rPr>
        <w:t>قد ورد في مدح التوكل وفضله والترغيب إليه والحث على التحلي به في الكتاب الكريم والسنة الشريفة ما يبهر منه العقول</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8893578_1051229030"/>
      <w:bookmarkStart w:id="216" w:name="_Toc78"/>
      <w:bookmarkEnd w:id="215"/>
      <w:r>
        <w:rPr>
          <w:rtl w:val="true"/>
        </w:rPr>
        <w:t>التوكل في الكتاب الكريم</w:t>
      </w:r>
      <w:bookmarkEnd w:id="21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المجيد على ما يناهز السبعين موضعاً، وغالب استعمالاتها تدل على مدحه والترغيب إليه، قال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فَإِنَّ اللَّهَ عَزِيزٌ حَكِيمٌ</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فَلْيَتَوَكَّلِ الْمُؤْمِنُونَ</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xml:space="preserve">، في عدة مواضع، وكذا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فَلْيَتَوَكَّلِ الْمُتَوَكِّلُونَ</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فَتَوَكَّلُوا إِنْ كُنْتُمْ مُؤْمِنِينَ</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xml:space="preserve">، ويستفاد منه أن الإيمان منوط بالتوكل،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أُوتِيتُمْ مِنْ شَيْءٍ فَمَتَاعُ الْحَيَاةِ الدُّنْيَا وَمَا عِنْدَ اللَّهِ خَيْرٌ وَأَبْقَى لِلَّذِينَ آمَنُوا وَعَلَى رَبِّهِمْ يَتَوَكَّلُونَ</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وهذه الآية المباركة تبين حقيقة التوكل على ما ستعرف</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الآيات الواردة في شأن الأنبياء أن التوكل كان من سيرتهم، وأنه فضيلة مشتركة بينهم، قال تعالى حكاية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عَلَيْكَ تَوَكَّلْنَا وَإِلَيْكَ أَنَبْنَا وَإِلَيْكَ الْمَصِيرُ</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xml:space="preserve">، وقال تعالى حكاية عن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وَقَالَ يَا بَنِيَّ لَا تَدْخُلُوا مِنْ بَابٍ وَاحِدٍ وَادْخُلُوا مِنْ أَبْوَابٍ مُتَفَرِّقَةٍ وَمَا أُغْنِي عَنْكُمْ مِنَ اللَّهِ مِنْ شَيْءٍ إِنِ الْحُكْمُ إِلَّا لِلَّهِ عَلَيْهِ تَوَكَّلْتُ وَعَلَيْهِ فَلْيَتَوَكَّلِ الْمُتَوَكِّلُونَ</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xml:space="preserve">، وقال تعالى حكاية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وَقَالَ مُوسَى يَا قَوْمِ إِنْ كُنْتُمْ آمَنْتُمْ بِاللَّهِ فَعَلَيْهِ تَوَكَّلُوا إِنْ كُنْتُمْ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عَلَى اللَّهِ تَوَكَّلْنَا </w:t>
      </w:r>
    </w:p>
    <w:p>
      <w:pPr>
        <w:pStyle w:val="BookText"/>
        <w:rPr/>
      </w:pPr>
      <w:r>
        <w:rPr>
          <w:rFonts w:ascii="Amiri" w:hAnsi="Amiri" w:eastAsia="Amiri" w:cs="Amiri"/>
          <w:color w:val="111111"/>
          <w:sz w:val="28"/>
          <w:sz w:val="28"/>
          <w:szCs w:val="28"/>
          <w:rtl w:val="true"/>
          <w:lang w:bidi="ar-SA"/>
        </w:rPr>
        <w:t>رَبَّنَا لَا تَجْعَلْنَا فِتْنَةً لِلْقَوْمِ الظَّالِمِينَ</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 وقال تعالى حكاية عن 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وَسِعَ رَبُّنَا كُلَّ شَيْءٍ عِلْمًا عَلَى اللَّهِ تَوَكَّلْنَا رَبَّنَا افْتَحْ بَيْنَنَا وَبَيْنَ قَوْمِنَا بِالْحَقِّ وَأَنْتَ خَيْرُ الْفَاتِحِينَ</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 وقال تعالى حكاية عن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تَوَكَّلْتُ عَلَى اللَّهِ رَبِّي وَرَبِّكُمْ مَا مِنْ دَابَّةٍ إِلَّا هُوَ آخِذٌ بِنَاصِيَتِهَا إِنَّ رَبِّي عَلَى صِرَاطٍ مُسْتَقِيمٍ</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xml:space="preserve">، وقال تعالى حكاية عن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أُرِيدُ إِلَّا الْإِصْلَاحَ مَا اسْتَطَعْتُ وَمَا تَوْفِيقِي إِلَّا بِاللَّهِ عَلَيْهِ تَوَكَّلْتُ وَإِلَيْهِ أُنِيبُ</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xml:space="preserve">، وقال تعالى حكاية عن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 قَالَ لِقَوْمِهِ يَا قَوْمِ إِنْ كَانَ كَبُرَ عَلَيْكُمْ مَقَامِي وَتَذْكِيرِي بِآيَاتِ اللَّهِ فَعَلَى اللَّهِ تَوَكَّلْتُ</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xml:space="preserve">، وقد تحدث سبحانه وتعالى عن جمع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شأنهم، وذكر أن التوكل من عمدة صفاتهم ومن سيرتهم، وهو والصبر قرينان لديهم،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لَهُمْ رُسُلُهُمْ إِنْ نَحْنُ إِلَّا بَشَرٌ مِثْلُكُمْ وَلَكِنَّ اللَّهَ يَمُنُّ عَلَى مَنْ يَشَاءُ مِنْ عِبَادِهِ وَمَا كَانَ لَنَا أَنْ نَأْتِيَكُمْ بِسُلْطَانٍ إِلَّا بِإِذْنِ اللَّهِ وَعَلَى اللَّهِ فَلْيَتَوَكَّلِ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لَنَا أَلَّا نَتَوَكَّلَ عَلَى اللَّهِ وَقَدْ هَدَانَا سُبُلَنَا وَلَنَصْبِرَنَّ عَلَى مَا آذَيْتُمُونَا وَعَلَى اللَّهِ فَلْيَتَوَكَّلِ الْمُتَوَكِّلُونَ</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من فضله أن اللّه تعالى قد أمر به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كثيرة من كتابه الكريم،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عَنْهُمْ وَتَوَكَّلْ عَلَى اللَّهِ وَكَفَى بِاللَّهِ وَكِيلًا</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تَوَلَّوْا فَقُلْ حَسْبِيَ اللَّهُ لَا إِلَهَ إِلَّا </w:t>
      </w:r>
      <w:bookmarkStart w:id="217" w:name="pg8202_89010"/>
    </w:p>
    <w:p>
      <w:pPr>
        <w:pStyle w:val="BookText"/>
        <w:rPr/>
      </w:pPr>
      <w:bookmarkEnd w:id="217"/>
      <w:r>
        <w:rPr>
          <w:rFonts w:ascii="Amiri" w:hAnsi="Amiri" w:eastAsia="Amiri" w:cs="Amiri"/>
          <w:color w:val="111111"/>
          <w:sz w:val="28"/>
          <w:sz w:val="28"/>
          <w:szCs w:val="28"/>
          <w:rtl w:val="true"/>
          <w:lang w:bidi="ar-SA"/>
        </w:rPr>
        <w:t>هُوَ عَلَيْهِ تَوَكَّلْتُ وَهُوَ رَبُّ الْعَرْشِ الْعَظِيمِ</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 والمستفاد من جميع ذلك أن التوكل فضيلة سامية، وأنه من أعلى مقامات التوحيد، وهو يدل على كمال إيمان المؤمنين، ولذا كان من صفات الأنبياء الكرام والمؤمنين المخلصين، بل هو توحيد عملي يكشف عن درجة الإيمان وشدة اعتمادهم على اللّه عز وجل،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إِيمَانًا وَعَلَى رَبِّهِمْ يَتَوَكَّلُونَ</w:t>
      </w:r>
      <w:r>
        <w:rPr>
          <w:rFonts w:eastAsia="Amiri" w:cs="Amiri" w:ascii="Amiri" w:hAnsi="Amiri"/>
          <w:color w:val="111111"/>
          <w:sz w:val="28"/>
          <w:szCs w:val="28"/>
          <w:rtl w:val="true"/>
          <w:lang w:bidi="ar-SA"/>
        </w:rPr>
        <w:t>)</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منه أن التوكل أجلى برهان وأحكم علامة على ثبات عقيدة المؤمن ورسوخ التوحيد في قلبه، لأنه لا يرى لغيره عز وجل سلطة وشأناً، فهو خاضع له يطلب منه وحده تهيئة الأسباب وتدبيرها، قال تعالى في الشيطان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لَهُ سُلْطَانٌ عَلَى الَّذِينَ آمَنُوا وَعَلَى رَبِّهِمْ يَتَوَكَّلُونَ</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 xml:space="preserve">، وسيأتي مزید بیان </w:t>
      </w:r>
      <w:r>
        <w:rPr>
          <w:rFonts w:eastAsia="IRNazanin" w:cs="IRNazanin"/>
          <w:color w:val="111111"/>
          <w:sz w:val="28"/>
          <w:szCs w:val="28"/>
          <w:rtl w:val="true"/>
          <w:lang w:bidi="fa-IR"/>
        </w:rPr>
        <w:t>.</w:t>
      </w:r>
    </w:p>
    <w:p>
      <w:pPr>
        <w:pStyle w:val="Heading3"/>
        <w:numPr>
          <w:ilvl w:val="2"/>
          <w:numId w:val="1"/>
        </w:numPr>
        <w:rPr/>
      </w:pPr>
      <w:bookmarkStart w:id="218" w:name="__RefHeading___Toc8893580_1051229030"/>
      <w:bookmarkStart w:id="219" w:name="_Toc79"/>
      <w:bookmarkEnd w:id="218"/>
      <w:r>
        <w:rPr>
          <w:rtl w:val="true"/>
        </w:rPr>
        <w:t>التوكل في السنة الشريفة</w:t>
      </w:r>
      <w:r>
        <w:rPr>
          <w:rtl w:val="true"/>
        </w:rPr>
        <w:t>:</w:t>
      </w:r>
      <w:bookmarkEnd w:id="21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وردت أحاديث كثيرة عن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فضل التوكل على اللّه، وجميعها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القولية والفعلية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تحكي سيرتهم التي تدل على شدة اعتمادهم على اللّه تعالى وتفويضهم الأمر إليه وتحريض الناس عليه، ففي الحديث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انقطع إلى اللّه عز وجل كفاه اللّه كل مؤونة ورزقه من حيث لا يحتسب، ومَن انقطع إلى الدنيا وكله اللّه إليها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أنكم تتوكلون على اللّه حق توكله لرزقكم كما يرزق الطير تغدو خماصاً وتروح بطاناً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سره أن يكون أغنى الناس فليكن بما عند اللّه أوثق منه بما في 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أوحى اللّه تعالى إلى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اعتصم عبد من عبادي بي من خلقي عرفت ذلك من نيته، ثم تكیده السماوات والأرض ومَن فيهن، إلا جعلت له المخرج من بينهن، وما اعتصم عبد من عبادي بأحد من خلق عرفت ذلك من نيته إلا قطعت أسباب السماوات والأرض من يديه وأسخت الأرض من تحته، ولم أُبال بأي وادٍ هلك</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الغنى والعز يجولان، فإذا ظفران بموضع التوكل أوطنا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التوكل على اللّه على درجات، منها أن تتوكل على اللّه في أمورك كلها، فما فعل بك كنت عنه راضياً، تعلم أنه لا يألوك خيراً وفضلاً، وتعلم أن الحكم في ذلك له، فتوكل على اللّه بتفويض ذلك إليه وثق به وفي غيرها</w:t>
      </w:r>
      <w:r>
        <w:rPr>
          <w:rFonts w:eastAsia="Amiri" w:cs="Amiri" w:ascii="Amiri" w:hAnsi="Amiri"/>
          <w:color w:val="111111"/>
          <w:sz w:val="28"/>
          <w:szCs w:val="28"/>
          <w:rtl w:val="true"/>
          <w:lang w:bidi="ar-SA"/>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أُعطي ثلاثاً لا يمنع ثلاثاً، من أُعطي الدعاء أُعطي الإجابة، ومَن أُعطي الشكر أُعطي الزيادة، ومَن أُعطي التوكل أُعطي الكفاية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أتلوت كتاب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الأحاديث الكثيرة الدالة على فضل التوكل ومدحه والترغيب إليه، وإنه خُلق كریم يجب على المؤمن التحلي به، ويدل عليه العقل أيضاً</w:t>
      </w:r>
      <w:r>
        <w:rPr>
          <w:rFonts w:eastAsia="Amiri" w:cs="Amiri" w:ascii="Amiri" w:hAnsi="Amiri"/>
          <w:color w:val="111111"/>
          <w:sz w:val="28"/>
          <w:szCs w:val="28"/>
          <w:rtl w:val="true"/>
          <w:lang w:bidi="ar-SA"/>
        </w:rPr>
        <w:t xml:space="preserve">. </w:t>
      </w:r>
      <w:bookmarkStart w:id="220" w:name="pg8202_89014"/>
    </w:p>
    <w:p>
      <w:pPr>
        <w:pStyle w:val="Heading3"/>
        <w:numPr>
          <w:ilvl w:val="2"/>
          <w:numId w:val="1"/>
        </w:numPr>
        <w:rPr/>
      </w:pPr>
      <w:bookmarkStart w:id="221" w:name="__RefHeading___Toc8893582_1051229030"/>
      <w:bookmarkStart w:id="222" w:name="_Toc80"/>
      <w:bookmarkEnd w:id="220"/>
      <w:bookmarkEnd w:id="221"/>
      <w:r>
        <w:rPr>
          <w:rtl w:val="true"/>
        </w:rPr>
        <w:t>معنى التوكل</w:t>
      </w:r>
      <w:r>
        <w:rPr>
          <w:rtl w:val="true"/>
        </w:rPr>
        <w:t>:</w:t>
      </w:r>
      <w:bookmarkEnd w:id="222"/>
    </w:p>
    <w:p>
      <w:pPr>
        <w:pStyle w:val="BookText"/>
        <w:rPr/>
      </w:pPr>
      <w:r>
        <w:rPr>
          <w:rFonts w:ascii="Amiri" w:hAnsi="Amiri" w:eastAsia="Amiri" w:cs="Amiri"/>
          <w:color w:val="111111"/>
          <w:sz w:val="28"/>
          <w:sz w:val="28"/>
          <w:szCs w:val="28"/>
          <w:rtl w:val="true"/>
          <w:lang w:bidi="ar-SA"/>
        </w:rPr>
        <w:t xml:space="preserve">التوكل مشتق من الوكالة،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فلان الأمر إلى غيره،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فوضه إليه واكتفى به لاعتماده عليه أنه ينجزه ووثق به، ويسمى المفوض إليه متكلاً ومتوكلاً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فعيل يأتي بمعنى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يوكل الأمر إليه أو موكول إليه الأمر، ويأتي بمعنى الفاعل فيكون بمعنى الحافظ والناصر والرقيب والمطلع، لأنه الذي يرعى الأمور ويحفظها ويتعهدها وينصر من يركن إليه،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حَسْبُنَا اللَّهُ وَنِعْمَ الْوَكِيلُ</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xml:space="preserve">، ولأنه هو الذي يتعهد الأمور التي وكلت إليه من عباده ، وناصره و حافظه ، والاسم التكلان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رجعنا إلى اللغة نرى أن التوكل تارة يُطلق ويراد منه التولي للغير،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توكلت لفلان، إذا صرت وكيلاً عنه وتوليت له، ومنه الوكالة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على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الوكالة المعروفة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أخرى ويراد به الاعتماد على الغير والوثوق به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والتوكل على اللّه تعالى هو تفویض الأمر إليه عز وجل والاكتفاء به، ويشبه التوكل التفويض من هذه الجهة، فهما يشتركان في تسليم الأمر إليه عز وجل، قال تعالى حكاية عن شعيب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فَسَتَذْكُرُونَ مَا أَقُولُ لَكُمْ وَأُفَوِّضُ أَمْرِي إِلَى اللَّهِ إِنَّ اللَّهَ بَصِيرٌ بِالْعِبَادِ</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 xml:space="preserve">،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الأمور إليه عز وجل فهو الذي يكفيكها، وفي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يدعو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أسلمت نفسي وفوضت أمري إليك</w:t>
      </w:r>
      <w:r>
        <w:rPr>
          <w:rFonts w:eastAsia="IRNazanin" w:cs="IRNazanin"/>
          <w:color w:val="111111"/>
          <w:sz w:val="28"/>
          <w:szCs w:val="28"/>
          <w:rtl w:val="true"/>
          <w:lang w:bidi="fa-IR"/>
        </w:rPr>
        <w:t xml:space="preserve">» .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التوكل يزيد على التفويض في أنه يتضمن طلب النصرة منه، والوثوق بأنه ينجزها، ويحفظ من یكل إليه أمره، والرضا بفعل اللّه عز وجل بعد الاعتراف بالعجز والقصوره أمام عظمته وكبريائه </w:t>
      </w:r>
      <w:r>
        <w:rPr>
          <w:rFonts w:eastAsia="IRNazanin" w:cs="IRNazanin"/>
          <w:color w:val="111111"/>
          <w:sz w:val="28"/>
          <w:szCs w:val="28"/>
          <w:rtl w:val="true"/>
          <w:lang w:bidi="fa-IR"/>
        </w:rPr>
        <w:t xml:space="preserve">. </w:t>
      </w:r>
      <w:bookmarkStart w:id="223" w:name="pg8202_89017"/>
    </w:p>
    <w:p>
      <w:pPr>
        <w:pStyle w:val="Heading2"/>
        <w:numPr>
          <w:ilvl w:val="1"/>
          <w:numId w:val="1"/>
        </w:numPr>
        <w:rPr/>
      </w:pPr>
      <w:bookmarkStart w:id="224" w:name="__RefHeading___Toc8893584_1051229030"/>
      <w:bookmarkStart w:id="225" w:name="_Toc81"/>
      <w:bookmarkEnd w:id="223"/>
      <w:bookmarkEnd w:id="224"/>
      <w:r>
        <w:rPr>
          <w:rtl w:val="true"/>
        </w:rPr>
        <w:t>حقيقة التوكل</w:t>
      </w:r>
      <w:bookmarkEnd w:id="225"/>
    </w:p>
    <w:p>
      <w:pPr>
        <w:pStyle w:val="BookText"/>
        <w:rPr/>
      </w:pPr>
      <w:r>
        <w:rPr>
          <w:rFonts w:ascii="Amiri" w:hAnsi="Amiri" w:eastAsia="Amiri" w:cs="Amiri"/>
          <w:color w:val="111111"/>
          <w:sz w:val="28"/>
          <w:sz w:val="28"/>
          <w:szCs w:val="28"/>
          <w:rtl w:val="true"/>
          <w:lang w:bidi="ar-SA"/>
        </w:rPr>
        <w:t>التوكل على اللّه تعالى هو الاعتماد عليه عز وجل قلباً واطمئنان النفس به والوثوق بأنه لم يهمله، بعد الاعتراف بعجز الإنسان أمام قدرته وعلمه وإحاطته وقيموميته، والاعتقاد بأنه تعالى هو الفاعل لا غيره، وأن الارب غيره، فيعلم علماً قطيعاً بأنه لا حول ولا قوة إلا باللّه ، يضع الأشياء في مواضعها بحكمته، وهو القادر على كل شيء في السماوات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ذلك يظهر السر في ذكره عز وجل العزة والحكمة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يَتَوَكَّلْ عَلَى اللَّهِ فَإِنَّ اللَّهَ عَزِيزٌ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الاعتقاد بأنه حكيم يضع الأشياء في مواضعها، وعزیز قادر لا يمتنع عليه شيء إذا أراد فلا محالة يذعن المؤمن بأنه تعالی ناصره ومعينه وهو حسبه وكافيه، ويحصل له الاعتقاد بأن كل ما يسوقه إليه ربه هو طيب وكريم وحسن وخير ويعتمد عليه في جميع أموره، وتحصل الثقة باللّه العظيم فيتوكل عليه عز وجل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فالتوكل إنما هو ارتباط عالم الشهادة المتناهية من كل جهة، بعالم الغيب غير المتناهي كذلك، ولذا نرى أنه والتوحيد قرينان لا يتحقق أحدهما من دون الآخر، فمَن لا توحيد له لا توكل له، ومَن لا توكل له لا إيمان له، ويدل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فَتَوَكَّلُوا إِنْ كُنْتُمْ مُؤْمِنِينَ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بل يمكن أن يقال بأن التوكل طريق لمعرفة إيمان المؤمن، بل هو محقق له، لأنه لا يرى لغير اللّه تعالى أثراً، فالجميع مسخر تحت إرادته ، وإنما جعل لها نظاماً معيناً أقام أمور العالم به، فتجري وفق قانون الأسباب والمسببات خاضعة له لا تتخلف عنه، إلا أنها عاجزة عن أي نفع وضرر، لأنها لا تفعل شيئاً إلا بإرادته ومشيئته عز وجل، والمؤمن يذعن بهذا النظام الذي أقام اللّه تعالى هذا العالم به ، ويطلب كل شيء عن طريق سببه ويعمل ويكافح على إيجاد الأسباب الظاهرية المنوطة بها المسببات ويطلبها وفق ما أمره اللّه تعالی طلباً تكوينياً أو تشريعياً، ولكنه يعترف بالعجز أمام قدرة اللّه تعالى ويذعن بالجهل أمام المقادير التي قدرها عز وجل، ويعلم بأن الأسباب الظاهرية التي عمل لأجلها شيء والمقادير والقضاء والقدر والأسباب الخفية التي يجهلها شيء آخر، وجميعها خاضعة له عز وجل، مسخرة أمام إرادته ومشيئته، وهو عاجز عنها فيوكل أمره إليه معتقد بأنه حسبه وناصره ومعينه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جميع ذلك يعلم بأن التوكل لا ينافي الأسباب الظاهرية، بل الاعتقاد بها والعمل عليها من جملة أساسيات فضيلة 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أُوتِيتُمْ مِنْ شَيْءٍ فَمَتَاعُ الْحَيَاةِ الدُّنْيَا وَمَا عِنْدَ اللَّهِ خَيْرٌ وَأَبْقَى لِلَّذِينَ آمَنُوا وَعَلَى رَبِّهِمْ يَتَوَكَّلُونَ</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ويستفاد من هذه الآية الشريفة أمران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لا يمكن له التغاضي عن متاع الحياة الدنيا الذي هو من نِعَم اللّه تعالى عليه، فهو الذي يقضي به مآربه ويحقق مقاصده ويعيش عليه في هذه الحياة الدنيا، وأما ما عند اللّه فهو خير من هذا المتاع </w:t>
      </w:r>
    </w:p>
    <w:p>
      <w:pPr>
        <w:pStyle w:val="BookText"/>
        <w:rPr/>
      </w:pPr>
      <w:r>
        <w:rPr>
          <w:rFonts w:ascii="IRNazanin" w:hAnsi="IRNazanin" w:eastAsia="IRNazanin"/>
          <w:color w:val="111111"/>
          <w:sz w:val="28"/>
          <w:sz w:val="28"/>
          <w:szCs w:val="28"/>
          <w:rtl w:val="true"/>
          <w:lang w:bidi="fa-IR"/>
        </w:rPr>
        <w:t xml:space="preserve">القليل في الكمية والكيفية، وإنما جعل اللّه هذه الدنيا وسيلة لنيل ما هو أعظم منها، ولا يمكن تحصيل هذا المتاع إلا بأسباب خاصة معروفة يجري عليها نظام هذا العالم، فالتوكل على اللّه تعالى والاعتماد على الأسباب الظاهرية قرينان، بل هي من طرق تحصيل التوكل عليه عز وجل كما عرفت ، ويدل عليه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اعقلها ثم توكل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التوكل من شروط الإيمان الصحيح، بل هو من أعلى مقامات التوحيد، فإنه التوحيد العملي الذي اعتنى به اللّه تعالى في كتابه الكريم واهتم به الأنبياء والمرسلون، فهو يبين الجانب العملي في الإيمان، لأن التوكل وظيفة من وظائف القلب، فإن به تطمأن النفس ويسكن القلب، وبه يدخل المؤمن تحت الآية المباركة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وَادْخُلِي جَنَّتِي</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كن هذا العالم متقوماً بالأسباب والمسببات الطولية والعرضية، ولا بد من انتهاء تلك إلى سبب غيبي وربوبية عظمى لا يعقل فوقها ربوبية وقيمومية كبرى ليس وراءها قيم أصلاً، فيكون الجميع مسخراً تحت إرادته ومشيئته التامة ، فلا الماديات تعوق مشيئته ولا التكثرات تمنع قهاریته، ولا ريب في تحقق ما ذكر في هذا النظام الأحسن، وآثار عظمته وإبداعه ووحدانيته ظاهرة في كل شيء، والتوحيد عبارة عن الاعتقاد بهذه الحقيقة، والتوكل هو الاعتماد على مدبر هذا العالم وخالقه وصانعه، فإن طابق الاعتقاد مع الواقع على ما هو عليه تتجلى حقيقة التوكل وإلا فلا توكل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السر في ما ورد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قول القائل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لولا أن فلاناً لهلكت، شرك،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نقول؟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 لولا أن مَنَّ اللّه عليَّ بفلان لهلكت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يظهر السر في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 فالتوكل الحقيقي هو الاعتقاد باستناد الكل إليه عز وجل وانبعاث الجميع منه تعالى، ويستلزم ذلك الاعتقاد بتسبيب الأسباب والسعي في تحصيلها، فإن التوكل بدون ذلك لا ثمرة فيه، بل هو لغو وباطل، فترجع حقيقة التوكل إلى إرجاع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يتعلق بها عقولنا من تحصيل المقتضيات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 لأنه مسبِّب الأسباب ومسهِّل الأمور الصعاب</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كله يظهر أن التوكل عنوان التوحيد وهو داع إليه، فهما متلازمان، وبه ينتظم حال الإنسان وعلمه وعمله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يرتفع الغموض من حيث أن ملاحظة الأسباب والاعتماد عليها شرك في التوحيد، والتباعد عنها خلاف طريقة العقل والشرع، والتوكل يرفع الغموض والعسر عن ذلك كله </w:t>
      </w:r>
      <w:r>
        <w:rPr>
          <w:rFonts w:eastAsia="Amiri" w:cs="Amiri" w:ascii="Amiri" w:hAnsi="Amiri"/>
          <w:color w:val="111111"/>
          <w:sz w:val="28"/>
          <w:szCs w:val="28"/>
          <w:rtl w:val="true"/>
          <w:lang w:bidi="ar-SA"/>
        </w:rPr>
        <w:t xml:space="preserve">. </w:t>
      </w:r>
      <w:bookmarkStart w:id="226" w:name="pg8202_89025"/>
    </w:p>
    <w:p>
      <w:pPr>
        <w:pStyle w:val="Heading2"/>
        <w:numPr>
          <w:ilvl w:val="1"/>
          <w:numId w:val="1"/>
        </w:numPr>
        <w:rPr/>
      </w:pPr>
      <w:bookmarkStart w:id="227" w:name="__RefHeading___Toc8893586_1051229030"/>
      <w:bookmarkStart w:id="228" w:name="_Toc82"/>
      <w:bookmarkEnd w:id="226"/>
      <w:bookmarkEnd w:id="227"/>
      <w:r>
        <w:rPr>
          <w:rtl w:val="true"/>
        </w:rPr>
        <w:t>شروط التوكل</w:t>
      </w:r>
      <w:bookmarkEnd w:id="228"/>
    </w:p>
    <w:p>
      <w:pPr>
        <w:pStyle w:val="BookText"/>
        <w:rPr/>
      </w:pPr>
      <w:r>
        <w:rPr>
          <w:rFonts w:ascii="IRNazanin" w:hAnsi="IRNazanin" w:eastAsia="IRNazanin"/>
          <w:color w:val="111111"/>
          <w:sz w:val="28"/>
          <w:sz w:val="28"/>
          <w:szCs w:val="28"/>
          <w:rtl w:val="true"/>
          <w:lang w:bidi="fa-IR"/>
        </w:rPr>
        <w:t>للتوكل على اللّه تعالی شروط لا يتحقق إلا بها، تظهر من التمعن في ما ذكرناه في حقيقة التوكل،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باللّه تعالى وأنه الرب القيوم المدبر لجميع ما سواه ، وأنه العزيز لا يمنعه شيء، الحكيم الذي يضع الأشياء في مواضعها وفق إرادة وعلم بجميع الخصوصيات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بأنه لا فاعل في هذا العالم إلا اللّه تعالى، وأن ما سواه مربوب له ومقهور تحت قهاریته العظمی، فهو الذي يفعل ما يشاء ويحكم ما 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الإذعان بأن هذا العالم ينتظم بقانون خاص لا يمكن التخلف فيه، وأن اللّه تعالى هو الذي جعل هذا القانون، وهو قانون الأسباب والمسببات، ولا يمكن فيه التغيير والتبديل ولا التخطي عنه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 الأسباب والمعدات والمقتضيات التي تقع تحت تصرف الإنسان، والسعي في تهيئتها وإعدادها، وأما غيرها من الأمور الخفية التي لا يعلمها إلا اللّه تعالى، فلا بد من الرجوع فيها إليه تعالی والتضرع لديه في تحقيقها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باللّه تعالى واستسلام القلب له عز وجل، والخضوع لديه في رفع الموانع والعوائق في ترتب النتيجة على المقدمات والمسبب على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التوكل على ان يكون قادراً على جميع الأمور ومستجمعاً لجميع الشرائط ، وهو ينحصر في اللّه تعالى، قال عز وجل في عدة موارد من كتابه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وَتَوَكَّلْ عَلَى اللَّهِ وَكَفَى بِاللَّهِ وَكِيلًا</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وقال تعالی محكياً عن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حَسْبُنَا اللَّهُ وَنِعْمَ الْوَكِيلُ</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 فينحصر التوكل عليه عز وجل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عَنْهُمْ وَتَوَكَّلْ عَلَى اللَّهِ وَكَفَى بِاللَّهِ وَكِيلًا</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الأمر إلى اللّه تعالى وتوكيله في جميع الأمور والشؤون، فإنه القادر على تحقيقها، يضعها وفق حكمته المتعالية، لأنه العالم بحقائق الأمور وجميع خصوصياتها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تحققت جميع هذه الشروط تحصل للإنسان راحة نفسية واطمئنان قلبي، فتحصل له حالة التوكل عليه عز وجل ويدخل في زمرة المتوكلين الذين يحبهم اللّه تعالى، كما ورد في جملة من الآيات الشريفة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الْمُتَوَكِّلِينَ</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فَتَوَكَّلُوا إِنْ كُنْتُمْ مُؤْمِنِينَ</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229" w:name="pg8202_89029"/>
    </w:p>
    <w:p>
      <w:pPr>
        <w:pStyle w:val="Heading2"/>
        <w:numPr>
          <w:ilvl w:val="1"/>
          <w:numId w:val="1"/>
        </w:numPr>
        <w:rPr/>
      </w:pPr>
      <w:bookmarkStart w:id="230" w:name="__RefHeading___Toc8893588_1051229030"/>
      <w:bookmarkStart w:id="231" w:name="_Toc83"/>
      <w:bookmarkEnd w:id="229"/>
      <w:bookmarkEnd w:id="230"/>
      <w:r>
        <w:rPr>
          <w:rtl w:val="true"/>
        </w:rPr>
        <w:t>درجات التوكل</w:t>
      </w:r>
      <w:bookmarkEnd w:id="231"/>
    </w:p>
    <w:p>
      <w:pPr>
        <w:pStyle w:val="BookText"/>
        <w:rPr/>
      </w:pPr>
      <w:r>
        <w:rPr>
          <w:rFonts w:ascii="Amiri" w:hAnsi="Amiri" w:eastAsia="Amiri" w:cs="Amiri"/>
          <w:color w:val="111111"/>
          <w:sz w:val="28"/>
          <w:sz w:val="28"/>
          <w:szCs w:val="28"/>
          <w:rtl w:val="true"/>
          <w:lang w:bidi="ar-SA"/>
        </w:rPr>
        <w:t>للتوكل درجات و منازل تختلف حسب شدة اليقين وضعفه، وحسب كثرة الأمور المتوكل فيها وقلتها،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المتوكل على درجة كبيرة من اليقين والثبات في العقيدة والخضوع والطاعة اللّه تعالى، بحيث لا يرى شيئاً إلا يرى اللّه تعالی معه يثق بكرمه وعنايته، ويعبر بعض علماء الأخلاق عن هذه الدرجة بتوكل خاص الخاص، وفي هذا المنزل يفوض المتوكل جميع أموره إلى اللّه تعالى ويرضى بحكمه، فيكون بين يديه تعالی كالميت الملقي بين يدي الغاسل، ولعل الآية المباركة تشير إلى هذه الدرجة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 وَمَنْ يَتَوَكَّلْ عَلَى اللَّهِ فَهُوَ حَسْبُهُ إِنَّ اللَّهَ بَالِغُ أَمْرِهِ قَدْ جَعَلَ اللَّهُ لِكُلِّ شَيْءٍ قَدْرًا</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 فإن من اتقى اللّه تعالی ووثق به عز وجل وتوكل في جميع أموره علیه عز وجل، اطمأنت نفسه بأن اللّه ناصره وهو حسبه، وهذه المرتبة عزيزة الوجود في الناس وتختص بالأنبياء وأولياء اللّه تعالى المخلصين له، وقد حكى اللّه جل شانه عن الأنبياء والمرسلين في كتابه الكريم ما يشهد لذلك</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على الدرجة من اليقين والثبات في العقيدة والاطمئنان بما قسمه اللّه تعالى لعباده، ولكن يعتمد في أموره على اللّه </w:t>
      </w:r>
    </w:p>
    <w:p>
      <w:pPr>
        <w:pStyle w:val="BookText"/>
        <w:rPr/>
      </w:pPr>
      <w:r>
        <w:rPr>
          <w:rFonts w:ascii="Amiri" w:hAnsi="Amiri" w:eastAsia="Amiri" w:cs="Amiri"/>
          <w:color w:val="111111"/>
          <w:sz w:val="28"/>
          <w:sz w:val="28"/>
          <w:szCs w:val="28"/>
          <w:rtl w:val="true"/>
          <w:lang w:bidi="ar-SA"/>
        </w:rPr>
        <w:t xml:space="preserve">تبارك وتعالى، يفزع إليه ويعتمد عليه ولا يترك الدعاء والتضرع في كل مسألة وأمر، مثل الصبي الذي يفزع إلى أُمّه ويتعلق بها وقد فني في أُمّه ولا يرى غيرها، وفي هذه الحالة يفنى المتوكل في الموكل عليه ولا يلاحظ الواسطة، ويعبر بعض علماء الأخلاق عن هذه الدرجة بتوكل الخواص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وتفترق هذه الدرجة عن الدرجة السابقة في أن المتوكل في الأولى لا يرى شيئاً إلا اللّه تعالى قد وثق بكرمه ولطفه وعنايته، فربما يترك الدعاء والمسألة وثوقاً منه به عز وجل في قضاء الحوائج، كما قال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حسبي من سؤالي علمه بحالي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هذه الدرجة لا يترك الدعاء والمسألة والتضرع، وإلى هذه الدرجة يشير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الْمُتَوَكِّلِينَ</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xml:space="preserve">، فقد توكلوا في جميع أمورهم عليه عز وجل وأفنوا جميع حيثياتهم في اللّه تعالى وقد أعرضوا عن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كثير الاعتناء بالأسباب، فيرى للتدبير والاختيار في تهيئة الأمور الأثر الكبير ولكن لا يترك التوكل عليه عز وجل، وهو يعتمد على توكله ويلتفت إليه دائماً في أموره لا يغض النظر عنه، وهذا هو الشغل الصارف عن الموكل إليه، ولأجل ذلك اختلفت هذه الدرجة عن سابقتها في أن المتوكلين في الدرجة الثانية يعتمدون على المتوكل عليه وحده، كما يعتمد على التضرع لديه بالدعاء والابتهاء إليه عز وجل، وإلى هذه الدرجة يشير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فَلْيَتَوَكَّلِ الْمُؤْمِنُونَ</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وتختلف أيضاً عن السابقة في أن هذه الحالة قد تدوم أياماً كثيرة أو </w:t>
      </w:r>
    </w:p>
    <w:p>
      <w:pPr>
        <w:pStyle w:val="BookText"/>
        <w:rPr/>
      </w:pPr>
      <w:r>
        <w:rPr>
          <w:rFonts w:ascii="Amiri" w:hAnsi="Amiri" w:eastAsia="Amiri" w:cs="Amiri"/>
          <w:color w:val="111111"/>
          <w:sz w:val="28"/>
          <w:sz w:val="28"/>
          <w:szCs w:val="28"/>
          <w:rtl w:val="true"/>
          <w:lang w:bidi="ar-SA"/>
        </w:rPr>
        <w:t xml:space="preserve">في جميع الحالات لدى المؤمنين، بينما في الدرجة الثانية لا تدوم إلّا أياماً قليلة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عبر بعض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الدرجة يتوكل العامي، وربما يكون توكلهم في جميع الأمرو وربما يكون في بعضها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درجات التوكل تختلف باختلاف قوة الإيمان باللّه عز وجل والاعتقاد به تعالی وتفويض الأمور إليه والتسليم بقضائه وقدره والرضا بما قسمه على عباده ، كما أنها تختلف باختلاف تفويض جميع الأمور أو بعضها وشدة الاعتماد على الأسباب وقوة الاعتقاد بها</w:t>
      </w:r>
      <w:r>
        <w:rPr>
          <w:rFonts w:eastAsia="IRNazanin" w:cs="IRNazanin"/>
          <w:color w:val="111111"/>
          <w:sz w:val="28"/>
          <w:szCs w:val="28"/>
          <w:rtl w:val="true"/>
          <w:lang w:bidi="fa-IR"/>
        </w:rPr>
        <w:t xml:space="preserve">. </w:t>
      </w:r>
      <w:bookmarkStart w:id="232" w:name="pg8202_89035"/>
    </w:p>
    <w:p>
      <w:pPr>
        <w:pStyle w:val="Heading2"/>
        <w:numPr>
          <w:ilvl w:val="1"/>
          <w:numId w:val="1"/>
        </w:numPr>
        <w:rPr/>
      </w:pPr>
      <w:bookmarkStart w:id="233" w:name="__RefHeading___Toc8893590_1051229030"/>
      <w:bookmarkStart w:id="234" w:name="_Toc84"/>
      <w:bookmarkEnd w:id="232"/>
      <w:bookmarkEnd w:id="233"/>
      <w:r>
        <w:rPr>
          <w:rtl w:val="true"/>
        </w:rPr>
        <w:t>آثار التوكل</w:t>
      </w:r>
      <w:bookmarkEnd w:id="234"/>
    </w:p>
    <w:p>
      <w:pPr>
        <w:pStyle w:val="BookText"/>
        <w:rPr/>
      </w:pPr>
      <w:r>
        <w:rPr>
          <w:rFonts w:ascii="Amiri" w:hAnsi="Amiri" w:eastAsia="Amiri" w:cs="Amiri"/>
          <w:color w:val="111111"/>
          <w:sz w:val="28"/>
          <w:sz w:val="28"/>
          <w:szCs w:val="28"/>
          <w:rtl w:val="true"/>
          <w:lang w:bidi="ar-SA"/>
        </w:rPr>
        <w:t>إذا حصل التوكل على اللّه تعالى فإنه يخلِّف آثاراً كبيرة على المتوكل، نحن نذكر بعضاً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يحقق الإيمان ويزيد فيه ويثبت دعائمه في المؤمن، ويثبت عقيدة التوحيد في قلبه،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فَتَوَكَّلُوا إِنْ كُنْتُمْ مُؤْمِنِينَ</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سبب إلى النصر والفوز بالمراد،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يفتح أمام صاحبه طريقاً إلى الجنة فيدخل ويُرزَق فيها بغير حساب،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آمَنُوا وَعَمِلُوا الصَّالِحَاتِ لَنُبَوِّئَنَّهُمْ مِنَ الْجَنَّةِ غُرَفًا تَجْرِي مِنْ تَحْتِهَا الْأَنْهَارُ خَالِدِينَ فِيهَا نِعْمَ أَجْرُ الْعَامِلِينَ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صَبَرُوا وَعَلَى رَبِّهِمْ يَتَوَكَّلُونَ</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التوكل يورث محبة اللّه تعالى والرضا الإلهي للمتوكل،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الْمُتَوَكِّلِينَ</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وكفى بذلك فخراً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يجعل كل ما يسوقه اللّه تعالى إلى العبد حسناً طيباً وخيراً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يورث الاطمئنان في قلب المتوكل والراحة في نفسه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موجز ما أردنا أن نذكره في هذه الفضيلة الكبيرة، وهو غيض من فيض، فإن كل ما يقال في هذا الخلق الكريم قليل، وكفى بذلك داعياً في التخلق بهذه الفضيلة والمسارعة إلى هذا الخير العظيم</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235" w:name="pg8202_89039"/>
    </w:p>
    <w:p>
      <w:pPr>
        <w:pStyle w:val="Heading2"/>
        <w:numPr>
          <w:ilvl w:val="1"/>
          <w:numId w:val="1"/>
        </w:numPr>
        <w:rPr/>
      </w:pPr>
      <w:bookmarkStart w:id="236" w:name="__RefHeading___Toc8893592_1051229030"/>
      <w:bookmarkStart w:id="237" w:name="_Toc85"/>
      <w:bookmarkEnd w:id="235"/>
      <w:bookmarkEnd w:id="236"/>
      <w:r>
        <w:rPr>
          <w:rtl w:val="true"/>
        </w:rPr>
        <w:t>الذنوب الكبيرة</w:t>
      </w:r>
      <w:bookmarkEnd w:id="237"/>
    </w:p>
    <w:p>
      <w:pPr>
        <w:pStyle w:val="Heading3"/>
        <w:numPr>
          <w:ilvl w:val="2"/>
          <w:numId w:val="1"/>
        </w:numPr>
        <w:rPr/>
      </w:pPr>
      <w:bookmarkStart w:id="238" w:name="__RefHeading___Toc8893594_1051229030"/>
      <w:bookmarkStart w:id="239" w:name="_Toc86"/>
      <w:bookmarkEnd w:id="238"/>
      <w:r>
        <w:rPr>
          <w:rtl w:val="true"/>
        </w:rPr>
        <w:t>اشارة</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الشريفة على إيجازها البليغ وأسلوبها البديع تشتمل على الترغيب والترهيب والوعد والوعيد والأمل والرجاء بالسعادة، فهي تدل على وجوب الاجنناب عن المناهي، التي يوجب ارتكابها الشقاوة والعذاب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أنها تدل على أن الارتداع عن الكبائر المنهية يوجب الدخول في النعيم الأبدي، ويستلزم السعادة الحقيقية، ولا يخفى ارتباطها بما قبلها من الآيات التي تضمنت جملة من الأحكام الشرعية والمناهي الإلهية التي شرعها اللّه تعالى لأجل مصالح الإنسان </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8893596_1051229030"/>
      <w:bookmarkStart w:id="241" w:name="_Toc87"/>
      <w:bookmarkEnd w:id="240"/>
      <w:r>
        <w:rPr>
          <w:rtl w:val="true"/>
        </w:rPr>
        <w:t>التفسير</w:t>
      </w:r>
      <w:bookmarkEnd w:id="241"/>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w:t>
      </w:r>
      <w:r>
        <w:rPr>
          <w:rFonts w:eastAsia="Amiri" w:cs="Amiri" w:ascii="Amiri" w:hAnsi="Amiri"/>
          <w:color w:val="111111"/>
          <w:sz w:val="28"/>
          <w:szCs w:val="28"/>
          <w:rtl w:val="true"/>
          <w:lang w:bidi="ar-SA"/>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الاجتناب أبلغ من الترك، لأنه ملحوظ فيه النفور والاشمئزاز، وهو مأخوذ من الجنب الذي هو الجارحة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بني عنه الفعل على سبيل الاستعارة ، فإن الإنسان إذا أعرض عن شيء تركه جانباً، والاجتناب هو الابتعاد عن الشيء وملازمة تركه، وقد وردت هذه الكلمة في القرآن </w:t>
      </w:r>
    </w:p>
    <w:p>
      <w:pPr>
        <w:pStyle w:val="BookText"/>
        <w:rPr/>
      </w:pPr>
      <w:r>
        <w:rPr>
          <w:rFonts w:ascii="Amiri" w:hAnsi="Amiri" w:eastAsia="Amiri" w:cs="Amiri"/>
          <w:color w:val="111111"/>
          <w:sz w:val="28"/>
          <w:sz w:val="28"/>
          <w:szCs w:val="28"/>
          <w:rtl w:val="true"/>
          <w:lang w:bidi="ar-SA"/>
        </w:rPr>
        <w:t>الكريم في أربعة عشر موضعاً كلها تدل على أهمية المنهي عنه كالطاغوت،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بَعَثْنَا فِي كُلِّ أُمَّةٍ رَسُولًا أَنِ اعْبُدُوا اللَّهَ وَاجْتَنِبُوا الطَّاغُوتَ فَمِنْهُمْ مَنْ هَدَى اللَّهُ وَمِنْهُمْ مَنْ حَقَّتْ عَلَيْهِ الضَّلَالَةُ</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والرجس،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الزور،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وَاجْتَنِبُوا قَوْلَ الزُّورِ</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وعبادة الأصنام،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وَاجْنُبْنِي وَبَنِيَّ أَنْ نَعْبُدَ الْأَصْنَامَ</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والنار،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وَسَيُجَنَّبُهَا الْأَتْقَى</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وسوء الظن،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كَثِيرًا مِنَ الظَّنِّ</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والتجنب تارة يحصل بالنسبة إلى الشيء قصداً وفعلاً دائماً من أول التمييز إلى حين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القصد فقط دون العمل، بأن يقصد الاجتناب عن الكبائر مطلقاً، ولكن يتفق صدور بعضها عنه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اجتنابة عرفياً، بحيث يصدق على الشخص أنه مجتنب عرفاً، فيكون له وللارتكاب مراتب متفاوتة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ومقتضى القواعد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الموافق لسعة رحمته تبارك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الأخير، ولكن مقتضى الجمود على ظاهر اللفظ هو الثاني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كبيرة، وهي الصغيرة من الأمور الإضافية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الشريفة تدل على أن المعاصي قسمان كبيرة وصغيرة، والأولى هي الفعلة القبيحة من الذنوب المنهي عنها شرعاً، العظيم أمرها كالقتل، والزنا، والفرار من الزحف ونظائرها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كانت المعاصي كلها تشترك في أصل المخالفة والعصيان على اللّه تعالی فهي كبيرة من هذه الجهة، فإن ذلك مقياس الذنب بين الإنسان المربوب المخلوق الضعيف، وبين اللّه تعالى الذي لا منتهى لعظمته وسلطانه ، فلا فرق في أفراد المعاصي حينئذٍ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لا ينافي كونها تتصف بالكبيرة والصغيرة إذا لوحظت فيما بينها كما هو الشأن في الأمور الإضافية، فإن كبر المعصية يدل على أهمية النهي عنها وعظم المخالفة، إذا قيس بالنسبة إلى النهي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فهما وصفان للمعاصي والآثام والذنوب، وفي المقام حذف الموصوف وأُقيم الوصف مقامه، وإن الصغر والكبر من المبينات العرفية ، وبهذا المعنى العرفي وقع في الكتاب والسنة واصطلاح العلماء في علمي الفقه والأخلاق، فالنظر إلى الأجنبية مثلاً صغيرة إذا قيس إلى سائر الاستمتاعات بها، والمخالفة في الثاني أعظم وأكبر من المخالفة في الأول، ويدل على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تُنْهَوْنَ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المستفاد منه اختلاف المناهي في العظمة والأهمية، ولا بد من استفادة الأهمية من الشرع أيضاً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طرقاً كثيرة، وأهمها ما ذكره في الفقه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ذنب أوعد عليه بالنار، أو تعدد الخطاب فيه، والنهي عن الإصرار والتكرار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هو المقياس في تحديد الكبائر في الإسلام، وربما تكشف النصوص بعض الكبائر وتنص عليها بأنها كبيرة، فتكون غيرها بالنسبة إليها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العلماء في تعريف الكبائر والصغائر وتمييز كل واحدة منها عن الأخرى وجوهاً، سيأتي في البحث الأخلاقي في ما يتعلق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يتوهم أن الإضافة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كَبَائِرَ مَا تُنْهَوْنَ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بيانية، فتدل الآية الكريمة على اجتناب جميع المعاصي، وتكون معنی الآية المباركة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تجتنبوا المعاصي جميعاً نكفر عنكم سيئاتكم، ولا سيئة مع اجتناب المعاصي، فتكون من قبيل السالبة المنتفية بانتفاء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ويرد عليه أنه خلاف ظاهر الآية الشريفة،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يرجع إلى تكفير سيئات المؤمنين قبل نزول الآية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تخصيص الآية الشريفة بمَن حضر عند النزول، وهو خلاف ظاهر الآية الكريمة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نُكَفِّرْ عَنْكُمْ سَيِّئَاتِكُمْ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الستر، وكفر الشيء إذا غطاه، ويقال للفلاح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لأنه يكفر البذر،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غَيْثٍ أَعْجَبَ الْكُفَّارَ نَبَاتُهُ</w:t>
      </w:r>
      <w:r>
        <w:rPr>
          <w:rFonts w:eastAsia="Amiri" w:cs="Amiri" w:ascii="Amiri" w:hAnsi="Amiri"/>
          <w:color w:val="111111"/>
          <w:sz w:val="28"/>
          <w:szCs w:val="28"/>
          <w:rtl w:val="true"/>
          <w:lang w:bidi="ar-SA"/>
        </w:rPr>
        <w:t>)</w:t>
      </w:r>
      <w:r>
        <w:rPr>
          <w:rStyle w:val="FootnoteAnchor"/>
          <w:rtl w:val="true"/>
        </w:rPr>
        <w:footnoteReference w:id="375"/>
      </w:r>
      <w:r>
        <w:rPr>
          <w:rFonts w:ascii="IRNazanin" w:hAnsi="IRNazanin" w:eastAsia="IRNazanin"/>
          <w:color w:val="111111"/>
          <w:sz w:val="28"/>
          <w:sz w:val="28"/>
          <w:szCs w:val="28"/>
          <w:rtl w:val="true"/>
          <w:lang w:bidi="fa-IR"/>
        </w:rPr>
        <w:t xml:space="preserve">، ومنه كفر النعمة والإحسان إذا غطاها بترك الحمد والشكر عليها أو جحدها، وفي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أكثر أهل النار النساء الكفرهن،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أيكفرن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يكفرن الإحسان ویكفرن العشير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يجحدن إحسان أزواجهن ويسترنه، ومنه سمي الكافر </w:t>
      </w:r>
    </w:p>
    <w:p>
      <w:pPr>
        <w:pStyle w:val="BookText"/>
        <w:rPr/>
      </w:pPr>
      <w:r>
        <w:rPr>
          <w:rFonts w:ascii="Amiri" w:hAnsi="Amiri" w:eastAsia="Amiri" w:cs="Amiri"/>
          <w:color w:val="111111"/>
          <w:sz w:val="28"/>
          <w:sz w:val="28"/>
          <w:szCs w:val="28"/>
          <w:rtl w:val="true"/>
          <w:lang w:bidi="ar-SA"/>
        </w:rPr>
        <w:t>أيضاً؛ لأنه كفر بالصانع والمبدأ، وكفر اللّه عنه الذنب، إذا ستره ومحاه عن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هذه المادة في القرآن الكريم في ما يزيد عن خمسمائة مورد، أغلبها استعملت في مورد الكفر باللّه والأنبياء واليوم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ذكر التكفير عن السيئات في القرآن الكريم ورد في نحو ثلاثة عشر مورداً متعدياً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 موارد استعماله في القرآن الكريم أن المراد منه العفو عن السيئات وحطّ وزرها عن المسيء، والإحباط نقيضه التكفير، وإنما يتحقق بفعل الطاعات وترك الكبائر ، فيكون تكفير السيئات حينئذٍ من اللّه جلت عظمته محو الذنب وإسقاطه بالمرة، فلا يضر فعله بالعدالة إلا بالإصرار على الصغائر، فيكون من الكبائر، فلا يتحقق حينئذٍ شرط التكفير وهو الاجتناب عن الكبائر ، وهذا من أحسن التدبيرات الإلهية في عباده ، حيث لا يبعدهم عن رحمته الواسعة بمجرد ارتكاب المخالفة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الإصرار إنما يتحقق بعدم تخلل التوبة بين ارتكاب صغيرة وصغيرة أخرى، وإما مع تخللها، فلا موضوع حينئذٍ للإصرار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السيئات جميع السيئة، وقد أُطلقت في القرآن الكريم على معانٍ، منها كل ما يكرهه الإنسان ويسؤه،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 مِنْ سَيِّئَةٍ فَمِنْ نَفْسِكَ</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وَيَسْتَعْجِلُونَكَ بِالسَّيِّئَةِ</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المعاصي والآثام، سواء كانت دنيوية أم أُخروية، قال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فَأَصَابَهُمْ سَيِّئَاتُ مَا عَمِلُوا</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سَيُصِيبُهُمْ سَيِّئَاتُ مَا كَسَبُوا</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إرجاع هذا المعنى إلى الأقل أيضاً، فإن تلك الآثار قد جلبها الإنسان على نفسه بسبب ارتكابه المحرمات والمعاصي، وهي تسؤه في الدنيا أو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المعصية،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اجْتَرَحُوا السَّيِّئَاتِ أَنْ نَجْعَلَهُمْ كَالَّذِينَ آمَنُوا وَعَمِلُوا الصَّالِحَاتِ سَوَاءً مَحْيَاهُمْ وَمَمَاتُهُمْ سَاءَ مَا يَحْكُمُونَ</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 والإطلاق فيه يشمل الكبائر والصغائر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السيئات في الآية الشريفة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نُكَفِّرْ عَنْكُمْ سَيِّئَاتِكُمْ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لوحظت مقابلتها للكبائر، تنحصر لا محالة في الصغائر، وإن لوحظت سعة رحمته جل شأنه وسعة تكفيره وغفرانه، تعم الكبائر أيضاً، فيراد حينئذٍ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كَبَائِرَ مَا تُنْهَوْنَ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صرف وجود الكبيرة، وإنما أتى عز وجل بالجمع باعتبار جميع أفراد الناس، ومقتضی الجمود على ظاهر اللفظ هو الأول، ولكن مقتضى ما ورد في سعة رحمته عز وجل غير المتناهية هو الثاني، ويقتضيه ظاهر الامتنان في الآية المباركة، خصوصاً مع ما ذكره الفقهاء وعلماء الأخلاق من إنهاء الكبائر إلى سبع وسبعين، التي لا يخلو عنها غالب الناس، وما ورد عن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الجمعة إلى الجمعة كفارة من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ورد في غفران شهر رمضان، وما ورد في الغفران في يوم عرفة،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وقف بهذه الجبال أحد إلا غفر اللّه تعالی له، من مؤمن الناس وفاسقهم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وغير ذلك مما ذكرناه في مبحث التوبة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فالآية الكريمة تدل على انقسام المعاصي إلى الكبائر والصغائر، سواء أكان الانقسام بحسب ملاحظة نفس المعاصي بعضها مع بعض، أم بحسب ملاحظة صدورها من الفاعل، فربما يكون بعض الصغائر بالنسبة إلى شخص كبيرة وبالنسبة إلى شخص آخر صغيرة، كما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وَنُدْخِلْكُمْ مُدْخَلًا كَرِيمًا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وفتح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أنه اسم مكان، والمراد به في الآية الشريفة الجنة، فيكون منصوباً على الظرفية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مصدر منصوب، فيكون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نُدْخِلْكُمْ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ادخالاً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منصور بفعل مقدر، والأصح هو الوجه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فالمراد به الجنة التي وعدها اللّه تعالى للصالحين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الحسن الطيب، ومن أسمائه جل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المعطي الذي لا ينفد عطاؤه، فهو الكريم المطلق، والكريم الجامع لأنواع الخير والشرف والفضائل، فلا حد لكرمه ولا يمكن عد نعمائه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وصف عز وجل ذلك المكان به أيضاً،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وَمَقَامٍ كَرِيمٍ</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والمقام الكريم ذلك المقام الذي يسعد الداخل فيه بحسن الثناء وعظيم النعمة، ويتصف به الرزق أيضاً،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مَغْفِرَةٌ وَرِزْقٌ </w:t>
      </w:r>
    </w:p>
    <w:p>
      <w:pPr>
        <w:pStyle w:val="BookText"/>
        <w:rPr/>
      </w:pP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 كما يتصف به الرسول أيضاً،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 ويتصف به غير ما ذكر كما ورد في الآيات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وندخلكم الجنة في الآخرة التي يكرم بها مَن يدخلها فيسعد فيها، فإن الجنة لا يدخلها أحد إلا بعد التطهير من الدنس ورذائل الصفات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فِي صُدُورِهِمْ مِنْ غِلٍّ</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إضافة الإدخال إلى ذاته المقدسة فيها غاية اللطف ونهاية العناية وكمال المحبة، حيث إنه تعالى بعد المخالفة وكفران السيئات باجتناب الكبائر يدخل العبد مدخلاً كريماً </w:t>
      </w:r>
      <w:r>
        <w:rPr>
          <w:rFonts w:eastAsia="Amiri" w:cs="Amiri" w:ascii="Amiri" w:hAnsi="Amiri"/>
          <w:color w:val="111111"/>
          <w:sz w:val="28"/>
          <w:szCs w:val="28"/>
          <w:rtl w:val="true"/>
          <w:lang w:bidi="ar-SA"/>
        </w:rPr>
        <w:t xml:space="preserve">. </w:t>
      </w:r>
      <w:bookmarkStart w:id="242" w:name="pg8202_89054"/>
    </w:p>
    <w:p>
      <w:pPr>
        <w:pStyle w:val="Heading2"/>
        <w:numPr>
          <w:ilvl w:val="1"/>
          <w:numId w:val="1"/>
        </w:numPr>
        <w:rPr/>
      </w:pPr>
      <w:bookmarkStart w:id="243" w:name="__RefHeading___Toc8893598_1051229030"/>
      <w:bookmarkStart w:id="244" w:name="_Toc88"/>
      <w:bookmarkEnd w:id="242"/>
      <w:bookmarkEnd w:id="243"/>
      <w:r>
        <w:rPr>
          <w:rtl w:val="true"/>
        </w:rPr>
        <w:t>بحوث المقام</w:t>
      </w:r>
      <w:bookmarkEnd w:id="244"/>
    </w:p>
    <w:p>
      <w:pPr>
        <w:pStyle w:val="Heading3"/>
        <w:numPr>
          <w:ilvl w:val="2"/>
          <w:numId w:val="1"/>
        </w:numPr>
        <w:rPr/>
      </w:pPr>
      <w:bookmarkStart w:id="245" w:name="__RefHeading___Toc8893600_1051229030"/>
      <w:bookmarkStart w:id="246" w:name="_Toc89"/>
      <w:bookmarkEnd w:id="245"/>
      <w:r>
        <w:rPr>
          <w:rtl w:val="true"/>
        </w:rPr>
        <w:t>بحث دلالي</w:t>
      </w:r>
      <w:bookmarkEnd w:id="246"/>
    </w:p>
    <w:p>
      <w:pPr>
        <w:pStyle w:val="BookText"/>
        <w:rPr/>
      </w:pPr>
      <w:r>
        <w:rPr>
          <w:rFonts w:ascii="Amiri" w:hAnsi="Amiri" w:eastAsia="Amiri" w:cs="Amiri"/>
          <w:color w:val="111111"/>
          <w:sz w:val="28"/>
          <w:sz w:val="28"/>
          <w:szCs w:val="28"/>
          <w:rtl w:val="true"/>
          <w:lang w:bidi="ar-SA"/>
        </w:rPr>
        <w:t xml:space="preserve">تدل الآية الشريفة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المباركة بأسلوبها الجذاب الدال على اللطف والحنان والمحبة، وسياقها الظاهر في الزجر عن ارتكاب المعاصي والمتضمن للوعد للتائبين بعظيم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المنهي في الشريعة منه ما هو كبير ومنه ما هو صغير، والمستفاد منها أن المقياس في الكبائر والصغائر هو نسبة بعضها إلى بعض حيث جعل عز وجل الكبائر مقابل السيئات، ولم يبين سبحانه وتعالى الوجه في تشخيص كون المعصية كبيرة أو صغيرة، وقد تعرضت السنة الشريفة إلى بيان المقياس في ذلك، وسيأتي في البحث الأخلاقي في تفصيل ذلك</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والآية المباركة رد على مَن زعم أن المعاصي كلها كبائر، حتى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يمكن أن يقال في معصية إنها صغيرة إلا على معنى أنها تصغر عند اجتناب الكبائر، فالمعاصي كلها كبائر، وهذا اجتهاد منهم في مقابل النص، إلا أن يراد أنها كبيرة بالنسبة إلى أصل المخالفة وعصيان اللّه تعالی وعظمته عز وجل، كما عرفت آنفاً، وأشار إلى ذلك بعضهم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كرهوا تسمية المعصية صغيرة، نظراً إلى جلال اللّه تعالی وعظمته وشدة عقابه ، فإن المعاصي إذا لوحظت بالنسبة إليه تعالى كبيرة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 ذكره مسلم لا إشكال فيه ولم ينكره أحد، إلا أن الكلام في مفاد الآية الشريفة بعد تقسيمها للمعاصي إلى الكبيرة والصغيرة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التكفير للسيئات والوصول إلى الرضوان</w:t>
      </w:r>
    </w:p>
    <w:p>
      <w:pPr>
        <w:pStyle w:val="BookText"/>
        <w:rPr/>
      </w:pPr>
      <w:r>
        <w:rPr>
          <w:rFonts w:ascii="IRNazanin" w:hAnsi="IRNazanin" w:eastAsia="IRNazanin"/>
          <w:color w:val="111111"/>
          <w:sz w:val="28"/>
          <w:sz w:val="28"/>
          <w:szCs w:val="28"/>
          <w:rtl w:val="true"/>
          <w:lang w:bidi="fa-IR"/>
        </w:rPr>
        <w:t>وما وعد به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ترك الكبائر عن قدرة وإرادة، وهي متوقفة على معرفة الكبائر والصغائر والتمييز بينهما، فإن المكلف إذا عرف أنها حرمات اللّه تعالی عزم همه على تركها، بل قيل بوجوب معرفتها مقدمة للاجتناب عنها، بل التهاون فيها كبيرة أيضاً يجب الاجتناب عنه، وإن لم يكن يجب اتقاء جميع المعاصي مخافة الوقوع في الكبائر والابتلاء بارتكابها، على ما هو مفضل في الفقه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النهي الشرعي منجزاً، وإلا فلا يجب الاجتناب كما في مورد الجهل بالموضوع وعدم بلوغ الحكم ونحو ذلك مما هو مفضل في أصول الفقه، 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الاجتناب عن المعاصي الكبيرة عن إعراض النفس وعزوفها عن ارتكابها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الاجتناب عن أثر في النفس، لما تدل عليه كلمة الاجتناب الواردة في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في مقام الامتنان على المؤمنين بأنهم إذا اجتنبوا بعض المعاصي، كفر عنهم البعض الآخر</w:t>
      </w:r>
      <w:r>
        <w:rPr>
          <w:rFonts w:eastAsia="Amiri" w:cs="Amiri" w:ascii="Amiri" w:hAnsi="Amiri"/>
          <w:color w:val="111111"/>
          <w:sz w:val="28"/>
          <w:szCs w:val="28"/>
          <w:rtl w:val="true"/>
          <w:lang w:bidi="ar-SA"/>
        </w:rPr>
        <w:t xml:space="preserve">. </w:t>
      </w:r>
      <w:bookmarkStart w:id="247" w:name="pg8202_89058"/>
    </w:p>
    <w:p>
      <w:pPr>
        <w:pStyle w:val="BookText"/>
        <w:rPr/>
      </w:pPr>
      <w:bookmarkEnd w:id="247"/>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نُكَفِّرْ عَنْكُمْ سَيِّئَاتِكُمْ وَنُدْخِلْكُمْ مُدْخَلًا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الذنب، وأن التخلية مقدمة على التحلية، وأنها لا تتحقق إلا بعد التكفير والتزكية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التكفير يشمل جميع الآثار الدنيوية والأُخروية ، ونسبة التكفير إلى نفسه الأقدس يدل على أهمية الموضوع وعظمته وكمال الاعتناء بشأن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الآية الشريفة وجوب تكفير السيئات والصغائر عند اجتناب الكبائر، وهذه من صغریات كبری غفران الذنوب بعد التوبة، وقد ذكرنا في مبحث التوبة في سورة البقرة،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قبيل ترتب المعلول على العلة مع تحقق جميع الشرائط</w:t>
      </w:r>
      <w:r>
        <w:rPr>
          <w:rFonts w:eastAsia="IRNazanin" w:cs="IRNazanin"/>
          <w:color w:val="111111"/>
          <w:sz w:val="28"/>
          <w:szCs w:val="28"/>
          <w:rtl w:val="true"/>
          <w:lang w:bidi="fa-IR"/>
        </w:rPr>
        <w:t>.</w:t>
      </w:r>
    </w:p>
    <w:p>
      <w:pPr>
        <w:pStyle w:val="Heading3"/>
        <w:numPr>
          <w:ilvl w:val="2"/>
          <w:numId w:val="1"/>
        </w:numPr>
        <w:rPr/>
      </w:pPr>
      <w:bookmarkStart w:id="248" w:name="__RefHeading___Toc8893602_1051229030"/>
      <w:bookmarkStart w:id="249" w:name="_Toc90"/>
      <w:bookmarkEnd w:id="248"/>
      <w:r>
        <w:rPr>
          <w:rtl w:val="true"/>
        </w:rPr>
        <w:t>بحث روائي</w:t>
      </w:r>
      <w:bookmarkEnd w:id="24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الروايات الواردة عن الفريقين في تفسير هذه الآية الشريفة مع كثرتها هي على طوائف متعددة، تبين كل منها جانباً من الجوانب التي تضمنتها الآية المباركة، ونذكر المهم منها </w:t>
      </w:r>
      <w:r>
        <w:rPr>
          <w:rFonts w:eastAsia="Amiri" w:cs="Amiri" w:ascii="Amiri" w:hAnsi="Amiri"/>
          <w:color w:val="111111"/>
          <w:sz w:val="28"/>
          <w:szCs w:val="28"/>
          <w:rtl w:val="true"/>
          <w:lang w:bidi="ar-SA"/>
        </w:rPr>
        <w:t xml:space="preserve">: </w:t>
      </w:r>
      <w:bookmarkStart w:id="250" w:name="pg8202_89061"/>
    </w:p>
    <w:p>
      <w:pPr>
        <w:pStyle w:val="Heading2"/>
        <w:numPr>
          <w:ilvl w:val="1"/>
          <w:numId w:val="1"/>
        </w:numPr>
        <w:rPr/>
      </w:pPr>
      <w:bookmarkStart w:id="251" w:name="__RefHeading___Toc8893604_1051229030"/>
      <w:bookmarkStart w:id="252" w:name="_Toc91"/>
      <w:bookmarkEnd w:id="250"/>
      <w:bookmarkEnd w:id="251"/>
      <w:r>
        <w:rPr>
          <w:rtl w:val="true"/>
        </w:rPr>
        <w:t>ما ورد في تحديد الكبيرة</w:t>
      </w:r>
      <w:bookmarkEnd w:id="252"/>
    </w:p>
    <w:p>
      <w:pPr>
        <w:pStyle w:val="BookText"/>
        <w:rPr/>
      </w:pP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الكبائر التي أوجب اللّه عليها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ما عن علي بن جعفر، عن أخيه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عباد بن كثير النوا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الكبائر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أوعد اللّه عليه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عن تفسير العياشي، ويستفاد من هذه الروايات تحديد شرعي للكبائر التي وردت في الكتاب والسنة، وإيجاب النار أعم من أن يكون بالمطابقة أو بالملازمة، سواء أكان في كتاب اللّه تعالى أم في حديث المعصوم، وسواء رتب الشارع عليها الحد في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كالزنا وشرب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بعض من حصر الكبيرة في كل ذنب رتب عليه الشارع الحد في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في البحث الأخلاقي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لما تقدم من الروايات</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معاني الأخبار بإسناده عن الحسن بن زیاد العطار،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سمى اللّه المؤمنين بالعمل الصالح مؤمنين، ولم </w:t>
      </w:r>
    </w:p>
    <w:p>
      <w:pPr>
        <w:pStyle w:val="BookText"/>
        <w:rPr/>
      </w:pPr>
      <w:r>
        <w:rPr>
          <w:rFonts w:ascii="Amiri" w:hAnsi="Amiri" w:eastAsia="Amiri" w:cs="Amiri"/>
          <w:color w:val="111111"/>
          <w:sz w:val="28"/>
          <w:sz w:val="28"/>
          <w:szCs w:val="28"/>
          <w:rtl w:val="true"/>
          <w:lang w:bidi="ar-SA"/>
        </w:rPr>
        <w:t>يسمّ مَن ركب الكبائر وما وعد اللّه عز وجل عليه النار مؤمنين في القرآن ، ولا نسميهم بالإيمان بعد 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للإيمان مراتب، ومَن ارتكب الكبيرة ولم يخرج عن الإسلام لم يكن من الكمل إلا إذا 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كالروايات المتقدمة في تحديد الكبيرة بالوعيد، وسيأتي في البحث الأخلاقي ما يتعلق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ثواب الأعمال عن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اجتنب الكبائر، وهي ما أوعد اللّه عليه النار، إذا كان مؤمنا كفر اللّه عنه سيئاته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في الكافي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منها أن التكفير مشروط بالإيمان، كما هو المنساق من الآية الكريمة، وأن الكافر لو اجتنب لا يوجب التكفير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يمكن أن يكون له أثر في الدنيا أو في عالم البرزخ، ولا تنافي بينها وبين ما ورد في الفقيه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اجتنب الكبائر كفر اللّه جميع ذنوبه، وذلك قول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الإيمان باللّه تعالی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كان، فالمستفاد من هذه الروايات وغيرها مما ورد من طرق الجمهور عن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الكبيرة ما أوعد بالنار، والصغيرة هي الذنب الذي لم يوعد بالنار، أو لم يماثل في الروايات بذنب أُوعد فيه</w:t>
      </w:r>
      <w:r>
        <w:rPr>
          <w:rFonts w:eastAsia="IRNazanin" w:cs="IRNazanin"/>
          <w:color w:val="111111"/>
          <w:sz w:val="28"/>
          <w:szCs w:val="28"/>
          <w:rtl w:val="true"/>
          <w:lang w:bidi="fa-IR"/>
        </w:rPr>
        <w:t xml:space="preserve">. </w:t>
      </w:r>
      <w:bookmarkStart w:id="253" w:name="pg8202_89064"/>
    </w:p>
    <w:p>
      <w:pPr>
        <w:pStyle w:val="Heading2"/>
        <w:numPr>
          <w:ilvl w:val="1"/>
          <w:numId w:val="1"/>
        </w:numPr>
        <w:rPr/>
      </w:pPr>
      <w:bookmarkStart w:id="254" w:name="__RefHeading___Toc8893606_1051229030"/>
      <w:bookmarkStart w:id="255" w:name="_Toc92"/>
      <w:bookmarkEnd w:id="253"/>
      <w:bookmarkEnd w:id="254"/>
      <w:r>
        <w:rPr>
          <w:rtl w:val="true"/>
        </w:rPr>
        <w:t>ما ورد في أعداد الكبائر</w:t>
      </w:r>
      <w:bookmarkEnd w:id="255"/>
    </w:p>
    <w:p>
      <w:pPr>
        <w:pStyle w:val="BookText"/>
        <w:rPr/>
      </w:pPr>
      <w:r>
        <w:rPr>
          <w:rFonts w:ascii="Amiri" w:hAnsi="Amiri" w:eastAsia="Amiri" w:cs="Amiri"/>
          <w:color w:val="111111"/>
          <w:sz w:val="28"/>
          <w:sz w:val="28"/>
          <w:szCs w:val="28"/>
          <w:rtl w:val="true"/>
          <w:lang w:bidi="ar-SA"/>
        </w:rPr>
        <w:t>الروايات في أعداد الكبائر مختلفة، ففي جملة منها أنها سبع، وإن اختلفت هذه في المعدود منها وأبدال كبيرة بأخرى في الذكر،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بعضها تسع، وفي آخر ثمان، وفي بعضها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في الدر المنثور عدّها ثمان عشرة، وفي الكافي عن عبد العظيم الحسني عن أبي جعفر الثاني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أنها أقرب إلى التسعين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السر في اختلاف هذه الروايات أنها في مقام بيان المهم من الكبائر بل أكبرها، أو باعتبار اقتضاء المقام، ونحن نذكر جملة منها على سبيل الاختصار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معلی بن خنیس عن أبي الصامت عن 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أكبر الكبائر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 باللّه العظيم، وقتل النفس التي حرم اللّه عز وجل إلا بالحق، وأكل مال اليتيم، وعقوق الوالدين، وقذف المحصنات، والفرار من الزحف، وإنكار ما أنزل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الحصر إما بالنسبة إلى أكبر الكبائر،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الحديث، أو إنه إضافي؛ لأنها أكثر من السبع</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معي بعض أصحابنا إلى </w:t>
      </w:r>
    </w:p>
    <w:p>
      <w:pPr>
        <w:pStyle w:val="BookText"/>
        <w:rPr/>
      </w:pPr>
      <w:r>
        <w:rPr>
          <w:rFonts w:ascii="Amiri" w:hAnsi="Amiri" w:eastAsia="Amiri" w:cs="Amiri"/>
          <w:color w:val="111111"/>
          <w:sz w:val="28"/>
          <w:sz w:val="28"/>
          <w:szCs w:val="28"/>
          <w:rtl w:val="true"/>
          <w:lang w:bidi="ar-SA"/>
        </w:rPr>
        <w:t xml:space="preserve">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عن الكبائر كم هي وما هي؟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مَن اجتنب ما وعد اللّه عليه النار كفر عنه سيئاته إذا كان مؤمناً، والسبع الموجبات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الحرام، وعقوق الوالدين، وأكل الربا، والتعرب بعد الهجرة، وأكل مال اليتيم ظلمة، وقذف المحصنات، والفرار من الزحف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عن الصدوق في 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الحصر إضافي، فلم يرد فيها الشرك باللّه تعالى، وقد عد في الرواية السابقة من أكبرها، ولكن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كان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أنه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بن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الكبائر؟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باللّه، وقتل النفس، وعقوق الوالدين، وأكل الربا بعد البينة، وأكل مال اليتيم ظلماً ، والفرار من الزحف، والتعرب بعد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أكبر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 الدرهم من مال اليتيم ظلماً أكبر أم ترك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عدّدت ترك الصلاة في الكبائر؟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أول ما قلت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تارك الصلاة كافر،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علة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فيه إضافي أيضاً، وأما كون تارك الصلاة عن عمد واختيار كافراً؛ لأنه يرجع إلى إنكارهان وتقدم في الرواية السابقة أن إنكار ما أنزل اللّه تعالى من الكبائر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الكبائر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المؤمن متعمداً، وقذف المحصنة، والفرار من الزحف، والتعرب من الهجرة، وأكل مال اليتيم ظلماً، وأكل الربا بعد البينة، وكل ما أوجب اللّه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الشرك منها إما لأجل المفروغية ، كما تقدم في الروايات السابقة، أو أنه داخل في القاعدة الكلية المذكورة في ذيل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تنطبق على كثير من المعاصي أيضاً، كالكذب والغيبة، والرشوة، وشرب الخمر، والسرقة، والزنا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بسنده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الكبائر عقوق الوالدين، واليأس من روح اللّه ، والأمن من مكر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جميع ذلك مما أوعد اللّه عليه النار، أو من الخسران، أو بمنزلة الكافر الذي أوعده اللّه النار كما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أنا وعلقمة الحضرمي وأبو حسان العجلي وعبد اللّه بن عجلان ننتظر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فخرج علينا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وأهلاً، ولله إني أحب ریحكم وأرواحكم، وإنكم لعلى دين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علقمة فمَن كان على دين اللّه نشهد أنه من أهل الجنة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فمكث هيئة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نوروا أنفسكم، فإن لم تكونوا اقترفتم الكبائر، فأنا 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الكبائر؟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فعدها علينا جعلنا اللّه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الشرك باللّه العظيم، وأكل مال اليتيم، وأكل الربا بعد البينة، وعقوق الوالدين، والفرار من الزحف، وقتل المؤمن وقذف المحصنة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منا أحد أصاب من هذه شيئا،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إذاً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هذه الرواية على أن مَن اجتنب الكبائر يكون من أهل الجنة بشهادة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معاذ بن كثير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معاذ، الكبائر سبع، فينا أنزلت ومنا استحقت، وأكبر الكبائر الشرك باللّه ، وقتل النفس التي حرم اللّه، وعقوق الوالدين وقذف المحصنات، وأكل مال اليتيم، والفرار من الزحف، وإنكار حقنا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تضمنته الرواية إضافي، ويكون من باب ذكر بعض المصادیق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الكذب على اللّه وعلى رسوله وعلى الأوصياء من الكبائر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ليست في مقام الحصر حتى الإضافي منه، وإنما هي في بيان ذكر بعض المصادیق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هذه الرواية كثيرة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العظيم بن عبد اللّه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بن عبيد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 وجلس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يَجْتَنِبُونَ كَبَائِرَ الْإِثْمِ وَالْفَوَاحِشَ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أسكتك؟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أعرف الكبائر من كتاب اللّه عز وجل،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عمرو، أكبر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الإشراك باللّه ،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يُشْرِكْ بِاللَّهِ فَقَدْ حَرَّمَ اللَّهُ عَلَيْهِ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وبعده اليأس من روح اللّه؛ لأن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يَيْأَسُ مِنْ رَوْحِ اللَّهِ إِلَّا الْقَوْمُ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الأمن من مكر اللّه؛ لأن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 لأن اللّه سبحانه وتعالى جعل العاق جباراً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النفس التي حرم اللّه إلا بالحق؛ لأن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فَجَزَاؤُهُ جَهَنَّمُ خَالِدًا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وقذف المحصنة؛ لأن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لُعِنُوا فِي الدُّنْيَا وَالْآخِرَةِ وَلَهُمْ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وأكل مال اليتيم؛ </w:t>
      </w:r>
    </w:p>
    <w:p>
      <w:pPr>
        <w:pStyle w:val="BookText"/>
        <w:rPr/>
      </w:pPr>
      <w:r>
        <w:rPr>
          <w:rFonts w:ascii="Amiri" w:hAnsi="Amiri" w:eastAsia="Amiri" w:cs="Amiri"/>
          <w:color w:val="111111"/>
          <w:sz w:val="28"/>
          <w:sz w:val="28"/>
          <w:szCs w:val="28"/>
          <w:rtl w:val="true"/>
          <w:lang w:bidi="ar-SA"/>
        </w:rPr>
        <w:t>لأن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يَأْكُلُونَ فِي بُطُونِهِمْ نَارًا وَسَيَصْلَوْنَ سَعِيرًا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والفرار من الزحف؛ لأن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 وَمَأْوَاهُ جَهَنَّمُ وَبِئْسَ الْمَصِيرُ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وأكل الربا؛ لأن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والسحر؛ لأن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عَلِمُوا لَمَنِ اشْتَرَاهُ مَا لَهُ فِي الْآخِرَةِ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والزنا، لأن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 الْعَذَابُ يَوْمَ الْقِيَامَةِ وَيَخْلُدْ فِيهِ مُهَانًا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واليمين الغموس الفاجرة؛ لأن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يَشْتَرُونَ بِعَهْدِ اللَّهِ وَأَيْمَانِهِمْ ثَمَنًا قَلِيلًا أُولَئِكَ لَا خَلَاقَ لَهُمْ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والغلول؛ لأن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يَغْلُلْ يَأْتِ بِمَا غَلَّ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الزكاة المفروضة؛ لأن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فَتُكْوَى بِهَا جِبَاهُهُمْ وَجُنُوبُهُمْ وَظُهُورُهُمْ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الزور وكتمان الشهادة؛ لأن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يَكْتُمْهَا فَإِنَّهُ آثِمٌ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وشرب الخمر؛ لأن اللّه عز وجل نهى عنها كما نهى عن عبادة الأوثان، وترك الصلاة متعمداً أو شيئاً مما فرض اللّه عز وجل؛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الصلاة متعمداً فقد بريء من ذمة اللّه وذمة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 العهد وقطيعة الرحم؛ لأن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اللَّعْنَةُ وَلَهُمْ سُوءُ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عمرو وله صراخ من بكائه،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قال برأيه ، ونازعكم في الفضل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لا تنافي ما تقدم من الروايات، لما عرفت من أن الحصر فيها ليس حقيقياً، وإنما كان إضافياً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تعد الكبائر المأخوذة من كتاب اللّه تعالى، كما عرفت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في كتاب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وعقوق الوالدين وأكل الربا بعد البينة، والفرار من الزحف، والتعرب بعد الهجرة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بينه وبين ما تقدم، لما عرفت من أن الحصر في هذه الروايات إضافي وليس حقيقياً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العلل بإسناده عن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خمس، وهن مما أوجب اللّه عليهن النار،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اتَّقُوا اللَّهَ وَذَرُوا مَا بَقِيَ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ورمي المحصنات المؤمنات، وقتل مؤمن متعمدة على دينه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التعليل التعميم؛ لأن العلة قد تعمم وقد تخصص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خديجة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على اللّه وعلى رسوله وعلى الأوصياء من الكبائر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الكبائر تسع، أعظمهن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الإشراك باللّه عز وجل، وقتل النفس المؤمنة، وأكل الربا وأكل مال اليتیم، وقذف المحصنات، والفرار من الزحف، وعقوق الوالدين واستحلال البيت الحرام، والسحر، فمَن لقي اللّه عز وجل وهو بريء منهن، كان معي في جنة مصاريعها الجنة</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هذه الروايات تدل على ما ذكرنا من أن الحصر إضافي وليس حقيقياً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الخصال بإسناده عن الأعمش،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حدیث شرائع الدين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والكبائر محرمة،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 باللّه، وقتل النفس التي حرم اللّه، وعقوق الوالدين، والفرار من الزحف، وأكل مال اليتيم ظلماً، وأكل الربا بعد البينة، وقذف المحصنات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ذلك الزنا واللواط والسرقة، وأكل الميتة والدم ولحم الخنزير وما أهل لغير اللّه به من غير ضرورة، وأكل السحت، والبخس في الميزان والمكيال، والميسر، وشهادة الزور، واليأس من روح اللّه ، والأمن من مكر اللّه ، والقنوط من رحمة اللّه، وترك المعاونة المظلومين، والركون إلى الظالمين، واليمين الغموس، وحبس الحقوق من غير عسر، واستعمال التكبر والتجبر، والكذب، والإسراف، والتبذير، والخيانة، والاستخفاف بالحج، والمحاربة لأولياء اللّه ، والملاهي التي تصد عن ذكر اللّه عز وجل مكروهة، كالغناء وضرب الأوتار، والإصرار على صغائر الذنوب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 الغناء من الكبائر ، ولكن عبر عنها في الحكم بالكراهة ، والمراد منها الحرمة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كَانَ سَيِّئُهُ عِنْدَ رَبِّكَ مَكْرُوهًا</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جماعة عن ابن عباس أنه سئل عن الكبائر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أسبع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السبعين أقرب</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جبير عن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إلى السبعمائة أقرب إلى سبع، غير أنه لا كبيرة مع الاستغفار ولا صغيرة مع الإصرار</w:t>
      </w:r>
      <w:r>
        <w:rPr>
          <w:rFonts w:eastAsia="Amiri" w:cs="Amiri" w:ascii="Amiri" w:hAnsi="Amiri"/>
          <w:color w:val="111111"/>
          <w:sz w:val="28"/>
          <w:szCs w:val="28"/>
          <w:rtl w:val="true"/>
          <w:lang w:bidi="ar-SA"/>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أن أكبر الكبائر الشرك باللّه العظيم حتى ولو كان خفياً، وما سواه كبیر باختلاف المراتب، فلا تنافي بين الروايات الدالة على السبع أو الخمس أو التسع أو السبعين أو أقل أو أكثر ما عرفت </w:t>
      </w:r>
      <w:r>
        <w:rPr>
          <w:rFonts w:eastAsia="IRNazanin" w:cs="IRNazanin"/>
          <w:color w:val="111111"/>
          <w:sz w:val="28"/>
          <w:szCs w:val="28"/>
          <w:rtl w:val="true"/>
          <w:lang w:bidi="fa-IR"/>
        </w:rPr>
        <w:t xml:space="preserve">. </w:t>
      </w:r>
      <w:bookmarkStart w:id="256" w:name="pg8202_89080"/>
    </w:p>
    <w:p>
      <w:pPr>
        <w:pStyle w:val="Heading2"/>
        <w:numPr>
          <w:ilvl w:val="1"/>
          <w:numId w:val="1"/>
        </w:numPr>
        <w:rPr/>
      </w:pPr>
      <w:bookmarkStart w:id="257" w:name="__RefHeading___Toc8893608_1051229030"/>
      <w:bookmarkStart w:id="258" w:name="_Toc93"/>
      <w:bookmarkEnd w:id="256"/>
      <w:bookmarkEnd w:id="257"/>
      <w:r>
        <w:rPr>
          <w:rtl w:val="true"/>
        </w:rPr>
        <w:t>ما ورد في شمول الشفاعة لأهل الكبائر</w:t>
      </w:r>
      <w:bookmarkEnd w:id="258"/>
    </w:p>
    <w:p>
      <w:pPr>
        <w:pStyle w:val="BookText"/>
        <w:rPr/>
      </w:pPr>
      <w:r>
        <w:rPr>
          <w:rFonts w:ascii="Amiri" w:hAnsi="Amiri" w:eastAsia="Amiri" w:cs="Amiri"/>
          <w:color w:val="111111"/>
          <w:sz w:val="28"/>
          <w:sz w:val="28"/>
          <w:szCs w:val="28"/>
          <w:rtl w:val="true"/>
          <w:lang w:bidi="ar-SA"/>
        </w:rPr>
        <w:t xml:space="preserve">كما أن التوبة تمحو الكبيرة وآثارها، كذلك الشفاعة تمحو الكبيرة وآثارها، وتدل على ذلك روايات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في التوحيد عن ابن أبي عمير،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اجتنب الكبائر من المؤمنين لم يسأل عن الصغائر،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فالشفاعة لمَن تجب؟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شفاعتي لأهل الكبائر من أُمتي، فأما المحسنون فما عليهم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عمير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فكيف تكون الشفاعة لأهل الكبائر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يرتكب الكبائر لا يكون مرتضى،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أحمد، ما من مؤمن يذنب ذنباً إلا ساءه ذلك وندم عليه،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كفی بالندم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سرته حسنته وسائته سيئته فهو مؤمن، فمَن لم يندم على ذنب يرتكبه فليس بمؤمن، ولم تجب له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كبيرة مع الاستغفار، ولا صغيرة مع الإصرار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الدالة على أن شفاعته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مدخرة لأهل الكبائر من أمته مستفيضة بين الفريقين، وأنها تغفر بالشفاعة، وأن المؤمن لا </w:t>
      </w:r>
    </w:p>
    <w:p>
      <w:pPr>
        <w:pStyle w:val="BookText"/>
        <w:rPr/>
      </w:pPr>
      <w:r>
        <w:rPr>
          <w:rFonts w:ascii="Amiri" w:hAnsi="Amiri" w:eastAsia="Amiri" w:cs="Amiri"/>
          <w:color w:val="111111"/>
          <w:sz w:val="28"/>
          <w:sz w:val="28"/>
          <w:szCs w:val="28"/>
          <w:rtl w:val="true"/>
          <w:lang w:bidi="ar-SA"/>
        </w:rPr>
        <w:t xml:space="preserve">يخلد في النار، فإن التخليد فيه مختص بأهل الكفر والجحود، وأهل الضلال وأهل الشرك ، كما في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عبد اللّه بن أحمد في زوائد الزهد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شفاعتي لأهل الكبائر من أُمتي،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ومثلهما غيرهما من الروايات ومقتضاها أن الشفاعة تختص بأهل الكبائر التي لا يخرج مرتكبيها عن الإيمان، كالشرك باللّه العظيم، كما تقدم في الروايات السابقة، فالمؤمن على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اجتنب الكبائر، فيدخل الجنة إن شاء اللّه تعالی بمتقضي الآية الشريفة والرواية المتقدمة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ارتكب الكبائر وكان مؤمناً، فهو أيضاً من أهل الجنة بالشفاعة </w:t>
      </w:r>
      <w:r>
        <w:rPr>
          <w:rFonts w:eastAsia="Amiri" w:cs="Amiri" w:ascii="Amiri" w:hAnsi="Amiri"/>
          <w:color w:val="111111"/>
          <w:sz w:val="28"/>
          <w:szCs w:val="28"/>
          <w:rtl w:val="true"/>
          <w:lang w:bidi="ar-SA"/>
        </w:rPr>
        <w:t xml:space="preserve">. </w:t>
      </w:r>
      <w:bookmarkStart w:id="259" w:name="pg8202_89084"/>
    </w:p>
    <w:p>
      <w:pPr>
        <w:pStyle w:val="Heading2"/>
        <w:numPr>
          <w:ilvl w:val="1"/>
          <w:numId w:val="1"/>
        </w:numPr>
        <w:rPr/>
      </w:pPr>
      <w:bookmarkStart w:id="260" w:name="__RefHeading___Toc8893610_1051229030"/>
      <w:bookmarkStart w:id="261" w:name="_Toc94"/>
      <w:bookmarkEnd w:id="259"/>
      <w:bookmarkEnd w:id="260"/>
      <w:r>
        <w:rPr>
          <w:rtl w:val="true"/>
        </w:rPr>
        <w:t>ما ورد في تحريم الإصرار على الصغيرة</w:t>
      </w:r>
      <w:bookmarkEnd w:id="261"/>
    </w:p>
    <w:p>
      <w:pPr>
        <w:pStyle w:val="BookText"/>
        <w:rPr/>
      </w:pPr>
      <w:r>
        <w:rPr>
          <w:rFonts w:ascii="IRNazanin" w:hAnsi="IRNazanin" w:eastAsia="IRNazanin"/>
          <w:color w:val="111111"/>
          <w:sz w:val="28"/>
          <w:sz w:val="28"/>
          <w:szCs w:val="28"/>
          <w:rtl w:val="true"/>
          <w:lang w:bidi="fa-IR"/>
        </w:rPr>
        <w:t>الإصرار على الذنب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يتخلل الاستغفار، ولا يحدث نفسه بالتوبة، كما يأتي في الرواية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الإصرار على الصغيرة كبيرة من الكبائر، كما تقدم في الروايات السابقة، ففي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السكوني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علامات الشفاء جمود العين، وقسوة القلب، وشدة الحرص في طلب الدنيا، والإصرار على الذنب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الشقاء هو الشقاء في الآخرة، والمراد من جمود العين هو قسوة القلب، فيكون العطف بيانياً، فللقسوة مظهر خارجي، وهو جمود العين، ومنشأ واقعي وهو قسوة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لا يقبل اللّه شيئاً من طاعته على الإصرار على شيء من معاصيه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للقبول مراتب متفاوتة جداً، فلا ينافي أن يكون الإصرار على الذنب حراماً، ومعه لا يحصل المرتبة الكاملة من القبول، وسيأتي في البحث الأخلاقي ما يرتبط بالمقام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الروضة بإسناده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إلى أصحابه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وإياكم أن تشره أنفسكم إلى شيء حرم اللّه عليكم، فإنّ مَن انتهك </w:t>
      </w:r>
    </w:p>
    <w:p>
      <w:pPr>
        <w:pStyle w:val="BookText"/>
        <w:rPr/>
      </w:pPr>
      <w:r>
        <w:rPr>
          <w:rFonts w:ascii="Amiri" w:hAnsi="Amiri" w:eastAsia="Amiri" w:cs="Amiri"/>
          <w:color w:val="111111"/>
          <w:sz w:val="28"/>
          <w:sz w:val="28"/>
          <w:szCs w:val="28"/>
          <w:rtl w:val="true"/>
          <w:lang w:bidi="ar-SA"/>
        </w:rPr>
        <w:t xml:space="preserve">ما حرم اللّه عليه هاهنا في الدنيا، حال اللّه بينه وبين الجنة ونعيمها ولذتها وكرامها القائمة الدائمة لأهل الجنة أبد الآبدين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وإياكم والإصرار على شيء مما حرم اللّه في القرآن ظهره وبطنه ، وقد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يُصِرُّوا عَلَى مَا فَعَلُوا وَهُمْ يَعْلَمُونَ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شره كفر، وهو الطلب مع الحرص أو بدونه، والمراد من الرواية ما حرمه القرآن بظاهره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بباطنه،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السنة الشريفة</w:t>
      </w:r>
      <w:r>
        <w:rPr>
          <w:rFonts w:eastAsia="Amiri" w:cs="Amiri" w:ascii="Amiri" w:hAnsi="Amiri"/>
          <w:color w:val="111111"/>
          <w:sz w:val="28"/>
          <w:szCs w:val="28"/>
          <w:rtl w:val="true"/>
          <w:lang w:bidi="ar-SA"/>
        </w:rPr>
        <w:t xml:space="preserve">. </w:t>
      </w:r>
      <w:bookmarkStart w:id="262" w:name="pg8202_89087"/>
    </w:p>
    <w:p>
      <w:pPr>
        <w:pStyle w:val="Heading2"/>
        <w:numPr>
          <w:ilvl w:val="1"/>
          <w:numId w:val="1"/>
        </w:numPr>
        <w:rPr/>
      </w:pPr>
      <w:bookmarkStart w:id="263" w:name="__RefHeading___Toc8893612_1051229030"/>
      <w:bookmarkStart w:id="264" w:name="_Toc95"/>
      <w:bookmarkEnd w:id="262"/>
      <w:bookmarkEnd w:id="263"/>
      <w:r>
        <w:rPr>
          <w:rtl w:val="true"/>
        </w:rPr>
        <w:t>الكبائر والصغائر</w:t>
      </w:r>
      <w:bookmarkEnd w:id="264"/>
    </w:p>
    <w:p>
      <w:pPr>
        <w:pStyle w:val="BookText"/>
        <w:rPr/>
      </w:pPr>
      <w:r>
        <w:rPr>
          <w:rFonts w:ascii="Amiri" w:hAnsi="Amiri" w:eastAsia="Amiri" w:cs="Amiri"/>
          <w:color w:val="111111"/>
          <w:sz w:val="28"/>
          <w:sz w:val="28"/>
          <w:szCs w:val="28"/>
          <w:rtl w:val="true"/>
          <w:lang w:bidi="ar-SA"/>
        </w:rPr>
        <w:t xml:space="preserve">ذكرنا أن الآية الشريفة تدل على تقسيم المعاصي إلى كبائر وصغائر ، ويدل عليه قوله تعالى أيضاً في آية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الْإِثْمِ وَالْفَوَاحِشَ إِلَّا اللَّمَمَ</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وتدل عليه السنة الشريفة، كما تقدم في البحث الروائي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والكبيرة والصغيرة من الأمور الإضافية النسبية، وهما يختلفان شدة وضعفاً، فما من ذنب إلا وهو كبير بالإضافة إلى ما دونه، وصغير بالنسبة إلى ما فوقه، والجميع كبائر بالنسبة إلى مخالفة مولی الموالي، وهتك حجاب العبودية والتعدي في سلطانه عز وجل، وقد اختلف العلماء في تعريف الكبيرة اختلافاً عظيماً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نهى عنه عز وجل فهو كبيرة، وينسب هذا القول إلى ابن عباس، ولكن ذكرنا آنفاً أن كون الذنوب كلها كبائر بما هو القياس إلى حال الإنسان مع خالقه ومولاه الذي يجب إطاعته في جميع الحالات، لا بلحاظ بعضها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الكبيرة كل ما يسعر بالاستهانة بالدين وعدم الاكتراث به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أخص من المدعي، فإن بعض الذنوب ينطبق عليها </w:t>
      </w:r>
    </w:p>
    <w:p>
      <w:pPr>
        <w:pStyle w:val="BookText"/>
        <w:rPr/>
      </w:pPr>
      <w:r>
        <w:rPr>
          <w:rFonts w:ascii="Amiri" w:hAnsi="Amiri" w:eastAsia="Amiri" w:cs="Amiri"/>
          <w:color w:val="111111"/>
          <w:sz w:val="28"/>
          <w:sz w:val="28"/>
          <w:szCs w:val="28"/>
          <w:rtl w:val="true"/>
          <w:lang w:bidi="ar-SA"/>
        </w:rPr>
        <w:t>الكبيرة وإن لم تكن بهذا العنوان، مضافة إلى أن كل اقتراف للذنب والآثام مع التعمد ينطبق عليه عنوان الطغيان والاعتداء، الذي هو من إحدى الكبائر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الكبيرة ما حرمت لنفسها، لا لعارض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الذنوب يطرأ عليها عنوان الطغيان، فتصير 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الكبيرة كل ما أوعد اللّه تعالى عليه بالنار في القرآن الكرمي أو السنة الشريفة، أو ما مثله بالذنب الذي أوعد عليه النار، وهذا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صحيحاً في الجملة، لكن لا كلية له في انعكاسه، فليس كل ما لم يعد عليه اللّه تعالى بالنار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الكبائر ما ورد في سورة النساء من أولها إلى الآية التي تقدم تفسيرها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تقييد لإطلاق الآية الشريفة، فكأن القائل يريد أن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كَبَائِرَ مَا تُنْهَوْنَ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تلك المحرمات التي ذكرها اللّه تعالى في الآيات السابقة، وهو تخصيص بلا 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الكبيرة ما يكبر عقابه من ثوابه، والصغيرة ما نقص عقابه من ثواب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هذا القول إلى بعض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عليه من عقل أو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الكبيرة كل ما أوعد اللّه عليه في الآخرة عقاباً ووضع له في الدنيا حدّاً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ليس كذلك، فإن بعض الكبائر لم يوضع لها حد، </w:t>
      </w:r>
    </w:p>
    <w:p>
      <w:pPr>
        <w:pStyle w:val="BookText"/>
        <w:rPr/>
      </w:pPr>
      <w:r>
        <w:rPr>
          <w:rFonts w:ascii="Amiri" w:hAnsi="Amiri" w:eastAsia="Amiri" w:cs="Amiri"/>
          <w:color w:val="111111"/>
          <w:sz w:val="28"/>
          <w:sz w:val="28"/>
          <w:szCs w:val="28"/>
          <w:rtl w:val="true"/>
          <w:lang w:bidi="ar-SA"/>
        </w:rPr>
        <w:t>مثل الغيبة والإصرار على الصغائر، وأكل مال اليتيم، والفرار من الزحف، وأكل الربا وغيرها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ونسب إلى الغزالي في كتاب الأحياء جامعاً بين الأقوال وخلاصته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مقياس الكبائر والصغائر على نحوين، إما بقياس بعضها إلى بعض، أو بملاحظة الأثر المترتب على المعصية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الأول، فإنها بملاحظة بعضها إلى بعض تكون كبيرة وصغيرة، وإن كانت بعض المعاصي تكبر بانطباق العناوين المهلكة الموبقة عليه، كالإصرار على الصغائر ، فتصير المعصية كبيرة بعدما لم تكن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هي مع ذلك تنقسم إلى قسمين بالنظر إلى اثر الذنب ووباله وأثر الطاعة، فتكون لهما حالات ثلاثة، فأما أن يحبط أثر الذنب الثواب بغلبته عليه أو نقصه عنه إذا لم يغلبه، فيزول بزوال مقدار ما يعادله من الثواب، فإن لكل طاعة تأثيراً حسناً في النفس، يوجب رفعة مقامها وتخلصها من قذارة البعد وظلمة الجهل، كما أن لكل معصية تأثيراً سيئاً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خلاف أثر 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فيوجب انحطاط محلها وسقوطها في هاوية البعد وظلمة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 يتصادم الأثران ويتحقق التحابط في ما إذا فعل الطاعة والمعصية، فيتصادم اثر الأولى مع أثر الثانية، فإن غلبت ظلمة المعصية نور الطاعة وظهرت عليه أحبطته، وهذه هي المعصية الكبيرة، وإن غلبت الطاعة بما لها من النور والصفاء، أزالت ظلمة الجهل، وبوار الذنب ببطلان مقدار منها يعادل نور الطاعة، فيبقى منه شيء تصفوا به النفس، وهذا هو التحابط بمعنى غفران الذنوب الصغيرة وتكفير السيئات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النوع من المعاصي هي المعاصي الصغيرة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أن تنكافأ السيئة والحسنة بما لهما من العقاب والثواب ، فهو وإن كان مما يحتمله العقل بدواً ولازمه صحة فرض إنسان أعزل لا طاعة له ولا معصية، ولا نور لنفسه ولا ظلمة، لكن يبطله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فَرِيقٌ فِي الْجَنَّةِ وَفَرِيقٌ فِي السَّعِيرِ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ورد الفخر الرازي في تفسير بأنه يبتني على أصول المعتزلة الباطلة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وشدد النكير على الرازي بعض المفسرين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إنكار الأشاعرة الانقسام المعاصي إلى الصغيرة والكبيرة، أرادوا به مخالفة المعتزلة ولو بتأويل، كما يعلم من كلام ابن فورك، فإنه صحح كلام الأشعرية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معاصي اللّه كلها كبائر ، وإنما يقال لبعضها صغيرة وكبيرة لا بإضافة، بل بحسب القصود، وقالت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على ضربين، صغائر وكبائر ، وهذا 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الموضوع واحد من تلك الموضوعات التي كثر الجدال فيها بين المعتزلة والأشاعرة، وتعصّب كل فريق لمذهبه، واستدل عليه بأمور عقلية ونقلية حتى حدى ببعضهم إلى تأويل الآيات الكريمة والروايات لنصرة رأيه ، ولو كان لأجل مخالفة المذهب الآخر، وقد شغل هذا النحو من الجدال مصنفات الأعلام، وغلب على أفكارهم، فصرفوا جل اهتمامهم إلى ذلك، فحرموا غيرهم، بل حتى أنفسهم من قريحتهم الفذة، فصاروا وكتبهم فتنة افتتن بهما مَن بعدهم، وأصبحت وسيلة</w:t>
      </w:r>
    </w:p>
    <w:p>
      <w:pPr>
        <w:pStyle w:val="BookText"/>
        <w:rPr/>
      </w:pPr>
      <w:r>
        <w:rPr>
          <w:rFonts w:ascii="IRNazanin" w:hAnsi="IRNazanin" w:eastAsia="IRNazanin"/>
          <w:color w:val="111111"/>
          <w:sz w:val="28"/>
          <w:sz w:val="28"/>
          <w:szCs w:val="28"/>
          <w:rtl w:val="true"/>
          <w:lang w:bidi="fa-IR"/>
        </w:rPr>
        <w:t>الطمس الحق وأهله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مقالة الغزالي، فهي وإن كانت حسنة ثبوتاً، ولكن لا دليل عليها في مقام الإثبات، بل هي تطويل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للمعاصي الكبيرة والصغيرة بما بينها اللّه تعالى في كتابه الكريم والسنة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طائل تحته، كما فصّله الفيض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إحياء الأحياء، والنراقي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السعادات ، وكلمات الغزالي مشحونة من مثل هذه التشقيقات، كما لا يخفى على مَن راجعها، وسيأتي الكلام في الإحباط والتحابط بالنسبة إلى الثواب والعقاب، ولا ربط لهما بالكبيرة والصغيرة، مع أن ظواهر الآيات الشريفة </w:t>
      </w:r>
    </w:p>
    <w:p>
      <w:pPr>
        <w:pStyle w:val="BookText"/>
        <w:rPr/>
      </w:pPr>
      <w:r>
        <w:rPr>
          <w:rFonts w:ascii="Amiri" w:hAnsi="Amiri" w:eastAsia="Amiri" w:cs="Amiri"/>
          <w:color w:val="111111"/>
          <w:sz w:val="28"/>
          <w:sz w:val="28"/>
          <w:szCs w:val="28"/>
          <w:rtl w:val="true"/>
          <w:lang w:bidi="ar-SA"/>
        </w:rPr>
        <w:t>والروايات تقسم الذنب إلى الكبيرة والصغيرة بالنسبة إلى حيثية الصدور، لا حيثية الأثر، فخلط بين الحيثيتين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له من هذه المغالطات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وجوه أخرى لا يخفى فسادها على مَن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العلماء في تعريف الكبائر وتعيينها لا يرجى زواله، ولعل الحكمة في عدم تعيين الشرع لها، هي الإبقاء على إبهامها وإجمالها، ليكون العباد على وجل منها، فلا تهتك حرمات اللّه تعالى فيها، فلا يتجرؤوا على ارتكابها اعتماداً على التكفير، بل يعزموا على ترك المعاصي كلها، لاحتمال وجود الكبار فيها، كما أنهم عز وجل بعض الأمور أيضاً، مثل الاسم الأعظم، ليواظبوا على جميع الأسماء الحسنى، وليلة القدر ليعظم جد الناس واجتهادهم في المواظبة على الطاعة في جملة من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 اللّه تعالى بين الناس ليحترموا جميع الأفراد، فلا يسيئوا الظن بأحد منهم، وساعة الاستجابة في الأيام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لنا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الكبائر قد بينها القرآن الكريم والسنة المقدسة في الجملة، فإن من المعاصي ما قد جعل لها الإسلام حدّاً معلوماً في الدنيا، كالزنا واللواط والسرقة والقذف ونحو ذلك من موجبات الحدود المعروفة في الفقه، وهذه لا إشكال عند أحد في كونها كبيرة، وكذا تكون المعصية كبيرة إذا كانت العقوبة عليها النار، بنص من الشرع المبين كتاباً أو سنّة، فتكون كبيرة لكون العقاب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 ذلك، فإنه يحتمل أن تكون كبيرة وقد أبهم الأمر فيها عز وجل، ليكون الناس على حذر منها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الذنوب والمعاصي لها إضافات متعددة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إلى اللّه عز وجل، وبحسب هذه الإضافة تكون كبيرة، فإن ارتكابها جرأة على اللّه تعالى، وعلى هذا يحمل ما ورد في بعض الأخبار من أن الذنوب كلها كبيرة، كما عرفت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إلى الفاعل العاصي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بعضها إلى بعض، وبحسب هاتين الإضافتين تتحقق الكبيرة والصغيرة في الذنوب، وحينئذٍ فإما أن تكون كبيرة مطلقاً ولا صغيرة فيها، كالكذب والغيبة والبهتان وإيذاء المؤمن، وأكل مال الناس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تكون صغيرة ولا كبيرة فيها إلا مع الإصرار، كوضع اليد على مال الغير بدون إذنه، والنظر إلى الأجنبية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تكون فيه الكبيرة والصغيرة، كالظلم والشتم بغير حق، والضرب والقتل كذلك، فبعض مراتب الأول صغيرة والأخرى كبيرة </w:t>
      </w:r>
      <w:r>
        <w:rPr>
          <w:rFonts w:eastAsia="Amiri" w:cs="Amiri" w:ascii="Amiri" w:hAnsi="Amiri"/>
          <w:color w:val="111111"/>
          <w:sz w:val="28"/>
          <w:szCs w:val="28"/>
          <w:rtl w:val="true"/>
          <w:lang w:bidi="ar-SA"/>
        </w:rPr>
        <w:t xml:space="preserve">. </w:t>
      </w:r>
      <w:bookmarkStart w:id="265" w:name="pg8202_89099"/>
    </w:p>
    <w:p>
      <w:pPr>
        <w:pStyle w:val="Heading2"/>
        <w:numPr>
          <w:ilvl w:val="1"/>
          <w:numId w:val="1"/>
        </w:numPr>
        <w:rPr/>
      </w:pPr>
      <w:bookmarkStart w:id="266" w:name="__RefHeading___Toc8893614_1051229030"/>
      <w:bookmarkStart w:id="267" w:name="_Toc96"/>
      <w:bookmarkEnd w:id="265"/>
      <w:bookmarkEnd w:id="266"/>
      <w:r>
        <w:rPr>
          <w:rtl w:val="true"/>
        </w:rPr>
        <w:t>موجبات الكبائر</w:t>
      </w:r>
      <w:bookmarkEnd w:id="267"/>
    </w:p>
    <w:p>
      <w:pPr>
        <w:pStyle w:val="BookText"/>
        <w:rPr/>
      </w:pPr>
      <w:r>
        <w:rPr>
          <w:rFonts w:ascii="Amiri" w:hAnsi="Amiri" w:eastAsia="Amiri" w:cs="Amiri"/>
          <w:color w:val="111111"/>
          <w:sz w:val="28"/>
          <w:sz w:val="28"/>
          <w:szCs w:val="28"/>
          <w:rtl w:val="true"/>
          <w:lang w:bidi="ar-SA"/>
        </w:rPr>
        <w:t xml:space="preserve">إن إتيان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صغيرة كانت أو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وصدورها، يكون باختيار العبد وجرأته، ولكن ذكر علماء الأخلاق أن أسباب الكبائر مندرجة في أمور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الهوي، والهوى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میلان النفس إلى ما يستلذ به، فيقع الإنسان في جملة من الكبائر، كالزنا واللواط وقطع الرحم وقذف الحصنات أو كترك الصلاة وترك الطاعات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الدنيا، فإنه السبب للوقوع في كثير من الكبائر، كالقتل والظلم والغصب، وأكل مال اليتيم، وشهادة الزور والحيف في الوصية وغيرها، قال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أتاني جبرئيل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قال وعزتي وجلالي، إنه ليس من الكبائر كبيرة هي أعظم عندي من حب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حب الدنيا رأس كل خطيئة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الغير، فإنها منشا للرياء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 الخفي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والنفاق والعجب بالنفس والشرك باللّه العظيم،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اليسير من الرياء شرك</w:t>
      </w:r>
      <w:r>
        <w:rPr>
          <w:rFonts w:eastAsia="Amiri" w:cs="Amiri" w:ascii="Amiri" w:hAnsi="Amiri"/>
          <w:color w:val="111111"/>
          <w:sz w:val="28"/>
          <w:szCs w:val="28"/>
          <w:rtl w:val="true"/>
          <w:lang w:bidi="ar-SA"/>
        </w:rPr>
        <w:t xml:space="preserve">». </w:t>
      </w:r>
      <w:bookmarkStart w:id="268" w:name="pg8202_89101"/>
    </w:p>
    <w:p>
      <w:pPr>
        <w:pStyle w:val="Heading2"/>
        <w:numPr>
          <w:ilvl w:val="1"/>
          <w:numId w:val="1"/>
        </w:numPr>
        <w:rPr/>
      </w:pPr>
      <w:bookmarkStart w:id="269" w:name="__RefHeading___Toc8893616_1051229030"/>
      <w:bookmarkStart w:id="270" w:name="_Toc97"/>
      <w:bookmarkEnd w:id="268"/>
      <w:bookmarkEnd w:id="269"/>
      <w:r>
        <w:rPr>
          <w:rtl w:val="true"/>
        </w:rPr>
        <w:t>طرق تمييز الكبيرة</w:t>
      </w:r>
      <w:bookmarkEnd w:id="270"/>
    </w:p>
    <w:p>
      <w:pPr>
        <w:pStyle w:val="BookText"/>
        <w:rPr/>
      </w:pPr>
      <w:r>
        <w:rPr>
          <w:rFonts w:ascii="IRNazanin" w:hAnsi="IRNazanin" w:eastAsia="IRNazanin"/>
          <w:color w:val="111111"/>
          <w:sz w:val="28"/>
          <w:sz w:val="28"/>
          <w:szCs w:val="28"/>
          <w:rtl w:val="true"/>
          <w:lang w:bidi="fa-IR"/>
        </w:rPr>
        <w:t>ذكرنا أنه لم يرد في القرآن الكريم تحديد الكبيرة وبيان خصوصياتها، وإنما أبهم عز وجل الأمر فيها لطفاً بعباده ، ولأنه من إحدى طرق التهذيب والإصلاح لئلّا يجترىء الإنسان المغرور على ارتكاب غیرها اتكالاً على التكفير، غفلة منه كما عفرت، ولكن ذكر العلماء لتمييز الكبيرة عن الصغيرة أموراً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التوعيد بالنار، وقد دلت عليه نصوص كثیر متواترة بين الفريقين، وتقدم في البحث الروائي نقل جملة منها، وهو مورد إجماع المسلمين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الاستدلال عليه بالدليل العقلي، فإنه ليس بأعظم من النار شيئاً، فإذا كانت المعصية هي الموجبة لورودها، فلا بد أن تكون كبيرة وعظيمة لعظم الغاية، وتختص معرفة ذلك بما ورد في الكتاب والسنة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الإصرار على الصغيرة، إجماعاً ونصوصاً، كما تقدمت جملة منها، وقد ورد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يُصِرُّوا عَلَى مَا فَعَلُوا وَهُمْ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الإصرار أن يذنب الذنب فلا يستغفر ولا يحدث نفسه بتوبة، فذلك الإصرار، وقد تقدم في تفسير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يُصِرُّوا عَلَى مَا فَعَلُوا وَهُمْ يَعْلَمُونَ</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xml:space="preserve">، بعض الكلام فراجع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الحد الشرعي في الدنيا على المعصية، ذكره جمع من العلماء، وهو صحيح في الجملة، فإن ثبوت الحد يدل على كبر المنهي عنه في الشرع، كالزنا والسرقة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استصغار الذنب، فعن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تصغروا ما ينفع يوم القيامة، ولا تصغروا ما يضر يوم القيامة، فكونوا في ما أخبركم اللّه كمن عاين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لا إشكال فيه ظاهراً واستصغار الذنب إما لأجل جعل التمكن من ذلك نعمة منه عز وجل، أو لأجل السرور بفعل المعصية الصغيرة، وإما بالاغترار بستر اللّه تعالى وعدم المبالاة بفعل المعصية وغير ذلك، ويجمعها غرور النفس والغفلة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الفاعل ذا منزلة كبيرة اجتماعية، بحيث يقتدي الناس بفعله ، فإن المعصية الصغيرة حينئذٍ تكون كبيرة إذا فعله بحضرة من الناس أو بحيث إذا اطلعوا عليه منه فعلوها اقتداءً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الأثر المترتب عليه كبيراً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النهي عنها، فإنها تدل على كون المنهي عنه كبيرة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الكبائر في حد أنفسها تكون مختلفة، فبعضها تكون أفظع وأعظم من الأخرى، وفي بعض الأخبار كما مز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الكبائر الشرك باللّه العظيم</w:t>
      </w:r>
      <w:r>
        <w:rPr>
          <w:rFonts w:eastAsia="Amiri" w:cs="Amiri" w:ascii="Amiri" w:hAnsi="Amiri"/>
          <w:color w:val="111111"/>
          <w:sz w:val="28"/>
          <w:szCs w:val="28"/>
          <w:rtl w:val="true"/>
          <w:lang w:bidi="ar-SA"/>
        </w:rPr>
        <w:t xml:space="preserve">». </w:t>
      </w:r>
      <w:bookmarkStart w:id="271" w:name="pg8202_89105"/>
    </w:p>
    <w:p>
      <w:pPr>
        <w:pStyle w:val="Heading2"/>
        <w:numPr>
          <w:ilvl w:val="1"/>
          <w:numId w:val="1"/>
        </w:numPr>
        <w:rPr/>
      </w:pPr>
      <w:bookmarkStart w:id="272" w:name="__RefHeading___Toc8893618_1051229030"/>
      <w:bookmarkStart w:id="273" w:name="_Toc98"/>
      <w:bookmarkEnd w:id="271"/>
      <w:bookmarkEnd w:id="272"/>
      <w:r>
        <w:rPr>
          <w:rtl w:val="true"/>
        </w:rPr>
        <w:t>موجبات محو الذنوب</w:t>
      </w:r>
      <w:bookmarkEnd w:id="273"/>
    </w:p>
    <w:p>
      <w:pPr>
        <w:pStyle w:val="Heading3"/>
        <w:numPr>
          <w:ilvl w:val="2"/>
          <w:numId w:val="1"/>
        </w:numPr>
        <w:rPr/>
      </w:pPr>
      <w:bookmarkStart w:id="274" w:name="__RefHeading___Toc8893620_1051229030"/>
      <w:bookmarkStart w:id="275" w:name="_Toc99"/>
      <w:bookmarkEnd w:id="274"/>
      <w:r>
        <w:rPr>
          <w:rtl w:val="true"/>
        </w:rPr>
        <w:t>اشارة</w:t>
      </w:r>
      <w:bookmarkEnd w:id="275"/>
    </w:p>
    <w:p>
      <w:pPr>
        <w:pStyle w:val="BookText"/>
        <w:rPr/>
      </w:pPr>
      <w:r>
        <w:rPr>
          <w:rFonts w:ascii="Amiri" w:hAnsi="Amiri" w:eastAsia="Amiri" w:cs="Amiri"/>
          <w:color w:val="111111"/>
          <w:sz w:val="28"/>
          <w:sz w:val="28"/>
          <w:szCs w:val="28"/>
          <w:rtl w:val="true"/>
          <w:lang w:bidi="ar-SA"/>
        </w:rPr>
        <w:t>وهي كثيرة كما هي المستفادة من الكتاب والسنة، وقد ذكرنا جملة منها في بحث التوبة في سورة البقرة، ونذكر المهم منها في المقام،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على ما عرفت التفصيل فيها، ويدل عليه الكتاب الكريم، والسنة الشريفة، والإجماع المحقق بين المسلمين، فمن الكتاب آيات كثيرة،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وَكَانَ اللَّهُ عَلِيمًا حَكِيمًا</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يَقْبَلُ التَّوْبَةَ عَنْ عِبَادِهِ وَيَعْفُو عَنِ السَّيِّئَاتِ وَيَعْلَمُ مَا تَفْعَلُونَ</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 وَمَنْ يُشْرِكْ بِاللَّهِ فَقَدِ افْتَرَى إِثْمًا عَظِيمًا</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وغير ذلك من الآيات</w:t>
      </w:r>
    </w:p>
    <w:p>
      <w:pPr>
        <w:pStyle w:val="BookText"/>
        <w:rPr/>
      </w:pPr>
      <w:r>
        <w:rPr>
          <w:rFonts w:ascii="Amiri" w:hAnsi="Amiri" w:eastAsia="Amiri" w:cs="Amiri"/>
          <w:color w:val="111111"/>
          <w:sz w:val="28"/>
          <w:sz w:val="28"/>
          <w:szCs w:val="28"/>
          <w:rtl w:val="true"/>
          <w:lang w:bidi="ar-SA"/>
        </w:rPr>
        <w:t xml:space="preserve">المباركة وإطلاقها يشمل التوبة عن الذنوب الصغيرة والكبيرة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السنة الشريفة ما تقدم في بحث التوبة فراجع، ويمكن إقامة الدليل العقلي عليه على ما عرفت التفصيل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الطاعات، فإنها مكفر للسيئات، بل تمحوا آثارها،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 xml:space="preserve">، وإطلاقه يشمل جميع السيئات، الصغائر والكبائر ، وقال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الصلوات الخمس مكفرة لما بینها، ما اجتنب الكبائر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حديث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الصلوات الخمس، والجمعة إلى الجمعة، ورمضان إلى رمضان، مكفرات ما بينهن إذا اجتنبت الكبائر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ويقيد إطلاق الآية الشريفة بمثل هذه الأخبار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الكبائر كما تدل عليه الآية الشريفة المتقدمة، والمستفاد منها أن الاجتناب بنفسه مكفر للسيئات كالتوبة والطاعة، لا أن الاجتناب عن الكبائر يوجب التخلية بين الصغائر والطاعات الحسنة وهذه الأخيرة تكفر السيئات ، فيدخل تحت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للاجتناب دخل في التكفير، وله خصوصية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إقامة الدليل العقلي على المطلوب،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بالصغائر بعد الاجتناب عن الكبائر، مداقة منه عز وجل في الحساب، ولا ينبغي ذلك بالنسبة إليه تعالى، لأنه الجواد المطلق والغفور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إطلاق الآية الشريفة يشمل جميع الكبائر، وهي تكفر عن السيئات جميعاً، ما تقدم منها وما تأخر، إلا أن تكون من حقوق الناس، فإنها لا تكفر إلا بأدائها إلى أصحابها، وقد ذكرنا شروط التكفير فيما تقدم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 هذه الآية الشريفة ترتيب الثواب على اجتناب الكبائر والابتعاد عنها؛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وَنُدْخِلْكُمْ مُدْخَلًا كَرِيمًا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مضافاً إلى ما ورد في بعض الأخبار الوعد بالثواب </w:t>
      </w:r>
      <w:r>
        <w:rPr>
          <w:rFonts w:eastAsia="Amiri" w:cs="Amiri" w:ascii="Amiri" w:hAnsi="Amiri"/>
          <w:color w:val="111111"/>
          <w:sz w:val="28"/>
          <w:szCs w:val="28"/>
          <w:rtl w:val="true"/>
          <w:lang w:bidi="ar-SA"/>
        </w:rPr>
        <w:t xml:space="preserve">. </w:t>
      </w:r>
      <w:bookmarkStart w:id="276" w:name="pg8202_89109"/>
    </w:p>
    <w:p>
      <w:pPr>
        <w:pStyle w:val="Heading3"/>
        <w:numPr>
          <w:ilvl w:val="2"/>
          <w:numId w:val="1"/>
        </w:numPr>
        <w:rPr/>
      </w:pPr>
      <w:bookmarkStart w:id="277" w:name="__RefHeading___Toc8893622_1051229030"/>
      <w:bookmarkStart w:id="278" w:name="_Toc100"/>
      <w:bookmarkEnd w:id="276"/>
      <w:bookmarkEnd w:id="277"/>
      <w:r>
        <w:rPr>
          <w:rtl w:val="true"/>
        </w:rPr>
        <w:t>بحث فقهي في المقام</w:t>
      </w:r>
      <w:bookmarkEnd w:id="278"/>
    </w:p>
    <w:p>
      <w:pPr>
        <w:pStyle w:val="BookText"/>
        <w:rPr/>
      </w:pPr>
      <w:r>
        <w:rPr>
          <w:rFonts w:ascii="IRNazanin" w:hAnsi="IRNazanin" w:eastAsia="IRNazanin"/>
          <w:color w:val="111111"/>
          <w:sz w:val="28"/>
          <w:sz w:val="28"/>
          <w:szCs w:val="28"/>
          <w:rtl w:val="true"/>
          <w:lang w:bidi="fa-IR"/>
        </w:rPr>
        <w:t xml:space="preserve">تختص السيئات المكفرة باجتناب الكبائر بحقوق اللّه تعالى، وأما حقوق الناس فلا تشملها الآية الشريفة، وتدل على ذلك الأخبار الكثيرة ،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ترك من أخيه حقاً يطلبه به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جملة منها داخلة في الكبائر التي يكون اجتنابها شرطاً للتكفير، ويشهد لما ذكرناه ما دل 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قطرة من دم الشهيد في سبيل اللّه تعالی توجب غفران ذنوبه إلا ما كان من حق الناس</w:t>
      </w:r>
      <w:r>
        <w:rPr>
          <w:rFonts w:eastAsia="IRNazanin" w:cs="IRNazanin"/>
          <w:color w:val="111111"/>
          <w:sz w:val="28"/>
          <w:szCs w:val="28"/>
          <w:rtl w:val="true"/>
          <w:lang w:bidi="fa-IR"/>
        </w:rPr>
        <w:t>».</w:t>
      </w:r>
    </w:p>
    <w:p>
      <w:pPr>
        <w:pStyle w:val="Heading3"/>
        <w:numPr>
          <w:ilvl w:val="2"/>
          <w:numId w:val="1"/>
        </w:numPr>
        <w:rPr/>
      </w:pPr>
      <w:bookmarkStart w:id="279" w:name="__RefHeading___Toc8893624_1051229030"/>
      <w:bookmarkStart w:id="280" w:name="_Toc101"/>
      <w:bookmarkEnd w:id="279"/>
      <w:r>
        <w:rPr>
          <w:rtl w:val="true"/>
        </w:rPr>
        <w:t>بحث عرفاني في المقام</w:t>
      </w:r>
      <w:bookmarkEnd w:id="280"/>
    </w:p>
    <w:p>
      <w:pPr>
        <w:pStyle w:val="BookText"/>
        <w:rPr/>
      </w:pPr>
      <w:r>
        <w:rPr>
          <w:rFonts w:ascii="Amiri" w:hAnsi="Amiri" w:eastAsia="Amiri" w:cs="Amiri"/>
          <w:color w:val="111111"/>
          <w:sz w:val="28"/>
          <w:sz w:val="28"/>
          <w:szCs w:val="28"/>
          <w:rtl w:val="true"/>
          <w:lang w:bidi="ar-SA"/>
        </w:rPr>
        <w:t xml:space="preserve">الآية الشريفة من الآيات الداعية إلى الاستكمال، وهي تتضمن دعوة من الكمال المطلق الحقيقي لتوجيه النفس إلى التربية والتهذيب والإصلاح بترك كل ما يوجب البعد عن معدن الرحمة والعظمة والجلال والكبرياء، وتوجب القسوة وكدورة النفس، وقد فتح اللّه تعالى على عباده باباً سمّاه التوبة ودعاهم إلى السلوك فيه والدخول منه، وهو حرم اللّه الأكبر الذي مَن دخله كان من الآمنين، وجعل الطريق إليه اجتناب الكبائر والتكفير بالنسبة إلى علم اللّه تعالى الأزلي المحيط بحقائق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كلياتها وجزئياتها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فالبحث عن السبق واللحوق لا وجه له حينئذ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لوحظ ذلك بالنسبة إلى المتدرجات الزمانية ، فهل يقتصر بالنسبة إلى الماضي أو المستقبل أيضاً؟ مقتضی كمال رأفته وعنايته الأزلية بعباده هو الأخير، ويمكن أن ينشهد له بما ورد في بعض الروايات من تأخير غفران الذنوب من عرفة إلى عرفة أخرى، أو من شهر رمضان إلى شهر رمضان قابل</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281" w:name="pg8202_89111"/>
    </w:p>
    <w:p>
      <w:pPr>
        <w:pStyle w:val="Heading2"/>
        <w:numPr>
          <w:ilvl w:val="1"/>
          <w:numId w:val="1"/>
        </w:numPr>
        <w:rPr/>
      </w:pPr>
      <w:bookmarkStart w:id="282" w:name="__RefHeading___Toc8893626_1051229030"/>
      <w:bookmarkStart w:id="283" w:name="_Toc102"/>
      <w:bookmarkEnd w:id="281"/>
      <w:bookmarkEnd w:id="282"/>
      <w:r>
        <w:rPr>
          <w:rtl w:val="true"/>
        </w:rPr>
        <w:t>الورع وأقسامه</w:t>
      </w:r>
      <w:bookmarkEnd w:id="283"/>
    </w:p>
    <w:p>
      <w:pPr>
        <w:pStyle w:val="BookText"/>
        <w:rPr/>
      </w:pPr>
      <w:r>
        <w:rPr>
          <w:rFonts w:ascii="IRNazanin" w:hAnsi="IRNazanin" w:eastAsia="IRNazanin"/>
          <w:color w:val="111111"/>
          <w:sz w:val="28"/>
          <w:sz w:val="28"/>
          <w:szCs w:val="28"/>
          <w:rtl w:val="true"/>
          <w:lang w:bidi="fa-IR"/>
        </w:rPr>
        <w:t>إن الورع على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التائبين وهو ما يخرج المكلف به عن الفسق ويوجب قبول شهادته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الصالحين، وهو ما يخرج المكلف به عن الشبهات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المتقين، وهو ترك الحلال الذي يتخوف انجراره إلى الحرام، وفي الحديث عن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الرجل من المتقين حتى يدع ما لا بأس به مخافة أن يكون فيه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أن يترك الكلام مع الغير مخافة الوقوع في شبهة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الصديقين، وهو الإعراض عن غير اللّه تعالی خوفاً من ضياع ساعة من العمر فيما لا فائدة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رزقنا اللّه تعالی رشحةً من رشحاته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ولكل من هذه الأقسام مراتب ودرجات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الفرح كذلك، خصوصاً عنده جلت عظتمه، ولكن رحمته سبقت كل شيء وفضله عم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وذيل الرواية من باب ذكر أكمل الأفراد وأجل المصادیق، وبهذا المعنى وردت روايات أخرى، ففي بعضها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النبيين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الصديقين والشهداء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والصالحون حمزة، وحسن أولئك رفيقاً 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والصالحون هم الكمل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الصالحون ابنتي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وأولادها، فلا منافاة بينها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المؤمن مؤمنان، مؤمن وفي اللّه بشروطه التي اشترطها عليه، فذلك مع النبيين والصديقين والشهداء الصالحين وحسن أُولئك رفيقا، وذلك ممن يشفع ولا يشفع له؛ وذلك ممن لا تصيبه أهوال الدنيا ولا أهوال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ومؤمن زلت به قدم، فذلك كخامة الزرع كيف ما كفأته الريح انكفأ، وذلك يصيبه أهوال الدنيا وأهوال الآخرة، ويشفع له، وهو 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من أهوال الدنيا أهوال البرزخ، وإلا فقد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كلما زيد في إيمان المؤمن، زيد في بلائه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هل كتب البلاء إلا 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المراد بأهوال الدنيا ما يوجب ضعف عقيدته والتشكيك في دينه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 التقسيم الوارد فيها حسب مراتب الإيمان، فإن أجل مراتبه وأكمله ما ورد في المؤمن الذي وفي اللّه تعالی بشروطه، كما في الرواية، وفي هذا المعنى ورد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أَوْلِيَاءَ اللَّهِ 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وَكَانُوا يَتَّقُونَ</w:t>
      </w:r>
      <w:r>
        <w:rPr>
          <w:rFonts w:eastAsia="Amiri" w:cs="Amiri" w:ascii="Amiri" w:hAnsi="Amiri"/>
          <w:color w:val="111111"/>
          <w:sz w:val="28"/>
          <w:szCs w:val="28"/>
          <w:rtl w:val="true"/>
          <w:lang w:bidi="ar-SA"/>
        </w:rPr>
        <w:t>)</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روايات كثيرة عن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المؤمن يشفع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للإيمان الحقيقي الواقعي آثاراً، منها أنه تعالى يخول إلى المؤمن صحائف الخلق في يوم المعاد، فيشفع فيهم حسب إرادته عز وجل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ألفها منقلبة عن واو وهي الغصنة اللينة من الزرع،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المؤمن مثل الخامة يفينها الرياح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أمالي الشيخ بإسناده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من الأنصار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أستطيع فراقك، وإني لأدخل منزلي فأذكرك فأترك ضيعني وأقبل حتى أنظر إليك حباً لك، فذكرت إذا كان يوم القيامة وأدخلت الجنة فرفعتَ في أعلى عليين، فكيف لي بك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فقرأها عليه وبشره بذاك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وقريب منها ما في الدر المنثور وأسباب النزول للواحدي وغيرهما باختلاف يسير لا يضر بأصل المعنى، فإن الحب الواقعي الذي يوجب اتباع المحبوب في كل ما يريده، يستلزم عدم الفراق بينهما في العوالم كلها، فعن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سيد العرفاء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دعائه الملكوتي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فهبني يا 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صبرت على عذابك، فكيف أصبر على فراقك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فنكون الآية المباركة من باب التطبيق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صحيح مسلم وسنن النسائي وغيرهما، عن ربيعة بن كعب الأسلمي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أبيت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فأتيه بوضوئه وحاجته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أسألك مرافقتك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غير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فأعني على نفسك بكثرة السجود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اللّه تعالي مع شرائطه له آثار وضعية وثواب عظيم، منها ما ذكره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فالرواية من باب التطبيق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أخرج ابن جرير عن الربيع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علمنا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فضل على مَن آمن به في درجات الجنة ممن تبعه وصدقه، فكيف لهم إذا اجتمعوا في الجنة أن يرى بعضهم بعضاً؟ فأنزل اللّه تعالى هذه الآية في ذلك،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العليين ينحدرون إلى مَن هو أسفل منهم فيجتمعون في رياضها، فيذكرون ما أنعم اللّه عليهم ويثنون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الرواية، انحدار العليين لأجل ذكر نِعَم اللّه تعالى وبيانهم لغيرهم والثناء عليه تعالى، أو لأجل اشتهائهم فتحصل المعاشرة والمصاحبة قهراً، والرواية من باب التطبيق، وأما صعود مَن هو أسفل إلى العليين في الجنة فلا يتحقق ؛ لأن لكل مؤمن درجة وشأناً ولياقة، وذلك لا ينافي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فِيهَا مَا تَشْتَهِي أَنْفُسُكُمْ</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 xml:space="preserve">، فإن ذلك لا يتجاوز حدود اللياقة والأهلية إلا إذا شاء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العياشي عن عبد اللّه بن جندب،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على اللّه أن يجعل وليناً رفيقة للنبيين والصديقين والشهداء والصالحين وحسن أولئك رفيقا</w:t>
      </w:r>
      <w:r>
        <w:rPr>
          <w:rFonts w:eastAsia="Amiri" w:cs="Amiri" w:ascii="Amiri" w:hAnsi="Amiri"/>
          <w:color w:val="111111"/>
          <w:sz w:val="28"/>
          <w:szCs w:val="28"/>
          <w:rtl w:val="true"/>
          <w:lang w:bidi="ar-SA"/>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صدر الرواية أنه تعالى ألزم على نفسه حسب إرادته أن يجعل المؤمن الواقعي رفيقاً لتلك الطوائف في الجنة، وذلك من باب ترتب المسبب على السبب، والرواية من باب ذكر أجلى المصادیق وأكملها </w:t>
      </w:r>
      <w:r>
        <w:rPr>
          <w:rFonts w:eastAsia="IRNazanin" w:cs="IRNazanin"/>
          <w:color w:val="111111"/>
          <w:sz w:val="28"/>
          <w:szCs w:val="28"/>
          <w:rtl w:val="true"/>
          <w:lang w:bidi="fa-IR"/>
        </w:rPr>
        <w:t xml:space="preserve">. </w:t>
      </w:r>
      <w:bookmarkStart w:id="284" w:name="pg8202_89119"/>
    </w:p>
    <w:p>
      <w:pPr>
        <w:pStyle w:val="Heading2"/>
        <w:numPr>
          <w:ilvl w:val="1"/>
          <w:numId w:val="1"/>
        </w:numPr>
        <w:rPr/>
      </w:pPr>
      <w:bookmarkStart w:id="285" w:name="__RefHeading___Toc8893628_1051229030"/>
      <w:bookmarkStart w:id="286" w:name="_Toc103"/>
      <w:bookmarkEnd w:id="284"/>
      <w:bookmarkEnd w:id="285"/>
      <w:r>
        <w:rPr>
          <w:rtl w:val="true"/>
        </w:rPr>
        <w:t>مراتب الطاعة</w:t>
      </w:r>
      <w:bookmarkEnd w:id="286"/>
    </w:p>
    <w:p>
      <w:pPr>
        <w:pStyle w:val="BookText"/>
        <w:rPr/>
      </w:pPr>
      <w:r>
        <w:rPr>
          <w:rFonts w:ascii="Amiri" w:hAnsi="Amiri" w:eastAsia="Amiri" w:cs="Amiri"/>
          <w:color w:val="111111"/>
          <w:sz w:val="28"/>
          <w:sz w:val="28"/>
          <w:szCs w:val="28"/>
          <w:rtl w:val="true"/>
          <w:lang w:bidi="ar-SA"/>
        </w:rPr>
        <w:t xml:space="preserve">المراد من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الوسيلة للوصول إلى الدرجات الرفيعة السامية والأفق القريب منه جل شأنه، وهي التي أكدت عليها الآيات الشريفة ودعي إليها الأنبياء والأولياء بألسنة مختلفة واهتموا بها؛ لأنها المبعث لتكريم الإنسان ونيله أشرف المراتب وأجل المقامات، وهي الانقياد الكامل والامتثال مع الإخلاص لجلب رضا الحق وترك ما سواه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ولها مراتب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متفاوتة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إخلاص العبد ومقام العبودية ، بل حسب درجات الحب والمحبة له جلت عظمته، ففي الأثر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أودع أنوار الملكوت في أصناف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فأعلى مراتبها قتل النفس في الحقيقة وقمع هواها التي هي حياتها،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 وبالخروج عن عالم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مراتبها تسليم النفس إليه تعالی ودوام المراقبة لها، كما ورد ذلك في روایات مستفيضة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الدعوات المأثورة عنهم، وفي الأثر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في طريق مكّة، فإذا بشاب قائم في ليله بناجیه ربه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شوقي إليه، وقلبي محب له، ونفسي له خادم، وكلي فناء في إرادتك ومشيئتك، فأنت ولا غيرك، متى تنجيني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 ما علامة حبه؟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اشتهاء 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علامة </w:t>
      </w:r>
    </w:p>
    <w:p>
      <w:pPr>
        <w:pStyle w:val="BookText"/>
        <w:rPr/>
      </w:pPr>
      <w:r>
        <w:rPr>
          <w:rFonts w:ascii="IRNazanin" w:hAnsi="IRNazanin" w:eastAsia="IRNazanin"/>
          <w:color w:val="111111"/>
          <w:sz w:val="28"/>
          <w:sz w:val="28"/>
          <w:szCs w:val="28"/>
          <w:rtl w:val="true"/>
          <w:lang w:bidi="fa-IR"/>
        </w:rPr>
        <w:t xml:space="preserve">المشتاق؟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قرار ولا سكون في ليل ولا نهار من شوقه إلى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علامة الفاني؟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يعرف الصديق من العدو، ولا الحلو من المر من فنائه عن رسمه وجسمه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علامة الخادم؟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يرفع قلبه وجوارحه وطعمه من ثواب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يكون أحدكم كالعبد السوء إن خاف عمل، ولا كالأجير السوء إن لم يعط لم يعمل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سيد العرفاء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إلهي عبدتك لا خوفاً من نارك ولا طمعاً في جنتك، بل وجدتك أهلاً لذلك فعبدتك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وبالطاعة الحقيقية ينال الإنسان الدرجات الرفيعة والمراتب الشريفة ، ويتجاوز عن حد الكمال ويصل إلى درجة التكميل، فتكون له المعيّة في الدرجة لا في الاتحاد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التسايو في كل جهة معه محال ، كما ثبت في الفلسفة الإلهية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العصيان والتجري بالإعراض عن طاعة الرحمن والإقبال على طاعة الشيطان، يصل الإنسان إلى أسفل الهاوية ومنتهى الهلاك، وإن له أيضاً مراتب، ومَن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أطاعني دخل الجنة، ومَن عصاني فقد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إطاعته إطاعة اللّه تعالى، كما أن عصيانه كذلك، كما تقدم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جعل سبحانه وتعالى في هذه الآية المباركة جزاء الطائعين لله والرسول مرافقة الأنبياء والصديقين والشهداء والصالحين، ولم يجعل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غير 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الجنّات التي تهفوا إليها القلوب وتخلد فيها النفوس؛ لأن الطاعة ليست تكليفاً محضاً حتى يجعل في مقابلها جزاءً، وإنما هي وسيلة لرقي النفس وسبيل للوصول إلى المرتبة الكاملة والنيل إلى المرتقی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ومعنى رقي النفس ورفعها بالوصول إلى الشاهق الأعلى، هو معاشرتها ومصاحبتها مع سنخها من النفوس القدسية، كالأنبياء والصديقين والشهداء والصالحين، لما ثبت في الفلسفة الإلهية وغيرها من أن السنخية في جميع الأشياء وفي جميع العوالم لازمة وموجودة، فمقتضى قانون السنخية في عالم المصاحبة والمعاشرة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يكون في عالم الشهادة وعالم البرزخ وعالم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تكون النفوس الأخيرة مع أمثالها والنفوس الشريرة كذلك ؛ لما بينهما من التباعد والتباين، فلا تلائم بین الصنفين أيضاً، فإن أرواح المطيعين ونفوس المؤمنين لا تميل ولا تستقر إلا مع النفوس التي تماثلها وتكون قريبة بينهم وفي أُفقهم، أي من سنخهم، وهي النفوس الرفيعة القدسية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ذلك يلازم دخول الجنات التي تجري من تحتها الأنهار خالدين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التعبير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تعالى في ذيل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الْفَضْلُ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يدلان على ما ذكرناه، واللّه العالم بالحقائق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الشريفة إشارة إلى أنه ينبغي للمؤمن أن يسعى في تكميل نفسه بالصلاح، ويترقى إلى مرتبة الشهادة، ثم إلى مرتبة الصديقية، التي ليست بينها وبين مرتبة النبيين أية واسطة إلا الوحي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والحسن الوارد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الصفات التي لها مراتب متفاوتة شدة وضعفاً وكمالاً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المراد من الحسن الحسن في الرفاقة في عالم الدنيا، ويستلزم الحسن في عالم الآخرة، بل لا يتم حسن إلا به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287" w:name="pg8202_89125"/>
    </w:p>
    <w:p>
      <w:pPr>
        <w:pStyle w:val="Heading2"/>
        <w:numPr>
          <w:ilvl w:val="1"/>
          <w:numId w:val="1"/>
        </w:numPr>
        <w:rPr/>
      </w:pPr>
      <w:bookmarkStart w:id="288" w:name="__RefHeading___Toc8893630_1051229030"/>
      <w:bookmarkStart w:id="289" w:name="_Toc104"/>
      <w:bookmarkEnd w:id="287"/>
      <w:bookmarkEnd w:id="288"/>
      <w:r>
        <w:rPr>
          <w:rtl w:val="true"/>
        </w:rPr>
        <w:t>المعروف</w:t>
      </w:r>
      <w:bookmarkEnd w:id="289"/>
    </w:p>
    <w:p>
      <w:pPr>
        <w:pStyle w:val="Heading3"/>
        <w:numPr>
          <w:ilvl w:val="2"/>
          <w:numId w:val="1"/>
        </w:numPr>
        <w:rPr/>
      </w:pPr>
      <w:bookmarkStart w:id="290" w:name="__RefHeading___Toc8893632_1051229030"/>
      <w:bookmarkStart w:id="291" w:name="_Toc105"/>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يستحسنه العقل ويقرره الشرع من أصناف الجميل وأنواع البر ومكارم الأخلاق، فهو في مقابل ما تكرهه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مشتملاً على رجحان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 الواجب والمندوب وغيرهما مما يدخل في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وللمعروف مراتب أحسنها ما كان فيه الصلاح والإصلاح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أن يتعلق بالفرد أو الأُسرة بأقسامها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وأسماها ما كان فيه صلاح المجتمع وإصلاحه، وقد عد من المعروف، كما في بعض الروايات ما لو كان فيه صلاح الحيوان، أو ما فيه نفع يعود له أو يحميه من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والجميل قد لا يختلف فيه أحد واتفق العقلاء على حسنه وبمدح فاعله، كإغاثة الملهوف، وإصلاح ذات البين، أو الخدمات التي فيها نفع المجتمع، وقد لا يكون كذلك فيتصف بالإضافة لا محالة، وحينئذٍ لا بد وأن يرجع إلى القوانين الشرعية، فما وافقها ولم تنكره فهو من المعروف ، وإلا فلا يكون منه لاحتوائه على مفسدة أو ضرر وإن لم يدركا فعلاً؛ لما ثبت في محله أن الأحكام الشرعية تابعة للمصالح والمفاسد وإن لم يكشف العقل المادي عنهما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والترغيب إلى فعل المعروف يعم جميع المجتمعات الإنسانية والأديان السماوية بل الملل المستحدثة المختلفة،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292" w:name="pg8202_89127"/>
    </w:p>
    <w:p>
      <w:pPr>
        <w:pStyle w:val="BookText"/>
        <w:rPr/>
      </w:pPr>
      <w:bookmarkEnd w:id="292"/>
      <w:r>
        <w:rPr>
          <w:rFonts w:ascii="Amiri" w:hAnsi="Amiri" w:eastAsia="Amiri" w:cs="Amiri"/>
          <w:color w:val="111111"/>
          <w:sz w:val="28"/>
          <w:sz w:val="28"/>
          <w:szCs w:val="28"/>
          <w:rtl w:val="true"/>
          <w:lang w:bidi="ar-SA"/>
        </w:rPr>
        <w:t xml:space="preserve">إقامة المعروف نحو حق على أفراد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تحكم به الفطرة الخالصة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سوق مجتعهم إلى الكمال المنشود، ولإصلاحه عن الطوارىء الفاسدة، وهذا الحق ثابت على أفراده ما لم يتحقق الهدف المقصود ولم تحصل الصلة المفقودة ولم تثبت السعادة المنشودة لذلك المجتمع</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8893634_1051229030"/>
      <w:bookmarkStart w:id="294" w:name="_Toc106"/>
      <w:bookmarkEnd w:id="293"/>
      <w:r>
        <w:rPr>
          <w:rtl w:val="true"/>
        </w:rPr>
        <w:t>أقسام المعروف</w:t>
      </w:r>
      <w:bookmarkEnd w:id="294"/>
    </w:p>
    <w:p>
      <w:pPr>
        <w:pStyle w:val="BookText"/>
        <w:rPr/>
      </w:pPr>
      <w:r>
        <w:rPr>
          <w:rFonts w:ascii="Amiri" w:hAnsi="Amiri" w:eastAsia="Amiri" w:cs="Amiri"/>
          <w:color w:val="111111"/>
          <w:sz w:val="28"/>
          <w:sz w:val="28"/>
          <w:szCs w:val="28"/>
          <w:rtl w:val="true"/>
          <w:lang w:bidi="ar-SA"/>
        </w:rPr>
        <w:t xml:space="preserve">يختلف المعروف حسب اختلاف الفقر والحاجة إليه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الاحتياج شخصياً وفردياً، سواء كان ذلك من الكمالات المعنوية أو المظاهر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نوعياً عامان وفي كل منهما قد يكون المعروف خلقياً وقولياً أو غيرهما، ولجميع ذلك مراتب وآثار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والمعروف قد يصدر من الإنسان عن شعور واختبار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بباعث ديني أو إلهام 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يكون ذلك، فجميع أقسامه حسن إلا أن ما فيه الإخلاص لله جل شأنه يكون أكثر نفعاً وأطول وزماناً وأشد تقرباً له عز وجل </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8893636_1051229030"/>
      <w:bookmarkStart w:id="296" w:name="_Toc107"/>
      <w:bookmarkEnd w:id="295"/>
      <w:r>
        <w:rPr>
          <w:rtl w:val="true"/>
        </w:rPr>
        <w:t>آثار المعروف</w:t>
      </w:r>
      <w:bookmarkEnd w:id="296"/>
    </w:p>
    <w:p>
      <w:pPr>
        <w:pStyle w:val="BookText"/>
        <w:rPr/>
      </w:pPr>
      <w:r>
        <w:rPr>
          <w:rFonts w:ascii="Amiri" w:hAnsi="Amiri" w:eastAsia="Amiri" w:cs="Amiri"/>
          <w:color w:val="111111"/>
          <w:sz w:val="28"/>
          <w:sz w:val="28"/>
          <w:szCs w:val="28"/>
          <w:rtl w:val="true"/>
          <w:lang w:bidi="ar-SA"/>
        </w:rPr>
        <w:t xml:space="preserve">يستفاد من الأحاديث الواردة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المعروف ومدحه والترغيب إليه أن له آثاراً وضعية تخص صاحبها وفاعلها لا تنالها يد الاختيار، وأنها تترتب على المعروف كترتب الأثر على المقتضي التام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إقامة الدليل العقلي على ذلك؛ لأن الأفعال الحسنة التي تصدر عن الإنسان تخلف في نفس عاملها آثاراً خاصة وحالات مخصوصة، توجب ارتياح النفس وبعدها عن القلق النفسي الموجب للأمراض المتنوعة، على خلاف الأفعال السيئة التي تخلف التأنيب </w:t>
      </w:r>
      <w:bookmarkStart w:id="297" w:name="pg8202_89129"/>
    </w:p>
    <w:p>
      <w:pPr>
        <w:pStyle w:val="BookText"/>
        <w:rPr/>
      </w:pPr>
      <w:bookmarkEnd w:id="297"/>
      <w:r>
        <w:rPr>
          <w:rFonts w:ascii="IRNazanin" w:hAnsi="IRNazanin" w:eastAsia="IRNazanin"/>
          <w:color w:val="111111"/>
          <w:sz w:val="28"/>
          <w:sz w:val="28"/>
          <w:szCs w:val="28"/>
          <w:rtl w:val="true"/>
          <w:lang w:bidi="fa-IR"/>
        </w:rPr>
        <w:t xml:space="preserve">الضميري والصراع النفسي، كما أثبتها علماء النفس قديماً وحديثاً، فمَن كان صادقاً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كلامه دائماً أو يغمض عن إساءة الغير له ويعفو عنه ولا يكون في مقام الانتقام، يشعر بالراحة النفسية ويكون بعيداً عن الضيق والهمّ النفسي، وفي الحديث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صنایع المعروف تدفع ميتة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صنایع المعروف تقي مصارع الهوان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الذل، وغيرهما من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المأثور عن بعض الصلحاء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امرأة وضعت لقمة في فم سائل ثم ذهبت إلى مزرعتها فوضعت ولدها في موضع فأخذه الذئب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ولدي، فأخذ عنق الذئب رجل واستخجر ولدها من غير أذى،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اللقمة بتلك اللقمة التي وضعتها في فم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فآثار المعروف تظهر على صاحبه في هذه الدنيا قبل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للزمان فيها دخل قد يؤجل لمصالح لا يعلمها إلا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آثار المنكر والقبيح قد تظهر على صاحبه وقد تؤجل إلى عالم الآخرة، فإن مقتضی رحمته تعالى أنه عز وجل يظهر الجميل ويستر القبيح، وأن أثره القبيح قبيح يستره اللّه ويؤجله إلى دار الآخرة والخلود </w:t>
      </w:r>
      <w:r>
        <w:rPr>
          <w:rFonts w:eastAsia="IRNazanin" w:cs="IRNazanin"/>
          <w:color w:val="111111"/>
          <w:sz w:val="28"/>
          <w:szCs w:val="28"/>
          <w:rtl w:val="true"/>
          <w:lang w:bidi="fa-IR"/>
        </w:rPr>
        <w:t>.</w:t>
      </w:r>
    </w:p>
    <w:p>
      <w:pPr>
        <w:pStyle w:val="Heading3"/>
        <w:numPr>
          <w:ilvl w:val="2"/>
          <w:numId w:val="1"/>
        </w:numPr>
        <w:rPr/>
      </w:pPr>
      <w:bookmarkStart w:id="298" w:name="__RefHeading___Toc8893638_1051229030"/>
      <w:bookmarkStart w:id="299" w:name="_Toc108"/>
      <w:bookmarkEnd w:id="298"/>
      <w:r>
        <w:rPr>
          <w:rtl w:val="true"/>
        </w:rPr>
        <w:t>عوائق المعروف</w:t>
      </w:r>
      <w:bookmarkEnd w:id="29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شك أن الفطرة المستقيمة الإنسانية تميل إلى المعروف وإقامته إلى الجميل وصنعه، وإلى البر وفعله ما لم تعوقها السبل عن مسيرها الاستكمالي، فعن اللّه تبارك وتعالى في القدسیات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عبادي 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مستعدين لقبول الحق وإقامة المعروف، فالفطرة بخلقتها الأولية قابلة للترقي بالتربية والوصول إلى أعلى مراتب الكمالات وأسماها بالإرادة والاختيار، ويتحقق ذلك بفعل المعروف وبثّه وترك المنكر وإزالته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أن الفطرة لها قابلية النزول عن خلقتها المستقيمة مع الإرادة والاختبار بالانحراف الذي يحصل من أمور أهمها حب البقاء، والجهل، والخوف وحب المال، ويجمعها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السبب لتنزل الفطرة تدريجياً وبلا 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استقامتها المنفطرة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والأسباب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للرقي أو للنزول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إرادية اختيارية، ولو كان هناك أسباب غير اختيارية، فإنها ترجع بالآخرة إلى الاختيار وإن كان مع الواسطة أو الوسائط، كما ذكرنا في أحد مباحثنا السابقة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عوائق المعروف والمانع عن تحققه الذنوب التي توجب البُعد عن ساحته تعالى وتطمس نور الفطرة وتكون صدّاً في الطريق إلى الكمال و مانعاً عن الاستكمال، وللبحث ذیل يأتي في الموضع المناسب إن شاء اللّه تعالی بعد رفع هذه الشدائد وكشف هذه الغمة وزوال الظلم وأهله بحوله وعنايته، إنه هو الرؤوف الرحيم</w:t>
      </w:r>
      <w:r>
        <w:rPr>
          <w:rFonts w:eastAsia="IRNazanin" w:cs="IRNazanin"/>
          <w:color w:val="111111"/>
          <w:sz w:val="28"/>
          <w:szCs w:val="28"/>
          <w:rtl w:val="true"/>
          <w:lang w:bidi="fa-IR"/>
        </w:rPr>
        <w:t xml:space="preserve">. </w:t>
      </w:r>
      <w:bookmarkStart w:id="300" w:name="pg8202_89132"/>
    </w:p>
    <w:p>
      <w:pPr>
        <w:pStyle w:val="Heading2"/>
        <w:numPr>
          <w:ilvl w:val="1"/>
          <w:numId w:val="1"/>
        </w:numPr>
        <w:rPr/>
      </w:pPr>
      <w:bookmarkStart w:id="301" w:name="__RefHeading___Toc8893640_1051229030"/>
      <w:bookmarkStart w:id="302" w:name="_Toc109"/>
      <w:bookmarkEnd w:id="300"/>
      <w:bookmarkEnd w:id="301"/>
      <w:r>
        <w:rPr>
          <w:rtl w:val="true"/>
        </w:rPr>
        <w:t>الإخلاص</w:t>
      </w:r>
      <w:bookmarkEnd w:id="302"/>
    </w:p>
    <w:p>
      <w:pPr>
        <w:pStyle w:val="Heading3"/>
        <w:numPr>
          <w:ilvl w:val="2"/>
          <w:numId w:val="1"/>
        </w:numPr>
        <w:rPr/>
      </w:pPr>
      <w:bookmarkStart w:id="303" w:name="__RefHeading___Toc8893642_1051229030"/>
      <w:bookmarkStart w:id="304" w:name="_Toc110"/>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 xml:space="preserve">الأفعال الصادرة عن الإنسان في 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كالأشياء النامية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صورة خارجية وروح يمتاز بها عن أفعال سائر الحيوانات، فالإنسان الذي هو أشرف المخلوقات في عالم الإمكان مركب في واقعه من جسم وروح، وكذا أفعاله لها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عبارة عن ما يشتخص في الذهن من الكيفيات، وهذا يعم جميع أفعال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وروح يتفرد بها عن بقية الحيوانات، وهي أمر معنوي يحصل من التوجه إلى الباري جل شأنه والسوق إلى الخالق جل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ربط له بالإرادة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وأثره إفراد القلب له تعالى بارتباطه إلى ساحة كبريائه والتبري عن كل ما دونه تعالى، وهو الباعث لتحقق الإضافة إليه تعالى، التي هي السبب لتحقق الفعل خارجاً ، وإذا وجد الفعل بدونها كان مجرد صورة، كالأفعال التعليمية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ويعبر عنه في الكتاب والسنة بالإخلاص في الأفعال العبادية أو المضافة إليه تعالى، المتفرد بها الإنسان عن غيره،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فَاعْبُدِ اللَّهَ مُخْلِصًا لَهُ الدِّينَ</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 فكما لا قيام للأشباح إلا بالأرواح وإلا كانت ميتة ساقطة، كذلك الأعمال العبادية، فلولا الإخلاص والروح المعنوي فيها كانت </w:t>
      </w:r>
      <w:bookmarkStart w:id="305" w:name="pg8202_89134"/>
    </w:p>
    <w:p>
      <w:pPr>
        <w:pStyle w:val="BookText"/>
        <w:rPr/>
      </w:pPr>
      <w:bookmarkEnd w:id="305"/>
      <w:r>
        <w:rPr>
          <w:rFonts w:ascii="Amiri" w:hAnsi="Amiri" w:eastAsia="Amiri" w:cs="Amiri"/>
          <w:color w:val="111111"/>
          <w:sz w:val="28"/>
          <w:sz w:val="28"/>
          <w:szCs w:val="28"/>
          <w:rtl w:val="true"/>
          <w:lang w:bidi="ar-SA"/>
        </w:rPr>
        <w:t>مجرد شبح وهيكل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الإخلاص كدرجاتها تختلف حسب درجات الإيمان، كما يأتي </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8893644_1051229030"/>
      <w:bookmarkStart w:id="307" w:name="_Toc111"/>
      <w:bookmarkEnd w:id="306"/>
      <w:r>
        <w:rPr>
          <w:rtl w:val="true"/>
        </w:rPr>
        <w:t>حقيقة الإخلاص</w:t>
      </w:r>
      <w:bookmarkEnd w:id="307"/>
    </w:p>
    <w:p>
      <w:pPr>
        <w:pStyle w:val="BookText"/>
        <w:rPr/>
      </w:pPr>
      <w:r>
        <w:rPr>
          <w:rFonts w:ascii="IRNazanin" w:hAnsi="IRNazanin" w:eastAsia="IRNazanin"/>
          <w:color w:val="111111"/>
          <w:sz w:val="28"/>
          <w:sz w:val="28"/>
          <w:szCs w:val="28"/>
          <w:rtl w:val="true"/>
          <w:lang w:bidi="fa-IR"/>
        </w:rPr>
        <w:t xml:space="preserve">وهي من الحقائق المحجوبة، ولا تعرف إلا بالأثر، ولا يمكن وصفها وإن أدركها العرفاء الشامخون فإنها تشرق على القلب وتنور النفس ويتشرف المؤمن بالإخلاص إلى أعلى مراتب الكمال بلذة ذل العبودية له تعالى، وبه يخرق الحجب ويصل إلى معدن العظمة، فعن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أنه سئل عن الإخلاص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اسأل جبرائیل، فلما سأله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رب العزة، فلما سأله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سر من أسرار أودعه قلب مَن أحببت من عبادي، لا يطلع عليه ملك فيكتبه ولا شيطان فيفسده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سيد العرفاء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 أن تعبد اللّه كأنك 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فحقيقة الإخلاص يدركها الخلص من عباده ، ولكنها لا توصف، والإخلاص من أعلى مراتب التفويض </w:t>
      </w:r>
      <w:r>
        <w:rPr>
          <w:rFonts w:eastAsia="IRNazanin" w:cs="IRNazanin"/>
          <w:color w:val="111111"/>
          <w:sz w:val="28"/>
          <w:szCs w:val="28"/>
          <w:rtl w:val="true"/>
          <w:lang w:bidi="fa-IR"/>
        </w:rPr>
        <w:t>.</w:t>
      </w:r>
    </w:p>
    <w:p>
      <w:pPr>
        <w:pStyle w:val="Heading3"/>
        <w:numPr>
          <w:ilvl w:val="2"/>
          <w:numId w:val="1"/>
        </w:numPr>
        <w:rPr/>
      </w:pPr>
      <w:bookmarkStart w:id="308" w:name="__RefHeading___Toc8893646_1051229030"/>
      <w:bookmarkStart w:id="309" w:name="_Toc112"/>
      <w:bookmarkEnd w:id="308"/>
      <w:r>
        <w:rPr>
          <w:rtl w:val="true"/>
        </w:rPr>
        <w:t>درجات الإخلاص</w:t>
      </w:r>
      <w:bookmarkEnd w:id="30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للعبودية درجات، ولكل منها مراتب، ولكل مرتبة منزلة حسب درجات الإيمان ومراتب المعرفة ومنازلهما، وأن التقرب لديه جل شأنه يحصل بجميعها، وأن أسمى المراتب وأعلى الدرجات قبوله عز اسمه بالعبودية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للقبول مراتب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هو الفوز العظيم، فعن بعض العرفاء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له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حالك مع الملكين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النكير والمنكر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اسألا ربي،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عبدي وأنا ربه، يكفي، وإلا 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ربي وأنا عبده مراراً لا يفيد بلا قبوله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الإخلاص له درجات، وفي كل </w:t>
      </w:r>
      <w:bookmarkStart w:id="310" w:name="pg8202_89136"/>
    </w:p>
    <w:p>
      <w:pPr>
        <w:pStyle w:val="BookText"/>
        <w:rPr/>
      </w:pPr>
      <w:bookmarkEnd w:id="310"/>
      <w:r>
        <w:rPr>
          <w:rFonts w:ascii="IRNazanin" w:hAnsi="IRNazanin" w:eastAsia="IRNazanin"/>
          <w:color w:val="111111"/>
          <w:sz w:val="28"/>
          <w:sz w:val="28"/>
          <w:szCs w:val="28"/>
          <w:rtl w:val="true"/>
          <w:lang w:bidi="fa-IR"/>
        </w:rPr>
        <w:t xml:space="preserve">منها مراتب، وفي كل مرتبة أنواع أهمها وجامعها أقسام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إخلاص العوام، وإخلاص الخواص، وإخلاص أخص الخواص، 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الإخلاص، وإخلاص المحبين، وإخلاص الموحدین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الإخلاص في العبادة لأجل الحظوظ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دنيوية أم أُخروية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كحفظ البدن وسعة المال والقصور والحور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السعادة الأُخروية والدخول في الجنة دون الحظوظ الدنيوية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إخراج الحظوظ بالكلية، بل الإخلاص لأجل جنة الشوق بالقرب له جلت عظمته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وفؤادي ليس فيه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ولكل من هذه الأقسام مراتب كما مر، وأن جميعها حسن إلا أن أسماها وأعلاها القسم الأخير، وفي دعاء كميل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لي صبرت على حر نارك، فكيف أصبر على فراقك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سيد العرفاء المتألهین الشامخين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إلهي عبدتك لا خوفاً من نارك ولا طمعاً لجنتك ، بل رأيتك أهلاً لذلك فعبدتك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بعض العرفاء المتألهين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سؤلي من الجنان نعيماً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أني أحبها لأراكا</w:t>
      </w:r>
    </w:p>
    <w:p>
      <w:pPr>
        <w:pStyle w:val="BookText"/>
        <w:rPr/>
      </w:pPr>
      <w:r>
        <w:rPr>
          <w:rFonts w:ascii="Amiri" w:hAnsi="Amiri" w:eastAsia="Amiri" w:cs="Amiri"/>
          <w:color w:val="111111"/>
          <w:sz w:val="28"/>
          <w:sz w:val="28"/>
          <w:szCs w:val="28"/>
          <w:rtl w:val="true"/>
          <w:lang w:bidi="ar-SA"/>
        </w:rPr>
        <w:t xml:space="preserve">ولهذا القسم درجات و مراتب، نسأل اللّه العظيم الفوز بمرتبة منها، ولا تنال هذه النعمة الكبرى إلا لمَن عصمه اللّه تعالى وأمده بحق اليقين بالتجلي له، وكشف الأسرار له بإفاضة العلوم عليه، وقربه إلى ساحته بخلع الأنداد عنه، وكرمه بتطهير النفس بمخالفة الهوى ونبذ الأغيار، وشرفه بالرقي إلى مقام عرفانه بالتوجه إليه والقرب لديه </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8893648_1051229030"/>
      <w:bookmarkStart w:id="312" w:name="_Toc113"/>
      <w:bookmarkEnd w:id="311"/>
      <w:r>
        <w:rPr>
          <w:rtl w:val="true"/>
        </w:rPr>
        <w:t>منافيات الإخلاص</w:t>
      </w:r>
      <w:bookmarkEnd w:id="31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الصفات الحميدة تقابلها الحالات السيئة، وتفسدها الصفات المنافية </w:t>
      </w:r>
    </w:p>
    <w:p>
      <w:pPr>
        <w:pStyle w:val="BookText"/>
        <w:rPr/>
      </w:pPr>
      <w:r>
        <w:rPr>
          <w:rFonts w:ascii="Amiri" w:hAnsi="Amiri" w:eastAsia="Amiri" w:cs="Amiri"/>
          <w:color w:val="111111"/>
          <w:sz w:val="28"/>
          <w:sz w:val="28"/>
          <w:szCs w:val="28"/>
          <w:rtl w:val="true"/>
          <w:lang w:bidi="ar-SA"/>
        </w:rPr>
        <w:t xml:space="preserve">لها، فالشجاعة مثلاً يفسدها الخوف؛ لأنه ينافيها ولا يمكن الجمع بين المتنافيين في النفس وكذا القناعة ينافيها الحرص والجشع، كما أن الزهد ينافيه طول الأمل، وكذا غيرها من الصفات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والإخلاص ينافيه أمور كثيرة؛ لأن سبب الإخلاص لله تعالى المعرفة والخوف، فإذا زال أحدهما لم يتحقق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ما ينافي الإخلاص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نستجير باللّه العظيم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تعالى في القدسیات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أغنى الشركاء، مَن أشرك معي غيري تركته الغيري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أخوف ما أخاف على أُمتي الشرك الخفي، وهو الريا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وغيرهما من الروايات، وأنه دقيق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أدق من دبيب النمل في صخرة ملساء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وسببه حب الدنيا بأقسامه، وللتخلص منه طرق كثيرة لا يسع المجال للتعرض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بالعمل، فإنه مناف للإخلاص وقادح في كمال العمل، وقد ورد في ذمه روايات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الاستهانة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عليه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الإيكال في الأمور على غيره تعالى، سواء كان على النفس أو غيرها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التعمق في حكمة الأشياء والبحث عن حِكَم الأحكام الشرعية، فإنه منافٍ للإخلاص، كما دل عليه بعض الروايات، فعن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إياكم والغلو في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عن عللها وغوامض متعبداتها، وعن بعض مشايخنا من أهل العرفان اذعاء التجربة في ذلك </w:t>
      </w:r>
      <w:r>
        <w:rPr>
          <w:rFonts w:eastAsia="IRNazanin" w:cs="IRNazanin"/>
          <w:color w:val="111111"/>
          <w:sz w:val="28"/>
          <w:szCs w:val="28"/>
          <w:rtl w:val="true"/>
          <w:lang w:bidi="fa-IR"/>
        </w:rPr>
        <w:t xml:space="preserve">. </w:t>
      </w:r>
      <w:bookmarkStart w:id="313" w:name="pg8202_89140"/>
    </w:p>
    <w:p>
      <w:pPr>
        <w:pStyle w:val="BookText"/>
        <w:rPr/>
      </w:pPr>
      <w:bookmarkEnd w:id="313"/>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الثقة باللّه العظيم، فإن ذلك مناف للإيمان، فكيف بالإخلاص، وإنه من المعاصي الكبيرة على ما فضل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أمور أخرى منافية للإخلاص، ذكرها علماء الأخلاق ومشائخ العرفان في كتبهم ورسائلهم، ومَن شاء فليرجع إليها </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8893650_1051229030"/>
      <w:bookmarkStart w:id="315" w:name="_Toc114"/>
      <w:bookmarkEnd w:id="314"/>
      <w:r>
        <w:rPr>
          <w:rtl w:val="true"/>
        </w:rPr>
        <w:t>الفرق بين الرضا والإخلاص</w:t>
      </w:r>
      <w:bookmarkEnd w:id="315"/>
    </w:p>
    <w:p>
      <w:pPr>
        <w:pStyle w:val="BookText"/>
        <w:rPr/>
      </w:pPr>
      <w:r>
        <w:rPr>
          <w:rFonts w:ascii="Amiri" w:hAnsi="Amiri" w:eastAsia="Amiri" w:cs="Amiri"/>
          <w:color w:val="111111"/>
          <w:sz w:val="28"/>
          <w:sz w:val="28"/>
          <w:szCs w:val="28"/>
          <w:rtl w:val="true"/>
          <w:lang w:bidi="ar-SA"/>
        </w:rPr>
        <w:t>تقدم أن الإخلاص مراتب، أدناها مرتبة الرضا، بل هو كتمهيد له؛ ولذا أن الإخلاص يتضمن الرضا ولا عكس، هذا كله في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رضائه تعالى، فهو عين محبته، وإن محبته عين إخلاصه، فلا يمكن التفكيك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أن للرضا مراتب ودرجات، وأن أسماها هو التفويض، وأن أعلى مراتب التفويض الإخلاص، الذي هو مختص بالأولياء والصالحين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الصفات الحسنة المذكورة في الآية المباركة من الصدقة والمعروف، والإصلاح بين الناس، إذا كانت صادرة لابتغاء مرضاته تعالی وخالصاً لوجهه الكريم، كان ذلك مظهراً من مظاهر أسمائه، ويكون أدوم وأنفع للمجتمع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فالأمر إضافي</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316" w:name="pg8202_89142"/>
    </w:p>
    <w:p>
      <w:pPr>
        <w:pStyle w:val="Heading2"/>
        <w:numPr>
          <w:ilvl w:val="1"/>
          <w:numId w:val="1"/>
        </w:numPr>
        <w:rPr/>
      </w:pPr>
      <w:bookmarkStart w:id="317" w:name="__RefHeading___Toc8893652_1051229030"/>
      <w:bookmarkStart w:id="318" w:name="_Toc115"/>
      <w:bookmarkEnd w:id="316"/>
      <w:bookmarkEnd w:id="317"/>
      <w:r>
        <w:rPr>
          <w:rtl w:val="true"/>
        </w:rPr>
        <w:t>الأمراض الروحية</w:t>
      </w:r>
      <w:bookmarkEnd w:id="318"/>
    </w:p>
    <w:p>
      <w:pPr>
        <w:pStyle w:val="BookText"/>
        <w:rPr/>
      </w:pPr>
      <w:r>
        <w:rPr>
          <w:rFonts w:ascii="Amiri" w:hAnsi="Amiri" w:eastAsia="Amiri" w:cs="Amiri"/>
          <w:color w:val="111111"/>
          <w:sz w:val="28"/>
          <w:sz w:val="28"/>
          <w:szCs w:val="28"/>
          <w:rtl w:val="true"/>
          <w:lang w:bidi="ar-SA"/>
        </w:rPr>
        <w:t xml:space="preserve">أن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تدل على أن للقلوب مرضاً كما أن للأبدان مرضاً، بل لا يخلو من ارتباط المرضين بعضهما مع البعض لشدة ارتباط القلوب بالأبدان، ومن المعلوم أن المرض إذا أحل في مكان، فلا بد أن لا تكون هناك صخة، إذ المرض والصحة متقابلان، تقابل العدم والملكة، لا يتحقق أحدهما في محل إلا بعد إمكان تلبسه بالآخر، فإنه لا يتصف الجدار بالمرض لعدم شأنيته للصحة، وقد ورد ذكره في القرآن الكريم في أكثر من عشرة مواضع،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يَقُولُ الْمُنَافِقُونَ وَالَّذِينَ فِي قُلُوبِهِمْ مَرَضٌ غَرَّ هَؤُلَاءِ دِينُهُمْ</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يَقُولُ الْمُنَافِقُونَ وَالَّذِينَ فِي قُلُوبِهِمْ مَرَضٌ مَا وَعَدَنَا اللَّهُ وَرَسُولُهُ إِلَّا غُرُورًا</w:t>
      </w:r>
      <w:r>
        <w:rPr>
          <w:rFonts w:eastAsia="Amiri" w:cs="Amiri" w:ascii="Amiri" w:hAnsi="Amiri"/>
          <w:color w:val="111111"/>
          <w:sz w:val="28"/>
          <w:szCs w:val="28"/>
          <w:rtl w:val="true"/>
          <w:lang w:bidi="ar-SA"/>
        </w:rPr>
        <w:t>)</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والمستفاد من مواضع استعماله أن مرض القلب يخرج صاحبه عن الاستقامة ويوجب انحراف الشخص عن سواء الطريق ويجعل صاحبه في معرض الشك والارتياب، كما قال عز وجل عنهم في الآية السالفة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وَعَدَنَا اللَّهُ وَرَسُولُهُ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فيكدر صفو الإيمان باللّه ورسوله، ويسلب الطمأنينة إلى آیاته وتشريعاته ، ويوجب خلط الإيمان بالشرك، فلا يقدر صاحبه على التمييز بين ما هو نافع له أو 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ترى أنه </w:t>
      </w:r>
    </w:p>
    <w:p>
      <w:pPr>
        <w:pStyle w:val="BookText"/>
        <w:rPr/>
      </w:pPr>
      <w:r>
        <w:rPr>
          <w:rFonts w:ascii="Amiri" w:hAnsi="Amiri" w:eastAsia="Amiri" w:cs="Amiri"/>
          <w:color w:val="111111"/>
          <w:sz w:val="28"/>
          <w:sz w:val="28"/>
          <w:szCs w:val="28"/>
          <w:rtl w:val="true"/>
          <w:lang w:bidi="ar-SA"/>
        </w:rPr>
        <w:t>يصدر عن صاحب هذا القلب في مقام العمل ما يناسب الشرك والكفر باللّه تعالى وآياته، حتى يصل إلى حد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ويختلف هذا المرض كسائر الأمراض الجسمانية شدة وضعفاً وكثرة وقلة، كما تدل عليه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 فَزَادَهُمُ اللَّهُ مَرَضًا</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الَّذِينَ فِي قُلُوبِهِمْ مَرَضٌ فَزَادَتْهُمْ رِجْسًا إِلَى رِجْسِهِمْ وَمَاتُوا وَهُمْ كَافِرُونَ</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ويستفاد من الآية الشريفة أن هذا المرض ربما يزيد ويستقر في القلب حتى يطبع المريض في مرضه، ثم ينجر به إلى الهلاك والموت على الكفر، لكثرة معاصيه وموبقاته،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أَسَاءُوا السُّوأَى أَنْ كَذَّبُوا بِآيَاتِ اللَّهِ وَكَانُوا بِهَا يَسْتَهْزِئُونَ</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ظاهر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يَقُولُ الْمُنَافِقُونَ وَالَّذِينَ فِي قُلُوبِهِمْ مَرَضٌ</w:t>
      </w:r>
      <w:r>
        <w:rPr>
          <w:rFonts w:eastAsia="Amiri" w:cs="Amiri" w:ascii="Amiri" w:hAnsi="Amiri"/>
          <w:color w:val="111111"/>
          <w:sz w:val="28"/>
          <w:szCs w:val="28"/>
          <w:rtl w:val="true"/>
          <w:lang w:bidi="ar-SA"/>
        </w:rPr>
        <w:t>)</w:t>
      </w:r>
      <w:r>
        <w:rPr>
          <w:rStyle w:val="FootnoteAnchor"/>
          <w:rtl w:val="true"/>
        </w:rPr>
        <w:footnoteReference w:id="407"/>
      </w:r>
      <w:r>
        <w:rPr>
          <w:rFonts w:ascii="IRNazanin" w:hAnsi="IRNazanin" w:eastAsia="IRNazanin"/>
          <w:color w:val="111111"/>
          <w:sz w:val="28"/>
          <w:sz w:val="28"/>
          <w:szCs w:val="28"/>
          <w:rtl w:val="true"/>
          <w:lang w:bidi="fa-IR"/>
        </w:rPr>
        <w:t>، أن الذين في قلوبهم مرض غير المنافقين، وإن كانا يشتركان في كثير من الأفعال والآثار، إلا أن النفاق لا يكون إلا في موت القلب والكفر الخالص، ولكن مرض القلب يجتمع مع ضعف الإيمان والشك والتردد، فيميل مع كل ريح ويتبع كل ناعق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المنافق فهو يبطن الكفر ويظهر الإيمان ليستميل المؤمنين ويكون معهم ظاهراً، لتنفيذ مآربه كما حكی عنهم عز وجل في مواضع من القرآن الكريم، وربما يشتركان في عدم استقرار الإيمان وعدم اشتمال باطنهم منه، كما يتفقان في بعض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يكون مبدأ النفاق هو مرض القلب، فإذا لم يعالجه صاحبه </w:t>
      </w:r>
    </w:p>
    <w:p>
      <w:pPr>
        <w:pStyle w:val="BookText"/>
        <w:rPr/>
      </w:pPr>
      <w:r>
        <w:rPr>
          <w:rFonts w:ascii="Amiri" w:hAnsi="Amiri" w:eastAsia="Amiri" w:cs="Amiri"/>
          <w:color w:val="111111"/>
          <w:sz w:val="28"/>
          <w:sz w:val="28"/>
          <w:szCs w:val="28"/>
          <w:rtl w:val="true"/>
          <w:lang w:bidi="ar-SA"/>
        </w:rPr>
        <w:t>ينتهي به إلى الكفر والنفاق ،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يَقُولُ آمَنَّا بِاللَّهِ وَبِالْيَوْمِ الْآخِرِ وَمَا هُمْ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 فَزَادَهُمُ اللَّهُ مَرَضًا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آمِنُوا كَمَا آمَنَ النَّاسُ قَالُوا أَنُؤْمِنُ كَمَا آمَنَ السُّفَهَاءُ</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فإن المستفاد منها أن القوم كانوا في ابتداء أمرهم مرتابین فزادهم اللّه مرضاً حتى هلكوا بإنكارهم الحق واستهزائهم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مرض القلب تقابله سلامته التي هي الاستقامة مع الإيمان والطاعة لله عز وجل والرسول واتباع أحكامه وعدم اتباع الهوى والإعراض عما سوى اللّه تعالى،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فإنه يدل على أن سلامة القلب إنما تكون في الانقطاع إليه عز وجل والخلوص والإخلاص له والإعراض عما سواه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اختلاف درجات الانقطاع إليه والخلوص له تختلف درجات السلامة، وبذلك يمكن أن يعالج مرض القلب، فإنه يتحقق بالإيمان به عز وجل والاعتصام بحبله وإصلاح النفس والإسراع بالتوبة إليه عما فعل من الموبقات، وترويض القلب على الطاعة وحسن النية والعمل الصالح، وقد ورد جميع ذلك في القرآن الكريم، وقد تقدم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أَنْ تُوَلُّوا وُجُوهَكُمْ قِبَلَ الْمَشْرِقِ وَالْمَغْرِبِ وَلَكِنَّ الْبِرَّ مَنْ آمَنَ بِاللَّهِ وَالْيَوْمِ الْآخِرِ وَالْمَلَائِكَةِ وَالْكِتَابِ وَالنَّبِيِّينَ وَآتَى الْمَالَ عَلَى حُبِّهِ</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xml:space="preserve">، الذي جمع الكمالات الواقعية المعنوية والظاهرية وطرق معالجة الأمراض النفسية التي تؤثر على حياة الإنسان المادية والمعنوية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خصوص مرض القلب الذي أوجب محبة أعداء اللّه تعالی فقد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عز وجل كيفية معالجته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تَتَّخِذُوا الْكَافِرِينَ أَوْلِيَاءَ مِنْ دُونِ الْمُؤْمِنِينَ أَتُرِيدُونَ أَنْ تَجْعَلُوا لِلَّهِ عَلَيْكُمْ سُلْطَانًا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فِي الدَّرْكِ الْأَسْفَلِ مِنَ النَّارِ وَلَنْ تَجِدَ لَهُمْ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وَأَصْلَحُوا وَاعْتَصَمُوا بِاللَّهِ وَأَخْلَصُوا دِينَهُمْ لِلَّهِ فَأُولَئِكَ مَعَ الْمُؤْمِنِينَ وَسَوْفَ يُؤْتِ اللَّهُ الْمُؤْمِنِينَ أَجْرًا عَظِيمًا</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319" w:name="pg8202_89149"/>
    </w:p>
    <w:p>
      <w:pPr>
        <w:pStyle w:val="Heading2"/>
        <w:numPr>
          <w:ilvl w:val="1"/>
          <w:numId w:val="1"/>
        </w:numPr>
        <w:rPr/>
      </w:pPr>
      <w:bookmarkStart w:id="320" w:name="__RefHeading___Toc8893654_1051229030"/>
      <w:bookmarkStart w:id="321" w:name="_Toc116"/>
      <w:bookmarkEnd w:id="319"/>
      <w:bookmarkEnd w:id="320"/>
      <w:r>
        <w:rPr>
          <w:rtl w:val="true"/>
        </w:rPr>
        <w:t>أحكام اجتماعية أخلاقية</w:t>
      </w:r>
      <w:bookmarkEnd w:id="32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تَتَّخِذُوا الْيَهُودَ وَالنَّصَارَى أَوْلِيَاءَ بَعْضُهُمْ أَوْلِيَاءُ بَعْضٍ وَمَنْ يَتَوَلَّهُمْ مِنْكُمْ فَإِنَّهُ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يدل على النهي عن اتخاذ الكافرين أولياء، وذكرنا أنه حكم اجتماعي يحفظ به كیان الإسلام وهوية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من أهم آثار هذا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التودد إليهم بالمحبة والنصرة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يعتبر منهم ويكون حكمه حكمهم في الآثار الوخيمة المترتبة على الكفر، لأنه من ما يبغضه رب العباد ويوجب الابتعاد عن الحق، ولا يمكن اجتماع محبة اللّه تعالى ومحبة أعدائه في قلب واحد، وكلما ضعفت إحداهما تشتد الأخرى، فإذا استولت إحداهما على المشاعر لا يصدر من صاحبها إلا ما يناسبها من الخبر والعمل الصالح والتوجه إلى اللّه عز وجل والإخلاص له إن كانت المحبة اللّه تعالى، أو الشر والعمل الطالح إن كانت المحبة لأعدائه الذين لا مناسبة بينهم وبين الحق، ومن المعلوم أن النوايا وخفايا القلوب لها الأثر الكبير في حياة الإنسان العملية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التأكيد على الإعراض عما يبعد الإنسان عن اللّه تعالى، والابتعاد عن أعدائه عز وجل، وفي بعض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تلبسوا ملابس أعدائي، ولا تسكنوا مساكنهم، لأنها من مظاهر العدوان، وهي مبغوضة عند اللّه تعالى، والمحب لا بد أن يبتعد عما هو مبغوض لدى جنابه ، فإن لها الأثر في سلوك المحب، فمَن يريد التقرب إلى اللّه تعالى ومظاهر صفاته وأسمائه العليا، لا بد أولاً أن يبتعد عما يكدر القلوب ويزيل صفاءها،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مجبولة على حب اللّه والاقتراب إلى الحق والعمل به، ومن أعظم ما يكون سبباً في ذلك تولي أعداء اللّه تعالى ومحاكاتهم في الأقوال والأعمال، فإذا تحقق ذلك يميل الإنسان إلى التقرب إليه عز وجل بتنفيذ أحكامه وشرائعه، فإن ذلك كمال الإنسان ولا كمال فوقه، وأن فيه سعادة الدارین</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322" w:name="pg8202_89153"/>
    </w:p>
    <w:p>
      <w:pPr>
        <w:pStyle w:val="Heading2"/>
        <w:numPr>
          <w:ilvl w:val="1"/>
          <w:numId w:val="1"/>
        </w:numPr>
        <w:rPr/>
      </w:pPr>
      <w:bookmarkStart w:id="323" w:name="__RefHeading___Toc8893656_1051229030"/>
      <w:bookmarkStart w:id="324" w:name="_Toc117"/>
      <w:bookmarkEnd w:id="322"/>
      <w:bookmarkEnd w:id="323"/>
      <w:r>
        <w:rPr>
          <w:rtl w:val="true"/>
        </w:rPr>
        <w:t>مكارم أخلاق المؤمن</w:t>
      </w:r>
      <w:bookmarkEnd w:id="324"/>
    </w:p>
    <w:p>
      <w:pPr>
        <w:pStyle w:val="BookText"/>
        <w:rPr/>
      </w:pPr>
      <w:r>
        <w:rPr>
          <w:rFonts w:ascii="Amiri" w:hAnsi="Amiri" w:eastAsia="Amiri" w:cs="Amiri"/>
          <w:color w:val="111111"/>
          <w:sz w:val="28"/>
          <w:sz w:val="28"/>
          <w:szCs w:val="28"/>
          <w:rtl w:val="true"/>
          <w:lang w:bidi="ar-SA"/>
        </w:rPr>
        <w:t xml:space="preserve">أن الإنسان يختلف عن غيره من المخلوقات ، إنه كائن أخلاقي له استعداد فطري بالاتصاف بمكارم الأخلاق أو بمساويها، فهو يسعد أو يشقى بمكوناته الأخلاقية، وذكرنا أن نظرية القرآن تختلف عن سائر المذاهب الأخلاقية، فإن المهم في نظر القرآن الكريم أن يتّصف الإنسان بالتقوى والسعي في تحصيل هذه الملكة التي تجتمع فيها جميع الفضائل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تعير أهمية لما يقال في هذا المضمار من المذاهب والنظريات، التي تبعد الإنسان عن الواقع والحقيقة أكثر مما تلتمس حلاً لهذه المشكلة التي طالما كتب عنها الفلاسفة والعلماء، وقد ذكرنا نبذة منها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 فراجع هذا بالنسبة إلى كسب الكمال واكتساب المكارم والتحلي بالفضائل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يتعلق بما يضاد تلك من مساويء الأخلاق ورذائلها، فإن القرآن الكريم قد عد جملة منها وبين آثارها السيئة التي تؤثر في النفس </w:t>
      </w:r>
    </w:p>
    <w:p>
      <w:pPr>
        <w:pStyle w:val="BookText"/>
        <w:rPr/>
      </w:pPr>
      <w:r>
        <w:rPr>
          <w:rFonts w:ascii="Amiri" w:hAnsi="Amiri" w:eastAsia="Amiri" w:cs="Amiri"/>
          <w:color w:val="111111"/>
          <w:sz w:val="28"/>
          <w:sz w:val="28"/>
          <w:szCs w:val="28"/>
          <w:rtl w:val="true"/>
          <w:lang w:bidi="ar-SA"/>
        </w:rPr>
        <w:t xml:space="preserve">والفرد والمجتمع، إلا أن المستفاد من الآيات التي تقدم تفسيرها أن النفاق يجمع كثيراً من الخصال السيئة والأخلاق الرذيلة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بأن الآيات الشريفة تدل على أن النفاق والتقوى على طرفي النقيض في مساويء الأخلاق ومكارمها، فقد ذكر عز وجل جملة من الصفات السيئة التي اتصف بها المنافقون، التي تعد من أُمهات الأخلاق السيئة وإليها ترجع سائرها،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التذبذب في الإيمان، والترامي في الكفر وانهماكهم فيه الطول أُنسهم به، ويعتبر الكفر والشرك من أعظم الرذائل وأخسّها، قال تعالی حاكياً عن 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تُشْرِكْ بِاللَّهِ إِنَّ الشِّرْكَ لَظُلْمٌ عَظِيمٌ</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xml:space="preserve">، لأن الكفر والشرك خروج عن ناموس الفطرة، وهدم للقاعدة التي يمكن أن يعتمد عليها الإنسان في حياته الأخلاقية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موالاة الكافرين الذين هم أعداء الحق؛ لأن فيها الإعراض عن تهذيب النفس بالاعتماد على إنسان تغلب عليه الشر والتماس النفع المادي والمعنوي منه، وهي مع كونها في نفسها سيئة كبيرة ورذيلة أخلاقية، تستلزم سلب الثقة عن اللّه تعالى، والاستهتار بالقيم الأخلاقية ، وتذليل للنفس التي جعلها اللّه أبية ذات عزيمة وإرادة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الاستهزاء بآيات اللّه تعالى وتعاليمه المقدسة، فإنه يبعد الإنسان عن منبع الكمال ومصدر الإتقاء، وكيف يمكن لأحد أن يلتمس خيراً من شيء هو يستهزأ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هدم للإنسانية التي تبتني على قواعد حكيمة وأصول قديمة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المخادعة مع اللّه تعالى في إظهار الإيمان في مجالس </w:t>
      </w:r>
    </w:p>
    <w:p>
      <w:pPr>
        <w:pStyle w:val="BookText"/>
        <w:rPr/>
      </w:pPr>
      <w:r>
        <w:rPr>
          <w:rFonts w:ascii="IRNazanin" w:hAnsi="IRNazanin" w:eastAsia="IRNazanin"/>
          <w:color w:val="111111"/>
          <w:sz w:val="28"/>
          <w:sz w:val="28"/>
          <w:szCs w:val="28"/>
          <w:rtl w:val="true"/>
          <w:lang w:bidi="fa-IR"/>
        </w:rPr>
        <w:t xml:space="preserve">المؤمنين، وهو يبطن الكفر، والاستهزاء بآيات اللّه تعالى وبالمؤمنین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والمخادعة تؤثر في النفس وتجعلها مشككة وتسلب الثقة عنها بالكلية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الرياء والكسل في العبادة، فإن مَن لا يؤمن باللّه العظيم ولا يعتقد بآياته الكريمة وتوجيهاته القيمة، ويطلب المنفعة في جميع أفعاله، وقد سلب الثقة عن جميع ما حوله، لا تصدر عنه العبادة، ولا رغبة له فيها، بل يأتي بها لأجل تحقق أغراضه وإرضاء نزواته المادية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والكسل في العبادة من آثار سلب التوفيق، ولم يكن شيء أعظم أثراً على الإنسان من سلب التوفيق، ولا يمكن أن يشعر به إلا مَن تخلى عن تلك الرذائل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هي الصفات التي عدّها عز وجل من النفاق، وهي بحق أمهات الرذائل، وتتشعب كل واحدة منها إلى صفات أخرى مهلكة، فيكون النفاق مجمع الرذائل؛ ولذا كان الجزاء عليه عظيماً، وإن كان يشترك مع الكفر في نار جهنم إلا أن النفاق في الدرك الأسفل منها، ويدل عليه الشروط التي اشترطها عز وجل في التوبة منه؛ لأن النفاق يؤثر في جميع جوانب الإنسان النفسية، والتربوية، والأخلاقية، والعقائدية، والفردية، والاجتماعية، فهو الداء العضال الذي لا يمكن أن يزول بأدنی استغفار كما في سائر المعاصي؛ لما له من الجذور التي يعصب قلعها من النفس، ويأتي التفصيل في موضع آخر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للنفاق وجوهاً مختلفة، فقد يكون في الاعتقاد، سواء كان بالنسبة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يظهر الإيمان بعلمه مثلاً وهو يعتقد جهله والعياذ باللّه تعالی ونحو ذلك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بالنسبة إلى المؤمنين، كأن يظهر حسن النية والتصرف معهم، وهو يعتقد فسقهم وفسادهم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يكون في الأعمال، كأن يصلي مع المؤمنين وهو يريد الخديعة بهم أو يحضر مجالسهم وهو يريد الإيقاع بهم، أو بصلي رياءً، أو ينفق وهو يطلب المنفعة أو الخديعة بالمنفق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القسم إظهار الطاعة العلانية وعصيان اللّه تعالى في الخفاء، وقد حذرنا عز وجل من هذا القسم في عدة مواضع من القرآن الكريم،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لِيَعْلَمَ اللَّهُ مَنْ يَخَافُهُ بِالْغَيْبِ</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يَخْشَوْنَ رَبَّهُمْ بِالْغَيْبِ وَهُمْ مِنَ السَّاعَةِ مُشْفِقُونَ</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يكون في الصفات والملكات، كأن يظهر الحلم وهو على خلاف ذلك، أو يظهر السخاء وهو بخيل،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في الأخلاق، كما إذا أحسن القول صدقاً وعفواً وهو على خلاف ذلك، وأعظم النفاق ما إذا استولى على جميع مشاعر الإنسان وجوارحه وجوانحه، والآيات الشريفة المتقدمة بينت هذا القسم وعظيم أثره وترمي إلى بقية الوجوه،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النفاق في أي وجه كان ربما يكون على دقة لا يمكن التمييز بين الاعتقاد السليم عن غيره،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يغرنكم كثرة صلاة أحدكم وصيامه، ولكن انظروا إلى حسن عقيدته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لا يخفى أن ذلك لا ينافي ما ورد من الحكم بإسلام المرء إذا صلى وصام وعاشر المسلمين، فإن ما ورد في النفاق إنما هو بينه وبين اللّه تعالى، وأن اللّه عز وجل يخدعه لو أراد خديعته تعالی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الآيات المباركة إيماء بأن نفاق الإنسان يظهر على أفعاله وأقواله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واعتقاداته ، بعيداً أم قريباً، مهما اجتهد على إخفائه، وسيظهر أثره السيء على نفسيته ما لم يتب منه توبة نصوحاً، كما فضله عز وجل</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325" w:name="pg8202_89163"/>
    </w:p>
    <w:p>
      <w:pPr>
        <w:pStyle w:val="Heading2"/>
        <w:numPr>
          <w:ilvl w:val="1"/>
          <w:numId w:val="1"/>
        </w:numPr>
        <w:rPr/>
      </w:pPr>
      <w:bookmarkStart w:id="326" w:name="__RefHeading___Toc8893658_1051229030"/>
      <w:bookmarkStart w:id="327" w:name="_Toc118"/>
      <w:bookmarkEnd w:id="325"/>
      <w:bookmarkEnd w:id="326"/>
      <w:r>
        <w:rPr>
          <w:rtl w:val="true"/>
        </w:rPr>
        <w:t>حب الشهوات الدنية</w:t>
      </w:r>
      <w:bookmarkEnd w:id="327"/>
    </w:p>
    <w:p>
      <w:pPr>
        <w:pStyle w:val="Heading3"/>
        <w:numPr>
          <w:ilvl w:val="2"/>
          <w:numId w:val="1"/>
        </w:numPr>
        <w:rPr/>
      </w:pPr>
      <w:bookmarkStart w:id="328" w:name="__RefHeading___Toc8893660_1051229030"/>
      <w:bookmarkStart w:id="329" w:name="_Toc119"/>
      <w:bookmarkEnd w:id="328"/>
      <w:r>
        <w:rPr>
          <w:rtl w:val="true"/>
        </w:rPr>
        <w:t>اشارة</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لِلنَّاسِ حُبُّ الشَّهَوَاتِ مِنَ النِّسَاءِ وَالْبَنِينَ وَالْقَنَاطِيرِ الْمُقَنْطَرَةِ مِنَ الذَّهَبِ وَالْفِضَّةِ وَالْخَيْلِ الْمُسَوَّمَةِ وَالْأَنْعَامِ وَالْحَرْثِ ذَلِكَ مَتَاعُ الْحَيَاةِ الدُّنْيَا وَاللَّهُ عِنْدَهُ حُسْنُ الْمَآبِ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أَؤُنَبِّئُكُمْ بِخَيْرٍ مِنْ ذَلِكُمْ لِلَّذِينَ اتَّقَوْا عِنْدَ رَبِّهِمْ جَنَّاتٌ تَجْرِي مِنْ تَحْتِهَا الْأَنْهَارُ خَالِدِينَ فِيهَا وَأَزْوَاجٌ مُطَهَّرَةٌ وَرِضْوَانٌ مِنَ اللَّهِ وَاللَّهُ بَصِيرٌ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يَقُولُونَ رَبَّنَا إِنَّنَا آمَنَّا فَاغْفِرْ لَنَا ذُنُوبَنَا وَقِنَا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الصَّابِرِينَ وَالصَّادِقِينَ وَالْقَانِتِينَ وَالْمُنْفِقِينَ وَالْمُسْتَغْفِرِينَ بِالْأَسْحَارِ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الشريفة تبين حقيقة الدنيا والآخرة، وأن الأولي محفوفة بحب الشهوات وما يوجب الضلال والخروج عن الصراط المستقيم، وأن رغائب النفوس ودوافع الغريزة هي التي تشغل الناس عن التبصر والاعتبار والتوجه إليه سبحانه وتعالى، وتحجبهم عن منابع النور والحكمة، كما تحرمهم عن نعيم الآخرة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عد سبحانه وتعالى في الآية الأولى أصول الشهوات المنسوبة إلى نفس الإنسان وأنها التي توجب الزيغ والضلال، وأن قلوب الناس ملئت حبها وجعلت مشغوفة بها، وهي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والبنون، والأموال، والخيل، والأرض المخصبة، والأنعام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تتدخل في سلوك الإنسان في الدنيا وتعيّن مستقبله في العقبي، فهي قضايا حقيقية تصدقها </w:t>
      </w:r>
      <w:bookmarkStart w:id="330" w:name="pg8202_89165"/>
    </w:p>
    <w:p>
      <w:pPr>
        <w:pStyle w:val="BookText"/>
        <w:rPr/>
      </w:pPr>
      <w:bookmarkEnd w:id="330"/>
      <w:r>
        <w:rPr>
          <w:rFonts w:ascii="Amiri" w:hAnsi="Amiri" w:eastAsia="Amiri" w:cs="Amiri"/>
          <w:color w:val="111111"/>
          <w:sz w:val="28"/>
          <w:sz w:val="28"/>
          <w:szCs w:val="28"/>
          <w:rtl w:val="true"/>
          <w:lang w:bidi="ar-SA"/>
        </w:rPr>
        <w:t>العقول، فتكون الآية الشريفة بمنزلة الشرح لحقيقة حال مَن يعتقد أن الاستغناء إنما يكون بالتلذذ بالنساء والأولاد والأموال وما وهبه اللّه تعالى، فأعرضوا عنه عز وجل، لانهماكهم في المشتهيات وحب الدنيا، وبين عز وجل أن ما في الدنيا من جميع المشتهيات هي متاع زائل لا قرار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الآية التالية ذكر سبحانه وتعالی نعم الآخرة ولذائذها، وهي جنات تجري من تحتها الأنهار خالدين فيها وأزواج مطهرة، وأهمها رضوان من اللّه، وقد بين عز وجل ما يوجب الاستمتاع به والدخول في رضوانه جل شأنه والوسيلة لكسب السعادة في العقبي، كما بين الطريق الذي لا بد من سلوكه ليوصلنا إليه عز وجل، وهو الإيمان به تعالی واللجوء إليه والصبر والإنفاق والتوبة والإنابة ، ثم الصدق في جميع ذلك والخضوع لديه عز وجل</w:t>
      </w:r>
      <w:r>
        <w:rPr>
          <w:rFonts w:eastAsia="IRNazanin" w:cs="IRNazanin"/>
          <w:color w:val="111111"/>
          <w:sz w:val="28"/>
          <w:szCs w:val="28"/>
          <w:rtl w:val="true"/>
          <w:lang w:bidi="fa-IR"/>
        </w:rPr>
        <w:t>.</w:t>
      </w:r>
    </w:p>
    <w:p>
      <w:pPr>
        <w:pStyle w:val="Heading3"/>
        <w:numPr>
          <w:ilvl w:val="2"/>
          <w:numId w:val="1"/>
        </w:numPr>
        <w:rPr/>
      </w:pPr>
      <w:bookmarkStart w:id="331" w:name="__RefHeading___Toc8893662_1051229030"/>
      <w:bookmarkStart w:id="332" w:name="_Toc120"/>
      <w:bookmarkEnd w:id="331"/>
      <w:r>
        <w:rPr>
          <w:rtl w:val="true"/>
        </w:rPr>
        <w:t>التفسير</w:t>
      </w:r>
      <w:bookmarkEnd w:id="332"/>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المواد الكثيرة الاستعمال في القرآن الكريم بهيئات شتى،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وَزَيَّنَّا السَّمَاءَ الدُّنْيَا بِمَصَابِيحَ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أَخَذَتِ الْأَرْضُ زُخْرُفَهَا وَازَّيَّنَتْ</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عَلَى قَوْمِهِ فِي زِينَتِهِ</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 وفي حديث الاستسقاء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أنزل علينا في أرضنا زينتها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نباتها الذي يزينها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والزينة من الأمور الإضافية المختلفة بحسب اختلاف العادات </w:t>
      </w:r>
    </w:p>
    <w:p>
      <w:pPr>
        <w:pStyle w:val="BookText"/>
        <w:rPr/>
      </w:pPr>
      <w:r>
        <w:rPr>
          <w:rFonts w:ascii="Amiri" w:hAnsi="Amiri" w:eastAsia="Amiri" w:cs="Amiri"/>
          <w:color w:val="111111"/>
          <w:sz w:val="28"/>
          <w:sz w:val="28"/>
          <w:szCs w:val="28"/>
          <w:rtl w:val="true"/>
          <w:lang w:bidi="ar-SA"/>
        </w:rPr>
        <w:t>والأعصار والأمصار، وأنها من الجماليات التي يكون حسنها ممدوح وجذاب للنفوس، بل إن بعض مراتبها مما يدرك بالح، ولا يمكن وصفها باللفظ، والزينة الحقيقية هي ما لا يشين الإنسان في شيء من أحواله، لا في الدنيا ولا في الآخرة، وغيرها مما يوجب الشين في حالة دون أخرى، فهي زينة بالوجه والاعتبار، وليست هي حقيقية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والزينة على أقسام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نفسانية ، كالعلم والاعتقادات الحسنة والكمالات النفسانية المقررة في الشريعة، وزينة بدنية جسمانية، كالشمائل الظاهرية الحسنة،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زينة المرء حسن أدبه، وجمال الجمال في عقولهم، وعقول النساء في جمالهن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وزينة خارجية كالمال والبنين 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تعالى جميع ذلك في مواضع من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نسبها إلى نفسه عز وجل،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اللَّهَ حَبَّبَ إِلَيْكُمُ الْإِيمَانَ وَزَيَّنَهُ فِي قُلُوبِكُمْ</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الشيطان،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 لَهُمُ الشَّيْطَانُ مَا كَانُوا يَعْمَلُونَ</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 فاعلها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أن اللّه تعالى خلق الدنيا وما عليها وسيلة إلى نيل الكمال والوصول إلى غاية </w:t>
      </w:r>
    </w:p>
    <w:p>
      <w:pPr>
        <w:pStyle w:val="BookText"/>
        <w:rPr/>
      </w:pPr>
      <w:r>
        <w:rPr>
          <w:rFonts w:ascii="Amiri" w:hAnsi="Amiri" w:eastAsia="Amiri" w:cs="Amiri"/>
          <w:color w:val="111111"/>
          <w:sz w:val="28"/>
          <w:sz w:val="28"/>
          <w:szCs w:val="28"/>
          <w:rtl w:val="true"/>
          <w:lang w:bidi="ar-SA"/>
        </w:rPr>
        <w:t>حميدة ، وهي الدار الآخرة، فكانت الدنيا متاعاً ودام مقام ينزل إليها الإنسان في برهة من الزمن، ليتزود منها إلى سفر آخر طويل، فكلما كان الزاد أحسن وأبقى، كان العيش في الآخرة أهنا وأحسن، وقد خلق اللّه تعالى الدنيا زينة ليرغّب إليها الإنسان، وتكون وسيلة للتزود منها ويتوسل بها إلى الدخول في رضوان اللّه تعالى،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جَعَلْنَا مَا عَلَى الْأَرْضِ زِينَةً لَهَا لِنَبْلُوَهُمْ أَيُّهُمْ أَحْسَنُ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لَجَاعِلُونَ مَا عَلَيْهَا صَعِيدًا جُرُزًا</w:t>
      </w:r>
      <w:r>
        <w:rPr>
          <w:rFonts w:eastAsia="Amiri" w:cs="Amiri" w:ascii="Amiri" w:hAnsi="Amiri"/>
          <w:color w:val="111111"/>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 وإلى ذلك يشير كل ما ورد من الآيات التي تنسب الزينة إليه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إذا جعل الإنسان الدنيا وما عليها من الزينة محط نظره، واعتبرها أمرا مستقلا وجعلها هي الغاية من دون أن تكون وسيلة وذريعة إلى الدخول في رضوانه تعالى، وأحبها حتى وصل بهم الأمر إلى أنهم جعلوا ما في الدنيا من الأموال والأولاد تغني عنهم، فزينت لهم أعمالهم، فكانت الدنيا وبالا عليهم، فتكون الزينة مستندة إلى الشيطان أو إلى نفس الإنسان، وإن كانت الدنيا مخلوقة لله تعالى، وقد أذن للإنسان أن يتمتع بها، ليتم النظام، ولكن لم يزين الدنيا لتلقي الإنسان بها ويعرض عن ذكره عز وجل، فإن اللّه تعالى أعز وأمنع من أن يدبر خلقه بما لا غاية له، أو يوصل الإنسان إلى غاية فاسدة، فالتعبير بالمجهول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على ما تقدم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معنى الحب في آية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بمعني نزوع النفس إلى ما تريده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إما صادقة، أي ما يقوم بها البدن ولا تتم الحياة البشرية إلا بها، وتكون من </w:t>
      </w:r>
    </w:p>
    <w:p>
      <w:pPr>
        <w:pStyle w:val="BookText"/>
        <w:rPr/>
      </w:pPr>
      <w:r>
        <w:rPr>
          <w:rFonts w:ascii="IRNazanin" w:hAnsi="IRNazanin" w:eastAsia="IRNazanin"/>
          <w:color w:val="111111"/>
          <w:sz w:val="28"/>
          <w:sz w:val="28"/>
          <w:szCs w:val="28"/>
          <w:rtl w:val="true"/>
          <w:lang w:bidi="fa-IR"/>
        </w:rPr>
        <w:t>أتم ما بني عليه النظام الأحسن، بحيث لو اختلت لبطل النظام وتعطلت أمور الأنام، فإنها من سنن الحياة المستلذة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كاذبة، وهي الشهوة المذمومة، أي الإغواء أو الدافع الشيطاني، وإنها مستقذرة حذرت الأديان الإلهية منها، وجعلتها محور الانحرافات والأخلاق الذميمة، سواء كانت خفية، أي الصفات الذميمة والأخلاق السيئة التي يضمرها صاحبها ويصر عليها، كما في الحديث عن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أخوف ما أخاف عليكم الرياء والشهوة الخفية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كانت ظاهرية، وهي ما كانت ظاهر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شهوة، وهي توقان النفس للملائم أو الملذ لها، وهي من أهم القوى التي خلقها اللّه تعالى في الحيوان، ولولاها لما قام له أصل ولا بنیان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وسباق الآية المباركة يدل على أن فاعل التزيين هو الشيطان أو النفس، لأن حب الشهوات مذموم، ويشتد الذم كلما اشتد الحب، ويخف كلما خف حتى يصل إلى مرتبة الحب النظامي الذي هو من لوازم الطبيعة في الإنسان والحيوان، فتزول المذمة رأسة، بل يكون ممدوحة ويكون خلافه نقصا ومذمومة، وعلى ذلك يحمل ما ورد عن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أحببت من دنياكم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 والنساء، وقرة عيني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وسيأتي</w:t>
      </w:r>
    </w:p>
    <w:p>
      <w:pPr>
        <w:pStyle w:val="BookText"/>
        <w:rPr/>
      </w:pPr>
      <w:r>
        <w:rPr>
          <w:rFonts w:ascii="Amiri" w:hAnsi="Amiri" w:eastAsia="Amiri" w:cs="Amiri"/>
          <w:color w:val="111111"/>
          <w:sz w:val="28"/>
          <w:sz w:val="28"/>
          <w:szCs w:val="28"/>
          <w:rtl w:val="true"/>
          <w:lang w:bidi="ar-SA"/>
        </w:rPr>
        <w:t>وجه آخر لحمل كلامه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أن تكون الآية الشريفة في مقام بيان طبيعة الإنسان وما يتدخل في سلوكه، فإذا وفق بين الحب والطبيعة، بحيث يتحكم العقل بالتوفيق بينهما، كانت النتيجة فاضلة والأثر عظيماً، ويكون حباً ممدوحاً، وهو الذي يشاؤه اللّه ويريده ويرتضيه، ولا ريب في أنه ممدوح عقلاً أيضاً، فيكون تزيين اللّه تعالى هو إذنه وبيان حدوده، فقد زین حب </w:t>
      </w:r>
    </w:p>
    <w:p>
      <w:pPr>
        <w:pStyle w:val="BookText"/>
        <w:rPr/>
      </w:pPr>
      <w:r>
        <w:rPr>
          <w:rFonts w:ascii="Amiri" w:hAnsi="Amiri" w:eastAsia="Amiri" w:cs="Amiri"/>
          <w:color w:val="111111"/>
          <w:sz w:val="28"/>
          <w:sz w:val="28"/>
          <w:szCs w:val="28"/>
          <w:rtl w:val="true"/>
          <w:lang w:bidi="ar-SA"/>
        </w:rPr>
        <w:t>المذكورات في الآية الشريفة المتقدمة وفق الحكمة المتعالية ليكون وسيلة التنظيم النظام وبقاء النوع وحسن الاجتماع، وأما إذا ألهى القلب عن التوجه إلى اللّه تعالى وأوجب الغفلة عنه عز وجل، فهو من تزيين الشيطان ووساوسه، وهو مذموم عقلاً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النِّسَاءِ وَالْبَنِينَ وَالْقَنَاطِيرِ الْمُقَنْطَرَةِ مِنَ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سبحانه وتعالى أمورة ستة من المشتهيات، وهي الأمور التي تتدخل في شؤون الإنسان وسلوكه وتحدد مصيره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والبنين جمع ابن، وهو الذكر من الأولاد، ولكن في المقام يشمل الذكور والإناث، بقرينة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أَمْوَالُكُمْ وَأَوْلَادُكُمْ فِتْنَةٌ</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أَمْوَالُكُمْ وَلَا أَوْلَادُكُمْ بِالَّتِي تُقَرِّبُكُمْ عِنْدَنَا زُلْفَى</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تَنْفَعَكُمْ أَرْحَامُكُمْ وَلَا أَوْلَادُكُمْ يَوْمَ الْقِيَامَةِ يَفْصِلُ بَيْنَكُمْ وَاللَّهُ بِمَا تَعْمَلُونَ بَصِيرٌ</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وإنما أتى عز وجل بصبغة الذكور إما تغليباً، أو يكون كناية عن حبهم المذموم الذي كان دائراً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زین حب البنين مع كونه من حب النساء أيضاً، لأن البنين هم الغاية القصوى من حب النساء، وهم النتيجة لذلك الحب</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والقناطير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القنطار، وهو المال الكثير، وفي بعض الأخبار ملأ مسك ذهباً،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جلد ثور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غير ذلك، وهو اسم لمعيار خاص أيضاً، وسمي المال بالقنطار، لأن صاحبه يعبر بواسطته الحياة </w:t>
      </w:r>
    </w:p>
    <w:p>
      <w:pPr>
        <w:pStyle w:val="BookText"/>
        <w:rPr/>
      </w:pPr>
      <w:r>
        <w:rPr>
          <w:rFonts w:ascii="Amiri" w:hAnsi="Amiri" w:eastAsia="Amiri" w:cs="Amiri"/>
          <w:color w:val="111111"/>
          <w:sz w:val="28"/>
          <w:sz w:val="28"/>
          <w:szCs w:val="28"/>
          <w:rtl w:val="true"/>
          <w:lang w:bidi="ar-SA"/>
        </w:rPr>
        <w:t>الدنيا، ويختلف ذلك اختلافاً كثيراً بحسب الأشخاص والأزمنة والأمكنة وغيرها، كالغني الذي لا يمكن تحديده بحد خاص، ومن حددهما إنما يحددهما بحسب الجهات الخارجية، لا بحسب ذاتهما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والمقنطرة اسم مفعول جيء به للتثبيت والتوكيد، كما هو عاد العرب في توصيف الشيء بما يشتق منه للمبالغة وتثبيت معناه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التعبير مشعر بالكثرة والاقتناء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وتعداد المشتهيات باعتبار كون الإنسان ذا أصناف، فإن بعضاً منه يتعلق حبه بالنساء، وبعضاً آخر يتعلق بجمع المال وتخزينه، وثالثاً بالأولاد البنين منهم بالخصوص، ورابعاً بالأنعام والحرث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يجتمع في فرد أكثر من واحد من تلك المشتهيات، فإن الشهوة ذات مراتب متفاوتة شدة وضعفاً بالنسبة إلى شخص واحد في حالات مختلفة، فضلاً عن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المباركة تبين طبع الإنسان على نحو القضية الحقيقية، كما أنها ليست في مقام حصر الشهوات ، فقد يتعلق حب الإنسان بالجاه والمقام ونحو ذلك، وإن كانت المشتهيات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تذكر في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تاثيراً مما ذكر فيها، فهي أمور وهمية تتعلق بها الرغبة ومقصودة ثانوية ، فيكون الحصر إضافياً، فلا منافاة بين هذه الآية الشريفة وبين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وَالْبَنُونَ زِينَةُ الْحَيَاةِ الدُّنْيَا</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xml:space="preserve">، وسيأتي في البحث العلمي ما يتعلق به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وتعلق حب الإنسان بهذه الثلاثة واضح، لأن بها ينتظم النظام الاجتماعي في هذه الدنيا، بل النظام الفردي والاقتصادي فيها، وبها </w:t>
      </w:r>
    </w:p>
    <w:p>
      <w:pPr>
        <w:pStyle w:val="BookText"/>
        <w:rPr/>
      </w:pPr>
      <w:r>
        <w:rPr>
          <w:rFonts w:ascii="Amiri" w:hAnsi="Amiri" w:eastAsia="Amiri" w:cs="Amiri"/>
          <w:color w:val="111111"/>
          <w:sz w:val="28"/>
          <w:sz w:val="28"/>
          <w:szCs w:val="28"/>
          <w:rtl w:val="true"/>
          <w:lang w:bidi="ar-SA"/>
        </w:rPr>
        <w:t xml:space="preserve">تتحقق أغلب رغباته، وبقدر اشتداد هذه المشتهيات وضعفها يتحدد سلوك الإنسان ويتعين خلقه في الدنيا ومصيره في الآخرة، فإن بالنساء تتحقق المعاشرة الزوجية إليهن وتسكن النفوس، وهن الطرف الآخر من الحياة التي عليهن مسؤوليات كثيرة في الكفاح والعيش، فالمرأة والرجل متشابكان في عموم المنافع وانتظام النظام، ولأجل ذلك أسس العلماء قاعدة اصطلحوا عليها بقاعدة الاشتراك، أي اشتراك النساء مع الرجال في الأحكام، إلا ما خرج بالدليل، وقد حدد الشرع المقدس هذه الشهوة بحدود خاصة تحدد مسؤولية كل واحد منهما في هذه الحياة وتنظيم شؤونهما، والتعدي عنها يوجب الفساد والدمار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يذكر عز وجل حب النساء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الناس في صدر الآية الشريفة يشمل كلاً منهما، كما أن بقية الشهوات عامة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 من أدب القرآن الكريم والسنة الشريفة الستر على النساء مهما أمكن، أو لأجل أن كثيراً من الأمور التي تتعلق بهذه الشهوة إنما يتعلق بالرجال وتقل في جانب النساء، فإن الأشد ولعاً بحب النساء واتخاذهن صواحب في اللذائذ ونحو ذلك هم الرجال، كما أنهن أشد تأثيراً على الرجال، إذا اشتد الغرام والتعشق بهن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وَالْخَيْلِ الْمُسَوَّمَةِ وَالْأَنْعَامِ وَالْحَرْثِ</w:t>
      </w:r>
      <w:r>
        <w:rPr>
          <w:rFonts w:eastAsia="Amiri" w:cs="Amiri" w:ascii="Amiri" w:hAnsi="Amiri"/>
          <w:color w:val="111111"/>
          <w:sz w:val="28"/>
          <w:szCs w:val="28"/>
          <w:rtl w:val="true"/>
          <w:lang w:bidi="ar-SA"/>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بمعنى الراعية من سامت الإبل سوما إذا ذهبت الترعى، أو بمعنى المعلمة لتعرف من غيرها من السمة بمعنى العلامة ، ومنه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سوموا فإن الملائكة قد سومت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اعملوا لكم علامة يعرف بها بعضكم بعضا، وهي تلك الخيل التي يقتنيها الأغنياء وغيرهم للافتخار والتباهي، مضافاً إلى كونها مما يبذل بازائها المال الكثير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والأنعام وهي الإبل والبقر والغنم، وإنها أموال أهل القرى والبادية ، ومنها يكون معاشهم وثروتهم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والحرث اسم لكل ما يحرث، أي المغروس والمزروع، فيشمل نفس الزرع وتربيته، فيكون فيه معنى 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والحاجة إليه أشد من غيره، وحبه لا يكون ضاراً بأمور الآخرة، ولذلك أخره عن الأنواع السابقة، وبذلك تتم جميع ما يزين أصناف الناس ، فقد ذكر سبحانه الأنواع التي توجب الإفتنان بكل صنف، فالذهب والفضة لأهل التجارة والخيل للملوك وأهل الجاه والمقام، والأنعام لأهل البادية، والحرث لأهل القرى والأرياف، فتصلح الآية الشريفة لكل عصر ومصر من دون اختصاصها بنصف خاص مورد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مَتَاعُ الْحَيَاةِ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المتاع اسم لكل ما يتمتع به، ويعبر عنه لكل ما هو في معرض الزوال والاندثار، والتعبير به للتزهيد في الدنيا والترغيب للآخرة، التي هي دار البقاء والحيوان،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المشتهيات هي أمور يتمتع بها في هذه الدنيا الفانية التي يتزود منها برهة من الزمن، يقضي بها حوائجه من دون أن تكون باقية دائمة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عِنْدَهُ حُسْنُ الْمَآبِ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وحسن المآب هو المرجع الذي لا فناء فيه ولا عناء والمنزه عن كل نقص وعیب، فلا يشغل المتاع الزائل في الدنيا عن الخير الآجل والمطلق في العقبی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الآية المباركة كمال الترغيب إلى الآخرة، وتحقير الدنيا والتقليل من شأنها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أَؤُنَبِّئُكُمْ بِخَيْرٍ مِنْ ذَلِكُمْ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تفصيل لما أجمل سابقاً، وبيان لقوله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عِنْدَهُ حُسْنُ الْمَآبِ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أمر سبحانه وتعالى نبيه ببشارة المتقين، بأن لهم عند اللّه تعالى ما هو أعظم من هذه المشتهيات الزائلة المحدودة، التي لا تبقى ولا تدوم، وهو الخير للإنسان، فلا خير في ما سواه، وهو وإن كان مشابهاً لما في هذه الدنيا ومجانساً للشهوات الإنسانية، ولكنها أجلُّ النعم وأعظمها، وهو خال عن النقص وبريء عن القبح والشرور، وقد ذكر سبحانه ذلك في كلام بلیغ تتوجه إليه النفوس وتهتز من فرح اللقاء الأرواح والقلوب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جذبة ربوبية من الملكوت الأعلى للمتقين المسجونين في سجن الدنيا، وقد وعدهم الجنة ومطهرات الأزواج والرضوان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إطلاق الخير يستفاد أنه خير في ذاته ومن جميع شؤونه وجهاته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وإما أتی سبحانه بالكلام على صورة الاستفهام، لتوجيه النفوس إلى الجواب وتشويقهم إلى العمل، وهو أسلوب فصيح يؤثر في النفس ويستفزها على إصغاء 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اتَّقَوْا عِنْدَ رَبِّهِمْ جَنَّاتٌ تَجْرِي مِنْ تَحْتِهَا الْأَنْهَارُ خَالِدِينَ فِيهَا وَأَزْوَاجٌ مُطَهَّرَةٌ</w:t>
      </w:r>
      <w:r>
        <w:rPr>
          <w:rFonts w:eastAsia="Amiri" w:cs="Amiri" w:ascii="Amiri" w:hAnsi="Amiri"/>
          <w:color w:val="111111"/>
          <w:sz w:val="28"/>
          <w:szCs w:val="28"/>
          <w:rtl w:val="true"/>
          <w:lang w:bidi="ar-SA"/>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والتقوى هي إتيان الواجبات الشرعية واجتناب المحرمات الإلهية ، وهي المراد بالعمل الصالح الذي كثر الاهتمام به في القرآن الكريم، كما أنها الورع الذي حثت عليه السنة القدسية بألسنة شتى، فقد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مَن </w:t>
      </w:r>
    </w:p>
    <w:p>
      <w:pPr>
        <w:pStyle w:val="BookText"/>
        <w:rPr/>
      </w:pPr>
      <w:r>
        <w:rPr>
          <w:rFonts w:ascii="IRNazanin" w:hAnsi="IRNazanin" w:eastAsia="IRNazanin"/>
          <w:color w:val="111111"/>
          <w:sz w:val="28"/>
          <w:sz w:val="28"/>
          <w:szCs w:val="28"/>
          <w:rtl w:val="true"/>
          <w:lang w:bidi="fa-IR"/>
        </w:rPr>
        <w:t>اجتنب محارم اللّه فهو من أورع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أساس الكمالات وقرة عين الأنبياء والمرسلين، وهي السبب المتصل بين أهل الأرض والسماء، وبها ينتظم نظام الدنيا والعقبی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ولفظ الجنّات يدل على كثرة الأشجار واستتار الأرض بها وتعددها وجريان الأنهار من تحت الأشجار إنما هو لأجل تمامية بهجة الجنات وازدياد رونقها، وكون الجئات كذلك من أجلى مظاهر الفرح والانبساط، لا سيما إذا استيقن الإنسان بدوام تلك النعمة، ولذا عقبها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خَالِدِينَ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لتمامية النعمة، بخلاف نعیم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ولجريان الأنهار أنواع كثيرة، منها ما إذا كان منبع الأنهار من غير تحت الأشجار، ومنها ما إذا كان المنبع من تحتها، ومنها ما إذا كان نزول الماء من الفوق في الأنهار ثم الجريان منها صاعدة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الفوارة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بالقدرة الأزلية الخلاقة إلى غير ذلك، وبالجملة أن هذه الجئات تشتمل على جميع اللذائذ بأعلى مراتبها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والأزواج المطهرة هي تلك الأزواج التي يرغب إليها الإنسان، التي تكون طاهرة من جميع الرذائل ومبرأة من كل عيب وذم ونقصان، خلقاً وخُلقاً بما يلائم طبع الإنسان، فهي في غاية الملاحة والبشاشة والسرور، وفي ذلك تمام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خص اللّه تعالى الأزواج بالذكر من بين سائر اللذائذ الجسمانية ، لأن النساء أعظم المشتهيات النفسانية، والوقاع من أشد اللذائذ عند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وَرِضْوَانٌ مِنَ اللَّهِ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الرضوان بكسر الراء أو ضمها من الرضا مصدران، وهو ملائمة الشيء لنفس صاحبه و سرورها به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تكررت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الكريم بهيئات شتى تبلغ سبعين موردة، وقد ينسب الرضا إلى اللّه عز وجل ويراد به عناية خاصة غير محدودة بأي حد من النعم المعنوية، بلا فرق بين أن يكون رضاؤه تعالی بالنسبة إلى أفعال العباد وطاعتهم له عز وجل، أو صفاتهم وأحوالهم، أو بالنسبة إلى أمر آخر يتعلق بهم،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 اللَّهُ عَنِ الْمُؤْمِنِينَ</w:t>
      </w:r>
      <w:r>
        <w:rPr>
          <w:rFonts w:eastAsia="IRNazanin" w:cs="IRNazanin"/>
          <w:color w:val="111111"/>
          <w:sz w:val="28"/>
          <w:szCs w:val="28"/>
          <w:rtl w:val="true"/>
          <w:lang w:bidi="fa-IR"/>
        </w:rPr>
        <w:t>)</w:t>
      </w:r>
      <w:r>
        <w:rPr>
          <w:rStyle w:val="FootnoteAnchor"/>
          <w:rtl w:val="true"/>
        </w:rPr>
        <w:footnoteReference w:id="428"/>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وَرَضِيتُ لَكُمُ الْإِسْلَامَ دِينًا</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تَشْكُرُوا يَرْضَهُ لَكُمْ</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ينسب إلى العبد، وهو أخر مقامات العبودية الخالصة الذي هو التخلق بأخلاق اللّه تعالى، والتفاني في حبه، ولذلك درجات كثيرة، منها رضاء العبد عن اللّه تعالى لجزائه الحسنى وحكمه،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ورضوان اللّه تعالى هي الغاية القصوى لكل ذي لب، وهي أعلى مراتب اللذائذ الروحانية، وذكره بالخصوص إنما هو لأجل بيان أن الرضا هو أقصى ما يشتهيه الإنسان من مشتهيات الدنيا، بل هو الغاية منها، فلا بد من السعي إلى رضوان اللّه تعالى الذي هو أعظم اللذائذ عند المتقين وذوي الألباب، فهو الخير الذي لا يتصور أعظم منه، لا ما يتصوره الإنسان من الخير في المال والقناطير، فإن ذلك إنما يكون برضائه تعالى، </w:t>
      </w:r>
    </w:p>
    <w:p>
      <w:pPr>
        <w:pStyle w:val="BookText"/>
        <w:rPr/>
      </w:pPr>
      <w:r>
        <w:rPr>
          <w:rFonts w:ascii="Amiri" w:hAnsi="Amiri" w:eastAsia="Amiri" w:cs="Amiri"/>
          <w:color w:val="111111"/>
          <w:sz w:val="28"/>
          <w:sz w:val="28"/>
          <w:szCs w:val="28"/>
          <w:rtl w:val="true"/>
          <w:lang w:bidi="ar-SA"/>
        </w:rPr>
        <w:t xml:space="preserve">ولذلك اعتنى عز وجل به وأفرده بالذكر في مقابل الجنات والأزواج المطهرة في هذه الآية وفي سائر الآيات التي اقترن بغيره من اللذائذ،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فَضْلًا مِنْ رَبِّهِمْ وَرِضْوَانًا </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يُبَشِّرُهُمْ رَبُّهُمْ بِرَحْمَةٍ مِنْهُ وَرِضْوَانٍ وَجَنَّاتٍ لَهُمْ فِيهَا نَعِيمٌ مُقِيمٌ</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وَمَغْفِرَةٌ مِنَ اللَّهِ وَرِضْوَانٌ</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جمع سبحانه وتعالى في هذه الآية الشريفة اللذائذ الجسمانية في الآخرة، وهي الجنات والأزواج المطهرة، واللذة المعنوية الروحانية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الرضوان الذي يحده حد ولا يشوبه 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ويستفاد من الآية الشريفة اختلاف درجات المتقين في الآخرة، وأن لأهلها مراتب وطبقات، فمنهم مَن لا يليق به إلا اللذائذ الجسمانية، كالجئات والأزواج المطهرة، ومنهم مَن عظمت منزلته وارتقى إدراكه وعلا قربه ، فلا يليق به إلا رضوان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بَصِيرٌ بِالْعِبَادِ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خبير بعباده عليم بأفعالهم وما تطويه ضمائرهم، فلا تخفى عليه خفاياهم وأمورهم، فيجازي كل فرد بما يكسبه وما يليق بأفعاله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ويستفاد من الآية الشريفة أن امتیاز كل فرد من أفراد الإنسان بما يشتهيه الداخل في عواطفه وسلوكه في حياته الدنيوية والأُخروية تحت إرادة اللّه تعالى وحكمته البالغة، وهو عالم بمصالحهم وجزائهم لا تخفى عليه أمورهم، فهذه الآية الشريفة بمنزلة التعليل لجميع ما سبق ذكره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يَقُولُونَ رَبَّنَا إِنَّنَا آمَنَّا فَاغْفِرْ لَنَا ذُنُوبَنَا وَقِنَا عَذَابَ النَّارِ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بيان لصفات المتقين المدلول عليهم بقوله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لِلَّذِينَ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من الصفات الحميدة، وفيه إشارة إلى بعض صفات المحبين المخلصين، وبعض مقامات العارفين، كل ذلك في خطاب بليغ إلى أعز حبيبه وأطهر قلب من الشرك وأنواع العيب، وفيه تظهر المعبودية المحضة للمعبود الحقيقي، كما أن فيه وعد الاستجابة للطائعين والعابدین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ما يشعر بالحكاية عما في الضمير ، بخلاف الكلام فإنه أعم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كلام قول ولا عكس، والمراد به في المقام مطابقة ضمائرهم مع ما يقولون بألسنتهم، وسياق الآية الشريفة شاهد لما قلناه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إزالة الوسخ والدنس،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اغفر ثوبك في الوعاء ليذهب عنه وسخه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من الموارد الكثيرة الاستعمال في القرآن الكريم بهيئات مختلفة جداً، وقد أضافها اللّه تعالى إلى نفسه الأقدس في مواضع متعددة من القرآن الكريم، فهو الغفار والغفور، وأن منه المغفرة،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رَبَّكَ لَذُو مَغْفِرَةٍ لِلنَّاسِ</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وقال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مَغْفِرَةٌ وَأَجْرٌ كَبِيرٌ</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يَغْفِرُ الذُّنُوبَ إِلَّا اللَّهُ</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 الْغَفُورُ الرَّحِيمُ</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معنى التبعة، أي القبح الذي يتبع صاحبه، والفرق بينه وبين الجرم بالاعتبار، لأنه بمعنى القطع، أي يقطع ارتباط صاحبه باللّه تعالى، فكل مجرم مذنب وكذا العكس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والآية المباركة في مقام بيان استنجاز الوعد بعد الإيمان باللّه تعالی ولذا فرع غفران الذنوب على الإيمان،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وفينا بما عهد إلينا وهو الإيمان، فانجز اللّه بوعدك بستر ذنوبنا بعفوك وخلاصنا من عذابك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وعهد اللّه تعالى هذا مذكور في جملة من الآيات صريحاً وضمناً، منها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وَآمِنُوا بِهِ يَغْفِرْ لَكُمْ</w:t>
      </w:r>
      <w:r>
        <w:rPr>
          <w:rFonts w:eastAsia="IRNazanin" w:cs="IRNazanin"/>
          <w:color w:val="111111"/>
          <w:sz w:val="28"/>
          <w:szCs w:val="28"/>
          <w:rtl w:val="true"/>
          <w:lang w:bidi="fa-IR"/>
        </w:rPr>
        <w:t>)</w:t>
      </w:r>
      <w:r>
        <w:rPr>
          <w:rStyle w:val="FootnoteAnchor"/>
          <w:rtl w:val="true"/>
        </w:rPr>
        <w:footnoteReference w:id="440"/>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هَلْ أَدُلُّكُمْ عَلَى تِجَارَةٍ تُنْجِيكُمْ مِنْ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وَرَسُولِهِ وَتُجَاهِدُونَ فِي سَبِيلِ اللَّهِ بِأَمْوَالِكُمْ وَأَنْفُسِكُمْ ذَلِكُمْ خَيْرٌ لَكُمْ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ذُنُوبَكُمْ وَيُدْخِلْكُمْ جَنَّاتٍ تَجْرِي مِنْ تَحْتِهَا الْأَنْهَارُ وَمَسَاكِنَ طَيِّبَةً فِي جَنَّاتِ عَدْنٍ ذَلِكَ الْفَوْزُ الْعَظِيمُ</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ومعنى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ويعترفون بحقيقة العبودية لله تعالى والإيمان به عز وجل، ويجعلون ذلك وسيلة لطلب غفران الذنوب ونجاتهم من عذاب النار، لهم جنات تجري من تحتها الأنهار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والآية المباركة ليست في مقام المنة عليه عز وجل، بل له تعالی المنّة على عباده أن هداهم إلى الإيمان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خضوا اسم الرب في دعائهم لما فيه من إظهار العبودية والاسترحام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وإطلاق الآية المباركة يشمل جميع الذنوب الكبيرة والصغيرة، وقد قرر عز وجل إيمانهم مع ذلك، فتكون الآية الشريفة حجة على مَن قال بان ارتكاب الكبيرة لا يجتمع مع الإيمان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لو أراد أنه حين الارتكاب يزول إيمانه العملي بخصوص ما ارتكبه ، كما هو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يزني الزاني وهو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فله وجه، لكنه لا ينافي بقاء أصل الإيمان بنحو الجملة والإجمال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والوقاية من عذاب النار والنجاة منها أعم من المغفرة والدخول في الجنة، وإنما طلبوا النجاة من عذاب النار لأنها الوسيلة للوصول إلى الجنة ومقدمة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الصَّابِرِينَ وَالصَّادِقِينَ وَالْقَانِتِينَ وَالْمُنْفِقِينَ وَالْمُسْتَغْفِرِينَ بِالْأَسْحَارِ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الصابر هو الحابس نفسه عن ارتكاب المعاصي والملازم لامتثال الأوامر، والصادق المخبر بالشيء على ما هو عليه، والقانت المطيع، والقنوت لزوم الطاعة مع الخضوع، وقد فسر بكل واحد منهما أيضاً، ولكن إذا استعمل في الأنبياء والأولياء وعباد اللّه المخلصين يراد به هما معا،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 قَانِتًا لِلَّهِ</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 والإنفاق هو بذل ما هو راجع بذله، فيشمل المال والجاه والعلم وقضاء حوائج الناس، والأسحار جمع سحر، وهذه المادة في أية هيئة استعملت تفيد معنی الخفاء والإخفاء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المقام عبارة عن اختلاط ظلام آخر الليل بضياء الفجر، وهو اسم لذلك الوقت، وهو أفضل الأوقات وأشرفها وأحسنها للعبادة، وأطيبها لحضور القلب والإقبال على الدعاء والمناجاة مع الرب، </w:t>
      </w:r>
    </w:p>
    <w:p>
      <w:pPr>
        <w:pStyle w:val="BookText"/>
        <w:rPr/>
      </w:pPr>
      <w:r>
        <w:rPr>
          <w:rFonts w:ascii="Amiri" w:hAnsi="Amiri" w:eastAsia="Amiri" w:cs="Amiri"/>
          <w:color w:val="111111"/>
          <w:sz w:val="28"/>
          <w:sz w:val="28"/>
          <w:szCs w:val="28"/>
          <w:rtl w:val="true"/>
          <w:lang w:bidi="ar-SA"/>
        </w:rPr>
        <w:t>وأبعدها عن مداخلة الرياء، وكلما قيل في مدحه وفضله فهو قليل، فكم اللّه تعالى فيه من نفحة عطرة من بها على مَن يشاء وجائزة موفرة يخص بها مَن أخلص في الدعاء ، وكم من عبادة فيها هبت عليها نسمات القبول، ودعوة من ذي طلبة مشفوعة بالمأمول، فهو وقت العلماء العاملين والعرفاء المتعبدين، وهو وقت نجوى الحبيب مع الحبيب ، بلا تخلل مغاير أو رقيب، فالسعيد مَن أدرك هذا الوقت الشريف واستفاد من رحمة الرب اللطيف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الوقت من آخر معلوم، وهو اختلاط ظلام الليل بضياء النهار ، وأما من أوله، فعن جمع هو السدس الأخير من الليل، وعن آخرين أنه الثلث الأخير منه، وعن آخر أنه الثمن، والكل صحيح بحسب مراتب الفضل، وقد تعرضنا لبعض الكلام فيه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والآية المباركة تشتمل على خمس خصال وصف بها المتقون، وهي أمهات الصفات الحسنة والخصال الحميدة والأخلاق الكريمة، فبالصبر ينال الإنسان أعلى المقامات ويتحلى بمحاسن الأخلاق، وبدونه لا يمكن أن يصل إلى درجة التقوى، ولذا قدمه سبحانه في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وإطلاقه يشمل الصبر على الطاعة والصبر عن المعصية والصبر عند المصيبة، وهو والصدق من أعلى مقامات السالكين إلى اللّه تعالى وأفضل درجات أهل الحق واليقين، خصوصاً إن عممنا الصدق ليشمل صدق اللسان والحركات و خطرات الجنان وتطابق الظاهر مع الباطن، فحينئذٍ لا يتصور للعبودية مقام فوق ذلك إن طابق كل ذلك مع الشرع المبين واقترن مع الخضوع والتذلل لله تعالی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الخصال الخمس تستجمع جميع الخصال الحميد والأخلاق </w:t>
      </w:r>
    </w:p>
    <w:p>
      <w:pPr>
        <w:pStyle w:val="BookText"/>
        <w:rPr/>
      </w:pPr>
      <w:r>
        <w:rPr>
          <w:rFonts w:ascii="Amiri" w:hAnsi="Amiri" w:eastAsia="Amiri" w:cs="Amiri"/>
          <w:color w:val="111111"/>
          <w:sz w:val="28"/>
          <w:sz w:val="28"/>
          <w:szCs w:val="28"/>
          <w:rtl w:val="true"/>
          <w:lang w:bidi="ar-SA"/>
        </w:rPr>
        <w:t xml:space="preserve">الكريمة، ولا يشذ منها كل متق، وهي خصال متكاملة تشيد صرح الإنسانية الكاملة وتبلغها إلى أوج السعادة وأقصى الدرجات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وبالأولى منها ينال الإنسان تلك الصفات والخصال الكريمة التي تعلق بالنفس وتبعدها عن رذائل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وبالصدق يتحلى بالصفات التي تتعلق بالظاهر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وهاتان الخصلتان ترجعان إلى نفس الإنسان وتصلحان سريرته وعلانيته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والقنوت اللّه تعالى يجعل الإنسان خاضعاً ذليلاً بين يدي عظمته، مطيعة لإرادته عز وجل، وهذ الخصلة تصلح ما بينه وبين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والإنفاق يبعده عن رذيلة الشح ويجعله يشعر بما يجري على أخيه الإنسان، فيتحسّس بالمسؤولية، فهذه الخصلة تصلح بينه وبين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القيام بالسحر، فهو ارتباط مع عالم الغيب طلباً منه العون في جميع أموره والاستعاذة من الشيطان والنفس الأمارة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والاستغفار بالأسحار هو القيام آخر الليل والصلاة فيه وطلب الرحمة والمغفرة، كما فسرته السنة المقدسة بذلك، وما ورد في الآيات الكريمة بالنسبة إلى السحر على أقسام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الشريفة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وَبِالْأَسْحَارِ هُمْ يَسْتَغْفِرُونَ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أَمْوَالِهِمْ حَقٌّ لِلسَّائِلِ وَالْمَحْرُومِ</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تَتَجَافَى جُنُوبُهُمْ عَنِ الْمَضَاجِعِ يَدْعُونَ رَبَّهُمْ خَوْفًا </w:t>
      </w:r>
    </w:p>
    <w:p>
      <w:pPr>
        <w:pStyle w:val="BookText"/>
        <w:rPr/>
      </w:pPr>
      <w:r>
        <w:rPr>
          <w:rFonts w:ascii="Amiri" w:hAnsi="Amiri" w:eastAsia="Amiri" w:cs="Amiri"/>
          <w:color w:val="111111"/>
          <w:sz w:val="28"/>
          <w:sz w:val="28"/>
          <w:szCs w:val="28"/>
          <w:rtl w:val="true"/>
          <w:lang w:bidi="ar-SA"/>
        </w:rPr>
        <w:t xml:space="preserve">وَطَمَعًا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xml:space="preserve">، والتهجد بالليل هو الاستيقاظ بالعبادة من قراءة القرآن والدعاء والصلاة ونحوها من العبادات، ويستفاد من الجميع مطلوبية أصل الاستغفار في خصوص هذا الوقت الشريف، ولها مراتب كثيرة، منها أن يكون في الوتر من صلاة الليل، وهي أفضلها وأشرفها، ومنها أن يكون في ضمن الدعاء والمناجاة ولو كانا في غير الصلاة، ومنها نفس 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 ربي وأتوب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ومقتضى الإطلاق مطلوبية الجميع مع اختلاف المراتب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والاستغفار بالسحر يوجب التوفيق لترك الذنوب في أثناء النهار، فيكون سبأ لمحو الذنب السابق، ومقتضياً لترك الذنب اللاحق، فتستعد نفوس المستغفرين في الأسحار بذلك للاستعانة بأنوار الجلال والاستفادة من فيوضات الرحمن التي لم تزل ولا تزال</w:t>
      </w:r>
      <w:r>
        <w:rPr>
          <w:rFonts w:eastAsia="Amiri" w:cs="Amiri" w:ascii="Amiri" w:hAnsi="Amiri"/>
          <w:color w:val="111111"/>
          <w:sz w:val="28"/>
          <w:szCs w:val="28"/>
          <w:rtl w:val="true"/>
          <w:lang w:bidi="ar-SA"/>
        </w:rPr>
        <w:t xml:space="preserve">. </w:t>
      </w:r>
      <w:bookmarkStart w:id="333" w:name="pg8202_89201"/>
    </w:p>
    <w:p>
      <w:pPr>
        <w:pStyle w:val="Heading2"/>
        <w:numPr>
          <w:ilvl w:val="1"/>
          <w:numId w:val="1"/>
        </w:numPr>
        <w:rPr/>
      </w:pPr>
      <w:bookmarkStart w:id="334" w:name="__RefHeading___Toc8893664_1051229030"/>
      <w:bookmarkStart w:id="335" w:name="_Toc121"/>
      <w:bookmarkEnd w:id="333"/>
      <w:bookmarkEnd w:id="334"/>
      <w:r>
        <w:rPr>
          <w:rtl w:val="true"/>
        </w:rPr>
        <w:t>بحوث المقام</w:t>
      </w:r>
      <w:bookmarkEnd w:id="335"/>
    </w:p>
    <w:p>
      <w:pPr>
        <w:pStyle w:val="Heading3"/>
        <w:numPr>
          <w:ilvl w:val="2"/>
          <w:numId w:val="1"/>
        </w:numPr>
        <w:rPr/>
      </w:pPr>
      <w:bookmarkStart w:id="336" w:name="__RefHeading___Toc8893666_1051229030"/>
      <w:bookmarkStart w:id="337" w:name="_Toc122"/>
      <w:bookmarkEnd w:id="336"/>
      <w:r>
        <w:rPr>
          <w:rtl w:val="true"/>
        </w:rPr>
        <w:t>بحث دلالي</w:t>
      </w:r>
      <w:bookmarkEnd w:id="337"/>
    </w:p>
    <w:p>
      <w:pPr>
        <w:pStyle w:val="BookText"/>
        <w:rPr/>
      </w:pPr>
      <w:r>
        <w:rPr>
          <w:rFonts w:ascii="Amiri" w:hAnsi="Amiri" w:eastAsia="Amiri" w:cs="Amiri"/>
          <w:color w:val="111111"/>
          <w:sz w:val="28"/>
          <w:sz w:val="28"/>
          <w:szCs w:val="28"/>
          <w:rtl w:val="true"/>
          <w:lang w:bidi="ar-SA"/>
        </w:rPr>
        <w:t xml:space="preserve">يستفاد من الآيات الشريفة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 وَالْأَنْعَامِ وَالْحَرْثِ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أن جميع ما يلهي الإنسان عن ذكر اللّه تعالى وما يؤثر في سلوكه في دار الدنيا إنما هي هذه المذكورات في الآية الشريفة، وهي رد على مَن ذهب إلى أن عواطف الإنسان وأحاسيسه إنما توجهها الشهوة الجنسية فقط، فهي التي تحدد سلوكه في حاضره ومستقبله وتوجب الكآبة والأمراض النفسية أو الجسمية إن كبتها الفرد، ولذلك دعي إلى الإباحة الجنسية، وسيأتي في البحث العلمي تتميم الكلام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سياق الآية المباركة أن الفاعل لتزيين المذكورات فيها إنما هو الشيطان الذي يزين أعمال الإنسان، كما ورد في جملة من الآيات الشريفة القرآنية،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 لَهُمُ الشَّيْطَانُ أَعْمَالَهُمْ</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 لَهُمُ الشَّيْطَانُ مَا كَانُوا يَعْمَلُونَ</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xml:space="preserve">، فيكون حب </w:t>
      </w:r>
    </w:p>
    <w:p>
      <w:pPr>
        <w:pStyle w:val="BookText"/>
        <w:rPr/>
      </w:pPr>
      <w:r>
        <w:rPr>
          <w:rFonts w:ascii="IRNazanin" w:hAnsi="IRNazanin" w:eastAsia="IRNazanin"/>
          <w:color w:val="111111"/>
          <w:sz w:val="28"/>
          <w:sz w:val="28"/>
          <w:szCs w:val="28"/>
          <w:rtl w:val="true"/>
          <w:lang w:bidi="fa-IR"/>
        </w:rPr>
        <w:t>هذه الأشياء صارفاً عن محبة اللّه تعالى ما لم يجعلها الإنسان في طريق السعادة والفوز بالفلاح، ولا ينافي ذلك أن يكون أصل هذه الأشياء وطبايعها من صنع اللّه تعالى الخالق الحكيم القيوم على خلقه المدبر لهم تدبیر علم وحكمة فإن من سنته عز وجل أنه خلق الإنسان حرّاً مختاراً في أعماله، وأودع في خلقه بديع صنع وأرسل الرسل لهداية الناس وأنزل معهم الكتاب والحكمة لسعادتهم، وقد خلق إبليس الذين يوسوس للإنسان ويصرفه عن طريق الخير والسعادة على نحو الاقتضاء، كما لم يمنع الإنسان من اتباعه، كل ذلك لئلا يثبت الجبر فيبطل الثواب والعقاب، ولإتمام الحجة والامتحان وتمييز المؤمن عن غيره، وإثبات التكليف والتشريع وتثبيت قانون الجزاء</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التزيين على حب الشهوات دون نفسها، للدلالة على أن تلك الأمور بنفسها لم تكن مذمومة، فإن الشهوات الإنسانية لها دخل في الحياة وبها يتم النظام، ولكن إن تعلق الحب بها بحيث يكون صدّاً عن اللّه تعالى، فيرجع تزیین حبها للناس إلى جعل هذه الأمور في أعينهم بحيث يكون شغلهم الشاغل، والتولية فيها سبباً للإعراض عن اللّه تعالى، بأن يجعلوها أهدافاً لهم فقط لا وسيلة، فيكون هذا الحب مذموماً وتزداد المذمة كلما اشتد الحب، وتخف كل ما خف وضعف حتى يصل إلى مرتبة الحب النظامي الذي هو من لوازم الطبيعة الإنسانية ووسيلة تنظيم الحياة لكسب مرضاة اللّه تعالى، فتزول المذمة رأساً، ويكون خلافه نقصاً ومذموماً، ويستفاد ما ذكرناه من جملة الآيات الشريفة، منها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 قُلْ هِيَ لِلَّذِينَ آمَنُوا فِي الْحَيَاةِ الدُّنْيَا خَالِصَةً يَوْمَ الْقِيَامَةِ</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تَنْسَ نَصِيبَكَ </w:t>
      </w:r>
    </w:p>
    <w:p>
      <w:pPr>
        <w:pStyle w:val="BookText"/>
        <w:rPr/>
      </w:pPr>
      <w:r>
        <w:rPr>
          <w:rFonts w:ascii="Amiri" w:hAnsi="Amiri" w:eastAsia="Amiri" w:cs="Amiri"/>
          <w:color w:val="111111"/>
          <w:sz w:val="28"/>
          <w:sz w:val="28"/>
          <w:szCs w:val="28"/>
          <w:rtl w:val="true"/>
          <w:lang w:bidi="ar-SA"/>
        </w:rPr>
        <w:t>مِنَ الدُّنْيَا وَأَحْسِنْ كَمَا أَحْسَنَ اللَّهُ إِلَيْكَ</w:t>
      </w:r>
      <w:r>
        <w:rPr>
          <w:rFonts w:eastAsia="Amiri" w:cs="Amiri" w:ascii="Amiri" w:hAnsi="Amiri"/>
          <w:color w:val="111111"/>
          <w:sz w:val="28"/>
          <w:szCs w:val="28"/>
          <w:rtl w:val="true"/>
          <w:lang w:bidi="ar-SA"/>
        </w:rPr>
        <w:t>)</w:t>
      </w:r>
      <w:r>
        <w:rPr>
          <w:rStyle w:val="FootnoteAnchor"/>
          <w:rtl w:val="true"/>
        </w:rPr>
        <w:footnoteReference w:id="450"/>
      </w:r>
      <w:r>
        <w:rPr>
          <w:rFonts w:ascii="IRNazanin" w:hAnsi="IRNazanin" w:eastAsia="IRNazanin"/>
          <w:color w:val="111111"/>
          <w:sz w:val="28"/>
          <w:sz w:val="28"/>
          <w:szCs w:val="28"/>
          <w:rtl w:val="true"/>
          <w:lang w:bidi="fa-IR"/>
        </w:rPr>
        <w:t xml:space="preserve">، إلى غير ذلك من الآيات المباركة، وعلى ذلك يحمل ما ورد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مدح بعض المشتهيات، منها ما عن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أحببت من دنياكم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 والنساء، وقرة عيني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الآية الشريفة أقسام الشهوات التي تختلف رغبات الناس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على أصناف بالنسبة إلى حبها، فمنهم مَن يتعلق حبه بالنساء ولاهم إلا التعشق بهن وصرف همه في المؤانسة بهن ومصاحبتهن، وإن استلزم المحرمات ووجوه الفساد، ومنهم مَن يحب التكاثر والتقوي بالأولاد، وهذا لا يكون إلا بالبنين دون البنات، ولهذا خص ذكرهم دونهن، ومنهم مَن هو مغرم بالمال وجمعه، وهذا يتحقق بالذهب والفضة اللذين بهما يتقوم سائر الأشياء، ويكون حبه لغيرهما بالتبع، ومنهم مَن يحب الحرث والزرع أو اتخاذ الأنعام، ومنهم مَن يحب الفروسية فيتخذ الخيل المسومة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يتحقق في شخص واحد قسم واحد من هذه الشهوات، وربما يجتمع أكثر من واحد، وقلما يجتمع جميعها في شخص واحد، فالآية الشريفة مع أنها في مقام بيان تعداد المشتهيات وتكثرها، تكون في مقام بيان أصناف الناس واختلافهم في حب هذه المشتهيات بالملازمة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أَؤُنَبِّئُكُمْ بِخَيْرٍ مِنْ ذَلِكُمْ لِلَّذِينَ اتَّقَوْا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ما في الآخرة مشابه لما في الدنيا، وأن الإنسان يلتذ بنعيم الآخرة كما يلتذ بنعيم الدنيا من المأكل والمشرب والمناكح وغير ذلك، وأن الفرق هو أن نعيم الآخرة لا يشوبه نقص وأنه يختص </w:t>
      </w:r>
    </w:p>
    <w:p>
      <w:pPr>
        <w:pStyle w:val="BookText"/>
        <w:rPr/>
      </w:pPr>
      <w:r>
        <w:rPr>
          <w:rFonts w:ascii="IRNazanin" w:hAnsi="IRNazanin" w:eastAsia="IRNazanin"/>
          <w:color w:val="111111"/>
          <w:sz w:val="28"/>
          <w:sz w:val="28"/>
          <w:szCs w:val="28"/>
          <w:rtl w:val="true"/>
          <w:lang w:bidi="fa-IR"/>
        </w:rPr>
        <w:t xml:space="preserve">بالمؤمن، بخلاف نعیم الدنيا، وذلك لأن وجود الإنسان في الآخرة عين وجوده في الدنيا، فهو بنفسه متقوم بالاستفادة من اللذائذ دنيوية كانت أو أُخروية، ولكل منهما أسباب خاصة تختلف باختلاف العوالم، وهو لا يوجب الاختلاف بحيث يعرض عن نعيم الآخرة وتكون باطلة وعبثا بالنسبة إليه، ويدل على ما قلناه جميع الكتب السماوية، خصوصاً القرآن الكريم في مواضع متعددة، ويؤكد ذلك في قوله تعالى في آخر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بَصِيرٌ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وسيأتي في الموضع المناسب تفصيل الكلام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اتَّقَوْا عِنْدَ رَبِّهِمْ جَنَّاتٌ تَجْرِي مِنْ تَحْتِهَا الْأَنْهَارُ خَالِدِينَ فِيهَا وَأَزْوَاجٌ مُطَهَّرَةٌ وَرِضْوَانٌ مِنَ اللَّهِ وَاللَّهُ بَصِيرٌ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نوعين من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جسماني، وهو الجينات التي تجري فيها الأنهار والأزواج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العقلي الروحاني الذي هو من أعظم اللذات، وهو رضوان من اللّه تعالى الذي لا يتصور فوق 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اتَّقَوْا عِنْدَ رَبِّهِمْ جَنَّاتٌ 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مراتب الجنة، واختلاف درجات أهل الجنة، وأنهم على مراتب ودرجات</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مَتَاعُ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الشهوات هي أمور دنيئة بالنسبة إلى ما عند اللّه عز وجل من الرضوان والجنان، وأن هذه الشهوات هي أمور زائلة وقتية ليست مبنية على الحقيقة والواقع، وإنما خلقها اللّه تعالى لإقامة هذه الحياة الفانية الزائلة وتكوين الاجتماع الإنساني، وبدونها يعرض الاختلال بل الفناء عليه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قدم سبحانه وتعالى النساء على جميع الشهوات، لأنهن حرث بني آدم، وأن شهوة النساء هي أكثر الشهوات إعمالاً عند الناس، وهي من أعظم اللذائذ الجسمية عند الإنسان، بل هي الركن الأساسي في الحياة، ولذا ورد في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تزوج فقد أحرز نصفه دينه أو ثلث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ليست هي الركيزة الوحيدة في الإنسان، كما يدعيه بعض علماء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إتيان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تَجْرِي مِنْ تَحْتِهَا الْأَنْهَارُ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يدل على تعددها لكل واحد من المتقین، مجهزة بكل ما يتصور فيه من الفرح والانبساط والسرور والراحة، كماً وكيفاً، وذلك لأجل تعدد موجبات استحقاق الجنان في هذه الدنيا، 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وَرِضْوَانٌ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رضوان اللّه تعالى هو من مشتهيات الإنسان في الدارين، لأنه إنما يطلب مشتهيات الحياة الدنيا لأجل رضاء النفس بها وراحتها، فهو من مشتهياته إما بحد ذاته، أو بالملازمة، ولذا جعله تعالى في مقابل الجنات والأزواج في هذه الآية الشريفة، وفي مقابل الفضل والمغفرة والرحمة في آيات أخرى،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فَضْلًا مِنْ رَبِّهِمْ وَرِضْوَانًا</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وَمَغْفِرَةٌ مِنَ اللَّهِ وَرِضْوَانٌ</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بِرَحْمَةٍ مِنْهُ وَرِضْوَانٍ</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أطلق سبحانه الرضوان في المقام للدلالة على شموله للنفس، والصفة والفعل وجميع الخصوصيات </w:t>
      </w:r>
      <w:r>
        <w:rPr>
          <w:rFonts w:eastAsia="Amiri" w:cs="Amiri" w:ascii="Amiri" w:hAnsi="Amiri"/>
          <w:color w:val="111111"/>
          <w:sz w:val="28"/>
          <w:szCs w:val="28"/>
          <w:rtl w:val="true"/>
          <w:lang w:bidi="ar-SA"/>
        </w:rPr>
        <w:t xml:space="preserve">. </w:t>
      </w:r>
      <w:bookmarkStart w:id="338" w:name="pg8202_89211"/>
    </w:p>
    <w:p>
      <w:pPr>
        <w:pStyle w:val="BookText"/>
        <w:rPr/>
      </w:pPr>
      <w:bookmarkEnd w:id="338"/>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يَقُولُونَ رَبَّنَا إِنَّنَا آمَنَّا فَاغْفِرْ لَنَا ذُنُوبَنَا وَقِنَا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تفصيل ما أجمله سبحانه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التقوى إنما تتحقق بما ذكر في الآية الشريفة، وهي الإيمان باللّه ، وإظهار العبوية له عز وجل، والاسترحام منه تعالى في طلب العفو والغفران، والصبر على الطاعة وعن المعصية وفي الخطوب ، والصدق في القول والفعل، والخضوع له عز وجل، والإنفاق في سبيله تعالى، وقيام الليل والتهجد فيه بالاستغفار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قرن سبحانه الاستغفار بالإنفاق في الآية الكريمة، للدلالة على أن شح النفس من أقوى موجبات الحرمان عن قربه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أجمل تبارك وتعالى الاستغفار والدعاء في السحر للإشارة إلى كثرة أهمية هذا الوقت، ولا بد أن لا يفوت فضله على الإنسان بالدعاء وطلب الغفران</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8893668_1051229030"/>
      <w:bookmarkStart w:id="340" w:name="_Toc123"/>
      <w:bookmarkEnd w:id="339"/>
      <w:r>
        <w:rPr>
          <w:rtl w:val="true"/>
        </w:rPr>
        <w:t>بحث روائي</w:t>
      </w:r>
      <w:bookmarkEnd w:id="340"/>
    </w:p>
    <w:p>
      <w:pPr>
        <w:pStyle w:val="BookText"/>
        <w:rPr/>
      </w:pP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تلذذ الناس في الدنيا والآخرة بلذة أكثر لهم من لذة النساء،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 مِنَ النِّسَاءِ وَالْبَنِينَ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أهل الجنة ما يتلذذون شيء من الجنة أشهى عندهم من النكاح، لا طعام ولا شراب</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العياشي في تفسيره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أنه تعالى لم يخلق ألذ من النساء في الجنة، لأنهن من منشآت اللّه تعالی مباشرة،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w:t>
      </w:r>
      <w:r>
        <w:rPr>
          <w:rStyle w:val="FootnoteAnchor"/>
          <w:rtl w:val="true"/>
        </w:rPr>
        <w:footnoteReference w:id="454"/>
      </w:r>
      <w:r>
        <w:rPr>
          <w:rFonts w:ascii="IRNazanin" w:hAnsi="IRNazanin" w:eastAsia="IRNazanin"/>
          <w:color w:val="111111"/>
          <w:sz w:val="28"/>
          <w:sz w:val="28"/>
          <w:szCs w:val="28"/>
          <w:rtl w:val="true"/>
          <w:lang w:bidi="fa-IR"/>
        </w:rPr>
        <w:t xml:space="preserve">، فإنهن الجزء </w:t>
      </w:r>
    </w:p>
    <w:p>
      <w:pPr>
        <w:pStyle w:val="BookText"/>
        <w:rPr/>
      </w:pPr>
      <w:r>
        <w:rPr>
          <w:rFonts w:ascii="IRNazanin" w:hAnsi="IRNazanin" w:eastAsia="IRNazanin"/>
          <w:color w:val="111111"/>
          <w:sz w:val="28"/>
          <w:sz w:val="28"/>
          <w:szCs w:val="28"/>
          <w:rtl w:val="true"/>
          <w:lang w:bidi="fa-IR"/>
        </w:rPr>
        <w:t>الأعظم من النظام الأتم كما تقدم، ولأنها المؤانسة بما خلق من رحمته جلت عظمته، هذا بحسب اللذائذ الجسمانية، وأما غيرها، فله شأن آخر سيأتي في البحث الفلسفي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تفسير القمي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وَالْقَنَاطِيرِ الْمُقَنْطَرَةِ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القناطير جلود الثيران مملوءة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المجمع 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وهو من أحدى معاني القناطير المقنطرة، وتقدم تفسيرها بالمال الكثير الجامع الجميع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الخيل المسومة الراعية والأنعام، والحرث يعني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يرتبط بذلك في 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وَأَزْوَاجٌ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يحضن ولا يحدثن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مصادیق الطهارة، وإلا فهن طاهرات من كل خبث ودنس ورذيلة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الفقيه والخصال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قال في وتره إذا أوتر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وأتوب إليه سبعين مرة وهو قائم، فواظب على ذلك حتى تمضي سنة ، كتبه اللّه تعالی عنده من المستغفرين بالأسحار ووجبت له المغفرة من اللّه تعالی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استغفر سبعين مرة في وقت السحر فهو من أهل هذه الآية</w:t>
      </w:r>
      <w:r>
        <w:rPr>
          <w:rFonts w:eastAsia="Amiri" w:cs="Amiri" w:ascii="Amiri" w:hAnsi="Amiri"/>
          <w:color w:val="111111"/>
          <w:sz w:val="28"/>
          <w:szCs w:val="28"/>
          <w:rtl w:val="true"/>
          <w:lang w:bidi="ar-SA"/>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في فضل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جدّاً تعرضنا لبعضها سابقاً، ويمكن أن يستفاد وجوب المغفرة من استجابة اللّه تعالى دعاء المؤمنين ف بهذه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فَاغْفِرْ لَنَا ذُنُوبَنَا</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bookmarkStart w:id="341" w:name="pg8202_89217"/>
    </w:p>
    <w:p>
      <w:pPr>
        <w:pStyle w:val="Heading2"/>
        <w:numPr>
          <w:ilvl w:val="1"/>
          <w:numId w:val="1"/>
        </w:numPr>
        <w:rPr/>
      </w:pPr>
      <w:bookmarkStart w:id="342" w:name="__RefHeading___Toc8893670_1051229030"/>
      <w:bookmarkStart w:id="343" w:name="_Toc124"/>
      <w:bookmarkEnd w:id="341"/>
      <w:bookmarkEnd w:id="342"/>
      <w:r>
        <w:rPr>
          <w:rtl w:val="true"/>
        </w:rPr>
        <w:t>الغرور</w:t>
      </w:r>
      <w:bookmarkEnd w:id="343"/>
    </w:p>
    <w:p>
      <w:pPr>
        <w:pStyle w:val="BookText"/>
        <w:rPr/>
      </w:pPr>
      <w:r>
        <w:rPr>
          <w:rFonts w:ascii="Amiri" w:hAnsi="Amiri" w:eastAsia="Amiri" w:cs="Amiri"/>
          <w:color w:val="111111"/>
          <w:sz w:val="28"/>
          <w:sz w:val="28"/>
          <w:szCs w:val="28"/>
          <w:rtl w:val="true"/>
          <w:lang w:bidi="ar-SA"/>
        </w:rPr>
        <w:t xml:space="preserve">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استعظام النفس أو عمل من أعمالها أو صفة من صفاتها، بحيث يوجب قصر النظر وانحصاره في ذلك وقطعه عن خالقه ومدبره ومديره، وهو من مبادىء الشرك، بل نفسه لدى النفوس القدسية،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والغرور رذيلة من الرذائل الخلقية، بل يمكن أن يسمى بأُم الرذائل والخبائث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استعملت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في موارد شتی مقرونة بالذم،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يَعِدُهُمُ الشَّيْطَانُ إِلَّا غُرُورًا</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الْكَافِرُونَ إِلَّا فِي غُرُورٍ</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ويكفي في ذم الغرور أن الدنيا تسمى بمتاع الغرور،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لأنها من مراتع الشيطان، وهو يوجب الحرمان عن جملة من مكارم الأخلاق والبعد عن ساحة الرحمن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لاحظ المغرور نفسه رأى أنه ممكن من الممكنات، وحقيقة </w:t>
      </w:r>
    </w:p>
    <w:p>
      <w:pPr>
        <w:pStyle w:val="BookText"/>
        <w:rPr/>
      </w:pPr>
      <w:r>
        <w:rPr>
          <w:rFonts w:ascii="IRNazanin" w:hAnsi="IRNazanin" w:eastAsia="IRNazanin"/>
          <w:color w:val="111111"/>
          <w:sz w:val="28"/>
          <w:sz w:val="28"/>
          <w:szCs w:val="28"/>
          <w:rtl w:val="true"/>
          <w:lang w:bidi="fa-IR"/>
        </w:rPr>
        <w:t>الممكن هي العدم المحض بالنسبة إلى ذاته، وإنما يكون له حظ من الوجود من حيث الإضافة إلى جاعله وخالقه بحسب ما قدر له، فهو الرب المدبر لأحواله وجميع شؤونه وإضافاته وخصوصیاته، وأن ما يحصل له يكون في معرض الزوال، فهو لا حول له ولا قوة له إلا باللّه العلي المدبر العظيم، فلا يبقى موضوع للغرور، وما يعتقده المغرور إنما هو وهم وخيال، ومن نشأ في عالم الأضداد ودار الكون والفساد وتزاحم الآراء واختلاف الأهواء مع غلبة مشيئة العزيز الجبار، كيف يصلح له أن يغتر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يرى شأناً لنفسه من نفسه، فإنه من أعظم أنواع كفران المنعم ونسيان النعمة والانهيار في الهاوية، وهذه من المقامات التي تحط دونها الرحال وتزل فيها أقدام الرجال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وينحصر علاج هذا الداء العظيم المهلك بالتفكر في عظمة اللّه تعالی وفناء الدنيا وما فيها، والتفكر في الحوادث الواقعة بين أيدينا، وبعد التأمل في جميع ذلك يزول الغرور لا محالة، كما نرى في حالات الأنبياء والأولياء وعباد اللّه المخلصين، فإنهم لا يرون لأنفسهم شأناً إلا بإضافة أنفسهم إلى اللّه تعالى،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كفى بي فخراً أن أكون لك عبداً، وكفى بي عزّاً أن تكون لي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سأل شخص مولانا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أنت من علماء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لست من جهالها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الصحيفة الملكوتية السجادية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ترفع لي درجة عند الناس إلا حططتني عند نفسي مثلها</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bookmarkStart w:id="344" w:name="pg8202_89221"/>
    </w:p>
    <w:p>
      <w:pPr>
        <w:pStyle w:val="Heading2"/>
        <w:numPr>
          <w:ilvl w:val="1"/>
          <w:numId w:val="1"/>
        </w:numPr>
        <w:rPr/>
      </w:pPr>
      <w:bookmarkStart w:id="345" w:name="__RefHeading___Toc8893672_1051229030"/>
      <w:bookmarkStart w:id="346" w:name="_Toc125"/>
      <w:bookmarkEnd w:id="344"/>
      <w:bookmarkEnd w:id="345"/>
      <w:r>
        <w:rPr>
          <w:rtl w:val="true"/>
        </w:rPr>
        <w:t>البر والإنفاق في القرآن</w:t>
      </w:r>
      <w:bookmarkEnd w:id="346"/>
    </w:p>
    <w:p>
      <w:pPr>
        <w:pStyle w:val="Heading3"/>
        <w:numPr>
          <w:ilvl w:val="2"/>
          <w:numId w:val="1"/>
        </w:numPr>
        <w:rPr/>
      </w:pPr>
      <w:bookmarkStart w:id="347" w:name="__RefHeading___Toc8893674_1051229030"/>
      <w:bookmarkStart w:id="348" w:name="_Toc126"/>
      <w:bookmarkEnd w:id="347"/>
      <w:r>
        <w:rPr>
          <w:rtl w:val="true"/>
        </w:rPr>
        <w:t>اشارة</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تَنَالُوا الْبِرَّ حَتَّى تُنْفِقُوا مِمَّا تُحِبُّونَ وَمَا تُنْفِقُوا مِنْ شَيْءٍ فَإِنَّ اللَّهَ بِهِ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الطَّعَامِ كَانَ حِلًّا لِبَنِي إِسْرَائِيلَ إِلَّا مَا حَرَّمَ إِسْرَائِيلُ عَلَى نَفْسِهِ مِنْ قَبْلِ أَنْ تُنَزَّلَ التَّوْرَاةُ قُلْ فَأْتُوا بِالتَّوْرَاةِ فَاتْلُوهَا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افْتَرَى عَلَى اللَّهِ الْكَذِبَ مِنْ بَعْدِ ذَلِكَ فَأُولَئِكَ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صَدَقَ اللَّهُ فَاتَّبِعُوا مِلَّةَ إِبْرَاهِيمَ حَنِيفًا وَمَا كَانَ مِنَ الْمُشْرِكِينَ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بعد أن ذكر سبحانه وتعالى جملة من أحوال الكافرين، وبين الميثاق الذي أُخذ منهم، وحاجهم في ما ادعوه من الإيمان، ثم سرد أقسام الكافرين، وبين أن قسماً منهم تقبل توبتهم إذا كانوا في مقام الإصلاح وأتوا بالعمل الصالح</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عز وجل في المقام أن الإيمان لا بد وأن يقترن بالعمل بالأحكام الإلهية التي أنزلها اللّه تعالى على رسله، وأن الميزان الصحيح هو متابعة ملة إبراهيم ونبذ الشرك والكفر والعناد، وأن من أهم مظاهر الإيمان والعمل الصالح هو الإنفاق في سبيل اللّه تعالى، بل أن البر هو الثمرة الظاهرة للإيمان ، فلا بد أن يقترن ذكره، لأن البر يكشف عن محبة اللّه تعالى والزهد في حطام الدنيا والرغبة إلى ثوابه عز وجل ورضائه ، فمن آثر شهوة المال وجمعه كان ممن آثر حب الدنيا على محبة اللّه تعالى، فالإنفاق في سبيل اللّه تعالى هو الميزان الفارق بين الإيمان الحقيقي والادعائي </w:t>
      </w:r>
      <w:r>
        <w:rPr>
          <w:rFonts w:eastAsia="Amiri" w:cs="Amiri" w:ascii="Amiri" w:hAnsi="Amiri"/>
          <w:color w:val="111111"/>
          <w:sz w:val="28"/>
          <w:szCs w:val="28"/>
          <w:rtl w:val="true"/>
          <w:lang w:bidi="ar-SA"/>
        </w:rPr>
        <w:t xml:space="preserve">. </w:t>
      </w:r>
      <w:bookmarkStart w:id="349" w:name="pg8202_89223"/>
    </w:p>
    <w:p>
      <w:pPr>
        <w:pStyle w:val="BookText"/>
        <w:rPr/>
      </w:pPr>
      <w:bookmarkEnd w:id="349"/>
      <w:r>
        <w:rPr>
          <w:rFonts w:ascii="Amiri" w:hAnsi="Amiri" w:eastAsia="Amiri" w:cs="Amiri"/>
          <w:color w:val="111111"/>
          <w:sz w:val="28"/>
          <w:sz w:val="28"/>
          <w:szCs w:val="28"/>
          <w:rtl w:val="true"/>
          <w:lang w:bidi="ar-SA"/>
        </w:rPr>
        <w:t xml:space="preserve">ثم بين بعض مفتريات اليهود على اللّه تعالى، وفند مزاعمهم ووبخهم على التعدي في أحكام اللّه والشرك به ، وأوعدهم العذاب </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8893676_1051229030"/>
      <w:bookmarkStart w:id="351" w:name="_Toc127"/>
      <w:bookmarkEnd w:id="350"/>
      <w:r>
        <w:rPr>
          <w:rtl w:val="true"/>
        </w:rPr>
        <w:t>التفسير</w:t>
      </w:r>
      <w:bookmarkEnd w:id="351"/>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النيل هو الإصابة والوصول، وفي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بلال بفضل وضوء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 ناضح ونائل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مصيب منه وآخذ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يصح أن يتقرب به إلى اللّه تعالى من الخير والإحسان والفعل المرضي، ومن أسمائه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أي العطوف على عباده ببره ولطفه، وتقدم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أَنْ تُوَلُّوا وُجُوهَكُمْ قِبَلَ الْمَشْرِقِ وَالْمَغْرِبِ</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xml:space="preserve">، بعض ما يتعلق باشتقاق هذه الكلمة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والمشهور أن الخطاب للمؤمنين، ولكن يمكن أن يكون الخطاب للجميع، لا سيما بعد وورد هذه الآية بعد الآيات التي بينت أقسام الكافرين، وما سيذكره عز وجل من بیان خلاف اليهود وافترائهم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بنبل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الدخول في زمرة الأبرار، والوصول إلى الدرجات العالية والثواب الجزيل الذي أعده اللّه تعالى لهم، وقد اختلف المفسرون في المراد بالبرّ الذي يناله المنفق في المقام،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الجنة،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بر اللّه تعالى وإحسانه، وقيل غير ذلك، ولكن كل ذلك يرجع إلى ما ذكرناه ، وما ذكروه يكون أحد أفراده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والبر كما يشمل الأفعال الخيرة كعبادة اللّه تعالى والطاعة له عز وجل بإتيان الواجبات وترك المحرمات والإنفاق في سبيل اللّه تعالی، </w:t>
      </w:r>
    </w:p>
    <w:p>
      <w:pPr>
        <w:pStyle w:val="BookText"/>
        <w:rPr/>
      </w:pPr>
      <w:r>
        <w:rPr>
          <w:rFonts w:ascii="Amiri" w:hAnsi="Amiri" w:eastAsia="Amiri" w:cs="Amiri"/>
          <w:color w:val="111111"/>
          <w:sz w:val="28"/>
          <w:sz w:val="28"/>
          <w:szCs w:val="28"/>
          <w:rtl w:val="true"/>
          <w:lang w:bidi="ar-SA"/>
        </w:rPr>
        <w:t xml:space="preserve">يشمل أيضاً ما هو فعل القلب، كالإيمان باللّه عز وجل وكتبه ورسله، والاعتقاد الحق، والنية الصادقة، وتهذيب النفس بمكارم الأخلاق، ويدل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xml:space="preserve">، فإنه تعالى جمع القسمين من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القلبية والأفعال الجوارحية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الإنفاق عام يشمل الإنفاق من الأموال وغيرها، ولكنه بقرينة ما يأتي يختص بتلك الأشياء التي يرغب إليها الإنسان ويعتز بها الأفراد ويهواها ويحبها، وهو يعم المستحب وغيره، ولا معنى للنسخ حينئذٍ، لأن وجوب بعض أفراد الإنفاق لا ينافي استحباب بعضها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وإنفاق المحبوبات والمشتهيات في سبيل اللّه تعالى من أعظم ما يختبر به الإيمان الصحيح عن الإيمان الفاسد، لأن فيه يظهر الاعتزاز بالإيمان باللّه ومحبته عزوجل، التي لا بد أن تعلو على محبة الأموال وغيرها، التي يعتز بها الإنسان وتشح بها نفسه ويرغب في ادخارها، فهو كاشف عن رضى اللّه تعالى والرغبة في ثوابه والإيمان الصادق، فيكون الإنفاق في حبه براً يرضاه اللّه تعالى بالشروط التي ذكرها عز وجل في آیات الإنفاق في سورة البقرة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بعض المفسرين أنه يفهم من الحصر المستفاد من النفي والإثبات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إثبات البر في الإنفاق ونفيه عن غيره، وأن الإنفاق </w:t>
      </w:r>
    </w:p>
    <w:p>
      <w:pPr>
        <w:pStyle w:val="BookText"/>
        <w:rPr/>
      </w:pPr>
      <w:r>
        <w:rPr>
          <w:rFonts w:ascii="Amiri" w:hAnsi="Amiri" w:eastAsia="Amiri" w:cs="Amiri"/>
          <w:color w:val="111111"/>
          <w:sz w:val="28"/>
          <w:sz w:val="28"/>
          <w:szCs w:val="28"/>
          <w:rtl w:val="true"/>
          <w:lang w:bidi="ar-SA"/>
        </w:rPr>
        <w:t xml:space="preserve">غاية لا ينال البر إلا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أنفق مما يحب كان براً، وإن لم يأت بسائر شعب البر من الإيمان بجميع أركانه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باطل، لأن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بانضمام سائر الآيات الواردة في الإنفاق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منها أن إنفاق المحبوب هو أحد أركان الإيمان، وقد جمع سبحانه وتعالى الإنفاق مع سائر أركان الإيمان وشعبه في سورة البقرة الآية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جعل الإنفاق غاية لنيل البر هنا للاهتمام به، لما يترتب عليه عظيم الفائدة، ولما فيه الآثار الكبيرة التربوية والنفسية والاجتماعية، ولأن الإنفاق من أهم الأساليب في ترويض غريزة النفس في حب الدنيا وما فيها، يكون فقد المال موجباً لتأمله بخلاف غيره، كما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ينام الإنسان على الثكل، ولا ينام على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في آيات الإنفاق في سورة البقرة بعض ما يتعلق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يضاف إلى ذلك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 الشيء الذي يبذل لا بد أن يكون مرضياً لله تعالى، فإن الشيء الزهيد الذي لا ترضونه لا يدخل في الإنفاق المحبوب، لأن القصد هو التقرب إلى اللّه تعالی وابتغاء وجهه الكريم، وهو من أحد طرقه، وبقية الأركان هي من شروطه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جميع ذلك يستفاد أن الألف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للحقيقة ، أي حقيقة البر التي بيّنها عز وجل في مواضع كثيرة من القرآن الكريم، أو للعهد، أي ذلك البر المعهود الذي جعله اللّه تعالى للأبرار، وهم المؤمنون الصادقون المتقون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تُنْفِقُوا مِنْ شَيْءٍ فَإِنَّ اللَّهَ بِهِ عَلِيمٌ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ترغيب للإنفاق، وترهيب عن تركه وتطييب لنفوس المنفقين، بأن ما </w:t>
      </w:r>
    </w:p>
    <w:p>
      <w:pPr>
        <w:pStyle w:val="BookText"/>
        <w:rPr/>
      </w:pPr>
      <w:r>
        <w:rPr>
          <w:rFonts w:ascii="IRNazanin" w:hAnsi="IRNazanin" w:eastAsia="IRNazanin"/>
          <w:color w:val="111111"/>
          <w:sz w:val="28"/>
          <w:sz w:val="28"/>
          <w:szCs w:val="28"/>
          <w:rtl w:val="true"/>
          <w:lang w:bidi="fa-IR"/>
        </w:rPr>
        <w:t>ينفقونه لا يذهب هدراً، واللّه تعالى عليهم بإنفاقهم ونباتهم وإخلاصهم، ويجازيهم على ذلك ويضاعف لهم الجزاء، كما وعدهم به، فلا يخشی أحد بعد ذلك من الإنفاق، ولكن لا بد من الإخلاص فيه ليفوز بالجزاء الأوفي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وترشد الآية الشريفة إلى حسن الإخفاء في الإنفاق والحث عليه، فإن اللّه تعالی علیم به، وإن خفي عن الناس ولم يعلم به سوى المنفق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الطَّعَامِ كَانَ حِلًّا لِبَنِي إِسْرَائِيلَ إِلَّا مَا حَرَّمَ إِسْرَائِيلُ عَلَى نَفْسِهِ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يطعم ويتغذى به،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لنا طعام إلا الأسودان، التمر والماء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كان يطلق عند أهل الحجاز على البر خاصة، وينصرف عند الإطلاق إليه عندهم، وفي حديث أبي سعيد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تخرج زكاة الفطر صاعاً من طعام، أو صاعاً من شعير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ويأتي بمعنی المطعوم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بمعنى المفعول، كالحل مقابل العقد، وهو ضد الحرام، وهما قسمان من أقسام الأحكام الخمسة التكليفية، وفي الحديث عن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أكل من حلال القوت صفا قلبه ورق ودمعت عيناه ، ولم يكن لدعوته حجاب</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وإسرائيل هو يعقوب بن إسحاق بن إبراهيم، وهي كلمة عبرانية مركبة، ومعناها المحارب أو المجاهد في اللّه أو جندي اللّه، وقد ذكر المؤرخون من اليهود في وجه تسمية يعقوب بهذا الاسم أنه صارع اللّه أو الملاك عند فنوئيل، وهو اسم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يكذبه القرآن الكريم والعقل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على الأسباط الاثني عشر عموماً، ويعرفون ببني </w:t>
      </w:r>
    </w:p>
    <w:p>
      <w:pPr>
        <w:pStyle w:val="BookText"/>
        <w:rPr/>
      </w:pPr>
      <w:r>
        <w:rPr>
          <w:rFonts w:ascii="IRNazanin" w:hAnsi="IRNazanin" w:eastAsia="IRNazanin"/>
          <w:color w:val="111111"/>
          <w:sz w:val="28"/>
          <w:sz w:val="28"/>
          <w:szCs w:val="28"/>
          <w:rtl w:val="true"/>
          <w:lang w:bidi="fa-IR"/>
        </w:rPr>
        <w:t>إسرائيل، وبعد ذلك صار اسماً للمملكة الشمالية التي لم تكن لقابئل يهوذا و بنیامین، ولاوي، ودان، وشمعون شركة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سبي بابل اتخذ الراجعون من السبي إسرائيل اسماً لأمتهم، مع أن أكثرهم كانوا من مملكة يهوذا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القرآن الكريم يطلق على من دان بدین موسى بن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الطعام بجميع أصولها كانت حلالاً لبني إسرائيل، إلا ما استثناه عز وجل من تحريم يعقوب على نفسه بعض المطعومات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إرفاقي وامتناني بالنسبة إليهم، كجملة كثيرة من الأحكام الامتنانية التي شرعها اللّه جل جلاله عليهم ابتداءً، ولكنهم ظلموا فحرم عز وجل عليهم بعض الطعام، تأديباً لهم وعقوبة لما فعلوه من الجرائم، كما حكی عز وجل في موضع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الَّذِينَ هَادُوا حَرَّمْنَا عَلَيْهِمْ طَيِّبَاتٍ أُحِلَّتْ لَهُمْ وَبِصَدِّهِمْ عَنْ سَبِيلِ اللَّهِ كَثِيرًا</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التحريم لم يكن عاماً يشمل جميع بني إسرائيل، بل كان مختصاً به لأجل مصالح خاصة كانت تتعلق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المفسرون في النوع الذي حرمه، فنسب إلى ابن عباس أنه الشحم الباطن والكليتان وزائدتا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آخر أنه لحوم الأنعام، وعن ثالث أنه حرم لحوم الإبل وألبانها، ونقل الحاكم عن ابن عباس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به عرق النسا، فنذر إن شفي لم يأكل أحب الطعام إليه ، وكانت تلك أحب الطعام إليه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نقل شيخنا البلاغي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تذكر التوراة أن إسرائيل حرم على نفسه شيئاً، بل إنما تذكر أن إسرائيل ضربَ على حُق فخذه على </w:t>
      </w:r>
    </w:p>
    <w:p>
      <w:pPr>
        <w:pStyle w:val="BookText"/>
        <w:rPr/>
      </w:pPr>
      <w:r>
        <w:rPr>
          <w:rFonts w:ascii="Amiri" w:hAnsi="Amiri" w:eastAsia="Amiri" w:cs="Amiri"/>
          <w:color w:val="111111"/>
          <w:sz w:val="28"/>
          <w:sz w:val="28"/>
          <w:szCs w:val="28"/>
          <w:rtl w:val="true"/>
          <w:lang w:bidi="ar-SA"/>
        </w:rPr>
        <w:t>عرق النسا، لذلك لا يأكل بنوا إسرائيل عرق النسا إلى هذا اليوم، فتوراتهم تقول إن ذلك تشريع منهم لا من إسرائيل، كما في الفصل الثاني والثلاثين من سفر التكوين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والآية الشريفة مجملة من هذه الجهة، فلم تعين شيئاً، ولعل الغرض من ذلك إثبات أن التحريم كان لبعض أنواع المطعومات لشخص معین، لا لجميع الشعب، وأن اللّه تعالى قد أحل لهم جميعها، فما تقوله اليهود في هذا المجال افتراء على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إسرائيل الشعب كله ، كما هو شايع في الاستعمال عندهم، لا يعقوب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استعمال غير معهود في القرآن الكريم، بل عند العرب في عرض النزول، وقد ورد لفظ بني إسرائيل في ما يقرب من أربعين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ذكر بني إسرائيل أولاً شاهد على أن المراد من إسرائيل هو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يتصور وجه لحذف المضاف من الكلمة الثانية في موضع الإبهام والالتباس، يضاف إلى ذلك رجوع الضمير المفرد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فلو كان بني إسرائيل لكان الضمير ضمير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تُنَزَّلَ التَّوْرَاةُ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 أنه 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يحرم من الطعام شيئاً على بني إسرائيل قبل نزول التوراة إلا ما حرم إسرائيل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المفسرين أنه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حِلًّا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بأنه يلزم الفصل باجني وهو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حَرَّمَ إِسْرَائِيلُ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المشعرة بتمام ما قبلها، فيلزم التعقيد والإبهام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وأجيب عنه بأنه لا يضر الفصل بالاستثناء، إذ هو فصل جائز، لأنه من متممات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فالمعنى على كلا التقديرين واضح، وهو إثبات الحلية العامة والحرمة الخاصة قبل نزول التوراة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والاحتمالات في الآية الكريمة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الآية الشريفة مقولة قول اليهود، ومن مزاعمهم الفاسدة، ويؤيده ذيل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فَأْتُوا بِالتَّوْرَاةِ فَاتْلُوهَا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في مقام الرد عليهم بالرجوع إلى توراتهم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فيصير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أهل الكتاب قالوا إن جميع المطعومات كانت حلالاً لبني إسرائيل قبل أن تحرم التوراة بعضاً منها واستثنوا من ذلك ما حرمه إسرائيل على نفسه من قبل أن تنزل التوراة ، فنزلت هي بتحريمه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ذلك كذب منهم وافتراء، فإن التوراة حرمت الرجس عليهم، كما في العدد الثالث من الفصل الرابع من سفر التثنية، ونضت في الفصل الحادي عشر من سفر اللاويين على حرمة الحيوانات البرية والمائية والطيور، فيكف يكون الرجس حلالاً عليهم قبل نزول التوراة ، كما أن التوراة لم تذكر أن إسرائيل حزم على نفس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ذكروه افتراء وكذب</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الآية جملة خبرية في مقام الإنشاء، وهذا كثير شايع في المحاورة، واعتمد عليه في علم الأصول، نظير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أَتَّخَذْتُمْ عِنْدَ اللَّهِ عَهْدًا فَلَنْ يُخْلِفَ اللَّهُ عَهْدَهُ</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فالآية في مقام الاستفهام الإنكاري، حذفت منه أداة الاستفهام لدلالة المقام عليه، فيكون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فَأْتُوا بِالتَّوْرَاةِ فَاتْلُوهَا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وإثباتاً لمضمونها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الطَّعَامِ كَانَ حِلًّا لِبَنِي إِسْرَائِيلَ إِلَّا مَا حَرَّمَ إِسْرَائِيلُ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حكاية عن قول اليهود الذي أوردته الإلقاء الشبهة على المؤمنين، ونفي كون الإسلام دين الفطرة وعلى ملة إبراهيم، وهي أن الرسول لو كان صادقاً لما أخبر بالنسخ، وأن حرم الطيبات لظلمهم بعدما كانت حلالاً لبني إسرائيل، ويكون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فَأْتُوا بِالتَّوْرَاةِ فَاتْلُوهَا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واردة في دفع الشبهة لإظهار كذبهم وإبطال شبههم، فأمرهم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بتعليم من اللّه عز وجل بالرجوع إلى التوراة ، فإنها الفصل في الدعوى ورد لمزاعمهم، وهي دالة على حلية كل الطعام، فإن أبيتم الإتيان بالتوراة وتلاوتها فاعلموا أنكم المفترون على اللّه كذباً وأنكم الظالمون، وأن الرسول هو الصادق في دعوته وأن ملته على ملة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بعض المفسرين في المقام وجوهاً لم يقم دليل على صحتها، بل بعضها خلال ظاهر الآية الشريفة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فَأْتُوا بِالتَّوْرَاةِ فَاتْلُوهَا إِنْ كُنْتُمْ صَادِقِينَ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خطاب إلى الرسول الكريم بالمحاجة معهم لإظهار حقيقة مدعاهم، وأمرهم بإتيان التوراة وتلاوتها في الموارد التي حاجوا المؤمنين وافتروا على اللّه الكذب فيها ليتبين أي الفريقين على الحق وأي منهما كاذب في دعواه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الآية الشريفة دلالة على صحة دعوة نبؤة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فإنه أخبر عن أن التوراة تدل على كذبهم وهو لم يقرأها، وهذا لا يكون إلا عن وحي من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افْتَرَى عَلَى اللَّهِ الْكَذِبَ مِنْ بَعْدِ ذَلِكَ فَأُولَئِكَ هُمُ الظَّالِمُونَ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الخطاب توبیخي للفريق الكاذب بعد المحاجة معهم، وقد ذمهم عز وجل بافترائهم على اللّه بعد قيام الحجة، والأمر بالكف عن الافتراء على اللّه، وإلا كانوا ظالمين لأنفسهم يستحقون العقاب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والافتراء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الكذب المخترع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القطع، وكأن المفتري يقطع صلة كلامه بالواقع والحقيقة فيكون كذباً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صَدَقَ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أعلمهم بأن اللّه تعالی صادق في جميع ما أخبر به، وأني لم أستطع أن أُنبئكم بذلك لولا وحي اللّه تعالى إلي، فإذا عرفتم صدقي في الدعوة وأني على حق فلا بد من متابعة ديني والاعتراف بأني على ملة إبراهيم، وفي الآية الشريفة تثبت لدعواه ونبوته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فَاتَّبِعُوا مِلَّةَ إِبْرَاهِيمَ حَنِيفًا وَمَا كَانَ مِنَ الْمُشْرِكِينَ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تفريع على معرفة الحق وثبوت صدق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أمرهم بمتابعة ملة إبراهيم لأنهم كانوا معترفين بملته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وليبان أن شريعته على ملة إبراهيم التي هي على دين الفطرة، والمبتنية على الإخلاص لله تعالى والتسليم لوجهه الكريم ونبذ كل أنحاء الشرك، وللإرشاد إلى أن عدم قبول الإسلام يستلزم عدم متابعة ملة إبراهيم كما تزعمون، وهذه حجة أخرى على بطلان مزاعمهم وإظهار كذبهم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وصف إبراهيم بكونه حنيفاً وعدم كونه من المشركين، لإظهار عظیم منزلته وجلالة قدره، ولبيان أن شريعته كذلك أيضاً، وفيه التعرض لهم بأنهم على الشرك</w:t>
      </w:r>
      <w:r>
        <w:rPr>
          <w:rFonts w:eastAsia="IRNazanin" w:cs="IRNazanin"/>
          <w:color w:val="111111"/>
          <w:sz w:val="28"/>
          <w:szCs w:val="28"/>
          <w:rtl w:val="true"/>
          <w:lang w:bidi="fa-IR"/>
        </w:rPr>
        <w:t xml:space="preserve">. </w:t>
      </w:r>
      <w:bookmarkStart w:id="352" w:name="pg8202_89241"/>
    </w:p>
    <w:p>
      <w:pPr>
        <w:pStyle w:val="Heading2"/>
        <w:numPr>
          <w:ilvl w:val="1"/>
          <w:numId w:val="1"/>
        </w:numPr>
        <w:rPr/>
      </w:pPr>
      <w:bookmarkStart w:id="353" w:name="__RefHeading___Toc8893678_1051229030"/>
      <w:bookmarkStart w:id="354" w:name="_Toc128"/>
      <w:bookmarkEnd w:id="352"/>
      <w:bookmarkEnd w:id="353"/>
      <w:r>
        <w:rPr>
          <w:rtl w:val="true"/>
        </w:rPr>
        <w:t>بحوث المقام</w:t>
      </w:r>
      <w:bookmarkEnd w:id="354"/>
    </w:p>
    <w:p>
      <w:pPr>
        <w:pStyle w:val="Heading3"/>
        <w:numPr>
          <w:ilvl w:val="2"/>
          <w:numId w:val="1"/>
        </w:numPr>
        <w:rPr/>
      </w:pPr>
      <w:bookmarkStart w:id="355" w:name="__RefHeading___Toc8893680_1051229030"/>
      <w:bookmarkStart w:id="356" w:name="_Toc129"/>
      <w:bookmarkEnd w:id="355"/>
      <w:r>
        <w:rPr>
          <w:rtl w:val="true"/>
        </w:rPr>
        <w:t>بحث أدبي</w:t>
      </w:r>
      <w:bookmarkEnd w:id="356"/>
    </w:p>
    <w:p>
      <w:pPr>
        <w:pStyle w:val="BookText"/>
        <w:rPr/>
      </w:pPr>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منعوت، وكل مصدر منعوت يستوي فيه المذكر والمؤنث والواحد والجمع، وهو بمنزلة الجنس، وكل في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لتأكيد الاستغراق المفهوم من الجنس المعرف بالألف واللام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شيخنا الأديب النيسابوري الأول رحمه اللّه أن بعض الآيات القرآنية تجيء في النظم والأسلوب وزان الشعر، مع أنه ليس ذلك مراد المتكلم، وهو يدل على نهاية الفصاحة والبلاغة، وكان يعدّ جملة كثيرة من الآيات الكريمة منها هذه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هي من البحر السابع وهو بحر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يَنْتَهُوا يُغْفَرْ لَهُمْ مَا قَدْ سَلَفَ</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 وهو من بحر الرَجَز </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8893682_1051229030"/>
      <w:bookmarkStart w:id="358" w:name="_Toc130"/>
      <w:bookmarkEnd w:id="357"/>
      <w:r>
        <w:rPr>
          <w:rtl w:val="true"/>
        </w:rPr>
        <w:t>بحث دلالي</w:t>
      </w:r>
      <w:bookmarkEnd w:id="358"/>
    </w:p>
    <w:p>
      <w:pPr>
        <w:pStyle w:val="BookText"/>
        <w:rPr/>
      </w:pPr>
      <w:r>
        <w:rPr>
          <w:rFonts w:ascii="Amiri" w:hAnsi="Amiri" w:eastAsia="Amiri" w:cs="Amiri"/>
          <w:color w:val="111111"/>
          <w:sz w:val="28"/>
          <w:sz w:val="28"/>
          <w:szCs w:val="28"/>
          <w:rtl w:val="true"/>
          <w:lang w:bidi="ar-SA"/>
        </w:rPr>
        <w:t>يستفاد من الآية الشريفة أمور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البر الواردة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موضوعة </w:t>
      </w:r>
    </w:p>
    <w:p>
      <w:pPr>
        <w:pStyle w:val="BookText"/>
        <w:rPr/>
      </w:pPr>
      <w:r>
        <w:rPr>
          <w:rFonts w:ascii="Amiri" w:hAnsi="Amiri" w:eastAsia="Amiri" w:cs="Amiri"/>
          <w:color w:val="111111"/>
          <w:sz w:val="28"/>
          <w:sz w:val="28"/>
          <w:szCs w:val="28"/>
          <w:rtl w:val="true"/>
          <w:lang w:bidi="ar-SA"/>
        </w:rPr>
        <w:t>لذات البر وطبيعته بلا اختصاص له بنوع دون آخر، فتشمل البر المادي والمعنوي بجميع مراتبهما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لفظ الإنفاق كذلك، فإنه يشمل إنفاق الماديات والمعارف الحقة والكمالات الإنسانية، وذلك لأن الألفاظ موضوعة في حد ذاتها للمعاني العامة، من غير تقييد في حاق الواقع بنوع دون آخر، ولا لعالم مخصوص دون سائر العوالم، وإنما التقييد والتخصيص يحصل من ناحية الاستعمال بلا التفات إليهما، وقد جعل بعض الأعاظم ذلك من الأصول العقلائية النظامية، وأثبتها علماء الأدب والأصول بأدلة كثيرة، فالأية المباركة بعمومها تشمل من حيث المعنى جميع ما يمكن أن يفرض من الكمالات الإنسانية الفردية والاجتماعية والنوعية والشخصية، وهذه الآية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في جمعها للكمالات الإنسانية ، وإنما الاختلاف بينهما بالإجمال والتفصيل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وجه ارتباط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الطَّعَامِ كَانَ حِلًّا لِبَنِي إِسْرَائِيلَ إِلَّا مَا حَرَّمَ إِسْرَائِيلُ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البر من حيث المفهوم ببيان الطيف وأسلوب رفيع، وهو أن غير الإخلاص والصدق ليس من البر حتى ينفق، اعتقاداً كان أو قولاً أو عملاً، فلا بد في جميع ذلك من الإخلاص والصدق ليكون براً يقبله اللّه تعالی ویثب عليه بالجزاء الأوفي، فما ورد </w:t>
      </w:r>
    </w:p>
    <w:p>
      <w:pPr>
        <w:pStyle w:val="BookText"/>
        <w:rPr/>
      </w:pPr>
      <w:r>
        <w:rPr>
          <w:rFonts w:ascii="IRNazanin" w:hAnsi="IRNazanin" w:eastAsia="IRNazanin"/>
          <w:color w:val="111111"/>
          <w:sz w:val="28"/>
          <w:sz w:val="28"/>
          <w:szCs w:val="28"/>
          <w:rtl w:val="true"/>
          <w:lang w:bidi="fa-IR"/>
        </w:rPr>
        <w:t xml:space="preserve">في الآية من الحلية والحرمة إذا كانتا من افتعال اليهود فلا ربط لها بالبر وهما خارجان عن البر موضوعة، وأما إذا كانتا من شرائع اللّه تعالی فهما عين البر، فيشملهما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تُنْفِقُوا مِمَّا تُحِبُّونَ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الطَّعَامِ كَانَ حِلًّا لِبَنِي إِسْرَائِيلَ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التعريض باليهود في أنهم يكذبون ولا يصدقون، وأنهم لا يعلمون أحكام اللّه تعالى ويستهزئون بها، مع أن اللّه تعالى في مقام الامتنان عليهم والتسهيل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فَأْتُوا بِالتَّوْرَاةِ فَاتْلُوهَا 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تحريف التوراة وأنهم يكذبون في كثير من الأمور التي ينسبونها إليها، وليس المراد بالتوراة في الآية الشريفة هي التوراة المحرفة التي هي بين أيدي اليهود، بل المراد منها التوراة التي نزلت على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والتي لم تنلها يد التحريف، فإن اللّه تعالی أمرهم بالرجوع إليها وطرح التوراة المحرفة، فالآية الشريفة من الآيات الكثيرة التي تدل على تحريفها، وتنهاهم عن الكذب والافتراء على اللّه تعالى وتأمرهم بالرجوع إلى الحق، ويشهد لذلك الآية التي تدل على أنهم يفترون على اللّه الكذب، بقرينة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كُنْتُمْ صَادِقِينَ</w:t>
      </w:r>
      <w:r>
        <w:rPr>
          <w:rFonts w:eastAsia="IRNazanin" w:cs="IRNazanin"/>
          <w:color w:val="111111"/>
          <w:sz w:val="28"/>
          <w:szCs w:val="28"/>
          <w:rtl w:val="true"/>
          <w:lang w:bidi="fa-IR"/>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هم الظالمون الذين عرفوا بتحريف أحكام اللّه تعالی و تبدیل آیاته عز وجل، وأن مقابلهم على الصدق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تدل عليه الآية التالية ، فيكون تفريع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فَاتَّبِعُوا مِلَّةَ إِبْرَاهِيمَ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ترتب النتيجة على المقدمات المعلومة </w:t>
      </w:r>
      <w:r>
        <w:rPr>
          <w:rFonts w:eastAsia="Amiri" w:cs="Amiri" w:ascii="Amiri" w:hAnsi="Amiri"/>
          <w:color w:val="111111"/>
          <w:sz w:val="28"/>
          <w:szCs w:val="28"/>
          <w:rtl w:val="true"/>
          <w:lang w:bidi="ar-SA"/>
        </w:rPr>
        <w:t xml:space="preserve">. </w:t>
      </w:r>
      <w:bookmarkStart w:id="359" w:name="pg8202_89247"/>
    </w:p>
    <w:p>
      <w:pPr>
        <w:pStyle w:val="Heading3"/>
        <w:numPr>
          <w:ilvl w:val="2"/>
          <w:numId w:val="1"/>
        </w:numPr>
        <w:rPr/>
      </w:pPr>
      <w:bookmarkStart w:id="360" w:name="__RefHeading___Toc8893684_1051229030"/>
      <w:bookmarkStart w:id="361" w:name="_Toc131"/>
      <w:bookmarkEnd w:id="359"/>
      <w:bookmarkEnd w:id="360"/>
      <w:r>
        <w:rPr>
          <w:rtl w:val="true"/>
        </w:rPr>
        <w:t>بحث روائي</w:t>
      </w:r>
      <w:bookmarkEnd w:id="361"/>
    </w:p>
    <w:p>
      <w:pPr>
        <w:pStyle w:val="BookText"/>
        <w:rPr/>
      </w:pPr>
      <w:r>
        <w:rPr>
          <w:rFonts w:ascii="Amiri" w:hAnsi="Amiri" w:eastAsia="Amiri" w:cs="Amiri"/>
          <w:color w:val="111111"/>
          <w:sz w:val="28"/>
          <w:sz w:val="28"/>
          <w:szCs w:val="28"/>
          <w:rtl w:val="true"/>
          <w:lang w:bidi="ar-SA"/>
        </w:rPr>
        <w:t>في الكافي وتفسير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هكذا فاقرأها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قراءة أهل البيت، والفرق بينها وبين قراءة المشهور أن الأولى تبين مصداق المحبوب عند المنفق، والثانية تبين فرداً من كل محبوب، فيشمل المصداق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ينفق العبد المال وهو شحيح، يأمل الدنيا ويرجو الغنى ويخاف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ورايات كثيرة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وإنما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الجهات لأن كل واحدة منها من الأمور التي تورث محبة الشيء، فإذا اجتمعت وأنفق المال معها كان جزاؤه أعظم ونيله للبر أكثر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الطَّعَامِ كَانَ حِلًّا لِبَنِي إِسْرَائِيلَ إِلَّا مَا حَرَّمَ إِسْرَائِيلُ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يعقوب كان يصيبه عرق النسا فحرم على نفسه لحم الجمل، فقال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لحم الجمل محرم في التوراة ، فقال عز وجل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فَأْتُوا بِالتَّوْرَاةِ فَاتْلُوهَا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إسرائيل على نفسه ولم يحرمه على الناس، وهذا حكاية عن اليهود ولفظه لفظ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سابقاً المحتملات في الآيات الشريفة وهذا من أحدها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 وتفسير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إسرائيل كان إذا أكل لحم الإبل هيج عليه وجع الخاصرة، فحرم على نفسه لحم الإبل، وذلك قبل أن تنزل التوراة، فلما نزلت التوراة لم يحرمه ولم يأكله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وجع الخاصرة الذي ورد في الحديث وعرق النسا الذي ورد في الحديث السابق، الإمكان اجتماعهما، ويظهر منه أن التحريم لم يكن تحريماً شرعياً، بل كان تنزيهاً لأجل ذلك 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يحرمه ولم يأكله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لم يحرمه إسرائيل بعنوان التشريع السماوي، ولكنه لم يأكله خيفةً من عروض ذلك العارض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يرجع الضمير فيهما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عليه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أسباب النزول للواحدي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الطَّعَامِ كَانَ حِلًّا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رَوق والكلبي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حين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على ملة إبراهيم، 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وأنت تأكل لحوم الإبل وألبانها؟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ذلك حلالاً لإبراهيم فنحن نحله، 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أصبحنا اليوم نحترمه فإن كان محرّماً على نوح وإبراهيم حتى انتهى إلينا، فأنزل اللّه عز وجل تكذيباً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الطَّعَامِ كَانَ حِلًّا لِبَنِي إِسْرَائِيلَ إِلَّا مَا حَرَّمَ إِسْرَائِيلُ عَلَى نَفْسِهِ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اعتبار الرواية، فإن ما ورد فيها يكون من جملة الاحتمالات التي ذكرناها سابقا، وتقدم أن مقالة اليهود كذب وافتراء </w:t>
      </w:r>
      <w:r>
        <w:rPr>
          <w:rFonts w:eastAsia="Amiri" w:cs="Amiri" w:ascii="Amiri" w:hAnsi="Amiri"/>
          <w:color w:val="111111"/>
          <w:sz w:val="28"/>
          <w:szCs w:val="28"/>
          <w:rtl w:val="true"/>
          <w:lang w:bidi="ar-SA"/>
        </w:rPr>
        <w:t xml:space="preserve">. </w:t>
      </w:r>
      <w:bookmarkStart w:id="362" w:name="pg8202_89251"/>
    </w:p>
    <w:p>
      <w:pPr>
        <w:pStyle w:val="Heading2"/>
        <w:numPr>
          <w:ilvl w:val="1"/>
          <w:numId w:val="1"/>
        </w:numPr>
        <w:rPr/>
      </w:pPr>
      <w:bookmarkStart w:id="363" w:name="__RefHeading___Toc8893686_1051229030"/>
      <w:bookmarkStart w:id="364" w:name="_Toc132"/>
      <w:bookmarkEnd w:id="362"/>
      <w:bookmarkEnd w:id="363"/>
      <w:r>
        <w:rPr>
          <w:rtl w:val="true"/>
        </w:rPr>
        <w:t>أفضل البر</w:t>
      </w:r>
      <w:bookmarkEnd w:id="364"/>
    </w:p>
    <w:p>
      <w:pPr>
        <w:pStyle w:val="BookText"/>
        <w:rPr/>
      </w:pPr>
      <w:r>
        <w:rPr>
          <w:rFonts w:ascii="Amiri" w:hAnsi="Amiri" w:eastAsia="Amiri" w:cs="Amiri"/>
          <w:color w:val="111111"/>
          <w:sz w:val="28"/>
          <w:sz w:val="28"/>
          <w:szCs w:val="28"/>
          <w:rtl w:val="true"/>
          <w:lang w:bidi="ar-SA"/>
        </w:rPr>
        <w:t xml:space="preserve">من أفضل البر وأهمه هو الانقياد لأوامر اللّه تعالى وإطاعته في كل ما شاء وأراد، والتفاني في مرضاته عز وجل الذي هو آخر حد الإمكان وأول حد الوجوب، كما أن أعلى المحبوبات عند الناس هو حب الجاه والشرف والعزة، ولا بد من إنفاق هذا المحبوب في ساحته جل جلاله لينال العبد الغاية القصوى من البر بالمعنى المطلق، وعليه سيرة أولياء اللّه المخلصين، ونسب إلى سيدهم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كفي بي عزّاً أن أكون لك عبداً، وكفى بي فخراً أن تكون لي ربّاً، أنت كما أحب فاجعلني كما 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لم يجعل لنفسه عزّاً ولم ينسب إليها فخرّاً مقابل جلال اللّه تعالی وعظمته، وما ورد في هذا المعنى من أولياء اللّه أكثر من أن يحصى</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bookmarkStart w:id="365" w:name="pg8202_89253"/>
    </w:p>
    <w:p>
      <w:pPr>
        <w:pStyle w:val="Heading2"/>
        <w:numPr>
          <w:ilvl w:val="1"/>
          <w:numId w:val="1"/>
        </w:numPr>
        <w:rPr/>
      </w:pPr>
      <w:bookmarkStart w:id="366" w:name="__RefHeading___Toc8893688_1051229030"/>
      <w:bookmarkStart w:id="367" w:name="_Toc133"/>
      <w:bookmarkEnd w:id="365"/>
      <w:bookmarkEnd w:id="366"/>
      <w:r>
        <w:rPr>
          <w:rtl w:val="true"/>
        </w:rPr>
        <w:t>كمال النفس البشرية</w:t>
      </w:r>
      <w:bookmarkEnd w:id="367"/>
    </w:p>
    <w:p>
      <w:pPr>
        <w:pStyle w:val="Heading3"/>
        <w:numPr>
          <w:ilvl w:val="2"/>
          <w:numId w:val="1"/>
        </w:numPr>
        <w:rPr/>
      </w:pPr>
      <w:bookmarkStart w:id="368" w:name="__RefHeading___Toc8893690_1051229030"/>
      <w:bookmarkStart w:id="369" w:name="_Toc134"/>
      <w:bookmarkEnd w:id="368"/>
      <w:r>
        <w:rPr>
          <w:rtl w:val="true"/>
        </w:rPr>
        <w:t>اشارة</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حَقَّ تُقَاتِهِ وَلَا تَمُوتُنَّ إِلَّا وَأَنْتُمْ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وَأُولَئِكَ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تَفَرَّقُوا وَاخْتَلَفُوا مِنْ بَعْدِ مَا جَاءَهُمُ الْبَيِّنَاتُ وَأُولَئِكَ لَهُمْ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تَبْيَضُّ وُجُوهٌ وَتَسْوَدُّ وُجُوهٌ فَأَمَّا الَّذِينَ اسْوَدَّتْ وُجُوهُهُمْ أَكَفَرْتُمْ بَعْدَ إِيمَانِكُمْ فَذُوقُوا الْعَذَابَ بِمَا كُنْتُمْ تَكْفُرُونَ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ابْيَضَّتْ وُجُوهُهُمْ فَفِي رَحْمَةِ اللَّهِ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اللَّهِ نَتْلُوهَا عَلَيْكَ بِالْحَقِّ وَمَا اللَّهُ يُرِيدُ ظُلْمًا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الآيات من جلائل الآيات الكريمة التي وردت في تكميل النفوس الإنسانية وتنظيم نظام الدنيا والآخرة بالنحو الأحسن الأكمل الذي تعترف به جميع العقول وتقبله الفطرة المستقيمة، وهي مرتبطة بالآيات السابقة، فإنه تعالى بعدما حذر المؤمنين من مكائد الكافرين وفتن أهل الكتاب وإضلالهم، أمرهم بالاعتصام بحبل اللّه جلت عظمته، ليهديهم إلى الصراط المستقيم ويوفقهم للدين القويم ويحفظهم من المهالك</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ويبين سبحانه في هذه الآيات المباركة الصلة به تعالی، تلك التي يحبها كل قلب مؤمن، وهي التقوى لأنها من سبل الاعتصام باللّه ، بل من </w:t>
      </w:r>
      <w:bookmarkStart w:id="370" w:name="pg8202_89254"/>
    </w:p>
    <w:p>
      <w:pPr>
        <w:pStyle w:val="BookText"/>
        <w:rPr/>
      </w:pPr>
      <w:bookmarkEnd w:id="370"/>
      <w:r>
        <w:rPr>
          <w:rFonts w:ascii="Amiri" w:hAnsi="Amiri" w:eastAsia="Amiri" w:cs="Amiri"/>
          <w:color w:val="111111"/>
          <w:sz w:val="28"/>
          <w:sz w:val="28"/>
          <w:szCs w:val="28"/>
          <w:rtl w:val="true"/>
          <w:lang w:bidi="ar-SA"/>
        </w:rPr>
        <w:t>أهمها، فكل ما اقترب العبد من اللّه بتقواه اشتاق إلى مقام أرفع مما بلغ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دعا سبحانه وتعالى في هذه الآيات الشريفة أيضاً إلى الاعتصام بحبل اللّه ، من الدعوة إلى الخير، والأمر بالمعروف والنهي عن المنكر ، فهي كلها من سبل الاعتصام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 بالاجتماع وعدم التفرق ونهاهم عن الاختلاف، ووعدهم الحسني والخير إن هم قاموا بالوظيفة التي أمرهم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الآيات المباركة تعتبر تتمة الآيات السابقة، فإن السياق في الطائفتين واحد</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8893692_1051229030"/>
      <w:bookmarkStart w:id="372" w:name="_Toc135"/>
      <w:bookmarkEnd w:id="371"/>
      <w:r>
        <w:rPr>
          <w:rtl w:val="true"/>
        </w:rPr>
        <w:t>التفسير</w:t>
      </w:r>
      <w:bookmarkEnd w:id="372"/>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حَقَّ تُقَاتِهِ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ما يتعلق بهذا الخطاب في أول سورة البقرة وغيره من الآيات الشريفة، وفي تكراره لا يخفى من اللطف بالمؤمنين والتشريف لهم، لا سيما بعد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أُوتُوا الْكِتَابَ</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والتقوى كما تقدم مكرراً هي الطاعة اللّه تعالى والاحتراز عن الوقوع في ما يوجب سخطه وعذابه، ويلزم ذلك الشكر لنعمه، وإنما أمرهم بالتقوى لأنها جوهرة الكمالات الإنسانية ومفتاح السعادة وأساس مكارم الأخلاق، وبها يفوز العبد بالقرب إلى اللّه تعالى والبُعد عن النار، وهي تحفظ إيمان المؤمن وتزيده قوة وثباتاً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ولكن التقوى على نحوین، تقوی ظاهرية خالية عن الخلوص </w:t>
      </w:r>
    </w:p>
    <w:p>
      <w:pPr>
        <w:pStyle w:val="BookText"/>
        <w:rPr/>
      </w:pPr>
      <w:r>
        <w:rPr>
          <w:rFonts w:ascii="Amiri" w:hAnsi="Amiri" w:eastAsia="Amiri" w:cs="Amiri"/>
          <w:color w:val="111111"/>
          <w:sz w:val="28"/>
          <w:sz w:val="28"/>
          <w:szCs w:val="28"/>
          <w:rtl w:val="true"/>
          <w:lang w:bidi="ar-SA"/>
        </w:rPr>
        <w:t xml:space="preserve">والإخلاص، وباطنية حقيقة مشتملة عليهما، وهي التي لا يشوبها باطل ولا فساد، وهي ذكر المنعم بلا نسيان وطاعته بلا 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 فهي العبودية المحضة التي لا كمال بعدها، وهذا النحو من التقوى هو حق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اللّه تعالى، وهي التي تليق بساحته تبارك وتعالى دون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مثل هذا التعبير في ستة مواضع من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يَتْلُونَهُ حَقَّ تِلَاوَتِهِ</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وَجَاهِدُوا فِي اللَّهِ حَقَّ جِهَادِهِ</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رَعَوْهَا حَقَّ رِعَايَتِهَا</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xml:space="preserve">، ومثله في سورة الحج، الآية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المزر، الآية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والمستفاد من هذا التعبير هو الأمر بالحقيقة الخالصة من شوائب الأوهام، وتدل تلك الجملات على كمال الأهمية بالمورد، حتى أنه تعالى نفي الحقية عن غيره كما هو المستفاد من النفي والإثبات ، و عرفان الحق لا يحتاج إلى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نفس واقع الشيء على ما هو عليه في 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تقاته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آخر مراتب التقوى وأعلاه درجاتها التي من صفات الأنبياء والأولياء، وهي حقيقة التقوى التي أوحاها عز وجل إلى أنبيائه، وبشرت بها رسله، وغيرها خارج عن تلك الحقيقة وليست شيئة زائداً عليها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الاشتداد والتضعف الجاريان في كل مقولة يجريان في هذه </w:t>
      </w:r>
    </w:p>
    <w:p>
      <w:pPr>
        <w:pStyle w:val="BookText"/>
        <w:rPr/>
      </w:pPr>
      <w:r>
        <w:rPr>
          <w:rFonts w:ascii="IRNazanin" w:hAnsi="IRNazanin" w:eastAsia="IRNazanin"/>
          <w:color w:val="111111"/>
          <w:sz w:val="28"/>
          <w:sz w:val="28"/>
          <w:szCs w:val="28"/>
          <w:rtl w:val="true"/>
          <w:lang w:bidi="fa-IR"/>
        </w:rPr>
        <w:t>الحقيقة أيضاً، ولكن الآية المباركة ليست ناظرة إلى هذه الجهة، كما أنها ليست منسوخة ولا ناسخة، فيكون تعميم الخطاب في صدر الآية لجميع المؤمنین تشریفاً لهم شيئاً وطلب حق التقوى شيئاً آخر، وطلب الموت على الإسلام في ذيل الآية الشريفة شيئاً ثالثاً، فيصير صدر الآية وذيلها شاهدين على أن ليس المراد بالتقوى هنا خصوص تقوى الأنبياء والأولياء فقط، بل هي عامة تشمل الآية جميع المراتب كل على حسب ما يقدر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التنزيل على مراتب القدرة والاستطاعة، بل هي ظاهر الآية الشريفة، فالصحيح يصلي قائماً مثلاً والمريض جالساً، وهكذا كل على قدر استطاعته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فيكون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شارحاً لهذه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معنى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مراتب التقوى، كمراتب أصل التكليف، كما أن الأخير لا يتعلق إلا بالمستطاع وينحل إلى مراتب كثيرة، وكذلك التقوى فكل مؤمن لا بد أن يحظى بالتقوى على قدر استطاعته وطاعته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يحتمل أن يكون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الترغيب إلى إتيان المندوبات، والتنزه عن إتيان المكروهات، لأن الأولى من شؤون الواجبات والثانية من شؤون المحرمات، وكل ذلك من حمى اللّه تعالى كما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ربط لها لهذه الآية الشريفة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تَمُوتُنَّ إِلَّا وَأَنْتُمْ مُسْلِمُونَ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تحريض على مداومة التقوى بعد الأمر بتحصيل حقيقتها والخلوص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من الإسلام في الآية هو الإسلام الحقيقي الاستمراري حتى الانتقال إلى النشأة الأخرى ووقوع الموت، الذي هو أمر غيبي في حال الإسلام والتسليم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لا وجه للتفصيل يكون الطلب في الآية الشريفة متعلقاً بأمر تكويني أو بجامع من الأمر التكويني والاختياري، فإن ظاهر الآية هو الأمر بتحصيل المداومة على التقوى حتى الموت، وتقدم بعض الكلام في آية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بالإسلام هو الطاعة لله تعالى وعدم المحادة له بالمعصية، وهذه هي التقوى التي أمرنا اللّه تعالى بها سابقاً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بعض المفسرين أن المراد بالإسلام هو الإيمان القلبي، لأن الأعمال حال الموت مما لا تكاد أن تتأتی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من التكلف ما لا يخفى، فما ذكرناه أظهر من الآية الشريفة وأنسب إلى الأمر بالتقوى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ففي الآية المباركة التأكيد على ترك طاعة أهل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التمسك والالتجاء، وتقدم اشتقاق الكلمة في الآية السابقة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ويستعمل في سبب منيع يوصل إلى البغية والحاجة، 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ذا الحبل 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به القرآن أو الدين أو السبب، كما ورد في صفة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اللّه حبل ممدود من السماء </w:t>
      </w:r>
    </w:p>
    <w:p>
      <w:pPr>
        <w:pStyle w:val="BookText"/>
        <w:rPr/>
      </w:pPr>
      <w:r>
        <w:rPr>
          <w:rFonts w:ascii="Amiri" w:hAnsi="Amiri" w:eastAsia="Amiri" w:cs="Amiri"/>
          <w:color w:val="111111"/>
          <w:sz w:val="28"/>
          <w:sz w:val="28"/>
          <w:szCs w:val="28"/>
          <w:rtl w:val="true"/>
          <w:lang w:bidi="ar-SA"/>
        </w:rPr>
        <w:t>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نور هداه يكون كذلك، 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حبل اللّه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عهده وأمانه الذي يؤمن من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العهد والميثاق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غير ذلك، وجميعها من باب التفسير بالمصداق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به في المقام ما جعله اللّه تعالی سبباً عاصماً من الوقوع في الضلالة والمهالك، والمعروف أن في الكلام استعارة تمثيلية، بأن شبه التمسك بما جعله اللّه عاصماً من الوقوع في المهالك بالتمسك بالحبل المتدلي من مكان رفيع وثيق مأمون الانقطاع، الذي يمنع التمسك من السقوط والهلكة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اعتصموا،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مجتمعين، فيكون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والنهي عن التفرق باتباع السبل المختلفة ، فيوجب البعد عن سبيل اللّه تعالى،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وَلَا 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واختلف المفسرون في المراد بالحبل في هذه الآية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الطاعة والجماعة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يقال إنه بعد أن بين عز وجل في الآية السابقة أن التمسك </w:t>
      </w:r>
    </w:p>
    <w:p>
      <w:pPr>
        <w:pStyle w:val="BookText"/>
        <w:rPr/>
      </w:pPr>
      <w:r>
        <w:rPr>
          <w:rFonts w:ascii="Amiri" w:hAnsi="Amiri" w:eastAsia="Amiri" w:cs="Amiri"/>
          <w:color w:val="111111"/>
          <w:sz w:val="28"/>
          <w:sz w:val="28"/>
          <w:szCs w:val="28"/>
          <w:rtl w:val="true"/>
          <w:lang w:bidi="ar-SA"/>
        </w:rPr>
        <w:t>بآيات اللّه تعالى، وبالرسول اعتصام باللّه تعالی مضمون له الهدي ومأمون من الضلال والهلاك ، فإن كل واحد منهما يكمل الآخر ويفسره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والرسول كتاب ناطق، كما أن القرآن رسول صامت، فيكون التمسك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تمسكاً بالقرآن، لا سيما بعد أمر القرآن بذلك،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 xml:space="preserve">، وقد أمرنا سبحانه وتعالى بالاعتصام بحبل اللّه في هذه الآية، فتكون النتيجة أن حبل اللّه هو الكتاب والرسول، ولكن بما أن الحكم في الآية السابقة معلق على شخص الرسول الكريم، باعتباره جامعاً لجميع الكمالات وملتزماً للطاعات ومعصومة من المعاصي والزلات شارحاً للكتاب المبين ومفسراً لرموزه ودقائقه، فمن يكون مثل الرسول من هذه الجهة يكون من مصادیق حبل اللّه ، ويدل على ذلك حديث الثقلين المتواتر بين الفريقين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مخلف فيكم الثقلين ما إن تمسكتم بهما لن تضلوا، كتاب اللّه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الكتاب والرسول وعترته كلها مشاعر هدایته عز وجل و مصادیق حبل اللّه، وأن حقيقة هذا الحبل هي الإنسانية الكاملة، التي هي في الحقيقة الصراط المستقيم، وأن الكتب السماوية والأنبياء والمرسلين تدعو إلى الاهتداء إليها، وهي حقيقة الجنة التي وعد اللّه عباده بها، وهي التي توجب مخالفتها النار، فلهذه الحقيقة صورة كثيرة مختلفة في جميع العوالم والنشآت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موسی بن عمران والتوراة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عیسی بن مریم والإنجيل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حبيب اللّه محمد بن عبد اللّه والقرآن الكريم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عترته الطاهرة، لأنهم شراح القرآن وامتداد لشخص الرسول الكريم كما عرفت، وحينئذٍ يكون الأمر بالاعتصام بحبل اللّه أمراً حقيقياً واقعياً تكوينياً، وهو عبارة عن الإضافة بين العلة والمعلول، أو المقتضي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بين الخالق والمخلوق، فالخطاب من سنخ الخطابات التكوينية التي لا يختص بزمان دون زمان ولا بقوم دون 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أفضل مصادیقه الإنسان الكامل والإسلام، لأنهما أفضل الممكنات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كله يعرف أنه ليس المراد بالاعتصام القولي منه فقط أو الاعتقادي، بل الاعتصام العملي والطاعة اللّه تعالى بكل ما شاء وأراد، ومثل هذا الاعتصام تحكم بحسنه فطرة العقول، لأن اعتصام الفقير المطلق بالغني كذلك مما تحكم بلزومه الفطرة، بل أن الممكن بذاته معتصم لمبداه ، لا سيما بعد أن أثبت المحققون من الفلاسفة أن مناط الحاجة هو الإمكان لا الحدوث، ولا بد وأن يظهر الإنسان هذا الاعتصام الذاتي في الاعتقاد والقول والعمل، بأن يطابق ما يصدر عنه لما هو المحبوب لدى المعتصم به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أمر سبحانه وتعالى بالاعتصام بحبل اللّه على نحو الجمع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أكده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وثالثة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اختلاف الأمة أحزاباً وأشياعاً أضر شيء بالنظامن ويستفاد من أن هذا الحكم لا يتحقق حدوثاً وبقاءً إلا على نحو الجمع والاجتماع، فالاعتصام الفردي من دون الجماعة لا يثبت المطلوب والغرض من هذا الحكم، فيكون عدم الاجتماع على هذا الحكم من موجبات التفرق والاختلاف والوقوع في المهالك، فالآية السابقة تتعرض لحكم الفرد من حيث التقوى والموت على الإسلام، وهذه الآية لحكم الجماعة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نِعْمَتَ اللَّهِ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دعوى إلى تذكر نعم اللّه تعالى التي فيها الموعظة والعبرة، وفيها الحث على الاجتماع إلى الاعتصام بحبل اللّه تعالى المؤدي إلى التالف وزوال الأضغان والنفرة بين أفراد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الآية الشريفة دعوة إلى تعلم العلل والأسباب التي تؤدي إلى خير الإنسان وسعادته، وتهديه إلى الحق والتوفيق إلى الإيمان الصحيح ونبذ التقليد الأعمى، الذي لا يجني منه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الأصل القويم الذي اعتمد عليه القرآن الكريم في تعليم الإنسان وهديه إلى سعادته، فإنه يأمره بالعلم النافع والعمل الصالح، ليمكنه معرفة الحقائق وارتباط بعضها مع البعض، ثم كيفية ارتباطها مع مسبب الأسباب والمبدأ الفياض ورجوعها إلى اللّه تعالى والأمر بالاعتصام بحبله والتسليم لأمره، فإن في ذلك السعادة الحقيقية وفي غيره الجهل والبعد عن الحقيقة، وقد نهى عز وجل عن التقليد الأعمى الذي يسلب الإرادة عن الإنسان وينفي عنه التفكر الصحيح، ويشوه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أقام سبحانه أدلة ثلاثة على ما حث عليه من التذكر وندب إليه من التفكر، اثنتان منها تشهد عليهما التجربة ، والثالث مبني على البرهان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كُنْتُمْ أَعْدَاءً فَأَلَّفَ بَيْنَ قُلُوبِكُمْ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الدليل الأول، وهو تذكر العداوة التي كانت سائدة في المجتمع الجاهلي الفاسد والبغضاء التي كانت قائمة بينهم، وقد قاسوا مرارتها وكابدوا شدائدها وأهوالها، فقد كانت الحروب والقتل والدمار والضغائن والأحقاد ملتهبة وبلغت ذروته أبان الدعوة الإسلامية، فألف عز وجل بين القلوب بالإسلام والرسول الكريم الأمين، فزالت تلك الأحقاد وحل الصلح والوئام وقد تألفت قلوبهم، وهو أكبر دليل على حقيقة </w:t>
      </w:r>
    </w:p>
    <w:p>
      <w:pPr>
        <w:pStyle w:val="BookText"/>
        <w:rPr/>
      </w:pPr>
      <w:r>
        <w:rPr>
          <w:rFonts w:ascii="Amiri" w:hAnsi="Amiri" w:eastAsia="Amiri" w:cs="Amiri"/>
          <w:color w:val="111111"/>
          <w:sz w:val="28"/>
          <w:sz w:val="28"/>
          <w:szCs w:val="28"/>
          <w:rtl w:val="true"/>
          <w:lang w:bidi="ar-SA"/>
        </w:rPr>
        <w:t xml:space="preserve">الإيمان باللّه والاعتصام بحبله وتذكر نعمه فإنه لولا الإسلام لما ذاق الاجتماع حلاوة المحبة والأخوة، ولما زالت مرارة العداوة والفرقة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فَأَصْبَحْتُمْ بِنِعْمَتِهِ إِخْوَانًا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الدليل الثاني، والإخوان جمع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 أكثر ما يجمع أخو الصداقة على الإخوان، والأخ في النسب على الإخوة، وقد ورد في أخ الصداقة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 وفي النسب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إِخْوَانِهِنَّ أَوْ بَنِي إِخْوَانِهِنَّ</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بُيُوتِ أَخَوَانِكُمْ</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بها وقوع التالف في القلوب، كعادة الإخوة الأشقاء في كونهم يداً واحدة بقلوب مؤتلفة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تكرار هذه المئة التنبيه على ما ذكرناه والحث على التمسك بحبل اللّه والاعتصام به وتذكر نعمه التي توصلكم إلى السعادة وتهديكم إلى الرشادن فإن في الأُخوة التي منها اللّه تعالى عليهم الاجتماع والتآلف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وَكُنْتُمْ عَلَى شَفَا حُفْرَةٍ مِنَ النَّارِ فَأَنْقَذَكُمْ مِنْهَا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علی كنتم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هو الدليل الثالث المبني على البرهان، وشفا حفرة أي طرف الحفرة وحافتها، فإن شفا كل شيء جرفه وحافته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نازل بشفی جُرُف 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جانبه، وفي المأثور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تنظروا إلى صلاة أحد ولا إلى صيامه، ولكن انظروا إلى ورعه إذا شفی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أشرف على الدنيا وأقبلت عليه، ويقال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أشفى على الهلاك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ورد على شفاه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وقيل 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تستعمل إلا في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تستعمل في القليل أيضاً،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بقي منه إلا شفا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قليل، ويثني على شفوين والجمع أشفاء، ويضاف إلى الأعلى وإلى الأسفل، وكنتم على شفا حفرة أي مشرفين على السقوط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النار هي التي أوقدوها بأعمالهم ومعتقداتهم التي كانت سبباً للنار الحقيقي وهي نار جهنم، ونار الدنيا التي هي الحروب والمنازعات، فإنها استعملت فيها كثيراً في المحاولات الصحيحة،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أَوْقَدُوا نَارًا لِلْحَرْبِ أَطْفَأَهَا اللَّهُ</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فالآية الشريفة تبين حالهم في المجتمع الجاهل الفاسد المبني على الضغائن والحروب والمنازعات والتنافر والافتراق، كما تبين مآلهم الذي يصلون إليه، وهو الدخول في النار في الآخرة وسلب الطمأنينة والأمن، فقد جلبت لهم الشقاوة والعناء والزوال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أنقذهم اللّه تعالى من مآلهم الفاسد بالإسلام الذي جلب لهم الطمأنينة والأمن والرفاه والعيش الهنيء والسعادة، وقد شاهدوا بدخولهم في الغسلام ما لم يتخيلوه في الحسبان، فلذلك كان هذا البرهان أوقع في النفوس من غيره، لأنه كان به خلاصهم من العذاب في الآخرة والشقاء والحرمان في الدنيا، وهذا الدليل حاصل مضمون الدليلين المتقدمين المشتملين على الحسن والوجدان، دون محض التقدير ومجرد الحسبان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يُبَيِّنُ اللَّهُ لَكُمْ آيَاتِهِ لَعَلَّكُمْ تَهْتَدُونَ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يبينها برهاناً ووجداناً ومشاهدةً، لأجل اهتدائكم إلى حقيقة الإيمان والاعتصام بحبل اللّه المبين، وتدخلون في الصراط المستقيم وتتذكرون نعمه التي أنعمها اللّه تعالى على المسلمين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سبحانه وتعالى بتكميل الغير بعدما أمرهم بتكميل أنفسهم، حيث إن الاعتصام بحبل اللّه تعالى المادة المهيأة لتوارد الصور الكمالية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المادة لا فعلية لها إلا بالصورة ، كما هو ثابت في الفلسفة الإلهية، فلا بد من السعي في تحصيل تلك الصورة، وهي الدعوة إلى الخير، سواء كان من النبي أم الوصي أو مَن يقوم مقامهما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تكون الدعوة إلى الخير بمنزلة الصورة الفعلية للاعتصام باللّه تعالى، والدعوة إلى الخير هي من أهم الأسباب التي تكون دخيلة في رقي الأمة وتقدمها في كل المجالات، فهي تحفظ العلم عن الضياع والعمل عن الفساد، والمجتمع عن الانهيار في مملكة الشرور، فهي جامعة السعادة ومانعة الشقاوة، وأن القوانين المجعولة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خالقية كانت أم خلقية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يترتب الأثر عليها من حيث البقاء ومداومة العمل بها، لا بمجرد حدوثها فقط، وأن البقاء يتقوم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بها بشرائطها المقررة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إلى فعلها والترهيب عن تركها، وبعبارة أخرى أن القوة المجرية لها في مقام حفظ القانون هي الدعوة، ويعبر عنها بالأمر بالمعروف والنهي عن المنكر، ولذا كانت لهما المنزلة العظيمة في الشرائع السماوية، بل في القوانين المجعولة، ولولاهما لاختل النظام وتعطلت الأحكام، ولأنبياء اللّه العظام وأوصيائهم الكرام الزعامة الكبرى في التصدي لهذين التكليفين العظيمين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والمراد من الخير كل ما له دخل في الاعتصام بحبل اللّه ، سواء كان من المعارف الحقة أم الأعمال الصالحة أو مكارم الأخلاق، وما ذكره عز وجل في المقام ترغیباً إلى الخير الذي تدعو إليه فطرة العقول ويحبه كل إنسان، ولا يمكن أن يجهله أحد، ولبيان أن المجتمع الذي يكون الخير هو مطلبهم ومنهاجهم وعملهم هو المجتمع السعيد والأمة الراقية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اختلف المفسرون في معنى الخير في المنام،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اتباع القرآن وسنة الرسول، وقيل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 أن ما ذكروه من مصادیق مطلق الخير، والصحيح ما ذكرناه ، فإن جميع ذلك دواع إلى الاعتصام بحبل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التي تؤم أمرا معينة، وقد أُطلقت في القرآن الكريم كثيراً على اتباع الأنبياء لأنهم اجتمعوا على قصد واحد، وهو اتباع الحق وراء قدوة شخص معين، وتطلق أيضاً على الدين والملة،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قَالُوا إِنَّا وَجَدْنَا آبَاءَنَا عَلَى أُمَّةٍ</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xml:space="preserve">، وعلى السنين،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بعد أمة</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xml:space="preserve">، والجميع يرجع إلى معنى واحد، وقد تقدم في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ذُرِّيَّتِنَا أُمَّةً مُسْلِمَةً</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وكذا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أُمَّةٌ قَدْ خَلَتْ</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xml:space="preserve">بعض الكلام في اشتقاق هذه الكلمة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والدعاء إلى الخير هو الدعاء إلى كل ما فيه صلاح الأمة ديناً ودنياً </w:t>
      </w:r>
    </w:p>
    <w:p>
      <w:pPr>
        <w:pStyle w:val="BookText"/>
        <w:rPr/>
      </w:pPr>
      <w:r>
        <w:rPr>
          <w:rFonts w:ascii="Amiri" w:hAnsi="Amiri" w:eastAsia="Amiri" w:cs="Amiri"/>
          <w:color w:val="111111"/>
          <w:sz w:val="28"/>
          <w:sz w:val="28"/>
          <w:szCs w:val="28"/>
          <w:rtl w:val="true"/>
          <w:lang w:bidi="ar-SA"/>
        </w:rPr>
        <w:t xml:space="preserve">وآخرة،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سأخبركم بأول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أبي إبراهيم وبشارة عيسی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دعوة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وَابْعَثْ فِيهِمْ رَسُولًا مِنْهُمْ يَتْلُو عَلَيْهِمْ آيَاتِكَ</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 وبشارة عيسى هي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وَمُبَشِّرًا بِرَسُولٍ يَأْتِي مِنْ بَعْدِي اسْمُهُ أَحْمَدُ</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هو خير وحسن عقلاً ولم ينه عنه شرعاً، فهو اسم جامع يشمل طاعة اللّه جل جلاله والتقرب إليه والإحسان إلى الناس،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المعروف في الدنيا هم أهل المعروف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مَن بذل معروفه في الدنيا وأحسن العشرة مع الناس، آتاه اللّه جزاء معروفه في الآخرة، وروي عن ابن عباس في معنى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أصحاب المعروف في الدنيا يوم القيامة فيغفر لهم بمعروفهم وتبقى حسناتهم جامة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فيعطونها لمَن زادت سيئاته على حسناته، فيغفر له ويدخل الجنة، فيجتمع لهم الإحسان إلى الناس في الدنيا والآخرة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أنكره العقل والشرع، فيكون ضد المعروف</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وعطف الأمر بالمعروف على دعوة الخير ، يكون عطفاً تفسيراً لبيان أن دعوة الخير هي الأمر بالعروف والنهي عن المنكر، ولمعلومية الخير ومحبوبيته لدى الجميع، فلا بد أن يكون المعروف والمنكر معلومین عند الداعي إلى الخير، وللإعلام بأن المجتمع الذي بلغ من الكمال بالاعتصام بحبل اللّه تعالی صار المعروف عندهم هو الخير والمنكر هو الشر، كما أنه يمكن أن يكون أيضا لأجل أن المعروف والمنكر عند الشرع هو الخير والشر، المعروفان عند العقل وتدعو إليهما الفطرة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عطف الأمر بالمعروف والنهي عن المنكر على دعوة الخير، هو من عطف الخاص على العام، فيكون من قبيل عطف أفضل الأفراد على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فالآية الشريفة تدل على وجوب الأمر بالمعروف والنهي عن المنكر بلا 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البحث والخلاف في كونه كفائياً أو عينياً، والظاهر أنه يرجع إلى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للتبعيض، فيكون الوجوب كفائياً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أمة كذلك، فيكون الوجوب عينياً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وسياق الآية الشريفة يدل على الأول، ويرجحه أن الدعوة إلى الخير والأمر بالمعروف والنهي عن المنكر إنما تكون واجبة لأجل البعث على الطاعات والزجر عن القبائح والمعاصي، ولا معنى لوجوبهما بعد حصول الغرض من البعض، فالخطاب وإن كان متعلقاً بالجميع لكن الغرض يحصل من أي فرد كان، وبما أن المقام يحتاج إلى التعاضد والتعاون حتى يكون له التأثير القوي في حصول الغرض، وليسا كغيرهما من الواجبات، كان الأمر متعلقاً بالجميع، وبعد ذلك فلا وقع للنزاع في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تبعیضية أو بيانية، فإن الأمر متعلق بالجميع بقدر ما يتعلق بالأفراد والبعض، فإن هذا التكليف لطف إلهي يتعلق بالجميع، ولا بد من التعاضد والتعاون ولا يمكن ترك القائم به لوحده والإعراض عنه، وقد ذكرنا في الأصول أنه لا فرق بين الوجوب الكفائي والوجوب العيني بحسب ذات الوجوب، وإنما الفرق بينهما باعتبار سقوط التكليف عن </w:t>
      </w:r>
    </w:p>
    <w:p>
      <w:pPr>
        <w:pStyle w:val="BookText"/>
        <w:rPr/>
      </w:pPr>
      <w:r>
        <w:rPr>
          <w:rFonts w:ascii="IRNazanin" w:hAnsi="IRNazanin" w:eastAsia="IRNazanin"/>
          <w:color w:val="111111"/>
          <w:sz w:val="28"/>
          <w:sz w:val="28"/>
          <w:szCs w:val="28"/>
          <w:rtl w:val="true"/>
          <w:lang w:bidi="fa-IR"/>
        </w:rPr>
        <w:t xml:space="preserve">الكل بعد قيام البعض به في الأول دون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يكون من باب تعذد الدال والمدلول، لا باعتبار حقيقة الوجوب، ولذا اشتهر بين الفقهاء أن في ترك الجميع للأمر بالمعروف والنهي عن المنكر يعاقب الكل لا البعض، فراجع ما ذكرناه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ويدل على ما ذكرناه ذیل الآية الشريفة الظاهر في الرجوع إلى الموصوفين بهذه الصفة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وَأُولَئِكَ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استينافية، أي الداعون إلى المعروف والناهون عن المنكر هم الكاملون في الفلاح، كما هو قضية الحصر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الآية الشريفة كمال الأهمية لهذ التكليف الإلهي والمنصب الرفيع، بل هما من مناصب الأنبياء والأوصياء والأولياء الصالحين، وقد ورد في فضلهما روايات كثيرة، يأتي في البحث الروائي نقل بعضها، ولهما شروط وآداب كثيرة، يستفاد بعضها من هذه الآية الشريفة والبقية من غيرها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ويستفاد من مجموع الأدلة الواردة في الأمر بالمعروف والنهي عن المنكر كتاباً وسنّة، أن هذه الدعوة من صفات الباري جل جلاله، كالحكم بين الناس بالعدل، وقد فوض اللّه تعالى ذلك إلى أنبيائه وأوصيائه والقائمين مقامهم، وهذه الدعوة ترجع إلى التخلق بأخلاق اللّه تعالی والتخلي عما لا يرضاه اللّه والتحلي بما يرضاه، وتفاني الدنيا في عالم العقبي، فيصير الكل باقياً ببقاء اللّه تعالى، ولعل ما ورد في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بالمعروف والنهي عن المنكر خلقان من خلق اللّه تعالى، مَن أحياهما أحياه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يرجع إلى ذلك، فإن الخلق إنما يعتبر في مرتبة الفعل لا في مرتبة الذات، والمراد بالإحياء الأعم من الإحياء الدنيوي والأخروي، وسبب الإحياء معلومن لأنه اتصال فعلي بالحي القيوم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تَفَرَّقُوا وَاخْتَلَفُوا مِنْ بَعْدِ مَا جَاءَهُمُ الْبَيِّنَاتُ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بعدما أكد سبحانه الدعوة إلى الاتحاد والاعتصام بحبل اللّه تعالی والدعوة إلى الخير، بين سبحانه وتعالى في هذه الآية ما يترتب على الإعراض عن ذلك والإحجام عن ما أمرهم في سبيل الوحدة والاتحاد بین أفراد المجتمع، فإنه لا يمكن أن تختلف أمة إذا اجتمعت على مقصد واحد وهدف معين واتفقت عقائدهم، وكانت بعيدة عن الأهواء الباطلة وما يوجب الضلال، وتحقق التعاون والتناصر بين أفرادها، وقويت أواصر الوحدة فيهم، وبعدت عما يوجب الافتراق والاختلاف بينهم، فهذه الآية كالدليل على لزوم متابعة ما ورد في الآيات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والتفرق إنما يكون في ما يجب فيه الاجتماع مما فيه الصلاح والإصلاح، ويكون ابتداءً في الأبدان والابتعاد عما يوجب اتحاد الأفراد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الاختلاف إنما يكون في العقائد والآراء ويوجبه الافتراق في الكلمة ، فهو كالمقدمة التي توصل إلى الاختلاف في العقائد والآراء، فإن كل اختلاف في الرأي إنما ينشأ عن التفرق في الكلمة وتباعد أفراد المجتمع، والاختلاف هذا إنما يكون عن ضلال الأهواء والبغي، ولذا نسب سبحانه وتعالى الاختلاف إلى البغي في عدة آيات،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اخْتَلَفَ فِيهِ إِلَّا الَّذِينَ أُوتُوهُ مِنْ بَعْدِ مَا جَاءَتْهُمُ الْبَيِّنَاتُ بَغْيًا بَيْنَهُمْ</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 فإن الاختلاف بعد مجيء الآيات للحق الموجبة للاتحاد والاجتماع إما يكون عن إعراض عنها، فيكون عن بغي وضلال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تفرقوا في الكلمة ولم يجتمعوا على ما </w:t>
      </w:r>
    </w:p>
    <w:p>
      <w:pPr>
        <w:pStyle w:val="BookText"/>
        <w:rPr/>
      </w:pPr>
      <w:r>
        <w:rPr>
          <w:rFonts w:ascii="Amiri" w:hAnsi="Amiri" w:eastAsia="Amiri" w:cs="Amiri"/>
          <w:color w:val="111111"/>
          <w:sz w:val="28"/>
          <w:sz w:val="28"/>
          <w:szCs w:val="28"/>
          <w:rtl w:val="true"/>
          <w:lang w:bidi="ar-SA"/>
        </w:rPr>
        <w:t>أمرهم اللّه تعالى وخرجوا عن الجماعة، فأوجب التباغض بينهم والتباين في آرائهم والاختلاف في عقائدهم، فصاروا شيعاً وأحزاباً، وفي ذلك زوال سعادتهم ووقوعهم في الشقاق والنفاق والحروب والمنازعات ، فتذهب كرامتهم واستقلالهم وأمنهم وأمانهم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الآية الشريفة أن الاختلاف المذموم هو ما إذا كان البغي والضلال، وأما غيره فلا ضرر فيه، بل هو ضروري لاختلاف الأفهام والإدراكات، ويكون سببا للرقي والاستكمال ولكن لا بد أن لا يصل إلى</w:t>
      </w:r>
    </w:p>
    <w:p>
      <w:pPr>
        <w:pStyle w:val="BookText"/>
        <w:rPr/>
      </w:pPr>
      <w:r>
        <w:rPr>
          <w:rFonts w:ascii="Amiri" w:hAnsi="Amiri" w:eastAsia="Amiri" w:cs="Amiri"/>
          <w:color w:val="111111"/>
          <w:sz w:val="28"/>
          <w:sz w:val="28"/>
          <w:szCs w:val="28"/>
          <w:rtl w:val="true"/>
          <w:lang w:bidi="ar-SA"/>
        </w:rPr>
        <w:t xml:space="preserve">حد يوجب التباغض والتنافر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وَأُولَئِكَ لَهُمْ عَذَابٌ 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جملة استينافية هي نتيجة للسابق،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افترقوا واختلفوا في دين اللّه لهم عذاب عظيم، جزءاً لظلمهم وعدوانهم لما أوجدوا من التفرق والاختلاف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ختم سبحانه وتعالى هذه الآية الشريفة بهذه الجملة مقابلةً للآية السابقة، فإن النتيجة إذا كان فيها الفلاح والنجاح فلا محالة يكون في عكس ذلك الخسران والعذاب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وَتَسْوَدُّ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تفريع على التقسيم السابق، وبيان لجزاء الطائفتين المتقدمتین، ويكون التقسيم من اللف والنشر المشوش المصطلح عليه في علم البديع، فتكون وجوه المفلحين مبيضة ووجوه الظالمين مسودة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ذكر عز وجل الوجوه من بين سائر الأعضاء، إعلاناً لرفعة شأن المفلحين في الآخرة، حتى يعرفهم جميع أهل المحشر وينظروا إليهم، وتبيينة لخسة الظالمين وإذلالهم حتى يكونوا منفعلين في الآخرة كما كانوا كذلك في الدنيا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خص سبحانه وتعالى من نِعَم الآخرة وعذابها بياض الوجه وسواده ، لأن المفلحين لما كانوا معتصمين بحبل اللّه تعالی تلحقهم البشارات الإلهية في كل آن وكانوا مجتمعين في الاعتصام به عز وجل، كانت الطلاقة والبشاشة ظاهرة في وجوههم في الدار الدنيا، فيكونون كذلك في الدار الآخرة، وأما الظالمون الذين أعرضوا عن الاعتصام بحبله، فانقطعت عنهم البشارات الربانية، ووقعوا في النزاع والتباغض والاختلاف، فكانوا مخذولين قد ظهر على وجوههم الانكسار والانفعال في الدنيا، فلحقهم مثل ذلك في الدار الآخرة، فكان الجزاء مناسباً الأعمالهم وصفاتهم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اسْوَدَّتْ وُجُوهُهُمْ أَكَفَرْتُمْ بَعْدَ إِيمَانِكُمْ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بعد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مركبة من الشرط،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اسْوَدَّتْ 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والجواب فيقال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أَكَفَرْتُمْ بَعْدَ إِيمَانِكُمْ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وحذف القول واستتباع الفاء في الحذف له شايع في كلمات الفصحاء، وإنما الممنوع حذفها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 المفسرين يجوز أن يكون 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في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فَذُوقُوا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ويناسب قوله تعالی في الآية الأخرى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رَحْمَةِ اللَّهِ 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وفائدة ذلك التهويل بالجواب ليقدره السامع بكل نحو يشعر به المقام من الهول، وهو باب واسع في البلاغة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أن يقال إنه لا وجه لهذا الاختلاف في الأسباب التوليدية، كما أثبتناه في علم الأصول، سواء كان الجواب السبب أم المسبب، مع أن هذا التهويل والتخويف يستفاد من لفظ العذاب المعهود الموصوف بالعظمة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أَكَفَرْتُمْ بَعْدَ 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التفات لغرض التوبيخ والتقريع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قدم عز وجل جزاء الظالمين لمجاورته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وَتَسْوَدُّ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وتوبيخاً لهم وتشنيعاً لفعلهم، مع أنه عز وجل ابتدأ بذكر أصل الثواب، واختتم بجزاء المفلحين، ليكون الابتداء والاختتام بما يشرح الصدر ويسر الطبع، وللإعلام بأن رحمته سبقت 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هذا الخطاب عامة بالنسبة إلى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بالإيمان الظاهري منه، أي الذين آمنوا به، كما أن المراد بالكفر ترك الاعتصام بحبل اللّه ، فتفرقوا واختلفوا وبدلوا دين اللّه تعالی وهتكوا حرماته فكفروا بأنعم اللّه، وحينئذٍ لا تختص الآية الشريفة بطائفة خاصة كما قيل، بل تعمّ جميع مَن آمن صورة وترك العمل بما آمن به وكفر بأنعمه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فَذُوقُوا الْعَذَابَ بِمَا كُنْتُمْ تَكْفُرُونَ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أطلق عز وجل العذاب ولم يصفه بأمر، تعظيماً له وتهويلاً، والأمر للإهانة، والفاء للإيذان بأن العذاب مترتب على الكفر، كما يدل عليه ذيل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كُنْتُمْ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والباء للسببية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جمع عز وجل الفعل الماضي والمستقبل، للدلالة على استمرارهم على الكفر، وكأنه صار طبعهم، وبذلك استحقوا الجزاء الأليم، وأن ذلك العذاب جزاء أعمالهم، اختاروه بسوء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الَّذِينَ ابْيَضَّتْ وُجُوهُهُمْ فَفِي رَحْمَةِ اللَّهِ هُمْ فِيهَا خَالِدُونَ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الرحمة عامة شاملة لجميع مواهبه تعالى وإفاضاته بالنسبة إلى عباده المؤمنين، دنيوية كانت تلك الرحمة أو أُخروية، وكل ما يكون في الدنيا </w:t>
      </w:r>
    </w:p>
    <w:p>
      <w:pPr>
        <w:pStyle w:val="BookText"/>
        <w:rPr/>
      </w:pPr>
      <w:r>
        <w:rPr>
          <w:rFonts w:ascii="IRNazanin" w:hAnsi="IRNazanin" w:eastAsia="IRNazanin"/>
          <w:color w:val="111111"/>
          <w:sz w:val="28"/>
          <w:sz w:val="28"/>
          <w:szCs w:val="28"/>
          <w:rtl w:val="true"/>
          <w:lang w:bidi="fa-IR"/>
        </w:rPr>
        <w:t>يتمثل في العقبی بصورة حسنة، وكل ما هو في الجنة يكون في صورة الفلاح والنجاح، فهما متحدان ذاتاً، فيكون الجزاء في الطائفتين مناسباً لأفعالهم، فكل ما يصدر عنهم في الدنيا يكون لهم أو عليهم في العقبي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آيَاتُ اللَّهِ نَتْلُوهَا عَلَيْكَ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الظرف متعلق بالآيات، كما يصح تعلقه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المتلو عين تلك الآيات، وهي عين ما يتلوها اللّه تعالى على نبيه، فلا فرق بین تعلق الظرف بالتلاوة أو بالآيات المتلوة، وهو قيد توضيحي، لأن كل ما يصدر عنه تبارك وتعالی حق بجميع معنى الكلمة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بالآيات والدعوة إلى الخير والأمر بالمعروف والنهي عن المنكر، كما أن المراد بالحق نفس الأمر الواقعي، الذي يقوم به نظام الدنيا والآخرة، فإن الأحكام التي شرعها اللّه تعالى لعباده تتضمن سعادتهم الدنيوية والأخروية، بل لأجلها شرعت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اللَّهُ يُرِيدُ ظُلْمًا لِلْعَالَمِينَ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بيان لمعنى الحق، فإن ما هو الحق واقعاً لا يعقل منه الظلم، لأنه إنما يكون لترميم النقص وتكميله، والمفروض أنه محال عليه تعالى، فهو عام يشمل جميع أنحاء الظلم تشریعاً وجزاءً، كما تدل عليه الآية الشريفة ، فإن الظلم نكرة واقعة في سياق النفي</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والعالمين جمع محلى باللام، يفيد الاستغراق يشمل كل عالم في سلسلة الزمان، كما يشمل عالم البرزخ والآخرة إلى ما لا نهاية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الآية تأكيد 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فَذُوقُوا الْعَذَابَ بِمَا كُنْتُمْ تَكْفُرُونَ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العذاب إذا كان نتيجة الكفر لا وجه لاحتمال الظلم بالنسبة إلى العامل الذي اختار الجزاء بنفسه، فتكون جميع المساوي والشرور التي تصيب الإنسان في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الاعتصام بحبل اللّه تعالی عملاً، ومن التفرق والاختلاف كما تقدم </w:t>
      </w:r>
      <w:bookmarkStart w:id="373" w:name="pg8202_89296"/>
    </w:p>
    <w:p>
      <w:pPr>
        <w:pStyle w:val="Heading2"/>
        <w:numPr>
          <w:ilvl w:val="1"/>
          <w:numId w:val="1"/>
        </w:numPr>
        <w:rPr/>
      </w:pPr>
      <w:bookmarkStart w:id="374" w:name="__RefHeading___Toc8893694_1051229030"/>
      <w:bookmarkStart w:id="375" w:name="_Toc136"/>
      <w:bookmarkEnd w:id="373"/>
      <w:bookmarkEnd w:id="374"/>
      <w:r>
        <w:rPr>
          <w:rtl w:val="true"/>
        </w:rPr>
        <w:t>بحوث المقام</w:t>
      </w:r>
      <w:bookmarkEnd w:id="375"/>
    </w:p>
    <w:p>
      <w:pPr>
        <w:pStyle w:val="Heading3"/>
        <w:numPr>
          <w:ilvl w:val="2"/>
          <w:numId w:val="1"/>
        </w:numPr>
        <w:rPr/>
      </w:pPr>
      <w:bookmarkStart w:id="376" w:name="__RefHeading___Toc8893696_1051229030"/>
      <w:bookmarkStart w:id="377" w:name="_Toc137"/>
      <w:bookmarkEnd w:id="376"/>
      <w:r>
        <w:rPr>
          <w:rtl w:val="true"/>
        </w:rPr>
        <w:t>بحث أدبي</w:t>
      </w:r>
      <w:bookmarkEnd w:id="377"/>
    </w:p>
    <w:p>
      <w:pPr>
        <w:pStyle w:val="BookText"/>
        <w:rPr/>
      </w:pP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النيابة عن المفعول المطلق المضاف إليه ، لأنه من صفاته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والجمهور على إسكانها، وقرىء بكسرها على الأصل،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كان التامة،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صفته، ومنكم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بمحدوف يكون صفة لأُمة قدم عليها فصار حالاً، وإما من كان الناقصة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حال من أُمة، أو متعلق بكان الناقصة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مذكراً باعتبار إرادة الجماعة من الذكور من الأُمة، وتدخل النساء تغليباً، إن لم نقل باشتراك الصيغة للمذكر والمؤنث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ونصب يوم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للظرفية،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 أن تعمل فيه الجملة في معنى يعذبون يوم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منصوب على الظرفية،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فيه معنی الاستقرارية </w:t>
      </w:r>
      <w:r>
        <w:rPr>
          <w:rFonts w:eastAsia="IRNazanin" w:cs="IRNazanin"/>
          <w:color w:val="111111"/>
          <w:sz w:val="28"/>
          <w:szCs w:val="28"/>
          <w:rtl w:val="true"/>
          <w:lang w:bidi="fa-IR"/>
        </w:rPr>
        <w:t xml:space="preserve">. </w:t>
      </w:r>
      <w:bookmarkStart w:id="378" w:name="pg8202_89298"/>
    </w:p>
    <w:p>
      <w:pPr>
        <w:pStyle w:val="BookText"/>
        <w:rPr/>
      </w:pPr>
      <w:bookmarkEnd w:id="378"/>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منصوب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ظرف لفلاح المفلحين وعاقبة المتفرقين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النصب لما كان يدل على الإعلان والإظهار والتفخيم، فيكون المقدر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أعلن يومَ تبيض وجوه وتسود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فتدل الآية المباركة على عظمة هذا الخطاب وتجليله وتعظيمه، بحيث يجذب القلوب وتصير العقول صرعی </w:t>
      </w:r>
      <w:r>
        <w:rPr>
          <w:rFonts w:eastAsia="IRNazanin" w:cs="IRNazanin"/>
          <w:color w:val="111111"/>
          <w:sz w:val="28"/>
          <w:szCs w:val="28"/>
          <w:rtl w:val="true"/>
          <w:lang w:bidi="fa-IR"/>
        </w:rPr>
        <w:t>.</w:t>
      </w:r>
    </w:p>
    <w:p>
      <w:pPr>
        <w:pStyle w:val="Heading3"/>
        <w:numPr>
          <w:ilvl w:val="2"/>
          <w:numId w:val="1"/>
        </w:numPr>
        <w:rPr/>
      </w:pPr>
      <w:bookmarkStart w:id="379" w:name="__RefHeading___Toc8893698_1051229030"/>
      <w:bookmarkStart w:id="380" w:name="_Toc138"/>
      <w:bookmarkEnd w:id="379"/>
      <w:r>
        <w:rPr>
          <w:rtl w:val="true"/>
        </w:rPr>
        <w:t>بحث دلالي</w:t>
      </w:r>
      <w:bookmarkEnd w:id="380"/>
    </w:p>
    <w:p>
      <w:pPr>
        <w:pStyle w:val="BookText"/>
        <w:rPr/>
      </w:pPr>
      <w:r>
        <w:rPr>
          <w:rFonts w:ascii="Amiri" w:hAnsi="Amiri" w:eastAsia="Amiri" w:cs="Amiri"/>
          <w:color w:val="111111"/>
          <w:sz w:val="28"/>
          <w:sz w:val="28"/>
          <w:szCs w:val="28"/>
          <w:rtl w:val="true"/>
          <w:lang w:bidi="ar-SA"/>
        </w:rPr>
        <w:t xml:space="preserve">تدل الآيات الشريفة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مراعاة التقوى والمبالغة فيها في جميع الأحوال، بحيث لا تشوبها غفلة فلا يتركها أحد قدر المستطاع، ولذا قسم أهل العرفان التقوى على مراتب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العوام، وهي الاجتناب عن ما لا يرضاه اللّه تعالى، وتقوى الخواص وهي الاجتناب عن كل مرجوح حتى المكروهات، وتقوى أخص الخواص، وهي الاجتناب عما سوى اللّه تعالى في الكونين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تَمُوتُنَّ إِلَّا وَأَنْتُمْ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لزوم الإسلام في جميع الأزمان، وعدم الانصراف عنه في وقت من الأوقات، والتمسك به حتى يقع الموت وهو على الإسلام، بحيث لا تصرفه الشبهات ولا تعوقه المشكلات عن العمل بأحكام الإسلام، فلا يرده بعد إيمانه كافراً، فإن الحشر إنما يكون على ما يقع عليه الموت، وقد ورد عن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كما تعيشون تموتون وكما تموتون تحشرون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مات على دين الإسلام والالتزام به اعتقاداً وعملاً، حشر على هذه </w:t>
      </w:r>
    </w:p>
    <w:p>
      <w:pPr>
        <w:pStyle w:val="BookText"/>
        <w:rPr/>
      </w:pPr>
      <w:r>
        <w:rPr>
          <w:rFonts w:ascii="Amiri" w:hAnsi="Amiri" w:eastAsia="Amiri" w:cs="Amiri"/>
          <w:color w:val="111111"/>
          <w:sz w:val="28"/>
          <w:sz w:val="28"/>
          <w:szCs w:val="28"/>
          <w:rtl w:val="true"/>
          <w:lang w:bidi="ar-SA"/>
        </w:rPr>
        <w:t xml:space="preserve">الحالة وفاز بالسعادة والرضوان من حين موته ، ومن ذلك يظهر الوجه في التأكيد والحصر الواردين في الآية الشريفة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 يمكن أن يستفاد من هذه الآية أيضا أن المعصية قد توجب الصرف عن الإيمان حين الموت، فيتحقق الخسران لا محالة، فلا بد من ترك المعصية مطلقاً حتى لا يكون للشيطان فيه مطمع، وعلى هذا يكون ترتب هذه الآية على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قبيل ترتب المقتضی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المقتضي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واللازم على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الاعتصام بحبل اللّه تعالى إنما هو أمر من الأمور الاجتماعية التي تؤثر في المجتمع ولا يمكن أن ينال الأثر المطلوب منه إلا بعمل جميع أفراد المجتمع به وعدم التفرق عنه بوجه من الوجوه، وعلى هذا لا بد أن يكون هذا الحبل ذا أثر اجتماعي قويم وله التأثير الكبير في المجتمع، ويكون مقبولاً لديهم، وهم مأمورون بالتمسك به عملاً، وهو بمنزلة الروح للأمة، ولولاه لما كان للأفراد أثر أصلاً، بل كانوا كالجسم بلا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والروح الاجتماعية في الإسلام إنما هي الاعتصام بحبل اللّه تعالی عملا، وهذه الروح هي النعمة الحقيقية على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الحبل في الإسلام هو القرآن الكريم ومَن أُنزل عليه ومَن شرح القرآن حق الشرح</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يعرف السر في تعقيب هذه الآية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تعالى يبين بعض وجوه التفرق والإعراض عن الاعتصام بحبل اللّه في عصر ما قبل الإسلامن ثم ما وصل إليه الأمر بعد التمسك بحبل اللّه في عصر ما قبل الإسلام، ثم ما وصل إليه الأمر بعد التمسك بحبل اللّه </w:t>
      </w:r>
    </w:p>
    <w:p>
      <w:pPr>
        <w:pStyle w:val="BookText"/>
        <w:rPr/>
      </w:pPr>
      <w:r>
        <w:rPr>
          <w:rFonts w:ascii="Amiri" w:hAnsi="Amiri" w:eastAsia="Amiri" w:cs="Amiri"/>
          <w:color w:val="111111"/>
          <w:sz w:val="28"/>
          <w:sz w:val="28"/>
          <w:szCs w:val="28"/>
          <w:rtl w:val="true"/>
          <w:lang w:bidi="ar-SA"/>
        </w:rPr>
        <w:t>والالتفات حول الرسولم الكريم والاجتماع على الإخوة، كما عرفت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الاعتصام بحبل اللّه حق الاعتصام علة تامة منحصرة لحفظ الاجتماع عن الخلاف والاختلاف حدوثاً وبقاءً ، كما أن الانفصام عنه علة تامة منحصرة للنفاق والتفرق والخلاف والسقوط في هاوية الهلاك ، والعيان في كل ذلك يغني عن البيان والبرهان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التأكيد في إتيان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والنهي عن التفرق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جعل الداعي إلى الاجتماع والمانع عن الخلاف والاختلاف أمر حقيقي خارجي وقاعي وواحد، لا أن يكون اعتقادياً، بأن يدعي كل أحد أنه معتصم بحبل اللّه تعالى ولا يلزم الخلاف الباطل بضرورة العقل، فيصح أن يقال إنه كل ما حصل الخلاف والاختلاف، لم يتحقق الاعتصام الحقيقي بحبل اللّه ، فيرجع محصل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اجعلوا أنفسكم من مظاهر الاعتصام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 أحد أسرار هذا التأكيد على الاجتماع والنهي عن الاختلاف هو ما كان يعلمه اللّه تعالى من مستقبل هذه الأمة من وقوع الاختلاف فيها، وأنها تختلف كما اختلف غيرهم من 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دأب القرآن الكريم، أنه إذا بالغ في التحذير عن شيء إنما يريد التنبيه على ترتب وقوعه، وهو من ملاحم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يُبَيِّنُ اللَّهُ لَكُمْ آيَاتِهِ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النظر في الأدلة والآيات والتفكر الصحيح المنتج، فإن في ذلك الهداية للإنسان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أهمية الأمر بالمعروف والنهي عن المنكر، فقد أمر عز وجل الأمة إلى تحمل هذه المسؤولية أولا، لأن المقام يحتاج إلى التعاون </w:t>
      </w:r>
    </w:p>
    <w:p>
      <w:pPr>
        <w:pStyle w:val="BookText"/>
        <w:rPr/>
      </w:pPr>
      <w:r>
        <w:rPr>
          <w:rFonts w:ascii="Amiri" w:hAnsi="Amiri" w:eastAsia="Amiri" w:cs="Amiri"/>
          <w:color w:val="111111"/>
          <w:sz w:val="28"/>
          <w:sz w:val="28"/>
          <w:szCs w:val="28"/>
          <w:rtl w:val="true"/>
          <w:lang w:bidi="ar-SA"/>
        </w:rPr>
        <w:t xml:space="preserve">والتعاضد، فلا يمكن ترك المتصدي وحده كما مر في التفسير، ثم أمر طائفة خاصة منها إلى التصدي لهما، لأنه يشترط فيهما العلم والقدرة، ومن المعلوم عدم تحقق جميع الشروط في كل فرد، ثم ثبوت الجزاء الجزيل على ذلك وتشديد النكير على 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أن هذا التكليف من أسباب التكميل والتهذيب والصلاح والإصلاح وترويض النفس وتزيينها بالفضائل والكمالات وسعادة الفرد والمجتمع وتحسين نظام الاجتماع والمدنية، ولذا كان التكليف جارياً على أحسن نهج وما هو الأوفق بالحكمة، فهو من أعظم صفات اللّه تعالى، أوكلها إلى أنبيائه ورسله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جملة من الأحاديث، فقد ورد عن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الأمر بالمعروف والنهي عن المنكر سبيل الأنبياء و منهاج الصلحاء، فريضة عظيمة بها تقام الفرائض وتؤمن من المذاهب، وتحل المكاسب، وترد المظالم، وتعمر الأرض، وينتصف من الأعداء، ويستقيم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هذه الدعوة، فإنها تبتني على كونها باعثة على الانقياد، وداعية إلى زجر ورادعة عن المنكر من القول والفعل وسائر الأمور المحصلة لهذا الغرض، وإن كان في بعض المراتب يتوقف على إذن ولي الأمر، فإن عموم الدعوة يشمل جميع هذه المراب القولية والعملية وغيرهما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وَتَسْوَدُّ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الدار الآخرة وما فيها من النعيم والجحيم بمنزلة المرأة للدار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ما هناك لا يعلم إلا بما هاهنا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كما تدل الآية الشريفة على سنخبة الثواب والعقاب مع العمل، ويصح أن يراد باليوم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تَبْيَضُّ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طبيعة اليوم المنطبقة على يوم الآخرة وأيام الدنيا، فإن المفلحين مبيضة وجوههم في هذا العالم قبل يوم الآخرة، والظالمين عكس ذلك، ويكون البياض كناية عن الراحة النفسية واستقرار الضمير واعتماد الناس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الآيات الكريمة والسنة المقدسة شواهد كثيرة يأتي في المحل المناسب شرح ذلك إن شاء اللّه تعالی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اللَّهُ يُرِيدُ ظُلْمًا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ترك التكاليف الإلهية يوجب اختلال النظام وسوء الحال في كل عام، فيكون كل ظلم يرد على الإنسان إنما يرد من ناحيته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التكاليف، فقد وضعها اللّه تعالى على عباده لسعادتهم وتحسين نظامهم وصلاحهم وإصلاحهم وحسن معيشتهم ورفع الظلم من بين أفراد الناس</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381" w:name="pg8202_89307"/>
    </w:p>
    <w:p>
      <w:pPr>
        <w:pStyle w:val="Heading2"/>
        <w:numPr>
          <w:ilvl w:val="1"/>
          <w:numId w:val="1"/>
        </w:numPr>
        <w:rPr/>
      </w:pPr>
      <w:bookmarkStart w:id="382" w:name="__RefHeading___Toc8893700_1051229030"/>
      <w:bookmarkStart w:id="383" w:name="_Toc139"/>
      <w:bookmarkEnd w:id="381"/>
      <w:bookmarkEnd w:id="382"/>
      <w:r>
        <w:rPr>
          <w:rtl w:val="true"/>
        </w:rPr>
        <w:t>الخصال الحميدة</w:t>
      </w:r>
      <w:bookmarkEnd w:id="383"/>
    </w:p>
    <w:p>
      <w:pPr>
        <w:pStyle w:val="Heading3"/>
        <w:numPr>
          <w:ilvl w:val="2"/>
          <w:numId w:val="1"/>
        </w:numPr>
        <w:rPr/>
      </w:pPr>
      <w:bookmarkStart w:id="384" w:name="__RefHeading___Toc8893702_1051229030"/>
      <w:bookmarkStart w:id="385" w:name="_Toc140"/>
      <w:bookmarkEnd w:id="384"/>
      <w:r>
        <w:rPr>
          <w:rtl w:val="true"/>
        </w:rPr>
        <w:t>اشارة</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وَسَارِعُوا إِلَى مَغْفِرَةٍ مِنْ رَبِّكُمْ وَجَنَّةٍ عَرْضُهَا السَّمَاوَاتُ وَالْأَرْضُ أُعِدَّتْ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فِي السَّرَّاءِ وَالضَّرَّاءِ وَالْكَاظِمِينَ الْغَيْظَ وَالْعَافِينَ عَنِ النَّاسِ وَاللَّهُ يُحِبُّ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إِذَا فَعَلُوا فَاحِشَةً أَوْ ظَلَمُوا أَنْفُسَهُمْ ذَكَرُوا اللَّهَ فَاسْتَغْفَرُوا لِذُنُوبِهِمْ وَمَنْ يَغْفِرُ الذُّنُوبَ إِلَّا اللَّهُ وَلَمْ يُصِرُّوا عَلَى مَا فَعَلُوا وَهُمْ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جَزَاؤُهُمْ مَغْفِرَةٌ مِنْ رَبِّهِمْ وَجَنَّاتٌ تَجْرِي مِنْ تَحْتِهَا الْأَنْهَارُ خَالِدِينَ فِيهَا وَنِعْمَ أَجْرُ الْعَامِلِينَ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خَلَتْ مِنْ قَبْلِكُمْ سُنَنٌ فَسِيرُوا فِي الْأَرْضِ فَانْظُرُوا كَيْفَ كَانَ عَاقِبَةُ الْمُكَذِّبِينَ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لِلنَّاسِ وَهُدًى وَمَوْعِظَةٌ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الشريفة من جلائل الآيات التي يذكر فيها أهم الخصال الحميدة الفردية والاجتماعية، وه يتهدي الإنسان إلى استكمال نفسه ومجتمعه، وتعلمه كيفية علاج الذائل النفسانية، فهي تدعوه إلى الخير والإحسان، والتحلي بمكارم الأخلاق والانزجار عن الشر والسوء ومساوىء الأخلاق</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عدد سبحانه وتعالى جملة من الأخلاق الكريمة والخصال الحميدة وهي المسارعة إلى الخير، والإنفاق في سبيل اللّه في السراء والضراء، وكظم الغيظ، والعفو عن الناس، والتوبة عن المعاصي والذنوب التي تبعد الإنسان عن خالقه وتوقعه في الورطات والمشاكل </w:t>
      </w:r>
      <w:r>
        <w:rPr>
          <w:rFonts w:eastAsia="Amiri" w:cs="Amiri" w:ascii="Amiri" w:hAnsi="Amiri"/>
          <w:color w:val="111111"/>
          <w:sz w:val="28"/>
          <w:szCs w:val="28"/>
          <w:rtl w:val="true"/>
          <w:lang w:bidi="ar-SA"/>
        </w:rPr>
        <w:t xml:space="preserve">. </w:t>
      </w:r>
      <w:bookmarkStart w:id="386" w:name="pg8202_89308"/>
    </w:p>
    <w:p>
      <w:pPr>
        <w:pStyle w:val="BookText"/>
        <w:rPr/>
      </w:pPr>
      <w:bookmarkEnd w:id="386"/>
      <w:r>
        <w:rPr>
          <w:rFonts w:ascii="Amiri" w:hAnsi="Amiri" w:eastAsia="Amiri" w:cs="Amiri"/>
          <w:color w:val="111111"/>
          <w:sz w:val="28"/>
          <w:sz w:val="28"/>
          <w:szCs w:val="28"/>
          <w:rtl w:val="true"/>
          <w:lang w:bidi="ar-SA"/>
        </w:rPr>
        <w:t>وقد أمر عز وجل بنيل الإحسان وكل خير فردي و اجتماعي، وبين سبحانه وتعالى أن في التخلق بها وفي إفشائها يحقق للإنسان الحياة السعيدة وتأمنه من الوقوع في المهالك وتوجب له النجاة من الشدائد ، وبها تثبت الوحدة بين أفراد المجتمع ويشد بعضهم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الآيات الشريفة تبين الصراط المستقيم الذي مَن سلكه لا يضل ولا يشقى، وقد ذكر سبحانه في الآيات السابقة أهم ما يمنع الإنسان من السير على ذلك الصراط المستقيم، وما يعيقه من تكمیل نفسه ومجتمعه، وهو الربا الذي يعد في نظر الإسلام من أهم الموانع المادية والمعنوية التي تحرم الإنسان عن الحياة السعيدة، وتمنع من الإنفاق الذي يعد من أهم الأسس في نيل السعادة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عد عز وجل أن التعدي عما ذكره والإعراض عما بينه يؤذي إلى الشقاء والحرمان، وأمر عز وجل بالاعتبار عما جرى في الأمم السابقة التي أعرضت عما ارتضاه اللّه تعالى لهم</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8893704_1051229030"/>
      <w:bookmarkStart w:id="388" w:name="_Toc141"/>
      <w:bookmarkEnd w:id="387"/>
      <w:r>
        <w:rPr>
          <w:rtl w:val="true"/>
        </w:rPr>
        <w:t>التفسير</w:t>
      </w:r>
      <w:bookmarkEnd w:id="388"/>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دعوة عامة إلى الغفران، وبشارة عظيمة لجميع أهل الذنوب والعصيان، واستضافة من الجواد الغني لجميع الواردين عليه، وترغیب إلى العباد في إزاحة جميع الأغشية والظلمات، ودفع أنواع الجهالات، ووعد منه عز وجل لمَن أطاع اللّه وأطاع الرسول، وقد ذكر جزاء المتقین المطيعين اتباعاً للوعيد بالوعد الجميل، واقتراناً للترهيب بالترغيب، كما هو ستته عز وجل</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والمسارعة المبادرة والاشتداد في السرعة، وهي في الخير ممدوحة </w:t>
      </w:r>
    </w:p>
    <w:p>
      <w:pPr>
        <w:pStyle w:val="BookText"/>
        <w:rPr/>
      </w:pPr>
      <w:r>
        <w:rPr>
          <w:rFonts w:ascii="Amiri" w:hAnsi="Amiri" w:eastAsia="Amiri" w:cs="Amiri"/>
          <w:color w:val="111111"/>
          <w:sz w:val="28"/>
          <w:sz w:val="28"/>
          <w:szCs w:val="28"/>
          <w:rtl w:val="true"/>
          <w:lang w:bidi="ar-SA"/>
        </w:rPr>
        <w:t xml:space="preserve">وفي الشر مذمومة، والمسارعة إلى الخيرات هي المبادرة إليها، وإنما أمر سبحانه وتعالى بالمسارعة إليها بإطاعة اللّه تعالى والرسول، للتنبيه على ترك التسويف الذي يفوت به الأجر والحظ، وكثرة المثبطات ووسوسة الشيطان التي توهن العزائم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فَعَلُوا فَاحِشَةً أَوْ ظَلَمُوا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مبيّناً للمغفرة في هذه الآية الشريفة، كما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فِي السَّرَّاءِ 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مبيناً للمسارعة إلى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 أسباب المغفرة والدخول في الجنة معروفة مذكورة في القرآن الكريم والسنة الشريفة، كما أن أسباب الدخول في النار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وَجَنَّةٍ عَرْضُهَا السَّمَاوَاتُ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العرض خلاف الطول، وهو أقصر الامتدادین عادة، ویكنّی به عن السعة، واستعماله في ذلك شائع،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 عريضة، أي واسعة، ومنه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 في المكارم إذا توسع فيها، وفي الحديث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لقد ذهبتم فيها عريضة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الأرض الواسعة،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عندما هرب جماعة يوم أُحد فراراً من الزحف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يظهر أنه لا وجه لما ذكره بعض من أنه إذا كان العرض كذلك فأين الطول وما مقداره، مع أنه لا يجري ذلك إذا فرضنا كروية الجنة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لا يكون التعبير كنائياً، بل كان على الحقيقة، إما بناءً على عدم تناهي الأبعاد، كما عن جمع من الفلاسفة، فالأمر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بناءً على التناهي كما عن بعض، فلا ريب في أنه على فرض صحته إنما هو في الدنيا، وأما في الآخرة فهي غير متناهية من جميع الجهات، زماناً ومكاناً، وسعة ونعمة،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 المفسرون في معنى العرض في المقام بما لا يرجع إلى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أبي مسلم بن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العرض في الآية الشريفة هو من عرضك الشيء على البيع، والمقايضة، أي لو عرضت الجنة بالسماوات والأرض لكانتا 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تأويل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فالآية الشريفة ترمز إلى معنی جمیل، ترغب المخاطبين إلى المراد بأسلوب لطيف وجار على ما يتصوره الناس من التمثيل بالموجود في الخارج، وتبين بلوغ الجنة في السعة بحيث لا يمكن أن يحدها حد وهمي، وهذا مما يوجب اطمئنان الإنسان بأن له ما تشتهيه النفس من جميع الجهات، ففي بعض الأحاديث القدسية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أعددت العبادي الصالحين ما لا عين رأت ولا أُذن سمعت، ولا خطر على قلب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هو شأن النعمة التي أُعدت من غير المتناهي من كل جهة إلى المنعم عليه المتناهي من كل جهة، وهذه هي الحياة الكاملة الأبدية التي لا ينبغي للإنسان إلا السعي في دركها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التهيئة، وهو إما علمي أو خارجي، في هذه النشأة أو في نشأة أخرى أو في عالم الملكوت الذي يكون كالصورة والمرأة لهذا العالم بجميع جزئياته وكلياته، ويمكن أن يعبر عنه بعالم المثال الخارجي، وهو موجود بوجود روحاني معنوي، ودخله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معراجه واطلع على خصوصياته، فيكون الإعداد مطابقاً للوجود العلمي الأزلي، والوجود الخارجي في الدنيا والوجود الأُخروي في ما لا يزال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والتقوى هي سبب معد للجنة، فتكون حقيقة التقوى منزلة من العلم الأزلي مثّل بالوجود المثالي، ثم نزلت إلى هذا العالم وستعود إلى المحل الذي أعدته لنفسها، كما أنها حقيقة العصيان والطغيان والكفر كذلك، ولكل منها مظاهر خاصة تناسب عالم ظهورها، ويمكن التمثيل له في هذا العالم أيضاً، فإن بعض الأراضي لا قابلية لها إلا لزراعة مثل الزعفران، وقطعة أخرى لا تصلح إلا أن تكون سبخة يعلوها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كله بنحو الاقتضاء لا العلية التامة، ومن ذلك يعلم المراد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ما هناك لا يعلم إلا بما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الدنيا مزرعة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أتى عز وجل الفعل مجهولاً، للإشارة إلى أن لفعل الفاعل دخلا في الإعداد، وأُضيفت الجنة إلى المتقین، لبيان أن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هذا الإعداد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ونظير هذه الآية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 وَجَنَّةٍ عَرْضُهَا السَّمَاوَاتُ وَالْأَرْضُ</w:t>
      </w:r>
      <w:r>
        <w:rPr>
          <w:rFonts w:eastAsia="Amiri" w:cs="Amiri" w:ascii="Amiri" w:hAnsi="Amiri"/>
          <w:color w:val="111111"/>
          <w:sz w:val="28"/>
          <w:szCs w:val="28"/>
          <w:rtl w:val="true"/>
          <w:lang w:bidi="ar-SA"/>
        </w:rPr>
        <w:t>)</w:t>
      </w:r>
      <w:r>
        <w:rPr>
          <w:rStyle w:val="FootnoteAnchor"/>
          <w:rtl w:val="true"/>
        </w:rPr>
        <w:footnoteReference w:id="489"/>
      </w:r>
      <w:r>
        <w:rPr>
          <w:rFonts w:ascii="IRNazanin" w:hAnsi="IRNazanin" w:eastAsia="IRNazanin"/>
          <w:color w:val="111111"/>
          <w:sz w:val="28"/>
          <w:sz w:val="28"/>
          <w:szCs w:val="28"/>
          <w:rtl w:val="true"/>
          <w:lang w:bidi="fa-IR"/>
        </w:rPr>
        <w:t>، ولعل الاختلاف في التعبير بالمسارعة والمسابقة، لأجل أن المسارعة تكليف للجميع من غير اختصاص بفرد، والمسابقة تكليف فردي بأن يتسابق كل فرد فرداً آخر حين المسارعة، فتكون المسابقة أخص من المسارعة، ويكون المراد بالجنة في آية المسابقة جنة خاصة، عرضها كعرض السماء والأرض، فإن اللّه تعالی</w:t>
      </w:r>
    </w:p>
    <w:p>
      <w:pPr>
        <w:pStyle w:val="BookText"/>
        <w:rPr/>
      </w:pPr>
      <w:r>
        <w:rPr>
          <w:rFonts w:ascii="Amiri" w:hAnsi="Amiri" w:eastAsia="Amiri" w:cs="Amiri"/>
          <w:color w:val="111111"/>
          <w:sz w:val="28"/>
          <w:sz w:val="28"/>
          <w:szCs w:val="28"/>
          <w:rtl w:val="true"/>
          <w:lang w:bidi="ar-SA"/>
        </w:rPr>
        <w:t xml:space="preserve">جنات كثيرة، بل غير متناهية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المراد بالجنة في آية المسارعة الجنس التي يكون عرضها السماوات والأرض، ويصح أن يراد بالسماء في آية المسابقة الجنس، فيتحد مفاد الآيتين حينئذٍ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تعالى ذكر المتقين في المقام لغرض الأوصاف التي وصفهم بها، وهي أوصاف جامعة لمكارم الأخلاق وهي تفيد المجتمع كما تفيد الأفراد، أُمروا بالتحلّي بها لغاية تهذيبهم وتكميلهم، وقد نزلت هذه الآيات بعد غزوة أُحد، وقد جرى على المسلمين ما جرى، كما صدر منهم ما صدر، فاستلزم ذلك تنبيه المؤمنين وتهذيبهم وإعدادهم لما ستجري عليهم من الحوادث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وصف عز وجل المتقين بأوصاف خمسة،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فِي السَّرَّاءِ وَالضَّرَّاءِ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السرور، وهو الرخاء والفضل، والضراء من الضرر، وهو الشدة والعسر والضيق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لوجه اللّه تعالى في حالة الرخاء والسرور، وحالة الشدة والضيق والعسر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الآية الشريفة أن السراء والضراء حالتان للمنفق، ويحتمل أن تكونا حالتين للإنفاق في حالة الرخاء والسرور، وحالتي الضيق والشدة ، فمن الأول الإنفاق في التوسعة على العيال، ومن الثاني الإنفاق لرفع ما يضطرون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حذف عز وجل متعلق الإنفاق ليشمل القليل والكثير، وكل ما يصلح للإنفاق، سواء كان مالاً أم غيره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بدأ سبحانه وتعالى من بين الأوصاف بالإنفاق مقابلة للربا الذي نهى عنه عز وجل في الآية السابقة، الماحق لكل فضل وفضيلة، ولأن الإنفاق في الحالتين يكشف عن محبة المنفق لله تعالى وتقواه، لأن أنفق أحب الأشياء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الإنفاق أنفع للناس من سائر الصفات، فإن فيه يظهر التعاون بين أفراد المجتمع، وبه ترتفع المشكلات وتنحل </w:t>
      </w:r>
    </w:p>
    <w:p>
      <w:pPr>
        <w:pStyle w:val="BookText"/>
        <w:rPr/>
      </w:pPr>
      <w:r>
        <w:rPr>
          <w:rFonts w:ascii="Amiri" w:hAnsi="Amiri" w:eastAsia="Amiri" w:cs="Amiri"/>
          <w:color w:val="111111"/>
          <w:sz w:val="28"/>
          <w:sz w:val="28"/>
          <w:szCs w:val="28"/>
          <w:rtl w:val="true"/>
          <w:lang w:bidi="ar-SA"/>
        </w:rPr>
        <w:t>المعضلات، ويخفف من هموم الفقراء ويبعث في نفوسهم الأمل ويشتهم مع سائر أفراد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وَالْكَاظِمِينَ الْغَيْظَ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 ثان، 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الحبس والإمساك، 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تثاءب أحدكم فليكظم ما استطاع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يحبسه مهما أمكن،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البعير، أي أمسك عن الجرة، وكظم القربة شد رأسها عند الامتلاء، والغيظ شدة الغضب وفوران الدم للانتقام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وصف ثالث، وهو من أجل مكارم أخلاق اللّه تعالى، فإن بعفوه يتم تدبیر نظام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أسمائه تعالى العفو، وهو المبالغة في العفو الذي هو التجاوز عن الذنب وترك العقاب عليه، وأصله المحو والطمس، والعفو عن الناس هو ترك مؤاخذتهم مع القدرة عليها والتجاوز عن عقوبة من استحقها، وهو أقرب للتقوى، وفي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سلوا اللّه العفو والعافية والمعافاة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العفو فمحو الذنوب، والعافية أن تسلم من الأسقام والبلايا وهي الصحة، والمعافاة هي صرف أذى الناس عنك وأذاك عنهم، ويغنيك عنهم ويغنيهم عنك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حذف المتعلق ليشمل كل ما يدخل تحت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الوصف يكشف عن كرم المنصف به وحسن سريرته وضبط نفس الأمارة تحت إرادته وحكمته، فتكون مرتبة هذا الوصف أعلى من مرتبة كظم الغيظ، فإن الشخص قد يكظم غيظه ولكن على عقد وضغينة، والعفو دليل على انتفائهما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وصف رابع، وهو الإحسان الذي له المرتبة الأعلى من بين جميع ما سبق، بل هو أكرم المكارم، ولعله لأجل ذلك لم يعطفه على 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كريمة تتصف بها النفس يكشف بها كظم الغيظ والعفو عن الناس، فإن هذه نعوت معدة لكسب الإحسان والتحلي به، والإحسان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جعل الأشياء في موضعها وإتيان الأعمال على الوجه اللائق بها، وبالإحسان يتم الإنفاق الذي لا بد أن يعرى عن جميع ما يشينه ويكمل كظم الغيظ والعفو عن الناس، ولذلك كان للمحسنين أجر عظیم و منزلة كبيرة،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ويكفي في منزلة هذا الوصف أن اللّه يحب المحسنين ويثيبهم على إحسانهم، وكفى بذلك فخراً وفوزاً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فَعَلُوا فَاحِشَةً أَوْ ظَلَمُوا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وصف خامس، وهو أعظم آية في القرآن الكريم في تهييج رجاء العبد، وفيها التنويه بمقام العفو والإحسان، وتذكر المتقين بعدم اليأس لو صدر منهم ذنب، فإنه بعد أن ذكر أوصاف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كظم الغيظ والعفو والإحسان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سبحانه بأعظم ما منَّ به على العباد، وهو العفو عن المذنبين والإحسان بهم، تعليماً لهم وتنويهاً لمقامهما وإعلاماً بأن الإنسان لا يخلو عن الذنب إلا أن يكون معصوماً بعصمة اللّه تعالى، فهو محتاج إلى العفو والإحسان، فتكون الجملة معطوفة على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التالية إشارة إلى الجميع</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والفاحشة من الفحش، وهو مجاوزة الحد في السوء، فتكون الفاحشة كل اشتد قبحه من الذنوب والمعاصي، وشاع استعماله في الزنا </w:t>
      </w:r>
    </w:p>
    <w:p>
      <w:pPr>
        <w:pStyle w:val="BookText"/>
        <w:rPr/>
      </w:pPr>
      <w:r>
        <w:rPr>
          <w:rFonts w:ascii="Amiri" w:hAnsi="Amiri" w:eastAsia="Amiri" w:cs="Amiri"/>
          <w:color w:val="111111"/>
          <w:sz w:val="28"/>
          <w:sz w:val="28"/>
          <w:szCs w:val="28"/>
          <w:rtl w:val="true"/>
          <w:lang w:bidi="ar-SA"/>
        </w:rPr>
        <w:t xml:space="preserve">باعتبار أنه أظهر أفراد الفحشاء ؛ وكل خصلة قبيحة فهي فاحشة من الأقوال والأفعال،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الفحش والتفاحش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بها في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المقابلة للظلم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المعصية الفاحشة في قبحها، سواء كانت مقتصرة على النفس، كترك الصلاة ونحوه، أم متعدية إلى الغير، كالقتل والغيبة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والظلم ما دون ذلك، كما يصح أن يكون الفرق بينهما كالفرق بين الكبيرة والصغيرة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ذَكَرُوا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تذكروا عظمة اللّه تعالى وآياته الموجبتين للخشية منه، وأنه مرجعهم في كل خوف ورجاء، بعد أن أغفلهم الشيطان وأنساهم ذكر ربهم حين الذنب، فيسرعون إلى الاستغفار وطلب المغفرة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بذكر اللّه هو الذكر الحقيقي الذي يكون داعياً إلى ترك الذنب واستشعار الخوف والرجوع إليه تعالى، لا مجرد الذكر اللفظي مع البقاء على الذنب، فإنه حينئذ يكون كالمستهزیء به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فَاسْتَغْفَرُوا لِذُنُوبِهِمْ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ما ذكروا اللّه وتذكروا جلاله وكبرياءه أحبوا التقرب إليه بعد أن انصرف عنهم طائف الشيطان، فتابوا إليه طالبين المغفرة منه عز وجل لجميع 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الشريفة في مقام التمييز بين مَن يفعل المعاصي محادة وعناداً ولجاجاً، فإنه بعيد عن الاستغفار ولا يوفق إليه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 تذكر اللّه تعالى حين المعصية وارتدع عنها خوفاً، فتاب إليه تعالى وطلب المغفرة منه، فإن لهم مقامة معلوماً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يَغْفِرُ الذُّنُوبَ إِلَّا اللَّهُ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بشارة عظيمة، وتطييب للنفوس، وتشويق إلى التوبة والاستغفار، وتنبيه للمذنبين بالالتجاء إلى اللّه تعالى وعدم اليأس منه عز وجل، فإنه لا منجی من الذنوب ولا ملجأ في الغفران إلا إلى اللّه تعالى، وهذا مما يؤكد الفزع والرجوع إليه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بأسلوبها البديع وخطابها البليغ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تؤثر في المخاطبين أبلغ التأثير، وينبه الضمير الإنساني الذي تأثر بارتكاب الذنوب والمعاصي بالرجوع إلى اللّه والإنابة إليه، لإزالة ما يوجب ضلاله وإغوائه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الخطاب وجوه من الدلالة على المعنى المراد، كإظهار اسم الجلالة، وإسناد المغفرة إلى ذاته المقدسة المستجمعة لجميع الصفات الكمالية، ودلالة ذلك على الغفران الواسع وانحصاره فيه عز وجل، لأنه المسلط على ذلك كله، فإن مَن بيده أصل الخلق وتدبير شؤونهم، يكون مسلطاً على الغفران بالأولى، وليس لغيره هذا الحق، وهذا ما يدل عليه الحصر المستفاد من النفي والإثبات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الإنكار على من يطلب المغفرة من الأوثان أو الأفراد الذين لم يأذن لهم اللّه تعالی بالاستشفاع لديه في غفران الذنوب بالخصوص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ويؤكد ذلك ورود الخطاب على هيئة الإنشاء دون الإخبار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ذكر الجمع المحلي باللام الدال على العموم، إعلان بأن اللّه جل شأنه يغفر جميع الذنوب، صغائرها وكبائرها، فيكون المذنب بعد الاستغفار والتوبة عنده كمن لا ذنب له، كما في الحديث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مجيء هذا الخطاب بعد ذكر الفاحشة وظلم النفس، فيه الدلالة على سعة غفران اللّه تعالى وعدم مبالاته فيه، فإن الذنوب مهما كبرت وجلت، ولكن عفوه وغفرانه أجل وأعظم وأكبر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يُصِرُّوا عَلَى مَا فَعَلُوا وَهُمْ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الإصرار على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المداومة عليه وملازمته، وأكثر ما يستعمل في الشر والذنوب، وفي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للمصرين الذي يصرون على ما فعلوه وهم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تقدم اشتقاق هذه الكلمة في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كَمَثَلِ رِيحٍ فِيهَا صِرٌّ</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الإصرار و متعلق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 يداوموا على الذي فعلوه من الذنوب والمعاصي وهم عالمون بقبحها وبالنهي عنها والوعيد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قيد الإصرار على الفعل بالمعصية، لبيان أن مجرد الإصرار على المعصية مع الجهل بها لا يكون إصراراً شرعاً، كما يبينه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الشريفة ترشد الناس إلى ترك الإصرار في المعاصي، لأنه يوجب عدم المبالاة برحمات اللّه تعالى والاستكبار عليه والاستهانة بأحكامه المقدسة، ويجعل النفس ميالة إلى الطغيان والخروج عن الطاعة ، فتنتفي العبودية وتخرج عن الفطرة المستقيمة، فلا ينفع حينئذٍ ذكر اللّه تعالى الذي كان يمنع عن المعصية والإقامة على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جَزَاؤُهُمْ مَغْفِرَةٌ مِنْ رَبِّهِمْ وَجَنَّاتٌ تَجْرِي مِنْ تَحْتِهَا الْأَنْهَارُ خَالِدِينَ فِيهَا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منه عز وجل للمتقين الموصوفين بما تقدم من الأوصاف ، </w:t>
      </w:r>
    </w:p>
    <w:p>
      <w:pPr>
        <w:pStyle w:val="BookText"/>
        <w:rPr/>
      </w:pPr>
      <w:r>
        <w:rPr>
          <w:rFonts w:ascii="Amiri" w:hAnsi="Amiri" w:eastAsia="Amiri" w:cs="Amiri"/>
          <w:color w:val="111111"/>
          <w:sz w:val="28"/>
          <w:sz w:val="28"/>
          <w:szCs w:val="28"/>
          <w:rtl w:val="true"/>
          <w:lang w:bidi="ar-SA"/>
        </w:rPr>
        <w:t xml:space="preserve">وبيان للأجر الجزيل والثواب الكبير المعد لهم، وهو المغفرة والجنات العظيمة التي تجري من تحتها الأنهار زيادة في بهجتها، ولتمامية النعمة أنهم خالدون فيها لا يشوبها نقص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ما ورد في هذه الآية المباركة هو نفس ما ذكره عز وجل في الآية السابقة من الأمر بالمسارعة إلى المغفرة وجنة عرضها السماوات والأرض، فتكون تلك الأوصاف من المعدات والأسباب للمغفرة والدخول في الجنة، وتكون هذه الجنات ضمن تلك الجنة الفسيحة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أضاف سبحانه وتعالى الجزاء إلى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تشريفاً، وفي ذكر الرب المضاف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لبيان العلة في نيلهم لذلك الجزاء العظيم وتربيته تعالى المعنوية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وَنِعْمَ أَجْرُ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تأكيد للوعد الجميل وتشويق لهم إلى العمل،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المغفرة والجنات إنما تكون على تلك الأعمال الحسنة التي تعد النفس إعداداً صالحة، وتهيئوها لنيل تلك المراتب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والخطاب على إيجازه يشتمل على وجوه من الدلالات المحسنة ، الدالة على عظمة الموضوع والاهتمام به، وتهييج الشوق والمسارعة إلى نيله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الأجر مقام الجزاء، إعلاماً بإنجاز الوعد وتحققه، مما يزيد في شرق العامل وتنشيطه للعمل، فكان العامل يستحق ذلك</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الجمع المحلي باللام وإقامته مقام الضمير تأكيداً ، وللدلالة على حصول المطلوب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هذه الجملة بعد ذكر الجزاء وتفصيله لبيان الاهتمام بالوعد، والتأكيد على المسارعة لدركه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خَلَتْ مِنْ قَبْلِكُمْ سُنَنٌ فَسِيرُوا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أمر بالاعتبار بما جرى على الأُمم الغابرة والنظر في ما بقي من آثارهم، زيادة في التحريض على العمل والاستعداد لنيل الكمال، وتشويقاً للجزاء الذي أعده اللّه تعالى للعاملين، وتنبيهاً للمؤمنين على عدم الغفلة ، وتذكيراً لمن خالف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وتسلية للمؤمنين، وتوبيخاً لمن أعرض عن آيات اللّه تعالى وأحكامه المقدسة وغفل عن الاستكمال، وتشنيعاً على مَن أدرج نفسه في عداد المكذبين بعد إتمام الحجة، التي يكون منها الرجوع إلى أحوال الماضين والسير في الأرض والنظر في ما خلفته تلك الأمم من الآثار، فقد خلت عن أصحابها بعدما كانت قصوراً شاهقة أو عروشاً جمعت كل أسباب البهجة والسرور، وقد ابتهج ساكنوها وعمارها مدة فيها، أو كنوزاً امتلأت بكل أسباب العيش الهنيء، أو ذخائر عظيمة لم تدخل في الحسبان، وقد جرت عادته عز وجل أنه يرجع المخاطبين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سرد جملة من الحوادث وبيان الأحكام الفردية والاجتماعية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سنن الأُمم الغابرة، والأمر بالاعتبار بها والنظر في آثارهم لمزيد التنبيه، والاستفادة من تجاربهم ولئلا تتكرر ما جرى عليهم على هذه الأُمة، وأن يسلكوا الطريق المستقيم الذي سلكه الصالحون منهم، والإعراض عن سبل المكذبين لئلا يدخلوا في زمرتهم فينالوا جزاءهم، وقد جعل القرآن الكريم هذا الأمر من سبل إتمام الحجة على العباد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وخلت بمعنی مضت، والسنن جمع سنة، وهي الطريق المعبدة المسلوكة، وقد وردت هذه الكلمة في القرآن الكريم في ما يقرب من </w:t>
      </w:r>
    </w:p>
    <w:p>
      <w:pPr>
        <w:pStyle w:val="BookText"/>
        <w:rPr/>
      </w:pPr>
      <w:r>
        <w:rPr>
          <w:rFonts w:ascii="Amiri" w:hAnsi="Amiri" w:eastAsia="Amiri" w:cs="Amiri"/>
          <w:color w:val="111111"/>
          <w:sz w:val="28"/>
          <w:sz w:val="28"/>
          <w:szCs w:val="28"/>
          <w:rtl w:val="true"/>
          <w:lang w:bidi="ar-SA"/>
        </w:rPr>
        <w:t xml:space="preserve">سبعة عشر موضعاً،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كَفَرُوا إِنْ يَنْتَهُوا يُغْفَرْ لَهُمْ مَا قَدْ سَلَفَ وَإِنْ يَعُودُوا فَقَدْ مَضَتْ سُنَّتُ الْأَوَّلِينَ</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خَلَتْ سُنَّةُ الْأَوَّلِينَ</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والنظر في سنن الماضين من سبل الرشاد، وفيها وجوه من الحكمة ، منها الاعتبار بها، وإتمام الحجة على اللاحقين، وتسلية لما يجري عليهم، والاستفادة من تجاربهم وغير ذلك، ولذا اهتم بها عز وجل فذكرها في مواضع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إرشاد 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بها في المقام منهاج الماضين وما جرى عليهم، سواء كان سنة المؤمنين الصادقين المجاهدين في سبيل اللّه تعالى والعاملين المستعدين للقائه والدار الآخرة، وما كابدوا من عتاة زمانهم وجبابرتهم وصعوبة العيش، فرضوا بما قسمه اللّه لهم وصبروا وآثروا الآخرة على الحياة الدنيا الفانية، وسنة الكاذبين الكافرين الذين آثروا الحياة الدنيا على الآخرة ونعيمها، لانهماكهم في الضلال والشهوات مع وضوح الحجة ومعرفة البينات، والأمر بالسير في الأرض لزيادة الاعتبار من آثار الماضين والتبصر منها، ويدخل في السير في الأرض السير في حالات أهل الأرض من خلال التأريخ والحوادث الواقعة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فَانْظُرُوا كَيْفَ كَانَ عَاقِبَةُ الْمُكَذِّبِينَ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بالنظر هو التأمل والتبصر بأنه كيف كان علاقة المكذبين مع المؤمنين، وما جرى من الصراع بين الحق والباطل، وما آل أمر المؤمنین </w:t>
      </w:r>
    </w:p>
    <w:p>
      <w:pPr>
        <w:pStyle w:val="BookText"/>
        <w:rPr/>
      </w:pPr>
      <w:r>
        <w:rPr>
          <w:rFonts w:ascii="Amiri" w:hAnsi="Amiri" w:eastAsia="Amiri" w:cs="Amiri"/>
          <w:color w:val="111111"/>
          <w:sz w:val="28"/>
          <w:sz w:val="28"/>
          <w:szCs w:val="28"/>
          <w:rtl w:val="true"/>
          <w:lang w:bidi="ar-SA"/>
        </w:rPr>
        <w:t xml:space="preserve">إليه، وعاقبة أمر المكذبين وما حل بهم من العذاب والهلاك بسوء أعمالهم، فإن النظر في ذكل كله يزيد المعرفة ويوجب التسلية بما يجري على المؤمنين، ويفيد العظة والأعتبرا، والتوبيخ للمكذبين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بَيَانٌ لِلنَّاسِ وَهُدًى وَمَوْعِظَةٌ لِلْمُتَّقِينَ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الإشارة راجعة إلى ما ورد في الآيات السابقة من ذكر غزوة أُحد والمضامين العالية التي احتوتها تلك الآيات، والتقسيم باعتبار حالات الناس ومدى تأثرهم بالقرآن الكريم، فبعضهم يكون القرآن بالنسبة إليه بلاغاً وبياناً، والبعض الآخر يكون هدىً وموصلاً له إلى الهداية وموعظة تدعوه إلى الاتعاظ والاعتبار وزيادة الإيمان وثباته، كل ذلك لا بد أن يكون للذين أعدوا أنفسهم لقبول الهداية والاتعاظ، وهم المتقون الذين يتأثرون بالبيان وينتفعون منه ويهتدون بهداه ويتعظون بمواعظه دون سواهم، وقد تقدم نظير ذلك في أول سورة البقرة، فراجع </w:t>
      </w:r>
      <w:r>
        <w:rPr>
          <w:rFonts w:eastAsia="Amiri" w:cs="Amiri" w:ascii="Amiri" w:hAnsi="Amiri"/>
          <w:color w:val="111111"/>
          <w:sz w:val="28"/>
          <w:szCs w:val="28"/>
          <w:rtl w:val="true"/>
          <w:lang w:bidi="ar-SA"/>
        </w:rPr>
        <w:t xml:space="preserve">. </w:t>
      </w:r>
      <w:bookmarkStart w:id="389" w:name="pg8202_89336"/>
    </w:p>
    <w:p>
      <w:pPr>
        <w:pStyle w:val="Heading2"/>
        <w:numPr>
          <w:ilvl w:val="1"/>
          <w:numId w:val="1"/>
        </w:numPr>
        <w:rPr/>
      </w:pPr>
      <w:bookmarkStart w:id="390" w:name="__RefHeading___Toc8893706_1051229030"/>
      <w:bookmarkStart w:id="391" w:name="_Toc142"/>
      <w:bookmarkEnd w:id="389"/>
      <w:bookmarkEnd w:id="390"/>
      <w:r>
        <w:rPr>
          <w:rtl w:val="true"/>
        </w:rPr>
        <w:t>المنهج الأخلاقي في الإسلام</w:t>
      </w:r>
      <w:bookmarkEnd w:id="391"/>
    </w:p>
    <w:p>
      <w:pPr>
        <w:pStyle w:val="Heading3"/>
        <w:numPr>
          <w:ilvl w:val="2"/>
          <w:numId w:val="1"/>
        </w:numPr>
        <w:rPr/>
      </w:pPr>
      <w:bookmarkStart w:id="392" w:name="__RefHeading___Toc8893708_1051229030"/>
      <w:bookmarkStart w:id="393" w:name="_Toc143"/>
      <w:bookmarkEnd w:id="392"/>
      <w:r>
        <w:rPr>
          <w:rtl w:val="true"/>
        </w:rPr>
        <w:t>بحث دلالي</w:t>
      </w:r>
      <w:bookmarkEnd w:id="393"/>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جمعت الآيات المباركة المتقدمة وجوه البرز ومكارم الأخلاق التي لا بد من التحلي بها ولا يسع لأحد الإعراض عنها، فإنها فاتحة الكمالات وجامعة للخيرات، وهي من المكارم الفردية والاجتماعية، بها يعيش الفرد حياة سعبدة خالية عن ما ينغصه من الكدورات والشرور، وبها يصلح المجتمع</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الآيات الشريفة نستفيد المنهج الأخلاقي في الإسلام، فإنا ذكرنا في أحد مباحثنا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المنهج الأخلاقي في الإسلام يختلف عن المناهج الأخرى في الأصول والأسلوب والطريقة، وأن الإسلام ينظر إلى التقوى والعمل أولاً وبالذات، وأنه السبيل الوحيد لنيل الكمال والوصول إلى الغاية، وهذه الآيات تبين المنهج العملي، ونظير هذه الآيات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w:t>
      </w:r>
    </w:p>
    <w:p>
      <w:pPr>
        <w:pStyle w:val="BookText"/>
        <w:rPr/>
      </w:pPr>
      <w:r>
        <w:rPr>
          <w:rFonts w:ascii="Amiri" w:hAnsi="Amiri" w:eastAsia="Amiri" w:cs="Amiri"/>
          <w:color w:val="111111"/>
          <w:sz w:val="28"/>
          <w:sz w:val="28"/>
          <w:szCs w:val="28"/>
          <w:rtl w:val="true"/>
          <w:lang w:bidi="ar-SA"/>
        </w:rPr>
        <w:t>وَآتَى الزَّكَاةَ وَالْمُوفُونَ بِعَهْدِهِمْ إِذَا عَاهَدُوا وَالصَّابِرِينَ فِي الْبَأْسَاءِ وَالضَّرَّاءِ وَحِينَ الْبَأْسِ أُولَئِكَ الَّذِينَ صَدَقُوا وَأُولَئِكَ هُمُ الْمُتَّقُونَ</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فراجع ما ذكرناه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قدم عز وجل المغفرة على الجنة ، لأن المغفرة سبب للدخول فيها، وكل سبب مقدم على المسبب، مع أن الجنة دار طهر لا يصلح لدخول غير المطهرين فيها، وبالمغفرة يطهر المذنب فيصلح للدخول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التقوى هي السبب في إعداد الجنة وتهيئتها للمتقين وحضورها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عَرْضُهَا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كمال الجنة من جميع الجهات وتمامية النعمة فيها، فإن الجنة التي تكون سعنها كذلك فلا بد أن تكون محفوفة بجميع موجبات البهجة والسرور، وفيها الحياة الكاملة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الدَّارَ الْآخِرَةَ لَهِيَ الْحَيَوَانُ</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فِي السَّرَّاءِ وَالضَّرَّاءِ وَالْكَاظِمِينَ الْغَيْظَ وَالْعَافِينَ عَنِ النَّاسِ وَاللَّهُ يُحِبُّ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كل وصف سابق معد للوصف اللاحق، فإن الإنفاق يوجب ترويض النفس المحبة للأموال والملذات والسيطرة عليها، فتستعد لكظم الغيظ، وهذا موجب اللعفو عن الناس، وهو موجب لمزيد الإحسان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ذكر اللّه تعالی هو السبب في انقلاع العبد عن المعصية والانزجار عن الذنوب وعدم العود إليها والتوبة إلى اللّه تعالى وطلب المغفرة منه عز وجل، لأن غفران </w:t>
      </w:r>
      <w:bookmarkStart w:id="394" w:name="pg8202_89340"/>
    </w:p>
    <w:p>
      <w:pPr>
        <w:pStyle w:val="BookText"/>
        <w:rPr/>
      </w:pPr>
      <w:bookmarkEnd w:id="394"/>
      <w:r>
        <w:rPr>
          <w:rFonts w:ascii="IRNazanin" w:hAnsi="IRNazanin" w:eastAsia="IRNazanin"/>
          <w:color w:val="111111"/>
          <w:sz w:val="28"/>
          <w:sz w:val="28"/>
          <w:szCs w:val="28"/>
          <w:rtl w:val="true"/>
          <w:lang w:bidi="fa-IR"/>
        </w:rPr>
        <w:t>الذنوب تحت سلطته عز وجل، وأن الإصرار على المعصية يسلب التوفيق عن تذكر اللّه تعالى، وهم يعلمون بأن الإصرار يكون كذلك، ويوجب التجري على اللّه تعالى والاستكبار علیه وعدم المبالاة بحرماته، وتزول عنه حالة الندم والخوف عن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عز وجل قصص الماضين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الصالحين منهم أم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لتلك التعاليم الإسلامية، عبرة للاحقين ودستوراً للعمل ومنهاجاً في سيرهم وسلوكهم، مضافاً إلى كونها مواعظ يتعظ بها المتعلمون، ويصلح بها الفاسد</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8893710_1051229030"/>
      <w:bookmarkStart w:id="396" w:name="_Toc144"/>
      <w:bookmarkEnd w:id="395"/>
      <w:r>
        <w:rPr>
          <w:rtl w:val="true"/>
        </w:rPr>
        <w:t>بحث روائي</w:t>
      </w:r>
      <w:bookmarkEnd w:id="396"/>
    </w:p>
    <w:p>
      <w:pPr>
        <w:pStyle w:val="BookText"/>
        <w:rPr/>
      </w:pPr>
      <w:r>
        <w:rPr>
          <w:rFonts w:ascii="IRNazanin" w:hAnsi="IRNazanin" w:eastAsia="IRNazanin"/>
          <w:color w:val="111111"/>
          <w:sz w:val="28"/>
          <w:sz w:val="28"/>
          <w:szCs w:val="28"/>
          <w:rtl w:val="true"/>
          <w:lang w:bidi="fa-IR"/>
        </w:rPr>
        <w:t>في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إذا كانت عرضها السماوات والأرض فأين تكون النار؟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سبحان اللّه إذا جاء النهار فأين الليل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السيوطي أيضاً في الدر المنثور هذا الجواب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إقناعياً إسكاتياً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يمكن أن يكون على وجه التحقيق، بأن نقول إن خلق النار تبع لخلق الجنة، فهي لا تنفك عنها، كما أن خلق الليل لا ينفك عن خلق النهار، وأما وجه التبعية، فلقوله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وَسِعْتَ كُلَّ شَيْءٍ رَحْمَةً وَعِلْمًا</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رحمته غضبه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إنكم لن تنالوها إلا بالتقوى</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من أن التوقی سبب لحصول الجنة فلا يعقل نيلها </w:t>
      </w:r>
    </w:p>
    <w:p>
      <w:pPr>
        <w:pStyle w:val="BookText"/>
        <w:rPr/>
      </w:pPr>
      <w:r>
        <w:rPr>
          <w:rFonts w:ascii="Amiri" w:hAnsi="Amiri" w:eastAsia="Amiri" w:cs="Amiri"/>
          <w:color w:val="111111"/>
          <w:sz w:val="28"/>
          <w:sz w:val="28"/>
          <w:szCs w:val="28"/>
          <w:rtl w:val="true"/>
          <w:lang w:bidi="ar-SA"/>
        </w:rPr>
        <w:t>إلا بالتقوى، ولا بد من تعميم التقوى إلى التوبة والاستغفار، كما في صدر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عبد كظم غيظاً إلا زاده عزّاً في الدنيا والآخرة،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والكاظمين الغيظ والعافين عن الناس واللّه يحب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روايات كثيرة في شأن كظم الغيظ، سيأتي في المحل المناسب التعرض لبعضها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عليكم بالعفو، فإنه لا يزيد العبد إلا عزّاً، فتعافوا يعزكم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العفو من صفات اللّه تعالى، فيعز العبد العافي بعزه، ويأتي في الموضع المناسب شرح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المجمع والإرشاد للمفيد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جارية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تسكب عليه الماء ليتهيأ للصلاة فسقط الإبريق من يدها فشجه فرفع رأسه إليها، فقالت له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والكاظمين الغيظ،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كظمت غيظي،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والعافين عن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يحب المحسنين،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فأنت حرة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السيوطي في الدر المنثور أيضاً عن البيهقي، والحديث يدل على أن الإحسان أمر زائد على أصل العفو، ومثل ذلك كثير في العالمين العاملين بعلمهم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 وتفسير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يُصِرُّوا عَلَى مَا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الإصرار أن يذنب الذنب فلا يستغفر اللّه ، ولا يحدث نفسه بتوبة، فذلك الإصرار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في ذلك كثيرة، وقد تقدم ما يشهد لذلك، وسيأتي ما يرتبط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العياشي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كتاب اللّه نجاة من الرديء وبصيرة من العمى، وشفاء لما في الصدور في ما أمركم اللّه به من الاستغفار والتوبة،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فَعَلُوا فَاحِشَةً أَوْ ظَلَمُوا أَنْفُسَهُمْ ذَكَرُوا اللَّهَ فَاسْتَغْفَرُوا لِذُنُوبِهِمْ وَمَنْ يَغْفِرُ الذُّنُوبَ إِلَّا اللَّهُ وَلَمْ يُصِرُّوا عَلَى مَا فَعَلُوا وَهُمْ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سُوءًا أَوْ يَظْلِمْ نَفْسَهُ ثُمَّ يَسْتَغْفِرِ اللَّهَ يَجِدِ اللَّهَ غَفُورًا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ما أمر اللّه به من الاستغفار واشترط معه التوبة والإقلاع عما حرم اللّه ، فإنه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وَالْعَمَلُ الصَّالِحُ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الآية يستدل على أن الاستغفار لا يرفعه اللّه إلا بالعمل الصالح والتوبة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مكررّاً أن العمل الصالح من الإيمان، فلا إيمان إلا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غنم الدوسي في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إِذَا فَعَلُوا 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نزل في بهلول النباش وكان ينبش القبور فنبش قبر واحدة من بنات الأنصار فأخرجها ونزع أكفانها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بيضاء جميلة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فسول له الشيطان فزنى بها ثم ندم، فجاء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ثم اعتزل الناس وانقطع عنهم يتعبد ويتبتل في بعض جبال المدينة، حتى قبل ونزل فيه القرآن</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أسباب النزول للواحدي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في رواية عطا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الآية 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فَعَلُوا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نبهان التمار </w:t>
      </w:r>
    </w:p>
    <w:p>
      <w:pPr>
        <w:pStyle w:val="BookText"/>
        <w:rPr/>
      </w:pPr>
      <w:r>
        <w:rPr>
          <w:rFonts w:ascii="IRNazanin" w:hAnsi="IRNazanin" w:eastAsia="IRNazanin"/>
          <w:color w:val="111111"/>
          <w:sz w:val="28"/>
          <w:sz w:val="28"/>
          <w:szCs w:val="28"/>
          <w:rtl w:val="true"/>
          <w:lang w:bidi="fa-IR"/>
        </w:rPr>
        <w:t xml:space="preserve">أتته امرأة حسناء تبتاع منه تمرة، فضمها إلى نفسه وقبلها ثم ندم على ذلك، فأتى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ذلك له فنزلت هذه 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وردت روایات متعددة في شأن هذه الآية، وهي على فرض صحتها لا تكون مخصصة للآية، بل هي بعمومها تشمل كل فاحشة تاب صاحبها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إِذَا فَعَلُوا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صعد إبليس جبلاً بمكة يقال له ثور، فصرخ بأعلى صوته بعفاريته فاجتمعوا إليه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سيدنا لِمَ تدعونا؟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فمَن لها؟ فقام عفريت من الشياطين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لها بكذا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آخر فقال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الوسواس الخناس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أعدهم وأمنيهم حتى يواقعوا الخطيئة ، فإذا واقعوها أنسينهم الاستغفار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لها، فوگلها بها إلى يوم القيامة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مثله من طرق الجمهور أيضاً</w:t>
      </w:r>
      <w:r>
        <w:rPr>
          <w:rFonts w:eastAsia="Amiri" w:cs="Amiri" w:ascii="Amiri" w:hAnsi="Amiri"/>
          <w:color w:val="111111"/>
          <w:sz w:val="28"/>
          <w:szCs w:val="28"/>
          <w:rtl w:val="true"/>
          <w:lang w:bidi="ar-SA"/>
        </w:rPr>
        <w:t xml:space="preserve">. </w:t>
      </w:r>
      <w:bookmarkStart w:id="397" w:name="pg8202_89348"/>
    </w:p>
    <w:p>
      <w:pPr>
        <w:pStyle w:val="Heading2"/>
        <w:numPr>
          <w:ilvl w:val="1"/>
          <w:numId w:val="1"/>
        </w:numPr>
        <w:rPr/>
      </w:pPr>
      <w:bookmarkStart w:id="398" w:name="__RefHeading___Toc8893712_1051229030"/>
      <w:bookmarkStart w:id="399" w:name="_Toc145"/>
      <w:bookmarkEnd w:id="397"/>
      <w:bookmarkEnd w:id="398"/>
      <w:r>
        <w:rPr>
          <w:rtl w:val="true"/>
        </w:rPr>
        <w:t>التوبة في القرآن</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يَتُوبُ اللَّهُ عَلَيْهِمْ وَكَانَ اللَّهُ عَلِيمًا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 وَلَا الَّذِينَ يَمُوتُونَ وَهُمْ كُفَّارٌ أُولَئِكَ أَعْتَدْنَا لَهُمْ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ختم سبحانه وتعالى الآيات السابقة بالتوبة، وبين أن بها تسقط العقوبة والحد الشرعي، ذكر عز وجل في هاتين الآيتين الشريفتين حقيقة من الحقائق الإلهية التي امتاز بها الإسلام عن سائر الأديان السماوية، فبين عز وجل حكم التوبة وأنها حق من حقوق العبد على خالقه ومربيه، وقد وصف نفسه بالرحمة وذكر شروط التوبة ومواردها التي تقبل من الإنسان، والموارد التي لا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بين عز وجل أن التوبة إنما تكون وفق النظام الربوبي المتقن المبني على الحكمة والعلم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من الآيات المتعددة التي ترغب العاصين إلى هذه الموهبة الربانية وتحرضهم إلى التوبة قبل فوات 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 عز وجل هذه الحقيقة ضمن الأحكام الإلهية، لما لها من الأهمية الكبرى في تربية الإنسان وهدايته إلى السعادة والكمال، ولا تخلو الآيتان من الارتباط بالآيات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الحقيقة من الحقائق الإلهية التي كشف عنها القرآن الكريم بما الم يكشف عنها كتاب سماوي آخر، فإنه بين حقيقة التوبة وشروطها و مواردها وآدابها وآثارها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اعتبارها بحق من التعاليم المختصة بهذا الكتاب العزيز، وأنها لم تكن بهذه الخصوصية في سائر الشرایع الإلهية ، وقد اهتم القرآن المجيد بها اهتماماً بليغاً حتى ورد ذكرها فيه بما يزيد على ثمانين مورداً، وسميت سورة من سور القرآن المجيد باسم التوبة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والتوبة في نظر الإسلام من الأمور المعدودة التي لها جوانب متعددة، فهي عملية تربوية تربي الإنسان تربية دينية مبنية على الحقيقة دون الوهم والخيال، كما أنها عملية إصلاحية، تصلح النفوس الفاسدة وتهذبها وتزكيها وتصلح المجتمع وتجعله في المسار الصحيح، كما أنها فضيلة أخلاقية، وهي من أجل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ذكرنا ما يتعلق بها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أُولَئِكَ يَلْعَنُهُمُ اللَّهُ وَيَلْعَنُهُمُ اللَّاعِنُونَ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وَأَصْلَحُوا وَبَيَّنُوا فَأُولَئِكَ أَتُوبُ عَلَيْهِمْ وَأَنَا التَّوَّابُ الرَّحِيمُ</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xml:space="preserve">، فراجع الآية الكريمة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الرجوع، سواء استعملت بالنسبة إليه عز وجل أم استعملت بالنسبة إلى العبد،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عَلَيْهِمْ لِيَتُوبُوا</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xml:space="preserve">، وتوبة اللّه تعالى على العبد هي الرجوع عليه بالرحمة والتوفيق وغفران الذنوب، وتوبة العبد هي الرجوع إلى اللّه تعالى بالندامة والانصراف عن المعصية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والمستفاد من الآيات الواردة في هذا الموضوع أن توبة العبد محفوفة بتوبتين من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 لها، لأن العبد محتاج بذاته وهو الفقير إليه عز وجل،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xml:space="preserve">، فإذا وفقه اللّه تعالى للتوبة، تاب ورجع إليه عز وجل بالندامة والانصراف عن 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اللّه تعالى عليه بالقبول والغفران، فتكون مطهرة للعبد مما أصاب نفسه بسبب المعصية من القذارات والنجاسات المعنوية، فيحصل بها التقرب إليه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اللزوم والثبوت، وهو يرادف الوجوب، وإنما وجبت التوبة لأنها من أفراد رحمته التي أوجبها على نفسه،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عَلَى نَفْسِهِ الرَّحْمَةَ</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xml:space="preserve">، واستعمال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واللزوم كثير ولا ضير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استعمال الوجوب بالنسبة إليه عز وجل أمر مستنكر، بل لا يصلح لأنه لا سلطة على اللّه تعالی يوجب بها عليه، ولذا ذكر بعض المفسرين أن هذه العبارة وأمثالها التي هي ظاهرة في وجوب بعض الأشياء على اللّه قد جاءت على طريق العرب في التخاطب ، ولا يفهم منه إلا أنه واقع لا محالة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ذلك تطويل لا طائل تحته، وما ذكره أنما هو تغيير في ظاهر اللفظ، فلا مانع من إيجاب اللّه تعالى على نفسه أموراً تقتضيها </w:t>
      </w:r>
    </w:p>
    <w:p>
      <w:pPr>
        <w:pStyle w:val="BookText"/>
        <w:rPr/>
      </w:pPr>
      <w:r>
        <w:rPr>
          <w:rFonts w:ascii="IRNazanin" w:hAnsi="IRNazanin" w:eastAsia="IRNazanin"/>
          <w:color w:val="111111"/>
          <w:sz w:val="28"/>
          <w:sz w:val="28"/>
          <w:szCs w:val="28"/>
          <w:rtl w:val="true"/>
          <w:lang w:bidi="fa-IR"/>
        </w:rPr>
        <w:t>حكمته المتعالية، وقد نطق بها القرآن الكريم وشهد بها العقل السليم من دون أن يكون لغيره سلطة عليه يوجب عليه شيئاً أو يكلفه بتكليف ، فإذا كانت التوبة من مصادیق الرحمة الإلهية التي وعد بها عباده، واللّه لا يخلف الميعاد، فيجب عليه قبول توبة عباده من هذه الجهة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إطلاق الآية الشريفة يشمل جميع أقسام التوبة من الفكر والشرك والضلال وأنحاء الفسق والعصيان، إلا ما يستثنیه سبحانه وتعالى بعد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تختلف أنحاء التوبة، ففي بعض المعاصي تكون بالإيمان باللّه تعالى، وفي البعض الآخر تكون بأداء الحقوق، وفي ثالث بإيقاع الحد، وفي رابع باجتناب الكبائر، وفي خامس بالطاعة والمواظبة على الصلاة ، وقد ذكرنا جميع ذلك في مبحث التوبة، فراجع آية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يَعْمَلُونَ السُّوءَ بِجَهَالَةٍ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بما تعلق به الخبر، وقيل غير ذلك،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للسببية،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القبيح الذي يسوء فاعله بارتكابه، وهو لا يليق به سواءً كان كفراً أم معصية كبيرة أم صغيرة،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يشمل المؤمن والكافر معاً، فالجملة تبين حالهما، لأنهما معاً يعملان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الجوارح أو عمل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الكفر من أعمال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أن الكفر سيئة ومنشأ للأعمال السيئة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والجهالة من الجهل مقابل العلم، والمراد بها إما عدم العلم بالموضوع أو الحكم أو هما معاً، قصوراً أو تقصيراً، وفي الكل لا يتحقق العصيان حتى يتحقق موضوع التوبة، لأن مقتضى ما هو المتواتر بین </w:t>
      </w:r>
    </w:p>
    <w:p>
      <w:pPr>
        <w:pStyle w:val="BookText"/>
        <w:rPr/>
      </w:pPr>
      <w:r>
        <w:rPr>
          <w:rFonts w:ascii="IRNazanin" w:hAnsi="IRNazanin" w:eastAsia="IRNazanin"/>
          <w:color w:val="111111"/>
          <w:sz w:val="28"/>
          <w:sz w:val="28"/>
          <w:szCs w:val="28"/>
          <w:rtl w:val="true"/>
          <w:lang w:bidi="fa-IR"/>
        </w:rPr>
        <w:t xml:space="preserve">المسلمين عن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رفع عن أمتي ما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 الحكم لجميع أفراد 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يدعى الانصراف عن مورد التقصير، كما عن جمع من العلماء من تحقق العصيان في الجهل التقصيري، وهو مقتضى ظاهر بعض الأخبار أيضاً، فلا تكون الجهالة في المقام بهذا المعنى بلا إشكال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المراد بالجهالة في المقام فعل كل ما لا ينبغي صدوره عن العاقل المتوجه إلى نفسه والعارف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ببصيرته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صلاحه عن ما يسوؤه، كما في قوله تعالى حكاية عن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هَلْ عَلِمْتُمْ مَا فَعَلْتُمْ بِيُوسُفَ وَأَخِيهِ إِذْ أَنْتُمْ جَاهِلُونَ</w:t>
      </w:r>
      <w:r>
        <w:rPr>
          <w:rFonts w:eastAsia="Amiri" w:cs="Amiri" w:ascii="Amiri" w:hAnsi="Amiri"/>
          <w:color w:val="111111"/>
          <w:sz w:val="28"/>
          <w:szCs w:val="28"/>
          <w:rtl w:val="true"/>
          <w:lang w:bidi="ar-SA"/>
        </w:rPr>
        <w:t>)</w:t>
      </w:r>
      <w:r>
        <w:rPr>
          <w:rStyle w:val="FootnoteAnchor"/>
          <w:rtl w:val="true"/>
        </w:rPr>
        <w:footnoteReference w:id="502"/>
      </w:r>
      <w:r>
        <w:rPr>
          <w:rFonts w:ascii="IRNazanin" w:hAnsi="IRNazanin" w:eastAsia="IRNazanin"/>
          <w:color w:val="111111"/>
          <w:sz w:val="28"/>
          <w:sz w:val="28"/>
          <w:szCs w:val="28"/>
          <w:rtl w:val="true"/>
          <w:lang w:bidi="fa-IR"/>
        </w:rPr>
        <w:t xml:space="preserve">، فما يصدر حينئذٍ عن الفرد إنما يكون من داع نفساني غالب على ما تقتضيه القوة العاقلة، فيكون مغلوباً لنفس أمارة وداعية شهرية أو غضبية، وغواية الشيطان الذي يمني الإنسان بالسوء وحب العاجل والتغاضي عن الجزاء، فإن جميع ذلك توجب الغفلة والوقوع في الجهالة، فيغفل عن وجه قبح الفعل وذمه مع كون الفاعل إنما يفعل عن علم وإرادة، وعلى هذا تكون الجهالة قيداً توضيحياً، لكل معصية تصدر عن الهوى، وغلبة الشهوى والغضب، فتكون صادرة عن الجهالة، ولذا لو سكنت ثائرة الغضب وخمد لهيب الشهوة ورأى جزاء عمله عاد إلى العلم وزالت الجهالة وندم على فعلهن ومما ذكرنا يظهر السر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كفی بالندم توبة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لم يكن صدور الذنب عن المكابرة للحق وعناد معه، وإلا فإن ذلك يرجع إلى خبث الذات ورداءة الفطرة، ومعهما لا يرجع إلى الحق بالتوبة ويستمر على ذلك طول حياته، إلا إذا لحقته العناية الربانية </w:t>
      </w:r>
    </w:p>
    <w:p>
      <w:pPr>
        <w:pStyle w:val="BookText"/>
        <w:rPr/>
      </w:pPr>
      <w:r>
        <w:rPr>
          <w:rFonts w:ascii="Amiri" w:hAnsi="Amiri" w:eastAsia="Amiri" w:cs="Amiri"/>
          <w:color w:val="111111"/>
          <w:sz w:val="28"/>
          <w:sz w:val="28"/>
          <w:szCs w:val="28"/>
          <w:rtl w:val="true"/>
          <w:lang w:bidi="ar-SA"/>
        </w:rPr>
        <w:t>فيرجع عن عناده ولجاجته وتلحقه الندامة، وفي غير هذه الحالة لا يكون المعاند نادمة، وإن أظهر الندامة فإنما يكون لحيلة يحتالها لنفسه فرارة عن الجزاء ونحوه، ويدل عليه رجوعه إلى غيه ولجاجته لو ارتفعت الضرورة ،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 وَإِنَّهُمْ لَكَاذِبُونَ</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ذكرنا يظهر أن القيد يمكن أن يكون احترازياً أيضاً، فيكون المراد به أن لا يكون الذنب عن عناد و لجاجة واستعلاء على اللّه تعالى، ويشهد لذلك عدم تقييد عمل السينات بالجهالة في الآية التالية، فإن المنساق منها هو التعمد والتجبر على اللّه تعالى، كما يشهد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الَّذِينَ يَمُوتُونَ وَهُمْ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فالحالة التي تكون بين الموت وعمل السيئة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مبادراً إلى التوبة بعد عمل المعصية، فهذا تقبل التوبة منه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بانياً على الطغيان والعصيان إلى أن يحضر بعض علامات الموت فيتوب حينئذ، والمنساق من الآيات الشريفة عدم قبول التوبة حينئذ،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رَأَوْا بَأْسَنَا قَالُوا آمَنَّا بِاللَّهِ وَحْدَهُ وَكَفَرْنَا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 سُنَّتَ اللَّهِ الَّتِي قَدْ خَلَتْ فِي عِبَادِهِ وَخَسِرَ هُنَالِكَ الْكَافِرُونَ</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لأن التوبة إنما تقبل في ظرف اختيار العبد وتمشي القصد الجدي منه، وهو لا يتحقق في وقت ظهور علامات الموت وورود الإنسان في الإشراف على أول منازل الآخرة وهو البرزخ، إذ لا اختيار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بانياً على التوبة بحسب الفطرة، ولكن تساهل فيها لغلبة الشهوات الدنيوية، حتى إذا حضر بعض علامات الموت التي لا تسلب الاختيار ويتحقق منه القصد الجدي في الطاعة والمعصية ويترتب عليهما الآثار الشرعية والعرفية فتاب عن قصد، فحينئذٍ تقبل التوبة إن كانت جامعة للشرائط ، كما تقبل وصيته،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أَحَدَكُمُ الْمَوْتُ إِنْ تَرَكَ خَيْرًا الْوَصِيَّةُ لِلْوَالِدَيْنِ وَالْأَقْرَبِينَ بِالْمَعْرُوفِ حَقًّا عَلَى الْمُتَّقِينَ</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والروايات الدالة على قبول التوبة حتى إذا بلغت النفس الحلقوم تختص بهذه الصورة، فتقبل التوبة التحقق موضوعها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إرجاع بعض الآيات إلى بعض يستفاد منها أن عدم قبول التوبة إما لأجل عدم تحقق الموضوع، كما في صورة العناد واللجاج، أو لأجل عدم تحقق ظرفها وهو الاختيار والقصد للطاعة والمعصية، ونرجو منه جلت عظمته أن يدخل عباده في قوله عز شأنه في القدسیات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اغفر ولا أُبالي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ظهر من جميع ذلك أن الاحتمال الأول وهو كون القيد احترازياً، وإن كان أوفق للقواعد، فإن المعروف أن الأصل في القيود أن يكون احترازية إلا أن كونه توضيحية أوفق لسعة 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يَتُوبُونَ مِنْ قَرِيبٍ</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القريب من الأمور الإضافية وله مراتب كثيرة، وقد استفاد العلماء من هذا اللفظ الفورية العرفية في التوبة، وهي في نفسها حسن، لأن العصيان حجاب بين العبد والمعبود ودرن للروح، والعقل يحكم بإزالة </w:t>
      </w:r>
    </w:p>
    <w:p>
      <w:pPr>
        <w:pStyle w:val="BookText"/>
        <w:rPr/>
      </w:pPr>
      <w:r>
        <w:rPr>
          <w:rFonts w:ascii="IRNazanin" w:hAnsi="IRNazanin" w:eastAsia="IRNazanin"/>
          <w:color w:val="111111"/>
          <w:sz w:val="28"/>
          <w:sz w:val="28"/>
          <w:szCs w:val="28"/>
          <w:rtl w:val="true"/>
          <w:lang w:bidi="fa-IR"/>
        </w:rPr>
        <w:t xml:space="preserve">الدرن والنجاسة عن اللباس والبدن فضلاً عن الروح، وهذا لا ينافي أن تكون الجملة إشارة إلى المسارعة وعدم التساهل، فيكون المراد من القريب الزمان القريب قبل ظهور الموت وبروز آیات الآخرة، بحيث لا يعدّ تساهلاً في أمر التوبة حتى تفوت الفرصة بحضور علامات الموت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في عهد قريب من قبل أن تموت الشهوات وتسقط دواعي المعصية، بل تكون في حال صراع النفس مع القوة العاقلة، فترغم النفس الأمارة ويقلع عن المعصية ندماً، ويرغب في الطاعة شوقاً إلى رضاء اللّه تعالى وطلباً لعفوه وغفرانه، ويؤدي حقوق الناس وحقوق اللّه سبحانه وتعالى لو كانتا عليه، ففي كل وقت صخ إبراز ما في الضمير والإرادة الجدية من القلب تقبل التوبة ،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يَتُوبُ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اسم الإشارة الموضوع للبعيد، وهو مبتدأ وخبر 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يتوب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وعديت التوبة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لتضمنها معنى العطف والرحمة،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يعطف عليهم بقبول التوبة ويعود بالرحمة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أشار إليهم بالبعيد إعلاماً بعلو قدرهم وتعظيم شأنهم، لأنهم تابوا على حقيقة التوبة، والتفريغ بالفاء المفيدة لسببية ما قبلها لما بعدها، ولبيان أن قبول التوبة من مصادیق ذلك الوعد الذي قرره تعالى في صدر الآية الكريمة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اللَّهُ عَلِيمًا حَكِيمًا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عالم بحقيقة الحال، فيعلم شؤون عباده </w:t>
      </w:r>
    </w:p>
    <w:p>
      <w:pPr>
        <w:pStyle w:val="BookText"/>
        <w:rPr/>
      </w:pPr>
      <w:r>
        <w:rPr>
          <w:rFonts w:ascii="Amiri" w:hAnsi="Amiri" w:eastAsia="Amiri" w:cs="Amiri"/>
          <w:color w:val="111111"/>
          <w:sz w:val="28"/>
          <w:sz w:val="28"/>
          <w:szCs w:val="28"/>
          <w:rtl w:val="true"/>
          <w:lang w:bidi="ar-SA"/>
        </w:rPr>
        <w:t>ومصالحهم، ويعلم المخلص في توبته، حكيم في أفعاله، قد وضع التوبة وفق نظام محكم، فلا تغزه ظواهر الأحوال وصريف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ذكر هذين الاسمين لبيان أهمية الموضوع وأنه تابع لعلمه الأتم وحكمته المتعالية ، يضع التوبة في مواضعها وهو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التَّوْبَةُ لِلَّذِينَ يَعْمَلُونَ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لحال مَن لا تقبل توبتهم، وهم طائفتان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عدم تحقق موضوع التوبة منهم، وهم الذين يعملون السيئات دوماً ولا يتحقق منهم الندم حتى إذا حضرهم الموت وانتفى أسباب العمل فلا داعي فيهم لعمل السيئات، لانقطاع آمالهم وموت شهواتهم، فلا تقبل توبتهم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ترك عز وجل إعادة اسم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انقطاع العناية الإلهية عنهم، وللإعلام بأن التوبة الصحيحة لا تقع منهم، لنفي موضوعها كما عرفت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جمع عز وجل السيئات وأفردها في الآية السابقة،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للدلالة على إحصاء سيئاتهم الكثيرة العديدة ، واستمرارهم على فعلها وإصرارهم على التكرار، بلا فرق بين أن تكون السيئة المكررة من أنواع مختلفة أو من نوع واحد، فإن التكرار يوجب التعدد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حَضَرَ أَحَدَهُمُ الْمَوْتُ</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حضر الموت برؤية علاماته لاهية قلوبهم، والجملة تدل على استهانتهم بالتوبة واستحقارهم لموجبات الرحمة والمغفرة، فهم </w:t>
      </w:r>
    </w:p>
    <w:p>
      <w:pPr>
        <w:pStyle w:val="BookText"/>
        <w:rPr/>
      </w:pPr>
      <w:r>
        <w:rPr>
          <w:rFonts w:ascii="Amiri" w:hAnsi="Amiri" w:eastAsia="Amiri" w:cs="Amiri"/>
          <w:color w:val="111111"/>
          <w:sz w:val="28"/>
          <w:sz w:val="28"/>
          <w:szCs w:val="28"/>
          <w:rtl w:val="true"/>
          <w:lang w:bidi="ar-SA"/>
        </w:rPr>
        <w:t xml:space="preserve">يدعون التوبة حال العجز ولم تتحقق حقيقتها عندهم، ولم ترغب نفوسهم عن الذنب ، فإذا زال عنهم المهلكة عادوا إلى الذنب ورجعوا إلى المخالفة والعصيان، كما يخبر عن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تُبْتُ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حال العجز واليأس يردد على لسانه التوبة في تلك الحال فقط، من دون أن يكون ذلك من حاق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تدل على تحقق التوبة اللسانية مرة واحدة بلا استمرار عليها، بخلاف الآية السابقة التي دلت على الاستمرار المستفاد من هيئة المضارع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يَتُوبُونَ مِنْ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تؤكد ما ذكرناه آنفاً من أن التوبة منه ليست على الحقيقة، فإنه التجأ إليها عند مشاهدة سلطان الآخرة وانقطاع أمله عن الدنيا بحضور الموت، ولذا ذكر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تحاشياً عن تسمية ما قاله توبة ، ونظير ذلك قوله تعالى حكاية عن المجرمين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الْمُجْرِمُونَ نَاكِسُو رُءُوسِهِمْ عِنْدَ رَبِّهِمْ رَبَّنَا أَبْصَرْنَا وَسَمِعْنَا فَارْجِعْنَا نَعْمَلْ صَالِحًا إِنَّا مُوقِنُونَ</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الَّذِينَ يَمُوتُونَ وَهُمْ كُفَّارٌ</w:t>
      </w:r>
      <w:r>
        <w:rPr>
          <w:rFonts w:eastAsia="Amiri" w:cs="Amiri" w:ascii="Amiri" w:hAnsi="Amiri"/>
          <w:color w:val="111111"/>
          <w:sz w:val="28"/>
          <w:szCs w:val="28"/>
          <w:rtl w:val="true"/>
          <w:lang w:bidi="ar-SA"/>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لحال الطائفة الثانية، وهم الذين يصدر عنهم الذنب عناداً ولجاجاً واستكباراً على اللّه تعالى، فلا توبة لهؤلاء، كما لا توبة لأولئك لأنهم تمادوا في الكفر فماتوا وهم كافرون، فلم تصدر عنهم السيئات بجهالة، بل عن عناد و لجاج، فإذا مات الإنسان على هذه الحالة لا تنفعه </w:t>
      </w:r>
    </w:p>
    <w:p>
      <w:pPr>
        <w:pStyle w:val="BookText"/>
        <w:rPr/>
      </w:pPr>
      <w:r>
        <w:rPr>
          <w:rFonts w:ascii="Amiri" w:hAnsi="Amiri" w:eastAsia="Amiri" w:cs="Amiri"/>
          <w:color w:val="111111"/>
          <w:sz w:val="28"/>
          <w:sz w:val="28"/>
          <w:szCs w:val="28"/>
          <w:rtl w:val="true"/>
          <w:lang w:bidi="ar-SA"/>
        </w:rPr>
        <w:t xml:space="preserve">التوبة ولا نجاة له بعد الموت، وقد أكد القرآن الكريم ذلك في مواضع متعددة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الَّذِينَ تَابُوا وَأَصْلَحُوا وَبَيَّنُوا فَأُولَئِكَ أَتُوبُ عَلَيْهِمْ وَأَنَا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وَمَاتُوا وَهُمْ كُفَّارٌ أُولَئِكَ عَلَيْهِمْ لَعْنَةُ اللَّهِ وَالْمَلَائِكَةِ وَالنَّاسِ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لَا يُخَفَّفُ عَنْهُمُ الْعَذَابُ وَلَا هُمْ يُنْظَرُونَ</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أَعْتَدْنَا لَهُمْ عَذَابًا أَلِيمًا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الفريقان قد أعتدنا لهم وهيانا لهم عذاباً أليماً مؤلماً، جزاءً لأعمالهم السيئة التي قدموها في دار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ذكرهم باسم الإشارة للدلالة على بعدهم عن ساحة القرب والعناية الربانية </w:t>
      </w:r>
      <w:r>
        <w:rPr>
          <w:rFonts w:eastAsia="Amiri" w:cs="Amiri" w:ascii="Amiri" w:hAnsi="Amiri"/>
          <w:color w:val="111111"/>
          <w:sz w:val="28"/>
          <w:szCs w:val="28"/>
          <w:rtl w:val="true"/>
          <w:lang w:bidi="ar-SA"/>
        </w:rPr>
        <w:t xml:space="preserve">. </w:t>
      </w:r>
      <w:bookmarkStart w:id="400" w:name="pg8202_89370"/>
    </w:p>
    <w:p>
      <w:pPr>
        <w:pStyle w:val="Heading2"/>
        <w:numPr>
          <w:ilvl w:val="1"/>
          <w:numId w:val="1"/>
        </w:numPr>
        <w:rPr/>
      </w:pPr>
      <w:bookmarkStart w:id="401" w:name="__RefHeading___Toc8893714_1051229030"/>
      <w:bookmarkStart w:id="402" w:name="_Toc146"/>
      <w:bookmarkEnd w:id="400"/>
      <w:bookmarkEnd w:id="401"/>
      <w:r>
        <w:rPr>
          <w:rtl w:val="true"/>
        </w:rPr>
        <w:t>بحوث المقام</w:t>
      </w:r>
      <w:bookmarkEnd w:id="402"/>
    </w:p>
    <w:p>
      <w:pPr>
        <w:pStyle w:val="Heading3"/>
        <w:numPr>
          <w:ilvl w:val="2"/>
          <w:numId w:val="1"/>
        </w:numPr>
        <w:rPr/>
      </w:pPr>
      <w:bookmarkStart w:id="403" w:name="__RefHeading___Toc8893716_1051229030"/>
      <w:bookmarkStart w:id="404" w:name="_Toc147"/>
      <w:bookmarkEnd w:id="403"/>
      <w:r>
        <w:rPr>
          <w:rtl w:val="true"/>
        </w:rPr>
        <w:t>بحث دلالي</w:t>
      </w:r>
      <w:bookmarkEnd w:id="404"/>
    </w:p>
    <w:p>
      <w:pPr>
        <w:pStyle w:val="BookText"/>
        <w:rPr/>
      </w:pPr>
      <w:r>
        <w:rPr>
          <w:rFonts w:ascii="Amiri" w:hAnsi="Amiri" w:eastAsia="Amiri" w:cs="Amiri"/>
          <w:color w:val="111111"/>
          <w:sz w:val="28"/>
          <w:sz w:val="28"/>
          <w:szCs w:val="28"/>
          <w:rtl w:val="true"/>
          <w:lang w:bidi="ar-SA"/>
        </w:rPr>
        <w:t xml:space="preserve">يستفاد من الآيات الشريفة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الحصر الوارد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التَّوْبَةُ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التوبة من الأمور المختصة به عز وجل، ومن مظاهر ربوبيته العظمى، ومن مصادیق رحمته الواسعة التي وسعت كل شيء، وهو رد على كل مَن يدعي أن هذا الأمر يمكن أن يتصديه بعض الأفراد، إما ولي من أولياء اللّه تعالى، أو الكنيسة كما في الديانة المسيحية التي اعترفت لها غفران الذنوب حتى بلغ من إفراط الكنيسة أنها كانت تبيع صكوك الغفران بعدما كانت التوبة في هذه الديانة من الأمور غير النافعة للإنسان، لأن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فدى بنفسه لأجل خلاص الإنسان، على ما هو المعروف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فالآية الشريفة رد على جميع المزاعم، فإنها صريحة في أن التوبة من شؤون الباري عز وجل، وأنها محصورة عليه تبارك وتعالى لا شأن الأحد غيره فيها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الآية الشريفة على فضل التوبة، وأنها من مظاهر رحمته عز وجل وفضله العظيم، وقد منَّ بها على عباده ، ومن المعلوم أنه لا شيء يوجب رحمته عليه، ولكن لا ينافي ذلك وجوب هذا القسم من </w:t>
      </w:r>
    </w:p>
    <w:p>
      <w:pPr>
        <w:pStyle w:val="BookText"/>
        <w:rPr/>
      </w:pPr>
      <w:r>
        <w:rPr>
          <w:rFonts w:ascii="IRNazanin" w:hAnsi="IRNazanin" w:eastAsia="IRNazanin"/>
          <w:color w:val="111111"/>
          <w:sz w:val="28"/>
          <w:sz w:val="28"/>
          <w:szCs w:val="28"/>
          <w:rtl w:val="true"/>
          <w:lang w:bidi="fa-IR"/>
        </w:rPr>
        <w:t xml:space="preserve">الفضل علیه بإيجاب من نفسه على نفسه لا من إيجاب غيره عليه، وقد ذكرنا ما يتعلق بذلك في مبحث التوبة في سورة البقرة الآية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ذكره بعض المفسرين من أن اللّه تعالی غیر مجبور في قبول التوبة، لأن له الأمر والمُلك يفعل ما يشاء ويحكم ما يريد، واستدل على ذلك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بَعْدَ إِيمَانِهِمْ ثُمَّ ازْدَادُوا كُفْرًا لَنْ تُقْبَلَ تَوْبَتُهُمْ</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ثُمَّ كَفَرُوا ثُمَّ آمَنُوا ثُمَّ كَفَرُوا ثُمَّ ازْدَادُوا كُفْرًا لَمْ يَكُنِ اللَّهُ لِيَغْفِرَ لَهُمْ وَلَا لِيَهْدِيَهُمْ سَبِيلًا</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قد وعد عباده بقبول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هذا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وعد منه عز وجل واجب الوفاء عليه، كما قال في كتابه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يُخْلِفُ الْمِيعَادَ</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والآيات الشريفة التي استدل بها تدل على عدم قبول توبة المتمادي في الكفر، وهذا ما استثناه عز وجل من القبول في المقام أيضاً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فالآية الشريفة من الآيات التي تعتني بشأن العاصين، وتأمرهم بالتوبة من الشرك والضلال والسيئات والمعاصي كلها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وللتوبة آثار عظيمة، فإنها من سُبل الصلاح والتقوى، وتجلب السعادة وتزيل درن الشقاء والرذيلة من القلب الذي هو محل الصلاح والفساد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وتصفي النفوس التي انكدرت بالعصيان، وتزيل الغشاوة عن القلوب، وترفع الموانع عن طريق سير الإنسان نحو السعادة والكمال، وتخلص الناس من بوار الذنب وهلاك المعصية، وهي الوسيلة للفلاح،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وَتُوبُوا إِلَى اللَّهِ جَمِيعًا أَيُّهَ الْمُؤْمِنُونَ لَعَلَّكُمْ تُفْلِحُونَ</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آثار التوبة أيضاً أنها تجعل قلب المذنب متعلقاً بالرحمة الإلهية وتبعث روح الرجاء بعد انخماد نور النفس بظلمة الذنب، وتمحو الآثار السيئة التي تترتب على الحياة بسبب العصيان وعمل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المباركة تعد البشارة العظمى للمذنبين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للتوبة مظاهر مختلفة كالندم، والاستغفار، والانقلاع عن المعصية، وإتيان الطاعة، والتلبس بالعمل الصالح، وأداء الحقوق، وغير ذلك مما ذكره علماء الأخلاق، وتقدم في مبحث التوبة، وهي تبذل السيئات بالحسنات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الشريفة أن التوبة أمر اختياري، فإنها رجوع إلى اللّه تعالى بعد البُعد عنه بسبب فعل السيئة وإتيان المعصية، بالدخول في سلك الطاعة والعبودية بعد الإعراض عنه عز وجل، وذلك لا يتحقق إلا في ظرف الاختيار، وكون العبد مخيراً بين طريقي الصلاح والسعادة ، والطلاح والشقاوة، وفي غير ذلك فلا توبة له، لما يدل عليه ذيل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ذنب يصدر عن جهالة قابل للعفو والغفران من اللّه تعالى، وبهذا القيد يخرج كل ذنب يصدر عن لجاج وعناد مع الحق واستكباراً على اللّه تعالى، وقد عرفت في التفسير أن الجهالة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باب الأعمال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الغفلة عن وجه قبح الفعل وفساده، لغلبة الشهرة واستيلاء الهوى، ولكن ذلك لا يسلب نسبة الفعل إلى الفاعل، لأنه صدر عنه عن علم وإرادة، كما يسمى الشاب قليل التجربة جاهلاً، لأجل غلبة العواطف والنزوات الشهوانية عليه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يَتُوبُونَ 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IRNazanin" w:hAnsi="IRNazanin" w:eastAsia="IRNazanin"/>
          <w:color w:val="111111"/>
          <w:sz w:val="28"/>
          <w:sz w:val="28"/>
          <w:szCs w:val="28"/>
          <w:rtl w:val="true"/>
          <w:lang w:bidi="fa-IR"/>
        </w:rPr>
        <w:t xml:space="preserve">المؤمن إذا صدر عنه الذنب ينبغي أن يبادر إلى التوبة بعده ولا يسوف في ذلك، فهو في صراع مع النفس الأمارة ، وتوبة مستمرة يرجو رحمة ربه ، وهذا ينبیء عن حسن السريرة وشدة الأمل باللّه تعالى، ولعل ما ورد في بعض الروايات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لمن كان له تحت كل سيئة 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إشارة إلى ذلك، ويستفاد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يَتُوبُونَ مِنْ قَرِيبٍ فَأُولَئِكَ يَتُوبُ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أولوية التوبة من الذنب من ترك الذنب رأساً، فإن اللّه تعالی مدح التائبين من الذنب وأدخلهم تحت رحمته وقربهم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ترك الذنب مطلقاً أحسن وأولی من ارتكابه ثم التوبة عنه، لأن اللّه تعالی مدح هؤلاء بما لم يرد في غيرهم، وهم المختصون لمقام العبودية التشريفية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یمكن اختيار الأوّل لكثرة ما ورد من الترغيب إلی التوبة كتاباً وسنّة، وقد ورد عن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التائب من الذنب كمَن لا ذنب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فيصير التائب من الذنب مساوياً له من هذه الجهة،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الذنب ، ويكون تذلله مما في نفسه عند ربه لتصوره لما صدر منه من المعصية موجباً لترجيح هذا المقام بنفسه عند اللّه تبارك وتعالی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مَن عصمه اللّه من الزلل كالأنبياء والأئمة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والأولياء، لهم مقام خاص وهبه اللّه تعالى لهم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أنكم تذنبون اللّه ثم تستغفرونه لذهب بكم، ثم يأتي بأقوام يذنبونه ثم يستغفرونه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هو المطابق لما هو المتسالم بين أذواق المتالهين من أن كل اسم من أسماء اللّه المقدسة لا بد له من مظهر خارجي، ومن أسمائه جلت عظمته التواب والغفور، ولا مظهر لذلك إلا بعد الذنب والتوبة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حالة الندامة والاستحياء من اللّه تعالى من حالات العبد وأحسنها، ولا تتحقق تلك الحالة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يَتُوبُ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وعد منه عز وجل للمذنبين بقبول توبتهم، وهو لا يخلف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يدل على أن التوبة الصحيحة الجامعة للشرائط تمحو الذنوب وتزيلها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المراد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حَضَرَ أَحَدَهُمُ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الأمزجة والقوی، فمَن كانت معاصيه من سنخ أعمال الشهوة الجنسية ووصل إلى سن الأربعين مثلاً وترك تلك المعاصي لأجل عوارض عرضت عليه، فلا توبة له حينئذٍ، وكذلك سائر القوى، لأنه لا توبة بعد انتفاء القدرة على ارتكاب المعاصي، وهذا الاحتمال وإن كان مخالفة لما استفدناه من الآيات المباركة، ولكنه احتمال حسن يوجب المسارعة إلى التوبة والاستعداد لها في حال القدرة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الآية الشريفة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فَأُولَئِكَ يَتُوبُ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يشمل التوبة من الشرك وجميع المعاصي، ويشمل أيضاً المؤمن والكافر إذا تاب عن كفره، فيكون إسلامه توبة لما صدر عنه في حال كفره،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الإسلام يجب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توبته عن معصية فيها حق اللّه في حال كفره، مع بقائه على الكفر فيشكل قبولها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الذنب من حقوق الناس كالسرقة وإيذاء الناس ونحوهما، فأرضى الناس، سقط هذا الذنب منه لزوال موضوعه، ويمكن أن يستفاد ذلك من مفهوم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الَّذِينَ يَمُوتُونَ وَهُمْ 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توبة الكافرين في حال حياتهم مقبولة، إلا أن يستظهر ذلك بخصوص إسلامهم </w:t>
      </w:r>
      <w:r>
        <w:rPr>
          <w:rFonts w:eastAsia="Amiri" w:cs="Amiri" w:ascii="Amiri" w:hAnsi="Amiri"/>
          <w:color w:val="111111"/>
          <w:sz w:val="28"/>
          <w:szCs w:val="28"/>
          <w:rtl w:val="true"/>
          <w:lang w:bidi="ar-SA"/>
        </w:rPr>
        <w:t xml:space="preserve">. </w:t>
      </w:r>
      <w:bookmarkStart w:id="405" w:name="pg8202_89380"/>
    </w:p>
    <w:p>
      <w:pPr>
        <w:pStyle w:val="BookText"/>
        <w:rPr/>
      </w:pPr>
      <w:bookmarkEnd w:id="405"/>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الَّذِينَ يَمُوتُونَ وَهُمْ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التوبة من اللّه تعالی تشمل العاصين من المؤمنين إذا استغفر لهم الأحياء ولو بعد مماتهم، بخلاف الكافر المعاند الذي مات على الكفر ، بلا فرق بين أقسامه </w:t>
      </w:r>
      <w:r>
        <w:rPr>
          <w:rFonts w:eastAsia="IRNazanin" w:cs="IRNazanin"/>
          <w:color w:val="111111"/>
          <w:sz w:val="28"/>
          <w:szCs w:val="28"/>
          <w:rtl w:val="true"/>
          <w:lang w:bidi="fa-IR"/>
        </w:rPr>
        <w:t>.</w:t>
      </w:r>
    </w:p>
    <w:p>
      <w:pPr>
        <w:pStyle w:val="Heading3"/>
        <w:numPr>
          <w:ilvl w:val="2"/>
          <w:numId w:val="1"/>
        </w:numPr>
        <w:rPr/>
      </w:pPr>
      <w:bookmarkStart w:id="406" w:name="__RefHeading___Toc8893718_1051229030"/>
      <w:bookmarkStart w:id="407" w:name="_Toc148"/>
      <w:bookmarkEnd w:id="406"/>
      <w:r>
        <w:rPr>
          <w:rtl w:val="true"/>
        </w:rPr>
        <w:t>بحث روائي</w:t>
      </w:r>
      <w:bookmarkEnd w:id="407"/>
    </w:p>
    <w:p>
      <w:pPr>
        <w:pStyle w:val="BookText"/>
        <w:rPr/>
      </w:pP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بن دراج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النفس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للعالم توبة ،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بالعالم هو اللجوج المستكبر على اللّه تعالى، وإطلاق الآية الشريفة لا ينافي ما ذكرناه سابقاً، ويمكن أن يجمع بذلك بین ما ورد من عدم قبول التوبة حين ظهور علامات الموت، وما ورد من قبولها حينها، بحمل الأول على العالم العامد المستكبر على اللّه تعالی كفرعون ونحوه، والثاني على 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عمرو الزبيري،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ذنب عمله العبد وإن كان عالماً به فهو جاهل حین خاطر لنفسه في معصية ربه، وقد قال في ذلك تبارك وتعالى يحكي عن قول يوسف الإخوته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عَلِمْتُمْ مَا فَعَلْتُمْ بِيُوسُفَ وَأَخِيهِ إِذْ أَنْتُمْ جَاهِلُونَ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فنسبهم إلى الجهل لمخاطرتهم بأنفسهم في معصية اللّه عز وجل </w:t>
      </w:r>
      <w:r>
        <w:rPr>
          <w:rFonts w:eastAsia="Amiri" w:cs="Amiri" w:ascii="Amiri" w:hAnsi="Amiri"/>
          <w:color w:val="111111"/>
          <w:sz w:val="28"/>
          <w:szCs w:val="28"/>
          <w:rtl w:val="true"/>
          <w:lang w:bidi="ar-SA"/>
        </w:rPr>
        <w:t>&lt;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ذلك على ما قلناه في معنى الجهالة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بلغت النفس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حنجرته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للعالم توبة، وكانت للجاهل توبة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ذلك على ما جمعنا به بين الروايات آنفاً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محمد بن مسلم، ذنوب المؤمن إذا تاب عنها مغفورة له، فليعمل المؤمن لما يستأنف بعد التوبة والمغفرة، أما واللّه أنها ليست إلا لأهل الإيمان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عاد بعد التوبة والاستغفار في الذنوب وعاد في التوبة؟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مسلم، أترى العبد المؤمن يندم على ذنبه فيستغفر اللّه منه ويتوب ثم لا يقبل اللّه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فعل ذلك مراراً، يذنب ثم يتوب ويستغفر؟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عاد المؤمن بالاستغفار والتوبة ، عاد اللّه تعالى عليه بالمغفرة، وإن اللّه غفور رحيم يقبل التوبة ويعفو عن السيئات، فإياك أن تقنط المؤمنين من رحمة اللّه</w:t>
      </w:r>
      <w:r>
        <w:rPr>
          <w:rFonts w:eastAsia="IRNazanin" w:cs="IRNazanin"/>
          <w:color w:val="111111"/>
          <w:sz w:val="28"/>
          <w:szCs w:val="28"/>
          <w:rtl w:val="true"/>
          <w:lang w:bidi="fa-IR"/>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بعض الروايات إلى سبعين مرة، ويشهد لذلك تحذير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في ذیل الرواية، ويستفاد ذلك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xml:space="preserve">، إذ المراد بالجميع الكثرة العددية، ثم إنه قد ذكرنا الروايات الواردة في التوبة في مبحث التوبة، فراجع سورة البقرة الآية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bookmarkStart w:id="408" w:name="pg8202_89384"/>
    </w:p>
    <w:p>
      <w:pPr>
        <w:pStyle w:val="Heading2"/>
        <w:numPr>
          <w:ilvl w:val="1"/>
          <w:numId w:val="1"/>
        </w:numPr>
        <w:rPr/>
      </w:pPr>
      <w:bookmarkStart w:id="409" w:name="__RefHeading___Toc8893720_1051229030"/>
      <w:bookmarkStart w:id="410" w:name="_Toc149"/>
      <w:bookmarkEnd w:id="408"/>
      <w:bookmarkEnd w:id="409"/>
      <w:r>
        <w:rPr>
          <w:rtl w:val="true"/>
        </w:rPr>
        <w:t>محبوبية التوبة</w:t>
      </w:r>
      <w:bookmarkEnd w:id="410"/>
    </w:p>
    <w:p>
      <w:pPr>
        <w:pStyle w:val="BookText"/>
        <w:rPr/>
      </w:pPr>
      <w:r>
        <w:rPr>
          <w:rFonts w:ascii="Amiri" w:hAnsi="Amiri" w:eastAsia="Amiri" w:cs="Amiri"/>
          <w:color w:val="111111"/>
          <w:sz w:val="28"/>
          <w:sz w:val="28"/>
          <w:szCs w:val="28"/>
          <w:rtl w:val="true"/>
          <w:lang w:bidi="ar-SA"/>
        </w:rPr>
        <w:t>التذلل لدى المعبود الحقيقي الجامع لجميع الكمالات غير المتناهية، والاعتراف بالقصور والتقصير عنده ، محبوبان لديه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والعبودية التي هي غاية مقامات العارفين وأولياء اللّه المخلصين، متقومة بهما، فإنه لا ريب في تحقق الارتباط بين الممكن والواجب، كالارتباط بين المعلول مع العلة التامة، والمخلوق مع الخالق، والأثر مع المؤثر بلا فرق في ذلك بين المجردات والماديات والأملاك والأفلاك، فإن جميعها متعلقة بالإرادة الأزلية حدوثاً وبقاءً وبزوالها بنعدم جميع ما سوى اللّه تعالى، ولا يبقى إلا وجهه الواحد القهار، ولكن الإنسان يرتبط مع اللّه جل جلاله بارتباطين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الارتباط العام القهري، الذي يعم جميع الخلق وما سواه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الارتباط الاختياري،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والامتثال والانقياد، وهذا هو الأصل والأساس في علاقة الإنسان مع اللّه عز وجل، فإذا زال يبقى الارتباط الأول، وهو يعلم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والجماد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سواء</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والإنسانية إنما تظهر في الارتباط الثاني، ولا يزول إلا بالطغيان والعصيان، وحينئذٍ لا بد من التوبة والرجوع إلى اللّه تعالی ليعود الارتباط إلى ما كان عليه وتستكمل به الإنسانية، وتزول الشقاوة وتحل محلها </w:t>
      </w:r>
    </w:p>
    <w:p>
      <w:pPr>
        <w:pStyle w:val="BookText"/>
        <w:rPr/>
      </w:pPr>
      <w:r>
        <w:rPr>
          <w:rFonts w:ascii="Amiri" w:hAnsi="Amiri" w:eastAsia="Amiri" w:cs="Amiri"/>
          <w:color w:val="111111"/>
          <w:sz w:val="28"/>
          <w:sz w:val="28"/>
          <w:szCs w:val="28"/>
          <w:rtl w:val="true"/>
          <w:lang w:bidi="ar-SA"/>
        </w:rPr>
        <w:t>السعادة الأبدية ، إذ القرب من ينبوع الحكمة والعلم والكمال المطلق يوجب بلوغ الإنسانية إلى الكمال ويتم به العقل والدين، كما أن البعد عنه يوجب زوال ذلك كله، فللتوبة الحقيقية دخل في استكمال الإنسانية والدين والعقل، ويكفي في فضلها أن فيها يتجلى المبعود الأعظم للتائبين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فالعبد يعترف بما هو مَن زي العبودية ، والمعبود يظهر بما هو من شأن الربوبية الواقعية، ولذا ترى أن أحب حالات المتعبدين إلى اللّه تعالى هي حالة الاعتراف بالتقصير ، كما هو واضح في الدعوات المأثورة عن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سيما الصحيفة الملكوتية السجادية على صاحبها ومنشئها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الاعتراف بالتقصير مع عدم صدور ذلك عنهم كذباً، لأنهم يعلمون أن تلك الحالة محبوبة لله عز وجل وتقربهم إليه تعالى، ويعترفون بذلك في جملة من دعواتهم الشريفة، وهذا كاشف عن اشتياقهم إلى هذا المقام من العبودية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هو في الموت الطبيعي الذي هو مسير كل ذي حياة، وأما الموت الاختياري الذي هو غاية آمال العارفين وقرة عين أهل التوقي واليقين، فهو فوق التوبة بمراتب كثيرة إذا وفق له ولي من أولياء اللّه تعالی بشرطه وشروطه</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411" w:name="pg8202_89388"/>
    </w:p>
    <w:p>
      <w:pPr>
        <w:pStyle w:val="Heading2"/>
        <w:numPr>
          <w:ilvl w:val="1"/>
          <w:numId w:val="1"/>
        </w:numPr>
        <w:rPr/>
      </w:pPr>
      <w:bookmarkStart w:id="412" w:name="__RefHeading___Toc8893722_1051229030"/>
      <w:bookmarkStart w:id="413" w:name="_Toc150"/>
      <w:bookmarkEnd w:id="411"/>
      <w:bookmarkEnd w:id="412"/>
      <w:r>
        <w:rPr>
          <w:rtl w:val="true"/>
        </w:rPr>
        <w:t>الصلاة وتزكية النفس</w:t>
      </w:r>
      <w:bookmarkEnd w:id="413"/>
    </w:p>
    <w:p>
      <w:pPr>
        <w:pStyle w:val="BookText"/>
        <w:rPr/>
      </w:pPr>
      <w:r>
        <w:rPr>
          <w:rFonts w:ascii="IRNazanin" w:hAnsi="IRNazanin" w:eastAsia="IRNazanin"/>
          <w:color w:val="111111"/>
          <w:sz w:val="28"/>
          <w:sz w:val="28"/>
          <w:szCs w:val="28"/>
          <w:rtl w:val="true"/>
          <w:lang w:bidi="fa-IR"/>
        </w:rPr>
        <w:t xml:space="preserve">من أسباب تزكية النفس ورقيها الصلاة، بل هي من أهمها وأسماها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علم اللّه تعالى من وجود الشره المؤدي إلى الهلاك والخسران في الإنسان، جعل الطاعات والعبادات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الصلاة صوناً للنفس وحفظاً لها عن الهلاك والخسران، بل لرقتها إلى مراتب الكمال ، ففي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افترض اللّه على خلقه بعد التوحيد شيئاً أحب إليه من الصلاة، ولو كان شيء أحب إليه من الصلاة تعبد به ملائكته، فمنهم راكع وساجد وقائم وقاعد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فبها يزول الدنس كما في بعض الروايات، وإنها مطهرة للقلوب من المساوىء والعيوب، وبها تفتح أبواب الغيوب، وبها تطمئن القلوب، وبها ترفع الدرجات، وفيها المناجاة برفع الأستار، وتتسع فيها میادین الأسرار، وبها تشرق شوارق الأنوار، وبها تزال الحجب والأستار بالقرب إليه، وبها تصفو المحبة من كدر الجفاء ويتصل المحب مع حبيبه في محل الصفا</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علم اللّه تعالى ضعف الإنسان ووساوس الشيطان، فقئل أعدادها وفرض في ليلة المعراج خمس صلوات في خمس أوقات بشفاعة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لعوام الخلق، وإلا فالعارفون من الخواص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هُمْ عَلَى صَلَاتِهِمْ دَائِمُونَ</w:t>
      </w:r>
      <w:r>
        <w:rPr>
          <w:rFonts w:eastAsia="IRNazanin" w:cs="IRNazanin"/>
          <w:color w:val="111111"/>
          <w:sz w:val="28"/>
          <w:szCs w:val="28"/>
          <w:rtl w:val="true"/>
          <w:lang w:bidi="fa-IR"/>
        </w:rPr>
        <w:t>)</w:t>
      </w:r>
      <w:r>
        <w:rPr>
          <w:rStyle w:val="FootnoteAnchor"/>
          <w:rtl w:val="true"/>
        </w:rPr>
        <w:footnoteReference w:id="515"/>
      </w:r>
      <w:r>
        <w:rPr>
          <w:rFonts w:ascii="Amiri" w:hAnsi="Amiri" w:eastAsia="Amiri" w:cs="Amiri"/>
          <w:color w:val="111111"/>
          <w:sz w:val="28"/>
          <w:sz w:val="28"/>
          <w:szCs w:val="28"/>
          <w:rtl w:val="true"/>
          <w:lang w:bidi="ar-SA"/>
        </w:rPr>
        <w:t xml:space="preserve">، منحهم ديمومة الصلاة من الأزل إلى </w:t>
      </w:r>
    </w:p>
    <w:p>
      <w:pPr>
        <w:pStyle w:val="BookText"/>
        <w:rPr/>
      </w:pPr>
      <w:r>
        <w:rPr>
          <w:rFonts w:ascii="IRNazanin" w:hAnsi="IRNazanin" w:eastAsia="IRNazanin"/>
          <w:color w:val="111111"/>
          <w:sz w:val="28"/>
          <w:sz w:val="28"/>
          <w:szCs w:val="28"/>
          <w:rtl w:val="true"/>
          <w:lang w:bidi="fa-IR"/>
        </w:rPr>
        <w:t>الأبد، وهذا لا يدرك بالعقول القاصرة المشوبة بالمادة الزائلة، فلا يعقلها إلا العالمون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المقصود والأثر المطلوب من إقامة الصلاة معنوياتها، لا مجرد وجودها وشبحها، فإن الإقامة هي الإكمال والاتقان، يقال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أقام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أكملها وجعل فيها كل ما يحتاج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إقامة الصلاة تعديلها من جميع 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بالتوجه فيها إليه تعالى والتقرب بها لديه جل شأنه وحفظ أركانها وشرائطها حتى تترتب آثارها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كل مصل مقيم ، وكم من مصل ليس له من صلاته إلا التعب، وفي بعض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تنه صلاته من الفحشاء والمنكر، لم تزده من اللّه إلا بُعداً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صلى العبد فلم يتم ركوعها ولا سجودها ولا خشوعها، لُفت كما يلف الثوب الخَلِق ثم يضرب بها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فالمصلون كثيرون والمقيمون قليلون وأهل الأشباح كثير وأهل القلوب وأرباب المعرفة قليل</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والتعبيرات الواردة في القرآن الكريم في مدح المصلين أكثرها وأغلبها جاء بلفظ الإقامة أو بمعنى يرجع إليها،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 وَيُقِيمُونَ الصَّلَاةَ</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xml:space="preserve">، وقال تعالى حكاية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 اجْعَلْنِي مُقِيمَ الصَّلَاةِ</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وَالْمُقِيمِي الصَّلَاةِ</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وَأَقَامَ الصَّلَاةَ</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xml:space="preserve">، ولما ذكر المصلين بالغفلة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xml:space="preserve">، ولم يقل سبحانه </w:t>
      </w:r>
    </w:p>
    <w:p>
      <w:pPr>
        <w:pStyle w:val="BookText"/>
        <w:rPr/>
      </w:pPr>
      <w:r>
        <w:rPr>
          <w:rFonts w:ascii="Amiri" w:hAnsi="Amiri" w:eastAsia="Amiri" w:cs="Amiri"/>
          <w:color w:val="111111"/>
          <w:sz w:val="28"/>
          <w:sz w:val="28"/>
          <w:szCs w:val="28"/>
          <w:rtl w:val="true"/>
          <w:lang w:bidi="ar-SA"/>
        </w:rPr>
        <w:t xml:space="preserve">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للمقيمين الصلاة،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قام إلى الصلاة رفع اللّه الحجاب بينه وبينه وواجهه بوجهه وقامت الملائكة من الدن منكبه إلى الهوى يصلون بصلاته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الروايات والأحاديث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والتوجه أو الخشوع فيها على مراتب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خشوع، خوف، إذلال وانكسار لعظمته ونهاريته، وهي للعباد الزفاد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خشوع تعظيم وهيبة وإجلال، وهي للمتقين الأبرار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خشوع فرح وسرور وإقبال، وهي للمقربين العارفین، ويسمى هذا المقام بقرة العين،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في مقام الجمع، وهذه تختص بالأولياء والمقربين، فيها تتم التصفية وتظهر المحبة وتفتح الأبواب ويرتفع الحجاب ، فتخرج الروح من ضيق الأشباح إلى فضاء الكمال في عالم الأرواح، أو من ضيق الملك إلى سعة عالم الملكوت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شك أن إمداداته وإفاضاته جلت عظمته غير محدودة بحد ولا بزمان معین؛ لصدورهما عن ذات غير المتناهي</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ترد على العبد حالات خاصة وظروفاً معينة يكون التوجه فيهما إليه أشد وأكثر، فلها آثار مخصوصة لنجح المقاصد وإنجاز المطالب، منها حالة الصلاة، خصوصاً عن الانقطاع إليه تعالی كالسفر والخوف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والمرض وغيرها، ولأجل ذلك ورد الاستعانة بها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لا تسقط في أي حال؛ لأنه لا بد للعبد من حفظ الصلة بينه وبين ربه، وبها تتم المحبة وتحصل المودة</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bookmarkStart w:id="414" w:name="pg8202_89396"/>
    </w:p>
    <w:p>
      <w:pPr>
        <w:pStyle w:val="Heading2"/>
        <w:numPr>
          <w:ilvl w:val="1"/>
          <w:numId w:val="1"/>
        </w:numPr>
        <w:rPr/>
      </w:pPr>
      <w:bookmarkStart w:id="415" w:name="__RefHeading___Toc8893724_1051229030"/>
      <w:bookmarkStart w:id="416" w:name="_Toc151"/>
      <w:bookmarkEnd w:id="414"/>
      <w:bookmarkEnd w:id="415"/>
      <w:r>
        <w:rPr>
          <w:rtl w:val="true"/>
        </w:rPr>
        <w:t>التقوى وتهذيب النفس</w:t>
      </w:r>
      <w:bookmarkEnd w:id="416"/>
    </w:p>
    <w:p>
      <w:pPr>
        <w:pStyle w:val="Heading3"/>
        <w:numPr>
          <w:ilvl w:val="2"/>
          <w:numId w:val="1"/>
        </w:numPr>
        <w:rPr/>
      </w:pPr>
      <w:bookmarkStart w:id="417" w:name="__RefHeading___Toc8893726_1051229030"/>
      <w:bookmarkStart w:id="418" w:name="_Toc152"/>
      <w:bookmarkEnd w:id="417"/>
      <w:r>
        <w:rPr>
          <w:rtl w:val="true"/>
        </w:rPr>
        <w:t>اشارة</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يُحِبُّ اللَّهُ الْجَهْرَ بِالسُّوءِ مِنَ الْقَوْلِ إِلَّا مَنْ ظُلِمَ وَكَانَ اللَّهُ سَمِيعًا عَلِيمًا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خَيْرًا أَوْ تُخْفُوهُ أَوْ تَعْفُوا عَنْ سُوءٍ فَإِنَّ اللَّهَ كَانَ عَفُوًّا قَدِيرًا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تتضمن الآيتان الشريفتان على حكم تربوي إصلاحي له الأثر الكبير في تهذيب النفس، وتوحيد صفوف المجتمع الإسلامي الذي طالما تمنى الأعداء تقويضه باستعمال كل الأمور والأساليب في إيجاد ثغرات ينفذون منها في تشتيت كلمتهم، وكان من أهم الأمور التي تفتت عضد المسلمين وتشل قواهم وتهدد كيانهم، وتقدح الفتنة بينهم، هي الأقوال السيئة التي تؤجج البغضاء والعصبية، فإن ما يصدر من اللسان هو من أهم المؤثرات في الإنسان، سواء أكانت إيجابية أم سلبية، وقد ورد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يكب الناس على مناخرهم في النار إلا حصائد ألسنتهم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يقطعونه من الكلام الذي لا خير فيه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والآيتان الشريفتان تعالجان هذا الموضوع من جوانب متعددة ، فمن جانب تثبت فيه حكماً شرعياً، وهو التحريم بأسلوب لطيف يجعل المؤمن بشعر شعوراً داخلياً بأن الأمر مكروه وله مخاطر عديدة على النفس والمجتمع،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ويكفي للمؤمنين هذا الخطاب الربوبي في إثبات إحساس داخلي متصل بالحي القيوم بالإنتمار بأوامره والانتهاء عن نواهيه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جانب آخر يثبت الموضوع السوء من القول ويعتبره من أفراد الظلم الذي تشمئز منه النفوس وتنفر منه الطباع وتنكره الفطرة، وتعميمه بحيث يشمل جميع أفراده قولاً كالبهتان والشتم والسباب، أو عملاً كالهمز، وجميع ما يوجب إثارة الشحناء والبغضاء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خص عز وجل السيء من الأقوال العظيم أثرها في النفوس؛ ولأنها الوسيلة الوحيدة في تضعيفها، وانتشاء السيء من الأفعال ومنها ينفذ الأعداء، ثم يعالج الفرد الواقع منه في المجتمع بأسلوب تربوي يحد من انتشار أمثاله ويقلل من تأثيره على الإنسان المظلوم، فأباح له مثل ما ظلم به من سيء القول، ولم يبح له أكثر من ذلك، فقال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وأعطى الضمان عز وجل لهذا الحكم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اللَّهُ سَمِيعًا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اللّه تعالى يسمع أقوال الظالمين فيجازيهم عليها، كما يعلم شكاوي المظلومين وتظلمهم، فأباح لهم التظلم بإظهار ما ظلموا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الحكم وإن لوحظ في الجانب التربوي للتحديد من الظلم إلا أنه لم يكن حاسماً للموقف، فحبب إليهم الخير واعتبره عز وجل هو الأصلح في هذا الموقف الذي لا بد من إزالة الشحناء وتطويق الخلاف، واعتبره حكماً إصلاحياً للنفوس بالترويض على الخير وجعله مستولياً على جميع مشاعرها، فلا يتقصر على الخير في حالة واحدة ، بل من الأفضل تعميمه لجميع الحالات</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وخص من أفراد الخير العفو عن السيء كلها؛ لأنه من صفات الباري عز وجل، ولأنه يزيل ما أوجب كدر الصفو بين الأفراد، ويرجع الثقة بينهم، فتضمنت هاتان الآيتان حكماً تربوياً إصلاحياً، واشتملتا على خلق كریم نبيل هو من أخلاق اللّه عز وجل، وقد عرفت في التفسير أن </w:t>
      </w:r>
      <w:bookmarkStart w:id="419" w:name="pg8202_89401"/>
    </w:p>
    <w:p>
      <w:pPr>
        <w:pStyle w:val="BookText"/>
        <w:rPr/>
      </w:pPr>
      <w:bookmarkEnd w:id="419"/>
      <w:r>
        <w:rPr>
          <w:rFonts w:ascii="IRNazanin" w:hAnsi="IRNazanin" w:eastAsia="IRNazanin"/>
          <w:color w:val="111111"/>
          <w:sz w:val="28"/>
          <w:sz w:val="28"/>
          <w:szCs w:val="28"/>
          <w:rtl w:val="true"/>
          <w:lang w:bidi="fa-IR"/>
        </w:rPr>
        <w:t xml:space="preserve">هذا الخلق له الأثر العظيم في ما إذا كان عند المقدرة، دون العفو التابع من الذلة ، فإنه ليس بتلك المثابة ولم يعد أن يكون خلقاً كریماً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وتعلق حبه تعالى بأمر عقلي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الْمُحْسِنِينَ</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 xml:space="preserve">، يدل على أن ذلك لا يختص بهذا الدين الحنيف، وإنما يعم جميع الأديان السماوية ؛ لأن محبة المحسنين أمر فطري، وكذا عدم حبه لشيء تبغضه الفطرة، فيكون قبح الجهر مما لا يختص بهذا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خَيْرًا أَوْ تُخْفُوهُ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إشارة إلى المراتب في العمل، فمن كان قادراً على الإبداء والجهر بأن صان نفسه عن المهالك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كالرياء والعجب والغرور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يبدي في العمل، وإلا فيخفي حفظاً عنها وصوناً عن الشوائب والمكائد الشيطانية </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8893728_1051229030"/>
      <w:bookmarkStart w:id="421" w:name="_Toc153"/>
      <w:bookmarkEnd w:id="420"/>
      <w:r>
        <w:rPr>
          <w:rtl w:val="true"/>
        </w:rPr>
        <w:t>بحث روائي</w:t>
      </w:r>
      <w:bookmarkEnd w:id="421"/>
    </w:p>
    <w:p>
      <w:pPr>
        <w:pStyle w:val="BookText"/>
        <w:rPr/>
      </w:pPr>
      <w:r>
        <w:rPr>
          <w:rFonts w:ascii="Amiri" w:hAnsi="Amiri" w:eastAsia="Amiri" w:cs="Amiri"/>
          <w:color w:val="111111"/>
          <w:sz w:val="28"/>
          <w:sz w:val="28"/>
          <w:szCs w:val="28"/>
          <w:rtl w:val="true"/>
          <w:lang w:bidi="ar-SA"/>
        </w:rPr>
        <w:t xml:space="preserve">في تفسير العياشي بإسناده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أضاف قوماً فأساء ضيافتهم، فهو ممن ظُلم، فلا جناح عليهم فيما قالوا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منه ما في الدر المنثور، ومعنى الرواية أنه لا يجوز التعدي عن ما لاقاه الضعيف من سوء الضيافة، فغاية ما يجوز له أن يقول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يحسن ضيافتي، أو أساء في ضيافته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ذلك نوع من الظلم الخُلقي، ومن المعلوم أن للظلم أنواعاً، ولكل نوع مراتب، وفي كل مرتبة درجات، والرواية من باب ذكر أحد المصادیق كما هو واضح منها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العياشي عن أبي الجارود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الْجَهْرَ بِالسُّوءِ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الرجل بما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وأن يقيد بما لم يكن من المستثنيات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علي بن إبراهيم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أن يجهر الرجل بالظلم والسوء ولا يظلم، إلا مَن ظُلم، فقد أطلق له أن يعارضه 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ذيل الرواية بما لا يوجب التعدي عليه أو ينافي الشرع، وإلا فلا يجوز كما تقدم، وفي بعض الروايات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جعل لكل شيء حدّاً، وجعل على مَن تعدى الحدّ حدّاً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تفسير القمي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رجل وقال فيك ما ليس فيك من الخير والثناء والعمل الصالح، فلا تقبله منه فكذبه فقد ظلمك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عدم القبول لعدم الحقيقة ونفي الواقع، وإما تكذيبه الإرشاده إلى الواقع، والمراد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فقد ظلمك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قال فيك ما ليس فيك، فإنه يوجب حب الثناء والمحمدة، ويعتبر ذلك عند علماء الأخلاق أُم الفساد وأصل المهلكات؛ لما يستلزم الغرور وصرف النفس عن نيل الكمال والبُعد عن الحقائق والوقوع في المساوىء والضلال، وذلك ظلم 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الآية المباركة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الشتم في الانتصار، إلّا مَن ظلم، فلا بأس له أن ينتصر ممن ظلم بما يجوز الانتصار في الدين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أن اللّه تبارك وتعالى يبغض القول السيء أو الشتم كثيرة جداً، إلا مَن ظلم بما يجوز في الدين، فلو حصل التعذي أو مما لا يجوز في الدين، فلم يرخصه الشارع</w:t>
      </w:r>
      <w:r>
        <w:rPr>
          <w:rFonts w:eastAsia="Amiri" w:cs="Amiri" w:ascii="Amiri" w:hAnsi="Amiri"/>
          <w:color w:val="111111"/>
          <w:sz w:val="28"/>
          <w:szCs w:val="28"/>
          <w:rtl w:val="true"/>
          <w:lang w:bidi="ar-SA"/>
        </w:rPr>
        <w:t xml:space="preserve">. </w:t>
      </w:r>
      <w:bookmarkStart w:id="422" w:name="pg8202_89405"/>
    </w:p>
    <w:p>
      <w:pPr>
        <w:pStyle w:val="BookText"/>
        <w:rPr/>
      </w:pPr>
      <w:bookmarkEnd w:id="422"/>
      <w:r>
        <w:rPr>
          <w:rFonts w:ascii="IRNazanin" w:hAnsi="IRNazanin" w:eastAsia="IRNazanin"/>
          <w:color w:val="111111"/>
          <w:sz w:val="28"/>
          <w:sz w:val="28"/>
          <w:szCs w:val="28"/>
          <w:rtl w:val="true"/>
          <w:lang w:bidi="fa-IR"/>
        </w:rPr>
        <w:t>وفي الدر المنثور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على مَن ظلمه فقد انتصر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الروايات المستفيضة أن دعاء المظلوم لا يرد، وأنها تخرق الحجب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 المظلوم حقه مما يهبه سبحانه وتعالى له ؛ ولذا انتصر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بعض التواريخ يحكي عن ابن السكيت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أبناء المتوكل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معه المتوكل يوماً فجاء المعتز والمؤيد ابنا المتوكل،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أحب إليك إبناي، أم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ابن السكيت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قنبر خادم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منك ومن ابنيك ، فقال المتوكل العباسي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لسانه من قفاه، ففعلوا فمات، ومن العجب أنه أنشد قبل ذلك للمعتز والمؤيد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يصاب الفتى من عثرة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يصاب المرء من عثرة الرجل</w:t>
      </w:r>
    </w:p>
    <w:p>
      <w:pPr>
        <w:pStyle w:val="BookText"/>
        <w:rPr/>
      </w:pPr>
      <w:r>
        <w:rPr>
          <w:rFonts w:ascii="Amiri" w:hAnsi="Amiri" w:eastAsia="Amiri" w:cs="Amiri"/>
          <w:color w:val="111111"/>
          <w:sz w:val="28"/>
          <w:sz w:val="28"/>
          <w:szCs w:val="28"/>
          <w:rtl w:val="true"/>
          <w:lang w:bidi="ar-SA"/>
        </w:rPr>
        <w:t xml:space="preserve">فعثرته في القول تذهب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وعثرته في الرجل تبرأ على مُهل</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ابن السكيت رحمه اللّه رأى تكليفه في إظهار الحقيقة والواقع، وعلم أن المتوكل أراد قتله على أي حال استعمل التقية أو لم يستعملها، وإلا كان له الفرار من البلاء بذريعة التقية أو بغيرها ولم يتجاهر بعقيدته أو بالواقع؛ لقاعدة تقديم الأهم وهو حفظ النفس المؤمنة على غيره وهو المهم، أو هيجه حبه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وكيف كان فرضوان اللّه تعالى عليه </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8893730_1051229030"/>
      <w:bookmarkStart w:id="424" w:name="_Toc154"/>
      <w:bookmarkEnd w:id="423"/>
      <w:r>
        <w:rPr>
          <w:rtl w:val="true"/>
        </w:rPr>
        <w:t>بحث عرفاني</w:t>
      </w:r>
      <w:bookmarkEnd w:id="424"/>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تكون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إشارة إلى ما تعرض على النفس من الحالات التي يتأثر المؤمن بها، كالتحدث مع النفس في الخواص، سواء أكان ذلك في العقائد أم في العوائد، ولا فرق في العوائد بين أن تكون نفسية باطنية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كحب الجاه والرياسة، وطلب الخصوصية، وحب المدح، وخوف الفقر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ظاهرية، مثل كثرة المخاصمة والعتاب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البشرية غير الاختيارية كالابتلاء بالاضطرار، ودفع الحرج وغيرهما، فما يعرض على قلب المؤمن من الأوهام التي يتألم ويتأثر بها بلا أثر خارجي لتلك الأوهام ويصير المؤمن مظلوماً، فلا عتاب عليه من المحبوب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الْجَهْرَ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بالخطرات التي تختلج على قلب أخص الخواص، فإنها توجب النزول عن سمو مقامهم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تمر على قلوبهم لها دخل في حط تقربهم لديه جل شأنه وإن لم يكن كذلك عند الخواص فضلاً عن العوام،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سيئات المتقربين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أُوتُوا الْعِلْمَ دَرَجَاتٍ</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التمتع بحضرة قدسه بشهود الجمال بالاشتغال في أمور العباد التي توجب هدايتهم إلى معرفة رب الأرباب ، ونجاتهم من المهالك والظلمات</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الْجَهْرَ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بإفشاء أسرار الربوبية وإعلام المواهب الألوهية على مَن لا يليق بالتشرف لساحة قدسه، وران على قلبه، وتاه في الظلمات فعمى عليه معرفة الخير من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بغلبات الأحوال من إظهار شيء من الحجة والبرهان، لا بإفشاء الأسرار ورفع الحجب </w:t>
      </w:r>
      <w:r>
        <w:rPr>
          <w:rFonts w:eastAsia="Amiri" w:cs="Amiri" w:ascii="Amiri" w:hAnsi="Amiri"/>
          <w:color w:val="111111"/>
          <w:sz w:val="28"/>
          <w:szCs w:val="28"/>
          <w:rtl w:val="true"/>
          <w:lang w:bidi="ar-SA"/>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الأزل والأبد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لأقوالكم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بأحوالكم ومقاماتكم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أفاض عليكم من النعم والحالات وما وهب لكم من المكاشفات بترقي النفوس إلى المقامات ووصلوها إلى أعلى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تُخْفُوهُ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حفظاً عن الشوائب وصوناً عن المكائد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تَعْفُوا عَنْ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إعلام ما جعل اللّه إظهاره سوءاً، أو تعفوا بما تدعوكم به النفس الأمارة بالسوء بأن لا تتبعوها أو تصفحوا عن المسيء كما يصفح عنكم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الأزل والأبد رحيماً، وبمقتضی رحمته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عنكم لو اتصفتم بمظاهر أخلاقه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شيء، فإنه قادر على أن لا يعفو عن أحد ويذل عبده برده إلى نفسه وهواه وإيكاله إلى نفسه مع الاختيار ويؤاخذه لكفرانه ،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لَظَلُومٌ كَفَّارٌ</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xml:space="preserve">، ولكن رحمته التي وسعت كل شيء، ومحبته لخلقه ورأفته لهم تقتضيان أن يعفو عن الجميع،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الذُّنُوبَ جَمِيعًا</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ويعفو عن المسيء مهما توغل في الظلمات وبَعُدَ عن ساحة قدس رب السموات</w:t>
      </w:r>
      <w:r>
        <w:rPr>
          <w:rFonts w:eastAsia="Amiri" w:cs="Amiri" w:ascii="Amiri" w:hAnsi="Amiri"/>
          <w:color w:val="111111"/>
          <w:sz w:val="28"/>
          <w:szCs w:val="28"/>
          <w:rtl w:val="true"/>
          <w:lang w:bidi="ar-SA"/>
        </w:rPr>
        <w:t xml:space="preserve">. </w:t>
      </w:r>
      <w:bookmarkStart w:id="425" w:name="pg8202_89411"/>
    </w:p>
    <w:p>
      <w:pPr>
        <w:pStyle w:val="Heading2"/>
        <w:numPr>
          <w:ilvl w:val="1"/>
          <w:numId w:val="1"/>
        </w:numPr>
        <w:rPr/>
      </w:pPr>
      <w:bookmarkStart w:id="426" w:name="__RefHeading___Toc8893732_1051229030"/>
      <w:bookmarkStart w:id="427" w:name="_Toc155"/>
      <w:bookmarkEnd w:id="425"/>
      <w:bookmarkEnd w:id="426"/>
      <w:r>
        <w:rPr>
          <w:rtl w:val="true"/>
        </w:rPr>
        <w:t>الغيبة</w:t>
      </w:r>
      <w:bookmarkEnd w:id="427"/>
    </w:p>
    <w:p>
      <w:pPr>
        <w:pStyle w:val="BookText"/>
        <w:rPr/>
      </w:pPr>
      <w:r>
        <w:rPr>
          <w:rFonts w:ascii="Amiri" w:hAnsi="Amiri" w:eastAsia="Amiri" w:cs="Amiri"/>
          <w:color w:val="111111"/>
          <w:sz w:val="28"/>
          <w:sz w:val="28"/>
          <w:szCs w:val="28"/>
          <w:rtl w:val="true"/>
          <w:lang w:bidi="ar-SA"/>
        </w:rPr>
        <w:t>من المعاصي الكبيرة الغيبة،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خلف إنسان ما هو مستور يغمه لو سمعه، فإن كان صدقاً سمي غيبةً وإلا فهو البهتان الذي هو أشد من الغيبة ، بل من الموبقات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الغيبة بين أن يكون بقصد الانتقاص أو لم يكن كذلك لإطلاق ما يأتي من الأدلة، كما لا فرق في العيب المستور بين أن يكون في بدنه، أو في خلقه، أو في نسبه، أو في قوله، أو في دينه، أو دنياه ، وسواء كان الذكر بالقول أو الكتابة أو بالحكاية بوجود العيب في الشخص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كالإشارات والتمثيليات، ففي جميع ذلك تتحقق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أنها أم الرذائل الأخلاقية ومن المعاصي الكبيرة الأدلة الأربعة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يَغْتَبْ بَعْضُكُمْ بَعْضًا أَيُحِبُّ أَحَدُكُمْ أَنْ يَأْكُلَ لَحْمَ أَخِيهِ مَيْتًا فَكَرِهْتُمُوهُ وَاتَّقُوا اللَّهَ إِنَّ اللَّهَ تَوَّابٌ رَحِيمٌ</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xml:space="preserve">، فشبه سبحانه وتعالى لما يناله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بأفحش وجه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لا يبالي بالغيبة وهتك أعراض الناس،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الجهر بالسوء سواء كان أمام الطرف أو خلفه مبغوض عند اللّه تعالى، وإن إطلاق السوء فيها كان يشمل الغيبة والبهتان يشمل الكذب، بل يشمل ترك التقنية المكلف بها أيضاً؛ فإنه سوء للعامل أو الفاعل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السنة روايات كثيرة بلغت حد التواتر، فعن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اغتاب امرءاً مسلماً بطل صومه ونقض وضوءه وجاء يوم القيامة تفوح من فيه رائحة من الجيفة يتأذى بها أهل الموقف، وإن مات قبل أن يتوب مات مستحلاً لما حرمه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المحمول في بطلان الصوم ونقض الوضوء على المرتبة النازلة من الكمال، أو على الاستحباب بالقضاء أو التجديد، والمراد من الاستحلال عدم المبالاة في ارتكاب الغيبة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الغيبة أسرع في دين الرجل المسلم من الأكلة في جوفه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ذلك من الروايات المذكورة في كتب الأحاديث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الإجماع ما هو مسلم بين المسلمين بجميع مذاهبهم، بل عد حرمتها من الضروريات 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العقل حكمه بالقبح؛ لأنه نوع من التعدي على الغائب وظلم عليه ؛ لفرض أنه يغمه ويتأذى لو سمع بذكر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فيها أمور</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سامع بقصد إفهامه، فلو لم يكن سامع لا تكون غيبةً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المغتاب وتشخيصه،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أهل البلد سارق، لا يكون غيبة،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أولاد زيد جبان، لا يكون غيبة،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أولاد الجار فاسق، لا يكون غيبة وإن حزم من جهة انطباق عنوان آلهتك أو الإهانة بالانتقاص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داخلاً في المستثنيات التي سنذكرها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جامعاً لشرائط التكليف ، ولو فقد أحد هذه الشروط انتفى الحكم وإن تحقق مفهوم الغيبة لغة في بعض الموارد</w:t>
      </w:r>
    </w:p>
    <w:p>
      <w:pPr>
        <w:pStyle w:val="BookText"/>
        <w:rPr/>
      </w:pPr>
      <w:r>
        <w:rPr>
          <w:rFonts w:ascii="IRNazanin" w:hAnsi="IRNazanin" w:eastAsia="IRNazanin"/>
          <w:color w:val="111111"/>
          <w:sz w:val="28"/>
          <w:sz w:val="28"/>
          <w:szCs w:val="28"/>
          <w:rtl w:val="true"/>
          <w:lang w:bidi="fa-IR"/>
        </w:rPr>
        <w:t>وقد استثنی من حرمة الغيبة موارد كثيرة مذكورة في كتب الفقه، ولكن أهمها هي</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المتجاهر بالفسق، فتجوز غيبته في العيب المتجاهر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العيب المستتر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قصد من غيبته ارتداعه عن فسقه بعد وصول الخبر إليه أو يحذر الناس عنه، فعن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 الفاسق بما فيه كي يحذره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علم أنه لا يؤثر فيه كغالب الفساق الذين انحرفوا عن الصراط المستقيم وران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غيبته إشكال من إمكان شمول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وَالْآخِرَةِ وَاللَّهُ يَعْلَمُ وَأَنْتُمْ لَا تَعْلَمُونَ</w:t>
      </w:r>
      <w:r>
        <w:rPr>
          <w:rFonts w:eastAsia="Amiri" w:cs="Amiri" w:ascii="Amiri" w:hAnsi="Amiri"/>
          <w:color w:val="111111"/>
          <w:sz w:val="28"/>
          <w:szCs w:val="28"/>
          <w:rtl w:val="true"/>
          <w:lang w:bidi="ar-SA"/>
        </w:rPr>
        <w:t>)</w:t>
      </w:r>
      <w:r>
        <w:rPr>
          <w:rStyle w:val="FootnoteAnchor"/>
          <w:rtl w:val="true"/>
        </w:rPr>
        <w:footnoteReference w:id="528"/>
      </w:r>
      <w:r>
        <w:rPr>
          <w:rFonts w:ascii="IRNazanin" w:hAnsi="IRNazanin" w:eastAsia="IRNazanin"/>
          <w:color w:val="111111"/>
          <w:sz w:val="28"/>
          <w:sz w:val="28"/>
          <w:szCs w:val="28"/>
          <w:rtl w:val="true"/>
          <w:lang w:bidi="fa-IR"/>
        </w:rPr>
        <w:t xml:space="preserve">، ودعوى سباق الآية الشريفة في غير المورد تحتاج إلى دليل، ومن شمول إطلاق بعض الروايات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ألقى جلباب الحياء، فلا غيبة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يدع الانصراف عن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تجوز من جهة تحذیر الناس في عدم وقوعهم في المهالك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لغيره، فيجوز للمظلوم غيبته في ظلمه للانتصار وبلا تعدي؛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وإطلاق الآية الكريمة يشمل جميع أنواع الظلم ومراتبها، إلا إذا كان الظلم على نحو لا يعتنى به لدى عرف المتشرعة ولا يحصل منه إيذاء ، فالآية المباركة منصرفة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فرق في ذلك بين ما كان في مجلس عام أو لم يكن فيه، كما لا فرق في الظلم من أن يطرأ على المغتاب، أو على مَن ينتسب إليه، كما إذا غصب زید دار عمرو فمات عمرو، فيجوز لورثته غيبة زيد انتصاراً لحقهم، وكذا لا فرق بين أن يكون الظالم حياً أو ميتاً، كل ذلك لإطلاق الآية الشريفة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تجوز الغيبة في ما لو وقع الظلم على شخص لا ينتسب إلى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إلا من باب الأُخوة الإيمانية ولم يرد إليه نفعاً؟</w:t>
      </w:r>
    </w:p>
    <w:p>
      <w:pPr>
        <w:pStyle w:val="BookText"/>
        <w:rPr/>
      </w:pPr>
      <w:r>
        <w:rPr>
          <w:rFonts w:ascii="Amiri" w:hAnsi="Amiri" w:eastAsia="Amiri" w:cs="Amiri"/>
          <w:color w:val="111111"/>
          <w:sz w:val="28"/>
          <w:sz w:val="28"/>
          <w:szCs w:val="28"/>
          <w:rtl w:val="true"/>
          <w:lang w:bidi="ar-SA"/>
        </w:rPr>
        <w:t xml:space="preserve">مقتضى الأدلة عدم الجواز إلا من باب النهي عن المنكر إن توقرت شرائطه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 المستشير لو استشاره شخص في أمر ذي بال كالتزويج، وشراء عقار، أو جعل وكیل، أو اتخاذ أجير وغيرها، فيجوز نصحه ولو استلزمت الغيبة، ولا فرق في ذلك بين أن يكون ابتداءً ومن دون الاستشارة أو معها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موارد أخرى مذكورة في الكتب الفقهية، كالخوف على الدين، فيجوز غيبته لئلا تترتب عليه مفسدة دينية، أو كجرح الشهود، وقدح المقالات الباطلة وغيرها</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bookmarkStart w:id="428" w:name="pg8202_89420"/>
    </w:p>
    <w:p>
      <w:pPr>
        <w:pStyle w:val="Heading2"/>
        <w:numPr>
          <w:ilvl w:val="1"/>
          <w:numId w:val="1"/>
        </w:numPr>
        <w:rPr/>
      </w:pPr>
      <w:bookmarkStart w:id="429" w:name="__RefHeading___Toc8893734_1051229030"/>
      <w:bookmarkStart w:id="430" w:name="_Toc156"/>
      <w:bookmarkEnd w:id="428"/>
      <w:bookmarkEnd w:id="429"/>
      <w:r>
        <w:rPr>
          <w:rtl w:val="true"/>
        </w:rPr>
        <w:t>الزهد في الدنيا والإعراض عن الشهوات</w:t>
      </w:r>
      <w:bookmarkEnd w:id="43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إِسْرَائِيلَ عَلَى لِسَانِ دَاوُودَ وَعِيسَى ابْنِ 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لشدة غضبه عز وجل على الذين كفروا من بني إسرائيل ولم يؤمنوا بالنبي وما أُنزل إليه، واللعن هو البعد عن الرحمة الإلهية التي لا يستغني عنها المخلوق في حياته المادية والمعنوية، ولعنهم إنما كان من اللّه تعالى على لسان أنبيائهم ولعله لأجل ذلك أتي الفعل بالمجهول، إما لبيان الكبرياء والعظمة، أو لأجل أن اللّه تعالی منبع كل خير ورحمة وقد لعنا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كفر من بني إسرائيل باللّه وواحد من رسله وفيه من التعريض لهم بأنهم ملعونون على لسان أنبيائهم أنفسهم وذلك لعصيانهم وتمردهم على الحق وأحكام اللّه تعالى كما ذكره عز وجل في ما يأتي والآية تدل على أن اللعن كان بلسانهم دون الكتابة واللغة كما قيل وهو أدل على تقبيحهم وبعدهم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عَصَوْا وَكَانُوا يَعْتَدُونَ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تأكيد لما سبق وبيان السبب في استحقاقهم اللعن، فإن كان بسبب العصيان له عز وجل واستمرارهم على العدوان، والجمع بين صيغتي </w:t>
      </w:r>
    </w:p>
    <w:p>
      <w:pPr>
        <w:pStyle w:val="BookText"/>
        <w:rPr/>
      </w:pPr>
      <w:r>
        <w:rPr>
          <w:rFonts w:ascii="Amiri" w:hAnsi="Amiri" w:eastAsia="Amiri" w:cs="Amiri"/>
          <w:color w:val="111111"/>
          <w:sz w:val="28"/>
          <w:sz w:val="28"/>
          <w:szCs w:val="28"/>
          <w:rtl w:val="true"/>
          <w:lang w:bidi="ar-SA"/>
        </w:rPr>
        <w:t>الماضي والمستقبل لبيان الامتداد والاستمرار الذي ذكرناه ، والآية الشريفة تدل على أن اللعن إنما هو بحسب أعمالهم القبيحة وتجاوز الحد في العصيان واعتداءهم المتكرر المستمر دون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يَتَنَاهَوْنَ عَنْ مُنْكَرٍ فَعَلُوهُ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خصوصيات العصيان والاعتداء المستمر فإنهم أصروا على ذلك غاية الإصرار وهاية الاعتداء على حدود اللّه وتجاوز الحد في العصيان والتناهي من التفاعل الدال على الشدة في فعل المنكر وتماديهم فيه، فهم جمعوا بين فعل المنكر والتجاهر به وعدم النهي عنه في ما بينهم، فكان لا ينهي بعضهم بعضاً ولا يتناهون عنه لو صدر منهم، والمنكر هو كل فعل منهي عنه والجملة مفسرة لما قبلها من المعصية والاعتداء ومفيدة لاستمرارها، والنهي عن المنكر مما لا ريب في حُسنه عقلاً ووجوبه شرعاً لما فيه من حفظ الدين والمنع عن تجرؤ الفساق على إظهار فسقهم وفجورهم، وإذا ترك سيتجرأ الكثيرون على اقتراف المنكرات مما يوجب شيوعها في المجتمع الذي سيؤول إلى الضياع والفساد ويستحق الطرد من الرحمة الإلهية التي بها حياة الفرد والمجتمع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ما يتعلق بالأمر المعروف والنهي عن المنكر،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مَا كَانُوا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تعجيب من سوء فعلهم وتأكيد حاصل من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لذم ما كانوا يعملونه من المعاصي والآثام، وفي الآية الشريفة زجر شديد لمن يترك الأمر بالمعروف والنهي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كَثِيرًا مِنْهُمْ يَتَوَلَّوْنَ الَّذِينَ كَفَرُوا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تأكيد آخر لما سبق بالاستشهاد بالحس وبذكر بعض أحوال </w:t>
      </w:r>
    </w:p>
    <w:p>
      <w:pPr>
        <w:pStyle w:val="BookText"/>
        <w:rPr/>
      </w:pPr>
      <w:r>
        <w:rPr>
          <w:rFonts w:ascii="IRNazanin" w:hAnsi="IRNazanin" w:eastAsia="IRNazanin"/>
          <w:color w:val="111111"/>
          <w:sz w:val="28"/>
          <w:sz w:val="28"/>
          <w:szCs w:val="28"/>
          <w:rtl w:val="true"/>
          <w:lang w:bidi="fa-IR"/>
        </w:rPr>
        <w:t>الحاضرين التي هي من آثار فعل السلف وسيرتهم الراسخة الدالة على كونهم معتدين على دين اللّه الذي إذا أحبوه وقدروه حق التقدير لتولوا أهل التوحيد وآمنوا باللّه ورسوله ولما تولوا أعداء اللّه من الذين كفروا وهو مشركوا قريش الذين عاندوا الحق، وقد ذكرنا سابقاً أن تولي الكفار يوجب الانخراط معهم والدخول في سلكهم وذلك ينبیء عن ضعف العقيدة وعصيان اللّه والتمرد على أحكامه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مَا قَدَّمَتْ لَهُمْ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ذم آخر مؤكد لما قدموه لأنفسهم وهو تولي الكفار في الدنيا ليلقوا جزائه ووباله في العقبی وفي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على أن الولاية إنما كانت عن هوى النفس وميولها المادية لا عن عقيدة بمن تولوهم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سَخِطَ اللَّهُ عَلَيْهِمْ وَفِي الْعَذَابِ هُمْ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للجزاء العظيم والوبال الكبير الذي استحقوه وفي الآية كمال الذم والتسفيه لهم إن وضع جزاء العمل وعاقبته موضع العمل كأن أنفسهم قدمت لهم جزائه بتقديم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الدخول في العذاب والخلود بعد استيلاء السخط عليهم لبيان أنهم لا محبص لهم عن الدخول في العذاب ولا يحيدون عنه مصرفة لأن النجاة منه إنما يكون برضاء اللّه تعالى عنهم وهم لم يعملوا إلا ما أوجب سخطه ونقمته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كَانُوا يُؤْمِنُونَ بِاللَّهِ وَالنَّبِيِّ وَمَا أُنْزِلَ إِلَيْهِ مَا اتَّخَذُوهُمْ أَوْلِيَاءَ</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لسبب تولي هؤلاء اليهود للذين كفروا وهو عدم الإيمان باللّه وإعراضهم عما كانوا يقدسونه ويحترمونه، فإنهم لو كانوا كذلك لكانوا </w:t>
      </w:r>
    </w:p>
    <w:p>
      <w:pPr>
        <w:pStyle w:val="BookText"/>
        <w:rPr/>
      </w:pPr>
      <w:r>
        <w:rPr>
          <w:rFonts w:ascii="IRNazanin" w:hAnsi="IRNazanin" w:eastAsia="IRNazanin"/>
          <w:color w:val="111111"/>
          <w:sz w:val="28"/>
          <w:sz w:val="28"/>
          <w:szCs w:val="28"/>
          <w:rtl w:val="true"/>
          <w:lang w:bidi="fa-IR"/>
        </w:rPr>
        <w:t xml:space="preserve">آمنوا باللّه والنبي وما أنزل إليه من الهدى والفرقان ولما اتخذوا أولئك الكافرين من عبدة الأصنام والأوثان أولياء وأنصار إلا أنهم أشباههم في الكفر فانجذبوا إليهم، بخلاف ما إذا كانوا مؤمنين، فإن الإيمان يقطع كل سبب سوى حب اللّه تعالی ویكون رادعاً عن تولي الذين كفروا قطعاً ويحتمل أن يرجع الضمير إلى الذين كفروا، أي ولو كان الذين كفروا ۔ وهم المشركون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يؤمنون باللّه وبالنبي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أنزل إليه من الفرقان والهدى لما اتخذوا اليهود أولياء لأن الإيمان فيهم يستدعي قطع الصلة عن توليهم، ولكن الظاهر هو المعنى الأول بقرينه ذيل الآية الشريفة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كَثِيرًا مِنْهُمْ فَاسِقُونَ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إضراب عما سبق ولبيان العلة في عدم الإيمان لأن الكثير من هؤلاء اليهود فسقوا عن الدين وخرجوا عن طاعة رب العالمين ولا عبرة بالقليل فإنه لا يؤثر في أخلاق الأمة وسيرتها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عَدَاوَةً لِلَّذِينَ آمَنُوا الْيَهُودَ وَالَّذِينَ 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تفصيل في أخلاق الطائفتين اليهود والنصارى بالنسبة إلى أصل الإيمان بعد بيان اشتراكهما في بعض الرذائل النفسانية وذكر ما اختص به بعضهما كقول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الْمَسِيحُ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والوجدان يتعدى إلى مفعولين وهما أشد واليهود</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أن اللام ونون التوكيد، والجملة عامة تشمل الناس واليهود في عصر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والتنزيل وبعده أيضاً، كما هو المعروف والمحسوس ولعله لهذا عبر عز وجل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على الوجود المحسوس وفي تقديم اليهود على الذين أشركوا إشعار في تقدمهم عليهم في العداوة وفي التعبير بالذين أشركوا دون المشركين مع </w:t>
      </w:r>
    </w:p>
    <w:p>
      <w:pPr>
        <w:pStyle w:val="BookText"/>
        <w:rPr/>
      </w:pPr>
      <w:r>
        <w:rPr>
          <w:rFonts w:ascii="Amiri" w:hAnsi="Amiri" w:eastAsia="Amiri" w:cs="Amiri"/>
          <w:color w:val="111111"/>
          <w:sz w:val="28"/>
          <w:sz w:val="28"/>
          <w:szCs w:val="28"/>
          <w:rtl w:val="true"/>
          <w:lang w:bidi="ar-SA"/>
        </w:rPr>
        <w:t>أنه أخصر للمبالغة في الدم، كما أن التعبير بالذين آمنوا لأنه أظهر في علية ما في حيز الصلة، وعداوة اليهود والذين أشركوا معروفة منذ ظهور الإسلام إلى يومنا هذا لأن الكلام سيق لبيان الضابط العام كما في كثير من الآيات النازلة في شأنهم، فلا تختص الآية بعصر التنزيل كما ذكره بعض المفسرين وإنما أشرك عز وجل اليهود والمشركين لتضاعف كفرهم وتمردهم على الحق واستمرارهم على تكذيب الأنبياء ومعاداتهم وانهماكهم في اتباع الهوى ، وكونهم على التقليد، وانفظاظ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وَلَتَجِدَنَّ أَقْرَبَهُمْ مَوَدَّةً لِلَّذِينَ آمَنُوا الَّذِينَ قَالُوا إِنَّا نَصَارَى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الشدة عطف النصارى ورقة قلوبهم ولين جانبهم وحسن إقبالهم على الحق، فهم الذين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أَنْصَارُ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ابتغاؤهم نصرة اللّه ، فهم لم يكافحوا الحق بالرد كما كافحه اليهود ولعله لأجل ذلك لم يعبر عز وجل بالنصاری كما قل جل شأنه اليهود لصلابتهم وامتناعهم عن الانقياد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ذكر عز وجل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غيره ولم يجعل جل شأنها ما به الاشتراك شيئاً واحداً قد تفاوتا فيه بالشدة واضعف كأن يقال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لتجدن أبعد الناس 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أضعفهم مودة ونحو ذلك لبيان شدة التفاوت بينهما وكمال التباين بين الفريقين فإن أحدهما في أقصى المراتب من أحد النقيضين والآخر في أقرب النقيض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مِنْهُمْ قِسِّيسِينَ وَرُهْبَانًا وَأَنَّهُمْ لَا يَسْتَكْبِرُونَ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السبب في كونهم أقرب مودة للذين آمنوا وقد ذرك عز وجل أموراً ثلاثة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فيهم قسيسين وهم طائفة العلماء الذين يتولون تعليم </w:t>
      </w:r>
    </w:p>
    <w:p>
      <w:pPr>
        <w:pStyle w:val="BookText"/>
        <w:rPr/>
      </w:pPr>
      <w:r>
        <w:rPr>
          <w:rFonts w:ascii="IRNazanin" w:hAnsi="IRNazanin" w:eastAsia="IRNazanin"/>
          <w:color w:val="111111"/>
          <w:sz w:val="28"/>
          <w:sz w:val="28"/>
          <w:szCs w:val="28"/>
          <w:rtl w:val="true"/>
          <w:lang w:bidi="fa-IR"/>
        </w:rPr>
        <w:t>المسيحيين وتربيتهم الدينية والرؤساء فيهم في هذا المجال والقس والقسيسين مأخوذ من تقسيس الشيء إذا تتبعه سمي به لتتبعه آثار العلم والمعاني، وهي رتبة دينية عند النصارى دون الأسقف، ولم يرد هذا اللفظ في القرآن الكريم إلاهنا، ولا بد أن يكون أصل إطلاقه على بعض العلماء منهم حقاً لأن القرآن الكريم يذكرهم في مقام المدح لهم ثم انحرفوا كما هو الشأن في كثير من الأمور الدينية عند اليهود والنصاری، ولعل السبب ما ذكره بعض العلماء أن النصارى ضيعت الإنجيل وأدخلوا فيه ما ليس منه وبقي من علمائهم واحد على الحق والاستقامة يقال له قسيس، فمن كان على هديه ودينه فهو قسيس، وكيف كان فهم علماء يذكرون قومهم مقام الحق ومعارف الدين ويرشدونهم إلى ما هو الأصلح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الرهبان وهو جمع الراهب وهو المتبتل المنقطع في الصومعة أو الدير للعبادة وحرمان النفس من النعم الدنيوية كالزواج والولد ولذات الطعام والزينة، وهو من الرهبة أي المخافة مع تحرز، والترهب التعبد والرهبانية من فرط الرهبة غلو في تحمل التعبد، والرهبانية يكون جمعاً ويكون واحداً وجمعه رهابين، كذا قيل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والرهبنة دخلت في المسيحية لأسباب عديدة ولا يمكن أن نتغاضى عن السبب الأهم وهو أن الانقطاع عن العلائق الدنيوية أمر مركوز في الإنسان فقد يطغى الجانب الروحي في الإنسان ولأسباب معروفة فيتبتل للعبادة والطاعة وينقطع عن الدنيا وعلائقها وزخارفها، وقد يتغلب الجانب المادي فيحدث الإقبال على الدنيا والإعراض عن الجانب الآخر، وهذه الرهبانية قد تكون ممدوحة إذا كانت مطابقة لروح الشريعة الإلهية وأحكامها وقد تكون مذمومة إذا خالفتها،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وَرَهْبَانِيَّةً </w:t>
      </w:r>
    </w:p>
    <w:p>
      <w:pPr>
        <w:pStyle w:val="BookText"/>
        <w:rPr/>
      </w:pPr>
      <w:r>
        <w:rPr>
          <w:rFonts w:ascii="IRNazanin" w:hAnsi="IRNazanin" w:eastAsia="IRNazanin"/>
          <w:color w:val="111111"/>
          <w:sz w:val="28"/>
          <w:sz w:val="28"/>
          <w:szCs w:val="28"/>
          <w:rtl w:val="true"/>
          <w:lang w:bidi="fa-IR"/>
        </w:rPr>
        <w:t>ابْتَدَعُوهَا مَا كَتَبْنَاهَا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رهبانية في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ذكروا أسباباً عديدة لدخول الرهبانية في النصارى، بعضها لا تخلو من المناقشة وإن كان لتعاليم المسيحية وإدراك بعض علمائهم بطلان هذا العالم وخداع مظهره الخلاب ووقوع بعض الاضطهاد عليهم في ابتداء أمرهم وغير ذلك من الوجوه الأثر الكبير في دخولها فيهم، وقد مرت عندهم بمراحل متعددة متطورة بدءاً من الهروب من الناس إلى الاختلاء في الكهوف بقصد محاربة النفس والإكثار من العبادة والتأمل مع المحافظة على الوحدة والتفرد، وبمرور الزمن كثر عددهم وصار عندهم نوع من العشرة والاجتماع بينهم بعد تعرضهم إلى المخاطر، فبنيت لهم الصوامع فنشأت الأديرة وكثرت ثم صار لها أسباب وقواعد، فأصبح الالتحاق بهذا السلك أمراً ليس بالهين، وكيف كان فالرهبانية الموجودة عندهم وإن كانت بدعة ولكن لا ينافي تأثيرها في تقريب النصارى من مودة المسلمين، ولما كان القساوسة والرهبان بكثرة في النصارة، بل صارت عقيدة، وفكرة عندهم أوجبت نسبة المودة إلى جنس النصاری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يستكبرون أي بأنهم لا يستكبرون عن اتباع الحق والإعان له لما فيهم من روح التواضع حتى صار شعارهم وأشهر آدابهم وأمروا بمحبة الأعداء</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الكريمة تدل على أن التواضع والإقبال على العلم والعمل والزهد في الدنيا والإعراض عن الشهوات محمودة أينما كانت وأن اجتماعها في أي فرد يوجب الإذعان للحق وذلك لأن الإنسان إذا أراد السعادة في الدارين فلا بد أن يتوخاها في علم ليدرك به حقيقة الدين وأحكامه ومعارفه ليتمكن من العمل بها فإن العلم والعمل متلازمان ولا ينفك أحدهما عن الآخر في نيل السعادة وهما لا يتحققان إلا مع إزالة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الموانع من النفس وأهمها الاستكبار عن الحق بجميع هيئاته المتمثلة في العصبية والعادات والتقاليد الموروثة والبيئة التي يعيش فيها والتربية الفاسدة التي تربي بها، كل تلك موانع وحجب تمنع النفس من العلم الحق وحق العمل وهذا من الأمر المحسوس وقد دلت عليه البراهين العقلية والفعلية فإن العصبية في النفس تمنع من الخضوع للحق والعلم به ، كما أن العادات السيئة لها الأثر الكبير في باب الأعمال فإن استقرارها في النفس لا يبقى لها فراغاً لأن تتفكر في أمرها أو تتدبر في الخلاص منها فهي مانعة من العمل الصالح لا سيما إذا استقرت في المجتمع والمحيط الذي يعيش فيه الفرد، حينئذٍ يصعب إزالتها وتركها ولكن لا تصل إلى الامتناع كما هو المعلوم، فإن النفس وإن وقعت في الحرج والمشقة في ابتداء الأمر إذا كان الفعل الصادر منها مخالفاً لتلك العادات إلا أنها تسهل إذا استمرت عليها حتى تصير عادات بالتكرار وتصبح طبيعية ثانوية فإن الطبایع عادات ولها الأثر الكبير في النفس والمجتمع في تصحيحها أو إفسادها وحينئذٍ إذا علم الإنسان بالحق ونزع العناد واللجاج عن النفس فأذعن وخضع له صار العلم داعياً للعمل وتقبل النفس إتيانه، ولا بد أن لا ننسى أن ما ذكرناه ممكن وواقع في الخارج وإن كان التلقي العمل يختلف شدة وضعفاً مع وجود الحواجب النفسانية كما عرفت ولكن الأرضية الخصبة هي الإعراض عن الدنيا والزهد فيها فإنها تسهل كثيراً للنفس ممارسة العمل الذي يدعو إليه العلم الحق ومن كل ذلك يعلم أن الآية الشريفة تشير إلى حقيقة من الحقائق الاجتماعية التي طالما اختلف فيها علماء الاجتماع والنفس في العادات والتقاليد ورواب النفس التي لها الأثر الكبير في الفرد والمجتمع وكيفية التخلص منها ومدى تأثيرها في الأجيال واختلاف القيم بسببها، والقرآن الكريم يرشدنا إلى أوضح السبل في الحد من تأثيرها والتغلب عليها ثم إزالتها، فالمجتمع إذا اشتمل على علماء </w:t>
      </w:r>
    </w:p>
    <w:p>
      <w:pPr>
        <w:pStyle w:val="BookText"/>
        <w:rPr/>
      </w:pPr>
      <w:r>
        <w:rPr>
          <w:rFonts w:ascii="IRNazanin" w:hAnsi="IRNazanin" w:eastAsia="IRNazanin"/>
          <w:color w:val="111111"/>
          <w:sz w:val="28"/>
          <w:sz w:val="28"/>
          <w:szCs w:val="28"/>
          <w:rtl w:val="true"/>
          <w:lang w:bidi="fa-IR"/>
        </w:rPr>
        <w:t>يهتمون بتربية الأفراد وتعليمهم ورجال يمثلون الجانب التطبيقي للعلم الحق ليذعن عن العامة بتطابق العلم مع العمل وإمكانه حتى مع وجود عادات سيئة متفشية بينهم فتعتاد على قبول الحق والخضوع له وعدم الاستكبار إذا انكشف لهم الواقع، ولأجل ذلك كان النصارى أقرب مودة للحق وأسلس قياداً لقبول الإسلام والإذعان له لوجود تلك الحقيقة فيهم، فإن منهم علماء لا يزالون يذكرونهم الحق والدعوة اللّه تعالى، ثم فيهم زهاد يعرضون عما يوجب البعد عن السعادة ، فكان من نتيجة التطابق بينهما إن أثرت التربية الدينية والعملية فيهم لأنهم لا يستكبرون عن قبول الحق، وهذه الأمور إذا تحققت في أي مجتمع كان أقرب إلى قبول دین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بخلاف اليهود الذين خلوا عنها وقد وصفهم عز وجل في مواضع عديدة من القرآن الكريم بأنهم يستكبرون وفيهم علماء لا يذعنون للحق بل لا يدعون رذيلة إلا قترفوها فنشأ على ذلك مجتمعهم واستحكمت فيهم عادات سيئة لا يمكن إزالتها بسهولة، ومن هنا يظهر سر قوله تعالى فيما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لَا يَتَنَاهَوْنَ عَنْ مُنْكَرٍ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فصاروا قرناء مع المشركين الذين فقد فيهم العلماء الزهاد وفيهم رذيلة الاستكبار ولا ينفع وجود القلة إذا كان الكثير منهم على ذلك، كما بينه القرآن الكريم ولا سيما في الآيات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وَأَكْثَرُهُمْ فَاسِقُونَ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سَمِعُوا مَا أُنْزِلَ إِلَى الرَّسُولِ تَرَى أَعْيُنَهُمْ تَفِيضُ مِنَ الدَّمْعِ مِمَّا عَرَفُوا مِنَ الْحَقِّ</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مظهر من مظاهر التواضع للحق وعدم الاستكبار من قوله وبيان لرقة قلوبهم وشدة خشيتهم ومسارعتهم لقبول الحق، والفيض الصباب عن امتلاء، وفاضت العين بالدمع أي سال دمعها بكثرة إما لامتلائها حتى </w:t>
      </w:r>
    </w:p>
    <w:p>
      <w:pPr>
        <w:pStyle w:val="BookText"/>
        <w:rPr/>
      </w:pPr>
      <w:r>
        <w:rPr>
          <w:rFonts w:ascii="Amiri" w:hAnsi="Amiri" w:eastAsia="Amiri" w:cs="Amiri"/>
          <w:color w:val="111111"/>
          <w:sz w:val="28"/>
          <w:sz w:val="28"/>
          <w:szCs w:val="28"/>
          <w:rtl w:val="true"/>
          <w:lang w:bidi="ar-SA"/>
        </w:rPr>
        <w:t>يتدفق الدمع من جوانبها، أو يراد منها المبالغة أي كان الأعين ذابت وصارت دمعاً جارياً،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للابتداء متعلقة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كونه ناشئا من معرفة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إنها للسبب متعلقة بتفيض وما مصدرية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أنها موصولة وقيل إنها للتبعيض متعلقة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أنهم عرفوا بعض الحق فأبكاهم، فكيف لو عرفوه كله، وهذا يلائم قول من يخص الآية الشريفة بواقعة معينة كالتي ورد في النجاشي وجماعته، والأول أولى لبيان أن ذلك شأنهم عند سماع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فالآية الشريفة تبين خصيصة من خصائص الذين قالوا أنا نصارى التي عرفوا بها وهي الرقة، المعروفة عندهم</w:t>
      </w:r>
    </w:p>
    <w:p>
      <w:pPr>
        <w:pStyle w:val="BookText"/>
        <w:rPr/>
      </w:pPr>
      <w:r>
        <w:rPr>
          <w:rFonts w:ascii="Amiri" w:hAnsi="Amiri" w:eastAsia="Amiri" w:cs="Amiri"/>
          <w:color w:val="111111"/>
          <w:sz w:val="28"/>
          <w:sz w:val="28"/>
          <w:szCs w:val="28"/>
          <w:rtl w:val="true"/>
          <w:lang w:bidi="ar-SA"/>
        </w:rPr>
        <w:t xml:space="preserve">مما توجب العبرة والاستعبار والدموع الغزيرة فيكون الخطاب عاماً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رَبَّنَا آمَنَّا فَاكْتُبْنَا مَعَ الشَّاهِدِينَ</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لمقالهم بعد بيان حالهم من الحق فيقولون عند معرفتهم له بریدون به إنشاء الإيمان متضرعين لدى اللّه عز وجل في قبوله وجعلهم ممن شهد على الحق بأنه حق وهي منزلة عظيمة لا ينالها إلا ذو حظ عظيم في الاعتقاد والعلم والعمل، وقد كان من صفاء سريرة هؤلاء أن عرفوا الحق وتواضعوا له حق التواضع وجرت دموعهم بغزارة عظيمة فرحة لوصولهم إلى الحق شوقاً إلى الحقيقة والوصول إليها، فألهمهم اللّه تعالى أن يطلبوا منه الدخول في زمرة الشاهدين وإن كانوا في بدء إسلامهم وهذا المعنى قد حرم منه قوم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لجفوتهم وقساوة قلوبهم وبعدهم عن الحق والحقيقة ولانتفاء المعرفة فيهم مع أن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ظهرانيهم لم يدركوا تلك المعاني السامية التي وصل إليها الذين قالوا أنا نصاری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لَنَا لَا نُؤْمِنُ بِاللَّهِ وَمَا جَاءَنَا مِنَ الْحَقِّ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تقرير لما سبق، وتثبيت لإيمانهم باستبعاد ما يوجب انتفاءه مع قيام الداعي فيهم وهو الطمع والانخراط مع الصالحين، وهذه الأمور مطلوبة في تثبيت الإيمان وتوكيده، فإن مجرد القول والاعتقاد لا يضمن البقاء لكثرة الشواغل وما يوجب الانصارف وهم في بدء إسلامهم مع ما يرونه من الفتن والامتحان فيحتاج هذا الأمر المهم إلى ما يوجب التوكيد والتثبيت ليضمن به الاستمرار والبقاء وديمومة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مقالهم هذا بيان لسر طلبهم من اللّه أن يكتبهم من الشاهدين وهو استقرار الإيمان في القلوب وعدم خلوفهم منه ليتم بذلك سبب الشهادة فإنها بمعنى الشهود وهو الحضور، فإذا لم يستقر الإيمان ولم يستقر القلب عليه وكان متزلزلاً فكيف يمكن أن يدخل في زمرة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تعرف الوجه في الاستفهام فلا يصغي إلى ما قيل فيه،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وَنَطْمَعُ أَنْ يُدْخِلَنَا رَبُّنَا مَعَ الْقَوْمِ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لرسوخ الإيمان في قلوبهم فطمعوا في اللّه تعالى أن يجعلهم مع القوم الصالحين وهم الذين خلصت نواياهم من كل شين وصلحت نفوسهم بالفضائل وتزكت أعمالهم باستقامتها وتطابقها لما يرضاه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مستأنفة لبيان رسوخ الإيمان بعدما نفوا عنهم ما يوجب عدول الإيمان عنهم وفي الإتيان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الدخول في مداخلهم والانخراط معهم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فَأَثَابَهُمُ اللَّهُ بِمَا قَالُوا جَنَّاتٍ تَجْرِي مِنْ تَحْتِهَا الْأَنْهَارُ خَالِدِينَ فِيهَا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الإثابة المجازاة أي جزاهم اللّه تعالى ومنحهم من الثواب الجزيل بقولهم الذي عبر عن خلوص و اعتقاد راسخ كما دل عليه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القول إذ اقترن بالمعرفة كما الإيمان، وهذا ما دلت عليه الآية الكريمة، كما عرفت والجزاء كان عظيماً وهو جنات تجري من تحتها الأنهار ليتم بها البهجة والسرور خالدين فيها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ذلك الأمر الجليل من الثواب الجزيل جزاء كل محسن الذي اعتاد الخير والإحسان، فيشملهم ذلك الجزاء إما بالمطابقة أو بالأولى، والآية الشريفة على قبول مناجاتهم مع اللّه ودعواتهم بذكر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وَكَذَّبُوا بِآيَاتِنَا أُولَئِكَ أَصْحَابُ الْجَحِيمِ</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للترهيب والوعيد بعد ذكر الوعد والترغيب لتتم المقابلة التي جرت عليها عادة القرآن الكريم وليتم التحذير من المخالفة بعد الترغيب إلى الثواب فإنه بعدما ذكر للمؤمنين من الأجر الجزيل والثناء الجميل ذكر ما أعد للكافرين المكذبين من الجزاء الوبيل فتم ذلك باستيفاء الأقسام وتبين الأشياء </w:t>
      </w:r>
      <w:r>
        <w:rPr>
          <w:rFonts w:eastAsia="Amiri" w:cs="Amiri" w:ascii="Amiri" w:hAnsi="Amiri"/>
          <w:color w:val="111111"/>
          <w:sz w:val="28"/>
          <w:szCs w:val="28"/>
          <w:rtl w:val="true"/>
          <w:lang w:bidi="ar-SA"/>
        </w:rPr>
        <w:t xml:space="preserve">. </w:t>
      </w:r>
      <w:bookmarkStart w:id="431" w:name="pg8202_89443"/>
    </w:p>
    <w:p>
      <w:pPr>
        <w:pStyle w:val="Heading2"/>
        <w:numPr>
          <w:ilvl w:val="1"/>
          <w:numId w:val="1"/>
        </w:numPr>
        <w:rPr/>
      </w:pPr>
      <w:bookmarkStart w:id="432" w:name="__RefHeading___Toc8893736_1051229030"/>
      <w:bookmarkStart w:id="433" w:name="_Toc157"/>
      <w:bookmarkEnd w:id="431"/>
      <w:bookmarkEnd w:id="432"/>
      <w:r>
        <w:rPr>
          <w:rtl w:val="true"/>
        </w:rPr>
        <w:t>بحوث المقام</w:t>
      </w:r>
      <w:bookmarkEnd w:id="433"/>
    </w:p>
    <w:p>
      <w:pPr>
        <w:pStyle w:val="Heading3"/>
        <w:numPr>
          <w:ilvl w:val="2"/>
          <w:numId w:val="1"/>
        </w:numPr>
        <w:rPr/>
      </w:pPr>
      <w:bookmarkStart w:id="434" w:name="__RefHeading___Toc8893738_1051229030"/>
      <w:bookmarkStart w:id="435" w:name="_Toc158"/>
      <w:bookmarkEnd w:id="434"/>
      <w:r>
        <w:rPr>
          <w:rtl w:val="true"/>
        </w:rPr>
        <w:t>بحث أدبي</w:t>
      </w:r>
      <w:bookmarkEnd w:id="435"/>
    </w:p>
    <w:p>
      <w:pPr>
        <w:pStyle w:val="BookText"/>
        <w:rPr/>
      </w:pPr>
      <w:r>
        <w:rPr>
          <w:rFonts w:ascii="IRNazanin" w:hAnsi="IRNazanin" w:eastAsia="IRNazanin"/>
          <w:color w:val="111111"/>
          <w:sz w:val="28"/>
          <w:sz w:val="28"/>
          <w:szCs w:val="28"/>
          <w:rtl w:val="true"/>
          <w:lang w:bidi="fa-IR"/>
        </w:rPr>
        <w:t>إفراد اللسان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لِسَانِ دَاوُودَ وَعِيسَى ابْنِ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الاستعمالات الثلاثة المشهورة في مثل ذلك، وقيل أن الإفصاح منها أنه إذا فرق بين الجزئين اختير لفظ الأفراد على غيره، ولذلك جاء على لسان مفرداً ولم يأتِ على لساني داود وعیسی بن مریم ولا على ألسن داود وعيسى، وأما إذا كان المتضمنان غير مفترقین اختير لفظ الجمع على لفظ التثنية وعلى الأفراد نحو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صَغَتْ قُلُوبُكُمَا</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مُنْكَرٍ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للنوع، والتنوين للوحدة النوعية لا الشخصية، ويكون وصفه بالفعل الماضي في تعلق النهي به لأن متعلقه فرد من أفراد ما يتعلق النهي به والصحيح أن يقال أن الانتهاء عن مطلق المنكر باعتبار تحققه في ضمن أي فرد من أفراده فلا يبقى إشكال فني الآية الشريفة حيث ذكر بعضهم بأنها مشكلة باعتبار ذم القوم بالنهي عما وقع وإنما يكون عن الشيء قبل وقوعه، فلا بد من تأويلها بأن المراد النهي عن العود إليه إما بتقدير مضاف أي معاودة منكر أو الفهم من السياق أو المراد فعلوا مثل، أو يحمل على أرادوا فعله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والجميع كما ترى خلاف ظاهر الآية الشريفة وهي واضحة لا تحتاج إلى هذه التأويلات الباردة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سَخِطَ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المخصوص بالذم على حذف المضاف وإقامة المضاف إليه مقامه تنبيهاً على كمال التعلق والارتباط بينهما ومبالغة في الذم والمعنی موجب سخط اللّه عليهم وإنما اعتبروا المضاف لأن نفس سخط اللّه تعالی شأنه باعتبار إضافته إليه سبحانه ليس مذموماً بل المذموم ما أوجبه من الاسباب والخلاف في إعراب مخصوص نعم وبئس معروف مذكور في كتب النحو،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اختلفوا في إعراب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الْعَذَابِ هُمْ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فقيل في موضع الحال، متسبب عما قبله، وليس هو داخلاً في حيز الحرف المصدري إعراباً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عاملة في ضمير الشأن بتقدير أنه سخط اللّه عليهم وفي العذاب هم خالدون</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معطوف على ثاني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بجعلها علمية أي تعلم كثيراً منهم يتولون الذين كفروا ويخلدون في النار، وفي كلا القولين من التعسف ما لا يخفى، ولم يدخل اللام في جواب لو في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كَانُوا يُؤْمِنُونَ بِاللَّهِ وَالنَّبِيِّ وَمَا أُنْزِلَ إِلَيْهِ مَا اتَّخَذُوهُمْ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الأفصح بل دخول اللام عليه قليل والوجدان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 لاثنين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عطف عليه، وقيل بالعكس ولا يغير التقديم والتأخير بعد ورود الدليل على الترتيب، وهو واضح في المقام كذا قيل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واللام الداخلة على </w:t>
      </w:r>
    </w:p>
    <w:p>
      <w:pPr>
        <w:pStyle w:val="BookText"/>
        <w:rPr/>
      </w:pPr>
      <w:r>
        <w:rPr>
          <w:rFonts w:ascii="Amiri" w:hAnsi="Amiri" w:eastAsia="Amiri" w:cs="Amiri"/>
          <w:color w:val="111111"/>
          <w:sz w:val="28"/>
          <w:sz w:val="28"/>
          <w:szCs w:val="28"/>
          <w:rtl w:val="true"/>
          <w:lang w:bidi="ar-SA"/>
        </w:rPr>
        <w:t xml:space="preserve">الموصول متعلقة بها، ولا يضر كونها مؤنثة لأنها مبنية عليه، وقيل تعلقها بمحذوف وقع صفة لها أي عداوة كائنة للذين آمنوا ولا يخفى أنه خلاف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ورهباناً منسوب إلى الرهبنة بزيادة الألف والتنكير لإفادة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تَفِيضُ مِنَ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أبلغ العبارات فإن الأصل فاض دمع العين ثم حولت إلى فاضت عينه دمعاً ثم حولت إلى نسبة الفعل إلى العين مجازاً ومبالغة، وجوز بعض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الداخلة على التمييز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لَنَا لَا نُؤْمِنُ بِاللَّهِ وَمَا جَاءَنَا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الاستفهام فيه لأجل التحقق وتثبيت الإيمان وقد جعله بعضٌ للإنكار الذي هو متوجه للسبب والمسبب جميعاً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لِيَ لَا أَعْبُدُ الَّذِي فَطَرَنِي</w:t>
      </w:r>
      <w:r>
        <w:rPr>
          <w:rFonts w:eastAsia="Amiri" w:cs="Amiri" w:ascii="Amiri" w:hAnsi="Amiri"/>
          <w:color w:val="111111"/>
          <w:sz w:val="28"/>
          <w:szCs w:val="28"/>
          <w:rtl w:val="true"/>
          <w:lang w:bidi="ar-SA"/>
        </w:rPr>
        <w:t>)</w:t>
      </w:r>
      <w:r>
        <w:rPr>
          <w:rStyle w:val="FootnoteAnchor"/>
          <w:rtl w:val="true"/>
        </w:rPr>
        <w:footnoteReference w:id="531"/>
      </w:r>
      <w:r>
        <w:rPr>
          <w:rFonts w:ascii="IRNazanin" w:hAnsi="IRNazanin" w:eastAsia="IRNazanin"/>
          <w:color w:val="111111"/>
          <w:sz w:val="28"/>
          <w:sz w:val="28"/>
          <w:szCs w:val="28"/>
          <w:rtl w:val="true"/>
          <w:lang w:bidi="fa-IR"/>
        </w:rPr>
        <w:t xml:space="preserve">، وأمثاله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جواب سائل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آمنتم، واعترض عليه بأن العلماء صرحوا بأن الجملة المستأنفة الواقعة جواب سؤال مقدر لا تقترن بالواو، إذ الجواب لا يعطف على السؤال وأجيب بأن الواو زائدة، ولكن كل ذلك تطويل بلا طائل تحته، وقد عرفت مكرراً أنه لا معنى للزيادة في القرآن الكريم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ونطمع استیناف أخبار منهم، وقيل أنه في موضع حال عطفاً على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في حيز النفي وقيل غير ذلك فراجع</w:t>
      </w:r>
      <w:r>
        <w:rPr>
          <w:rFonts w:eastAsia="IRNazanin" w:cs="IRNazanin"/>
          <w:color w:val="111111"/>
          <w:sz w:val="28"/>
          <w:szCs w:val="28"/>
          <w:rtl w:val="true"/>
          <w:lang w:bidi="fa-IR"/>
        </w:rPr>
        <w:t xml:space="preserve">. </w:t>
      </w:r>
      <w:bookmarkStart w:id="436" w:name="pg8202_89449"/>
    </w:p>
    <w:p>
      <w:pPr>
        <w:pStyle w:val="Heading3"/>
        <w:numPr>
          <w:ilvl w:val="2"/>
          <w:numId w:val="1"/>
        </w:numPr>
        <w:rPr/>
      </w:pPr>
      <w:bookmarkStart w:id="437" w:name="__RefHeading___Toc8893740_1051229030"/>
      <w:bookmarkStart w:id="438" w:name="_Toc159"/>
      <w:bookmarkEnd w:id="436"/>
      <w:bookmarkEnd w:id="437"/>
      <w:r>
        <w:rPr>
          <w:rtl w:val="true"/>
        </w:rPr>
        <w:t>بحث دلالي</w:t>
      </w:r>
      <w:bookmarkEnd w:id="438"/>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اللعن جائز شرعاً إذا تحقق موجبه وهو العصيان والاعتداء على حرمات اللّه تعالى المتحققان في الفكر باللّه وآياته وتشريعاته المقدسة وإنما ذكر بني إسرائيل من باب المثال فيشمل غيرهم ولعل الإتيان بالفعل مبنياً للمفعول لأجل أن اللعن يتحقق من كل من يمكن أن يصدر منه اللعن سواء كان اللّه تعالى أو الأنبياء أو اللاعنين من غيرهما على كل من كان من شأنه الاعتداء ويستفاد ذلك أيضاً من تعليق الحكم على الوصف وهو العصيان فيستفاد من العلية منه كما هو معروف من مثل هذا الأسلوب وإلا فإن السبب معلوم من الكفر السابق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وَكَانُوا يَعْتَدُونَ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اقتراف المعاصي والآثام والتمرد على الأحكام وعصيان اللّه عز وجل يوجب الاستهانة والاستهزاء بكل المقدسات فلا تبقى في النفس حرمة لها وينعدم الأمر بالمعروف والنهي عن المنكر فلا يتناهی عنه، فلو تحقق لا ينتهي عن المنكر وهذا هو السبب في ذم اللّه تعالى لأفعالهم التي أوجبت وقوعهم في هذا النوع من الذنب الذي له الأثر العظيم في فساد الفرد</w:t>
      </w:r>
    </w:p>
    <w:p>
      <w:pPr>
        <w:pStyle w:val="BookText"/>
        <w:rPr/>
      </w:pPr>
      <w:r>
        <w:rPr>
          <w:rFonts w:ascii="IRNazanin" w:hAnsi="IRNazanin" w:eastAsia="IRNazanin"/>
          <w:color w:val="111111"/>
          <w:sz w:val="28"/>
          <w:sz w:val="28"/>
          <w:szCs w:val="28"/>
          <w:rtl w:val="true"/>
          <w:lang w:bidi="fa-IR"/>
        </w:rPr>
        <w:t>والمجتمع</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لَبِئْسَ مَا كَانُوا يَفْعَلُونَ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ترك النهي عن المنكر وعدم الانتهاء عنه لو تحقق منهم من الفعل الشنيع الذي ذمة اللّه تعالى لعظيم أثره في الأفراد والمجتمعات وتأثيره الكبير في الجرأة على هتك الحرمات وعدم احترام النفوس للتكاليف، وإذا تحقق ذلك في أي فرد أو مجتمع يوجب ضیاع عن كل كمال ويستلزم فساده </w:t>
      </w:r>
    </w:p>
    <w:p>
      <w:pPr>
        <w:pStyle w:val="BookText"/>
        <w:rPr/>
      </w:pPr>
      <w:r>
        <w:rPr>
          <w:rFonts w:ascii="Amiri" w:hAnsi="Amiri" w:eastAsia="Amiri" w:cs="Amiri"/>
          <w:color w:val="111111"/>
          <w:sz w:val="28"/>
          <w:sz w:val="28"/>
          <w:szCs w:val="28"/>
          <w:rtl w:val="true"/>
          <w:lang w:bidi="ar-SA"/>
        </w:rPr>
        <w:t xml:space="preserve">الذي له الأثر في النوع والنظام الكياني، وقد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عز وجل بعض آثاره الفظيعة على النفوس والأعمال وما استوجب من الجزاء العظيم وهو سخط اللّه تعالى الذي كان السبب في دخولهم النار مأوى العاصين ومظهر الغضب الإلهي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كَانُوا يُؤْمِنُونَ بِاللَّهِ وَالنَّبِيِّ وَمَا أُنْزِلَ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الإيمان باللّه والنبي وما أنزل إليه من القرآن والمعارف والأحكام درع حصين من الدخول في زمرة الكافرين وموالاتهم وتعدد مصاديق الإيمان لأجل ثبوت أصل الإيمان في القلب ورسوخه في النفس، فيكون إيمانه خالصاً عن كل نفاق فيكون على طرف نقيض من الذين كفروا من عبدة الأوثان المعرضين عن كل كمال وتحدث البينونة بينهما فكيف يمكن والحال هذه أن يوالي الكافرين؟ فموالاتهم دلیل نفاقهم وعدم رسوخ الإيمان في قلوبنهم وعلى هذا لا فرق بين إرجاع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بني إسرائيل أو إلى المشكرين فإن البينونة الحاصلة بين الطائفتين والفرقة الحادثة بينهما تنفي الموالاة فإذا تحققت لا بد أن يكون لأجل عدم الإيمان الموجب لاشتراكهما وإتيان النبي مجردة عن الإضافة لبيان أن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رسل اللّه تعالى لهداية الإنسان فلا فرق بينهم من هذه الجهة، فإن الإيمان بالنبي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إلى الإيمان بموسى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الأمر معكوساً والجميع يدعون إلى اللّه تعالى والإيمان به وبهم يقطع كل صلة مع الكافرين، كما عرفت مكرراً</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كَثِيرًا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الإيمان الظاهري الذي يعم جميع من يعتقد به غير كاف في ثبوت الآثار الواقعية المترتبة عليه فيهم، فإن الكثير الذين يوالون الكافرين </w:t>
      </w:r>
    </w:p>
    <w:p>
      <w:pPr>
        <w:pStyle w:val="BookText"/>
        <w:rPr/>
      </w:pPr>
      <w:r>
        <w:rPr>
          <w:rFonts w:ascii="Amiri" w:hAnsi="Amiri" w:eastAsia="Amiri" w:cs="Amiri"/>
          <w:color w:val="111111"/>
          <w:sz w:val="28"/>
          <w:sz w:val="28"/>
          <w:szCs w:val="28"/>
          <w:rtl w:val="true"/>
          <w:lang w:bidi="ar-SA"/>
        </w:rPr>
        <w:t>ويعملون المعاصي والآثام هم الذين خرجوا عن ربقة المؤمنين وصاروا بذلك فاسقين فهم السبب في دفع الآثار الواقعية فتبقى القلة الذين آمنوا وأعرضوا عن موالاة الكافرين مسلوبوا التأثير ولكن مع ذلك ذكرهم اللّه وهو من نصفة القرآن حيث أثبت لهؤلاء القلة الحق ولم ينكره عليهم</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عَدَاوَةً لِلَّذِينَ آمَنُوا الْيَهُودَ وَالَّذِينَ أَشْرَكُوا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أصناف العباد بالنسبة إلى المؤمنين من حيث القرب والبعد والعداوة والمحبة فطائفة منه يعادونهم وهذا هو المشاهد المحسوس منهم وذلك لأسباب معروفة ومعلومة ذكرها عز وجل في هذه الآيات وغيرها، منها موالاة الكافرين والعصيان المتكرر فيهم والاعتداء المستقر في النفوس وعدم احترام المقدسات والحرمات الإلهية ، ففي أي قوم استقرت فيهم هذه الصفات وتمكن في النفوس النفاق كانوا على عداء مع القوم المؤمنين وتختلف مراتبه حسب شدة الأسباب وضعفها، ولذا كانت اليهود على الأشد لأنهم على أقصى درجات الاستكبار والنفاق والطائفة الأخرى على قرب من المؤمنين ومحبة لهم وذلك لأسباب معلومة أيضا وهي وجود العلماء العارفين الذين يدعون أقرانهم إلى الإيمان والطاعة، والزهاد الذين أعرضوا عما يوجب البعد عن اللّه تعالى والتواضع للحق وعدم الاستكبار عنه وهذه أمور عالية في غاية الكمال وإذا تحققت في أي قوم توجب الإذعان للحق وحب أهله ، وتختلف أيضا المحبة شدة وضعفة بحسب زيادة الأفراد وقلتهم وضعف الاستكبار، وكانت النصارى أقربهم مودة للذين آمنوا لكثرة مثل هؤلاء العلماء والزهاد وضعف الاستكبار منهم، ولعل التعبير بالوجدان لأجل معلومية تلك في النفوس وأنسها بها في الأمور المادية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وتدل الآية على أن الزهد عن ملاذ الدنيا ووجود الزاهدين في كل قوم له الأثر في نفوس الآخرين وكذلك وجود العلماء الداعين إلى اللّه تعالى فيهم، فإن المؤانسة بين الأفراد لا محالة تؤثر وإن النفوس مجبولة على الرجوع إلى العلماء الداعين والزاهدين فتتأثر بها ولعل انتفاء الاستكبار من بينهم لأجل وجود هاتين الطائفتين في المجتمع فإن العلم إذا اقترن بالعمل في الخارج زاد في المعرفة وهي تدعو إلى التواضع وإذا أخذ ذلك في الشريعة أيضاً تم المطلوب وانتفى كل عناد و لجاج، وقد ذكرنا ما يتعلق بذلك في التفسير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سَمِعُوا مَا أُنْزِلَ إِلَى الرَّسُولِ تَرَى أَعْيُنَهُمْ تَفِيضُ مِنَ الدَّمْعِ مِمَّا عَرَفُوا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النفوس المستعدة والقابلة لتلقي الفيض تنهضها مجرد سماع الحق ولا تحتاج إلى أمر زائد عن ذلك فترى أن القوم سمعوا القرآن الكريم فتأثروا به وأول أثر خارجي شوهد فيهم هو فياض أعينهم من الدمع الكاشف عن رقة القلوب وابتهاجها بعرفان الحق، ولعل ذكر الدموع الغزيرة من دون سائر الصفات لبيان الجانب الروحي المتغلب عليهم وانقطاع أنفسهم إلى عالم الغيب فإن الإنسان قد تبرق عليه بارقة فينقطع بها إلى تلك العوالم التي كانت الأرواح فيها ومحل أنسها وإذا استغلها بأحسن وجه وعرف عظيم أثرها لرأي العجب العجاب ولا تخلو لحظة يمر كل فرد فيها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طلبهم أن يجعلهم مع الشاهدين الذين عرفوا الحق وآمنوا به وأصبحوا شهوداً على قومهم بإيمانهم وصاروا شهداء على الحق بإيمانهم وأعمالهم فإذا كانوا كذلك فلم يؤمنوا باللّه وما جاءهم من الحق الذي عرفوه؟ وما هو السبب في إعراضهم وقد صاروا شهوداً عليه؟ ولا مبرر لهم في ترك الحق حينئذ فهم صلحاء في عقائدهم وقد خلب الحق قلوبهم </w:t>
      </w:r>
      <w:bookmarkStart w:id="439" w:name="pg8202_89457"/>
    </w:p>
    <w:p>
      <w:pPr>
        <w:pStyle w:val="BookText"/>
        <w:rPr/>
      </w:pPr>
      <w:bookmarkEnd w:id="439"/>
      <w:r>
        <w:rPr>
          <w:rFonts w:ascii="Amiri" w:hAnsi="Amiri" w:eastAsia="Amiri" w:cs="Amiri"/>
          <w:color w:val="111111"/>
          <w:sz w:val="28"/>
          <w:sz w:val="28"/>
          <w:szCs w:val="28"/>
          <w:rtl w:val="true"/>
          <w:lang w:bidi="ar-SA"/>
        </w:rPr>
        <w:t>فلم لا يطمعون في الدخول مع القوم الصالحين الذين صلحت سرائرهم وأعمالهم وخلص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وَنَطْمَعُ أَنْ يُدْخِلَنَا رَبُّنَا مَعَ الْقَوْمِ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الإيمان المستقر في القلوب الذي يكون باعثاً على العمل الصالح يكفي في أن يجعل الفرد من القوم الصالحين وذلك بلطفه العمي ومنه الكريم، فإن النوايا الحسنة والإيمان الصادق الباعث للعمل الصالح هما الموجبان لتلقي الثواب والدخول مع زمرة الصالحين الذين أعد لهم اللّه تعالى الثواب العظيم والأجر الجميل ويستفاد منه مصبوبة الطمع من فضل اللّه العظيم إذا تحققت القابلية لتلقي الفيض وأن كان مذمومة في أمور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وَذَلِكَ جَزَاءُ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أن عرفان الحق والإيمان به إحسان محض والمعتقد به یكون من المحسنين، وقد وصف هؤلاء بأوصاف ثلاثة تدل على عظیم منزلتهم وهما كونهم من الشاهدين والصالحين والمحسنین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من عرفان الحق والتواضع له وخلبه لمشاعرهم حتى فاضت دموعهم وانبهروا من شروق نوره على نفوسهم المستعدة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الحق استقر في القلب وسيطر على المشاعر فصلحت نفوسهم ولم يصدر منهم إلا الصلاح فاستقاموا بالبقاء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لهم بعد التجليات الباهرات </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8893742_1051229030"/>
      <w:bookmarkStart w:id="441" w:name="_Toc160"/>
      <w:bookmarkEnd w:id="440"/>
      <w:r>
        <w:rPr>
          <w:rtl w:val="true"/>
        </w:rPr>
        <w:t>بحث روائي</w:t>
      </w:r>
      <w:bookmarkEnd w:id="441"/>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بإسناده عن أبي عبيدة الحذاء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الَّذِينَ كَفَرُوا مِنْ بَنِي إِسْرَائِيلَ عَلَى لِسَانِ دَاوُودَ </w:t>
      </w:r>
    </w:p>
    <w:p>
      <w:pPr>
        <w:pStyle w:val="BookText"/>
        <w:rPr/>
      </w:pPr>
      <w:r>
        <w:rPr>
          <w:rFonts w:ascii="Amiri" w:hAnsi="Amiri" w:eastAsia="Amiri" w:cs="Amiri"/>
          <w:color w:val="111111"/>
          <w:sz w:val="28"/>
          <w:sz w:val="28"/>
          <w:szCs w:val="28"/>
          <w:rtl w:val="true"/>
          <w:lang w:bidi="ar-SA"/>
        </w:rPr>
        <w:t>وَعِيسَى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الخنازير على لسان داود والقردة على لسان عیسی بن مریم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القمي والعياشي كما روى الجمهور في ذلك أيضاً عن قتادة ومجاهدة وغيرهما، ويكون المراد من اللعن على لسان هذين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العذاب فعلاً عليهم فمسخهم قردة وخنازير وإن كانوا ملعونين على السن سائر أنبيائهم ولأجل ذلك خضهما اللّه تعالى بالذكر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المجمع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أما داود فإنه لعن أهل إيلة لما اعتدوا في سبتهم وكان اعتداؤهم في زمانه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ألبسهم اللعنة مثل الرداء ومثل المنطقة على الخصرين، فمسخهم اللّه قردة، وأما عيسى فإنه لعن الذين نزلت عليهم المائدة ثم كفروا بعد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يتولون الملوك الجبارين ويزينون لهم هواهم ليصيبوا من دنیاهم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الحديث أن المقصود من الذين كفروا من بني إسرائيل في الآية الشريفة هم أهل إيلة الذين مسخهم اللّه قردة بدعاء داود عليهم لما اعتدوا في سبتهم، وقد ورد ذكرهم في القرآن الكريم في موضعين أحدهما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عَلِمْتُمُ الَّذِينَ اعْتَدَوْا مِنْكُمْ فِي السَّبْتِ فَقُلْنَا لَهُمْ كُونُوا قِرَدَةً خَاسِئِينَ</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xml:space="preserve">، والثاني في سورة الأعراف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وَاسْأَلْهُمْ عَنِ الْقَرْيَةِ الَّتِي كَانَتْ حَاضِرَةَ الْبَحْرِ إِذْ يَعْدُونَ فِي السَّبْتِ إِذْ تَأْتِيهِمْ حِيتَانُهُمْ يَوْمَ سَبْتِهِمْ شُرَّعًا وَيَوْمَ لَا يَسْبِتُونَ لَا تَأْتِيهِمْ كَذَلِكَ نَبْلُوهُمْ بِمَا كَانُوا يَفْسُقُونَ</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عَتَوْا عَنْ مَا نُهُوا عَنْهُ قُلْنَا لَهُمْ كُونُوا قِرَدَةً خَاسِئِينَ</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 هذا الحديث ينافي مع ما ورد في الحديث المتقدم من أن الممسوخين على لسان داود كانوا خنازير وليسوا قردة، ويمكن رفع التنافي إما بتعدد الواقعة، ففي إحداهما مسخوا خنازير وفي الثانية قردة أو في واقعة واحدة مسخ بعضهم قردة وهم أصحاب السبت المعروفون المتجاوزون على حدود اللّه وأحكامه المقدسة والبعض خنازير حسب درجات أعمالهم الشنيعة وما يناسب ملكاتهمن ولم يبين في الحديث الممسوخ على لسان عیسی بن مريم وإنما تحقق اللعن عليهم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الحديث المتقدم بينه، وأما ذيل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يتولون الملوك الجبارین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إنما يكون من مسخ القلوب التي مارست الذنوب والآثام فأعرضت عن اللّه تعالی وركنت إلى الدنيا ونسيت كل خير ومكرمة وتولت الملوك الجبارين وغيرهم من أصحاب المعاصي والآثام للسنخية الحاصلة بينهم، وهذا الأمر لا يختص ببني إسرائيل بل يجري في غيرهم، ويشهد لما ذكرنا ما رواه القمي عن مسعدة ابن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قوم من شيعته يدخلون في أعمال السلطان ويعملون لهم ويجبون لهم ويوالونهم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هم من الشيعة، ولكنهم من أولئك ثم قرأ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الَّذِينَ كَفَرُوا مِنْ بَنِي إِسْرَائِيلَ عَلَى لِسَانِ دَاوُودَ وَعِيسَى ابْنِ مَرْيَمَ ذَلِكَ بِمَا عَصَوْا وَكَانُوا يَعْتَدُونَ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لَا يَتَنَاهَوْنَ عَنْ مُنْكَرٍ فَعَلُوهُ لَبِئْسَ مَا كَانُوا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كَثِيرًا مِنْهُمْ يَتَوَلَّوْنَ الَّذِينَ كَفَرُوا لَبِئْسَ مَا قَدَّمَتْ لَهُمْ أَنْفُسُهُمْ أَنْ سَخِطَ اللَّهُ عَلَيْهِمْ وَفِي الْعَذَابِ 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كَانُوا يُؤْمِنُونَ بِاللَّهِ وَالنَّبِيِّ وَمَا أُنْزِلَ إِلَيْهِ مَا اتَّخَذُوهُمْ أَوْلِيَاءَ وَلَكِنَّ كَثِيرًا مِنْهُمْ فَاسِقُونَ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السيوطي في الدر المنثور عن معاذ بن جبل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خذوا العطاء ما كان عطاء فإذا كان رشوةً عن دینكم فلا تأخذوا ولن تتركوه يمنعكم من ذلك الفقر والمخافة، إن بني ياجوج قد جاءوا، وإن رحى الإسلام سیدور فحيثما دار القرآن فدوروا به، يوشك السلطان والقرآن أن يقتتلا ويتفرقا، إنه سيكون عليكم ملوك يحكمون لكم بحكم ولهم بغيره، فإن أطعتموهم أضلوكم، وإن عصيتموهم قتلوكم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بنا إن أدركنا ذلك؟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تكونوا كأصحاب عیسی نشروا بالمناشير، ورفعوا على الخشب، موت في طاعة خير من حياة في معصية، إن أول ما نقض في بني إسرائيل أنهم كانوا يأمرون بالمعروف وينهون عن المنكر سنة التغرير فكان أحدهم إذا لقى صاحبه الذي كان يصيب عليه آكله وشاربه وكأنه لم يعب عليه شيئاً فلعنهم اللّه على لسان داود، وذلك بما عصوا وكانوا يعتدون، والذي نفسي بيده لتأمرن بالمعروف وتنهون عن المنكر أو ليسلطن اللّه عليكم أشراركم، ثم ليدعون خياركم فلا يستجاب لكم، والذي نفسي بيده لتأمرن بالمعروف ولتنهن عن المنكر ولتأخذن على يد الظالم فلتأطرن عليه أطرة أو ليضربن اللّه قلوب بعضكم ببعض</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ما يحصل في أمته من بعده يعفى القرآن الكريم ويعرض عنه ويحكم السلطان فيحكم فيهم بغير ما أنزل اللّه تعالی ویكثر الفساد، وحينئذٍ فلا بد من إظهار العالم علمه والأمر بالمعروف والنهي عن المنكر وتحرم المداهنة وإلا استحقوا اللعن كما استحق الذين كفروا من بني إسرائيل اللعن على لسان داود وعيسى 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الأمة تدخل مداخل اليهود إذا أعرضوا عن القرآن الكريم وما أنزله اللّه تعالى، وأخيراً بين بعض الآثار السيئة التي تترتب على ترك الأمر </w:t>
      </w:r>
    </w:p>
    <w:p>
      <w:pPr>
        <w:pStyle w:val="BookText"/>
        <w:rPr/>
      </w:pPr>
      <w:r>
        <w:rPr>
          <w:rFonts w:ascii="Amiri" w:hAnsi="Amiri" w:eastAsia="Amiri" w:cs="Amiri"/>
          <w:color w:val="111111"/>
          <w:sz w:val="28"/>
          <w:sz w:val="28"/>
          <w:szCs w:val="28"/>
          <w:rtl w:val="true"/>
          <w:lang w:bidi="ar-SA"/>
        </w:rPr>
        <w:t xml:space="preserve">بالمعروف والنهي عن المنكر وهي تسلط الشرار وعدم استجابة الدعاء وإنشاء الحقد والضغائن بين الناس، إلا إذا أحيط على يد الظالم وأرغم على إقامة الحق والنهي عن المنكر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السيوطي في الدر المنثور 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بني إسرائيل لما عملوا الخطيئة نهاهم وعلماؤهم تغريراً، ثم جالسوهم وأكلوهم وشاربوهم كأن لم يعملوا بالأمس خطيئة تذكر، فلما رأى اللّه ذلك منهم ضرب بقلوب بعضهم على بعض ولعنهم على لسان نبي من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واللّه لتأمرن بالمعروف ولتنهن عن المنكر ولتأطرن على الحق أطراً أو ليضرب اللّه بقلوب بعضكم على بعض وليلعنكم كما لعنهم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في هذا المضمون وبيان الآثار السيئة التي تترتب على ترك الأمر بالمعروف والنهي عن المنكر، كثيرة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العياشي عن محمد بن الهيثم التميمي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يَتَنَاهَوْنَ عَنْ مُنْكَرٍ فَعَلُوهُ لَبِئْسَ مَا كَانُوا يَفْعَلُونَ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إنهم لم يكونوا يدخلون مداخلهم ولا يجالسون مجالسهم ولكن كانوا إذا لقوهم ضحكوا في وجوههم وأنسوا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اللعن مترتباً على مداهنة المذنبين فقط فكيف إذا ما دخلوا مداخلهم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في ثواب الأعمال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وقع التقصير في بني إسرائيل جعل الرجل منهم يرى أخاه في الذنب فينهاه فلا ينتهي فلا يمنعه ذلك من أن يكن أكيله وجليسه وشريبه حتى ضرب اللّه </w:t>
      </w:r>
    </w:p>
    <w:p>
      <w:pPr>
        <w:pStyle w:val="BookText"/>
        <w:rPr/>
      </w:pPr>
      <w:r>
        <w:rPr>
          <w:rFonts w:ascii="Amiri" w:hAnsi="Amiri" w:eastAsia="Amiri" w:cs="Amiri"/>
          <w:color w:val="111111"/>
          <w:sz w:val="28"/>
          <w:sz w:val="28"/>
          <w:szCs w:val="28"/>
          <w:rtl w:val="true"/>
          <w:lang w:bidi="ar-SA"/>
        </w:rPr>
        <w:t xml:space="preserve">قلوب بعضهم ببعض ونزل فيهم القرآن حيث يقول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العياشي عن مروان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النصارى وعدواتهم فقال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مِنْهُمْ قِسِّيسِينَ وَرُهْبَانًا وَأَنَّهُمْ 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كانوا قوماً بين عيسى ومحمد ينتظرون مجيء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الآية الشريفة يشمل الجميع إلا إذا خرج النصارى عن الطريقة، وما ذكره اللّه تعالى، فلم يكن فيهم علماء يدعونهم إلى الصلاح ولا زهاد يرغبونهم في الزهد عن الدنيا ولم يكن لهم تواضع للحق فيكونوا كسائر الأمم حتى أمة الإسلام إن خرجوا عن الطريقة وغيروا أنفسهم بارتكاب الموبقات</w:t>
      </w:r>
    </w:p>
    <w:p>
      <w:pPr>
        <w:pStyle w:val="BookText"/>
        <w:rPr/>
      </w:pPr>
      <w:r>
        <w:rPr>
          <w:rFonts w:ascii="Amiri" w:hAnsi="Amiri" w:eastAsia="Amiri" w:cs="Amiri"/>
          <w:color w:val="111111"/>
          <w:sz w:val="28"/>
          <w:sz w:val="28"/>
          <w:szCs w:val="28"/>
          <w:rtl w:val="true"/>
          <w:lang w:bidi="ar-SA"/>
        </w:rPr>
        <w:t xml:space="preserve">وفي الدر المنثور أخرج عبد بن حميد وابن المنذر وابن أبي حاتم وأبو الشيخ وابن مردويه عن سعيد بن جبير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مِنْهُمْ قِسِّيسِينَ وَرُهْبَانًا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رسل النجاشي الذين أرسل بإسلامه وإسلام قومه كانوا سبعين رجلاً اختارهم من قومه الخير فالخير في الفقه والسن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من خبار أصحابه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رجلاً فلما 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دخلوا عليه فقرأ عليهم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فبكوا حين سمعوا القرآن وعرفوا أنه الحق فأنزل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مِنْهُمْ قِسِّيسِينَ وَرُهْبَانًا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ونزلت هذه الآية فيهم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مِنْ قَبْلِهِ هُمْ بِهِ يُؤْمِنُونَ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أُولَئِكَ يُؤْتَوْنَ أَجْرَهُمْ مَرَّتَيْنِ بِمَا صَبَرُوا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رفع اختلاف العدد في الروايتين على محامل منها أن </w:t>
      </w:r>
    </w:p>
    <w:p>
      <w:pPr>
        <w:pStyle w:val="BookText"/>
        <w:rPr/>
      </w:pPr>
      <w:r>
        <w:rPr>
          <w:rFonts w:ascii="IRNazanin" w:hAnsi="IRNazanin" w:eastAsia="IRNazanin"/>
          <w:color w:val="111111"/>
          <w:sz w:val="28"/>
          <w:sz w:val="28"/>
          <w:szCs w:val="28"/>
          <w:rtl w:val="true"/>
          <w:lang w:bidi="fa-IR"/>
        </w:rPr>
        <w:t xml:space="preserve">في ابتداء الأمر اختار سبعين، ولكن الذي وصل منهم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تفسير القمي في الآية، كان سبب نزولها أنه لما اشتدت قريش في أذى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الذين آمنوا به بمكة قبل الهجرة فأمرهم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يخرجوا إلى الحبشة وأمر جعفر بن أبي طالب أن يخرج معهم فخرج معهم ومعه سبعون رجلاً من المسلمين حتى ركبوا البحر، فلما بلغ قريشاً خروجُهُم بعثوا عمرو بن العاص وعمارة بن الوليد إلى النجاشي ليردوهم وكان عمرو وعمارة متعاديين فقالت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نبعث رجلين متعاديين، فبرئت بنو مخزوم من جناية عمارة وبرئت بنو سهم من جناية عمرو بن العاص، فخرج عمارة وكان حسن الوجه شاباً مترفاً فأخرج عمرو بن العاص أهله معه فلما ركبوا السفينة شربوا الخمر فقال عمارة لعمرو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لأهلك تقبلني فقال عمرو أيجوز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فسكت عمارة فلما انتشى عمرو وكان على صدر السفينة فدفعه عمارة وألقاه في البحر فتشبث عمرو بصدر السفينة وأدركوه فأخرجوه فوردوا على النجاشي وقد كانوا حملوا إليه هدایا فقبلها منهم فقال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إن قوما منا خالفونا في ديننا وسبوا آلهتنا وصاروا إليك فردهم إلينا فبعث النجاشي إلى جعفر فجاءه فقال یا جعفر ما يقول هؤلاء؟ فقال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أيها الملك ما يقولون؟ قال سألوني أن أردكم إليهم، قال أيها الملك سلهم أعبيد نحن لهم؟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أحرار كرام،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فسئلهم ألهم علينا ديون يطالبون بها؟ قال ما لنا عليكم ديون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فلكم في أعناقنا دم تطالبون به؟ 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تريدون منا؟ آذيتمونا فخرجنا من بلادكم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الملك خالفوننا في ديننا وسبوا آلهتنا وأفسدوا شبابنا وفرقوا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جماعتنا فردهم إلينا لنجمع أمرنا، فقال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أيها الملك خلقنا اللّه ثم بعث فينا نبياً أمرنا بخلع الأنداد وترك الاستقسام بالأزلام وأمرنا بالصلاة والزكاة وحرم الظلم والجور وسفك الدماء بغير حقها والزنا والربا والميتة والدم ولحم الخنزير وأمرنا بالعدل والإحسان وإيتاء ذي القربی وينهى عن الفحشاء والمنكر والبغي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بعث اللّه عیسی ابن مريم،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هل تحفظ شيئاً مما أنزل اللّه على نبيك؟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فقرأ عليه سورة مریم فلما بلغ 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وَهُزِّي إِلَيْكِ بِجِذْعِ النَّخْلَةِ تُسَاقِطْ عَلَيْكِ رُطَبًا جَنِيًّا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فَكُلِي وَاشْرَبِي وَقَرِّي 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سمع النجاشي ذلك بكی بكاءً شديداً،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هو الحق فقال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الملك إنه مخالف لنا فرده إلينا، فدفع النجاشي يده فضربها وجه عمرو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واللّه لئن ذكرته بسوء لأفقدنك نفسك، فقام عمرو ابن العاص من عنده والدماء تسيل على وجهه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كما تقول أيها الملك فإنا لا نتعرض له، وكانت على رأس النجاشي وصيفة له تذب عنه فنظرة إلى عمارة بن الوليد وكان فتى جميلاً فأحبته ، فلما رجع عمرو بن العاص إلى منزله قال لعمارة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راسلت جارية الملك فراسلها فأجابته فقال له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لها تبعث إليك من طيب الملك شيئاً فقال لها فبعثت إليه فأخذ عمرو من ذلك الطيب فكان الذي فعل به عمارة في قلبه حين ألقاه في البحر، فأدخل الطيب على النجاشي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الملك إن حرمة الملك عندنا وطاعته علينا وما يكرمنا إذا دخلنا بلاده ونأمن فيه أن لا نغشه ولا نريبنه وإن صاحبي هذا الذي معي قد أرسل إلى حرمتك وخدعها وبعثت إليه من طيبك، ثم وضع بين يديه، فغضب النجاشي وهمَّ بقتل عماره،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قتله فإنهم دخلوا بلادي بأماني، فدعا النجاشي السحرة،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به شيئاً أشدّ عليه من القتل فأخذوه ونفخوا في إحليله الزيبق فصار مع الوحش يغدو ويروح، </w:t>
      </w:r>
    </w:p>
    <w:p>
      <w:pPr>
        <w:pStyle w:val="BookText"/>
        <w:rPr/>
      </w:pPr>
      <w:r>
        <w:rPr>
          <w:rFonts w:ascii="IRNazanin" w:hAnsi="IRNazanin" w:eastAsia="IRNazanin"/>
          <w:color w:val="111111"/>
          <w:sz w:val="28"/>
          <w:sz w:val="28"/>
          <w:szCs w:val="28"/>
          <w:rtl w:val="true"/>
          <w:lang w:bidi="fa-IR"/>
        </w:rPr>
        <w:t xml:space="preserve">وكان لا يأنس الناس فبعثت قریش بعد ذلك فمكنوا له في موضع حتى ورد الماء مع الوحش فأخذوه ما زال يضطرب في أيديهم حتى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 عمرو إلى قريش وأخبرهم أن جعفراً في أرض الحبشة في أكرم كرامة، فلم يزل بها حتى هادن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قریشاً وصالحهم وفتح خیبر فوافي بجميع من معه، وولد لجعفر بالحبشة من أسماء بنت عمیس عبد اللّه بن جعفر، وولد للنجاشي ابن فسماه محمداً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أم حبيبة بنت أبي سفيان تحب عبد اللّه، فكتب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النجاشي يخطب أم حبيبة فبعث إليها النجاشي فخطبها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فأجابته فزوجها منه وأصدقها أربعمائة دينار وساقها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إليها بثياب وطيب كثير وجهزها وبعثها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إليه بمارية القبطية أم إبراهيم وبعث إليه بثياب وطيب وفرس وبعث ثلاثين رجلاً من القسيسين فقال لهم، انظروا إلى كلامه ومقعده وإلى مطعمه ومشربه ومصلاه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وافوا المدينة دعاهم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الإسلام وقرأ عليهم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اللَّهُ يَا عِيسَى ابْنَ مَرْيَمَ اذْكُرْ نِعْمَتِي عَلَيْكَ وَعَلَى وَالِدَتِكَ إِذْ أَيَّدْتُكَ بِرُوحِ الْقُدُسِ تُكَلِّمُ النَّاسَ فِي الْمَهْدِ وَكَهْلًا وَإِذْ عَلَّمْتُكَ الْكِتَابَ وَالْحِكْمَةَ وَالتَّوْرَاةَ وَالْإِنْجِيلَ وَإِذْ تَخْلُقُ مِنَ الطِّينِ كَهَيْئَةِ الطَّيْرِ بِإِذْنِي فَتَنْفُخُ فِيهَا فَتَكُونُ طَيْرًا بِإِذْنِي وَتُبْرِئُ الْأَكْمَهَ وَالْأَبْرَصَ بِإِذْنِي وَإِذْ تُخْرِجُ الْمَوْتَى بِإِذْنِي وَإِذْ كَفَفْتُ بَنِي إِسْرَائِيلَ عَنْكَ إِذْ جِئْتَهُمْ بِالْبَيِّنَاتِ فَقَالَ الَّذِينَ كَفَرُوا مِنْهُمْ إِنْ هَذَا إِلَّا سِحْرٌ مُبِينٌ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سمعوا ذلك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بكوا وآمنوا ورجعوا إلى النجاشي فأخبروه 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وقرأوا عليه ما قرأ عليهم فبكی النجاشي وبكى القسيسون وأسلم النجاشي ولم يظهر للحبشة إسلامه وخافهم على نفسه فخرج من بلاد الحبشة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عبر البحر </w:t>
      </w:r>
      <w:bookmarkStart w:id="442" w:name="pg8202_89476"/>
    </w:p>
    <w:p>
      <w:pPr>
        <w:pStyle w:val="BookText"/>
        <w:rPr/>
      </w:pPr>
      <w:bookmarkEnd w:id="442"/>
      <w:r>
        <w:rPr>
          <w:rFonts w:ascii="Amiri" w:hAnsi="Amiri" w:eastAsia="Amiri" w:cs="Amiri"/>
          <w:color w:val="111111"/>
          <w:sz w:val="28"/>
          <w:sz w:val="28"/>
          <w:szCs w:val="28"/>
          <w:rtl w:val="true"/>
          <w:lang w:bidi="ar-SA"/>
        </w:rPr>
        <w:t xml:space="preserve">توفي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عَدَاوَةً لِلَّذِينَ آمَنُوا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بهذا المضمون مع اختلاف في بعض المفردات جمع كثير من المؤرخين والرواة وأصحاب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وذكرنا أن الظاهر من الآية العموم ولا تختص بالنجاشي وقومه وتقدم ما يرتبط بذلك ، فراجع</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8893744_1051229030"/>
      <w:bookmarkStart w:id="444" w:name="_Toc161"/>
      <w:bookmarkEnd w:id="443"/>
      <w:r>
        <w:rPr>
          <w:rtl w:val="true"/>
        </w:rPr>
        <w:t>بحث عرفاني</w:t>
      </w:r>
      <w:bookmarkEnd w:id="444"/>
    </w:p>
    <w:p>
      <w:pPr>
        <w:pStyle w:val="BookText"/>
        <w:rPr/>
      </w:pPr>
      <w:r>
        <w:rPr>
          <w:rFonts w:ascii="Amiri" w:hAnsi="Amiri" w:eastAsia="Amiri" w:cs="Amiri"/>
          <w:color w:val="111111"/>
          <w:sz w:val="28"/>
          <w:sz w:val="28"/>
          <w:szCs w:val="28"/>
          <w:rtl w:val="true"/>
          <w:lang w:bidi="ar-SA"/>
        </w:rPr>
        <w:t xml:space="preserve">الآياتُ الشريفة المتقدمة تبين قسمين من الخصائص التي يمكن أن يرتقي بها إلى الكمالات أو يحبط بها إلى الدرجات السفلي فيخرج عن طور الإنسانية ويدخل في زمرة أدنى البهائم حسب الملكات التي اكتسبها من تكرر الأفعال والمداومة على العصيان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وقدم عز وجل هذه الأخيرة لتقدم التخلية طبعاً إلا من أدركته العناية الإلهية بالكمالات وتنهار سيئات الملكات ورذائل الصفات، وقد ذكر صنفین مما يوجب الانخراط في الحيوانات أحدهما يتعلق بالنوايا وهي الاستمرار على العصيان والأخرى بالأفعال وهي المداومة على الاعتداء وارتكاب المحرمات وهتك الحرمات ، فإذا استولى العصيان على النيات فلم يكن له نية خيرة ولا همة شريفة حيث غلب الشر قلوبهم فلم يرج منها الصلاح وظهرت على أفعالهم وانهمكوا في ارتكاب المعاصي والآثام فلا يتوسهم فيهم الخير ولا يتناهون عن المنكر إذ استوعب المنكر شعورهم ومشاعرهم فاستحقوا اللعن ممن يعرف أن يضع اللعن في مواضعه والطرد عن الرحمة الإلهية التي هي أساس كل خير ومنبع كل كمال وسبب كل هداية ، فمسخوا قردة وخنازير بما يناسب تلك الملكات التي اكتسبوها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باختيارهم وبقدر بعدهم عن الرحمة الإلهية، ابتعدوا عن الذين آمنوا واضمروا العداوة الشديدة لهم واقتربوا إلى الكفار المنكرین لوحدانية اللّه تعالى والعابدین للأوثان الذين هم مظاهر غضبه وسخطه فسخط عليهم بمثل ما سخط على هؤلاء فكانوا مشركين في العذاب وهم فيه خالدون لخلودهم في العصيان والعدوان، ولو عاشوا أبد الآبدين، وقد بين عز وجل لهم طريقاً يمكن لهم التخلص مما هم فيه وهو الإيمان باللّه وبالنبي وما أنزل إليه ويصلحوا ما يمكن إصلاحه مما فسد فيهم ولكن أنَّ لهم ذلك وفيهم من الكفر والخروج عن طاعة اللّه ما سد عليهم طريق الرجوع وفي مقابل هؤلاء طائفة أخرى استفادوا من ضمائرهم وركنوا إلى إنسانيتهم التي أودع فيها الخير والسعادة وتشرفوا بمودة أهل الإيمان لأنهم آثروا نصرة اللّه ودينه الحق وهذبوا أنفسهم بالزهد عن ما يوجب الانخراط في الدنيا ويشغلهم عن عبادة اللّه وتسلموا بسلاح الذي يتبين به الأمور فيعرف صحيحها من سقيمها وخيرها من شرها وكان المقتضى الأكبر فهم أنهم لم يجعلوا ذهاب تلك المجاهدات هدراً وبدون فائدة، فأخلصوا النية وعمدوا إلى التواضع للحق مهما كان ولم يستكبروا عن قبوله أينما كان فصاروا بذلك أهل الأنس فسمعوا ما تهفوا إليه النفوس الروحانية فأثارت فيها الشوق إلى عالمها فأفاضت عيونهم من الدمع الغزير لما تنبهت تلك النفوس المرتاحة من محيطها المادي الذي تزجرها بالابتعاد عن عالمها الروحاني الفسيح ورجعت إلى ما تحن إليه من الحق العتيد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شأن الإنسان الذي عرف قدره ومصدره ومنتهاه فإنه لم يزل الجانب الروحاني منه يحنو إلى مقام الأنس الذي كان فيه قبل خلق الأجساد، فإذا استغل هذا الجانب على الوجه الصحيح لما تعدي عن الحق أبداً ولذا تری أن الآية الكريمة التي هي من جلائل الآيات في هذا المجال قد بينت أموراً لا غنى عنها للسالك وطالب السير والسلوك والعرفان ولا يمكن الوصول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تلك المرحلة العظيمة إلا بعد إزالة الموانع والحجب عن هذا الطريق</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bookmarkStart w:id="445" w:name="pg8202_89482"/>
    </w:p>
    <w:p>
      <w:pPr>
        <w:pStyle w:val="Heading2"/>
        <w:numPr>
          <w:ilvl w:val="1"/>
          <w:numId w:val="1"/>
        </w:numPr>
        <w:rPr/>
      </w:pPr>
      <w:bookmarkStart w:id="446" w:name="__RefHeading___Toc8893746_1051229030"/>
      <w:bookmarkStart w:id="447" w:name="_Toc162"/>
      <w:bookmarkEnd w:id="445"/>
      <w:bookmarkEnd w:id="446"/>
      <w:r>
        <w:rPr>
          <w:rtl w:val="true"/>
        </w:rPr>
        <w:t>معرفة النفس</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عَلَيْكُمْ أَنْفُسَكُمْ لَا يَضُرُّكُمْ مَنْ ضَلَّ إِذَا اهْتَدَيْتُمْ إِلَى اللَّهِ مَرْجِعُكُمْ جَمِيعًا فَيُنَبِّئُكُمْ بِمَا كُنْتُمْ تَعْمَلُونَ</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عظيمة في معرفة النفس والرجوع إليها وتهذيبها بالأخلاق الفاضلة وتكميلها بالكمالات الحقيقية، فيامر عز وجل المؤمنين رحمة بهم بأن يكون شغلهم الشاغل لزوم أنفسهم والنظر فيها ورفع نقائصها، وأن يصرفوا همهم في التخلية والتحلية ليتجلى لهم الرب فينبئهم بما عملوا ولا يضرهم عمل الغير وضلاله إذا لم يكن قابلاً للهداية فلا يمنعكم ضلالهم إذا كنتم على هداية ولا يوحشكم فقدانهم، وقد بين عز وجل في هذه الآية الكريمة مواقع النفوذ إلى النفس والتسلط عليها ومن ذلك يعلم وجه الارتباط بما سبقها من الآيات التي بينت بعض عيوب النفس والعادات السيئة التي كان عليها أهل الضلال، وهي من الأمثال القرآنية التي تضرب بها الأمثال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خطاب لأهل الإيمان لما فيهم من الأهلية للتخاطب معهم، وإن لهم القابلية لمراعاة المضمون والالتزام بالمقصود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w:t>
      </w:r>
    </w:p>
    <w:p>
      <w:pPr>
        <w:pStyle w:val="BookText"/>
        <w:rPr/>
      </w:pP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الزموها بالصلاح والتزكية واحفظوها من اقتراف المعاصي وارتكاب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فعليكم من كلم الإغراء وهو اسم فعل أمر،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النصب مفعوله، وقرىء بالرفع فيكون الكلام حينئذ مبتدأ وخبراً أي لازمة عليكم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يَضُرُّكُمْ مَنْ ضَلَّ إِذَا اهْتَدَيْتُمْ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أعظم آية في بيان السلوك الذي يسلكه العارف وينقطع إليه القاصد ويتحراه الميطع الواله ، ومن المعلوم أن الضلال والاهتداء إنما هما من صفات الطريق المسلوك وربما يتصف بهما السالك بالعناية ، فلا بد للإنسان أن يسلك طريقاً فإما طريق الهداية والسعادة والعاقبة الحسني التي بيَّنها عز وجل في حكم كتابه الكريم، أو طريق الضلال والغواية والشفاء وبالآخرة سوء العاقبة التي ذكر تعالی خصوصیاتها فقد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وَهَدَيْنَاهُ النَّجْدَيْنِ</w:t>
      </w:r>
      <w:r>
        <w:rPr>
          <w:rFonts w:eastAsia="IRNazanin" w:cs="IRNazanin"/>
          <w:color w:val="111111"/>
          <w:sz w:val="28"/>
          <w:szCs w:val="28"/>
          <w:rtl w:val="true"/>
          <w:lang w:bidi="fa-IR"/>
        </w:rPr>
        <w:t>)</w:t>
      </w:r>
      <w:r>
        <w:rPr>
          <w:rStyle w:val="FootnoteAnchor"/>
          <w:rtl w:val="true"/>
        </w:rPr>
        <w:footnoteReference w:id="537"/>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من التزم طريق الاهتداء سواء قلنا بأنه الصراط المستقيم الذي ذكره عز وجل في الفاتحة وأمرنا بطلب الهداية منه وتوفيقنا بسلوكه فتكون طرق الضلال هي السبل المنحرفة التي تتفرق بنا عن سبيله، أو قلنا بأن الضلال والاهتداء وصفان لطريق واحد، فمن لازم متن الطريق يوصله إلى المقصد والغاية المطلوبة، وإن خرج عن مستواه كان ضلالاً فلا يصل إلى الغاية المنشودة ولا يدرك الكمال والسعادة المطلوبة، فمن لزمه نجا و من تقدم أو تأخر ضل وغوى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الشريفة تبين أموراً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طريق يسلكه الإنسان في حياته العملية وهناك طريقان طريق الهداية وطريق الضلال وكلاهما يرجعان إلى اللّه تعالى،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وتأمر المؤمنين بلزوم أنفسهم بحملها على الطاعة والانقياد إلى خالقها والاعتناء بشأنها فلا يضيعوها باقتراف المعاصي والآثام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من غاية في هذا السفر وهي تختلف بحسب اختلاف أفراد الإنسان والجميع يرغب في ثواب اللّه وإنما يناله المهتدون السالكون طريق الهداية ويحرم عنه الضالون السالكون طريق الضلال فالكل ينتهي إليه سبحانه وتعالى وعنده الغاية المقصودة إلا أن الطرق مختلفة، فبعضها يوصل الإنسان إلى الفلاح والسعادة، وآخر يضرب عليه الخيبة والحرمان ويوقعه في الشقاء الأبدي والعناء الدائم، وتدل على ذلك آيات كثيرة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فإذا كان الجميع سائرين إليه وأن الطرق لا بد أن تنتهي إلى ما عنده ولكن باختلاف الغاية كما عرفت، فلا بد للإنسان أن يسعى في معرفة الطرق الموصلة إلى الغاية المنشودة وتمييزها عن غيرها من الطرق التي لا تنتهي إلا إلى الهلاك والبوار، وأن على المؤمن أن يشتغل بنفسه ويصلحها ولا يهمه ضلال غيره وما هم عليه من المعاصي والآثام فإنه كفى بنفسه شاغلاً، وقد تقدم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يَسْتَوِي الْخَبِيثُ وَالطَّيِّبُ وَلَوْ أَعْجَبَكَ كَثْرَةُ الْخَبِيثِ فَاتَّقُوا اللَّهَ يَا أُولِي الْأَلْبَابِ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مایرشد إلى ذلك فإن العاقل اللبيب إذا رأى كثرة المعاصي واهتمام الناس بالخيانة وهتك الحرمات يزداد ثباتاً في وجه الباطل ولا يشغله ذلك وإن كثر أفراد </w:t>
      </w:r>
    </w:p>
    <w:p>
      <w:pPr>
        <w:pStyle w:val="BookText"/>
        <w:rPr/>
      </w:pPr>
      <w:r>
        <w:rPr>
          <w:rFonts w:ascii="Amiri" w:hAnsi="Amiri" w:eastAsia="Amiri" w:cs="Amiri"/>
          <w:color w:val="111111"/>
          <w:sz w:val="28"/>
          <w:sz w:val="28"/>
          <w:szCs w:val="28"/>
          <w:rtl w:val="true"/>
          <w:lang w:bidi="ar-SA"/>
        </w:rPr>
        <w:t>عن التمسك بالحق وإن قل طلابه فإن الجميع سيحاسبون وتعطى كل نفس هداها، وقد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أُمَّةٌ قَدْ خَلَتْ لَهَا مَا كَسَبَتْ وَلَكُمْ مَا كَسَبْتُمْ وَلَا تُسْأَلُونَ عَمَّا كَانُوا يَعْمَلُونَ</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تطمين المؤمنين المشغولين بأنفسهم المشتغلين بإصلاحها وتهذيبها بالوصول إلى الغاية المرضية وأنه لا يصيبهم ضرر من غيرهم الضالين الذين عكفوا على الضلال وارتكاب الآثام والصد عن الحق فلا يتأثروا من ضلال هؤلاء ولا يوجب ذلك صرفهم عن أهم أمر في حياة الإنسان العملية وهو إصلاح النفوس</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الآية الشريفة تدل بالدلالة الالتزامية على نهي المؤمنین من التأثر من ضلال الضالين المعاندين للحق الصادين لأهله فلا يحملهم ذلك على ترك طريق الهداية فينشغلوا بهم وينسوا أنفسهم وحينئذٍ يصيرون مثلهم ثم يتعذرون بأمور واهية ويتعللون بعلل فاسدة، وقد كان لهم في كل زمان أعذاراً، فطوراً كانوا يقولون بما حكی عنهم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إِنْ نَتَّبِعِ الْهُدَى مَعَكَ نُتَخَطَّفْ مِنْ أَرْضِنَا</w:t>
      </w:r>
      <w:r>
        <w:rPr>
          <w:rFonts w:eastAsia="IRNazanin" w:cs="IRNazanin"/>
          <w:color w:val="111111"/>
          <w:sz w:val="28"/>
          <w:szCs w:val="28"/>
          <w:rtl w:val="true"/>
          <w:lang w:bidi="fa-IR"/>
        </w:rPr>
        <w:t>)</w:t>
      </w:r>
      <w:r>
        <w:rPr>
          <w:rStyle w:val="FootnoteAnchor"/>
          <w:rtl w:val="true"/>
        </w:rPr>
        <w:footnoteReference w:id="541"/>
      </w:r>
      <w:r>
        <w:rPr>
          <w:rFonts w:ascii="Amiri" w:hAnsi="Amiri" w:eastAsia="Amiri" w:cs="Amiri"/>
          <w:color w:val="111111"/>
          <w:sz w:val="28"/>
          <w:sz w:val="28"/>
          <w:szCs w:val="28"/>
          <w:rtl w:val="true"/>
          <w:lang w:bidi="ar-SA"/>
        </w:rPr>
        <w:t xml:space="preserve">، وطوراً آخر يقولون إن الذي يبغون صار بالياً وأن المدنية الحاضرة لا تساعد على ذلك، وقد قالوا أموراً أخرى جميعها ترجع إلى النكوص عن الحق والابتعاد عنه بوجه من الوجوه مع أن العهد الذي أخذ منهم إنما هو الدعوة إلى الحق بما أراده اللّه عز وجل وما ورد في الشرع المبين، وإنما يتحقق ذلك بالطرق المتعارفة العادية التي فيها الأمر بالمعروف والنهي عن المنكر والجدال الحسن وغير ذلك من الأسباب المتعارفة، وأما تحقق المسببات فلا بد من إيكال أمرها إلى اللّه تعالى فليس المؤمن مأمورة بأكثر من ذلك ولا يجب </w:t>
      </w:r>
    </w:p>
    <w:p>
      <w:pPr>
        <w:pStyle w:val="BookText"/>
        <w:rPr/>
      </w:pPr>
      <w:r>
        <w:rPr>
          <w:rFonts w:ascii="Amiri" w:hAnsi="Amiri" w:eastAsia="Amiri" w:cs="Amiri"/>
          <w:color w:val="111111"/>
          <w:sz w:val="28"/>
          <w:sz w:val="28"/>
          <w:szCs w:val="28"/>
          <w:rtl w:val="true"/>
          <w:lang w:bidi="ar-SA"/>
        </w:rPr>
        <w:t xml:space="preserve">عليه إهلاك نفسه في سبيل إنقاذ غيره،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وغير ذلك من الآيات التي تنهي المؤمنين عن إيقاع أنفسهم في الحرج والمشقة والضرر، ومن ذلك يعرف أن هذه الآية الكريمة لا تنافي آيات الدعوة إلى الإيمان والأمر بالمعروف والنهي عن المنكر، وكيف تكون منافية مع أن الأمر بالمعروف والنهي عن المنكر والدعوة إلى اللّه من أهم طرق استكمال النفس ومن شؤون الاشتغال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ذلك من أحكام هذا الدين ومن أهم أسسه وقواعده وأركانه، وقد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 إِلَى اللَّهِ عَلَى بَصِيرَةٍ أَنَا وَمَنِ اتَّبَعَنِي</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بالشروط المطلوبة فيهما، من دون إيقاع النفس في المهلكة والضرر فعند ذلك يسقط عنه هذا التكليف</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الشريفة تدل على أن نفس المؤمن هي الطريق الذي أمر بسلوكه ولزومه والتحفظ عليها أن تكون في طريق الهداية الذي ينتهي به إلى السعادة والفوز بالفلاح،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وَلْتَنْظُرْ نَفْسٌ مَا قَدَّمَتْ لِغَدٍ وَاتَّقُوا اللَّهَ إِنَّ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نَسُوا اللَّهَ فَأَنْسَاهُمْ أَنْفُسَهُمْ 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أَصْحَابُ النَّارِ وَأَصْحَابُ الْجَنَّةِ أَصْحَابُ الْجَنَّةِ هُمُ الْفَائِزُونَ</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xml:space="preserve">، وهذه الآيات المباركة تبين كثيراً من الأمور التي تضمنتها الآية التي نحن بصدد تفسيرها وترفع الإجمال الذي فيها ويستفاد منها أن النفس الإنسانية هي الطريق وقد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اجتمعت في النفس الإنسانية علل متعددة وإن فيها يتحد الدال والمدلول وأن المقصد من هذا المسير الاستكمالي هو اللّه تعالى ولا بد من المراقبة التامة والتذكر المستمر لجميع ما له دخل في هذا المسير، فعلى المؤمن أن يكون دائباً على ذكر به ولا ينساه فإنه المقصد والمرجع، كما عرفت فإن نسيان المقصد والغاية يوجب نسيان الطريق فيفقد الأهلية للتزود بالزاد الذي يهنأ في حياه الأخرى، ومن ذلك تعرف سر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الاشتغال بالنفس لا يوجب نسيان الآخرين ومساعدتهم ومعونتهم في أعمال البر كما 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xml:space="preserve">، فإن المؤمن يرى أن سعادة الآخرين من سعادته بل هي من صميم الدين الذي أمر المؤمنين بإقامته وهو يعتبر أن الإحسان إلى الآخرين من الإحسان إلى النفس،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أَحْسَنْتُمْ أَحْسَنْتُمْ لِأَنْفُسِكُمْ وَإِنْ أَسَأْتُمْ فَلَهَا</w:t>
      </w:r>
      <w:r>
        <w:rPr>
          <w:rFonts w:eastAsia="Amiri" w:cs="Amiri" w:ascii="Amiri" w:hAnsi="Amiri"/>
          <w:color w:val="111111"/>
          <w:sz w:val="28"/>
          <w:szCs w:val="28"/>
          <w:rtl w:val="true"/>
          <w:lang w:bidi="ar-SA"/>
        </w:rPr>
        <w:t>)</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الشريفة تأمر المؤمنين بلزوم أنفسهم إذا اهتدوا ، ومن المعلوم أن الاهتداء هو جعل النفس في المسير الاستكمالي الذي يطلبه اللّه تعالى ويرتضيه الشرع المبين، وأن عملية الاهتداء لا بد أن تكون مستمرة تامة صادرة من المؤمن الذي على ذكر ومراقبة للنفس كما عرفت وهي تتحقق في الاعتقادات والأعمال القلبية مع الأعمال الجوارحية، وبعبارة أخرى هو تطبق الأعمال الجوانحية والجوارحية على الشرع والسير على ذلك مع المراقبة والذكر، فالنفس هي الطريق والأعمال هي الزاد ، والغاية والمقصد هو اللّه عز وجل كما تقدم، وهذا الطريق ضروري لا بد من أن يسلكه الإنسان في حياته مطلقاً مع اختلاف الأطوار التي يمر بها </w:t>
      </w:r>
    </w:p>
    <w:p>
      <w:pPr>
        <w:pStyle w:val="BookText"/>
        <w:rPr/>
      </w:pPr>
      <w:r>
        <w:rPr>
          <w:rFonts w:ascii="IRNazanin" w:hAnsi="IRNazanin" w:eastAsia="IRNazanin"/>
          <w:color w:val="111111"/>
          <w:sz w:val="28"/>
          <w:sz w:val="28"/>
          <w:szCs w:val="28"/>
          <w:rtl w:val="true"/>
          <w:lang w:bidi="fa-IR"/>
        </w:rPr>
        <w:t xml:space="preserve">ويشترك في ذلك المؤمن والكافر سواء كان على التفات أو على غفلة وعمی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والآية الشريفة تنبه المؤمن على ذلك وإن كان أمراً تكوينياً لا بد منه ، ليكون على التفات ومراقبة تامة للنفس لئلا تضل فتخرج عن الهداية وتغفل عن ذكر ربها فتكون من المنسيين فيتزود من الزاد الذي ينفعها في يوم الجزاء فلا يكون سعيها خائبة فتكون من الخاسرين</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الآية الشريفة من هذه الجهة لا تخرج عن تلك الآيات التي تدل على أن غاية الإنسان ومستقر أمره من حيث السعادة والشقاء والفلاح والخيبة إنما تكون حسب الزاد الذي يتزود به في هذه الدار وما يقدمه من صالح الأعمال أو طالحها، أو تقوى وفجور كما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اتَّبَعَ هُدَايَ فَلَا يَضِلُّ وَلَا يَشْقَى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أَعْرَضَ عَنْ ذِكْرِي فَإِنَّ لَهُ مَعِيشَةً ضَنْكًا وَنَحْشُرُهُ يَوْمَ الْقِيَامَةِ أَعْمَى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وَقَدْ كُنْتُ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وَكَذَلِكَ الْيَوْمَ تُنْسَى</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وغير ذلك من الآيات الواردة في هذا الأمر فهي وإن كانت تبين الجانب الوضعي للأعمال وهو ترتب الجزاء على ما يقدمه الإنسان من أعمال ومعتقدات إلا أنها لا تغفل الجانب التكويني من الإنسان فهي تبين أن الإنسان هو المخلوق السوي الذي لا يخرج عن وضع سائر المخلوقات من أنها واقعة تحت التربية الإلهية وإن اللّه تعالى هو القيوم عليها يحيطهم بعنايته ويكلؤهم برعايته وتربيته، فهو الرب العظيم المهيمن عليها لا يفوته شيء منها،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دَابَّةٍ إِلَّا هُوَ آخِذٌ </w:t>
      </w:r>
    </w:p>
    <w:p>
      <w:pPr>
        <w:pStyle w:val="BookText"/>
        <w:rPr/>
      </w:pPr>
      <w:r>
        <w:rPr>
          <w:rFonts w:ascii="Amiri" w:hAnsi="Amiri" w:eastAsia="Amiri" w:cs="Amiri"/>
          <w:color w:val="111111"/>
          <w:sz w:val="28"/>
          <w:sz w:val="28"/>
          <w:szCs w:val="28"/>
          <w:rtl w:val="true"/>
          <w:lang w:bidi="ar-SA"/>
        </w:rPr>
        <w:t>بِنَاصِيَتِهَا إِنَّ رَبِّي عَلَى صِرَاطٍ مُسْتَقِيمٍ</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xml:space="preserve">، وإن جميعها ترجع إليه،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اختص الإنسان من بين سائر المخلوقات بأن عاقبته ومستقبل أمره إنما يكون تحت اختياره، فإما أن تكون الحسنى أو الخيبة والخسران وذلك بتزكية النفس أو دسها بعدما ألهمه اللّه طريق الخير والصلاح وما يوجب الشر والفساد فهو لا يخرج عن هذه الفطرة التكوينية في مسيره ولا يتخطى عنها، إلا أنه لا بد من التنبه التام والمراقبة الكاملة للنفس حتى لا تحيد عن الطريق الذي يوصله إلى المقصد العظيم وهو الفلاح الذي يطلبه بفطرته ويجتهد في مسيرته العملية كما عرفت، فهذه الآية الكريمة على إيجازها البليغ تشتمل على حقائق واقعية ومطالب عالية تكفلت بيانها عدة آيات أخرى متفرقة في مواضع أخرى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مَرْجِعُكُمْ جَمِيعًا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المقصد بعد بيان السالك والمسلوك، وهي حقيقة من الحقائق الواقعية التي لها دخل في الجانب التكويني من الإنسان كما عرفت سابقاً وفي الجانب الوضعي التشريعي منه فإن الإنسان بعدما علم أنه في حياته سائر في مسيرة لا بد من أن يقطعها من أول تكوينه إلى أن ينتهي إلى ربه كما 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إِلَى رَبِّكَ الْمُنْتَهَى</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 xml:space="preserve">، وهذا الطريق مما لا مناص للإنسان عن سلوكه ويشترك فيه جميع أفراد الإنسان مطلقاً، ولا ريب أن بیان الطريق والسلوك والسالك يكفي في تعيين المقصد والمنتهى إذ أن كل طريق له بداية ونهاية، لكن ذكر المقصد فيه خصوصية خاصة لا يمكن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دركها في بيان تلك الأمور فإن السالك إذا تنبه إلى حقيقة موقفه من اللّه تعالى وأن له ميزة خاصة لم تكن لسائر المخلوقات حصل له حالة خاصة يشعر فيها أنه منقطع عن ما سواه مما يحيط به ويتوجه إلى بارئها المدبر لها المحيط بها إحاطة علمية قيومية وسائرة تحت ربوبيته العظمى على خلقه وإن هذه الإحاطة التامة التي يشعر بها الفرد المؤمن لكفيلة له بأن ينقطع على ربه ويخلو بنفسه ويخلصها مما يشينها عند ربها ويهذبها ويكملها بما يزينها إذا رجعت إلى اللّه تعالى فلا يغفل عنها لحظة، ولعل هذا هو السر في إتيان المقصد والتوجه إليه بعد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أَنْفُسَكُمْ لَا يَضُرُّكُمْ مَنْ 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وعندئذٍ يسطع عليها نورٌ من اللّه بقدر أن يخرج من الظلمات ليدفع به ظلمات الناس المضلين، وظلمات المعاصي والآثام كما بين عز وجل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أَوَمَنْ كَانَ مَيْتًا فَأَحْيَيْنَاهُ وَجَعَلْنَا لَهُ نُورًا يَمْشِي بِهِ فِي النَّاسِ كَمَنْ مَثَلُهُ فِي الظُّلُمَاتِ لَيْسَ بِخَارِجٍ مِنْهَا كَذَلِكَ زُيِّنَ لِلْكَافِرِينَ مَا كَانُوا يَعْمَلُونَ</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 وحينئذٍ يدرك تلك الحقيقة الواقعية وتشعر النفس بحقيقتها وتدرك ما عليه وتهجر كل ما يوجب الظلمات وتهاجر أهل الشرك والكفر وتدخل في مقام العبودية وتستعد لدرك مقام التوحيد وتبعد عنها ما ينافي الوحدانية وتنتهي إلى تكميل النفس بالكمالات الواقعية وتزيل عنها النقائص بعد أن أشرق عليها النور الرباني وأدركتها العناية الإلهية ، وهذه المقامات هي حقائق قد لا يدركها الحس إلا أن النفس تشعر بها بأسبابها الخاصة وكيف يمكن أن تدركها الحواس وقد ركنت إلى المادة وخلدت إلى الأرض وأحبت الدنيا التي هي دار اللعب واللّهو فلا يمكن لها أن تدرك إلا الزخارف المادية التي استوعبت جميع مشاعر الإنسان، وقد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مَبْلَغُهُمْ مِنَ الْعِلْمِ</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 xml:space="preserve">، لكن الغور في فهم معاني القرآن والغوص في بحر دقائقه </w:t>
      </w:r>
    </w:p>
    <w:p>
      <w:pPr>
        <w:pStyle w:val="BookText"/>
        <w:rPr/>
      </w:pPr>
      <w:r>
        <w:rPr>
          <w:rFonts w:ascii="Amiri" w:hAnsi="Amiri" w:eastAsia="Amiri" w:cs="Amiri"/>
          <w:color w:val="111111"/>
          <w:sz w:val="28"/>
          <w:sz w:val="28"/>
          <w:szCs w:val="28"/>
          <w:rtl w:val="true"/>
          <w:lang w:bidi="ar-SA"/>
        </w:rPr>
        <w:t>الأخلاق في القرآن</w:t>
      </w:r>
    </w:p>
    <w:p>
      <w:pPr>
        <w:pStyle w:val="BookText"/>
        <w:rPr/>
      </w:pPr>
      <w:r>
        <w:rPr>
          <w:rFonts w:ascii="Amiri" w:hAnsi="Amiri" w:eastAsia="Amiri" w:cs="Amiri"/>
          <w:color w:val="111111"/>
          <w:sz w:val="28"/>
          <w:sz w:val="28"/>
          <w:szCs w:val="28"/>
          <w:rtl w:val="true"/>
          <w:lang w:bidi="ar-SA"/>
        </w:rPr>
        <w:t xml:space="preserve">ورموزه يكشف لنا أن وراء ذلك عالماً فسيحاً جداً لا يمكن الوصول إليه ولأدرك حقائقه إلا بالرجوع إلى النفس ولزوم مراعاتها ودرك حقائقها ودوام مراقبتها وجعلها في المسلك الذي عينه اللّه تعالى والتنبه التام للمقصد الذي ترد عليه والوقوف عنده فهناك تظهر الحقائق وتتبين آثارها ويتم التصديق بها ولا يمكن التغاضي عنها والرجوع إلى غيرها وعندئذٍ يتبين حقيقة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مَرْجِعُكُمْ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الرجوع إليه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فَيُنَبِّئُكُمْ بِمَا كُنْتُمْ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ووعيد للفريقين اللذين مر ذكرهما في ابتداء الكلام، فهو عز وجل المرجع الذي يرجع إليه في استخبار حال الفريقين فينبئهم بحالهما من الثواب والعقاب بما كانوا يعملونه في الدنيا من أعمال الهداية والضلال فلا يؤاخذ أحد بعمل غيره عقاباً أو ثواباً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ذكرنا يظهر أن هذه الآية الكريمة من أعظم الآيات في طريق السير والسلوك وأهمها في بيان أركانه من المسلك والمقصد والغاية والسالك وقلنا تبين الآية اتحاد المسلك والسالك واجتمع العلة المادية والفاعلية التي هي النفس وإن مضمونها من الحقائق التي لها من العمومية والحيطة التي تشمل جميع الأفراد وتضم جميع الأزمان فلا يختص بزمان دون آخر، فما ذكره جمع كثير من المفسرين في حصر هذه الآية وأن عصرها لم يأت بعد، أو لم يجيء تأويل لها حتى هذا اليوم، أو أن مضمونها من المغيبات التي لا يظهر تأويلها إلا بعد عصر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جميع ذلك لا دليل عليه وإنما هو تجريد للآية عن المعنى المقصود وتأويلها بالرأي واللّه العالم وهو المسدد للصواب </w:t>
      </w:r>
      <w:r>
        <w:rPr>
          <w:rFonts w:eastAsia="IRNazanin" w:cs="IRNazanin"/>
          <w:color w:val="111111"/>
          <w:sz w:val="28"/>
          <w:szCs w:val="28"/>
          <w:rtl w:val="true"/>
          <w:lang w:bidi="fa-IR"/>
        </w:rPr>
        <w:t xml:space="preserve">. </w:t>
      </w:r>
      <w:bookmarkStart w:id="448" w:name="pg8202_89501"/>
    </w:p>
    <w:p>
      <w:pPr>
        <w:pStyle w:val="Heading2"/>
        <w:numPr>
          <w:ilvl w:val="1"/>
          <w:numId w:val="1"/>
        </w:numPr>
        <w:rPr/>
      </w:pPr>
      <w:bookmarkStart w:id="449" w:name="__RefHeading___Toc8893748_1051229030"/>
      <w:bookmarkStart w:id="450" w:name="_Toc163"/>
      <w:bookmarkEnd w:id="448"/>
      <w:bookmarkEnd w:id="449"/>
      <w:r>
        <w:rPr>
          <w:rtl w:val="true"/>
        </w:rPr>
        <w:t>بحوث المقام</w:t>
      </w:r>
      <w:bookmarkEnd w:id="450"/>
    </w:p>
    <w:p>
      <w:pPr>
        <w:pStyle w:val="Heading3"/>
        <w:numPr>
          <w:ilvl w:val="2"/>
          <w:numId w:val="1"/>
        </w:numPr>
        <w:rPr/>
      </w:pPr>
      <w:bookmarkStart w:id="451" w:name="__RefHeading___Toc8893750_1051229030"/>
      <w:bookmarkStart w:id="452" w:name="_Toc164"/>
      <w:bookmarkEnd w:id="451"/>
      <w:r>
        <w:rPr>
          <w:rtl w:val="true"/>
        </w:rPr>
        <w:t>بحث أدبي</w:t>
      </w:r>
      <w:bookmarkEnd w:id="452"/>
    </w:p>
    <w:p>
      <w:pPr>
        <w:pStyle w:val="BookText"/>
        <w:rPr/>
      </w:pPr>
      <w:r>
        <w:rPr>
          <w:rFonts w:ascii="Amiri" w:hAnsi="Amiri" w:eastAsia="Amiri" w:cs="Amiri"/>
          <w:color w:val="111111"/>
          <w:sz w:val="28"/>
          <w:sz w:val="28"/>
          <w:szCs w:val="28"/>
          <w:rtl w:val="true"/>
          <w:lang w:bidi="ar-SA"/>
        </w:rPr>
        <w:t xml:space="preserve">ذكرنا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 الإغراء وله باب معقود في النحو، وأنه من أسماء الأفعال، فإن كان الفعل متعدياً كان اسمه متعدياً ، وإن كان لازماً فهو لازم، وفي المقام بمعنى الزم وهو متعدٍ، ولذلك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مفعول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الرفع على أنه كلام مستأنف في موضع التعليل ويحتمل الجزم جواباً للأمر، والمعنى إن لزمتم أنفسكم لا يضركم، وضمت الراء اتباعاً لضمة الضاد المنقولة إليها من الراء المدغمة</w:t>
      </w:r>
    </w:p>
    <w:p>
      <w:pPr>
        <w:pStyle w:val="BookText"/>
        <w:rPr/>
      </w:pPr>
      <w:r>
        <w:rPr>
          <w:rFonts w:ascii="Amiri" w:hAnsi="Amiri" w:eastAsia="Amiri" w:cs="Amiri"/>
          <w:color w:val="111111"/>
          <w:sz w:val="28"/>
          <w:sz w:val="28"/>
          <w:szCs w:val="28"/>
          <w:rtl w:val="true"/>
          <w:lang w:bidi="ar-SA"/>
        </w:rPr>
        <w:t>والأصل لا بضرركم</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8893752_1051229030"/>
      <w:bookmarkStart w:id="454" w:name="_Toc165"/>
      <w:bookmarkEnd w:id="453"/>
      <w:r>
        <w:rPr>
          <w:rtl w:val="true"/>
        </w:rPr>
        <w:t>بحث دلالي</w:t>
      </w:r>
      <w:bookmarkEnd w:id="454"/>
    </w:p>
    <w:p>
      <w:pPr>
        <w:pStyle w:val="BookText"/>
        <w:rPr/>
      </w:pPr>
      <w:r>
        <w:rPr>
          <w:rFonts w:ascii="Amiri" w:hAnsi="Amiri" w:eastAsia="Amiri" w:cs="Amiri"/>
          <w:color w:val="111111"/>
          <w:sz w:val="28"/>
          <w:sz w:val="28"/>
          <w:szCs w:val="28"/>
          <w:rtl w:val="true"/>
          <w:lang w:bidi="ar-SA"/>
        </w:rPr>
        <w:t xml:space="preserve">تدل الآية الكريمة على أمور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النفس هي محط الكمالات ومحور الملكات أما الفاضلة أو الرديئة الفاسدة كل حسب ما يعمله من الاهتداء والضلال، والوسيلة الوحيدة لتثبيت تلك الملكات إنما هي الأعمال الصادرة من الفرد، فإن وافقت الشرع على هداية واهتداء من صاحبها نفعته وأوصلته إلى المقصد والغاية الحميدة وهي ثواب اللّه </w:t>
      </w:r>
    </w:p>
    <w:p>
      <w:pPr>
        <w:pStyle w:val="BookText"/>
        <w:rPr/>
      </w:pPr>
      <w:r>
        <w:rPr>
          <w:rFonts w:ascii="Amiri" w:hAnsi="Amiri" w:eastAsia="Amiri" w:cs="Amiri"/>
          <w:color w:val="111111"/>
          <w:sz w:val="28"/>
          <w:sz w:val="28"/>
          <w:szCs w:val="28"/>
          <w:rtl w:val="true"/>
          <w:lang w:bidi="ar-SA"/>
        </w:rPr>
        <w:t xml:space="preserve">تعالى، وأما إذا كانت مخالفة لما عليه الشرع وكان صاحبها على ضلال وغواية كانت الغاية هي العقاب وإن كان مقصد الجميع واحداً وهو اللّه تعالى الذي عنده الجزاء، كما عرفت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تحرض المؤمنين إلى الاهتداء والتزود بالزاد الحسن للوصول إلى الغاية الحسني فلا يكون همهم إلا ذلك، فإن تذليل النفس في مقام العبودية وحملها على الطاعة مع كونها نفوراً لا يمكن السيطرة عليها بالسهولة من أقصى الكمالات وأبلغ المجاهدة، فلا ينبغي للمؤمن أن يخاف ممن هو على ضلال وغواية ولا يمكنه أن يضر المؤمن بعد أن كان يخاف اللّه تعالى وحده وكان جميع همه هو الوصول إلى مقام قربه والتنزه عما يوجب البعد عنه، ولا فرق حينئذٍ بين أن نحمل الخطاب على آحاد المؤمنين وأفرادهم أي جعل الخطاب إفرادياً أو نحمله على الخطاب الجمعي أي مجموع المؤمنين ومجتمعهم بأن يكون المراد إصلاح مجتمع المؤمنين باتخاذ طريق الهداية والاهتداء بهدي الرسالة والاحتفاظ بالأعمال الصالحة والشعائر الإسلامية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الشامل للأفراد وللمجتمع لأن صلاح المجتمع بصلاح الأفراد وأن أحدهما مكمل للآخر فكما أن الفرد لا يصح أن يخرج عن الهداية والاهتداء بنور الشرع والتكاليف الآلهية والتعاليم الربانية وإن رأى من أهل الضلال ما يرى من اتباع الشهوات وإضاعة الصلوات كذلك ليس للمجتمع المؤمنين أن يخرجوا عن سبيل الهداية لما يرونه من المجتمعات الضالة التي انهمكت في اتباع الشهوات والتمتع بزخارف الدنيا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يَغُرَّنَّكَ تَقَلُّبُ الَّذِينَ كَفَرُوا فِي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قَلِيلٌ ثُمَّ مَأْوَاهُمْ جَهَنَّمُ وَبِئْسَ الْمِهَادُ</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ذلك يعرف أن لا وجه لصرف الإطلاق إلى خصوص إحدى الجهنين فإن الخطابات القرآنية لها من الشمولية والإحاطة ما لا يكون في أي خطاب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إمكانية السيطرة على النفس وتقويمها وإخراجها عن ما يشينها وما يلقيها في المهالك ويوردها المخاطر كما أنه يمكن إخراجها من مرتبة إلى مرتبة أخرى من الكمال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الآية الكريمة رد لمن يزعم أن النفس إذا اعتادت على شيء لا يمكن تغييرها لأنها صعبة عنيدة لا تسلس لقائدها، وهذه مزاعم وأعذار واهية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النفس إذا شبت على شيء واعتادت على أمر لا يمكن قلعها عنه بسهولة إلا أن ذلك ممكن بمجاهدة خاصة وتوفیق رباني وإلا لبطلت الشرائع ودعوات الإيمان وإرشادات الأولياء، وقد تقدم في بعض المباحث السابقة بعض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يَضُرُّكُمْ مَنْ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تبديل إيمانهم وعقائدهم أو مجتمعهم إلى 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أضرارهم منفية عن المؤمنين فهم في أمن من أضرار الأفراد والمجتمعات الضالة فلا يفزعوا مما هم عليه من كثرة الأموال والأفراد والعدة والعدد،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يَضُرُّوكُمْ إِلَّا أَذًى وَإِنْ يُقَاتِلُوكُمْ يُوَلُّوكُمُ الْأَدْبَارَ</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وعدهم اللّه تعالى النصرة والغلبة فليس بواجب على المؤمنين الجد في إيمان هؤلاء وإيقاع أنفسهم في المشقة والحرج زيادة على ما هو متعارف في الدعوة، فإن القلة المؤمنة العارفة المشغولة بإصلاح أنفسها </w:t>
      </w:r>
    </w:p>
    <w:p>
      <w:pPr>
        <w:pStyle w:val="BookText"/>
        <w:rPr/>
      </w:pPr>
      <w:r>
        <w:rPr>
          <w:rFonts w:ascii="Amiri" w:hAnsi="Amiri" w:eastAsia="Amiri" w:cs="Amiri"/>
          <w:color w:val="111111"/>
          <w:sz w:val="28"/>
          <w:sz w:val="28"/>
          <w:szCs w:val="28"/>
          <w:rtl w:val="true"/>
          <w:lang w:bidi="ar-SA"/>
        </w:rPr>
        <w:t xml:space="preserve">خير من الكثرة التي لا هم لها إلا التمتع بالحياة الفانية، فإن العبرة بالقلوب النبهة العارفة الزاكية لا الأبدان الضخمة البالية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شرط إصلاح النفس والأمن من أضرار المضلين هو الاهتداء ولا ريب أنه الدخول في الهداية والإصرار على البقاء عليها والمداومة على تحقيق شروطها وإتيان الأعمال المفروضة، ولا يتم الاهتداء إلا بعد إتمام الحجة وبيان التكاليف،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الْحَقُّ مِنْ رَبِّكُمْ فَمَنِ اهْتَدَى فَإِنَّمَا يَهْتَدِي لِنَفْسِهِ</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فالاهتداء اعتقاد بالجنان وعمل بالأركان واستقامة</w:t>
      </w:r>
    </w:p>
    <w:p>
      <w:p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مَرْجِعُكُمْ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أن الضمان لعمل المؤمنين المهتدين هو الرجوع إلى اللّه عز وجل الذي عنده الجزاء فيثيب المهتدين المطيعين ويعاقب العاصين الضالين فيكون مزيداً لهمة المهتدين وتنبيهاً للضالين</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الجميع على علم بالرجوع والعود إليه بعد ما كان البدء منه أيضاً، فإن الإنسان إذا كان على علم من هذا الأمر وأنه محاط بالمبدأ والمعاد ولا يمكنه الخروج عن الطريق الذي يكون مبدأ منه عز وجل ومعاده إليه تعالي يكون ذلك أدعى إلى اليقظة والتنبه التام لئلا يخرج عن ذلك الطريق فلا يسعة التخطي عن ذلك ولو بخطوة، بخلاف من غفل عن ذلك ونسي الواقع الذي لا مفر منه والمرجع الذي لا بد من الرجوع إليه فيغفل عن نفسه لا محالة ويقع في الضلال والغواية فلا يكون حينئذ إلا الخسران كما عرفت في التفسير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bookmarkStart w:id="455" w:name="pg8202_89509"/>
    </w:p>
    <w:p>
      <w:pPr>
        <w:pStyle w:val="Heading2"/>
        <w:numPr>
          <w:ilvl w:val="1"/>
          <w:numId w:val="1"/>
        </w:numPr>
        <w:rPr/>
      </w:pPr>
      <w:bookmarkStart w:id="456" w:name="__RefHeading___Toc8893754_1051229030"/>
      <w:bookmarkStart w:id="457" w:name="_Toc166"/>
      <w:bookmarkEnd w:id="455"/>
      <w:bookmarkEnd w:id="456"/>
      <w:r>
        <w:rPr>
          <w:rtl w:val="true"/>
        </w:rPr>
        <w:t>آداب الدعاء</w:t>
      </w:r>
      <w:bookmarkEnd w:id="457"/>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الأدب المبحوث عنه في كتب الأخلاق وما ورد فيه في كتب الدعاء إنما هيئة حسنة، والصفة الخاصة التي يتلبس بها الداعي أو الشخص لملاقات شخص عظيم بلا فرق بين أن تكون في المنظر أو اللباس أو الأفعال والأقوال فتختص بما إذا كان الفعل محبوباً في حد نفسه فلا تشمل الممنوعات شرعاً وتشمل جميع الأفعال الاختيارية الحسنة وهذا مما اتفق عليه العقلاء وإن اختلفت المجتمعات في مصاديقها فالأدب محبوب بذاته تدعو إليه الفطرة ويتعاملها العقلاء ويستحسنونه مطلقاً واختلافهم في المصادیق والأفراد لا يضر بأصل حسنه بحيث يكون أدب كل مجتمع حاكياً عما عليه من العادات والتقاليد والأخلاق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إن في الإسلام آداباً خاصة تنبيء عن حقائق متأصلة وهي عامة تشمل جميع مظاهر الحياة وتدل على كمال الإسلام ورقيه عن جميع ما يكون مبتذلاً، ولما كانت دعوة الإسلام إلى التوحيد وتطبيقه في الاعتقاد والعمل به في جميع وجوه الحياة الدنيوية فكان الأدب في الإسلام موظفاً في هذا السبيل بحيث يرجع العبد في تطبيقه للأدب إلى جعل نفسه عبداً خاضعاً لله تعالی تظهر سمات العبودية على جميع جهات وجوده وأطواره ظاهراً وباطناً فكل من اشتد تأذبه مع اللّه تعالی كانت سمات العبودية عليه أظهر ولا ريب أن الأنبياء والأولياء والصالحين من عباده لهم الحظ الأوفر وهم الأساس المتين في العبودية فيكون أدبهم مع اللّه تعالى أشد وأظهر وأعمق ولذا صاروا مربين </w:t>
      </w:r>
    </w:p>
    <w:p>
      <w:pPr>
        <w:pStyle w:val="BookText"/>
        <w:rPr/>
      </w:pPr>
      <w:r>
        <w:rPr>
          <w:rFonts w:ascii="Amiri" w:hAnsi="Amiri" w:eastAsia="Amiri" w:cs="Amiri"/>
          <w:color w:val="111111"/>
          <w:sz w:val="28"/>
          <w:sz w:val="28"/>
          <w:szCs w:val="28"/>
          <w:rtl w:val="true"/>
          <w:lang w:bidi="ar-SA"/>
        </w:rPr>
        <w:t xml:space="preserve">ومعلمين لأممهم بهم يتقدي في عنوان العبودية ومظاهرها ويتعلم منها سمات الأدب لأنهم علموا وعملوا بما علموه فصاروا مظاهر قدوة لغيرهم وتأثرت نفوسهم القدسية فصاروا مظاهر العبودية لخالقهم وتهذبت بالتعاليم الربانية واشتغلوا بالطاعة لبارئهم فتأثرت النفوس المستعدة بهم فكانوا مربين حقيقيين وانقادت النفوس إليهم ومن المستحيل أن ينقاد شخص لآخر في العظة والنصيحة، والواعظ لم يعمل بما يعظ به غيره وهذا أمر فطري مركوز في النفوس لقد أرشد إلى هذه الفطرة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أكد الإسلام على العمل ولم يكتف بالقوانين العامة والكليات العقلية ما لم تنطبق على المجالات العملية ولذا كان المربي في الإسلام قدوة حسنة في العلم والعمل وفيه شروط معينة لا يمكن أن يكون مربياً ما لم يكن متصفاً بما يصفه للمتعلم ومتلبساً بما يريد أن يخلعه على غيره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تقسيم الأدب إلى أقسام متعددة كالأدب العملي المنطبق على العمل والأدب القولي الذي يتحقق في القول الذي يحكي طبيعة نفس المتكلم ويدور فيها من كفر أو نفاق أو إيمان فإن في الكلام الصادر من كل متكلم جهتين متمیزتين الدلالة الوضعية التي تلازم جهة الصلاح غالباً ، والدلالات الالتزامية التي تدل على ما يكمن في النفس من الصفات ولا يمكن أن يعرفها إلا من كان على بصيرة من الأمر، وقد قال تعالى في وصف المنافقين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وَلَتَعْرِفَنَّهُمْ فِي لَحْنِ الْقَوْلِ</w:t>
      </w:r>
      <w:r>
        <w:rPr>
          <w:rFonts w:eastAsia="IRNazanin" w:cs="IRNazanin"/>
          <w:color w:val="111111"/>
          <w:sz w:val="28"/>
          <w:szCs w:val="28"/>
          <w:rtl w:val="true"/>
          <w:lang w:bidi="fa-IR"/>
        </w:rPr>
        <w:t>)</w:t>
      </w:r>
      <w:r>
        <w:rPr>
          <w:rStyle w:val="FootnoteAnchor"/>
          <w:rtl w:val="true"/>
        </w:rPr>
        <w:footnoteReference w:id="560"/>
      </w:r>
      <w:r>
        <w:rPr>
          <w:rFonts w:ascii="Amiri" w:hAnsi="Amiri" w:eastAsia="Amiri" w:cs="Amiri"/>
          <w:color w:val="111111"/>
          <w:sz w:val="28"/>
          <w:sz w:val="28"/>
          <w:szCs w:val="28"/>
          <w:rtl w:val="true"/>
          <w:lang w:bidi="ar-SA"/>
        </w:rPr>
        <w:t xml:space="preserve">، وإذ تتبعنا كلامه عز وجل في ما يحكي عن حالات الأنبياء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يتنضح ما يتجلى فيها </w:t>
      </w:r>
    </w:p>
    <w:p>
      <w:pPr>
        <w:pStyle w:val="BookText"/>
        <w:rPr/>
      </w:pPr>
      <w:r>
        <w:rPr>
          <w:rFonts w:ascii="Amiri" w:hAnsi="Amiri" w:eastAsia="Amiri" w:cs="Amiri"/>
          <w:color w:val="111111"/>
          <w:sz w:val="28"/>
          <w:sz w:val="28"/>
          <w:szCs w:val="28"/>
          <w:rtl w:val="true"/>
          <w:lang w:bidi="ar-SA"/>
        </w:rPr>
        <w:t xml:space="preserve">من غاية الأدب الإلهي في جميع حالاتهم مع اللّه تعالى أو مع الخلق وهي شواهد صدق على حسن تأدبهم وإن بنفسها تعليماً عملياً لغيرهم ممن يريد الأسوة الحسنة وقد قال تعالى في حق أنبيائه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 ولا ريب أن الهداية المأمور بالاقتداء إنما هي الهداية إلى التوحيد ونبذ الشرك وقد ذكرنا أنه لا بد من أن تظهر في الأعمال والأقوال والاعتقاد وتكون حاكية عن الاعتقاد الخالص الذي يتجسم في العمل فكان كل واحد منهما حاكية ومرآة للتوحيد التام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ترى أنهم في أدبهم العام في حياتهم العملية أنهم على خضوع وخشوع لله عز وجل فتراهم سجداً وبكياً ولا شبهة أنهما من أقوى مظاهر التوحيد واستيلاء صفة العبودية على جميع مشاعرهم ونفوسهم القدسية فلا يفترق عندهم الحال بين الخلوة مع اللّه العزيز المتعال أو مع خلقه، فهم في جميع الأحوال على أدب إلهي مع اللّه ومع الناس جميعاً وجميع أطوارهم على نهج واحد، وهذا الأدب إن كان انفرادياً لكل رسول ونبي ولكنهم لم يخرجوا عن المجتمع فهم من أفراده ولهم أدب خاص وهم المسمى بالأدب الاجتماعي وقد جمعهما اللّه تعالى في آيات متعددة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الرُّسُلُ كُلُوا مِنَ الطَّيِّبَاتِ وَاعْمَلُوا صَالِحًا إِنِّي بِمَا تَعْمَلُونَ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أُمَّتُكُمْ أُمَّةً وَاحِدَةً وَأَنَا رَبُّكُمْ فَاتَّقُونِ</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xml:space="preserve">، فقد أمرهم عز وجل بالأكل من الطيبات والتصرف فيها والتنزه عن الخبائث التي تتنفر منها الطباع وإتيان العمل الصالح الذي يجعل الإنسان من الصالحين وما ينبغي أن يكون صالحاً لأن يقدمه إلى رب العزة والجلال، وهذا الأدب مما يتعلق بالأفراد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الأدب الذي يتعلق بالناس بينهم بأن يكونوا أمة واحدة لا اختلاف فيها بلا فرق بين الرسول والمرسل إليهم وأن يجتمعوا على عبادة الرب ويتفقوا على كلمة التقوى وبذلك ينقطع دابر الفرقة والاختلاف بينهم فيتحقق مجتمع توحيدي لا اختلاف بين أفراده الذين اتفقوا على عبادة اللّه الواحد الأحد وقد سرى الأدب الإلهي بين الأفراد في جميع أحوالهم وأطوارهم فلا تتعدى السعادة عنهم حينئذٍ أبداً، والآيات في ذلك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أدب الدعاء الذي امتاز الأنبياء والمرسلون به فقد بلغ أعلى مراتبه وأقصى درجات العبودية والخلوص والإخلاص فيه، وقد حكی عز وجل جملة منها في كتابه الكريم ولا نريد أن ندخل في تفاصيل أدب كل رسول كما حكاه عز وجل في كتابه الكريم وما ورد في السنة الشريفة، إلا أننا نذكر ما يتعلق بعيسى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وحالاته مع الرب العظيم وقد تجلى فيه الأدب الإلهي على مظاهر وجوده الشريف، وندع غيره في المواضيع المناسبة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فالآيات الكريمة التي وردت في هذه السورة المباركة قد بينت كثيراً من الوجوه من حياته الشريفة والانقطاعية مع اللّه عز وجل وما تضمنته أفعاله وأقواله من الأدب الجليل العميق الظاهر عليه سمات العبودية المحضة الدالة على غاية الخضوع والخشوع إلى اللّه المتعال وحسن تأدبه معه وقد تقدم في قصة المائدة إذ قال عز وجل حكاية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عِيسَى ابْنُ مَرْيَمَ اللَّهُمَّ رَبَّنَا أَنْزِلْ عَلَيْنَا مَائِدَةً مِنَ السَّمَاءِ تَكُونُ لَنَا عِيدًا لِأَوَّلِنَا وَآخِرِنَا وَآيَةً مِنْكَ وَارْزُقْنَا وَأَنْتَ خَيْرُ الرَّازِقِينَ</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في كلامه ما يدل على غاية خضوعه وخشوعه الخالقه العظيم بعد مواجهته لسؤال الحواریین عنه في نزول المائدة وما تضمن سؤالهم من الجفاء بظاهره وما لا يوافق الأدب العبودي وإن كان </w:t>
      </w:r>
    </w:p>
    <w:p>
      <w:pPr>
        <w:pStyle w:val="BookText"/>
        <w:rPr/>
      </w:pPr>
      <w:r>
        <w:rPr>
          <w:rFonts w:ascii="IRNazanin" w:hAnsi="IRNazanin" w:eastAsia="IRNazanin"/>
          <w:color w:val="111111"/>
          <w:sz w:val="28"/>
          <w:sz w:val="28"/>
          <w:szCs w:val="28"/>
          <w:rtl w:val="true"/>
          <w:lang w:bidi="fa-IR"/>
        </w:rPr>
        <w:t xml:space="preserve">اصل قصدهم معروفاً عنده، مضافاً إلى أن طلبهم كان اقتراحاً منهم لآية جديدة مع آياته الكثيرة الباهرة الواضحة التي استوعبت أغلب مجالات حياتهم المادية وأحاطت بهم من كل جهة وقد عددها عز وجل قبل قصة المائدة تسجيلاً عليهم لإتمام الحجة عليهم ورفع كل ريب وشك فكان اختيارهم لآية جديدة يعود نفعها لأنفسهم يشبه اللعب بالآيات وهم منزهون عنه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الاستخبار عن نواياهم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إِنْ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فأظهروا منوياتهم فاستجاب لطلبهم ودعا اللّه تعالی بدعاء ذي أدب رفيع وأدرج فيه اقتراحهم بما يناسب مقام العظمة والكبرياء ونحن نذكر السمات المشتركة في أدب الأنبياء أولاً ثم نذكر الأدب الخاص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جميع الآيات الواردة في شأنه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العبودية المحضة الشاملة لجميع مظاهر وجودهم المبارك قال تعالى حكاية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عَبْدُ اللَّهِ آتَانِيَ الْكِتَابَ وَجَعَلَنِي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وَجَعَلَنِي مُبَارَكًا أَيْنَ 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لوازم مثل هذه العبودية السمع والطاعة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كغيرهم إذ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وَعَصَيْنَا</w:t>
      </w:r>
      <w:r>
        <w:rPr>
          <w:rFonts w:eastAsia="Amiri" w:cs="Amiri" w:ascii="Amiri" w:hAnsi="Amiri"/>
          <w:color w:val="111111"/>
          <w:sz w:val="28"/>
          <w:szCs w:val="28"/>
          <w:rtl w:val="true"/>
          <w:lang w:bidi="ar-SA"/>
        </w:rPr>
        <w:t>)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شأنهم مقابل معدن الكبرياء والعظمة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لِي أَنْ أَقُولَ مَا لَيْسَ لِي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أنه لم يجعل لنفسه مرتبة حتى ينفي القول عن نفسه بل نفاه بنفي لازمه وهذا من الأدب العبودي المتصف به هو وسائر الأنبياء العظام، ومن لوازم هذا النوع أن الأنبياء كلهم لم يتمنوا على اللّه بإيمانهم وطاعتهم شيئاً بل كانت طاعتهم عبادتهم عبادة الأحرار كما وصفها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وجدتك أهلاً للعبادة فعبدتك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الآيات الكريمة ما فيه الإشارة إلى ذلك فقال حكاية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غُفْرَانَكَ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غيرهم فإن عبادتهم تختلف وقد حكى عز وجل عن اليهود حيث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سَيُغْفَرُ 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ساحة الكبرياء والعظمة عن كل ما يتوهم النقص كما 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سبحانك ربنا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 كلامهم على منتهى الثناء والابتهال بأبلغ بیان وأحسن وجه كما عرفت في آخر آیات هذه السورة وغيرها، وقال تعالى حكاية عن داود 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وَلَقَدْ آتَيْنَا دَاوُودَ وَسُلَيْمَانَ عِلْمًا وَقَالَا الْحَمْدُ لِلَّهِ الَّذِي فَضَّلَنَا عَلَى كَثِيرٍ مِنْ عِبَادِهِ الْمُؤْمِنِينَ</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تصدير دعواتهم المباركة بكلمة الرب كما قال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ربنا أنزل علينا 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على حضوره عز وجل ومراعاة خلقه وتربيتهم لهم كما في دعوات إبراهيم المباركة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إني أسكنت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غيره من الأنبياء والمرسلين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أحوالهم وألفاظهم تشتمل على ما يوافق آداب الحضور فكأن كل واحد منهم حاضر لدى جنابه عز وجل كما ذكرنا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وَارْزُقْنَا وَأَنْتَ خَيْرُ الرَّازِقِينَ</w:t>
      </w:r>
      <w:r>
        <w:rPr>
          <w:rFonts w:eastAsia="Amiri" w:cs="Amiri" w:ascii="Amiri" w:hAnsi="Amiri"/>
          <w:color w:val="111111"/>
          <w:sz w:val="28"/>
          <w:szCs w:val="28"/>
          <w:rtl w:val="true"/>
          <w:lang w:bidi="ar-SA"/>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 دعواته المباركة على ما يرجع إلى الصالح العام،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تعذبهم فإنهم عبادك وإن تغفر لهم فإنك أنت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أنه كان هذا الدعاء منه بأسلوب إيكال الأمر إليه عز وجل حتى لا يدخل في ضمن الدعاء للكافرين المرغوب عنه واستعمل من الأسماء العظام بما يناسب المقام وهم قد ألهموا علم الأسماء فيعلمون كيف يستعملون أسمائه المقدسة التي لها آثار خاصة، وقد قال تعالى حكاية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 ارزق أهله 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لي ولوالدي ولجميع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غير ذلك من الآيات الكثيرة، وفي دعوات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يبهر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إذا أرادوا حاجة لأنفسهم أشركوا معهم غيرهم ليعم النفع وقد عرفت دعاء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رب اغفر لي لوالدي ولجميع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دعاء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وارزقنا وأنت خير الرازقين</w:t>
      </w:r>
      <w:r>
        <w:rPr>
          <w:rFonts w:eastAsia="IRNazanin" w:cs="IRNazanin"/>
          <w:color w:val="111111"/>
          <w:sz w:val="28"/>
          <w:szCs w:val="28"/>
          <w:rtl w:val="true"/>
          <w:lang w:bidi="fa-IR"/>
        </w:rPr>
        <w:t>»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إذا أرادوا من اللّه شيئاً بما يرجع على أممهم عند المخالفة الإمساك عن طاعتهم فلم يبق بعد الجهد الأكيد في التبليغ أن يرجعوا إلى اللّه تعالی بعد إتمام الحجة عليهم ونفاذ كل الوسائل في هدايتهم لم يستعملوا الألفاظ الصريحة بل هم يكنون في دعواتهم فقد حكی عز وجل عن موسى بن عمران عندما أمر قومه بالدخول إلى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 نَدْخُلَهَا أَبَدًا مَا دَامُوا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لَا أَمْلِكُ إِلَّا نَفْسِي وَأَخِي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كنی عن الإمساك عن أمرهم وتبلغيهم ما أمره ربهم مرة أخرى بعد تلك المواجهة العنيفة منهم، ومن ذلك أيضاً دعاء شعیب علی قومه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افْتَحْ بَيْنَنَا وَبَيْنَ قَوْمِنَا بِالْحَقِّ وَأَنْتَ خَيْرُ الْفَاتِحِينَ</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xml:space="preserve">، فإنه استنجاز منه للوعد الإلهي بعد اليأس من نجاحه دعوته فيهم، نعم ورد في قصة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بطلب العذاب لكنه بيَّن السبب في ذلك، فكان من أدب دعائهم بالشر أن تذكر الأمور التي يبعث إلى الدعاء بالكناية بخلاف الدعاء بالخير فإن التصريح بالأسباب ادعي في المطلوب كما في دعاء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تعالى حكاية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لِيُضِلُّوا عَنْ سَبِيلِكَ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دعائه على فرعون ولم يأت بتفاصيل أخرى بخلاف الدعاء في طلب الخير </w:t>
      </w:r>
    </w:p>
    <w:p>
      <w:pPr>
        <w:pStyle w:val="BookText"/>
        <w:rPr/>
      </w:pPr>
      <w:r>
        <w:rPr>
          <w:rFonts w:ascii="Amiri" w:hAnsi="Amiri" w:eastAsia="Amiri" w:cs="Amiri"/>
          <w:color w:val="111111"/>
          <w:sz w:val="28"/>
          <w:sz w:val="28"/>
          <w:szCs w:val="28"/>
          <w:rtl w:val="true"/>
          <w:lang w:bidi="ar-SA"/>
        </w:rPr>
        <w:t>فقد حكى عز وجل دعاء عيسى في نزول المائدة التي ذكر فيها التفاصيل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يراعون منتهى الأدب مع قومهم وهو يرجع إلى التبليغ العملي الذي يضاهي التبليغ القولي، وفي القرآن الكريم الشيء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حكاية عن نوح في المحاورة التي جرت بينه وبين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نُوحُ قَدْ جَادَلْتَنَا فَأَكْثَرْتَ جِدَالَنَا فَأْتِنَا بِمَا تَعِدُنَا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يَأْتِيكُمْ بِهِ اللَّهُ إِنْ شَاءَ وَمَا أَنْتُمْ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يَنْفَعُكُمْ نُصْحِي إِنْ أَرَدْتُ أَنْ أَنْصَحَ لَكُمْ إِنْ كَانَ اللَّهُ يُرِيدُ أَنْ يُغْوِيَكُمْ هُوَ رَبُّكُمْ وَإِلَيْهِ تُرْجَعُونَ</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xml:space="preserve">، فهي محاورة عجيبة تعج بالأدب الجميل والثناء والتبليغ مع اللّه تعالى والأدب اللطيف الذي يقبله مع طغاة قومه، ولذا كان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الأنبياء الذي فتح باب الاحتجاج في الدعوة إلى التوحيد ويعثر المتمعن في محاوراتهم على الطائف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فروع هذا الأدب الرفيع أنهم لم يستعملوا في كلماتهم وأقوالهم ما يسوء المخاطبين وإن كانوا من العتاة والجهلة والجبابرة ولم يخاطبوهم بكلمات نابية تدل على الإهانة والازدراء والشتم، وقد نال منهم المخالفون بشتى أنواع السب والشتم والاستهزاء والسخرية ولكنهم لم يجابهوهم إلا بالتي هي أحسن، قال تعالى حكاية عن عاد قوم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نَقُولُ إِلَّا اعْتَرَاكَ بَعْضُ آلِهَتِنَا بِسُوءٍ قَالَ إِنِّي أُشْهِدُ اللَّهَ وَاشْهَدُوا أَنِّي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وقال تعالى حكاية عن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فِرْعَوْنُ وَمَا</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السَّمَاوَاتِ وَالْأَرْضِ وَمَا بَيْنَهُمَا إِنْ كُنْتُمْ 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لِمَنْ حَوْلَهُ أَلَا تَسْتَمِعُونَ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رَبُّكُمْ وَرَبُّ آبَائِكُمُ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رَسُولَكُمُ الَّذِي أُرْسِلَ إِلَيْكُمْ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الْمَشْرِقِ وَالْمَغْرِبِ وَمَا بَيْنَهُمَا إِنْ كُنْتُمْ تَعْقِلُونَ</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xml:space="preserve">، وقال تعالى حكاية عن قوم خاتم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ضَرَبُوا لَكَ الْأَمْثَالَ فَضَلُّوا فَلَا يَسْتَطِيعُونَ سَبِيلًا</w:t>
      </w:r>
      <w:r>
        <w:rPr>
          <w:rFonts w:eastAsia="Amiri" w:cs="Amiri" w:ascii="Amiri" w:hAnsi="Amiri"/>
          <w:color w:val="111111"/>
          <w:sz w:val="28"/>
          <w:szCs w:val="28"/>
          <w:rtl w:val="true"/>
          <w:lang w:bidi="ar-SA"/>
        </w:rPr>
        <w:t>)</w:t>
      </w:r>
      <w:r>
        <w:rPr>
          <w:rStyle w:val="FootnoteAnchor"/>
          <w:rtl w:val="true"/>
        </w:rPr>
        <w:footnoteReference w:id="568"/>
      </w:r>
      <w:r>
        <w:rPr>
          <w:rFonts w:ascii="IRNazanin" w:hAnsi="IRNazanin" w:eastAsia="IRNazanin"/>
          <w:color w:val="111111"/>
          <w:sz w:val="28"/>
          <w:sz w:val="28"/>
          <w:szCs w:val="28"/>
          <w:rtl w:val="true"/>
          <w:lang w:bidi="fa-IR"/>
        </w:rPr>
        <w:t xml:space="preserve">، وغير ذلك من الآيات التي تحكي عن الأمم في محاوراتهم ومحاججتهم مع أنبيائهم المشتملة على أنواع الإهانة والشتم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أدبهم أنهم ينزلون أنفسهم منزلة آحاد الناس يكلمون كل طبقة منهم على قدر معرفة ومنزلته من الفهم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إنا معاشر الأنبياء أمرنا أن نكلم الناس على قدر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أدبهم أنهم كانوا يتحملون أنواع الأذى في سبيل هداية الخلق وإرشادهم إلى الحق فليس لهم هم إلا التبليغ والإرشاد فهم تلبسوا بالحق وتنزهوا عن الباطل بكل أنحائه ولأجل ذلك أنهم كانوا متصفین بصراحة القول وصدق اللّهجة وإن كان في بعض الموارد لا يقتضي ذلك كما هو الحال في المجتمعات غير الدينية التي تتبع سنة المداهنة والتساهل والأدب الكاذب ولهذا الأدب الاجتماعي وجوه مختلفة تجلت في معاشرتهم مع الناس بجميع طبقاتهم الفقير والغني والحاكم والمحكوم والعبد والمولى، والرجل والمرأة والصغير والكبير فقد كانوا مثالاً للحق بكل معنى الكلمة هذا بالنسبة إلى أدب الأنبياء الذين تأدبوا بالأدب الإلهي بجميع أنحائه وأطواره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8" w:name="pg8202_89529"/>
      <w:bookmarkStart w:id="459" w:name="pg8202_89529"/>
      <w:bookmarkEnd w:id="459"/>
    </w:p>
    <w:p>
      <w:pPr>
        <w:pStyle w:val="Heading2"/>
        <w:numPr>
          <w:ilvl w:val="1"/>
          <w:numId w:val="1"/>
        </w:numPr>
        <w:rPr/>
      </w:pPr>
      <w:bookmarkStart w:id="460" w:name="pg8202_89529"/>
      <w:bookmarkStart w:id="461" w:name="__RefHeading___Toc8893756_1051229030"/>
      <w:bookmarkStart w:id="462" w:name="_Toc167"/>
      <w:bookmarkEnd w:id="460"/>
      <w:bookmarkEnd w:id="461"/>
      <w:r>
        <w:rPr>
          <w:rtl w:val="true"/>
        </w:rPr>
        <w:t>الفهرس</w:t>
      </w:r>
      <w:bookmarkEnd w:id="462"/>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الأخلاق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بحث أخلاقي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المذاهب الأخلاقية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الاتجاه العقلي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الاتجاه المادي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الاتجاه الصوفي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المفهوم الأخلاقي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خصائص الأخلاق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الإنسان كائن أخلاقي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الاعتدال في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طرق اكتساب الأخلاق الفاضلة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صفات المنافقين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أسباب النفاق</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الهداية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التزكية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أقسام الشكر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بحوث المقام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مراتب الذكر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أهمية التربية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أقسام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مفهوم القصاص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بحوث المقام</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بحث أدبي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بحث فقهي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بحث 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الإيمان والكمال الإنساني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بحوث المقام</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بحث أدبي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بحث فلسفي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بحث فقهي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بحث عرفاني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الخمر والميسر من الآفات الأخلاقية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الدعاء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بحوث المقام</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بحث أدبي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بحث 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فضل الدعاء</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حقيقة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ما أُورد على الدعاء</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الدعا ارتباط روحي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شروط الدعاء</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شروط الكمال للدعاء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مراتب السلوك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العفو والمغفرة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بحوث المقام</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الإصرار على الذنب</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العفو والمغفرة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التوكل في القرآن والسُنّة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بحوث المقام</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بحث أدبي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مقام التوكل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فضل التوكل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التوكل في الكتاب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التوكل في السنة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معنى التوكل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حقيقة التوكل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شروط التوكل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درجات التوكل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آثار التوكل</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الذنوب الكبيرة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بحوث المقام</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ما ورد في تحديد الكبيرة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ما ورد في أعداد الكبائر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ما ورد في شمول الشفاعة لأهل الكبائر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ما ورد في تحريم الإصرار على الصغيرة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الكبائر والصغائر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موجبات الكبائر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طرق تمييز الكبيرة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موجبات محو الذنوب</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بحث فقهي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بحث عرفاني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الورع وأقسامه</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مراتب الطاعة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أقسام المعروف</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آثار المعروف</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عوائق المعروف</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حقيقة الإخلاص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درجات الإخلاص</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منافيات الإخلاص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الفرق بين الرضا والإخلاص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الأمراض الروحية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أحكام اجتماعية أخلاقية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مكارم اخلاق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حب الشهوات الدنية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بحوث المقام</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البر والإنفاق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بحوث المقام</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بحث أدبي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أفضل البر</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كمال النفس البشرية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بحوث المقام</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بحث أدبي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الخصال الحميدة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المنهج الأخلاقي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التوبة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بحوث المقام</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محبوبية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الصلاة وتزكية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التقوى وتهذيب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بحث عرفاني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الزهد في الدنيا والإعراض عن الشهوات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بحوث المقام</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بحث أدبي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بحث عرفاني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معرفة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بحوث المقام</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بحث أدبي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الدعاء</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الآيتان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الآيتان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الآية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الآيتان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الأية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الآيتان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الأية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الآيتان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الآية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الآيات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الآيتان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الآيتان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الآيتان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 الآية</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الآیات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الآيتان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الآيتان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الآيتان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الآيتان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الآيتان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الآيتان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الآية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الآيتان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الآيات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الآیات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الآيتان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الأعراض،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الآیات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الآية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الآية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الآيتان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الآيتان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الآيات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الآية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image" Target="media/image2.jpeg"/><Relationship Id="rId518" Type="http://schemas.openxmlformats.org/officeDocument/2006/relationships/image" Target="media/image2.jpeg"/><Relationship Id="rId519" Type="http://schemas.openxmlformats.org/officeDocument/2006/relationships/footer" Target="footer512.xml"/><Relationship Id="rId520" Type="http://schemas.openxmlformats.org/officeDocument/2006/relationships/footnotes" Target="footnotes.xml"/><Relationship Id="rId521" Type="http://schemas.openxmlformats.org/officeDocument/2006/relationships/numbering" Target="numbering.xml"/><Relationship Id="rId522" Type="http://schemas.openxmlformats.org/officeDocument/2006/relationships/fontTable" Target="fontTable.xml"/><Relationship Id="rId523" Type="http://schemas.openxmlformats.org/officeDocument/2006/relationships/settings" Target="settings.xml"/><Relationship Id="rId5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518</Pages>
  <Words>101543</Words>
  <Characters>455856</Characters>
  <CharactersWithSpaces>554323</CharactersWithSpaces>
  <Paragraphs>4153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2026-08-27T15:12:38Z</dcterms:created>
  <dc:creator>ghaemiyeh.com</dc:creator>
  <dc:description/>
  <dc:language>en-US</dc:language>
  <cp:lastModifiedBy/>
  <dcterms:modified xsi:type="dcterms:W3CDTF">2026-08-27T18:42:51Z</dcterms:modified>
  <cp:revision>1</cp:revision>
  <dc:subject/>
  <dc:title>الأخلاق فی القرآن من مواهب</dc:title>
</cp:coreProperties>
</file>

<file path=docProps/custom.xml><?xml version="1.0" encoding="utf-8"?>
<Properties xmlns="http://schemas.openxmlformats.org/officeDocument/2006/custom-properties" xmlns:vt="http://schemas.openxmlformats.org/officeDocument/2006/docPropsVTypes"/>
</file>