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الاتجاهات الإصلاحیة فی النجف الأشرف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11255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31125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311259_1051229030">
            <w:r>
              <w:rPr>
                <w:webHidden/>
                <w:rStyle w:val="IndexLink"/>
                <w:rtl w:val="true"/>
              </w:rPr>
              <w:t>مقدمة المؤسسة</w:t>
            </w:r>
            <w:r>
              <w:rPr>
                <w:rStyle w:val="IndexLink"/>
                <w:rtl w:val="true"/>
              </w:rPr>
              <w:tab/>
            </w:r>
            <w:r>
              <w:rPr>
                <w:rStyle w:val="IndexLink"/>
              </w:rPr>
              <w:t>6</w:t>
            </w:r>
          </w:hyperlink>
        </w:p>
        <w:p>
          <w:pPr>
            <w:pStyle w:val="Contents2"/>
            <w:tabs>
              <w:tab w:val="clear" w:pos="8743"/>
              <w:tab w:val="right" w:pos="9026" w:leader="dot"/>
            </w:tabs>
            <w:rPr/>
          </w:pPr>
          <w:hyperlink w:anchor="__RefHeading___Toc8311261_105122903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8311263_1051229030">
            <w:r>
              <w:rPr>
                <w:webHidden/>
                <w:rStyle w:val="IndexLink"/>
                <w:rtl w:val="true"/>
              </w:rPr>
              <w:t>نطاق البحث وتحليل المصادر</w:t>
            </w:r>
            <w:r>
              <w:rPr>
                <w:rStyle w:val="IndexLink"/>
                <w:rtl w:val="true"/>
              </w:rPr>
              <w:tab/>
            </w:r>
            <w:r>
              <w:rPr>
                <w:rStyle w:val="IndexLink"/>
              </w:rPr>
              <w:t>13</w:t>
            </w:r>
          </w:hyperlink>
        </w:p>
        <w:p>
          <w:pPr>
            <w:pStyle w:val="Contents2"/>
            <w:tabs>
              <w:tab w:val="clear" w:pos="8743"/>
              <w:tab w:val="right" w:pos="9026" w:leader="dot"/>
            </w:tabs>
            <w:rPr/>
          </w:pPr>
          <w:hyperlink w:anchor="__RefHeading___Toc8311265_1051229030">
            <w:r>
              <w:rPr>
                <w:webHidden/>
                <w:rStyle w:val="IndexLink"/>
                <w:rtl w:val="true"/>
              </w:rPr>
              <w:t xml:space="preserve">الفصل الأول </w:t>
            </w:r>
            <w:r>
              <w:rPr>
                <w:rStyle w:val="IndexLink"/>
                <w:rtl w:val="true"/>
              </w:rPr>
              <w:t xml:space="preserve">: </w:t>
            </w:r>
            <w:r>
              <w:rPr>
                <w:rStyle w:val="IndexLink"/>
                <w:rtl w:val="true"/>
              </w:rPr>
              <w:t>الخلفية التاريخية لنخبة من رجال الإصلاح في النجف</w:t>
            </w:r>
            <w:r>
              <w:rPr>
                <w:rStyle w:val="IndexLink"/>
                <w:rtl w:val="true"/>
              </w:rPr>
              <w:tab/>
            </w:r>
            <w:r>
              <w:rPr>
                <w:rStyle w:val="IndexLink"/>
              </w:rPr>
              <w:t>21</w:t>
            </w:r>
          </w:hyperlink>
        </w:p>
        <w:p>
          <w:pPr>
            <w:pStyle w:val="Contents3"/>
            <w:tabs>
              <w:tab w:val="clear" w:pos="8459"/>
              <w:tab w:val="right" w:pos="9026" w:leader="dot"/>
            </w:tabs>
            <w:rPr/>
          </w:pPr>
          <w:hyperlink w:anchor="__RefHeading___Toc8311267_105122903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8311269_1051229030">
            <w:r>
              <w:rPr>
                <w:webHidden/>
                <w:rStyle w:val="IndexLink"/>
                <w:rtl w:val="true"/>
              </w:rPr>
              <w:t xml:space="preserve">الشيخ محمد حسين كاشف الغطاء </w:t>
            </w:r>
            <w:r>
              <w:rPr>
                <w:rStyle w:val="IndexLink"/>
                <w:rtl w:val="true"/>
              </w:rPr>
              <w:t>(</w:t>
            </w:r>
            <w:r>
              <w:rPr>
                <w:rStyle w:val="IndexLink"/>
              </w:rPr>
              <w:t>1876</w:t>
            </w:r>
            <w:r>
              <w:rPr>
                <w:rStyle w:val="IndexLink"/>
                <w:rtl w:val="true"/>
              </w:rPr>
              <w:t xml:space="preserve"> - </w:t>
            </w:r>
            <w:r>
              <w:rPr>
                <w:rStyle w:val="IndexLink"/>
              </w:rPr>
              <w:t>1954</w:t>
            </w:r>
            <w:r>
              <w:rPr>
                <w:rStyle w:val="IndexLink"/>
                <w:rtl w:val="true"/>
              </w:rPr>
              <w:t>م</w:t>
            </w:r>
            <w:r>
              <w:rPr>
                <w:rStyle w:val="IndexLink"/>
                <w:rtl w:val="true"/>
              </w:rPr>
              <w:t>)</w:t>
              <w:tab/>
            </w:r>
            <w:r>
              <w:rPr>
                <w:rStyle w:val="IndexLink"/>
              </w:rPr>
              <w:t>22</w:t>
            </w:r>
          </w:hyperlink>
        </w:p>
        <w:p>
          <w:pPr>
            <w:pStyle w:val="Contents3"/>
            <w:tabs>
              <w:tab w:val="clear" w:pos="8459"/>
              <w:tab w:val="right" w:pos="9026" w:leader="dot"/>
            </w:tabs>
            <w:rPr/>
          </w:pPr>
          <w:hyperlink w:anchor="__RefHeading___Toc8311271_1051229030">
            <w:r>
              <w:rPr>
                <w:webHidden/>
                <w:rStyle w:val="IndexLink"/>
                <w:rtl w:val="true"/>
              </w:rPr>
              <w:t xml:space="preserve">الشيخ محمد جواد الجزائري </w:t>
            </w:r>
            <w:r>
              <w:rPr>
                <w:rStyle w:val="IndexLink"/>
                <w:rtl w:val="true"/>
              </w:rPr>
              <w:t>(</w:t>
            </w:r>
            <w:r>
              <w:rPr>
                <w:rStyle w:val="IndexLink"/>
              </w:rPr>
              <w:t>1881</w:t>
            </w:r>
            <w:r>
              <w:rPr>
                <w:rStyle w:val="IndexLink"/>
                <w:rtl w:val="true"/>
              </w:rPr>
              <w:t xml:space="preserve"> - </w:t>
            </w:r>
            <w:r>
              <w:rPr>
                <w:rStyle w:val="IndexLink"/>
              </w:rPr>
              <w:t>1959</w:t>
            </w:r>
            <w:r>
              <w:rPr>
                <w:rStyle w:val="IndexLink"/>
                <w:rtl w:val="true"/>
              </w:rPr>
              <w:t>م</w:t>
            </w:r>
            <w:r>
              <w:rPr>
                <w:rStyle w:val="IndexLink"/>
                <w:rtl w:val="true"/>
              </w:rPr>
              <w:t>)</w:t>
              <w:tab/>
            </w:r>
            <w:r>
              <w:rPr>
                <w:rStyle w:val="IndexLink"/>
              </w:rPr>
              <w:t>29</w:t>
            </w:r>
          </w:hyperlink>
        </w:p>
        <w:p>
          <w:pPr>
            <w:pStyle w:val="Contents3"/>
            <w:tabs>
              <w:tab w:val="clear" w:pos="8459"/>
              <w:tab w:val="right" w:pos="9026" w:leader="dot"/>
            </w:tabs>
            <w:rPr/>
          </w:pPr>
          <w:hyperlink w:anchor="__RefHeading___Toc8311273_1051229030">
            <w:r>
              <w:rPr>
                <w:webHidden/>
                <w:rStyle w:val="IndexLink"/>
                <w:rtl w:val="true"/>
              </w:rPr>
              <w:t xml:space="preserve">الشيخ محمد رضا الشبيبي </w:t>
            </w:r>
            <w:r>
              <w:rPr>
                <w:rStyle w:val="IndexLink"/>
                <w:rtl w:val="true"/>
              </w:rPr>
              <w:t>(</w:t>
            </w:r>
            <w:r>
              <w:rPr>
                <w:rStyle w:val="IndexLink"/>
              </w:rPr>
              <w:t>1889</w:t>
            </w:r>
            <w:r>
              <w:rPr>
                <w:rStyle w:val="IndexLink"/>
                <w:rtl w:val="true"/>
              </w:rPr>
              <w:t xml:space="preserve"> - </w:t>
            </w:r>
            <w:r>
              <w:rPr>
                <w:rStyle w:val="IndexLink"/>
              </w:rPr>
              <w:t>1965</w:t>
            </w:r>
            <w:r>
              <w:rPr>
                <w:rStyle w:val="IndexLink"/>
                <w:rtl w:val="true"/>
              </w:rPr>
              <w:t>م</w:t>
            </w:r>
            <w:r>
              <w:rPr>
                <w:rStyle w:val="IndexLink"/>
                <w:rtl w:val="true"/>
              </w:rPr>
              <w:t>)</w:t>
              <w:tab/>
            </w:r>
            <w:r>
              <w:rPr>
                <w:rStyle w:val="IndexLink"/>
              </w:rPr>
              <w:t>33</w:t>
            </w:r>
          </w:hyperlink>
        </w:p>
        <w:p>
          <w:pPr>
            <w:pStyle w:val="Contents3"/>
            <w:tabs>
              <w:tab w:val="clear" w:pos="8459"/>
              <w:tab w:val="right" w:pos="9026" w:leader="dot"/>
            </w:tabs>
            <w:rPr/>
          </w:pPr>
          <w:hyperlink w:anchor="__RefHeading___Toc8311275_1051229030">
            <w:r>
              <w:rPr>
                <w:webHidden/>
                <w:rStyle w:val="IndexLink"/>
                <w:rtl w:val="true"/>
              </w:rPr>
              <w:t xml:space="preserve">الشيخ علي الشرقي </w:t>
            </w:r>
            <w:r>
              <w:rPr>
                <w:rStyle w:val="IndexLink"/>
                <w:rtl w:val="true"/>
              </w:rPr>
              <w:t>(</w:t>
            </w:r>
            <w:r>
              <w:rPr>
                <w:rStyle w:val="IndexLink"/>
              </w:rPr>
              <w:t>1892</w:t>
            </w:r>
            <w:r>
              <w:rPr>
                <w:rStyle w:val="IndexLink"/>
                <w:rtl w:val="true"/>
              </w:rPr>
              <w:t xml:space="preserve"> - </w:t>
            </w:r>
            <w:r>
              <w:rPr>
                <w:rStyle w:val="IndexLink"/>
              </w:rPr>
              <w:t>1964</w:t>
            </w:r>
            <w:r>
              <w:rPr>
                <w:rStyle w:val="IndexLink"/>
                <w:rtl w:val="true"/>
              </w:rPr>
              <w:t>م</w:t>
            </w:r>
            <w:r>
              <w:rPr>
                <w:rStyle w:val="IndexLink"/>
                <w:rtl w:val="true"/>
              </w:rPr>
              <w:t>)</w:t>
              <w:tab/>
            </w:r>
            <w:r>
              <w:rPr>
                <w:rStyle w:val="IndexLink"/>
              </w:rPr>
              <w:t>36</w:t>
            </w:r>
          </w:hyperlink>
        </w:p>
        <w:p>
          <w:pPr>
            <w:pStyle w:val="Contents3"/>
            <w:tabs>
              <w:tab w:val="clear" w:pos="8459"/>
              <w:tab w:val="right" w:pos="9026" w:leader="dot"/>
            </w:tabs>
            <w:rPr/>
          </w:pPr>
          <w:hyperlink w:anchor="__RefHeading___Toc8311277_1051229030">
            <w:r>
              <w:rPr>
                <w:webHidden/>
                <w:rStyle w:val="IndexLink"/>
                <w:rtl w:val="true"/>
              </w:rPr>
              <w:t xml:space="preserve">الأستاذ يوسف رجيب </w:t>
            </w:r>
            <w:r>
              <w:rPr>
                <w:rStyle w:val="IndexLink"/>
                <w:rtl w:val="true"/>
              </w:rPr>
              <w:t>(</w:t>
            </w:r>
            <w:r>
              <w:rPr>
                <w:rStyle w:val="IndexLink"/>
              </w:rPr>
              <w:t>1900</w:t>
            </w:r>
            <w:r>
              <w:rPr>
                <w:rStyle w:val="IndexLink"/>
                <w:rtl w:val="true"/>
              </w:rPr>
              <w:t xml:space="preserve"> - </w:t>
            </w:r>
            <w:r>
              <w:rPr>
                <w:rStyle w:val="IndexLink"/>
              </w:rPr>
              <w:t>1947</w:t>
            </w:r>
            <w:r>
              <w:rPr>
                <w:rStyle w:val="IndexLink"/>
                <w:rtl w:val="true"/>
              </w:rPr>
              <w:t>)</w:t>
              <w:tab/>
            </w:r>
            <w:r>
              <w:rPr>
                <w:rStyle w:val="IndexLink"/>
              </w:rPr>
              <w:t>38</w:t>
            </w:r>
          </w:hyperlink>
        </w:p>
        <w:p>
          <w:pPr>
            <w:pStyle w:val="Contents3"/>
            <w:tabs>
              <w:tab w:val="clear" w:pos="8459"/>
              <w:tab w:val="right" w:pos="9026" w:leader="dot"/>
            </w:tabs>
            <w:rPr/>
          </w:pPr>
          <w:hyperlink w:anchor="__RefHeading___Toc8311279_1051229030">
            <w:r>
              <w:rPr>
                <w:webHidden/>
                <w:rStyle w:val="IndexLink"/>
                <w:rtl w:val="true"/>
              </w:rPr>
              <w:t xml:space="preserve">الشيخ محمد رضا المظفر </w:t>
            </w:r>
            <w:r>
              <w:rPr>
                <w:rStyle w:val="IndexLink"/>
                <w:rtl w:val="true"/>
              </w:rPr>
              <w:t>(</w:t>
            </w:r>
            <w:r>
              <w:rPr>
                <w:rStyle w:val="IndexLink"/>
              </w:rPr>
              <w:t>1904</w:t>
            </w:r>
            <w:r>
              <w:rPr>
                <w:rStyle w:val="IndexLink"/>
                <w:rtl w:val="true"/>
              </w:rPr>
              <w:t xml:space="preserve"> - </w:t>
            </w:r>
            <w:r>
              <w:rPr>
                <w:rStyle w:val="IndexLink"/>
              </w:rPr>
              <w:t>1964</w:t>
            </w:r>
            <w:r>
              <w:rPr>
                <w:rStyle w:val="IndexLink"/>
                <w:rtl w:val="true"/>
              </w:rPr>
              <w:t>)</w:t>
              <w:tab/>
            </w:r>
            <w:r>
              <w:rPr>
                <w:rStyle w:val="IndexLink"/>
              </w:rPr>
              <w:t>40</w:t>
            </w:r>
          </w:hyperlink>
        </w:p>
        <w:p>
          <w:pPr>
            <w:pStyle w:val="Contents3"/>
            <w:tabs>
              <w:tab w:val="clear" w:pos="8459"/>
              <w:tab w:val="right" w:pos="9026" w:leader="dot"/>
            </w:tabs>
            <w:rPr/>
          </w:pPr>
          <w:hyperlink w:anchor="__RefHeading___Toc8311281_1051229030">
            <w:r>
              <w:rPr>
                <w:webHidden/>
                <w:rStyle w:val="IndexLink"/>
                <w:rtl w:val="true"/>
              </w:rPr>
              <w:t xml:space="preserve">الأستاذ جعفر الخليلي </w:t>
            </w:r>
            <w:r>
              <w:rPr>
                <w:rStyle w:val="IndexLink"/>
                <w:rtl w:val="true"/>
              </w:rPr>
              <w:t>(</w:t>
            </w:r>
            <w:r>
              <w:rPr>
                <w:rStyle w:val="IndexLink"/>
              </w:rPr>
              <w:t>1904</w:t>
            </w:r>
            <w:r>
              <w:rPr>
                <w:rStyle w:val="IndexLink"/>
                <w:rtl w:val="true"/>
              </w:rPr>
              <w:t xml:space="preserve"> - </w:t>
            </w:r>
            <w:r>
              <w:rPr>
                <w:rStyle w:val="IndexLink"/>
              </w:rPr>
              <w:t>1985</w:t>
            </w:r>
            <w:r>
              <w:rPr>
                <w:rStyle w:val="IndexLink"/>
                <w:rtl w:val="true"/>
              </w:rPr>
              <w:t>)</w:t>
              <w:tab/>
            </w:r>
            <w:r>
              <w:rPr>
                <w:rStyle w:val="IndexLink"/>
              </w:rPr>
              <w:t>43</w:t>
            </w:r>
          </w:hyperlink>
        </w:p>
        <w:p>
          <w:pPr>
            <w:pStyle w:val="Contents3"/>
            <w:tabs>
              <w:tab w:val="clear" w:pos="8459"/>
              <w:tab w:val="right" w:pos="9026" w:leader="dot"/>
            </w:tabs>
            <w:rPr/>
          </w:pPr>
          <w:hyperlink w:anchor="__RefHeading___Toc8311283_1051229030">
            <w:r>
              <w:rPr>
                <w:webHidden/>
                <w:rStyle w:val="IndexLink"/>
                <w:rtl w:val="true"/>
              </w:rPr>
              <w:t xml:space="preserve">السید محمد صالح بحر العلوم </w:t>
            </w:r>
            <w:r>
              <w:rPr>
                <w:rStyle w:val="IndexLink"/>
                <w:rtl w:val="true"/>
              </w:rPr>
              <w:t>(</w:t>
            </w:r>
            <w:r>
              <w:rPr>
                <w:rStyle w:val="IndexLink"/>
              </w:rPr>
              <w:t>1909</w:t>
            </w:r>
            <w:r>
              <w:rPr>
                <w:rStyle w:val="IndexLink"/>
                <w:rtl w:val="true"/>
              </w:rPr>
              <w:t xml:space="preserve"> - </w:t>
            </w:r>
            <w:r>
              <w:rPr>
                <w:rStyle w:val="IndexLink"/>
              </w:rPr>
              <w:t>1991</w:t>
            </w:r>
            <w:r>
              <w:rPr>
                <w:rStyle w:val="IndexLink"/>
                <w:rtl w:val="true"/>
              </w:rPr>
              <w:t>)</w:t>
              <w:tab/>
            </w:r>
            <w:r>
              <w:rPr>
                <w:rStyle w:val="IndexLink"/>
              </w:rPr>
              <w:t>46</w:t>
            </w:r>
          </w:hyperlink>
        </w:p>
        <w:p>
          <w:pPr>
            <w:pStyle w:val="Contents3"/>
            <w:tabs>
              <w:tab w:val="clear" w:pos="8459"/>
              <w:tab w:val="right" w:pos="9026" w:leader="dot"/>
            </w:tabs>
            <w:rPr/>
          </w:pPr>
          <w:hyperlink w:anchor="__RefHeading___Toc8311285_1051229030">
            <w:r>
              <w:rPr>
                <w:webHidden/>
                <w:rStyle w:val="IndexLink"/>
                <w:rtl w:val="true"/>
              </w:rPr>
              <w:t xml:space="preserve">السید محمد تقي الحكيم </w:t>
            </w:r>
            <w:r>
              <w:rPr>
                <w:rStyle w:val="IndexLink"/>
                <w:rtl w:val="true"/>
              </w:rPr>
              <w:t>(</w:t>
            </w:r>
            <w:r>
              <w:rPr>
                <w:rStyle w:val="IndexLink"/>
              </w:rPr>
              <w:t>1921</w:t>
            </w:r>
            <w:r>
              <w:rPr>
                <w:rStyle w:val="IndexLink"/>
                <w:rtl w:val="true"/>
              </w:rPr>
              <w:t xml:space="preserve"> - </w:t>
            </w:r>
            <w:r>
              <w:rPr>
                <w:rStyle w:val="IndexLink"/>
              </w:rPr>
              <w:t>2002</w:t>
            </w:r>
            <w:r>
              <w:rPr>
                <w:rStyle w:val="IndexLink"/>
                <w:rtl w:val="true"/>
              </w:rPr>
              <w:t>)</w:t>
              <w:tab/>
            </w:r>
            <w:r>
              <w:rPr>
                <w:rStyle w:val="IndexLink"/>
              </w:rPr>
              <w:t>49</w:t>
            </w:r>
          </w:hyperlink>
        </w:p>
        <w:p>
          <w:pPr>
            <w:pStyle w:val="Contents2"/>
            <w:tabs>
              <w:tab w:val="clear" w:pos="8743"/>
              <w:tab w:val="right" w:pos="9026" w:leader="dot"/>
            </w:tabs>
            <w:rPr/>
          </w:pPr>
          <w:hyperlink w:anchor="__RefHeading___Toc8311287_1051229030">
            <w:r>
              <w:rPr>
                <w:webHidden/>
                <w:rStyle w:val="IndexLink"/>
                <w:rtl w:val="true"/>
              </w:rPr>
              <w:t xml:space="preserve">الفصل الثاني </w:t>
            </w:r>
            <w:r>
              <w:rPr>
                <w:rStyle w:val="IndexLink"/>
                <w:rtl w:val="true"/>
              </w:rPr>
              <w:t xml:space="preserve">: </w:t>
            </w:r>
            <w:r>
              <w:rPr>
                <w:rStyle w:val="IndexLink"/>
                <w:rtl w:val="true"/>
              </w:rPr>
              <w:t xml:space="preserve">موقف الاصلاحيين في النجف من تطور الأحداث السياسية الاقليمية والعراقية بين </w:t>
            </w:r>
            <w:r>
              <w:rPr>
                <w:rStyle w:val="IndexLink"/>
              </w:rPr>
              <w:t>1906</w:t>
            </w:r>
            <w:r>
              <w:rPr>
                <w:rStyle w:val="IndexLink"/>
                <w:rtl w:val="true"/>
              </w:rPr>
              <w:t xml:space="preserve"> - </w:t>
            </w:r>
            <w:r>
              <w:rPr>
                <w:rStyle w:val="IndexLink"/>
              </w:rPr>
              <w:t>1920</w:t>
            </w:r>
            <w:r>
              <w:rPr>
                <w:rStyle w:val="IndexLink"/>
                <w:rtl w:val="true"/>
              </w:rPr>
              <w:tab/>
            </w:r>
            <w:r>
              <w:rPr>
                <w:rStyle w:val="IndexLink"/>
              </w:rPr>
              <w:t>53</w:t>
            </w:r>
          </w:hyperlink>
        </w:p>
        <w:p>
          <w:pPr>
            <w:pStyle w:val="Contents3"/>
            <w:tabs>
              <w:tab w:val="clear" w:pos="8459"/>
              <w:tab w:val="right" w:pos="9026" w:leader="dot"/>
            </w:tabs>
            <w:rPr/>
          </w:pPr>
          <w:hyperlink w:anchor="__RefHeading___Toc8311289_105122903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8311291_1051229030">
            <w:r>
              <w:rPr>
                <w:webHidden/>
                <w:rStyle w:val="IndexLink"/>
                <w:rtl w:val="true"/>
              </w:rPr>
              <w:t xml:space="preserve">أولاً </w:t>
            </w:r>
            <w:r>
              <w:rPr>
                <w:rStyle w:val="IndexLink"/>
                <w:rtl w:val="true"/>
              </w:rPr>
              <w:t xml:space="preserve">: </w:t>
            </w:r>
            <w:r>
              <w:rPr>
                <w:rStyle w:val="IndexLink"/>
                <w:rtl w:val="true"/>
              </w:rPr>
              <w:t xml:space="preserve">الثورة الدستورية </w:t>
            </w:r>
            <w:r>
              <w:rPr>
                <w:rStyle w:val="IndexLink"/>
              </w:rPr>
              <w:t>1906</w:t>
            </w:r>
            <w:r>
              <w:rPr>
                <w:rStyle w:val="IndexLink"/>
                <w:rtl w:val="true"/>
              </w:rPr>
              <w:tab/>
            </w:r>
            <w:r>
              <w:rPr>
                <w:rStyle w:val="IndexLink"/>
              </w:rPr>
              <w:t>54</w:t>
            </w:r>
          </w:hyperlink>
        </w:p>
        <w:p>
          <w:pPr>
            <w:pStyle w:val="Contents3"/>
            <w:tabs>
              <w:tab w:val="clear" w:pos="8459"/>
              <w:tab w:val="right" w:pos="9026" w:leader="dot"/>
            </w:tabs>
            <w:rPr/>
          </w:pPr>
          <w:hyperlink w:anchor="__RefHeading___Toc8311293_1051229030">
            <w:r>
              <w:rPr>
                <w:webHidden/>
                <w:rStyle w:val="IndexLink"/>
                <w:rtl w:val="true"/>
              </w:rPr>
              <w:t xml:space="preserve">ثانياً </w:t>
            </w:r>
            <w:r>
              <w:rPr>
                <w:rStyle w:val="IndexLink"/>
                <w:rtl w:val="true"/>
              </w:rPr>
              <w:t xml:space="preserve">: </w:t>
            </w:r>
            <w:r>
              <w:rPr>
                <w:rStyle w:val="IndexLink"/>
                <w:rtl w:val="true"/>
              </w:rPr>
              <w:t xml:space="preserve">حركة الجهاد </w:t>
            </w:r>
            <w:r>
              <w:rPr>
                <w:rStyle w:val="IndexLink"/>
              </w:rPr>
              <w:t>1914</w:t>
            </w:r>
            <w:r>
              <w:rPr>
                <w:rStyle w:val="IndexLink"/>
                <w:rtl w:val="true"/>
              </w:rPr>
              <w:tab/>
            </w:r>
            <w:r>
              <w:rPr>
                <w:rStyle w:val="IndexLink"/>
              </w:rPr>
              <w:t>58</w:t>
            </w:r>
          </w:hyperlink>
        </w:p>
        <w:p>
          <w:pPr>
            <w:pStyle w:val="Contents3"/>
            <w:tabs>
              <w:tab w:val="clear" w:pos="8459"/>
              <w:tab w:val="right" w:pos="9026" w:leader="dot"/>
            </w:tabs>
            <w:rPr/>
          </w:pPr>
          <w:hyperlink w:anchor="__RefHeading___Toc8311295_1051229030">
            <w:r>
              <w:rPr>
                <w:webHidden/>
                <w:rStyle w:val="IndexLink"/>
                <w:rtl w:val="true"/>
              </w:rPr>
              <w:t xml:space="preserve">ثالثاً </w:t>
            </w:r>
            <w:r>
              <w:rPr>
                <w:rStyle w:val="IndexLink"/>
                <w:rtl w:val="true"/>
              </w:rPr>
              <w:t xml:space="preserve">: </w:t>
            </w:r>
            <w:r>
              <w:rPr>
                <w:rStyle w:val="IndexLink"/>
                <w:rtl w:val="true"/>
              </w:rPr>
              <w:t xml:space="preserve">ثورة النجف </w:t>
            </w:r>
            <w:r>
              <w:rPr>
                <w:rStyle w:val="IndexLink"/>
              </w:rPr>
              <w:t>1918</w:t>
            </w:r>
            <w:r>
              <w:rPr>
                <w:rStyle w:val="IndexLink"/>
                <w:rtl w:val="true"/>
              </w:rPr>
              <w:tab/>
            </w:r>
            <w:r>
              <w:rPr>
                <w:rStyle w:val="IndexLink"/>
              </w:rPr>
              <w:t>64</w:t>
            </w:r>
          </w:hyperlink>
        </w:p>
        <w:p>
          <w:pPr>
            <w:pStyle w:val="Contents2"/>
            <w:tabs>
              <w:tab w:val="clear" w:pos="8743"/>
              <w:tab w:val="right" w:pos="9026" w:leader="dot"/>
            </w:tabs>
            <w:rPr/>
          </w:pPr>
          <w:hyperlink w:anchor="__RefHeading___Toc8311297_1051229030">
            <w:r>
              <w:rPr>
                <w:webHidden/>
                <w:rStyle w:val="IndexLink"/>
                <w:rtl w:val="true"/>
              </w:rPr>
              <w:t xml:space="preserve">الفصل الثالث </w:t>
            </w:r>
            <w:r>
              <w:rPr>
                <w:rStyle w:val="IndexLink"/>
                <w:rtl w:val="true"/>
              </w:rPr>
              <w:t xml:space="preserve">: </w:t>
            </w:r>
            <w:r>
              <w:rPr>
                <w:rStyle w:val="IndexLink"/>
                <w:rtl w:val="true"/>
              </w:rPr>
              <w:t>موقف الاصلاحيين في النجف من تطور الأحداث السياسية العراقية بعد الاستقلال</w:t>
            </w:r>
            <w:r>
              <w:rPr>
                <w:rStyle w:val="IndexLink"/>
                <w:rtl w:val="true"/>
              </w:rPr>
              <w:tab/>
            </w:r>
            <w:r>
              <w:rPr>
                <w:rStyle w:val="IndexLink"/>
              </w:rPr>
              <w:t>77</w:t>
            </w:r>
          </w:hyperlink>
        </w:p>
        <w:p>
          <w:pPr>
            <w:pStyle w:val="Contents3"/>
            <w:tabs>
              <w:tab w:val="clear" w:pos="8459"/>
              <w:tab w:val="right" w:pos="9026" w:leader="dot"/>
            </w:tabs>
            <w:rPr/>
          </w:pPr>
          <w:hyperlink w:anchor="__RefHeading___Toc8311299_105122903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8311301_1051229030">
            <w:r>
              <w:rPr>
                <w:webHidden/>
                <w:rStyle w:val="IndexLink"/>
                <w:rtl w:val="true"/>
              </w:rPr>
              <w:t xml:space="preserve">أولاً </w:t>
            </w:r>
            <w:r>
              <w:rPr>
                <w:rStyle w:val="IndexLink"/>
                <w:rtl w:val="true"/>
              </w:rPr>
              <w:t xml:space="preserve">: </w:t>
            </w:r>
            <w:r>
              <w:rPr>
                <w:rStyle w:val="IndexLink"/>
                <w:rtl w:val="true"/>
              </w:rPr>
              <w:t xml:space="preserve">حركات العشائر سنة </w:t>
            </w:r>
            <w:r>
              <w:rPr>
                <w:rStyle w:val="IndexLink"/>
              </w:rPr>
              <w:t>1935</w:t>
            </w:r>
            <w:r>
              <w:rPr>
                <w:rStyle w:val="IndexLink"/>
                <w:rtl w:val="true"/>
              </w:rPr>
              <w:tab/>
            </w:r>
            <w:r>
              <w:rPr>
                <w:rStyle w:val="IndexLink"/>
              </w:rPr>
              <w:t>78</w:t>
            </w:r>
          </w:hyperlink>
        </w:p>
        <w:p>
          <w:pPr>
            <w:pStyle w:val="Contents3"/>
            <w:tabs>
              <w:tab w:val="clear" w:pos="8459"/>
              <w:tab w:val="right" w:pos="9026" w:leader="dot"/>
            </w:tabs>
            <w:rPr/>
          </w:pPr>
          <w:hyperlink w:anchor="__RefHeading___Toc8311303_1051229030">
            <w:r>
              <w:rPr>
                <w:webHidden/>
                <w:rStyle w:val="IndexLink"/>
                <w:rtl w:val="true"/>
              </w:rPr>
              <w:t xml:space="preserve">ثانياً </w:t>
            </w:r>
            <w:r>
              <w:rPr>
                <w:rStyle w:val="IndexLink"/>
                <w:rtl w:val="true"/>
              </w:rPr>
              <w:t xml:space="preserve">: </w:t>
            </w:r>
            <w:r>
              <w:rPr>
                <w:rStyle w:val="IndexLink"/>
                <w:rtl w:val="true"/>
              </w:rPr>
              <w:t xml:space="preserve">انتفاضة مايس </w:t>
            </w:r>
            <w:r>
              <w:rPr>
                <w:rStyle w:val="IndexLink"/>
              </w:rPr>
              <w:t>1941</w:t>
            </w:r>
            <w:r>
              <w:rPr>
                <w:rStyle w:val="IndexLink"/>
                <w:rtl w:val="true"/>
              </w:rPr>
              <w:tab/>
            </w:r>
            <w:r>
              <w:rPr>
                <w:rStyle w:val="IndexLink"/>
              </w:rPr>
              <w:t>97</w:t>
            </w:r>
          </w:hyperlink>
        </w:p>
        <w:p>
          <w:pPr>
            <w:pStyle w:val="Contents3"/>
            <w:tabs>
              <w:tab w:val="clear" w:pos="8459"/>
              <w:tab w:val="right" w:pos="9026" w:leader="dot"/>
            </w:tabs>
            <w:rPr/>
          </w:pPr>
          <w:hyperlink w:anchor="__RefHeading___Toc8311305_1051229030">
            <w:r>
              <w:rPr>
                <w:webHidden/>
                <w:rStyle w:val="IndexLink"/>
                <w:rtl w:val="true"/>
              </w:rPr>
              <w:t xml:space="preserve">ثالثاً </w:t>
            </w:r>
            <w:r>
              <w:rPr>
                <w:rStyle w:val="IndexLink"/>
                <w:rtl w:val="true"/>
              </w:rPr>
              <w:t xml:space="preserve">: </w:t>
            </w:r>
            <w:r>
              <w:rPr>
                <w:rStyle w:val="IndexLink"/>
                <w:rtl w:val="true"/>
              </w:rPr>
              <w:t>الأحزاب والجمعيات</w:t>
            </w:r>
            <w:r>
              <w:rPr>
                <w:rStyle w:val="IndexLink"/>
                <w:rtl w:val="true"/>
              </w:rPr>
              <w:tab/>
            </w:r>
            <w:r>
              <w:rPr>
                <w:rStyle w:val="IndexLink"/>
              </w:rPr>
              <w:t>104</w:t>
            </w:r>
          </w:hyperlink>
        </w:p>
        <w:p>
          <w:pPr>
            <w:pStyle w:val="Contents2"/>
            <w:tabs>
              <w:tab w:val="clear" w:pos="8743"/>
              <w:tab w:val="right" w:pos="9026" w:leader="dot"/>
            </w:tabs>
            <w:rPr/>
          </w:pPr>
          <w:hyperlink w:anchor="__RefHeading___Toc8311307_1051229030">
            <w:r>
              <w:rPr>
                <w:webHidden/>
                <w:rStyle w:val="IndexLink"/>
                <w:rtl w:val="true"/>
              </w:rPr>
              <w:t xml:space="preserve">الفصل الرابع </w:t>
            </w:r>
            <w:r>
              <w:rPr>
                <w:rStyle w:val="IndexLink"/>
                <w:rtl w:val="true"/>
              </w:rPr>
              <w:t xml:space="preserve">: </w:t>
            </w:r>
            <w:r>
              <w:rPr>
                <w:rStyle w:val="IndexLink"/>
                <w:rtl w:val="true"/>
              </w:rPr>
              <w:t>موقف الإصلاحيين من الأوضاع الاجتماعية والاقتصادية</w:t>
            </w:r>
            <w:r>
              <w:rPr>
                <w:rStyle w:val="IndexLink"/>
                <w:rtl w:val="true"/>
              </w:rPr>
              <w:tab/>
            </w:r>
            <w:r>
              <w:rPr>
                <w:rStyle w:val="IndexLink"/>
              </w:rPr>
              <w:t>115</w:t>
            </w:r>
          </w:hyperlink>
        </w:p>
        <w:p>
          <w:pPr>
            <w:pStyle w:val="Contents3"/>
            <w:tabs>
              <w:tab w:val="clear" w:pos="8459"/>
              <w:tab w:val="right" w:pos="9026" w:leader="dot"/>
            </w:tabs>
            <w:rPr/>
          </w:pPr>
          <w:hyperlink w:anchor="__RefHeading___Toc8311309_105122903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8311311_1051229030">
            <w:r>
              <w:rPr>
                <w:webHidden/>
                <w:rStyle w:val="IndexLink"/>
                <w:rtl w:val="true"/>
              </w:rPr>
              <w:t xml:space="preserve">أولاً </w:t>
            </w:r>
            <w:r>
              <w:rPr>
                <w:rStyle w:val="IndexLink"/>
                <w:rtl w:val="true"/>
              </w:rPr>
              <w:t xml:space="preserve">: </w:t>
            </w:r>
            <w:r>
              <w:rPr>
                <w:rStyle w:val="IndexLink"/>
                <w:rtl w:val="true"/>
              </w:rPr>
              <w:t>الاصلاحيون والتعليم</w:t>
            </w:r>
            <w:r>
              <w:rPr>
                <w:rStyle w:val="IndexLink"/>
                <w:rtl w:val="true"/>
              </w:rPr>
              <w:tab/>
            </w:r>
            <w:r>
              <w:rPr>
                <w:rStyle w:val="IndexLink"/>
              </w:rPr>
              <w:t>116</w:t>
            </w:r>
          </w:hyperlink>
        </w:p>
        <w:p>
          <w:pPr>
            <w:pStyle w:val="Contents3"/>
            <w:tabs>
              <w:tab w:val="clear" w:pos="8459"/>
              <w:tab w:val="right" w:pos="9026" w:leader="dot"/>
            </w:tabs>
            <w:rPr/>
          </w:pPr>
          <w:hyperlink w:anchor="__RefHeading___Toc8311313_1051229030">
            <w:r>
              <w:rPr>
                <w:webHidden/>
                <w:rStyle w:val="IndexLink"/>
                <w:rtl w:val="true"/>
              </w:rPr>
              <w:t xml:space="preserve">ثانياً </w:t>
            </w:r>
            <w:r>
              <w:rPr>
                <w:rStyle w:val="IndexLink"/>
                <w:rtl w:val="true"/>
              </w:rPr>
              <w:t xml:space="preserve">: </w:t>
            </w:r>
            <w:r>
              <w:rPr>
                <w:rStyle w:val="IndexLink"/>
                <w:rtl w:val="true"/>
              </w:rPr>
              <w:t>الاصلاحيون والدين</w:t>
            </w:r>
            <w:r>
              <w:rPr>
                <w:rStyle w:val="IndexLink"/>
                <w:rtl w:val="true"/>
              </w:rPr>
              <w:tab/>
            </w:r>
            <w:r>
              <w:rPr>
                <w:rStyle w:val="IndexLink"/>
              </w:rPr>
              <w:t>132</w:t>
            </w:r>
          </w:hyperlink>
        </w:p>
        <w:p>
          <w:pPr>
            <w:pStyle w:val="Contents3"/>
            <w:tabs>
              <w:tab w:val="clear" w:pos="8459"/>
              <w:tab w:val="right" w:pos="9026" w:leader="dot"/>
            </w:tabs>
            <w:rPr/>
          </w:pPr>
          <w:hyperlink w:anchor="__RefHeading___Toc8311315_1051229030">
            <w:r>
              <w:rPr>
                <w:webHidden/>
                <w:rStyle w:val="IndexLink"/>
                <w:rtl w:val="true"/>
              </w:rPr>
              <w:t xml:space="preserve">ثالثاً </w:t>
            </w:r>
            <w:r>
              <w:rPr>
                <w:rStyle w:val="IndexLink"/>
                <w:rtl w:val="true"/>
              </w:rPr>
              <w:t xml:space="preserve">: </w:t>
            </w:r>
            <w:r>
              <w:rPr>
                <w:rStyle w:val="IndexLink"/>
                <w:rtl w:val="true"/>
              </w:rPr>
              <w:t>الاصلاحيون والمرأة</w:t>
            </w:r>
            <w:r>
              <w:rPr>
                <w:rStyle w:val="IndexLink"/>
                <w:rtl w:val="true"/>
              </w:rPr>
              <w:tab/>
            </w:r>
            <w:r>
              <w:rPr>
                <w:rStyle w:val="IndexLink"/>
              </w:rPr>
              <w:t>149</w:t>
            </w:r>
          </w:hyperlink>
        </w:p>
        <w:p>
          <w:pPr>
            <w:pStyle w:val="Contents3"/>
            <w:tabs>
              <w:tab w:val="clear" w:pos="8459"/>
              <w:tab w:val="right" w:pos="9026" w:leader="dot"/>
            </w:tabs>
            <w:rPr/>
          </w:pPr>
          <w:hyperlink w:anchor="__RefHeading___Toc8311317_1051229030">
            <w:r>
              <w:rPr>
                <w:webHidden/>
                <w:rStyle w:val="IndexLink"/>
                <w:rtl w:val="true"/>
              </w:rPr>
              <w:t xml:space="preserve">رابعاً </w:t>
            </w:r>
            <w:r>
              <w:rPr>
                <w:rStyle w:val="IndexLink"/>
                <w:rtl w:val="true"/>
              </w:rPr>
              <w:t xml:space="preserve">: </w:t>
            </w:r>
            <w:r>
              <w:rPr>
                <w:rStyle w:val="IndexLink"/>
                <w:rtl w:val="true"/>
              </w:rPr>
              <w:t>الإصلاحيون وقضايا اجتماعية أخرى</w:t>
            </w:r>
            <w:r>
              <w:rPr>
                <w:rStyle w:val="IndexLink"/>
                <w:rtl w:val="true"/>
              </w:rPr>
              <w:tab/>
            </w:r>
            <w:r>
              <w:rPr>
                <w:rStyle w:val="IndexLink"/>
              </w:rPr>
              <w:t>158</w:t>
            </w:r>
          </w:hyperlink>
        </w:p>
        <w:p>
          <w:pPr>
            <w:pStyle w:val="Contents2"/>
            <w:tabs>
              <w:tab w:val="clear" w:pos="8743"/>
              <w:tab w:val="right" w:pos="9026" w:leader="dot"/>
            </w:tabs>
            <w:rPr/>
          </w:pPr>
          <w:hyperlink w:anchor="__RefHeading___Toc8311319_1051229030">
            <w:r>
              <w:rPr>
                <w:webHidden/>
                <w:rStyle w:val="IndexLink"/>
                <w:rtl w:val="true"/>
              </w:rPr>
              <w:t>الخاتمة</w:t>
            </w:r>
            <w:r>
              <w:rPr>
                <w:rStyle w:val="IndexLink"/>
                <w:rtl w:val="true"/>
              </w:rPr>
              <w:tab/>
            </w:r>
            <w:r>
              <w:rPr>
                <w:rStyle w:val="IndexLink"/>
              </w:rPr>
              <w:t>181</w:t>
            </w:r>
          </w:hyperlink>
        </w:p>
        <w:p>
          <w:pPr>
            <w:pStyle w:val="Contents2"/>
            <w:tabs>
              <w:tab w:val="clear" w:pos="8743"/>
              <w:tab w:val="right" w:pos="9026" w:leader="dot"/>
            </w:tabs>
            <w:rPr/>
          </w:pPr>
          <w:hyperlink w:anchor="__RefHeading___Toc8311321_1051229030">
            <w:r>
              <w:rPr>
                <w:webHidden/>
                <w:rStyle w:val="IndexLink"/>
                <w:rtl w:val="true"/>
              </w:rPr>
              <w:t>الفهرست</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44_100181"/>
      <w:bookmarkStart w:id="1" w:name="pg8144_100181"/>
      <w:bookmarkEnd w:id="1"/>
    </w:p>
    <w:p>
      <w:pPr>
        <w:pStyle w:val="Heading2"/>
        <w:numPr>
          <w:ilvl w:val="1"/>
          <w:numId w:val="1"/>
        </w:numPr>
        <w:rPr/>
      </w:pPr>
      <w:bookmarkStart w:id="2" w:name="pg8144_100181"/>
      <w:bookmarkStart w:id="3" w:name="__RefHeading___Toc8311255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السيد علي خان المدني</w:t>
      </w:r>
    </w:p>
    <w:p>
      <w:pPr>
        <w:pStyle w:val="BookText"/>
        <w:rPr/>
      </w:pPr>
      <w:r>
        <w:rPr>
          <w:rFonts w:ascii="Amiri" w:hAnsi="Amiri" w:eastAsia="Amiri" w:cs="Amiri"/>
          <w:color w:val="111111"/>
          <w:sz w:val="28"/>
          <w:sz w:val="28"/>
          <w:szCs w:val="28"/>
          <w:rtl w:val="true"/>
          <w:lang w:bidi="ar-SA"/>
        </w:rPr>
        <w:t>الاتجاهات الإصلاحية في النجف الأشرف</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مسجد السهلة المعظم</w:t>
      </w:r>
    </w:p>
    <w:p>
      <w:pPr>
        <w:pStyle w:val="BookText"/>
        <w:rPr/>
      </w:pP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الحقوق محفوظة للمؤسسة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11257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أَرَأَيْتُمْ إِنْ كُنتُ عَلَى بَيِّنَةٍ مِنْ رَبِّي وَرَزَقَنِي مِنْهُ رِزْقًا حَسَنًا وَمَا أُرِيدُ أَنْ أُخَالِفَكُمْ إِلَى مَا أَنْهَاكُمْ عَنْهُ إِنْ أُرِيدُ إِلاَّ الإِصْلاَحَ مَااسْتَطَعْتُ 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7" w:name="pg8144_100183"/>
    </w:p>
    <w:p>
      <w:pPr>
        <w:pStyle w:val="Heading2"/>
        <w:numPr>
          <w:ilvl w:val="1"/>
          <w:numId w:val="1"/>
        </w:numPr>
        <w:rPr/>
      </w:pPr>
      <w:bookmarkStart w:id="8" w:name="__RefHeading___Toc8311259_1051229030"/>
      <w:bookmarkStart w:id="9" w:name="_Toc3"/>
      <w:bookmarkEnd w:id="7"/>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والصلاة والسلام على المبعوث رحمة للعالمين سيد الأنبياء والمرسلين أبي القاسم محمد وعلى آله الطيبين الطاهرين أئمة الحق وهداة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عن حصن الاسلام حاضرة العلم ومعقل الفكر ومدينة الاجتهاد والتطور الفقهي والاصولي والمعرفي النجف الأشرف التي تشرفت باحتضان مرقد سيد الاوصياء الامام علي علیه السلام حديث ليس بالهين على الاطلاق لما تمتلكه هذه المدينة المقدسة من عمق روحي وتاريخي وعلمي وحضور دائم في تنوير الفكر بقواعد الدين والمبادرة بالذب عن حياض الاسلام والدفاع عن المسلمين ولقد خرجت مدرسة النجف الكبرى الالوف من الاعلام والادباء والمفكرين والاحرار والمصلحين وكان ولازال لها دور قيادي على الساحة العربية والاسلامية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النجف ساعدت على حفظ التراث العربي واللغة العربية كمثيلاتها في العالم العربي كالجامع الازهر في مصر والزيتونة في تونس فقد استمرت في تدريس العلوم الدينية وعلوم اللغة العربية في حلقات داخل المدارس والمساجد في الوقت الذي كان فيه الجهل والتخلف يرمى بظلاله على البلاد العربية فالنجف منذ عهد طويل تجاوز الالف عام أصبحت معهدا للدراسات الاسلامية العالية في حقول الفقه والاصول والتفسير والفلسفة والفكر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وتحوي مدينة العلم النجف اعظم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المكتبات بما تضمه من نفائس المخطوطات وفي كافة المعارف والفنون وتدخل النجف اول مطبعة في الشرق لطبع الكتب و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اذار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العدد الاول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لصاحبها المصلح هبة الدين الشهرستاني احد رواد النهضة الحديثة لنشر المعارف وتنوير العقل ويشد الرحال الى النجف من اقاصي الارض لطلب العلوم والاغتراف من معارفها من كافة اقطار العالم الاسلامي وكان لجامعة النجف دور كبير في الحفاظ على اللغة العربية والتراث الاسلامي من هجمة التتريك العثمانية وقد شهدت النجف في اواخر القرن التاسع عشر بداية قوية لحركة علمية ادبية مزدهرة كان للأسر العلمية في المدينة دور كبير في تشجيع حركة العلم والادب والاصدارات كال بحر العلوم وكاشف الغطاء والحكيم وراضي ،ولتحسس علماء الدين والطبقة المثقفة النجفية لأهمية تدريس العلوم الحديثة واللغات الاجنبية كالفرنسية والانجليزية فقد قرر جماعة من الاهالي في مطلع عام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بتأسيس هيئة علمية لإنشاء مدارس حديثة فكانت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لعبت هاتان المدرستان دورا هاما في حركة التجديد ونشر الافكار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فالنجف كما يقول عنها الامام المصلح محمد حسين كاشف الغطاء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تلك الدايرة التي جعلت مركزها باب مدينةالعلم فاستسقت من ينبوعه واستمدت من روحانيته وحلقت في سماء المعارف الدينية والاخلاقية والادبية حتى بلغت ما شاءت هي وما شاءت لها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للنجف ثقلها الروحي والديني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وسبب هذه الطبيعة الاسلامية والعالمية للنجف تحتم عليها ان تحدد مواقفها من القضايا السياسية والاجتماعية التي تحدث في العالم الاسلامي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لها إذن من اعطاء رأيها فقد كان المسلمون يتوجهون الى النجف لاستطلاع رأيها الذي اتصف بكونه قريبا من المحافظة والحيطة وتتخذ قرارها بترو حذر مما أبعدها عن الانحراف والانزلاق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المركزية التي حازتها النجف جعلت منها مثالا تتأثر به كثير من الامم الاسلامية فنجدها في عاداتها وأخلاقها وتفكيرها تحذو حذو النجف التي كان لها الاثر في نفوس تلك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لأحرار النجف في هذه الفترة دور في نشر المبادئ الدستورية والدعوة لها وكان ذلك نابعا من تأثير النخبة المثقفة في النجف بالأفكار الاصلاحية والتحررية التي جاء بها رجال حركة الاصلاح ومنهم جمال الدين الافغاني الذي لعب دورا في بث هذه الافكار خلال اقامته في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واصبحت النجف مركزا للسخط السياسي ضد العثمانيين إذ لم تكن للسلطة العثمانية هيبة أو أثر فعال عليها فالنجفيون اعتبروا الحكومةالعثمانية ظالمة وغير شرعية لما تقوم به من ممارسات طائفية مقيتة وعنصرية وكانت السياسة الطائفية والاستبدادية التي تعامل بها العثمانيون سببا للنقمة على هذه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لثقل النجف الديني ودورها الاصلاحي الكبير في العالم الاسلامي فما كانت من حركة الاتحاد والترقي التي قامت بالانقلاب على السلطان عبد الحميد والمجيء بأخيه محمد رشاد الا ان ترسل مندوبا عنها الى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ثريا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في مدرسة الخليلي بأعلام النجف وزعمائها من جماعة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الموافقة بتأييد النجف للاتحادين وما أطلقوه من 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والمساوة والاخاء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منهم بدور النجف في مناصرة الحركة الدستورية في إيران والاطاحة بالحكم الاستبدادي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للشاه على يد المرجع الاصولي الشيخ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من الحركة الاتحادية الا ان يفتحوا فرعا لحركتهم في النجف بعد فرع العاصمة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اتضاح مأرب الاتحادين وما يبطنونه من شرور فأصبحت النجف في تلك الفترة تمور بالأفكار القومية التحررية وتنشر التراث العربي وقامت النجف بأدوار تحررية عملية لنصرة القضايا العربية والاسلامية من خلال فتاوى مقاومة المحتلين ونصرة المظلومين فعندما احتلت ايطاليا ليبيا عام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ووصول اخبار الغزو الى النجف تتابعتفتاوى علماء الدين المؤيدة للشعب الليبي في مقاومته للمحتلين وكانت الاستجابة لفتاوى العلماء سريعة من الناس لتلبية نداء الجهاد وفعلا تشكلت لتنفيذ ذلك لجان عدة للدفاع وجمع التبرعات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لدخول القوات البريطانية الى العراق عام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الاثر الفعال في ظهور فتاوى المراجع بالتصدي للغزاة فتحشدت جحافل المجاهدين التي قادها المراجع انفسهم وقاتلوا القوات الغازية على محاور جبهات ثلاثة هي جبهة الشعيبة بقيادة المرجع السيد محمد سعيد الحبوبي ومعاونه السيد الحكيم وجبهة القرنة بقيادة السيد مهدي الحيدري وشيخ الشريعة وجبهة الحويزة بقيادة الشيخ مهدي الخالصي والشيخ محمد حسين كاشف الغطاء ويصف الكاتب الشيخ على الشرقي قضية الجهاد ضد الحلفاء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فكرة العاملين من المجاهدين فكرة وطنية والتضحية قضية عربية وليس دفاعا عن العثمانيين وكان الاعتقاد السائد ان دولة العثمانيين قد ولت ولابد من العمل بدقة وحذر حتى لا نكون قد تخلصنا من الأفاعي ونمنا فوق العقارب اي لا نكون قد تخلصنا من الاتراك وتورطنا مع الانكليز فإننا لا نريد هؤلاء ولا أولئك بل </w:t>
      </w:r>
    </w:p>
    <w:p>
      <w:pPr>
        <w:pStyle w:val="BookText"/>
        <w:rPr/>
      </w:pPr>
      <w:r>
        <w:rPr>
          <w:rFonts w:ascii="Amiri" w:hAnsi="Amiri" w:eastAsia="Amiri" w:cs="Amiri"/>
          <w:color w:val="111111"/>
          <w:sz w:val="28"/>
          <w:sz w:val="28"/>
          <w:szCs w:val="28"/>
          <w:rtl w:val="true"/>
          <w:lang w:bidi="ar-SA"/>
        </w:rPr>
        <w:t xml:space="preserve">نثبت الحق السليب ونحاول بكل ما أوتينا أن نستهدف الظروف فنقدم القضية العربية الى العالم ولو بذراع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ويؤكد الامام كاشف الغطاء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إذكانت النجف هي العاصمة الروحية التي تلعب دورا كبيرا في مهمة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وتبعتها قيام اول حكومة وطنية في النجف ذات دستور ومجلس برلمان والتي تعتبر النواة الاولى للحكم الوطني ليس في العراق فحسب بل في العالم العربي والاسلامي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وبعدها كانت ثورة النجف ضد المحتلين الانكليز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تبعها من قيام ثورة العشرين الكبرى التحررية من القوى الخارجية المستعمرة والتي فتحت الابواب على استقلال ليس فقط العراق بل ودول عربية اخرى تحررت من نير المحتلين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ولازالت النجف قبلة للمسلمين تحث على التضامن الاسلامي والالتزام بالوحدة الاسلامية ونبذ الجمود والتطرف والعنف وتناهض الاستبداد والقمع وتشدد على التحرر والاستقلال والسيادة وتأخذ بنهج الاجتهاد وتحرير العقل لمواكب للحداثة والعصر وتنشد التجديد والاصلاح</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وفق مؤلف هذا الكتاب لجمع ما ضمته صفحات التاريخ من معالم الاتجاهات الإصلاحية في النجف الأشرف للفترة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 كما علمنا – اطروحة تقدم بها فنال درجة دكتوراه الفلسفة في التاريخ الحديث والمعاصر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والمؤلف هو السيد عزالدين نجل الراحل آية الله السيد عبد الرسول آل السيد علي خان المدني طاب ثراه العالم الفاضل الجليل والأديب الشاعر والمؤلف القدير ومن الشخصيات العلمية والاجتماعية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جود شعرا ونثرا في المناسبات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شعره في الصحف العراقية والعربية وشارك في المناسبات </w:t>
      </w:r>
    </w:p>
    <w:p>
      <w:pPr>
        <w:pStyle w:val="BookText"/>
        <w:rPr/>
      </w:pPr>
      <w:r>
        <w:rPr>
          <w:rFonts w:ascii="Amiri" w:hAnsi="Amiri" w:eastAsia="Amiri" w:cs="Amiri"/>
          <w:color w:val="111111"/>
          <w:sz w:val="28"/>
          <w:sz w:val="28"/>
          <w:szCs w:val="28"/>
          <w:rtl w:val="true"/>
          <w:lang w:bidi="ar-SA"/>
        </w:rPr>
        <w:t>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عضوية جمعية الرابطة الأدبية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المرجعية العليا في عدد من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من أعضاء وفودها المنتخبين في العديد من اللقاءات والمؤتمرات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العلماء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تأسست بمبادرة ثلة من المجتهدين والعلماء في مقدمتهم آية الله الشيخ مرتضى آل ياسين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آملين أن نكون مجددا عبر ما قدمناه للقارئ المسلم من مطبوعات خدمة لإسلامنا العزيز، قد ساهمنا في نشر صفحات من جوانب عطاء الرسالة السمحاء ورجالها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رزاق عبد الحمزه الجنابيمدير مؤسسة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السهلة المعظم </w:t>
      </w:r>
      <w:bookmarkStart w:id="10" w:name="pg8144_100189"/>
    </w:p>
    <w:p>
      <w:pPr>
        <w:pStyle w:val="Heading2"/>
        <w:numPr>
          <w:ilvl w:val="1"/>
          <w:numId w:val="1"/>
        </w:numPr>
        <w:rPr/>
      </w:pPr>
      <w:bookmarkStart w:id="11" w:name="__RefHeading___Toc8311261_1051229030"/>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إلى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برغم مرور كل تلك السنين على فراقك ما زالت كلماتك الشريفة ترن في سمعي ، تحثني على بذل الجهد ومواصلة العطاء</w:t>
      </w:r>
    </w:p>
    <w:p>
      <w:pPr>
        <w:pStyle w:val="BookText"/>
        <w:rPr/>
      </w:pPr>
      <w:r>
        <w:rPr>
          <w:rFonts w:ascii="Amiri" w:hAnsi="Amiri" w:eastAsia="Amiri" w:cs="Amiri"/>
          <w:color w:val="111111"/>
          <w:sz w:val="28"/>
          <w:sz w:val="28"/>
          <w:szCs w:val="28"/>
          <w:rtl w:val="true"/>
          <w:lang w:bidi="ar-SA"/>
        </w:rPr>
        <w:t xml:space="preserve">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نبع الحنان وفيض المحبة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تمنيت أن تري غرس يدلك وهو يثمر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القدر لم يمهلك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وأنار ضريحك بقبس من نوره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أخوتي وأخواتي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شددت بكم أزري فكنتم نعم العون وخير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زوجتي وأولادي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صبركم الكبير زادني إصراراً وعزماً على مواصلة السير في طريق العلم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إليكم جميعاً أقدم هذا الجهد عرفاناً ووفاءً لفضلكم</w:t>
      </w:r>
      <w:r>
        <w:rPr>
          <w:rFonts w:eastAsia="Amiri" w:cs="Amiri" w:ascii="Amiri" w:hAnsi="Amiri"/>
          <w:color w:val="111111"/>
          <w:sz w:val="28"/>
          <w:szCs w:val="28"/>
          <w:rtl w:val="true"/>
          <w:lang w:bidi="ar-SA"/>
        </w:rPr>
        <w:t xml:space="preserve">. </w:t>
      </w:r>
      <w:bookmarkStart w:id="13" w:name="pg8144_100190"/>
    </w:p>
    <w:p>
      <w:pPr>
        <w:pStyle w:val="Heading2"/>
        <w:numPr>
          <w:ilvl w:val="1"/>
          <w:numId w:val="1"/>
        </w:numPr>
        <w:rPr/>
      </w:pPr>
      <w:bookmarkStart w:id="14" w:name="__RefHeading___Toc8311263_1051229030"/>
      <w:bookmarkStart w:id="15" w:name="_Toc5"/>
      <w:bookmarkEnd w:id="13"/>
      <w:bookmarkEnd w:id="14"/>
      <w:r>
        <w:rPr>
          <w:rtl w:val="true"/>
        </w:rPr>
        <w:t>نطاق البحث وتحليل المصادر</w:t>
      </w:r>
      <w:bookmarkEnd w:id="15"/>
    </w:p>
    <w:p>
      <w:pPr>
        <w:pStyle w:val="BookText"/>
        <w:rPr/>
      </w:pPr>
      <w:r>
        <w:rPr>
          <w:rFonts w:ascii="Amiri" w:hAnsi="Amiri" w:eastAsia="Amiri" w:cs="Amiri"/>
          <w:color w:val="111111"/>
          <w:sz w:val="28"/>
          <w:sz w:val="28"/>
          <w:szCs w:val="28"/>
          <w:rtl w:val="true"/>
          <w:lang w:bidi="ar-SA"/>
        </w:rPr>
        <w:t xml:space="preserve">شهد الربع الأول من القرن العشرين بوادر حركة فكرية وسياسية تمثلت في اطلاق الدعوة لمقاومة الغزو الثقافي والتغلغل الاقتصادي الاوربي في العراق والوطن العربي ، من خلال نشر العديد من المؤلفات التي انتقدت الحضارة الغربية ، وحذرت من مخاطرها على المجتمعات الإسلامية ، وزاد دور المفكرين الذين تزعموا حركة الإصلاح والتجديد أهمية ؛ لأنهم أداة حاسمة في النشاط السياسي ، من خلال فتاويهم وطروحاتهم التي اسهمت في زيادة الوعي العام في العراق ، وقد اصدر الكثير منهم عدداً من المؤلفات ، من بينهم السيد هبة الدين الشهرستاني صاحب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عدت من أبرز مجلات المرحلة ، وله مؤلفات أخرى تضمنت أفكاراً تجديدية أهمها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حاول فيه التوفيق بين الإسلام والعلوم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وأصدر الشيخ محمد حسين كاشف الغطاء عدة كتب أهمها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والإسلام والدعوة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فيه أسباب الأزمة التي تعاني منها الدعوة إلى الإسلام وبيّن فيه مخاطر الحضارة الغربية متمثلة بالغزو الثقافي ودعا إلى مقاومته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أصبح الدور السياسي للعلماء والمفكرين فعالاً أكدته فتاواهم الشرعية التي دعت إلى مقاومة الغزو البريطاني ، فشارك الكثير منهم فيه منطلقين من مبدأ التعبير عن موقف الإسلام المعادي للمستعمر ومقاومته ، فكان لتلك الفتاوي </w:t>
      </w:r>
    </w:p>
    <w:p>
      <w:pPr>
        <w:pStyle w:val="BookText"/>
        <w:rPr/>
      </w:pPr>
      <w:r>
        <w:rPr>
          <w:rFonts w:ascii="Amiri" w:hAnsi="Amiri" w:eastAsia="Amiri" w:cs="Amiri"/>
          <w:color w:val="111111"/>
          <w:sz w:val="28"/>
          <w:sz w:val="28"/>
          <w:szCs w:val="28"/>
          <w:rtl w:val="true"/>
          <w:lang w:bidi="ar-SA"/>
        </w:rPr>
        <w:t xml:space="preserve">تأثيرات قوية تأكدت من خلال استجابة العشائر الواسعة لدعوات الجهاد ، فقد أظهرت تلك الاستجابة تطور الوعي الديني لدى هذه العشائر وقدرة العلماء وفاعلياتهم في استنهاض وتفعيل هذا الجانب وتعميقه للاستناد عليه في وقت لاحق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ذلك من خلال دورهم البارز في مقاومة الاحتلال والانتداب ، والمطالبة بالاستقلال في المدة اللاحقة ، وقد تجلى دور المرجعية الدينية في النجف في توحيد موقفها في الكثير من الأحداث التي شهدها العراق وكان للعلماء دور بارز في توجيه قادة المعارضة وتوعيتهم لحجم الخطر الذي يهدد مستقبل بلادهم ، مؤكدين أهمية التصديللمشاريع التي طرحها البريطانيون حول مستقبل العراق بكل حزم ، محذرين بأن تلك المشاريع التي تمثلت بتأسيس الدولة الوطنية في ظل الانتداب ، هي مشاريع بريطانية لا تهدف إلاّ لخدمة بريطانيا ومصالحها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توضح دور رجال الإصلاح في تصديهم للبريطانيين من خلال ثورة النجف سنة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وثورة العشرين ، وفي معارضة الانتداب ، وبعد الاستقلال كان لهؤلاء المصلحين دور متميز في العديد من التطورات السياسية العراقية ، وقد اتضح ذلك من خلال محاولتهم اصلاح الوضع السياسي المتردي في العراق ، ففي مرحلة الثلاثينيات كان دور الشيخ محمد حسين كاشف الغطاء مؤثراً أثناء حركة العشائر لسنة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مرجعاً دينياً ذا تأثير كبير على عشائر العراق في الفرات الأوسط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حاول رجال الإصلاح التصدي للكثير من القضايا السياسية التي شهدها العراق ، كانتفاضة مايس سنة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من الأحداث الأخرى ، وحاولوا معالجة العديد من القضايا الاجتماعية باعتماد الإسلام والعودة إلى أصوله بوصفه منبعاً للتجديد والاصلاح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الدعوات الاصلاحية في الاتجاهين السياسي والاجتماعي قد عبرت عن رأي الكثير من الناس لكنها اصطدمت بمعارضة المحافظين ذوي النظرة الضيقة ومحدودي الثقافة كونتلك الدعوات قد اضرت بمصالحهم الشخصية وعلى الرغم من تلك المصاعب فقد عبر المصلحون عن آرائهم الإصلاحية دون خوف وهذا ما أكدته كتاباتهم ودعواتهم التي تتضح من خلال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سبقني أحد الباحثين في دراسة الموضوع ذاته في مرحلة سابقة ، فجاءت رسالة الماجستير للطالب عدي حاتم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التيار الاصلاحي النجفي للمدة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ولأن الحقبة الزمنية التي تلت مدة تلك الدراسة كانت ملأى وزاخرة بالآراء والأفكار الإصلاحية فقد اخترتها لتكون موضوعاً لدراستي التي جاءت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الاتجاهات الإصلاحية في النجف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حاولت اختيار النخبة من رجال الدين المصلحين والمصلحين الاجتماعيين مستنداً إلى مواقفهم المتميزة ودورهم الواضح في التصدي للعديد من الحالات السياسية والاجتماعية والاقتصادية ، وهذا لا يعني اغفال دور المصلحين الآخرين </w:t>
      </w:r>
    </w:p>
    <w:p>
      <w:pPr>
        <w:pStyle w:val="BookText"/>
        <w:rPr/>
      </w:pPr>
      <w:r>
        <w:rPr>
          <w:rFonts w:ascii="Amiri" w:hAnsi="Amiri" w:eastAsia="Amiri" w:cs="Amiri"/>
          <w:color w:val="111111"/>
          <w:sz w:val="28"/>
          <w:sz w:val="28"/>
          <w:szCs w:val="28"/>
          <w:rtl w:val="true"/>
          <w:lang w:bidi="ar-SA"/>
        </w:rPr>
        <w:t xml:space="preserve">ودعواتهم الإصلاحية من الذين توافقت دعواتهم هذه مع دعوات رجال الاتجاهات الإصلاحية الذين ذكروا في هذه الدراسة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الدور الذي قام به رجال الإصلاح في النجف دور متميز تناول حقبة مهمة من تاريخ العراق الحديث والمعاصر ، وكان لهم أثر مهم في الأحداث السياسية المهمة التي شهدتها تلك الحقبة التاريخية وهذا ما دفعني إلى اختيار موضوع الدراسة فضلاً عن اغفال الدراسات الأكاديمية هذه الدراسة على وفق هذه النظرة العلمية الشاملة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فحاولت من خلالها دراسة واقع الدعوات الإصلاحية ودور هؤلاء المصلحين في التصدي للعديد من القضايا السياسية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ظهور هذه الاتجاهات الإصلاحية رد فعل لظروف رافقت هذا الظهور فحسب ، بل كان هناك الكثير من العوامل التي اسهمت في ظهور المصلحين ، وهذا ما ستظهره هذه الدراسة التي اقتضت خطة البحث فيها أن تضم أربعة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تناولت في الفصل الأول الخلفية الثقافية لرجال الإصلاح في النجف ، موضحاً فيه المبادئ والأسس التي بموجبها تم اختيار هؤلاء ليمثلوا الاتجاهات الإصلاحية ، مؤكداً دورالبيئة النجفية وما شهدته من تطور الحركة الفكرية فيها لكونها مقراً للحوزة العلمية والمرجعية الدينية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الفصل الثاني فحاولت من خلاله تبيان آراء المصلحين في العديد من القضايا السياسية الاقليمية والمحلية كالثورة الدستورية الايرانية سنة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وحركة الجهاد سنة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وثورة النجف سنة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وثورة العشرين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وتضمن الفصل الثالث أهم الأحداث السياسية التي شهدها العراق بعد الاستقلال مبتدئا بحركة العشائر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وانتفاضة مايس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مبيناً آراء الاصلاحيين ومواقفهم تجاه هذين الحدثين كما تضمن الفصل أيضاً موقف الاصلاحيين من الجمعيات والأحزاب المحلية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وتناولت في الفصل الرابع الدعوات الإصلاحية في المجالات الاجتماعية والاقتصادية ، كالتعليم والمرأة وغيرها من القضايا الاجتماعية ، كما شملت تلك الدعوات تطوير الاقتصاد العراقي من خلال تطوير الزراعة والنهوض بواقع الفلاح وتعليمه وأكدت ضرورة تحسين أوضاع العامل والارتقاء بالصناعة الوطنية وتطور التجارة لأهميتها في دعم اقتصاديات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توصل البحث إلى نتائج مهمة كانت الخاتمة موضعاً لها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اعتمدت الدراسة على مجموعة من المصادر والمراجع تنوعت تبعاً لفصولها ، وقد استفدت مما توفر من الوثائق التي حصلت عليها أثناء كتابتي لرسالة الماجستير ولاسيما ملفات وزارة الداخلية وملفات البلاط الملكي ومحاضر مجلسي النواب والأعيان ، فقد غطت مرحلة مهمة من تاريخ العراق الحديث ، وأسهمت في اغناء الدراسة بمعلومات جيدة ، فقد اعانتني تلك الوثائق والتقارير الخاصة بوزارة الداخلية والبلاط الملكي من خلال متابعتها لحركة العشائر في الفرات الأوسط بشكل تفصيلي ووصفها للأحداث بشكل دقيق فاعتمدتها كمصدر رئيس </w:t>
      </w:r>
    </w:p>
    <w:p>
      <w:pPr>
        <w:pStyle w:val="BookText"/>
        <w:rPr/>
      </w:pPr>
      <w:r>
        <w:rPr>
          <w:rFonts w:ascii="Amiri" w:hAnsi="Amiri" w:eastAsia="Amiri" w:cs="Amiri"/>
          <w:color w:val="111111"/>
          <w:sz w:val="28"/>
          <w:sz w:val="28"/>
          <w:szCs w:val="28"/>
          <w:rtl w:val="true"/>
          <w:lang w:bidi="ar-SA"/>
        </w:rPr>
        <w:t xml:space="preserve">لمتابعة تطورات تلك الأحداث وكان لمحاضر مجلس الأعيان التي اعتمدتها بشكل كبير من خلال ما عرض فيها من دعوات تكررت لإصلاح الأوضاع بصورة عامة سواء كانت سياسية أم اجتماعية أم اقتصادية دور في إتمام هذه الدراسة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أغنت الرسائل الجامعية هذه الدراسة ببعض المعلومات المهمة وأخص بالذكر رسالة الماجستير للباحث حيدر نزار التي تناول فيها دور الشيخ محمد حسين كاشف الغطاء الوطنيوالقومي لما تضمنته من معلومات جيدة ، حاول فيها إبراز دور هذه الشخصية في قيادة المجتمع ودعواتها الإصلاحية في جميع الاتجاهات السياسية والاجتماعية والاقتصادية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اعتمدت هذه الدراسة على العديد من الصحف والمجلات التي لعبت دوراً مهماً في نشر الأفكار والدعوات الإصلاحية التي طالب بها المصلحون ، وقد تصدرت صحف النجف والهاتف هذه الدعوات ، أما المجلات فكان لمجلة النجف والاعتدال والشعاع والهاتف وغيرها دور على اعداد هذه الرسالة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وساعدتني كثيراً الدراسات والكتب التي تناولت التاريخ السياسي والاجتماعي للمدة موضوع البحث ، وذلك لاحتوائها على معلومات مهمة تتعلق بهذه الدراسة ، فكان لكتب السيد عبد الرزاق الحسني دور مهم في دراسة تاريخ العراق الحديث ، فكتابه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الوزارات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يتميز بتفصيله للأحداث السياسية ونشاطات الوزارات العراقية ويشير إلى مواقف الإصلاحيين من العلماء وموقف الوزارات وإدارة الانتداب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كتابه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العراق السياسي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فيعد مرجعاً مهماً لدراسة تاريخ العراق الحديث لاعتمادهعلى العديد من البيانات </w:t>
      </w:r>
    </w:p>
    <w:p>
      <w:pPr>
        <w:pStyle w:val="BookText"/>
        <w:rPr/>
      </w:pPr>
      <w:r>
        <w:rPr>
          <w:rFonts w:ascii="Amiri" w:hAnsi="Amiri" w:eastAsia="Amiri" w:cs="Amiri"/>
          <w:color w:val="111111"/>
          <w:sz w:val="28"/>
          <w:sz w:val="28"/>
          <w:szCs w:val="28"/>
          <w:rtl w:val="true"/>
          <w:lang w:bidi="ar-SA"/>
        </w:rPr>
        <w:t xml:space="preserve">الوثائق الرسمية وقد أكد فيه دور العلماء وفتاويهم في حركة الجهاد وموقفهم من ثورة النجف ، ودورهم في ثورة 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كتاب لمحات اجتماعية من تاريخ العراق الحديث لعلي الوردي بأجزائه الستة من المصادر المهمة التي اعتمدت عليها الدراسة كونه يتناول بأسلوب نقدي التاريخ السياسي والاجتماعي للعراق أبان السيطرة العثمانية، وحتى السبعينات من القرن العشرين وحاول فيه كشف العامل الديني وتأثيراته عند دراسته لحياة المجتمعات والأفراد مبرزاً دور الإسلام ومذاهبه، والمؤسسة الدينية ورجال الدين وتأثيراتهم في الحياة السياسية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للكتب التي تناولت الثورة العراقية الكبرى دور مهم في اغناء هذه الدراسة وفي طليعتها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الحسني الذي تناول فيه أسباب الثورة والنتائج المترتبة عليها ودور علماء الأمة ومصلحيها في قيادة هذه الثورة ، كما ساهم كتاب عبد الله الفياض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العراقية الكبرى لسنة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اغناء هذه الدراسة وخاصة ما يتعلق بثورة العشرين ، بوصفه مصدراً مهماً يُظهر فيه دور المرجعية في قيادة الثورة وربطها بالتطوراتالفكرية والسياسية التي حصلت في العراق في أواخر القرن التاسع عشر وبداية القرن العشرين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أجد أن الواجب يقضي بأن اتقدم بعظيم امتناني وفائق شكري لأستاذي الفاضل المشرف على هذه الدراسة الأستاذ الدكتور محمد هليل الجابري رئيس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جامعة القادسية لما اولانيه من رعاية ومتابعة واهتمام على الرغم من عظم مسؤولياته وكثرة مشاغله فله وافر التقدير والاحترام</w:t>
      </w:r>
      <w:r>
        <w:rPr>
          <w:rFonts w:eastAsia="Amiri" w:cs="Amiri" w:ascii="Amiri" w:hAnsi="Amiri"/>
          <w:color w:val="111111"/>
          <w:sz w:val="28"/>
          <w:szCs w:val="28"/>
          <w:rtl w:val="true"/>
          <w:lang w:bidi="ar-SA"/>
        </w:rPr>
        <w:t xml:space="preserve">. </w:t>
      </w:r>
      <w:bookmarkStart w:id="16" w:name="pg8144_100198"/>
    </w:p>
    <w:p>
      <w:pPr>
        <w:pStyle w:val="Heading2"/>
        <w:numPr>
          <w:ilvl w:val="1"/>
          <w:numId w:val="1"/>
        </w:numPr>
        <w:rPr/>
      </w:pPr>
      <w:bookmarkStart w:id="17" w:name="__RefHeading___Toc8311265_1051229030"/>
      <w:bookmarkStart w:id="18" w:name="_Toc6"/>
      <w:bookmarkEnd w:id="16"/>
      <w:bookmarkEnd w:id="17"/>
      <w:r>
        <w:rPr>
          <w:rtl w:val="true"/>
        </w:rPr>
        <w:t xml:space="preserve">الفصل الأول </w:t>
      </w:r>
      <w:r>
        <w:rPr>
          <w:rtl w:val="true"/>
        </w:rPr>
        <w:t xml:space="preserve">: </w:t>
      </w:r>
      <w:r>
        <w:rPr>
          <w:rtl w:val="true"/>
        </w:rPr>
        <w:t>الخلفية التاريخية لنخبة من رجال الإصلاح في النجف</w:t>
      </w:r>
      <w:bookmarkEnd w:id="18"/>
    </w:p>
    <w:p>
      <w:pPr>
        <w:pStyle w:val="Heading3"/>
        <w:numPr>
          <w:ilvl w:val="2"/>
          <w:numId w:val="1"/>
        </w:numPr>
        <w:rPr/>
      </w:pPr>
      <w:bookmarkStart w:id="19" w:name="__RefHeading___Toc8311267_1051229030"/>
      <w:bookmarkStart w:id="20" w:name="_Toc7"/>
      <w:bookmarkEnd w:id="19"/>
      <w:r>
        <w:rPr>
          <w:rtl w:val="true"/>
        </w:rPr>
        <w:t>اشارة</w:t>
      </w:r>
      <w:bookmarkEnd w:id="2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اجتمعت عوامل عدة في اختيال رجال الإصلاح في النجف ، أهمها المكانة الدينية والمنزلة الاجتماعية ، فضلاً عن الخلفية السياسية ، كالاشتراك في حركة الجهاد ضد البريطانيين أو ثورة العشرين العراقية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أعقبها من أحداث على الصعيدين المحلي والقطري ، فضلاً عن التراث الثقافي الذي يعتمد الإرث العائلي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الإشارة هنا إلى أن المجتمع النجفي ضم شرائح عديدة أبرزها جماعة العلماء وطلبة العلوم الدينية الذين جاوروا المرقد المطهر ، وأصبحوا من الفئات المؤثرة في طبيعة الحياةاليومية في مجتمع عرف بتراثه الاجتماعي المحافظ ولعل من أبرز رجال الإصلاح في النجف </w:t>
      </w:r>
      <w:r>
        <w:rPr>
          <w:rFonts w:eastAsia="Amiri" w:cs="Amiri" w:ascii="Amiri" w:hAnsi="Amiri"/>
          <w:color w:val="111111"/>
          <w:sz w:val="28"/>
          <w:szCs w:val="28"/>
          <w:rtl w:val="true"/>
          <w:lang w:bidi="ar-SA"/>
        </w:rPr>
        <w:t xml:space="preserve">: </w:t>
      </w:r>
      <w:bookmarkStart w:id="21" w:name="pg8144_100199"/>
    </w:p>
    <w:p>
      <w:pPr>
        <w:pStyle w:val="Heading3"/>
        <w:numPr>
          <w:ilvl w:val="2"/>
          <w:numId w:val="1"/>
        </w:numPr>
        <w:rPr/>
      </w:pPr>
      <w:bookmarkStart w:id="22" w:name="__RefHeading___Toc8311269_1051229030"/>
      <w:bookmarkStart w:id="23" w:name="_Toc8"/>
      <w:bookmarkEnd w:id="21"/>
      <w:bookmarkEnd w:id="22"/>
      <w:r>
        <w:rPr>
          <w:rtl w:val="true"/>
        </w:rPr>
        <w:t xml:space="preserve">الشيخ محمد حسين كاشف الغطاء </w:t>
      </w:r>
      <w:r>
        <w:rPr>
          <w:rtl w:val="true"/>
        </w:rPr>
        <w:t>(</w:t>
      </w:r>
      <w:r>
        <w:rPr/>
        <w:t>1876</w:t>
      </w:r>
      <w:r>
        <w:rPr>
          <w:rtl w:val="true"/>
        </w:rPr>
        <w:t xml:space="preserve"> - </w:t>
      </w:r>
      <w:r>
        <w:rPr/>
        <w:t>1954</w:t>
      </w:r>
      <w:r>
        <w:rPr>
          <w:rtl w:val="true"/>
        </w:rPr>
        <w:t>م</w:t>
      </w:r>
      <w:r>
        <w:rPr>
          <w:rtl w:val="true"/>
        </w:rPr>
        <w:t>)</w:t>
      </w:r>
      <w:bookmarkEnd w:id="23"/>
    </w:p>
    <w:p>
      <w:pPr>
        <w:pStyle w:val="BookText"/>
        <w:rPr/>
      </w:pPr>
      <w:r>
        <w:rPr>
          <w:rFonts w:ascii="Amiri" w:hAnsi="Amiri" w:eastAsia="Amiri" w:cs="Amiri"/>
          <w:color w:val="111111"/>
          <w:sz w:val="28"/>
          <w:sz w:val="28"/>
          <w:szCs w:val="28"/>
          <w:rtl w:val="true"/>
          <w:lang w:bidi="ar-SA"/>
        </w:rPr>
        <w:t>هو الشيخ محمد حسين كاشف الغطاء الذي ينحدر من اسرة علمية عربية عريقة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ترجع ف نسبها إلى قبيلة بني مالك من قبائل العراق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الشيخ جعفر الكبير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بفضله وعلمه حتى آلت إليه المرجعية الدينية في النجف وتمكن من بناء أسس قوية وفاعلة جعلت من اسرته ذات تأثير كبير في مدينة النجف وغيرها لما تمتعت به من مكانة عالية ، اعتلت مرتبة التوجيه والارشاد مدة قاربت القرنين من الزمن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لهذه الأسرة العلمية دور كبيرة في خدمة الأدب العراقي الحديث من خلال ما قدمته من ادباء وما حفظته مكتباتهم من المخطوطات القيمة</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فقد ارتبط ارتباطاً وثيقاً بتاريخ مدينة النجف الأشرف وبرز فيها العديد من الأشخاص الذين لعبوا دوراً مهماً في المجالات العلمية والسياسية والاجتماعية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برز من هذه الأسرة الشيخ محمد بن الشيخ علي بن الشيخ محمد رضا بن الشيخ موسى بن الشيخ جعفر صاحب كتاب كاشف الغطاء ومنه جاء لقبهم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 لقد ولد في مدينة النجف الأشرف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Style w:val="FootnoteAnchor"/>
          <w:rtl w:val="true"/>
        </w:rPr>
        <w:footnoteReference w:id="8"/>
      </w:r>
      <w:r>
        <w:rPr>
          <w:rFonts w:ascii="Amiri" w:hAnsi="Amiri" w:eastAsia="Amiri" w:cs="Amiri"/>
          <w:color w:val="111111"/>
          <w:sz w:val="28"/>
          <w:sz w:val="28"/>
          <w:szCs w:val="28"/>
          <w:rtl w:val="true"/>
          <w:lang w:bidi="ar-SA"/>
        </w:rPr>
        <w:t>، في اسرة علمية دينية استطاعت أن تقدم الكثير من العلماء والمجتهدين</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تكفل والده الشيخ علي بتعليمه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وكان معروفاً بسعة علمه واجتهاده، قصده العديد من طلبة العلم لحضور دروسه والاغتراف من علمه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أسهمت تلك الأجواء العلمية في بناء شخصية الشيخ محمد حسين كاشف الغطاء ، وسعى بكل جهد حتى أصبح من العلماء البارزين في الفقه والأصول ، وكان كاتباً متميزاً وخطيباً بارعاً ومتحدثاً بليغاً ، عرف بتأثيره الكبير على مستمعيه من المتكلمين والسياسيين</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تنوعت مصادر دراسته ، فلم يكتف بدراسة مقدمات العلوم من نحو وصرف ومنطق فحسب ، بل اتجه إلى دراسة العديد من العلوم كالحساب والهيأة والفلك </w:t>
      </w:r>
    </w:p>
    <w:p>
      <w:pPr>
        <w:pStyle w:val="BookText"/>
        <w:rPr/>
      </w:pPr>
      <w:r>
        <w:rPr>
          <w:rFonts w:ascii="Amiri" w:hAnsi="Amiri" w:eastAsia="Amiri" w:cs="Amiri"/>
          <w:color w:val="111111"/>
          <w:sz w:val="28"/>
          <w:sz w:val="28"/>
          <w:szCs w:val="28"/>
          <w:rtl w:val="true"/>
          <w:lang w:bidi="ar-SA"/>
        </w:rPr>
        <w:t>والفلسفة وعلم الكلام</w:t>
      </w:r>
      <w:r>
        <w:rPr>
          <w:rStyle w:val="FootnoteAnchor"/>
          <w:rtl w:val="true"/>
        </w:rPr>
        <w:footnoteReference w:id="12"/>
      </w:r>
      <w:r>
        <w:rPr>
          <w:rFonts w:ascii="Amiri" w:hAnsi="Amiri" w:eastAsia="Amiri" w:cs="Amiri"/>
          <w:color w:val="111111"/>
          <w:sz w:val="28"/>
          <w:sz w:val="28"/>
          <w:szCs w:val="28"/>
          <w:rtl w:val="true"/>
          <w:lang w:bidi="ar-SA"/>
        </w:rPr>
        <w:t>، كما استفاد من دروس الشيخ محمد بخيت أحد أبرز علماء الجامع الأزهر الذي عرف بسعة المعرفة وقابلية فكرية متميزة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الوقت الذي كان فيه الشيخ يأخذ علومه من كبار علماء زمانه كانت له حلقة دراسية ، يديرها بما عرف عنه من اسلوب متميز وطريقة تدريس واضحة تعكس اطلاعه وقابليته في التعبير عن آرائه بحرية معتمداً الحوار الهادف المعزز بالبراهين والأدلة المنطقية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وجدير بالذكر هنا أن البيئة الفكرية لمدينة النجف الأشرف قد اسهمت بشكل فاعل بصقل شخصيته ، لما تميزت به من حركة فكرية وثقافية نتيجة توافد الأفكار الحديثة التي أثرت على النخبة المثقفة فيها ، إذا اسهمت المجلات التي صدرت في كل من مصر وسوريافي تكوين نهضة فكرية مهدت لظهور أدباء وكتّاب اهتموا بتمجيد تراث الأمة العربية وتاريخها العريق</w:t>
      </w:r>
      <w:r>
        <w:rPr>
          <w:rStyle w:val="FootnoteAnchor"/>
          <w:rtl w:val="true"/>
        </w:rPr>
        <w:footnoteReference w:id="15"/>
      </w:r>
      <w:r>
        <w:rPr>
          <w:rFonts w:ascii="Amiri" w:hAnsi="Amiri" w:eastAsia="Amiri" w:cs="Amiri"/>
          <w:color w:val="111111"/>
          <w:sz w:val="28"/>
          <w:sz w:val="28"/>
          <w:szCs w:val="28"/>
          <w:rtl w:val="true"/>
          <w:lang w:bidi="ar-SA"/>
        </w:rPr>
        <w:t>، فكان من تراثه رده الواضح على تلك الكتابات التي ظهرت في بعض المجالات مستخدماً الأدلة المنطقية</w:t>
      </w:r>
      <w:r>
        <w:rPr>
          <w:rStyle w:val="FootnoteAnchor"/>
          <w:rtl w:val="true"/>
        </w:rPr>
        <w:footnoteReference w:id="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كتاباته عن البابية والبهائية مرجعاً لكل الباحثين والدارسين لتاريخ هذه الفرق</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ولابد من الإشارة هنا إلى أن الشيخ محمد حسين كاشف الغطاء تأثر بالكثير من النظريات الفكرية الحديثة ، وأفكار النهضة الأوربية التي لا تتقاطع كلية مع الدين الإسلامي</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 كثيراً من دراسته للتاريخ الإسلامي لما فيه من عبرة وموعظة ، فضمن خطبه أمثلة تاريخية صادقة وأثر على سامعيه</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لرحلاته أثر في تنوع مصادر دراسته وسعة معرفته من خلال ما توفره له من لقاءات بالعديد من العلماء والمفكرين في البلدان التي زارها ، فقد التقى العديد من الوطنيين السوريين واللبنانيين كأحمد عارف الزين والشيخ أحمد طباره وعبد الكريم الخليل وغيرهم ، فضلاً عن مشاركته وتأييده لمواقفهم الوطنية وتجلى ذلك فيما كتبه من مقالات في الصحف السورية تمجد تلك المواقف</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زيارته لفلسطين أثناء انعقاد المؤتمر الإسلامي في القدس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بعدد من الشخصيات التي مثلت بلدانها فيه أمثال الشيخ نعمان الأعظمي ومحمد بهجت الاثري ، ومحمد رشيد رضا وآخرين، وكانت التكية التجارية التي تقع بجوار المسجد الاقصى مقراً لإقامته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لحضوره دور فعال في انجاح المؤتمر من خلال دعواته للمسلمين إلى وحدة الكلمة والصف ونبذ التعصب الطائفي</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 وكان يتلقى الدعوات لزيارة البلدان العربية والإسلامية، فعند زيارته لإيران سنة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التمسك بالمبادئ الإسلامية وعدم الانجراف بتيار الحضارة الغربية</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 وتكررت تلك الدعوات أثناء زيارته للباكستان وحضوره فعاليات المؤتمر الإسلامي المنعقد فيها سنة </w:t>
      </w:r>
      <w:r>
        <w:rPr>
          <w:rFonts w:eastAsia="Amiri" w:cs="Amiri" w:ascii="Amiri" w:hAnsi="Amiri"/>
          <w:color w:val="111111"/>
          <w:sz w:val="28"/>
          <w:szCs w:val="28"/>
          <w:lang w:bidi="ar-SA"/>
        </w:rPr>
        <w:t>1952</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وضع الشيخ محمد حسين كاشف الغطاء العديد من المؤلفات حصلت على شهرة واسعة بينها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والإسلام أو الدعوة الإسلامية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 في بيان ما هو الانجيل ومن هو المسيح</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 الريحانية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البينات في قمع البدع والضلالات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الشيعة وأصولها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الأعلى</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الميثاق العربي الوطني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السياسة والحكمة</w:t>
      </w:r>
      <w:r>
        <w:rPr>
          <w:rStyle w:val="FootnoteAnchor"/>
          <w:rtl w:val="true"/>
        </w:rPr>
        <w:footnoteReference w:id="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العليا في الإسلام لا في بحمدون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محاورة الامام كاشف الغطاء مع السفيرين البريطاني والأمريكي في بغداد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الشيخ محمد حسين كاشف الغطاء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العبقات العنبرية في الطبقات الجعفرية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السياسة الحسينية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والتربة الحسينية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 في الفقه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المجلة</w:t>
      </w:r>
      <w:r>
        <w:rPr>
          <w:rStyle w:val="FootnoteAnchor"/>
          <w:rtl w:val="true"/>
        </w:rPr>
        <w:footnoteReference w:id="4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وجواب في الفتاوى الفقهية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على العروة الوثقى</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العديد من الكتب التي لم يتسع المجال لذكرها والمخطوطات التي ما زالت محفوظة عند نجله الشيخ شريف كاشف الغطاء</w:t>
      </w:r>
      <w:r>
        <w:rPr>
          <w:rFonts w:eastAsia="Amiri" w:cs="Amiri" w:ascii="Amiri" w:hAnsi="Amiri"/>
          <w:color w:val="111111"/>
          <w:sz w:val="28"/>
          <w:szCs w:val="28"/>
          <w:rtl w:val="true"/>
          <w:lang w:bidi="ar-SA"/>
        </w:rPr>
        <w:t xml:space="preserve">. </w:t>
      </w:r>
      <w:bookmarkStart w:id="24" w:name="pg8144_100206"/>
    </w:p>
    <w:p>
      <w:pPr>
        <w:pStyle w:val="Heading3"/>
        <w:numPr>
          <w:ilvl w:val="2"/>
          <w:numId w:val="1"/>
        </w:numPr>
        <w:rPr/>
      </w:pPr>
      <w:bookmarkStart w:id="25" w:name="__RefHeading___Toc8311271_1051229030"/>
      <w:bookmarkStart w:id="26" w:name="_Toc9"/>
      <w:bookmarkEnd w:id="24"/>
      <w:bookmarkEnd w:id="25"/>
      <w:r>
        <w:rPr>
          <w:rtl w:val="true"/>
        </w:rPr>
        <w:t xml:space="preserve">الشيخ محمد جواد الجزائري </w:t>
      </w:r>
      <w:r>
        <w:rPr>
          <w:rtl w:val="true"/>
        </w:rPr>
        <w:t>(</w:t>
      </w:r>
      <w:r>
        <w:rPr/>
        <w:t>1881</w:t>
      </w:r>
      <w:r>
        <w:rPr>
          <w:rtl w:val="true"/>
        </w:rPr>
        <w:t xml:space="preserve"> - </w:t>
      </w:r>
      <w:r>
        <w:rPr/>
        <w:t>1959</w:t>
      </w:r>
      <w:r>
        <w:rPr>
          <w:rtl w:val="true"/>
        </w:rPr>
        <w:t>م</w:t>
      </w:r>
      <w:r>
        <w:rPr>
          <w:rtl w:val="true"/>
        </w:rPr>
        <w:t>)</w:t>
      </w:r>
      <w:bookmarkEnd w:id="26"/>
    </w:p>
    <w:p>
      <w:pPr>
        <w:pStyle w:val="BookText"/>
        <w:rPr/>
      </w:pPr>
      <w:r>
        <w:rPr>
          <w:rFonts w:ascii="Amiri" w:hAnsi="Amiri" w:eastAsia="Amiri" w:cs="Amiri"/>
          <w:color w:val="111111"/>
          <w:sz w:val="28"/>
          <w:sz w:val="28"/>
          <w:szCs w:val="28"/>
          <w:rtl w:val="true"/>
          <w:lang w:bidi="ar-SA"/>
        </w:rPr>
        <w:t>هو محمد جواد بن الشيخ علي بن الشيخ كاظم بن الشيخ حسين بن الشيخ محمد بن الشيخ أحمد الجزائري مؤلف كتاب آيات الأحكام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في اسرة علمية تميزت بالعلم والفضل والأدب وتنتسب هذه الأسرة إلى قبيلة بني أسد الذين سكنوا منطقة الجزائر في الجبايش على الفرات بالعراق ثم سكنوا مدينة النجف في القرن السادس عشر الميلادي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ساهمت هذه الأسرة العربية بنشر العلم والمعرفة من خلال رجالها الذين كانت لهم مواقف مشهودة في خدمتهم للوطن والمجتمع ، وكان لهم في الأدب آثار متعددة شملت علوم اللغة العربية والعلوم الدينية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الشيخ محمد جواد في محلة العمارة بمدينة النجف الأشرف</w:t>
      </w:r>
      <w:r>
        <w:rPr>
          <w:rStyle w:val="FootnoteAnchor"/>
          <w:rtl w:val="true"/>
        </w:rPr>
        <w:footnoteReference w:id="4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م التي كانت مقسمة إلى أربع محلات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البراق ومحلة المشراق ومحلة الحويش ومحلة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المحلة الأخيرة موطن جل الأسر العلمية ، فيها مدارسهم ومساجدهم ، فكان فيها مسجد آل الجزائري ومكتبتهم ومقبرتهم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نشأ الشيخ محمد جواد في كنف شقيقه الأكبر الشيخ عبد الكريم الجزائري</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الذي يعد من أبرز علماء مدينة النجف ، الذين كان لهم دور بارز ومؤثر في قضايا العراق السياسية ،فضلاً عن تأثيرات البيئة النجفية التي كانت تشهد نهضة فكرية وأدبية ، فكان لها الدور المؤثر في الأحداث السياسية المهمة التي تعرضت لها الأمة العربية والإسلامية ، تمثل بالفتاوي التي اصدرها العلماء للجهاد ضد المستعمرين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هذه الأحداث اسهمت في تكوين شخصية الشيخ محمد جواد وبلورت وعيه السياسي ، لذلك أسس احدى التنظيمات السياسية المهمة في تاريخ العراق الحديث عرف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النهضة الإسلامية </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كانت تعمل بنشاط لطرد البريطانيين من العراق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لتلك الجمعية الدور الرئيس في مقاومة المحتلين ، فكانت ثورة النجف سنة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باكورة أعمالها</w:t>
      </w:r>
      <w:r>
        <w:rPr>
          <w:rStyle w:val="FootnoteAnchor"/>
          <w:rtl w:val="true"/>
        </w:rPr>
        <w:footnoteReference w:id="53"/>
      </w:r>
      <w:r>
        <w:rPr>
          <w:rFonts w:ascii="Amiri" w:hAnsi="Amiri" w:eastAsia="Amiri" w:cs="Amiri"/>
          <w:color w:val="111111"/>
          <w:sz w:val="28"/>
          <w:sz w:val="28"/>
          <w:szCs w:val="28"/>
          <w:rtl w:val="true"/>
          <w:lang w:bidi="ar-SA"/>
        </w:rPr>
        <w:t xml:space="preserve">، وبعد فشل الثورة تم إلقاء القبض على محمد </w:t>
      </w:r>
    </w:p>
    <w:p>
      <w:pPr>
        <w:pStyle w:val="BookText"/>
        <w:rPr/>
      </w:pPr>
      <w:r>
        <w:rPr>
          <w:rFonts w:ascii="Amiri" w:hAnsi="Amiri" w:eastAsia="Amiri" w:cs="Amiri"/>
          <w:color w:val="111111"/>
          <w:sz w:val="28"/>
          <w:sz w:val="28"/>
          <w:szCs w:val="28"/>
          <w:rtl w:val="true"/>
          <w:lang w:bidi="ar-SA"/>
        </w:rPr>
        <w:t>جواد الجزائري وحكم عليه بالإعدام ثم استبدل بالنفي بعد أن تدخل السيد محمد تقي الشيرازي</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الشيخ محمد جواد بمؤهلات علمية وثقافية أهلته لممارسة مهنة التدريس فكان استاذاً بارعاً في علوم اللغة العربية ، ولاسيما في علم النحو ، فقد كان متضلعاً فيه وله آراء معروفة تمثلت في رده على نحاة مصر بشأن قضية تبسيط هذه المادة وتسهيلها للدارسين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درّس مادة الفقه والأصول ومادة الفلسفة ، وكان في طريقة تدريسه يستعمل اللغة العربية الفصحى كأسلوب متميز في التعليم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تميز الشيخ محمد جواد بالحس الأدبي والعلمي فكانت له العديد من المشاركات في اغناء الصحف والمجلات التي كانت تصدر في عموم العراق بمواضيع عامة شملت جميع مناحي الحياة ن سواء أكانت علمية ثقافية أم سياسية ، بل وصلت مشاركاته إلى لبنان وصحافتها ، وله أيضاً موضوعات نشرت في احدى صحف الهند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أهلته هذه الخلفية الثقافية لأن يكون له في التأليف دور متميز تمثل بمؤلفاته الكثيرة التي أسهمت في اغناء المكتبة العراقية والعربية ، ومن تلك المؤلفات ما هو مطبوع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الطلاسم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الاقتراحات المصرية في تيسير علوم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الجزائري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هو مخطوط وأهمتها</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في 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عن ثورة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عن ثورة العشرين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التهذيب في المنطق </w:t>
      </w:r>
      <w:r>
        <w:rPr>
          <w:rFonts w:eastAsia="Amiri" w:cs="Amiri" w:ascii="Amiri" w:hAnsi="Amiri"/>
          <w:color w:val="111111"/>
          <w:sz w:val="28"/>
          <w:szCs w:val="28"/>
          <w:rtl w:val="true"/>
          <w:lang w:bidi="ar-SA"/>
        </w:rPr>
        <w:t xml:space="preserve">. </w:t>
      </w:r>
      <w:bookmarkStart w:id="27" w:name="pg8144_100210"/>
    </w:p>
    <w:p>
      <w:pPr>
        <w:pStyle w:val="Heading3"/>
        <w:numPr>
          <w:ilvl w:val="2"/>
          <w:numId w:val="1"/>
        </w:numPr>
        <w:rPr/>
      </w:pPr>
      <w:bookmarkStart w:id="28" w:name="__RefHeading___Toc8311273_1051229030"/>
      <w:bookmarkStart w:id="29" w:name="_Toc10"/>
      <w:bookmarkEnd w:id="27"/>
      <w:bookmarkEnd w:id="28"/>
      <w:r>
        <w:rPr>
          <w:rtl w:val="true"/>
        </w:rPr>
        <w:t xml:space="preserve">الشيخ محمد رضا الشبيبي </w:t>
      </w:r>
      <w:r>
        <w:rPr>
          <w:rtl w:val="true"/>
        </w:rPr>
        <w:t>(</w:t>
      </w:r>
      <w:r>
        <w:rPr/>
        <w:t>1889</w:t>
      </w:r>
      <w:r>
        <w:rPr>
          <w:rtl w:val="true"/>
        </w:rPr>
        <w:t xml:space="preserve"> - </w:t>
      </w:r>
      <w:r>
        <w:rPr/>
        <w:t>1965</w:t>
      </w:r>
      <w:r>
        <w:rPr>
          <w:rtl w:val="true"/>
        </w:rPr>
        <w:t>م</w:t>
      </w:r>
      <w:r>
        <w:rPr>
          <w:rtl w:val="true"/>
        </w:rPr>
        <w:t>)</w:t>
      </w:r>
      <w:bookmarkEnd w:id="29"/>
    </w:p>
    <w:p>
      <w:pPr>
        <w:pStyle w:val="BookText"/>
        <w:rPr/>
      </w:pPr>
      <w:r>
        <w:rPr>
          <w:rFonts w:ascii="Amiri" w:hAnsi="Amiri" w:eastAsia="Amiri" w:cs="Amiri"/>
          <w:color w:val="111111"/>
          <w:sz w:val="28"/>
          <w:sz w:val="28"/>
          <w:szCs w:val="28"/>
          <w:rtl w:val="true"/>
          <w:lang w:bidi="ar-SA"/>
        </w:rPr>
        <w:t>محمد رضا بن جواد بن محمد بن شبيب ينتسب إلى احدى الأسر العلمية التي كان لها دور بارز في تاريخ مدينة النجف العلمي والأدبي والسياسي ، أسرة آل الشبيبي التي يرجع نسبها إلى فخذ المواجد من قبيلة بني أسد المعروفة التي تسكن في سوق الشيوخ والقرنة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تسميتهم بآل الشبيبي نسبة إلى جدهم الأعلى شبيب الذي هاجر إلى النجف في النصف الثاني من القرن التاسع عشر ، ويعد الشيخ محمد جواد الشبيبي من رجالات هذهالأسرة العلمية ، فقد كان عالماً وأديباً معروفاً</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لمجلسهم دور متميز في خدمة العلم والمعرفة تدور فيه ندوة علمية جامعة لمختلف العلوم والآداب والشعر والسياسة والتاريخ ، ويعد من أشهر المجالس التي حفلت بها مدينة النجف الأشرف وغيرها من المدن العراقية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البيت العلمي ولد محمد رضا الشبيبي سنة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م فتعهد والده برعايته حتى بلغ سن التعلم ، فأُرسل إلى الكتاب ، فحفظ القرآن الكريم ، وكان لوالده الدور الأكبر في تربيته وتعليمه ، فكانت محاضراته التي يلقيها في مجلسه ويحضرها العديد من طلبة العلم والأدب ، دور بارز في رفع مستواه الأدبي </w:t>
      </w:r>
    </w:p>
    <w:p>
      <w:pPr>
        <w:pStyle w:val="BookText"/>
        <w:rPr/>
      </w:pPr>
      <w:r>
        <w:rPr>
          <w:rFonts w:ascii="Amiri" w:hAnsi="Amiri" w:eastAsia="Amiri" w:cs="Amiri"/>
          <w:color w:val="111111"/>
          <w:sz w:val="28"/>
          <w:sz w:val="28"/>
          <w:szCs w:val="28"/>
          <w:rtl w:val="true"/>
          <w:lang w:bidi="ar-SA"/>
        </w:rPr>
        <w:t>والعلمي ثم اتجه بعد ذلك إلى المدارس الرسمية ، وبدأ نظم الشعر وهو في الثالثة عشرة من عمره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لرحلاته خارج البلاد أثر كبير في سعة اطلاعه وبلورة شخصيته ، فهو لم يكن أديباً وعالماً فحسب بل كان سياسياً ناجحاً شهدت له الأحداث التاريخية التي مر بها العراق ، فنراه من الذين دعاهم الحاكم العسكري نور بري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للمشاركة في الاستفتاء في النجف ، وطالب بحكومة دستورية</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وعمل رئيساً لنادي القلم العراقي</w:t>
      </w:r>
      <w:r>
        <w:rPr>
          <w:rStyle w:val="FootnoteAnchor"/>
          <w:rtl w:val="true"/>
        </w:rPr>
        <w:footnoteReference w:id="65"/>
      </w:r>
      <w:r>
        <w:rPr>
          <w:rFonts w:ascii="Amiri" w:hAnsi="Amiri" w:eastAsia="Amiri" w:cs="Amiri"/>
          <w:color w:val="111111"/>
          <w:sz w:val="28"/>
          <w:sz w:val="28"/>
          <w:szCs w:val="28"/>
          <w:rtl w:val="true"/>
          <w:lang w:bidi="ar-SA"/>
        </w:rPr>
        <w:t>، وله دور متميز في ثورة العشرين</w:t>
      </w:r>
      <w:r>
        <w:rPr>
          <w:rStyle w:val="FootnoteAnchor"/>
          <w:rtl w:val="true"/>
        </w:rPr>
        <w:footnoteReference w:id="66"/>
      </w:r>
      <w:r>
        <w:rPr>
          <w:rFonts w:ascii="Amiri" w:hAnsi="Amiri" w:eastAsia="Amiri" w:cs="Amiri"/>
          <w:color w:val="111111"/>
          <w:sz w:val="28"/>
          <w:sz w:val="28"/>
          <w:szCs w:val="28"/>
          <w:rtl w:val="true"/>
          <w:lang w:bidi="ar-SA"/>
        </w:rPr>
        <w:t>، وشغل وزارة المعارف عدة مرات</w:t>
      </w:r>
      <w:r>
        <w:rPr>
          <w:rStyle w:val="FootnoteAnchor"/>
          <w:rtl w:val="true"/>
        </w:rPr>
        <w:footnoteReference w:id="67"/>
      </w:r>
      <w:r>
        <w:rPr>
          <w:rFonts w:ascii="Amiri" w:hAnsi="Amiri" w:eastAsia="Amiri" w:cs="Amiri"/>
          <w:color w:val="111111"/>
          <w:sz w:val="28"/>
          <w:sz w:val="28"/>
          <w:szCs w:val="28"/>
          <w:rtl w:val="true"/>
          <w:lang w:bidi="ar-SA"/>
        </w:rPr>
        <w:t>، وترأس المجمع العلمي العراقي</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ونتيجة لثقافته العالية ونبوغه في الأدب والشعر خلف الشبيبي الكثير من المؤلفات ، منها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المغاربة والاندلسيين في اصوله المصرية ونصوصه العربية ، مطبعة الرسالة ،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الفاظ اللهجة العراقية ، مطبعة المجمع العلمي العراقي ، بغداد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الشبيبي ، مطبعة لجنة التأليف والترجمة والنشر ، القاهرة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إلى المغرب الاقصى ، مطبعة المجمع العلمي العراقي ، 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إلى بادية السماوة ، مطبعة المجمع العلمي العراقي ، بغداد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bookmarkStart w:id="30" w:name="pg8144_100213"/>
    </w:p>
    <w:p>
      <w:pPr>
        <w:pStyle w:val="Heading3"/>
        <w:numPr>
          <w:ilvl w:val="2"/>
          <w:numId w:val="1"/>
        </w:numPr>
        <w:rPr/>
      </w:pPr>
      <w:bookmarkStart w:id="31" w:name="__RefHeading___Toc8311275_1051229030"/>
      <w:bookmarkStart w:id="32" w:name="_Toc11"/>
      <w:bookmarkEnd w:id="30"/>
      <w:bookmarkEnd w:id="31"/>
      <w:r>
        <w:rPr>
          <w:rtl w:val="true"/>
        </w:rPr>
        <w:t xml:space="preserve">الشيخ علي الشرقي </w:t>
      </w:r>
      <w:r>
        <w:rPr>
          <w:rtl w:val="true"/>
        </w:rPr>
        <w:t>(</w:t>
      </w:r>
      <w:r>
        <w:rPr/>
        <w:t>1892</w:t>
      </w:r>
      <w:r>
        <w:rPr>
          <w:rtl w:val="true"/>
        </w:rPr>
        <w:t xml:space="preserve"> - </w:t>
      </w:r>
      <w:r>
        <w:rPr/>
        <w:t>1964</w:t>
      </w:r>
      <w:r>
        <w:rPr>
          <w:rtl w:val="true"/>
        </w:rPr>
        <w:t>م</w:t>
      </w:r>
      <w:r>
        <w:rPr>
          <w:rtl w:val="true"/>
        </w:rPr>
        <w:t>)</w:t>
      </w:r>
      <w:bookmarkEnd w:id="32"/>
    </w:p>
    <w:p>
      <w:pPr>
        <w:pStyle w:val="BookText"/>
        <w:rPr/>
      </w:pPr>
      <w:r>
        <w:rPr>
          <w:rFonts w:ascii="Amiri" w:hAnsi="Amiri" w:eastAsia="Amiri" w:cs="Amiri"/>
          <w:color w:val="111111"/>
          <w:sz w:val="28"/>
          <w:sz w:val="28"/>
          <w:szCs w:val="28"/>
          <w:rtl w:val="true"/>
          <w:lang w:bidi="ar-SA"/>
        </w:rPr>
        <w:t>ومن البيوتات العربية العلمية التي تنتسب إلى احدى قبائل بني خاقان</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الشرقي الذين هاجروا من المنطقة الجنوبية الشرقية الواقعة بين مدينة البصرة والكوفة ومن هنا جاء لقبهم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الشيخ موسى والد الشيخ حسن أول النازحين إلى مدينة النجف ، ويعود إليه الفضل فيما وصلت إليه الأسرة من شهرة علمية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رجالات هذه الأسرة البارزين الشيخ جعفر بن الشيخ حسن الشرقي المتوفى سنة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 ، فقد برع في مجال الأدب والشعر والتحقيق وبلغ مرحلة الاجتهاد في الفقه ومن أبنائه الشيخ علي الشرقي الذي ولد في نفس السنة التي توفي فيها والده</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فتكفلت والدته برعايته واصبحت بعد ذلك هي وابنها تحت رعاية والدها وأخيها ، وفي الكتاتيب ابتدأ تعليمه ، فدرس الخط العربي ومبادئ النحو والحساب ، فضلاً عن العلوم التربوية الهادفة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علي الشرقي في بيت خاله الشيخ عبد الحسين الجواهري الذي تكفل برعايته وتعليمه ، إذ كان مجلسه من المجالس التي اعتاد عليها مجموعة من العلماء والأدباء أمثال محمدجواد الشبيبي ، والشيخ عبد الكريم الجزائري </w:t>
      </w:r>
    </w:p>
    <w:p>
      <w:pPr>
        <w:pStyle w:val="BookText"/>
        <w:rPr/>
      </w:pPr>
      <w:r>
        <w:rPr>
          <w:rFonts w:ascii="Amiri" w:hAnsi="Amiri" w:eastAsia="Amiri" w:cs="Amiri"/>
          <w:color w:val="111111"/>
          <w:sz w:val="28"/>
          <w:sz w:val="28"/>
          <w:szCs w:val="28"/>
          <w:rtl w:val="true"/>
          <w:lang w:bidi="ar-SA"/>
        </w:rPr>
        <w:t>وغيرهم</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فكان لهذه المجالس دور مؤثر في تكوين شخصية علي الشرقي وحصيلته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وأسهمت البيئة النجفية التي تميزت بكثرة حلقاتها العلمية والأدبية في صقل موهبته العلمية</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في اللغة والأدب والتاريخ والفلسفة وعلم المنطق وعلم الكلام والأخلاق والفقه وعلم الفلك ، وساعده تعلم اللغة الفارسية في الفارسية في الإطلاع على دواوين كبار شعراء إيران ، فتكونت لديه خلفية ثقافية علمية اسهمت في بلورة شخصيته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يخفي أن رحلات الشرقي وتنقلاته في داخل العراق وخارجه قد زادت من سعة اطلاعه ومعرفته ، وكان قارئاً جيداً للعديد من الكتب والأبحاث التي كانت تنشرها الصحف والمجلات ، ساعده ذلك على أن يكون كاتباً جيداً له العديد من المؤلفات المطبوعة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إبراهيم الطباطبائي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السعدون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الأحلام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والعراق</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العديد من الأبحاث المنشورة في الدوريات العراقية والعربية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33" w:name="pg8144_100215"/>
    </w:p>
    <w:p>
      <w:pPr>
        <w:pStyle w:val="Heading3"/>
        <w:numPr>
          <w:ilvl w:val="2"/>
          <w:numId w:val="1"/>
        </w:numPr>
        <w:rPr/>
      </w:pPr>
      <w:bookmarkStart w:id="34" w:name="__RefHeading___Toc8311277_1051229030"/>
      <w:bookmarkStart w:id="35" w:name="_Toc12"/>
      <w:bookmarkEnd w:id="33"/>
      <w:bookmarkEnd w:id="34"/>
      <w:r>
        <w:rPr>
          <w:rtl w:val="true"/>
        </w:rPr>
        <w:t xml:space="preserve">الأستاذ يوسف رجيب </w:t>
      </w:r>
      <w:r>
        <w:rPr>
          <w:rtl w:val="true"/>
        </w:rPr>
        <w:t>(</w:t>
      </w:r>
      <w:r>
        <w:rPr/>
        <w:t>1900</w:t>
      </w:r>
      <w:r>
        <w:rPr>
          <w:rtl w:val="true"/>
        </w:rPr>
        <w:t xml:space="preserve"> - </w:t>
      </w:r>
      <w:r>
        <w:rPr/>
        <w:t>1947</w:t>
      </w:r>
      <w:r>
        <w:rPr>
          <w:rtl w:val="true"/>
        </w:rPr>
        <w:t>)</w:t>
      </w:r>
      <w:bookmarkEnd w:id="35"/>
    </w:p>
    <w:p>
      <w:pPr>
        <w:pStyle w:val="BookText"/>
        <w:rPr/>
      </w:pPr>
      <w:r>
        <w:rPr>
          <w:rFonts w:ascii="Amiri" w:hAnsi="Amiri" w:eastAsia="Amiri" w:cs="Amiri"/>
          <w:color w:val="111111"/>
          <w:sz w:val="28"/>
          <w:sz w:val="28"/>
          <w:szCs w:val="28"/>
          <w:rtl w:val="true"/>
          <w:lang w:bidi="ar-SA"/>
        </w:rPr>
        <w:t>ينتمي إلى عشائر خفاجة احدى عشائر الفرات الأوسط ينتهي نسب اسرته إلى آل رجيب العربية التي نزحت إلى مدينة النجف والكوفة في القرن التاسع عشر للميلاد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سنة</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النجف الأشرف التي تميزت بكونها مدينة علمية استقطبت العديد من الدارسين ، بدأ دراسته في مدرسة الغري الأهلية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وعين معلماً في مدرسة الحسينية ثم استقال من وظيفته نتيجة للضغوط التي تعرض لها وتم تعيينه موظفاً في احدى دوائر وزارة المالية في قضاء سوق الشيوخ</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اسهمت الأحداث التاريخية التي مر بها العراق عامة ومدينة النجف خاصة في بلورة وعيه السياسي ، من خلال معاصرته لانتفاضة النجف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العثمانيين ، وثورتها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البريطانيين ، وثورة العشرين</w:t>
      </w:r>
      <w:r>
        <w:rPr>
          <w:rStyle w:val="FootnoteAnchor"/>
          <w:rtl w:val="true"/>
        </w:rPr>
        <w:footnoteReference w:id="8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تأثيراتها واضحة عليه ، وتجلى ذلك في كتاباته التي ضمنها مختلف المواضيع السياسية والثقافية والاجتماعية ، وعبر فيها بصدق عن تطلعات شعبه وأمانيه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تجاه مختلف القضايا التي مر بها العراق أو الأحداث الخارجية التي انعكستعلى توجهاته</w:t>
      </w:r>
      <w:r>
        <w:rPr>
          <w:rStyle w:val="FootnoteAnchor"/>
          <w:rtl w:val="true"/>
        </w:rPr>
        <w:footnoteReference w:id="86"/>
      </w:r>
      <w:r>
        <w:rPr>
          <w:rFonts w:ascii="Amiri" w:hAnsi="Amiri" w:eastAsia="Amiri" w:cs="Amiri"/>
          <w:color w:val="111111"/>
          <w:sz w:val="28"/>
          <w:sz w:val="28"/>
          <w:szCs w:val="28"/>
          <w:rtl w:val="true"/>
          <w:lang w:bidi="ar-SA"/>
        </w:rPr>
        <w:t>وهكذا عرفت كتاباته بالنقد الهادف وتوزعت بين الصحف والمجلات منها جريدة الزمان والنجف والنهضة فضلاً عن مجلة الاعتدال وغيرها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36" w:name="pg8144_100217"/>
    </w:p>
    <w:p>
      <w:pPr>
        <w:pStyle w:val="Heading3"/>
        <w:numPr>
          <w:ilvl w:val="2"/>
          <w:numId w:val="1"/>
        </w:numPr>
        <w:rPr/>
      </w:pPr>
      <w:bookmarkStart w:id="37" w:name="__RefHeading___Toc8311279_1051229030"/>
      <w:bookmarkStart w:id="38" w:name="_Toc13"/>
      <w:bookmarkEnd w:id="36"/>
      <w:bookmarkEnd w:id="37"/>
      <w:r>
        <w:rPr>
          <w:rtl w:val="true"/>
        </w:rPr>
        <w:t xml:space="preserve">الشيخ محمد رضا المظفر </w:t>
      </w:r>
      <w:r>
        <w:rPr>
          <w:rtl w:val="true"/>
        </w:rPr>
        <w:t>(</w:t>
      </w:r>
      <w:r>
        <w:rPr/>
        <w:t>1904</w:t>
      </w:r>
      <w:r>
        <w:rPr>
          <w:rtl w:val="true"/>
        </w:rPr>
        <w:t xml:space="preserve"> - </w:t>
      </w:r>
      <w:r>
        <w:rPr/>
        <w:t>1964</w:t>
      </w:r>
      <w:r>
        <w:rPr>
          <w:rtl w:val="true"/>
        </w:rPr>
        <w:t>)</w:t>
      </w:r>
      <w:bookmarkEnd w:id="38"/>
    </w:p>
    <w:p>
      <w:pPr>
        <w:pStyle w:val="BookText"/>
        <w:rPr/>
      </w:pPr>
      <w:r>
        <w:rPr>
          <w:rFonts w:ascii="Amiri" w:hAnsi="Amiri" w:eastAsia="Amiri" w:cs="Amiri"/>
          <w:color w:val="111111"/>
          <w:sz w:val="28"/>
          <w:sz w:val="28"/>
          <w:szCs w:val="28"/>
          <w:rtl w:val="true"/>
          <w:lang w:bidi="ar-SA"/>
        </w:rPr>
        <w:t>من اسرة جبلت على العلم والأدب يعود نسبها إلى آل مسروج من فخذ آل علي من قبيلة حرب المضرية العدنانية ، هاجرت من المدينة المنورة إلى النجف الأشرف في القرن السادس عشر الميلادي وتوزعت على مناطق العراق المختلفة كالبصرة وبغداد وكربلاء والنجف</w:t>
      </w:r>
      <w:r>
        <w:rPr>
          <w:rStyle w:val="FootnoteAnchor"/>
          <w:rtl w:val="true"/>
        </w:rPr>
        <w:footnoteReference w:id="88"/>
      </w:r>
      <w:r>
        <w:rPr>
          <w:rFonts w:ascii="Amiri" w:hAnsi="Amiri" w:eastAsia="Amiri" w:cs="Amiri"/>
          <w:color w:val="111111"/>
          <w:sz w:val="28"/>
          <w:sz w:val="28"/>
          <w:szCs w:val="28"/>
          <w:rtl w:val="true"/>
          <w:lang w:bidi="ar-SA"/>
        </w:rPr>
        <w:t>، وما زالت فروع تلك القبيلة موجودة في المدينة المنورة</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هذه الأسرة بشهرة علمية يعود الفضل فيها إلى جدها الأكبر الشيخ مظفر بن أحمد بما عرف عنه من علم وورع وتقوى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أبوه الشيخ محمد بن الشيخ عبد الله عالماً جليلاً توفى سنة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قبيل ولادته ، أما اخوته فهم ثلاثة أكبرهم الشيخ عبد النبي الذي ولد سنة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 xml:space="preserve">م ، وكان عالماً فاضلاً يؤم الناس بالصلاة في جامع المسابك في السوق الكبير بالنجف حتى وفاته سنة </w:t>
      </w:r>
      <w:r>
        <w:rPr>
          <w:rFonts w:eastAsia="Amiri" w:cs="Amiri" w:ascii="Amiri" w:hAnsi="Amiri"/>
          <w:color w:val="111111"/>
          <w:sz w:val="28"/>
          <w:szCs w:val="28"/>
          <w:lang w:bidi="ar-SA"/>
        </w:rPr>
        <w:t>1918</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أخوه الثاني الشيخ محمد حسن الذي ولد في النجف سنة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م ودرس فيها ، عالماً ومرجعاً ومقلداً ، وله العديد من المؤلفات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الاصحاح في أصول رواه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 التعليقات والرسائل الفقهية والأصولية</w:t>
      </w:r>
      <w:r>
        <w:rPr>
          <w:rStyle w:val="FootnoteAnchor"/>
          <w:rtl w:val="true"/>
        </w:rPr>
        <w:footnoteReference w:id="9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أما أخوه الثالث فهو محمد حسين الذي ولد سنة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فكان عالماً فقيهاً ومؤلفاً كبيراً له </w:t>
      </w:r>
    </w:p>
    <w:p>
      <w:pPr>
        <w:pStyle w:val="BookText"/>
        <w:rPr/>
      </w:pPr>
      <w:r>
        <w:rPr>
          <w:rFonts w:ascii="Amiri" w:hAnsi="Amiri" w:eastAsia="Amiri" w:cs="Amiri"/>
          <w:color w:val="111111"/>
          <w:sz w:val="28"/>
          <w:sz w:val="28"/>
          <w:szCs w:val="28"/>
          <w:rtl w:val="true"/>
          <w:lang w:bidi="ar-SA"/>
        </w:rPr>
        <w:t xml:space="preserve">من المؤلفات ،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والثقلان وتاريخ الشيعة وكانت وفاته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يمكن القول بأن اسرة آل المظفر من الاسر التي تبوأت مركزاً مهماً في العلم والأدب ، وقد ورد في أحد المؤلفات أنه من النادر أن نجد مظفرياً من غير أن يكون عالماً أو فقيهاً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الشيخ محمد رضا سنة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فكانت ولادته في السنة نفسها التي توفي فيها والده، فتكفل رعايته أخوه الأكبر ثم اشرف على تربيته وتعليمه الشيخ محمد حسن الذي يعد من أساتذته الذين تأثر بهم كثيراً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الشيخ المظفر أديباً شاعراً ولغوياً بارعاً ، عمل عضواً بالمجلس العلمي العراقي</w:t>
      </w:r>
      <w:r>
        <w:rPr>
          <w:rStyle w:val="FootnoteAnchor"/>
          <w:rtl w:val="true"/>
        </w:rPr>
        <w:footnoteReference w:id="95"/>
      </w:r>
      <w:r>
        <w:rPr>
          <w:rFonts w:ascii="Amiri" w:hAnsi="Amiri" w:eastAsia="Amiri" w:cs="Amiri"/>
          <w:color w:val="111111"/>
          <w:sz w:val="28"/>
          <w:sz w:val="28"/>
          <w:szCs w:val="28"/>
          <w:rtl w:val="true"/>
          <w:lang w:bidi="ar-SA"/>
        </w:rPr>
        <w:t>، وتميز بكتاباته سواء كانت كتباً</w:t>
      </w:r>
      <w:r>
        <w:rPr>
          <w:rStyle w:val="FootnoteAnchor"/>
          <w:rtl w:val="true"/>
        </w:rPr>
        <w:footnoteReference w:id="96"/>
      </w:r>
      <w:r>
        <w:rPr>
          <w:rFonts w:ascii="Amiri" w:hAnsi="Amiri" w:eastAsia="Amiri" w:cs="Amiri"/>
          <w:color w:val="111111"/>
          <w:sz w:val="28"/>
          <w:sz w:val="28"/>
          <w:szCs w:val="28"/>
          <w:rtl w:val="true"/>
          <w:lang w:bidi="ar-SA"/>
        </w:rPr>
        <w:t>، أم مقدمات لكتب أخرى طلب منه مؤلفوها أن يقدملها</w:t>
      </w:r>
      <w:r>
        <w:rPr>
          <w:rStyle w:val="FootnoteAnchor"/>
          <w:rtl w:val="true"/>
        </w:rPr>
        <w:footnoteReference w:id="97"/>
      </w:r>
      <w:r>
        <w:rPr>
          <w:rFonts w:ascii="Amiri" w:hAnsi="Amiri" w:eastAsia="Amiri" w:cs="Amiri"/>
          <w:color w:val="111111"/>
          <w:sz w:val="28"/>
          <w:sz w:val="28"/>
          <w:szCs w:val="28"/>
          <w:rtl w:val="true"/>
          <w:lang w:bidi="ar-SA"/>
        </w:rPr>
        <w:t xml:space="preserve">، أم مقالات نشرتها الصحف والمجلات التي كانت تصدر في ذلك الوقت ، فكان أسلوبه جذاباً وطريقته في الكتابة سهلة ممتعة لا تخلو من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الانتقادات اللاذعة لأبرز الظواهر الاجتماعية السيئة التي انتشرت في تلك المدة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39" w:name="pg8144_100220"/>
    </w:p>
    <w:p>
      <w:pPr>
        <w:pStyle w:val="Heading3"/>
        <w:numPr>
          <w:ilvl w:val="2"/>
          <w:numId w:val="1"/>
        </w:numPr>
        <w:rPr/>
      </w:pPr>
      <w:bookmarkStart w:id="40" w:name="__RefHeading___Toc8311281_1051229030"/>
      <w:bookmarkStart w:id="41" w:name="_Toc14"/>
      <w:bookmarkEnd w:id="39"/>
      <w:bookmarkEnd w:id="40"/>
      <w:r>
        <w:rPr>
          <w:rtl w:val="true"/>
        </w:rPr>
        <w:t xml:space="preserve">الأستاذ جعفر الخليلي </w:t>
      </w:r>
      <w:r>
        <w:rPr>
          <w:rtl w:val="true"/>
        </w:rPr>
        <w:t>(</w:t>
      </w:r>
      <w:r>
        <w:rPr/>
        <w:t>1904</w:t>
      </w:r>
      <w:r>
        <w:rPr>
          <w:rtl w:val="true"/>
        </w:rPr>
        <w:t xml:space="preserve"> - </w:t>
      </w:r>
      <w:r>
        <w:rPr/>
        <w:t>1985</w:t>
      </w:r>
      <w:r>
        <w:rPr>
          <w:rtl w:val="true"/>
        </w:rPr>
        <w:t>)</w:t>
      </w:r>
      <w:bookmarkEnd w:id="41"/>
    </w:p>
    <w:p>
      <w:pPr>
        <w:pStyle w:val="BookText"/>
        <w:rPr/>
      </w:pPr>
      <w:r>
        <w:rPr>
          <w:rFonts w:ascii="Amiri" w:hAnsi="Amiri" w:eastAsia="Amiri" w:cs="Amiri"/>
          <w:color w:val="111111"/>
          <w:sz w:val="28"/>
          <w:sz w:val="28"/>
          <w:szCs w:val="28"/>
          <w:rtl w:val="true"/>
          <w:lang w:bidi="ar-SA"/>
        </w:rPr>
        <w:t>هو جعفر بن أسد بن المولى الطبيب الذي بلغت شهرته الآفاق ، يرجع نسبه إلى احدى اسر النجف العلمية من قبيلة ثقيف العربية التي اشتهرت بممارسة مهنة الطب فضلاً عن العلموالأدب ، كما أن بعض أفرادها جمع بين الأدب والطب والحكمة والشعر والصحافة ، وفيهم أيضاً عدد من الفقهاء نالوا درجة الاجتهاد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أول ظهور لهذه الأسرة التي اشتهرت بالطب في العراق بحدود سنة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 xml:space="preserve">م ، ويعود الفضل في ذلك إلى جدهم الأعلى خليل بن علي بن إبراهيم بن علي الذي تنقل بين المدن العراقية ، وتوفي سنة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 ، ويعد الشيخ أسد ابن المولى من رجال هذه الأسرة البارزين الذي نال شهرة واسعة كونه جراحاً ناجحاً وأديباً له مكتبة عامرة بمختلف المؤلفات قديمها وحديثها</w:t>
      </w:r>
      <w:r>
        <w:rPr>
          <w:rStyle w:val="FootnoteAnchor"/>
          <w:rtl w:val="true"/>
        </w:rPr>
        <w:footnoteReference w:id="100"/>
      </w:r>
      <w:r>
        <w:rPr>
          <w:rFonts w:ascii="Amiri" w:hAnsi="Amiri" w:eastAsia="Amiri" w:cs="Amiri"/>
          <w:color w:val="111111"/>
          <w:sz w:val="28"/>
          <w:sz w:val="28"/>
          <w:szCs w:val="28"/>
          <w:rtl w:val="true"/>
          <w:lang w:bidi="ar-SA"/>
        </w:rPr>
        <w:t xml:space="preserve">، وهو والد جعفر الخليلي وكانت وفاته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جعفر نفسه فقد ولد سنة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م ، ودخل المدرسة وهو في السابعة من عمره ، وتعلم فيها اللغتين التركية والفرنسية ، فضلاً عن اللغة العربية التي شغف بها ، فنظم الشعر وهو ابن تسع سنين وعمل مراسلاً لصحيفتي العراق والاستقلال البغداديتين وهو ابن ستة عشر عاماً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ويعود الفضل في ذلك إلى والده ومكتبته العامرة فضلاً عن تشجيع أخيه عباس الخليلي</w:t>
      </w:r>
      <w:r>
        <w:rPr>
          <w:rStyle w:val="FootnoteAnchor"/>
          <w:rtl w:val="true"/>
        </w:rPr>
        <w:footnoteReference w:id="101"/>
      </w:r>
      <w:r>
        <w:rPr>
          <w:rFonts w:ascii="Amiri" w:hAnsi="Amiri" w:eastAsia="Amiri" w:cs="Amiri"/>
          <w:color w:val="111111"/>
          <w:sz w:val="28"/>
          <w:sz w:val="28"/>
          <w:szCs w:val="28"/>
          <w:rtl w:val="true"/>
          <w:lang w:bidi="ar-SA"/>
        </w:rPr>
        <w:t>، ثم عمل محرراً للقسم المدرسي في مجلة الحيرة النجفية</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قام بإصدار جريدة الفجر الصادق الأدبية السياسية وفي سنة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جريدة الراعي، وفي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جريدة الهاتف</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عرف الخليلي بأسلوب خاص في الكتابة فهو كاتب اجتماعي وأديب قصصي لامع صاحب منهج في الكتابة، وهو مولع بصورة خاصة بكتابة القصة وأجاد فيها ، إذ شرح بعض الحقائق وأشار إلى الكثير من النزعات والأفكار بأسلوب جذاب يستهوي القارئ</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جاهد الخليلي في سبيل الأدب وشجع الناشئة من أدباء العراق وقد بذل كل جهده طوال ربع قرن من الزمن</w:t>
      </w:r>
      <w:r>
        <w:rPr>
          <w:rStyle w:val="FootnoteAnchor"/>
          <w:rtl w:val="true"/>
        </w:rPr>
        <w:footnoteReference w:id="105"/>
      </w:r>
      <w:r>
        <w:rPr>
          <w:rFonts w:ascii="Amiri" w:hAnsi="Amiri" w:eastAsia="Amiri" w:cs="Amiri"/>
          <w:color w:val="111111"/>
          <w:sz w:val="28"/>
          <w:sz w:val="28"/>
          <w:szCs w:val="28"/>
          <w:rtl w:val="true"/>
          <w:lang w:bidi="ar-SA"/>
        </w:rPr>
        <w:t>في هذا المجال وترك العديد من القصص منها ، الضائع</w:t>
      </w:r>
      <w:r>
        <w:rPr>
          <w:rStyle w:val="FootnoteAnchor"/>
          <w:rtl w:val="true"/>
        </w:rPr>
        <w:footnoteReference w:id="106"/>
      </w:r>
      <w:r>
        <w:rPr>
          <w:rFonts w:ascii="Amiri" w:hAnsi="Amiri" w:eastAsia="Amiri" w:cs="Amiri"/>
          <w:color w:val="111111"/>
          <w:sz w:val="28"/>
          <w:sz w:val="28"/>
          <w:szCs w:val="28"/>
          <w:rtl w:val="true"/>
          <w:lang w:bidi="ar-SA"/>
        </w:rPr>
        <w:t>ومجمع التناقضات ويوميات</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وتجربة السفر</w:t>
      </w:r>
      <w:r>
        <w:rPr>
          <w:rStyle w:val="FootnoteAnchor"/>
          <w:rtl w:val="true"/>
        </w:rPr>
        <w:footnoteReference w:id="10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وله مؤلفات منها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التمور العراقية قديماً وحديثاً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هامش الثورة العراقية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القصة العراقية الحديثة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معهم في السجن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عرفتهم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العراقية قديماً وحديثاً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جغرافية البلاد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موسوعة العتبات المقدسة ويقع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فتلة كما عرفتهم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التي جعلت من النجف بيئة 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من حمائل الأدب الفارسي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أخذه الشعر الفارسي من العربية ، والشعر العربي من الفارسية </w:t>
      </w:r>
      <w:r>
        <w:rPr>
          <w:rFonts w:eastAsia="Amiri" w:cs="Amiri" w:ascii="Amiri" w:hAnsi="Amiri"/>
          <w:color w:val="111111"/>
          <w:sz w:val="28"/>
          <w:szCs w:val="28"/>
          <w:rtl w:val="true"/>
          <w:lang w:bidi="ar-SA"/>
        </w:rPr>
        <w:t xml:space="preserve">. </w:t>
      </w:r>
      <w:bookmarkStart w:id="42" w:name="pg8144_100223"/>
    </w:p>
    <w:p>
      <w:pPr>
        <w:pStyle w:val="Heading3"/>
        <w:numPr>
          <w:ilvl w:val="2"/>
          <w:numId w:val="1"/>
        </w:numPr>
        <w:rPr/>
      </w:pPr>
      <w:bookmarkStart w:id="43" w:name="__RefHeading___Toc8311283_1051229030"/>
      <w:bookmarkStart w:id="44" w:name="_Toc15"/>
      <w:bookmarkEnd w:id="42"/>
      <w:bookmarkEnd w:id="43"/>
      <w:r>
        <w:rPr>
          <w:rtl w:val="true"/>
        </w:rPr>
        <w:t xml:space="preserve">السید محمد صالح بحر العلوم </w:t>
      </w:r>
      <w:r>
        <w:rPr>
          <w:rtl w:val="true"/>
        </w:rPr>
        <w:t>(</w:t>
      </w:r>
      <w:r>
        <w:rPr/>
        <w:t>1909</w:t>
      </w:r>
      <w:r>
        <w:rPr>
          <w:rtl w:val="true"/>
        </w:rPr>
        <w:t xml:space="preserve"> - </w:t>
      </w:r>
      <w:r>
        <w:rPr/>
        <w:t>1991</w:t>
      </w:r>
      <w:r>
        <w:rPr>
          <w:rtl w:val="true"/>
        </w:rPr>
        <w:t>)</w:t>
      </w:r>
      <w:bookmarkEnd w:id="44"/>
    </w:p>
    <w:p>
      <w:pPr>
        <w:pStyle w:val="BookText"/>
        <w:rPr/>
      </w:pPr>
      <w:r>
        <w:rPr>
          <w:rFonts w:ascii="Amiri" w:hAnsi="Amiri" w:eastAsia="Amiri" w:cs="Amiri"/>
          <w:color w:val="111111"/>
          <w:sz w:val="28"/>
          <w:sz w:val="28"/>
          <w:szCs w:val="28"/>
          <w:rtl w:val="true"/>
          <w:lang w:bidi="ar-SA"/>
        </w:rPr>
        <w:t>تعد اسرة آل بحر العلوم من الاسر العلوية العريقة المعروفة بالعلم والأدب وحب الخير للناس</w:t>
      </w:r>
      <w:r>
        <w:rPr>
          <w:rStyle w:val="FootnoteAnchor"/>
          <w:rtl w:val="true"/>
        </w:rPr>
        <w:footnoteReference w:id="110"/>
      </w:r>
      <w:r>
        <w:rPr>
          <w:rFonts w:ascii="Amiri" w:hAnsi="Amiri" w:eastAsia="Amiri" w:cs="Amiri"/>
          <w:color w:val="111111"/>
          <w:sz w:val="28"/>
          <w:sz w:val="28"/>
          <w:szCs w:val="28"/>
          <w:rtl w:val="true"/>
          <w:lang w:bidi="ar-SA"/>
        </w:rPr>
        <w:t>، وقد انجبت الكثير من مشاهير العلماء والأدباء في القرنين الثامن عشر والتاسع عشر ، أمثال السيد مهدي بحر العلوم والسيد حسن بحر العلوم والشاعر الكبير إبراهيم بحر العلوم الذي كان استاذاً لشاعر العرب عبد المحسن الكاظمي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السيد محمد علي بن السيد علي تقي بحر العلوم من أبرز رجالات هذه الأسرة وكان له دور سياسي واجتماعي متميز ، سجل فيه موقفاً مناهضاً للوجود البريطاني في العراق</w:t>
      </w:r>
      <w:r>
        <w:rPr>
          <w:rStyle w:val="FootnoteAnchor"/>
          <w:rtl w:val="true"/>
        </w:rPr>
        <w:footnoteReference w:id="112"/>
      </w:r>
      <w:r>
        <w:rPr>
          <w:rFonts w:ascii="Amiri" w:hAnsi="Amiri" w:eastAsia="Amiri" w:cs="Amiri"/>
          <w:color w:val="111111"/>
          <w:sz w:val="28"/>
          <w:sz w:val="28"/>
          <w:szCs w:val="28"/>
          <w:rtl w:val="true"/>
          <w:lang w:bidi="ar-SA"/>
        </w:rPr>
        <w:t>، وتم اعتقاله ونفيه إلى خارج البلاد وبعد عودته إلى بلدته النجف الأشرف صدر بحقه حكم الاعدام واعفي منه</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واختير عضواً في مجلس الأعيان من سنة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وفاته سنة </w:t>
      </w:r>
      <w:r>
        <w:rPr>
          <w:rFonts w:eastAsia="Amiri" w:cs="Amiri" w:ascii="Amiri" w:hAnsi="Amiri"/>
          <w:color w:val="111111"/>
          <w:sz w:val="28"/>
          <w:szCs w:val="28"/>
          <w:lang w:bidi="ar-SA"/>
        </w:rPr>
        <w:t>1936</w:t>
      </w:r>
      <w:r>
        <w:rPr>
          <w:rStyle w:val="FootnoteAnchor"/>
          <w:rtl w:val="true"/>
        </w:rPr>
        <w:footnoteReference w:id="11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رجالات هذه الأسرة البارزين الشاعر محمد صالح بحر العلوم الذي ولد في الثالث من كانون الثاني سنة </w:t>
      </w:r>
      <w:r>
        <w:rPr>
          <w:rFonts w:eastAsia="Amiri" w:cs="Amiri" w:ascii="Amiri" w:hAnsi="Amiri"/>
          <w:color w:val="111111"/>
          <w:sz w:val="28"/>
          <w:szCs w:val="28"/>
          <w:lang w:bidi="ar-SA"/>
        </w:rPr>
        <w:t>1909</w:t>
      </w:r>
      <w:r>
        <w:rPr>
          <w:rStyle w:val="FootnoteAnchor"/>
          <w:rtl w:val="true"/>
        </w:rPr>
        <w:footnoteReference w:id="115"/>
      </w:r>
      <w:r>
        <w:rPr>
          <w:rFonts w:ascii="Amiri" w:hAnsi="Amiri" w:eastAsia="Amiri" w:cs="Amiri"/>
          <w:color w:val="111111"/>
          <w:sz w:val="28"/>
          <w:sz w:val="28"/>
          <w:szCs w:val="28"/>
          <w:rtl w:val="true"/>
          <w:lang w:bidi="ar-SA"/>
        </w:rPr>
        <w:t xml:space="preserve">، وكغيره من ابناء الاسر العلمية درس محمد صالح في حلقات الدرس التي كانت تعقد في المساجد وكان لهذه الحلقات </w:t>
      </w:r>
    </w:p>
    <w:p>
      <w:pPr>
        <w:pStyle w:val="BookText"/>
        <w:rPr/>
      </w:pPr>
      <w:r>
        <w:rPr>
          <w:rFonts w:ascii="Amiri" w:hAnsi="Amiri" w:eastAsia="Amiri" w:cs="Amiri"/>
          <w:color w:val="111111"/>
          <w:sz w:val="28"/>
          <w:sz w:val="28"/>
          <w:szCs w:val="28"/>
          <w:rtl w:val="true"/>
          <w:lang w:bidi="ar-SA"/>
        </w:rPr>
        <w:t>فضل المحافظة على علوم اللغة العربية وانتشارها</w:t>
      </w:r>
      <w:r>
        <w:rPr>
          <w:rStyle w:val="FootnoteAnchor"/>
          <w:rtl w:val="true"/>
        </w:rPr>
        <w:footnoteReference w:id="116"/>
      </w:r>
      <w:r>
        <w:rPr>
          <w:rFonts w:ascii="Amiri" w:hAnsi="Amiri" w:eastAsia="Amiri" w:cs="Amiri"/>
          <w:color w:val="111111"/>
          <w:sz w:val="28"/>
          <w:sz w:val="28"/>
          <w:szCs w:val="28"/>
          <w:rtl w:val="true"/>
          <w:lang w:bidi="ar-SA"/>
        </w:rPr>
        <w:t>، أما تحصيله الأولي فكان في مدرسة الغري الأهلية وبعد أن قضى سنتين فيها انتقل إلى المدرسة الحيدرية ثم عاد إلى مدرسة الغري مرة أخرى في قسمها المسائي حتى أكمل الدراسة الابتدائية ثم ترك الدراسة وعاد إلى الحلقات التي كانت تعقد في الجامع الهندي والصحن الحيدري الشريف إذ كان لها دور وشأن كبير في توجيه الحركة العلمية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لشخصية والده السيد مهدي بحر العلوم تأثير كبير عليه ، فالسيد مهدي واحد من العلماء البارزين ، الذين تمتعوا بذهنية وقّادة وذكاء حاد ساعده في الاعداد لدروسه الكثيرةالتي تميزت بالبحث والمناقشة</w:t>
      </w:r>
      <w:r>
        <w:rPr>
          <w:rStyle w:val="FootnoteAnchor"/>
          <w:rtl w:val="true"/>
        </w:rPr>
        <w:footnoteReference w:id="118"/>
      </w:r>
      <w:r>
        <w:rPr>
          <w:rFonts w:ascii="Amiri" w:hAnsi="Amiri" w:eastAsia="Amiri" w:cs="Amiri"/>
          <w:color w:val="111111"/>
          <w:sz w:val="28"/>
          <w:sz w:val="28"/>
          <w:szCs w:val="28"/>
          <w:rtl w:val="true"/>
          <w:lang w:bidi="ar-SA"/>
        </w:rPr>
        <w:t>، وهكذا ترعرع محمد صالح في هذه البيئة العلمية ، التي هيأت مستلزمات نبوغه كشاعر وأديب متميز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قواعد اللغة العربية وعلم المنطق والكلام على أساتذة معروفين مثل الشيخ محمد جواد الجزائري ومحمد رضا المظفر وغيرهم ، من هنا تتضح أهمية البيئة وأثرها في حياة العلماء والأدباء</w:t>
      </w:r>
      <w:r>
        <w:rPr>
          <w:rStyle w:val="FootnoteAnchor"/>
          <w:rtl w:val="true"/>
        </w:rPr>
        <w:footnoteReference w:id="1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وما من شك في أن لبيئة مدينة النجف التي ولد فيها محمد صالح دوراً في توجيه الحركة الفكرية ضد الوجود العثماني </w:t>
      </w:r>
    </w:p>
    <w:p>
      <w:pPr>
        <w:pStyle w:val="BookText"/>
        <w:rPr/>
      </w:pPr>
      <w:r>
        <w:rPr>
          <w:rFonts w:ascii="Amiri" w:hAnsi="Amiri" w:eastAsia="Amiri" w:cs="Amiri"/>
          <w:color w:val="111111"/>
          <w:sz w:val="28"/>
          <w:sz w:val="28"/>
          <w:szCs w:val="28"/>
          <w:rtl w:val="true"/>
          <w:lang w:bidi="ar-SA"/>
        </w:rPr>
        <w:t>والبريطاني في العراق وكان لها أثر فاعل في الانتفاضات والثورات العراقية وقد أكد هذه الحقيقة عدد من الباحثين والمؤرخين في مؤلفاتهم ودراساتهم</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أسهمت هذه البيئة في نبوغ محمد صالح فكان شاعراً وطنياً وقومياً يشار له بالبنان حتى لقب بشاعر الشعب</w:t>
      </w:r>
      <w:r>
        <w:rPr>
          <w:rStyle w:val="FootnoteAnchor"/>
          <w:rtl w:val="true"/>
        </w:rPr>
        <w:footnoteReference w:id="121"/>
      </w:r>
      <w:r>
        <w:rPr>
          <w:rFonts w:ascii="Amiri" w:hAnsi="Amiri" w:eastAsia="Amiri" w:cs="Amiri"/>
          <w:color w:val="111111"/>
          <w:sz w:val="28"/>
          <w:sz w:val="28"/>
          <w:szCs w:val="28"/>
          <w:rtl w:val="true"/>
          <w:lang w:bidi="ar-SA"/>
        </w:rPr>
        <w:t xml:space="preserve">، وله مؤلفات عديدة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اقباس الثورة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بحر العلوم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45" w:name="pg8144_100226"/>
    </w:p>
    <w:p>
      <w:pPr>
        <w:pStyle w:val="Heading3"/>
        <w:numPr>
          <w:ilvl w:val="2"/>
          <w:numId w:val="1"/>
        </w:numPr>
        <w:rPr/>
      </w:pPr>
      <w:bookmarkStart w:id="46" w:name="__RefHeading___Toc8311285_1051229030"/>
      <w:bookmarkStart w:id="47" w:name="_Toc16"/>
      <w:bookmarkEnd w:id="45"/>
      <w:bookmarkEnd w:id="46"/>
      <w:r>
        <w:rPr>
          <w:rtl w:val="true"/>
        </w:rPr>
        <w:t xml:space="preserve">السید محمد تقي الحكيم </w:t>
      </w:r>
      <w:r>
        <w:rPr>
          <w:rtl w:val="true"/>
        </w:rPr>
        <w:t>(</w:t>
      </w:r>
      <w:r>
        <w:rPr/>
        <w:t>1921</w:t>
      </w:r>
      <w:r>
        <w:rPr>
          <w:rtl w:val="true"/>
        </w:rPr>
        <w:t xml:space="preserve"> - </w:t>
      </w:r>
      <w:r>
        <w:rPr/>
        <w:t>2002</w:t>
      </w:r>
      <w:r>
        <w:rPr>
          <w:rtl w:val="true"/>
        </w:rPr>
        <w:t>)</w:t>
      </w:r>
      <w:bookmarkEnd w:id="47"/>
    </w:p>
    <w:p>
      <w:pPr>
        <w:pStyle w:val="BookText"/>
        <w:rPr/>
      </w:pPr>
      <w:r>
        <w:rPr>
          <w:rFonts w:ascii="Amiri" w:hAnsi="Amiri" w:eastAsia="Amiri" w:cs="Amiri"/>
          <w:color w:val="111111"/>
          <w:sz w:val="28"/>
          <w:sz w:val="28"/>
          <w:szCs w:val="28"/>
          <w:rtl w:val="true"/>
          <w:lang w:bidi="ar-SA"/>
        </w:rPr>
        <w:t xml:space="preserve">من اسرة عربية يرجع نسبها إلى السيد إبراهيم المعروف بالطباطبائي أما قلب الحكيم فيرجع إلى جدها السيد محمد علي الطبيب المتوفي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م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المجربات الطبية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وقد عرفت هذه الأسرة بحبها للعلم والأدب ، وبرز منها رجال كثر حصلوا على درجة الاجتهاد في الفقه أشهرهم السيد محسن الحكيم الذي آلت إليه الزعامة الدينية في العراق</w:t>
      </w:r>
      <w:r>
        <w:rPr>
          <w:rStyle w:val="FootnoteAnchor"/>
          <w:rtl w:val="true"/>
        </w:rPr>
        <w:footnoteReference w:id="125"/>
      </w:r>
      <w:r>
        <w:rPr>
          <w:rFonts w:ascii="Amiri" w:hAnsi="Amiri" w:eastAsia="Amiri" w:cs="Amiri"/>
          <w:color w:val="111111"/>
          <w:sz w:val="28"/>
          <w:sz w:val="28"/>
          <w:szCs w:val="28"/>
          <w:rtl w:val="true"/>
          <w:lang w:bidi="ar-SA"/>
        </w:rPr>
        <w:t xml:space="preserve">، كما برز منهم السيد محمد تقي الحكيم الذي ولد في مدينة النجف الأشرف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لوالده السيد سعيد الحكيم دور واضح في توجيهه لينشأ نشأة علمية ، إذ درس علوم العربية والمنطق والبلاغة وأصول الفقه والفلسفة والتاريخ على أيدي الأساتذة الأجلاءمنهم السيد محمد حسين الحكيم والشيخ نور الدين الجزائري والسيد صادق السيد ياسين والشيخ محمد رضا المظفر وآخرون غيرهم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درّس في الحوزة العلمية في النجف وتخرج على يديه العديد من طلبة العلوم الدينية وكان له دور بارز في تأسيس جمعية منتدى النشر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ودرّس فيها النحو الصرف والأدب والتاريخ والأصول وعلم النفس وعلم الاجتماع </w:t>
      </w:r>
    </w:p>
    <w:p>
      <w:pPr>
        <w:pStyle w:val="BookText"/>
        <w:rPr/>
      </w:pPr>
      <w:r>
        <w:rPr>
          <w:rFonts w:ascii="Amiri" w:hAnsi="Amiri" w:eastAsia="Amiri" w:cs="Amiri"/>
          <w:color w:val="111111"/>
          <w:sz w:val="28"/>
          <w:sz w:val="28"/>
          <w:szCs w:val="28"/>
          <w:rtl w:val="true"/>
          <w:lang w:bidi="ar-SA"/>
        </w:rPr>
        <w:t xml:space="preserve">بدءاً من سنة </w:t>
      </w:r>
      <w:r>
        <w:rPr>
          <w:rFonts w:eastAsia="Amiri" w:cs="Amiri" w:ascii="Amiri" w:hAnsi="Amiri"/>
          <w:color w:val="111111"/>
          <w:sz w:val="28"/>
          <w:szCs w:val="28"/>
          <w:lang w:bidi="ar-SA"/>
        </w:rPr>
        <w:t>1944</w:t>
      </w:r>
      <w:r>
        <w:rPr>
          <w:rStyle w:val="FootnoteAnchor"/>
          <w:rtl w:val="true"/>
        </w:rPr>
        <w:footnoteReference w:id="128"/>
      </w:r>
      <w:r>
        <w:rPr>
          <w:rFonts w:ascii="Amiri" w:hAnsi="Amiri" w:eastAsia="Amiri" w:cs="Amiri"/>
          <w:color w:val="111111"/>
          <w:sz w:val="28"/>
          <w:sz w:val="28"/>
          <w:szCs w:val="28"/>
          <w:rtl w:val="true"/>
          <w:lang w:bidi="ar-SA"/>
        </w:rPr>
        <w:t xml:space="preserve">، كما ساهم مع عدد من المفكرين في تأسيس المجمع الثقافي لمنتدى النشر ، وله دور كبير في تأسيس كلية الفقه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 وصار عميداً لها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 خلالها مادة أصول الفقه المقارن بمعهد الدراسات الإسلامية العليا في جامعة بغداد من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انتخابه عضواً في المجمع العلمي العراقي حتى سنة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انتخابه عضواً في مجمع اللغة العربية المصدري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والسوري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والأردنيسنة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وحضر العديد من المؤتمرات التي عقدت في الباكستان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وبغداد </w:t>
      </w:r>
      <w:r>
        <w:rPr>
          <w:rFonts w:eastAsia="Amiri" w:cs="Amiri" w:ascii="Amiri" w:hAnsi="Amiri"/>
          <w:color w:val="111111"/>
          <w:sz w:val="28"/>
          <w:szCs w:val="28"/>
          <w:lang w:bidi="ar-SA"/>
        </w:rPr>
        <w:t>1965</w:t>
      </w:r>
      <w:r>
        <w:rPr>
          <w:rStyle w:val="FootnoteAnchor"/>
          <w:rtl w:val="true"/>
        </w:rPr>
        <w:footnoteReference w:id="130"/>
      </w:r>
      <w:r>
        <w:rPr>
          <w:rFonts w:ascii="Amiri" w:hAnsi="Amiri" w:eastAsia="Amiri" w:cs="Amiri"/>
          <w:color w:val="111111"/>
          <w:sz w:val="28"/>
          <w:sz w:val="28"/>
          <w:szCs w:val="28"/>
          <w:rtl w:val="true"/>
          <w:lang w:bidi="ar-SA"/>
        </w:rPr>
        <w:t xml:space="preserve">، والقاهرة أيضاً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ودمشق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والمغرب سنة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والجزائر سنة </w:t>
      </w:r>
      <w:r>
        <w:rPr>
          <w:rFonts w:eastAsia="Amiri" w:cs="Amiri" w:ascii="Amiri" w:hAnsi="Amiri"/>
          <w:color w:val="111111"/>
          <w:sz w:val="28"/>
          <w:szCs w:val="28"/>
          <w:lang w:bidi="ar-SA"/>
        </w:rPr>
        <w:t>1975</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ساهم الحكيم في اغناء المكتبة العربية بالعديد من المؤلفات المطبوعة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الاشتر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العامة للفقه المقارن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المؤقت ودوره في حل مشكلات الجنس</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التقريب بين المذاهب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البحث في التاريخ</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التشريع الإسلامي</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التشييع في ندوات القاهرة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تجارب الأصوليين في المجالات اللغوية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العديد من المخطوطات ما زالت تنتظر دورها في الطبع منها</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الأدب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وحرية التملك والمفارقات الناشئة عن هذه الحرية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فراس الحمداني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على كتاب كفاية الأصول للشيخ محمد كاظم الخراساني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انطباعاتي عن محاضرات الأستاذ الشيخ 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الحكيم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قدم لمجموعة من الكتب ونشر العديد من المقالات في الصحف والمجلات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48" w:name="pg8144_100230"/>
    </w:p>
    <w:p>
      <w:pPr>
        <w:pStyle w:val="Heading2"/>
        <w:numPr>
          <w:ilvl w:val="1"/>
          <w:numId w:val="1"/>
        </w:numPr>
        <w:rPr/>
      </w:pPr>
      <w:bookmarkStart w:id="49" w:name="__RefHeading___Toc8311287_1051229030"/>
      <w:bookmarkStart w:id="50" w:name="_Toc17"/>
      <w:bookmarkEnd w:id="48"/>
      <w:bookmarkEnd w:id="49"/>
      <w:r>
        <w:rPr>
          <w:rtl w:val="true"/>
        </w:rPr>
        <w:t xml:space="preserve">الفصل الثاني </w:t>
      </w:r>
      <w:r>
        <w:rPr>
          <w:rtl w:val="true"/>
        </w:rPr>
        <w:t xml:space="preserve">: </w:t>
      </w:r>
      <w:r>
        <w:rPr>
          <w:rtl w:val="true"/>
        </w:rPr>
        <w:t xml:space="preserve">موقف الاصلاحيين في النجف من تطور الأحداث السياسية الاقليمية والعراقية بين </w:t>
      </w:r>
      <w:r>
        <w:rPr/>
        <w:t>1906</w:t>
      </w:r>
      <w:r>
        <w:rPr>
          <w:rtl w:val="true"/>
        </w:rPr>
        <w:t xml:space="preserve"> - </w:t>
      </w:r>
      <w:r>
        <w:rPr/>
        <w:t>1920</w:t>
      </w:r>
      <w:bookmarkEnd w:id="50"/>
    </w:p>
    <w:p>
      <w:pPr>
        <w:pStyle w:val="Heading3"/>
        <w:numPr>
          <w:ilvl w:val="2"/>
          <w:numId w:val="1"/>
        </w:numPr>
        <w:rPr/>
      </w:pPr>
      <w:bookmarkStart w:id="51" w:name="__RefHeading___Toc8311289_1051229030"/>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الدستورية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الجهاد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النجف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العشرين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bookmarkStart w:id="53" w:name="pg8144_100231"/>
    </w:p>
    <w:p>
      <w:pPr>
        <w:pStyle w:val="Heading3"/>
        <w:numPr>
          <w:ilvl w:val="2"/>
          <w:numId w:val="1"/>
        </w:numPr>
        <w:rPr/>
      </w:pPr>
      <w:bookmarkStart w:id="54" w:name="__RefHeading___Toc8311291_1051229030"/>
      <w:bookmarkStart w:id="55" w:name="_Toc19"/>
      <w:bookmarkEnd w:id="53"/>
      <w:bookmarkEnd w:id="54"/>
      <w:r>
        <w:rPr>
          <w:rtl w:val="true"/>
        </w:rPr>
        <w:t xml:space="preserve">أولاً </w:t>
      </w:r>
      <w:r>
        <w:rPr>
          <w:rtl w:val="true"/>
        </w:rPr>
        <w:t xml:space="preserve">: </w:t>
      </w:r>
      <w:r>
        <w:rPr>
          <w:rtl w:val="true"/>
        </w:rPr>
        <w:t xml:space="preserve">الثورة الدستورية </w:t>
      </w:r>
      <w:r>
        <w:rPr/>
        <w:t>1906</w:t>
      </w:r>
      <w:bookmarkEnd w:id="55"/>
    </w:p>
    <w:p>
      <w:pPr>
        <w:pStyle w:val="BookText"/>
        <w:rPr/>
      </w:pPr>
      <w:r>
        <w:rPr>
          <w:rFonts w:ascii="Amiri" w:hAnsi="Amiri" w:eastAsia="Amiri" w:cs="Amiri"/>
          <w:color w:val="111111"/>
          <w:sz w:val="28"/>
          <w:sz w:val="28"/>
          <w:szCs w:val="28"/>
          <w:rtl w:val="true"/>
          <w:lang w:bidi="ar-SA"/>
        </w:rPr>
        <w:t xml:space="preserve">أبدى رجال الإصلاح في النجف اهتماماً خاصاً بأحداث العراق السياسية ولاسيما بعد التأثر بالنهضة الفكرية والاصلاحية بعد إعلان الثورة الدستورية في إيران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مظفر الدين شاه</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هذا إلى انقسامات حادة بين رجال الدين في النجف</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فصاروا بين مؤيد للدستور ومعارض له</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وجدير بالذكر هنا إن الخلاف بين المؤيدين والمعارضين</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لم يقتصر على الجوانب الفكرية فحسب بل تعداه إلى صدامات في شوارع المدينة</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ومعروف أن مدينة النجف عايشت أفكاراً سياسية اتخذت من المشاعر الدينية مظهراً لها</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هذا فضلاً عن انتشار الأفكار الحديثة التي نقلتها المجلات والصحف المصرية والسورية ، إذ التف المصلحون حول محمد كاظم الآخوند بينما وقف المحافظون مع السيد كاظم الطباطبائي</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موقف الشيخ محمد حسين كاشف الغطاء كان غريباً بالوقوف إلى جانب المعارضين للدستور ، نظراً لأنه آمن بحرية الفكر وتأثر كثيراً بالأفكار </w:t>
      </w:r>
    </w:p>
    <w:p>
      <w:pPr>
        <w:pStyle w:val="BookText"/>
        <w:rPr/>
      </w:pPr>
      <w:r>
        <w:rPr>
          <w:rFonts w:ascii="Amiri" w:hAnsi="Amiri" w:eastAsia="Amiri" w:cs="Amiri"/>
          <w:color w:val="111111"/>
          <w:sz w:val="28"/>
          <w:sz w:val="28"/>
          <w:szCs w:val="28"/>
          <w:rtl w:val="true"/>
          <w:lang w:bidi="ar-SA"/>
        </w:rPr>
        <w:t>والنظريات الحديثة وأفكار النهضة الأوربية التي لا تتعارض مع التعاليم الإسلامية ، وقد أرجع بعضهم سبب هذه المعارضة إلى علاقته الوثيقة بأستاذه السيد كاظم الطباطبائي ، الذي طلب منه مساعدتهوالوقوف بجانبه</w:t>
      </w:r>
      <w:r>
        <w:rPr>
          <w:rStyle w:val="FootnoteAnchor"/>
          <w:rtl w:val="true"/>
        </w:rPr>
        <w:footnoteReference w:id="150"/>
      </w:r>
      <w:r>
        <w:rPr>
          <w:rFonts w:ascii="Amiri" w:hAnsi="Amiri" w:eastAsia="Amiri" w:cs="Amiri"/>
          <w:color w:val="111111"/>
          <w:sz w:val="28"/>
          <w:sz w:val="28"/>
          <w:szCs w:val="28"/>
          <w:rtl w:val="true"/>
          <w:lang w:bidi="ar-SA"/>
        </w:rPr>
        <w:t>، غير أن ما يظهر من دراسة حياة الشيخ محمد حسين كاشف الغطاء ينقض ذلك الزعم ، إذ أنه كثيراً ما كان يصطدم بآراء ونظريات أستاذه</w:t>
      </w:r>
      <w:r>
        <w:rPr>
          <w:rStyle w:val="FootnoteAnchor"/>
          <w:rtl w:val="true"/>
        </w:rPr>
        <w:footnoteReference w:id="151"/>
      </w:r>
      <w:r>
        <w:rPr>
          <w:rFonts w:ascii="Amiri" w:hAnsi="Amiri" w:eastAsia="Amiri" w:cs="Amiri"/>
          <w:color w:val="111111"/>
          <w:sz w:val="28"/>
          <w:sz w:val="28"/>
          <w:szCs w:val="28"/>
          <w:rtl w:val="true"/>
          <w:lang w:bidi="ar-SA"/>
        </w:rPr>
        <w:t xml:space="preserve">، وهذا دليل على أنه لا يجامل في آرائه ، فهو لا يتخذ موقفاً من قضية ما دون أن يكون مقتنعاً تمام الاقتناع بذلك الموقف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الشيخ محمد حسين قد عارض الثورة الدستورية فإن الشيخ محمد جواد الجزائري قد وقف في صف المؤيدين لها</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لأنه رأى فيها تطلعاً جديداً إلى عهد من الحرية والمساواة أولاً ، ولأنه يعد من أبرز رجال الإصلاح الديني الذين مجدوا الإسلام وفضحوا استبدادية الحكم العثماني ثانياً</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ولأنه تأثر بمواقف أخيه عبد الكريم الجزائري المؤيدللثورة الدستورية ثالثاً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 الذي يعد واحداً من زعماء التيار الاصلاحي النجفي في ذلك الوقت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الشيخ محمد رضا الشبيبي من أشد المتحمسين للثورة الدستورية كونها أسهمت في اذكاء روح المطالبة بالاصلاح والسعي في سبيل الحرية وحقوق </w:t>
      </w:r>
    </w:p>
    <w:p>
      <w:pPr>
        <w:pStyle w:val="BookText"/>
        <w:rPr/>
      </w:pPr>
      <w:r>
        <w:rPr>
          <w:rFonts w:ascii="Amiri" w:hAnsi="Amiri" w:eastAsia="Amiri" w:cs="Amiri"/>
          <w:color w:val="111111"/>
          <w:sz w:val="28"/>
          <w:sz w:val="28"/>
          <w:szCs w:val="28"/>
          <w:rtl w:val="true"/>
          <w:lang w:bidi="ar-SA"/>
        </w:rPr>
        <w:t>الشعب المهضومة ، وقد تأثر الشبيبي بآراء استاذه محمد علي هبة الدين الشهرستاني الذي يعد واحداً من أبرز المؤيدين للثورة الدستورية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 علي الشرقي فقد انحاز إلى جانب استاذه محمد كاظم الخراساني الذي تزعم مجموعة من الشباب المتجدد في تأييد الثورة الدستورية ، وقد خاض الشرقي مع أصحابه من مؤيدي الثورة معارك سياسية وصراعات فكرية دارت حول مطابقة مبادئ الثورة لماجاء في القرآن الكريم والسنة النبوية الشريفة ، ولهذا وقف الشرقي إلى جانب السيد محمد علي هبة الدين الشهرستاني صاحب مجلة العلم واللسان المؤيد للثورة والمدافع عنها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مواقف رجال الإصلاح الآخرين أمثال سعيد كمال الدين ومحمد بحر العلوم ومحمد علي هبة الدين الشهرستاني والعديد غيرهم ، فكان تأييدهم للثورة نابعاً من إيمانهم بالديمقراطية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الانقلاب الدستوري العثماني الذي جاء بالاتحاديين ، تم خلع السلطان عبد الحميد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وتنصيب أخيه محمد رشاد ، بعث رجال الإصلاح رسالة إلى السلطان العثماني والمجلس النيابي والمشيخة الإسلامية عبروا فيها عن أسفهم لعدم التزام شاه إيران محمد علي القاجاري بالعهود التي قطعها على نفسه للعمل بالدستور ، وطالبوا بوجوب العودة للعمل بالدستور ومحاربة الاستبداد ، وعبروا </w:t>
      </w:r>
    </w:p>
    <w:p>
      <w:pPr>
        <w:pStyle w:val="BookText"/>
        <w:rPr/>
      </w:pPr>
      <w:r>
        <w:rPr>
          <w:rFonts w:ascii="Amiri" w:hAnsi="Amiri" w:eastAsia="Amiri" w:cs="Amiri"/>
          <w:color w:val="111111"/>
          <w:sz w:val="28"/>
          <w:sz w:val="28"/>
          <w:szCs w:val="28"/>
          <w:rtl w:val="true"/>
          <w:lang w:bidi="ar-SA"/>
        </w:rPr>
        <w:t>عن ارتياحهم لانتصار الحق وانهيار النظام الاستبداديورفعوا شعارهم بالعمل بنظام الأخوة والاتحاد ورفع الظلم والمساواة بين عامة الناس فقيرهم وغنيهم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تعرض مؤيدو الدستور إلى الكثير من الأذى من قبل المعارضين ومحاولة تشويه سمعتهم من خلال اتهامهم بالخروج على التعاليم الدينية وتسميتهم بالكفرة واتهامهم بالخيانة</w:t>
      </w:r>
      <w:r>
        <w:rPr>
          <w:rStyle w:val="FootnoteAnchor"/>
          <w:rtl w:val="true"/>
        </w:rPr>
        <w:footnoteReference w:id="159"/>
      </w:r>
      <w:r>
        <w:rPr>
          <w:rFonts w:ascii="Amiri" w:hAnsi="Amiri" w:eastAsia="Amiri" w:cs="Amiri"/>
          <w:color w:val="111111"/>
          <w:sz w:val="28"/>
          <w:sz w:val="28"/>
          <w:szCs w:val="28"/>
          <w:rtl w:val="true"/>
          <w:lang w:bidi="ar-SA"/>
        </w:rPr>
        <w:t xml:space="preserve">، ولم يجد مؤيدو الثورة خلاصاً من ذلك الموقف إلاّ بعد اعلان الدستور العثماني </w:t>
      </w:r>
      <w:r>
        <w:rPr>
          <w:rFonts w:eastAsia="Amiri" w:cs="Amiri" w:ascii="Amiri" w:hAnsi="Amiri"/>
          <w:color w:val="111111"/>
          <w:sz w:val="28"/>
          <w:szCs w:val="28"/>
          <w:lang w:bidi="ar-SA"/>
        </w:rPr>
        <w:t>1908</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فشارك الشبيبي الشعراء وعبر عن فرحته بقصيدة سماها الحرية والدستور</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ثم انضم إلى جمعية الاتحاد والترقي التي فتحت فرعاً لها في مدينة النجف</w:t>
      </w:r>
      <w:r>
        <w:rPr>
          <w:rStyle w:val="FootnoteAnchor"/>
          <w:rtl w:val="true"/>
        </w:rPr>
        <w:footnoteReference w:id="16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وصف الشبيبي ذلك العصر ، بعصر اليقظة الفكرية ، إذ ابدع خياله الشعري في التعبير عن هواجس النفس وطموحاتها الراغبة في مجاراة الأمم الناهضة في التخلص من عوامل الضعف والانحلال رافعة شعار الحرية والاخاء والمساواة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56" w:name="pg8144_100235"/>
    </w:p>
    <w:p>
      <w:pPr>
        <w:pStyle w:val="Heading3"/>
        <w:numPr>
          <w:ilvl w:val="2"/>
          <w:numId w:val="1"/>
        </w:numPr>
        <w:rPr/>
      </w:pPr>
      <w:bookmarkStart w:id="57" w:name="__RefHeading___Toc8311293_1051229030"/>
      <w:bookmarkStart w:id="58" w:name="_Toc20"/>
      <w:bookmarkEnd w:id="56"/>
      <w:bookmarkEnd w:id="57"/>
      <w:r>
        <w:rPr>
          <w:rtl w:val="true"/>
        </w:rPr>
        <w:t xml:space="preserve">ثانياً </w:t>
      </w:r>
      <w:r>
        <w:rPr>
          <w:rtl w:val="true"/>
        </w:rPr>
        <w:t xml:space="preserve">: </w:t>
      </w:r>
      <w:r>
        <w:rPr>
          <w:rtl w:val="true"/>
        </w:rPr>
        <w:t xml:space="preserve">حركة الجهاد </w:t>
      </w:r>
      <w:r>
        <w:rPr/>
        <w:t>1914</w:t>
      </w:r>
      <w:bookmarkEnd w:id="58"/>
    </w:p>
    <w:p>
      <w:pPr>
        <w:pStyle w:val="BookText"/>
        <w:rPr/>
      </w:pPr>
      <w:r>
        <w:rPr>
          <w:rFonts w:ascii="Amiri" w:hAnsi="Amiri" w:eastAsia="Amiri" w:cs="Amiri"/>
          <w:color w:val="111111"/>
          <w:sz w:val="28"/>
          <w:sz w:val="28"/>
          <w:szCs w:val="28"/>
          <w:rtl w:val="true"/>
          <w:lang w:bidi="ar-SA"/>
        </w:rPr>
        <w:t xml:space="preserve">بدأت بريطانيا بالتفكير جدياً في احتلال العراق قبيل اندلاع الحرب العالمية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الخطط العسكرية لاحتلال جنوبه ، وشكلت لجنة رباعية من حكومة الهند سنة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لتقوم بدراسة الإجراءات الواجب اتخاذها لحماية المصالحالبريطانية في جنوب العراق ، وقد أوصت في تقريرها المرفوع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باحتلال مدينتي الفاو والبصرة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وجدير بالذكر هنا أن بريطانيا سعت لإبقاء الدولة العثمانية خارج نطاق الحرب لكنها في الوقت نفسه عملت على جعل الافضلية لمصالحها فيما إذا وقعت الحرب ودخلتها الدولة العثمانية إلى جانب ألمانيا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وبعدما اندلعت الحرب العالمية الأولى سنة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وقفت الدولة العثمانية فيها إلى جانب ألمانيا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سارعت بريطانيا إلى ارسال قواتها إلى عبادان والمحمرة لكنها غيرت خططها وقررت إنزال قواتها في البحرين ، 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نزلت القوات البريطانية إلى البر فيمصب شط العرب وكانت تسعى للسيطرة على قلعة الفاو </w:t>
      </w:r>
    </w:p>
    <w:p>
      <w:pPr>
        <w:pStyle w:val="BookText"/>
        <w:rPr/>
      </w:pPr>
      <w:r>
        <w:rPr>
          <w:rFonts w:ascii="Amiri" w:hAnsi="Amiri" w:eastAsia="Amiri" w:cs="Amiri"/>
          <w:color w:val="111111"/>
          <w:sz w:val="28"/>
          <w:sz w:val="28"/>
          <w:szCs w:val="28"/>
          <w:rtl w:val="true"/>
          <w:lang w:bidi="ar-SA"/>
        </w:rPr>
        <w:t xml:space="preserve">وتم لها ذلك بالفعل بقيادة الجنرال ديلامين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DELAMAIN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كانت تسانده المدفعية البحرية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احتلت بريطانيا مدينة الفاو ، بذلت الدولة العثمانية جهوداً استثنائية لكسب تأييد رجال الدين وحثهم على اعلان الجهاد والتصدي للقوات البريطانية ، إذ وصلت النجف برقية من البصرة تحذر من مغبة عدم التصدي للكفرة الذين باتوا يحيطون بها وأن هذا الخطر يهدد الإسلام بصورة عامة وطالبت البرقية بإعداد العشائر للدفاع عن العراق</w:t>
      </w:r>
      <w:r>
        <w:rPr>
          <w:rStyle w:val="FootnoteAnchor"/>
          <w:rtl w:val="true"/>
        </w:rPr>
        <w:footnoteReference w:id="168"/>
      </w:r>
      <w:r>
        <w:rPr>
          <w:rFonts w:ascii="Amiri" w:hAnsi="Amiri" w:eastAsia="Amiri" w:cs="Amiri"/>
          <w:color w:val="111111"/>
          <w:sz w:val="28"/>
          <w:sz w:val="28"/>
          <w:szCs w:val="28"/>
          <w:rtl w:val="true"/>
          <w:lang w:bidi="ar-SA"/>
        </w:rPr>
        <w:t>، ثم أعقب وصول البرقية وصول وفد رفيع المستوى أرسلته السلطات العثمانية من بغداد إلى النجف لمفاتحة رجال الدين وحثهم على اعلان الجهاد ، وبالفعل تم اعلان الجهاد والتصدي للقوات البريطانية</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الرغم من معاناة العراقيين والعرب من قسوة الاتراك وتعرضهم لإجراءات تعسفية وأحكام قاسية وصلت حد الشنق والابعاد لا لشيء إلاّ لمطالبتهم بحقوقهم المسلوبة</w:t>
      </w:r>
      <w:r>
        <w:rPr>
          <w:rStyle w:val="FootnoteAnchor"/>
          <w:rtl w:val="true"/>
        </w:rPr>
        <w:footnoteReference w:id="170"/>
      </w:r>
      <w:r>
        <w:rPr>
          <w:rFonts w:ascii="Amiri" w:hAnsi="Amiri" w:eastAsia="Amiri" w:cs="Amiri"/>
          <w:color w:val="111111"/>
          <w:sz w:val="28"/>
          <w:sz w:val="28"/>
          <w:szCs w:val="28"/>
          <w:rtl w:val="true"/>
          <w:lang w:bidi="ar-SA"/>
        </w:rPr>
        <w:t xml:space="preserve">، فقد استجابوا لفتاوى الجهاد التي اطلقها العلماء ، وكان هدفها الدفاع عن الدين والعقيدة الإسلامية ، فقد أصدر السيد محمد كاظم </w:t>
      </w:r>
    </w:p>
    <w:p>
      <w:pPr>
        <w:pStyle w:val="BookText"/>
        <w:rPr/>
      </w:pPr>
      <w:r>
        <w:rPr>
          <w:rFonts w:ascii="Amiri" w:hAnsi="Amiri" w:eastAsia="Amiri" w:cs="Amiri"/>
          <w:color w:val="111111"/>
          <w:sz w:val="28"/>
          <w:sz w:val="28"/>
          <w:szCs w:val="28"/>
          <w:rtl w:val="true"/>
          <w:lang w:bidi="ar-SA"/>
        </w:rPr>
        <w:t>الطباطبائي فتوى بضرورة الجهاد ضد البريطانيين الكفرة ودعا كل متمكن للدفاع عن الإسلام ، وأمر الشيخ محمد حسين كاشف الغطاء بالعمل على نشر دعوة الجهاد وتهيئة العشائر للقتال والاتصال بالحكومة العثمانية لتهيئة المستلزمات الضرورية للمقاتلين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توجه الشيخ محمد حسين كاشف الغطاء بنفسه مع قافلة من المجاهدين إلى بغداد ومنها إلى جبهات القتال ، وضمت هذه القافلة العديد من الأعيان والاشراف وسط هتافاتوتشجيع العامة من الناس الذين خرجوا لاستقبالهم وتوديعهم وهم يرددون هتافات الله أكبر</w:t>
      </w:r>
      <w:r>
        <w:rPr>
          <w:rStyle w:val="FootnoteAnchor"/>
          <w:rtl w:val="true"/>
        </w:rPr>
        <w:footnoteReference w:id="172"/>
      </w:r>
      <w:r>
        <w:rPr>
          <w:rFonts w:ascii="Amiri" w:hAnsi="Amiri" w:eastAsia="Amiri" w:cs="Amiri"/>
          <w:color w:val="111111"/>
          <w:sz w:val="28"/>
          <w:sz w:val="28"/>
          <w:szCs w:val="28"/>
          <w:rtl w:val="true"/>
          <w:lang w:bidi="ar-SA"/>
        </w:rPr>
        <w:t xml:space="preserve">، وتم تقسيم المجاهدين على ثلاث مجموعات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الأولى ورأسها السيد مهدي الحيدري وشيخ الشريعة وتوجهت إلى القرنة والمجموعة الثانية التي ضمت كلاً من الشيخ محمد حسين كاشف الغطاء والسيد محمود الطباطبائي ترأسها الشيخ مهدي الخالصي وتوجهت إلى الحويزة ، أما المجموعة الثالثة التي تزعمها محمد سعيد الحبوبي والسيد محسن الحكيم فكانت وجهتها إلى الشعيبة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معارك طاحنة بين القوات البريطانية والمجاهدين ، تكبدت فيها القوات العثمانية والمجاهدون خسائر بالأرواح والمعدات ، اضطرت العثمانيين إلى </w:t>
      </w:r>
    </w:p>
    <w:p>
      <w:pPr>
        <w:pStyle w:val="BookText"/>
        <w:rPr/>
      </w:pPr>
      <w:r>
        <w:rPr>
          <w:rFonts w:ascii="Amiri" w:hAnsi="Amiri" w:eastAsia="Amiri" w:cs="Amiri"/>
          <w:color w:val="111111"/>
          <w:sz w:val="28"/>
          <w:sz w:val="28"/>
          <w:szCs w:val="28"/>
          <w:rtl w:val="true"/>
          <w:lang w:bidi="ar-SA"/>
        </w:rPr>
        <w:t>الانسحاب وانتحار القائد العثماني سليمان عسكري بك</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ويعزو الشيخ محمد حسين كاشف الغطاء تلك الهزيمةإلى عدة أسباب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معاملة العثمانيين للمجاهدين وضعف التخطيط وسوء الإدارة فضلاً عن وقوف شيخي المحمرة والكويت إلى جانب البريطانيين وتسهيل مهمتهم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 محمد جواد الجزائري فقد اشترك كغيره من الاصلاحيين مع المجاهدين في التصدي للقوات البريطانية ، ايماناً منه بأن كل مرحلة سياسية لا تتفق ومبادئ الأحرار السامية ، وجب الخروج عليها ورفضها ، واعلان الجهاد ضدها بوعي واصرار ومحاربتها بمختلف السبل وليس هذا بمستغرب على الشيخ الجزائري الذي عاش في بيئة تجمع بين العلم والسياسة وكان لمدينة النجف دور بارز في الأحداث السياسية من خلال فتاوى الجهاد ضد المستعمرين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شارك الشيخ محمد رضا الشبيبي في التصدي للبريطانيين وخاض معركة الشعيبة التي هزم فيها الجيش العثماني</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وشاهد عملية انتحار القائد العثماني سليمان عسكري بك ، فقد كان إلى جواره في الميدان ، ونظم قصيدة وصف بها تلك المعركة وأسماها الشعيبة نقتطف منها هذا البيت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الشعيبة أجسادٌ موزعةُ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البيد توزيع أعضاء بأجساد</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يتضح من خلال هذه القصيدة ، حجم الخسائر البشرية التي لحقت بالجيش العثماني والمجاهدين جراء تلك المعركة ، وعلى الرغم من وقوف العراقيين إلى جانب العثمانيين ، وتضحيتهم بأموالهم وأنفسهم ، إلاّ أن العثمانيين غدروا بهم وأهانوا رؤسائهم واتهموهم بالخيانة</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عليهم أحد المجاهدين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لولا فتوى علمائنا لكنتم أولى بالقتال من البريطانيين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خلال ما تقدم يتبين أن مشاركة المجاهدين في الجهاد جاءت نتيجة لفتاوى العلماء وليس حباً بالعثمانيين الذين عانوا منهم أشد المعاناة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وكبقية العراقيين عانى الشيخ محمد رضا المظفر من الاستعمار البريطاني وآثاره السلبية على العراقيين</w:t>
      </w:r>
      <w:r>
        <w:rPr>
          <w:rStyle w:val="FootnoteAnchor"/>
          <w:rtl w:val="true"/>
        </w:rPr>
        <w:footnoteReference w:id="181"/>
      </w:r>
      <w:r>
        <w:rPr>
          <w:rFonts w:ascii="Amiri" w:hAnsi="Amiri" w:eastAsia="Amiri" w:cs="Amiri"/>
          <w:color w:val="111111"/>
          <w:sz w:val="28"/>
          <w:sz w:val="28"/>
          <w:szCs w:val="28"/>
          <w:rtl w:val="true"/>
          <w:lang w:bidi="ar-SA"/>
        </w:rPr>
        <w:t>، وكانت مدينة النجف من بين المدن العراقية التي ساهمت في النضال ضد الوجود البريطاني في العراق</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واكب محمد صالح بحر العلوم الحركة التحررية منذ بلوغه إذ كان له دور نضالي متميز</w:t>
      </w:r>
      <w:r>
        <w:rPr>
          <w:rStyle w:val="FootnoteAnchor"/>
          <w:rtl w:val="true"/>
        </w:rPr>
        <w:footnoteReference w:id="183"/>
      </w:r>
      <w:r>
        <w:rPr>
          <w:rFonts w:ascii="Amiri" w:hAnsi="Amiri" w:eastAsia="Amiri" w:cs="Amiri"/>
          <w:color w:val="111111"/>
          <w:sz w:val="28"/>
          <w:sz w:val="28"/>
          <w:szCs w:val="28"/>
          <w:rtl w:val="true"/>
          <w:lang w:bidi="ar-SA"/>
        </w:rPr>
        <w:t xml:space="preserve">لأن مرحلة العشرين عاماً التي مرت بعد ولادته كانت بالغة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الخطورة ، كونها شهدت خروج العراق من السيطرة العثمانية إلى الاحتلال البريطاني ، كما أن حدوث الثورات ، كثورة النجف ، وثورة العشرين ، ومن ثم قيام المملكة العراقية والانتداب البريطاني ، والأحداث المتلاحقة الأخرى</w:t>
      </w:r>
      <w:r>
        <w:rPr>
          <w:rStyle w:val="FootnoteAnchor"/>
          <w:rtl w:val="true"/>
        </w:rPr>
        <w:footnoteReference w:id="184"/>
      </w:r>
      <w:r>
        <w:rPr>
          <w:rFonts w:ascii="Amiri" w:hAnsi="Amiri" w:eastAsia="Amiri" w:cs="Amiri"/>
          <w:color w:val="111111"/>
          <w:sz w:val="28"/>
          <w:sz w:val="28"/>
          <w:szCs w:val="28"/>
          <w:rtl w:val="true"/>
          <w:lang w:bidi="ar-SA"/>
        </w:rPr>
        <w:t xml:space="preserve">، قد أسهمت في تبلور حسه الوطني والقومي إذا علمنا أن نشأته قد جبلت على حب الوطن ونبذ المستعمرين ومقاومة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وجدير بالذكر أن موقف رجال الإصلاح الآخرين في مقاومتهم للبريطانيين من خلال الاشتراك بحركةالجهاد ، لا يقل شأناً عن غيرهم من العراقيين في رفض السيطرة الأجنبية وساهموا بشكل أو بآخر في مقاومتها والتصدي لها </w:t>
      </w:r>
      <w:r>
        <w:rPr>
          <w:rFonts w:eastAsia="Amiri" w:cs="Amiri" w:ascii="Amiri" w:hAnsi="Amiri"/>
          <w:color w:val="111111"/>
          <w:sz w:val="28"/>
          <w:szCs w:val="28"/>
          <w:rtl w:val="true"/>
          <w:lang w:bidi="ar-SA"/>
        </w:rPr>
        <w:t xml:space="preserve">. </w:t>
      </w:r>
      <w:bookmarkStart w:id="59" w:name="pg8144_100241"/>
    </w:p>
    <w:p>
      <w:pPr>
        <w:pStyle w:val="Heading3"/>
        <w:numPr>
          <w:ilvl w:val="2"/>
          <w:numId w:val="1"/>
        </w:numPr>
        <w:rPr/>
      </w:pPr>
      <w:bookmarkStart w:id="60" w:name="__RefHeading___Toc8311295_1051229030"/>
      <w:bookmarkStart w:id="61" w:name="_Toc21"/>
      <w:bookmarkEnd w:id="59"/>
      <w:bookmarkEnd w:id="60"/>
      <w:r>
        <w:rPr>
          <w:rtl w:val="true"/>
        </w:rPr>
        <w:t xml:space="preserve">ثالثاً </w:t>
      </w:r>
      <w:r>
        <w:rPr>
          <w:rtl w:val="true"/>
        </w:rPr>
        <w:t xml:space="preserve">: </w:t>
      </w:r>
      <w:r>
        <w:rPr>
          <w:rtl w:val="true"/>
        </w:rPr>
        <w:t xml:space="preserve">ثورة النجف </w:t>
      </w:r>
      <w:r>
        <w:rPr/>
        <w:t>1918</w:t>
      </w:r>
      <w:bookmarkEnd w:id="61"/>
    </w:p>
    <w:p>
      <w:pPr>
        <w:pStyle w:val="BookText"/>
        <w:rPr/>
      </w:pPr>
      <w:r>
        <w:rPr>
          <w:rFonts w:ascii="Amiri" w:hAnsi="Amiri" w:eastAsia="Amiri" w:cs="Amiri"/>
          <w:color w:val="111111"/>
          <w:sz w:val="28"/>
          <w:sz w:val="28"/>
          <w:szCs w:val="28"/>
          <w:rtl w:val="true"/>
          <w:lang w:bidi="ar-SA"/>
        </w:rPr>
        <w:t>لم تكن السياسة التي رسمتها بريطانيا لإدارة شؤون العراق بعد احتلال الفاو واضحة المعالم ، خاصة وأن الحرب لم تنته بعد ولا يمكن التكهن بنتائجها</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 وعندما واصلت القوات البريطانية تقدمها ، كانت محصلتها النهائية لصالحها ودخلت مدينة بغداد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فكانت إدارتها للمناطق التي احتلتها إدارة مباشرة وبدون تخطيط مسبق واستثنت مناطق الفرات الأوسط من تلك الإدارة وأصبحت تدار من قبل زعمائه وشيوخه المحليين ، وعلى أثر ذلك تشكلت لجنة من قبل حكومة الحرب البريطانية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إدارة ما بين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النظر في مستقبل العراق السياسي ، 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عقدت اللجنة أولاجتماعاتها ورفعت خلاصة توصياتها إلى نائب الملك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وتضمنت ما يلي</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إدارة الأراضي المحتلة من قبل حكومة صاحب الجلالة وليس من قبل حكومة الهند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تخضع مدينة النجف وكربلاء للسيطرة البريطانية المباشرة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ونتيجة لاعتراض السير برسي كوكس على الفقرة الثانية ، تقرر تعيين موظفين محليين تابعين للإدارة البريطانية كممثلين لها في إدارة مدينة النجف الأشرف إذ تم تعيين حميد خان بن أسد خان ممثلاً للحاكم السياسي في مدينة النجف ، وسركيس أفندي في الكوفة ، ونديم الطبقجلي في أبي صخير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بدأت مطالبة البريطانيين للوفاء بوعودهم</w:t>
      </w:r>
      <w:r>
        <w:rPr>
          <w:rStyle w:val="FootnoteAnchor"/>
          <w:rtl w:val="true"/>
        </w:rPr>
        <w:footnoteReference w:id="189"/>
      </w:r>
      <w:r>
        <w:rPr>
          <w:rFonts w:ascii="Amiri" w:hAnsi="Amiri" w:eastAsia="Amiri" w:cs="Amiri"/>
          <w:color w:val="111111"/>
          <w:sz w:val="28"/>
          <w:sz w:val="28"/>
          <w:szCs w:val="28"/>
          <w:rtl w:val="true"/>
          <w:lang w:bidi="ar-SA"/>
        </w:rPr>
        <w:t xml:space="preserve">، تشكلت جمعية النهضة الإسلامية سنة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تهدف إلى التخلص من المحتلين وطردهم من البلاد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أبرز مؤسسيها الشيخ محمد جواد الجزائري ومحمد علي بحر العلوم ، وكان لهذه الجمعية جناحان أحدهما سياسي والآخر عسكري ، فقد عجل الجناح العسكري باغتيال حاكم مدينة النجف السياسي سنة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الكابتن مارشال واعلان الثورة قبل أوانها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فشل الثورة تم اعتقال الشيخ محمد جواد الجزائري وحكم عليه بالإعدام ثم استبدل إلى النفي والاقامة الاجبارية في المحمرة</w:t>
      </w:r>
      <w:r>
        <w:rPr>
          <w:rStyle w:val="FootnoteAnchor"/>
          <w:rtl w:val="true"/>
        </w:rPr>
        <w:footnoteReference w:id="192"/>
      </w:r>
      <w:r>
        <w:rPr>
          <w:rFonts w:ascii="Amiri" w:hAnsi="Amiri" w:eastAsia="Amiri" w:cs="Amiri"/>
          <w:color w:val="111111"/>
          <w:sz w:val="28"/>
          <w:sz w:val="28"/>
          <w:szCs w:val="28"/>
          <w:rtl w:val="true"/>
          <w:lang w:bidi="ar-SA"/>
        </w:rPr>
        <w:t xml:space="preserve">، فيما حكم بإعدام أحد </w:t>
      </w:r>
    </w:p>
    <w:p>
      <w:pPr>
        <w:pStyle w:val="BookText"/>
        <w:rPr/>
      </w:pPr>
      <w:r>
        <w:rPr>
          <w:rFonts w:ascii="Amiri" w:hAnsi="Amiri" w:eastAsia="Amiri" w:cs="Amiri"/>
          <w:color w:val="111111"/>
          <w:sz w:val="28"/>
          <w:sz w:val="28"/>
          <w:szCs w:val="28"/>
          <w:rtl w:val="true"/>
          <w:lang w:bidi="ar-SA"/>
        </w:rPr>
        <w:t>عشر شخصاً</w:t>
      </w:r>
      <w:r>
        <w:rPr>
          <w:rStyle w:val="FootnoteAnchor"/>
          <w:rtl w:val="true"/>
        </w:rPr>
        <w:footnoteReference w:id="193"/>
      </w:r>
      <w:r>
        <w:rPr>
          <w:rFonts w:ascii="Amiri" w:hAnsi="Amiri" w:eastAsia="Amiri" w:cs="Amiri"/>
          <w:color w:val="111111"/>
          <w:sz w:val="28"/>
          <w:sz w:val="28"/>
          <w:szCs w:val="28"/>
          <w:rtl w:val="true"/>
          <w:lang w:bidi="ar-SA"/>
        </w:rPr>
        <w:t xml:space="preserve">خفضت أحكام تسعة منهم إلى السجن ، فيما نفي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إلى الهند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بين المنضمين إلى جمعية النهضة الإسلامية الشيخ محمد رضا الشبيبي</w:t>
      </w:r>
      <w:r>
        <w:rPr>
          <w:rStyle w:val="FootnoteAnchor"/>
          <w:rtl w:val="true"/>
        </w:rPr>
        <w:footnoteReference w:id="195"/>
      </w:r>
      <w:r>
        <w:rPr>
          <w:rFonts w:ascii="Amiri" w:hAnsi="Amiri" w:eastAsia="Amiri" w:cs="Amiri"/>
          <w:color w:val="111111"/>
          <w:sz w:val="28"/>
          <w:sz w:val="28"/>
          <w:szCs w:val="28"/>
          <w:rtl w:val="true"/>
          <w:lang w:bidi="ar-SA"/>
        </w:rPr>
        <w:t>، والشيخ علي الشرقي</w:t>
      </w:r>
      <w:r>
        <w:rPr>
          <w:rStyle w:val="FootnoteAnchor"/>
          <w:rtl w:val="true"/>
        </w:rPr>
        <w:footnoteReference w:id="196"/>
      </w:r>
      <w:r>
        <w:rPr>
          <w:rFonts w:ascii="Amiri" w:hAnsi="Amiri" w:eastAsia="Amiri" w:cs="Amiri"/>
          <w:color w:val="111111"/>
          <w:sz w:val="28"/>
          <w:sz w:val="28"/>
          <w:szCs w:val="28"/>
          <w:rtl w:val="true"/>
          <w:lang w:bidi="ar-SA"/>
        </w:rPr>
        <w:t xml:space="preserve">ويوسف رجيب الذي عايش أحداث مدينة النجف على عهد العثمانيين والبريطانيين كانتفاضة سنة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وثورة سنة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عنها في مجلة الاعتدال النجفية</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بعد أن أبدى ترحمه على أرواح الشهداء 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يوم من أيام النجف حمده قوم وأنكره قوم ، وإذا أخفقت ثورة أولئك المجاهدين ولم يحالفهم النصر وكانت المشانق آخر مراكبهم في الحياة ، فإن الخسران احدي شقي هذا الكون ، والناس هم أولئك الناس ، هم القائلون خيراً لمن يلقى نجاحاً وفيراً ، وهم القائلون شراً للذي تزل به قدمه ويهوي </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واختتم ذلك المقال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وخير عزاء لنا في ثكلنا برجالنا الذين غامرواتلك المغامرات في سبيل الشرف والمجد ، أن حياة أكثر العظماء والطامحين تنتهي بمأساة مفجعة أو بما هو شبيه بالمأساة ، وما في بطون التاريخ يغنينا عن الاطالة والاسهاب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عايش محمد رضا المظفر ثورة النجف وأثرت فيه ولذا نظم أبيات دعا فيها الشباب للثورة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ثوروا فليس لمثلكم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 الرقاد على الوثير</w:t>
      </w:r>
    </w:p>
    <w:p>
      <w:pPr>
        <w:pStyle w:val="BookText"/>
        <w:rPr/>
      </w:pPr>
      <w:r>
        <w:rPr>
          <w:rFonts w:ascii="Amiri" w:hAnsi="Amiri" w:eastAsia="Amiri" w:cs="Amiri"/>
          <w:color w:val="111111"/>
          <w:sz w:val="28"/>
          <w:sz w:val="28"/>
          <w:szCs w:val="28"/>
          <w:rtl w:val="true"/>
          <w:lang w:bidi="ar-SA"/>
        </w:rPr>
        <w:t xml:space="preserve">والدهر كالفلك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كالقطب المدير</w:t>
      </w:r>
    </w:p>
    <w:p>
      <w:pPr>
        <w:pStyle w:val="BookText"/>
        <w:rPr/>
      </w:pPr>
      <w:r>
        <w:rPr>
          <w:rFonts w:ascii="Amiri" w:hAnsi="Amiri" w:eastAsia="Amiri" w:cs="Amiri"/>
          <w:color w:val="111111"/>
          <w:sz w:val="28"/>
          <w:sz w:val="28"/>
          <w:szCs w:val="28"/>
          <w:rtl w:val="true"/>
          <w:lang w:bidi="ar-SA"/>
        </w:rPr>
        <w:t xml:space="preserve">ماذا رقودكم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عبثت بنا أيدي الدهور</w:t>
      </w:r>
      <w:r>
        <w:rPr>
          <w:rStyle w:val="FootnoteAnchor"/>
          <w:rtl w:val="true"/>
        </w:rPr>
        <w:footnoteReference w:id="20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سير الأحداث اللاحقة أن ثورة النجف قد أثرت على شخصية محمد صالح بحر العلوم ، ونمت لديه الشعور الوطني والإيمان بضرورة مقاومة المستعمر ونبذ الأجنبي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العشرين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أعلنت بريطانيا عن نيتها إجراء استفتاء شعبي في العراق ، حول طبيعة الحكم الذي يرغب فيه العراقيون ، وقد نفذت ذلك الاستفتاء من خلال ثلاثة أسئلة حملها معه الحاكم السياسي أرنولد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T. Wilson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زيارته للنجف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وطلب الاجابة عليها من زعماء وشخصيات المدينة</w:t>
      </w:r>
      <w:r>
        <w:rPr>
          <w:rStyle w:val="FootnoteAnchor"/>
          <w:rtl w:val="true"/>
        </w:rPr>
        <w:footnoteReference w:id="202"/>
      </w:r>
      <w:r>
        <w:rPr>
          <w:rFonts w:ascii="Amiri" w:hAnsi="Amiri" w:eastAsia="Amiri" w:cs="Amiri"/>
          <w:color w:val="111111"/>
          <w:sz w:val="28"/>
          <w:sz w:val="28"/>
          <w:szCs w:val="28"/>
          <w:rtl w:val="true"/>
          <w:lang w:bidi="ar-SA"/>
        </w:rPr>
        <w:t>، وتتمحور تلك الأسئلة ، حول الرجوع إلى الحكومة العثمانية أو البقاء تحت السيطرة البريطانية أو تشكيل حكومة عربية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الاجتماع قادة الحركة الوطنية والاصلاحية وعندما طرح ولسن اسئلته كانت إجابتهم واضحة وصريحة ، إذ طالبوا بحكومة عربية يرأسها أحد أنجال الشريف حسين بن علي ورفعوا بذلك طلباً إلى حاكم الشامية</w:t>
      </w:r>
      <w:r>
        <w:rPr>
          <w:rStyle w:val="FootnoteAnchor"/>
          <w:rtl w:val="true"/>
        </w:rPr>
        <w:footnoteReference w:id="204"/>
      </w:r>
      <w:r>
        <w:rPr>
          <w:rFonts w:ascii="Amiri" w:hAnsi="Amiri" w:eastAsia="Amiri" w:cs="Amiri"/>
          <w:color w:val="111111"/>
          <w:sz w:val="28"/>
          <w:sz w:val="28"/>
          <w:szCs w:val="28"/>
          <w:rtl w:val="true"/>
          <w:lang w:bidi="ar-SA"/>
        </w:rPr>
        <w:t>، ولم يوقع ذلك الطلب السيد هادي الرفيعي الذي طالب ببقاء الحكم البريطاني المباشر</w:t>
      </w:r>
      <w:r>
        <w:rPr>
          <w:rStyle w:val="FootnoteAnchor"/>
          <w:rtl w:val="true"/>
        </w:rPr>
        <w:footnoteReference w:id="20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 اختيار أربعة عشر شخصاً</w:t>
      </w:r>
      <w:r>
        <w:rPr>
          <w:rStyle w:val="FootnoteAnchor"/>
          <w:rtl w:val="true"/>
        </w:rPr>
        <w:footnoteReference w:id="206"/>
      </w:r>
      <w:r>
        <w:rPr>
          <w:rFonts w:ascii="Amiri" w:hAnsi="Amiri" w:eastAsia="Amiri" w:cs="Amiri"/>
          <w:color w:val="111111"/>
          <w:sz w:val="28"/>
          <w:sz w:val="28"/>
          <w:szCs w:val="28"/>
          <w:rtl w:val="true"/>
          <w:lang w:bidi="ar-SA"/>
        </w:rPr>
        <w:t xml:space="preserve">، ليمثلوا لواء الشامية والنجف في ذلك المجلس ، وقد عقد المجلس أول اجتماع له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اتضح للمجتمعين أن المهام الموكلة للمجلس للقيام بمناقشتها هي مهام ثانوية تتعلق بقضايا الزراعة والصحة والخدمات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اتضح لأعضاء المجلس البلدي أن بريطانيا تسعى لاحتوائهم من خلال هذا المجلس ، وقد جاءت الفتوى التي اصدرها الشيخ محمد تقي الحائري المعروف بالشيرازي التي تقضي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انتخاب غير المسلم إلى الإدارة والسلطنة على المسلمين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لتجعل الأمر غاية في التعقيد ، إذ قدم جميع أعضاء المجلس استقالاتهم ، الأمر الذي دفع البريطانيين إلى التشدد في حكمهم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اتضاح الموقف لرجال الحركة الوطنية والاصلاحية بعدم رغبة بريطانيا بالانصياع لمطالبهم التي نادوا بها ومنها الاستقلال التام ، عقدوا العزم على مواصلة التصدي لهم والثورة عليهم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تزايد تصاعد الأحداث باتجاه اعلان الثورة المسلحة ضد بريطانيا خاصة وأن الأخيرة لم تبد أي اهتمام بالمطالب التي قدمتها الحركة الوطنية ، ولهذا عقدت سلسلة من الاجتماعات كان أولها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 دار السيد علوان الياسري في النجف ، وحضره العديد من رجال الحركة الوطنية والاصلاحية ، ومنهم علي الشرقي وحسين كمال وآخرون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وتطرق المجتمعون إلى امكانية القيام بالثورة المسلحة وانقسموا إلى مؤيد ومعارض ، ثم توصلوا إلى اتفاق يقضي بتأجيل اعلان الثورة حتى اكتمال استعداداتهم اللازمة</w:t>
      </w:r>
      <w:r>
        <w:rPr>
          <w:rStyle w:val="FootnoteAnchor"/>
          <w:rtl w:val="true"/>
        </w:rPr>
        <w:footnoteReference w:id="212"/>
      </w:r>
      <w:r>
        <w:rPr>
          <w:rFonts w:ascii="Amiri" w:hAnsi="Amiri" w:eastAsia="Amiri" w:cs="Amiri"/>
          <w:color w:val="111111"/>
          <w:sz w:val="28"/>
          <w:sz w:val="28"/>
          <w:szCs w:val="28"/>
          <w:rtl w:val="true"/>
          <w:lang w:bidi="ar-SA"/>
        </w:rPr>
        <w:t>، واتفقوا على القيام بالعصيان المدني وقرروا أيضاً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مدينة كربلاء مقراً تأسيسياً لجمعية أسموها الجامعة الإسلامية وأنشأوا فروعاً لها في مختلف مدن العراق وبرئاسة الشيرازي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اصدار منشور بتوقيع الشيرازي يدعوا إلى وحدة الكلمة لمواجهة التحديات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اختيار يوم الجمعة ليكون عطلة ويوماً للشعب تعطل فيه الأعمال ويتوقف البيع والشراء ، على أن تنصب المنابر في الساحات العامة لزيادة الحماس والاثارة للمواجهة المرتقبة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اجتماع آخر أثناء زيارة النصف من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السيد أبي القاسم الكاشاني المجاور للصحن الحيدري الشريف وحضره العديد من العلماء والزعماء وشيوخ القبائل ورجال الحركة الوطنية والاصلاحية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عقد اجتماع سري في دار الشيرازي حضره الشيخ عبد الكريم الجزائري وعدد آخر من رجال الحركة الوطنية والاصلاحية وشيوخ العشائر وزعمائها</w:t>
      </w:r>
      <w:r>
        <w:rPr>
          <w:rStyle w:val="FootnoteAnchor"/>
          <w:rtl w:val="true"/>
        </w:rPr>
        <w:footnoteReference w:id="215"/>
      </w:r>
      <w:r>
        <w:rPr>
          <w:rFonts w:ascii="IRNazanin" w:hAnsi="IRNazanin" w:eastAsia="IRNazanin"/>
          <w:color w:val="111111"/>
          <w:sz w:val="28"/>
          <w:sz w:val="28"/>
          <w:szCs w:val="28"/>
          <w:rtl w:val="true"/>
          <w:lang w:bidi="fa-IR"/>
        </w:rPr>
        <w:t xml:space="preserve">، وناقش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المجتمعون امكانية القيام بالثورة ضد البريطانيين ، وقد أبدى الشيرازي تخوفه من عدم قدرة المجتمعين على ضبط الأمن والنظام عند اعلان الثورة</w:t>
      </w:r>
      <w:r>
        <w:rPr>
          <w:rStyle w:val="FootnoteAnchor"/>
          <w:rtl w:val="true"/>
        </w:rPr>
        <w:footnoteReference w:id="216"/>
      </w:r>
      <w:r>
        <w:rPr>
          <w:rFonts w:ascii="Amiri" w:hAnsi="Amiri" w:eastAsia="Amiri" w:cs="Amiri"/>
          <w:color w:val="111111"/>
          <w:sz w:val="28"/>
          <w:sz w:val="28"/>
          <w:szCs w:val="28"/>
          <w:rtl w:val="true"/>
          <w:lang w:bidi="ar-SA"/>
        </w:rPr>
        <w:t xml:space="preserve">، لكن تطمينات الحاضرين وتأكيدهم على قدرتهم على القيام بالواجب على أكمل وجه ، جعلته يخاطبهم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هذه نياتكم وهذهتعهداتكم ، كان الله في عونكم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وفي اليوم التالي عقد اجتماع آخر في دار السيد نور الياسري واتفقوا على أداء يمين الولاء والاخلاص للثورة في حضرة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تفرق الحاضرون عل أمل العودة للاجتماع مرة أخرى</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طالبت الحركة الوطنية بالاستقلال من خلال التظاهرات بعدما يئست من الوعود التي أطلقها البريطانيون ، فضلاً عن عدم استجابتهم للمطالب التي قدمها المندوبون الذين تم اختيارهم في بغداد وكربلاء والنجف وغيرها من المدن العراقية للسلطات البريطانية</w:t>
      </w:r>
      <w:r>
        <w:rPr>
          <w:rStyle w:val="FootnoteAnchor"/>
          <w:rtl w:val="true"/>
        </w:rPr>
        <w:footnoteReference w:id="219"/>
      </w:r>
      <w:r>
        <w:rPr>
          <w:rFonts w:ascii="Amiri" w:hAnsi="Amiri" w:eastAsia="Amiri" w:cs="Amiri"/>
          <w:color w:val="111111"/>
          <w:sz w:val="28"/>
          <w:sz w:val="28"/>
          <w:szCs w:val="28"/>
          <w:rtl w:val="true"/>
          <w:lang w:bidi="ar-SA"/>
        </w:rPr>
        <w:t xml:space="preserve">، وقد سعت بريطانيا لاعتقال أبرز قادة الحركة الوطنية والعديد من العلماء ، ولهذا أصدر الشيرازي فتواه بإعلان الجهاد التي نصت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مطالبة الحقوق واجب ويجب عليهم في ضمن مطالبهم رعاية السلم والأمن ، ويجوز لهم التوسل بالقوة الدفاعية إذا امتنع الانجليز من قبول مطالبهم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أن صدرت هذه الفتوى حتى تم عقد اجتماع في دار السيد نور الياسري وحضره الشيخ محمد حسين كاشف الغطاء وعبد الكريم الجزائري وعبد الرضا الشيخ راضي وعدد آخرتم فيه كتابة رسائل موقعة من قبل العلماء إلى بني حجيم وبقية العشائر ، كما صدرت فتوى أخرى تناشدهم التهيؤ للثورة ومقاومة المحتلين وطردهم من البلاد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البريطانيون اعتقال أبرز قادة الحركة الوطنية من خلال دعوتهم للاجتماع بالميجر نوربري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Major Norbury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حاكم الشامية ، فقد حضر هؤلاء ذلك الاجتماع ، إلاّ أنهم فوجئوا بوصول وكيله الكابتن 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كان ينوي اعتقالهم لكنه عدل عن قراره بعدما وجدهم يفوقونه عدة وعدداً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السبب المباشر في اندلاع الثورة التي انطلقت شرارتها الأولى في الرميثة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اعتقال رئيس قبيلة الظوالم الشيخ شعلان أبو الجون ، ثم بدأت تسرياحداثها إلى بقية المدن العراقية التي كانت متوثبة للثورة وكان لزعماء العشائر ورجال الحركة الوطنية والاصلاحية دور في قيادة الثوار سياسياً وعسكرياً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اشترك الشيخ محمد جواد الجزائري في هذه الثورة وكان من قيادي جبهة الفرات الأوسط المسلحة وساهم مع الثوار في محاصرة البريطانيين في مدينة الحلة</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وعمل على استنهاض عشائر بني كعب ومشاركة العراقيين في حربهم ضد البريطانيين</w:t>
      </w:r>
      <w:r>
        <w:rPr>
          <w:rStyle w:val="FootnoteAnchor"/>
          <w:rtl w:val="true"/>
        </w:rPr>
        <w:footnoteReference w:id="225"/>
      </w:r>
      <w:r>
        <w:rPr>
          <w:rFonts w:ascii="Amiri" w:hAnsi="Amiri" w:eastAsia="Amiri" w:cs="Amiri"/>
          <w:color w:val="111111"/>
          <w:sz w:val="28"/>
          <w:sz w:val="28"/>
          <w:szCs w:val="28"/>
          <w:rtl w:val="true"/>
          <w:lang w:bidi="ar-SA"/>
        </w:rPr>
        <w:t>، لقد استطاعت بريطانيا القضاء على الثورة ، وسيطرت على الأوضاع في العراق ، فحكمت على الشيخ محمد جواد الجزائري بالإعدام للمرة الثانية ، لكنه تمكن من الهرب مع السيد كاطع العوادي عن طريق عبوره نهري دجلة والفرات ومن ثم الوصول إلى تلال حمرين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الشبيبي فقد ساهم بالإعداد للثورة من خلال الرسائل التي حملها معه للشريف حسين تضمنت مطالبة العراقيين بالاستقلال ورفض الانتداب وفيها أيضاً توضيح لما جرى في ذلكالاستفتاء المزيف ، ومطالبتهم بحكومة دستورية يرأسها أحد أنجال الشريف حسين وأطلعه أيضاً على تأزم الوضع وقرب اندلاع الثورة في العراق إذا لم تلب بريطانيا مطالب العراقيين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أنهى الشبيبي مهمته في الحجاز غادرها إلى سوريا واجتمع بنائب الأمير فيصل ، الأمير زيد ، وفي أثناء وجوده هناك شارك في المؤتمر السوري الذي نادى باستقلال البلاد وبإعلان فيصل ملكاً على سوريا واشترك في المؤتمر الذي </w:t>
      </w:r>
    </w:p>
    <w:p>
      <w:pPr>
        <w:pStyle w:val="BookText"/>
        <w:rPr/>
      </w:pPr>
      <w:r>
        <w:rPr>
          <w:rFonts w:ascii="Amiri" w:hAnsi="Amiri" w:eastAsia="Amiri" w:cs="Amiri"/>
          <w:color w:val="111111"/>
          <w:sz w:val="28"/>
          <w:sz w:val="28"/>
          <w:szCs w:val="28"/>
          <w:rtl w:val="true"/>
          <w:lang w:bidi="ar-SA"/>
        </w:rPr>
        <w:t xml:space="preserve">دعا إليه العراقيون وطالبوا فيه باستقلال العراق وأن يكون أحد أبناء الشريف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عليه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انطلقت الثورة تشكل مكتب لها في النجف برئاسة الشيخ محمد رضا الشبيبي وعضوية كل من الأخوين سعيد وحسين كمال الدين ، ومحمد باقر الشبيبي وعدد آخر غيرهم من رجال الحركة الوطنية والاصلاحية ، وقام بتوزيع المنشورات ، كما تم رفع علمالثورة فوق سوق الخياطين في النجف ، وتم رسمه على جدران مكتبة عبد الحميد زاهد ، ومعروف أن هذا العلم هو نفسه علم الثورة العربية الكبرى </w:t>
      </w:r>
      <w:r>
        <w:rPr>
          <w:rFonts w:eastAsia="Amiri" w:cs="Amiri" w:ascii="Amiri" w:hAnsi="Amiri"/>
          <w:color w:val="111111"/>
          <w:sz w:val="28"/>
          <w:szCs w:val="28"/>
          <w:lang w:bidi="ar-SA"/>
        </w:rPr>
        <w:t>1916</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الشيخ علي الشرقي رسول الثورة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الشطرة والغراف</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من مدينة كربلاء ليؤسس فرعاً في الشطرة للجامعة الإسلامية التي كان مقرها الرئيس في مدينة كربلاء برئاسة محمد تقي الشيرازي</w:t>
      </w:r>
      <w:r>
        <w:rPr>
          <w:rStyle w:val="FootnoteAnchor"/>
          <w:rtl w:val="true"/>
        </w:rPr>
        <w:footnoteReference w:id="231"/>
      </w:r>
      <w:r>
        <w:rPr>
          <w:rFonts w:ascii="Amiri" w:hAnsi="Amiri" w:eastAsia="Amiri" w:cs="Amiri"/>
          <w:color w:val="111111"/>
          <w:sz w:val="28"/>
          <w:sz w:val="28"/>
          <w:szCs w:val="28"/>
          <w:rtl w:val="true"/>
          <w:lang w:bidi="ar-SA"/>
        </w:rPr>
        <w:t>، وقد اشترك الشيخ علي الشرقي في أحداث هذه الثورة وتعرض لأخطار عديدة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استعادت بريطانيا سيطرتها على العراق وقضت على الثورة ، نشب خلاف بين الشرقي ومحمد باقر الشبيبي</w:t>
      </w:r>
      <w:r>
        <w:rPr>
          <w:rStyle w:val="FootnoteAnchor"/>
          <w:rtl w:val="true"/>
        </w:rPr>
        <w:footnoteReference w:id="23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إذ اعتقد الشرقي بعدم جدوى المقاومة بعد </w:t>
      </w:r>
    </w:p>
    <w:p>
      <w:pPr>
        <w:pStyle w:val="BookText"/>
        <w:rPr/>
      </w:pPr>
      <w:r>
        <w:rPr>
          <w:rFonts w:ascii="Amiri" w:hAnsi="Amiri" w:eastAsia="Amiri" w:cs="Amiri"/>
          <w:color w:val="111111"/>
          <w:sz w:val="28"/>
          <w:sz w:val="28"/>
          <w:szCs w:val="28"/>
          <w:rtl w:val="true"/>
          <w:lang w:bidi="ar-SA"/>
        </w:rPr>
        <w:t>سيطرت بريطانياعلى العراق ، باعتقال قسم من الثوار ، وهروب القسم الآخر ، واثقال كاهل العشائر بالغرامة ، ولم يرق هذا الموقف للشبيبي الذي عده نوعاً من المهادنة وتثبيطاً للعزيمة الثورية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نفى الشيخ علي الشرقي هذه الاتهامات ولكن دون جدوى واستمرت هذه القطيعة بين الشيخ علي الشرقي والشيخ محمد باقر الشبيبي وأعقب ذلك زيادة شكوك العامة تجاه الشيخ علي الشرقي</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تركت ثورة العشرين أثراً كبيراً على الشيخ محمد رضا المظفر من خلال العديد من القصائد والموشحات التي نظمها ، وأظهر فيها خيبة أمله وأمل العراقيين من السياسة الاستعمارية التي اتبعتها بريطانيا تجاه العراقيين وأبدا رأيه بتلك السياسة من خلال احدى موشحاته التي تضمنت الأبيات التالية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فاستهز الماء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طاغي العباب</w:t>
      </w:r>
    </w:p>
    <w:p>
      <w:pPr>
        <w:pStyle w:val="BookText"/>
        <w:rPr/>
      </w:pPr>
      <w:r>
        <w:rPr>
          <w:rFonts w:ascii="Amiri" w:hAnsi="Amiri" w:eastAsia="Amiri" w:cs="Amiri"/>
          <w:color w:val="111111"/>
          <w:sz w:val="28"/>
          <w:sz w:val="28"/>
          <w:szCs w:val="28"/>
          <w:rtl w:val="true"/>
          <w:lang w:bidi="ar-SA"/>
        </w:rPr>
        <w:t xml:space="preserve">فراح يفسد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الموج روح الشباب</w:t>
      </w:r>
    </w:p>
    <w:p>
      <w:pPr>
        <w:pStyle w:val="BookText"/>
        <w:rPr/>
      </w:pPr>
      <w:r>
        <w:rPr>
          <w:rFonts w:ascii="Amiri" w:hAnsi="Amiri" w:eastAsia="Amiri" w:cs="Amiri"/>
          <w:color w:val="111111"/>
          <w:sz w:val="28"/>
          <w:sz w:val="28"/>
          <w:szCs w:val="28"/>
          <w:rtl w:val="true"/>
          <w:lang w:bidi="ar-SA"/>
        </w:rPr>
        <w:t xml:space="preserve">يدس فيها اختلاساً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الانتداب</w:t>
      </w:r>
    </w:p>
    <w:p>
      <w:pPr>
        <w:pStyle w:val="BookText"/>
        <w:rPr/>
      </w:pPr>
      <w:r>
        <w:rPr>
          <w:rFonts w:ascii="Amiri" w:hAnsi="Amiri" w:eastAsia="Amiri" w:cs="Amiri"/>
          <w:color w:val="111111"/>
          <w:sz w:val="28"/>
          <w:sz w:val="28"/>
          <w:szCs w:val="28"/>
          <w:rtl w:val="true"/>
          <w:lang w:bidi="ar-SA"/>
        </w:rPr>
        <w:t xml:space="preserve">يا ماء أنت عهدت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لهذي الورود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 هوى الغرب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نقض العهود </w:t>
      </w:r>
    </w:p>
    <w:p>
      <w:pPr>
        <w:pStyle w:val="BookText"/>
        <w:rPr/>
      </w:pPr>
      <w:r>
        <w:rPr>
          <w:rFonts w:ascii="Amiri" w:hAnsi="Amiri" w:eastAsia="Amiri" w:cs="Amiri"/>
          <w:color w:val="111111"/>
          <w:sz w:val="28"/>
          <w:sz w:val="28"/>
          <w:szCs w:val="28"/>
          <w:rtl w:val="true"/>
          <w:lang w:bidi="ar-SA"/>
        </w:rPr>
        <w:t>ثم خاطب أبناء الشعب عموماً في احدى قصائده التي أكد فيها الوحدة والوقوف صفاً واحداً بوجه عدوهم المشترك ، الاستعمار البريطاني إذ قال فيها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عراقي جهلت مسقط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الشعب كالهلال المضي</w:t>
      </w:r>
    </w:p>
    <w:p>
      <w:pPr>
        <w:pStyle w:val="BookText"/>
        <w:rPr/>
      </w:pPr>
      <w:r>
        <w:rPr>
          <w:rFonts w:ascii="Amiri" w:hAnsi="Amiri" w:eastAsia="Amiri" w:cs="Amiri"/>
          <w:color w:val="111111"/>
          <w:sz w:val="28"/>
          <w:sz w:val="28"/>
          <w:szCs w:val="28"/>
          <w:rtl w:val="true"/>
          <w:lang w:bidi="ar-SA"/>
        </w:rPr>
        <w:t xml:space="preserve">فبأي الحقوق جازيت أهليه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كنت تدري بأي</w:t>
      </w:r>
    </w:p>
    <w:p>
      <w:pPr>
        <w:pStyle w:val="BookText"/>
        <w:rPr/>
      </w:pPr>
      <w:r>
        <w:rPr>
          <w:rFonts w:ascii="Amiri" w:hAnsi="Amiri" w:eastAsia="Amiri" w:cs="Amiri"/>
          <w:color w:val="111111"/>
          <w:sz w:val="28"/>
          <w:sz w:val="28"/>
          <w:szCs w:val="28"/>
          <w:rtl w:val="true"/>
          <w:lang w:bidi="ar-SA"/>
        </w:rPr>
        <w:t xml:space="preserve">عقدوا مجلس الحماية عن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طعمة الأجنبي</w:t>
      </w:r>
    </w:p>
    <w:p>
      <w:pPr>
        <w:pStyle w:val="BookText"/>
        <w:rPr/>
      </w:pPr>
      <w:r>
        <w:rPr>
          <w:rFonts w:ascii="Amiri" w:hAnsi="Amiri" w:eastAsia="Amiri" w:cs="Amiri"/>
          <w:color w:val="111111"/>
          <w:sz w:val="28"/>
          <w:sz w:val="28"/>
          <w:szCs w:val="28"/>
          <w:rtl w:val="true"/>
          <w:lang w:bidi="ar-SA"/>
        </w:rPr>
        <w:t xml:space="preserve">يوم هبت وأنت في قبضة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منهم بأنف أبي</w:t>
      </w:r>
    </w:p>
    <w:p>
      <w:pPr>
        <w:pStyle w:val="BookText"/>
        <w:rPr/>
      </w:pPr>
      <w:r>
        <w:rPr>
          <w:rFonts w:ascii="Amiri" w:hAnsi="Amiri" w:eastAsia="Amiri" w:cs="Amiri"/>
          <w:color w:val="111111"/>
          <w:sz w:val="28"/>
          <w:sz w:val="28"/>
          <w:szCs w:val="28"/>
          <w:rtl w:val="true"/>
          <w:lang w:bidi="ar-SA"/>
        </w:rPr>
        <w:t xml:space="preserve">ناضلت عندك والحسام 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فجلته بفكرها الثوري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جعفر الخليلي فقد شارك في الثورات ضد البريطانيين وله ذكريات عن الثورة العراقية وهو لم يزل يافعاً ومن بينها منشوراته على صفحات صحفية ، كانت توزع أو تلصق في الصحن الحيدري الشريف</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62" w:name="pg8144_100254"/>
    </w:p>
    <w:p>
      <w:pPr>
        <w:pStyle w:val="Heading2"/>
        <w:numPr>
          <w:ilvl w:val="1"/>
          <w:numId w:val="1"/>
        </w:numPr>
        <w:rPr/>
      </w:pPr>
      <w:bookmarkStart w:id="63" w:name="__RefHeading___Toc8311297_1051229030"/>
      <w:bookmarkStart w:id="64" w:name="_Toc22"/>
      <w:bookmarkEnd w:id="62"/>
      <w:bookmarkEnd w:id="63"/>
      <w:r>
        <w:rPr>
          <w:rtl w:val="true"/>
        </w:rPr>
        <w:t xml:space="preserve">الفصل الثالث </w:t>
      </w:r>
      <w:r>
        <w:rPr>
          <w:rtl w:val="true"/>
        </w:rPr>
        <w:t xml:space="preserve">: </w:t>
      </w:r>
      <w:r>
        <w:rPr>
          <w:rtl w:val="true"/>
        </w:rPr>
        <w:t>موقف الاصلاحيين في النجف من تطور الأحداث السياسية العراقية بعد الاستقلال</w:t>
      </w:r>
      <w:bookmarkEnd w:id="64"/>
    </w:p>
    <w:p>
      <w:pPr>
        <w:pStyle w:val="Heading3"/>
        <w:numPr>
          <w:ilvl w:val="2"/>
          <w:numId w:val="1"/>
        </w:numPr>
        <w:rPr/>
      </w:pPr>
      <w:bookmarkStart w:id="65" w:name="__RefHeading___Toc8311299_1051229030"/>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حركات العشائر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مايس سنة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والجمعيات </w:t>
      </w:r>
      <w:r>
        <w:rPr>
          <w:rFonts w:eastAsia="Amiri" w:cs="Amiri" w:ascii="Amiri" w:hAnsi="Amiri"/>
          <w:color w:val="111111"/>
          <w:sz w:val="28"/>
          <w:szCs w:val="28"/>
          <w:rtl w:val="true"/>
          <w:lang w:bidi="ar-SA"/>
        </w:rPr>
        <w:t xml:space="preserve">. </w:t>
      </w:r>
      <w:bookmarkStart w:id="67" w:name="pg8144_100255"/>
    </w:p>
    <w:p>
      <w:pPr>
        <w:pStyle w:val="Heading3"/>
        <w:numPr>
          <w:ilvl w:val="2"/>
          <w:numId w:val="1"/>
        </w:numPr>
        <w:rPr/>
      </w:pPr>
      <w:bookmarkStart w:id="68" w:name="__RefHeading___Toc8311301_1051229030"/>
      <w:bookmarkStart w:id="69" w:name="_Toc24"/>
      <w:bookmarkEnd w:id="67"/>
      <w:bookmarkEnd w:id="68"/>
      <w:r>
        <w:rPr>
          <w:rtl w:val="true"/>
        </w:rPr>
        <w:t xml:space="preserve">أولاً </w:t>
      </w:r>
      <w:r>
        <w:rPr>
          <w:rtl w:val="true"/>
        </w:rPr>
        <w:t xml:space="preserve">: </w:t>
      </w:r>
      <w:r>
        <w:rPr>
          <w:rtl w:val="true"/>
        </w:rPr>
        <w:t xml:space="preserve">حركات العشائر سنة </w:t>
      </w:r>
      <w:r>
        <w:rPr/>
        <w:t>1935</w:t>
      </w:r>
      <w:bookmarkEnd w:id="69"/>
    </w:p>
    <w:p>
      <w:pPr>
        <w:pStyle w:val="BookText"/>
        <w:rPr/>
      </w:pPr>
      <w:r>
        <w:rPr>
          <w:rFonts w:ascii="Amiri" w:hAnsi="Amiri" w:eastAsia="Amiri" w:cs="Amiri"/>
          <w:color w:val="111111"/>
          <w:sz w:val="28"/>
          <w:sz w:val="28"/>
          <w:szCs w:val="28"/>
          <w:rtl w:val="true"/>
          <w:lang w:bidi="ar-SA"/>
        </w:rPr>
        <w:t xml:space="preserve">قدمت وزارة جميل المدفعي الثانية استقالتها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فأمر الملك غازي علي جودت الايوبي بتشكيل الوزارة فشكلها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 فكان أول عمل قامت به الوزارة استصدار إرادة ملكية بحل المجلس النيابي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لإبعاد المعارضين من أعضاء حزب الإخاء الوطني وأنصارهم من الزعماء من المجلس النيابي الجديد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أصدرت وزارة الداخلية أوامرها للشروع بالانتخابات ، وتم تعليق الأسماء التي يحق لها الانتخاب ، ومن ثم انتخاب الممثلين الثانويين وهم من الموالين للسلطة والمؤيدين لها ، وكان غالبية هؤلاء من موظفين الحكومة وسعاة البلدية والمالية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إجراء الانتخابات التي ظهر فيها التدخل الحكومي بشكل واضح لضمان حصول الاغلبية الحكومية على اكثرية المقاعد في المجلس النيابي الجديد ، ومما يلاحظ على هذه الانتخابات ضعف التمثيل القبلي </w:t>
      </w:r>
    </w:p>
    <w:p>
      <w:pPr>
        <w:pStyle w:val="BookText"/>
        <w:rPr/>
      </w:pPr>
      <w:r>
        <w:rPr>
          <w:rFonts w:ascii="Amiri" w:hAnsi="Amiri" w:eastAsia="Amiri" w:cs="Amiri"/>
          <w:color w:val="111111"/>
          <w:sz w:val="28"/>
          <w:sz w:val="28"/>
          <w:szCs w:val="28"/>
          <w:rtl w:val="true"/>
          <w:lang w:bidi="ar-SA"/>
        </w:rPr>
        <w:t>وازدياد ممثلي المدن</w:t>
      </w:r>
      <w:r>
        <w:rPr>
          <w:rStyle w:val="FootnoteAnchor"/>
          <w:rtl w:val="true"/>
        </w:rPr>
        <w:footnoteReference w:id="243"/>
      </w:r>
      <w:r>
        <w:rPr>
          <w:rFonts w:ascii="Amiri" w:hAnsi="Amiri" w:eastAsia="Amiri" w:cs="Amiri"/>
          <w:color w:val="111111"/>
          <w:sz w:val="28"/>
          <w:sz w:val="28"/>
          <w:szCs w:val="28"/>
          <w:rtl w:val="true"/>
          <w:lang w:bidi="ar-SA"/>
        </w:rPr>
        <w:t>، لذلكسعى زعماء القبائل إلى الانضمام إلى رجال المعارضة في بغداد بعدما وجدوا أنفسهم خارج المجلس النيابي الجديد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فقوبل انضمامهم إلى المعارضة بترحيب حار من قبل قادتها ، وبذلت مساعيها لتقريب وجهات النظر وإزالة الضغائن بين تلك الزعامات القبلية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الانتهاء من عملية الانتخابات ضمنت وزارة علي جودت الايوبي الاغلبية في مجلس النواب في حين انتقلت المعارضة إلى مجلس الأعيان المعين من قبل الملك</w:t>
      </w:r>
      <w:r>
        <w:rPr>
          <w:rStyle w:val="FootnoteAnchor"/>
          <w:rtl w:val="true"/>
        </w:rPr>
        <w:footnoteReference w:id="246"/>
      </w:r>
      <w:r>
        <w:rPr>
          <w:rFonts w:ascii="Amiri" w:hAnsi="Amiri" w:eastAsia="Amiri" w:cs="Amiri"/>
          <w:color w:val="111111"/>
          <w:sz w:val="28"/>
          <w:sz w:val="28"/>
          <w:szCs w:val="28"/>
          <w:rtl w:val="true"/>
          <w:lang w:bidi="ar-SA"/>
        </w:rPr>
        <w:t xml:space="preserve">، ففي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الملك غازي الاجتماعي الاعتيادي الأول للمجلس النيابي الجديد في دورته الانتخابية الخامسة ، وألقى خطاب العرش الذي أعدته الوزارة وكان خطاباً موجزاً</w:t>
      </w:r>
      <w:r>
        <w:rPr>
          <w:rStyle w:val="FootnoteAnchor"/>
          <w:rtl w:val="true"/>
        </w:rPr>
        <w:footnoteReference w:id="247"/>
      </w:r>
      <w:r>
        <w:rPr>
          <w:rFonts w:ascii="Amiri" w:hAnsi="Amiri" w:eastAsia="Amiri" w:cs="Amiri"/>
          <w:color w:val="111111"/>
          <w:sz w:val="28"/>
          <w:sz w:val="28"/>
          <w:szCs w:val="28"/>
          <w:rtl w:val="true"/>
          <w:lang w:bidi="ar-SA"/>
        </w:rPr>
        <w:t>، وعند مناقشته في مجلس الأعيان وجه العديد من الاعيان انتقادات حادة للطريقة التياجريت بموجبها الانتخابات ، لأنها كانت مخالفة لأحكام الدستور</w:t>
      </w:r>
      <w:r>
        <w:rPr>
          <w:rStyle w:val="FootnoteAnchor"/>
          <w:rtl w:val="true"/>
        </w:rPr>
        <w:footnoteReference w:id="248"/>
      </w:r>
      <w:r>
        <w:rPr>
          <w:rFonts w:ascii="Amiri" w:hAnsi="Amiri" w:eastAsia="Amiri" w:cs="Amiri"/>
          <w:color w:val="111111"/>
          <w:sz w:val="28"/>
          <w:sz w:val="28"/>
          <w:szCs w:val="28"/>
          <w:rtl w:val="true"/>
          <w:lang w:bidi="ar-SA"/>
        </w:rPr>
        <w:t>، وأن طريقة إجرائها كانت بأساليب لا داعي لذكرها</w:t>
      </w:r>
      <w:r>
        <w:rPr>
          <w:rStyle w:val="FootnoteAnchor"/>
          <w:rtl w:val="true"/>
        </w:rPr>
        <w:footnoteReference w:id="249"/>
      </w:r>
      <w:r>
        <w:rPr>
          <w:rFonts w:ascii="Amiri" w:hAnsi="Amiri" w:eastAsia="Amiri" w:cs="Amiri"/>
          <w:color w:val="111111"/>
          <w:sz w:val="28"/>
          <w:sz w:val="28"/>
          <w:szCs w:val="28"/>
          <w:rtl w:val="true"/>
          <w:lang w:bidi="ar-SA"/>
        </w:rPr>
        <w:t xml:space="preserve">، ولم تقتصر تلك الانتقادات على الأعيان فحسب بل تعدتها إلى التقارير </w:t>
      </w:r>
    </w:p>
    <w:p>
      <w:pPr>
        <w:pStyle w:val="BookText"/>
        <w:rPr/>
      </w:pPr>
      <w:r>
        <w:rPr>
          <w:rFonts w:ascii="Amiri" w:hAnsi="Amiri" w:eastAsia="Amiri" w:cs="Amiri"/>
          <w:color w:val="111111"/>
          <w:sz w:val="28"/>
          <w:sz w:val="28"/>
          <w:szCs w:val="28"/>
          <w:rtl w:val="true"/>
          <w:lang w:bidi="ar-SA"/>
        </w:rPr>
        <w:t>البريطانية التي انتقدتها أيضاً لأنها أوصلت أناساً غير معروفين واستبعدت آخرين لهم مكانتهم الاجتماعية والوطنية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قررت المعارضة عقد اجتماع لها في دار عبد الواحد الحاج سكر في أول يوم من أيام عيد الفطر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انتهاء الاجتماع رفعوا مذكرة للشيخ محمد حسين كاشف الغطاء انتقدوا فيها الطريقة التي اجريت بها الانتخابات وتدخل الحكومة السافر بها وطالبوه بعقد اجتماع في داره وبرئاسته للتداول في الشؤون التي يتذمرون منها من الوجهة الدينية والاجتماعية والاقتصادية والادارية خدمة للصالح العام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التوقيع على هذه المذكرة من قبل العديد من زعماء القبائل المعارضة ومنهم محسن أبو طبيخ وعلوان الياسري وعبد الواحد الحاج سكر وآخرون</w:t>
      </w:r>
      <w:r>
        <w:rPr>
          <w:rStyle w:val="FootnoteAnchor"/>
          <w:rtl w:val="true"/>
        </w:rPr>
        <w:footnoteReference w:id="252"/>
      </w:r>
      <w:r>
        <w:rPr>
          <w:rFonts w:ascii="Amiri" w:hAnsi="Amiri" w:eastAsia="Amiri" w:cs="Amiri"/>
          <w:color w:val="111111"/>
          <w:sz w:val="28"/>
          <w:sz w:val="28"/>
          <w:szCs w:val="28"/>
          <w:rtl w:val="true"/>
          <w:lang w:bidi="ar-SA"/>
        </w:rPr>
        <w:t xml:space="preserve">، وافق الشيخ محمد حسين كاشف الغطاء على عقد الاجتماع في داره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وحضره العديد من رجال الحركة الوطنية وتم فيه الاتفاق على مساندة الأعيان في دفاعهم عن الدستور وتقديم عرائض إلى الملك ومجلس النواب والأعيان موقعة من قبل النواب بالقضايا التي يشكو منها الشعب</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انهاء الاجتماع غادر الزعماء إلى بغداد فعقدوا اجتماعاً مع الملك غازي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وقدموا له تسع مضابط أكدوا فيها أن المصلحة العامة دعتهم لكتابة هذه المضابط وطالبوه بما يأتي</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المجلس النيابي وانتخاب مجلس جديد وفق الدستور والقوانين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الوزارة وابدالها بأخرى تنال رضا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وبالمقابل فإن حزب الوحدة الوطنية الذي يتزعمه رئيس الوزراء علي جودت الايوبي ضم إليه زعماء عشائر آخرين وقفوا إلى جانب الحكومة تأكيداً لمصالحهم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قامت العشائر الموالية للحكومة بأعمال استعراضية اظهاراً لقوتهم وتماسكهم من خلال جولات في مدن الفرات الأوسط وأرسلوا برقيات تأييداً للوزارة ودعوا الناس إلى مؤازرتها ولكن دون جدوى</w:t>
      </w:r>
      <w:r>
        <w:rPr>
          <w:rStyle w:val="FootnoteAnchor"/>
          <w:rtl w:val="true"/>
        </w:rPr>
        <w:footnoteReference w:id="256"/>
      </w:r>
      <w:r>
        <w:rPr>
          <w:rFonts w:ascii="Amiri" w:hAnsi="Amiri" w:eastAsia="Amiri" w:cs="Amiri"/>
          <w:color w:val="111111"/>
          <w:sz w:val="28"/>
          <w:sz w:val="28"/>
          <w:szCs w:val="28"/>
          <w:rtl w:val="true"/>
          <w:lang w:bidi="ar-SA"/>
        </w:rPr>
        <w:t xml:space="preserve">، لأن المعارضة سبقتهم في استمالة الشيخ محمد حسين كاشف الغطاء إلى جانبها ومن الجدي بالذكر أن الشيخ محمد حسين يتمتع بشعبية واسعة وتأثير فعّال في منطقة الفرات الأوسط لذا حاول الموالون للحكومة استمالته أيضاً وشرح موقفهم له من خلال لقائهم به وعلى أثر ذلك دعا الشيخ محمد حسين العشائر المعارضة والموالية لعقد اجتماع في داره وعندما حضر الجانبان اطلع الشيخ على آراء الموالين للحكومة الذين أعلنوا موافقتهم على تقديم استقالاتهم من المجلس النيابي شريطة أن يقدم الأعيان الذين </w:t>
      </w:r>
    </w:p>
    <w:p>
      <w:pPr>
        <w:pStyle w:val="BookText"/>
        <w:rPr/>
      </w:pPr>
      <w:r>
        <w:rPr>
          <w:rFonts w:ascii="Amiri" w:hAnsi="Amiri" w:eastAsia="Amiri" w:cs="Amiri"/>
          <w:color w:val="111111"/>
          <w:sz w:val="28"/>
          <w:sz w:val="28"/>
          <w:szCs w:val="28"/>
          <w:rtl w:val="true"/>
          <w:lang w:bidi="ar-SA"/>
        </w:rPr>
        <w:t>سيشكلون المعارضة استقالاتهم أيضاً من مجلس الأعيان إلاّ أن الأخيرين رفضوا ذلك الطلب ، الأمر الذي أدى إلى فشل الاجتماع</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وكادت تطورات الأوضاع أن تؤدي إلى نشوب نزاع مسلح بين العشائر الموالية للحكومة والعشائر المعارضة لها لولا الفتوى التي أصدرها الشيخ محمد حسين بتحريم القتال بين العشائر لما يسببه ذلك من ضرر على البلاد وربما يؤدي إلى تدخل الاجنبي فضلاً عن اراقة الدماء ونهب الأموال واضطراب الأمن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تلك المستجدات وجدت الوزارة نفسها في وضع حرج جداً خاصةً بعد التحدي الكبير الذي تعرضت له في مجلس النواب والأعيان ، إذ احتفظ الأعيان بمشروع الميزانية ولم يناقشه واستخدم ذلك ورقة ضغط على الحكومة لإسقاطها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أسهم الخلاف الذي حصل بين وزير الخارجية نوري السعيد ووزير الدفاع جميل المدفعي في اضعاف موقفها على الرغم من الجهود الكبيرة التي بذلها رئيس الحكومة لإزالةالخلاف إلاّ أن مساعيه لم تنجح في تخفيف حدته</w:t>
      </w:r>
      <w:r>
        <w:rPr>
          <w:rStyle w:val="FootnoteAnchor"/>
          <w:rtl w:val="true"/>
        </w:rPr>
        <w:footnoteReference w:id="260"/>
      </w:r>
      <w:r>
        <w:rPr>
          <w:rFonts w:ascii="Amiri" w:hAnsi="Amiri" w:eastAsia="Amiri" w:cs="Amiri"/>
          <w:color w:val="111111"/>
          <w:sz w:val="28"/>
          <w:sz w:val="28"/>
          <w:szCs w:val="28"/>
          <w:rtl w:val="true"/>
          <w:lang w:bidi="ar-SA"/>
        </w:rPr>
        <w:t xml:space="preserve">، كما أسهمت المعارضة الشعبية المتمثلة بالتظاهرات التي تزعمها المحامون في اضعاف موقف الحكمة فاضطرت إلى تقديم استقالتها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1935</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تباينت الآراء في من يشكل الوزارة الجديدة ، فرأي طالب بأن يكون علي جودت الأيوبي على رأس الوزارة الجديدة بعد ادخاله عناصر جديدة في وزارته المستقيلة ، ويخرج منها أرشد العمري وزير الاقتصاد والمواصلات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رأي آخر طالب بأن تتعاون الأحزاب فيما بينها لتأليف الوزارة الجديدة خدمة للصالح العام إلاّ أن الملك غازي أمر ياسين الهاشمي بتشكيل الوزارة بعد أن اشترط عليه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يكون كل من علي جودت الايوبي وجميل المدفعي في عضويتها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العشائر المضطربة إلى حالتها الطبيعية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رشيد عالي من الوزارة المرتقبة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حل المجلس النيابي الذي كان ياسين الهاشمي راغباً في 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يستجب ياسين الهاشمي لتلك الشروط ، فعهد الملك غازي إلى جميل المدفعي بتشكيل الوزارة فشكلها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رفضت العشائر الموالية للمعارضة الوزارة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المدفعي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أن هذه الوزارة لا تختلف عن سابقتها لا من حيث الأشخاص ولا الأهداف</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سعت المعارضة إلى كسب الرأي العام إلى جانبها من خلال استمالة الزعيم الروحي محمد حسين كاشف الغطاء إلى جانبها ، فتم عقد اجتماع في داره حضره </w:t>
      </w:r>
    </w:p>
    <w:p>
      <w:pPr>
        <w:pStyle w:val="BookText"/>
        <w:rPr/>
      </w:pPr>
      <w:r>
        <w:rPr>
          <w:rFonts w:ascii="Amiri" w:hAnsi="Amiri" w:eastAsia="Amiri" w:cs="Amiri"/>
          <w:color w:val="111111"/>
          <w:sz w:val="28"/>
          <w:sz w:val="28"/>
          <w:szCs w:val="28"/>
          <w:rtl w:val="true"/>
          <w:lang w:bidi="ar-SA"/>
        </w:rPr>
        <w:t>عدد من المعارضين تناول أمور الوزارة المدفعية وامكانية التصدي لها عن طريق الثورة المسلحة ، إلاّ أن هذا الاجتماع لم يؤد إلى نتيجة</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حاول الشيخ محمد حسين كاشف الغطاء تهدئة العشائر المعارضة في الرميثة ودعا وكيله الشيخ أحمد أسد الله إلى بذل مساعيه لدعوة العشائر إلى حفظ الأمن والتزام الهدوء ، لأن ما يقومون به مخالف للشريعة الإسلامية واستمراراً لذلك النهج اجتمع الشيخ أحمد أسد الله بقائمقام السماوة وطلب منه اتخاذ الإجراءات القانونية بحق مدير ناحية الرميثة لقيامه بأعمال من شأنها إثارة العامة من الناس</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توالت الاجتماعات التي دعا إليها الشيخ محمد حسين في النجف مع المؤيدين للحكومة والمعارضين لها ، وحاول الشيخ محمد حسين تقريب وجهات النظر بين الطرفين ، إلاّ أن مساعيه فشلت لاسيما أن عبد الواحد الحاج سكر قد تحرك وحمل السلاح ضد الحكومة ، فقررت حكومة المدفعي ارسال الجيش للقضاء على حركته</w:t>
      </w:r>
      <w:r>
        <w:rPr>
          <w:rStyle w:val="FootnoteAnchor"/>
          <w:rtl w:val="true"/>
        </w:rPr>
        <w:footnoteReference w:id="26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وحاولت انهاء الأزمة عنطريق التفاوض فأرسلت وزير المعارف عبد الحسين الجلبي إلى النجف ولقاء الشيخ محمد حسين وقادة المعارضة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وخلال اللقاء الذي حضره متصرف لواء كربلاء خليل عزيز طالبهم بعدم اللجوء إلى القوة المسلحة كحل لهذه المشكلة ودعاهم للتفاوض والوصول إلى الحل بإصلاح ذات البين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ونتيجة لتطور الأوضاع ، اجتمع مجلس الوزراء لمناقشة الوضع المتردي واتخاذ الإجراءات اللازمة حضره رئيس الديوان الملكي رستم حيدر ورئيس الأركان طه الهاشمي ومستشار وزارة الداخلية كورنواليس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Cornawales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وبناءً على طلب الأخير قرر مجلس الوزراء استخدام القوة المسلحة واتخذت الإجراءات اللازمة لذلك ، كما قرر الاستعانة ببعض العشائر الموالية ضد العشائر الثائرة</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وعندما عرض قرار المجلس على الملك غازي رفض المصادقة عليه استجابة لتدخلا الشيخ محمد حسين كاشف الغطاء الذي رفعإليه برقية دعاه فيها إلى التدخل لحل المسألة بالطرق السلمية مخافة تطور الأحداث إلى ما لا تحمد عقباه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رد فعل الشيخ محمد جواد الجزائري سريعاً تجاه عزم الحكومة المدفعية باستعمال القوة المسلحة ضد العشائر المعارضة ، إذ أرسل الشيخ محمد جواد وعيسى كمال برقية إلى الملك غازي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ينبهانه فيها على السياسة التي تنتهجها الحكومة ضد المعارضين هي سياسة ارهابية وأن مطالبة </w:t>
      </w:r>
    </w:p>
    <w:p>
      <w:pPr>
        <w:pStyle w:val="BookText"/>
        <w:rPr/>
      </w:pPr>
      <w:r>
        <w:rPr>
          <w:rFonts w:ascii="Amiri" w:hAnsi="Amiri" w:eastAsia="Amiri" w:cs="Amiri"/>
          <w:color w:val="111111"/>
          <w:sz w:val="28"/>
          <w:sz w:val="28"/>
          <w:szCs w:val="28"/>
          <w:rtl w:val="true"/>
          <w:lang w:bidi="ar-SA"/>
        </w:rPr>
        <w:t>الشعب بتطبيق مبادئ الدستور هي من حقوقه المشروعة وانتقدوا بشدة طريقة معالجة الوزارة للأوضاع وقرارها باستخدام القوة المسلحة ضد المعارضين لها ، مما يؤدي إلى إراقة الدماء</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وتنفيذاً لأمر الملك غازي وصل النجف وزير المعارف عبد الحسين الجلبي وبرفقته الشيخ علي الشرقي الذي كان يرأس محكمة التمييز الشرعي الجعفري لغرض الالتقاء بعلماء الدينوالتداول معهم حول الأوضاع المتردية في المدينة ومحاولة إصلاحها ، إذ اجتمعا بكل من محمد جواد الجواهري وعبد الكريم الجزائري وتمخض الاجتماع عن كتابة رسائل نقلها الشيخ محمد علي اليعقوبي إلى زعماء القبائل المعارضة للوزارة المدفعية الثالثة</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وكانت احداهما لزعيم آل فتله عبد الواحد الحاج سكر وفيها توضيح من الشيخين لما دار في اجتماعهما مع مبعوث الملك ومرافقيه واقترحا عليه ايقاف الحملات العسكرية وطالباه بعرض طلباته المشروعة وأوصياه بعدم التعرض للجيش المتوجه إليهم لأن الجنود أبناؤهم وحذراه من العواقب الخطيرة المتمثلة بإراقة الدماء وأن يسلك طريق الحكمة والتعقل في معالجته للموقف الخطير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الإشارة هنا إلى أن يوسف رجيب كان قد عايش حركة العشائر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سوق الشيوخ حين كان موظفاً وقد ألقى باللائمة على الحكومة لفشلها </w:t>
      </w:r>
    </w:p>
    <w:p>
      <w:pPr>
        <w:pStyle w:val="BookText"/>
        <w:rPr/>
      </w:pPr>
      <w:r>
        <w:rPr>
          <w:rFonts w:ascii="Amiri" w:hAnsi="Amiri" w:eastAsia="Amiri" w:cs="Amiri"/>
          <w:color w:val="111111"/>
          <w:sz w:val="28"/>
          <w:sz w:val="28"/>
          <w:szCs w:val="28"/>
          <w:rtl w:val="true"/>
          <w:lang w:bidi="ar-SA"/>
        </w:rPr>
        <w:t>في معالجة الأوضاع بالحكمة ولهذا اغضبتها كتاباته واتهمته بالعمل على إثارة الرأي العام ضدها فوضعته تحتالمراقبة وظلت تلاحقه سياسياً حتى أمرت باعتقاله وبعد خروجه استأنف نشاطاته الثقافية والأدبية فكتب في العديد من الصحف والمجلات التي كانت تصدر في بغداد والنجف مما أدى إلى اعتقاله مرة أخرى</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ساهم محمد صالح بحر العلوم في إثارة الرأي العام على الوزارة المدفعية الثالثة وإجراءاتها القمعية ضد أبناء الفرات الأوسط فقد خطب في الصحن الحيدري الشريف أمام المئات من الشباب الوطني والأهالي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مندداً بالحكومة وإجراءاتها التعسفية ضد أبناء الشعب لا لشيء سوى مطالبتهم بتطبيق الدستور</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وعلى أثر ذلك خرجت الجماهير الغاضبة وهي تهتف بسقوط الوزارة متجهة إلى بناية القائمقامية فاصطدموا بالشرطة التي انسحبت إلى داخل بناية السراي وأغلقت أبوابها وعندها هاجمت الجماهير الغاضبة البناية بالحجارة والعصي وهاجمت القائمقام ونتيجة لذلك أضربت المدينة بأجمعها وأغلقت المحلات والمخازن</w:t>
      </w:r>
      <w:r>
        <w:rPr>
          <w:rStyle w:val="FootnoteAnchor"/>
          <w:rtl w:val="true"/>
        </w:rPr>
        <w:footnoteReference w:id="27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شارك محمد صالح بحر العلوم بالتظاهرات التي قام بها طلاب المدرسة الثانوية مع جمع غفير من الأهالي المتجهين إلى الصحن الحيدري الشريف وألقى فيهم خطبة ندد فيها بالوزارات السابقة وطالب الوزارة الجديدة بالإيفاء بالتزاماتها </w:t>
      </w:r>
    </w:p>
    <w:p>
      <w:pPr>
        <w:pStyle w:val="BookText"/>
        <w:rPr/>
      </w:pPr>
      <w:r>
        <w:rPr>
          <w:rFonts w:ascii="Amiri" w:hAnsi="Amiri" w:eastAsia="Amiri" w:cs="Amiri"/>
          <w:color w:val="111111"/>
          <w:sz w:val="28"/>
          <w:sz w:val="28"/>
          <w:szCs w:val="28"/>
          <w:rtl w:val="true"/>
          <w:lang w:bidi="ar-SA"/>
        </w:rPr>
        <w:t>التي قطعتها على نفسها في محاربتها للفساد والعمل على تطبيق الدستور وإجراء الاصلاحات خدمة للصالح العام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ونتيجة ذلك حكم عليه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بالسجن المؤبد مع الأشغال الشاقة بعد إعلان الأحكام العرفية ثم نقل من سجن الناصرية إلى سجن الموصل</w:t>
      </w:r>
      <w:r>
        <w:rPr>
          <w:rStyle w:val="FootnoteAnchor"/>
          <w:rtl w:val="true"/>
        </w:rPr>
        <w:footnoteReference w:id="280"/>
      </w:r>
      <w:r>
        <w:rPr>
          <w:rFonts w:ascii="Amiri" w:hAnsi="Amiri" w:eastAsia="Amiri" w:cs="Amiri"/>
          <w:color w:val="111111"/>
          <w:sz w:val="28"/>
          <w:sz w:val="28"/>
          <w:szCs w:val="28"/>
          <w:rtl w:val="true"/>
          <w:lang w:bidi="ar-SA"/>
        </w:rPr>
        <w:t>، وبعد صدور قرار العفو عن المحكومين أطلق سراحه بعد أن أمضى في السجن حوالي خمسة أشهر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وإثر ذلك وجدت الوزارة نفسها في موقف حرج فقرر جميل المدفعي تقديم استقالة وزارته للملك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قبلها واستدعى ياسين الهاشمي لتشكيل الوزارة الجديدة</w:t>
      </w:r>
      <w:r>
        <w:rPr>
          <w:rStyle w:val="FootnoteAnchor"/>
          <w:rtl w:val="true"/>
        </w:rPr>
        <w:footnoteReference w:id="282"/>
      </w:r>
      <w:r>
        <w:rPr>
          <w:rFonts w:ascii="Amiri" w:hAnsi="Amiri" w:eastAsia="Amiri" w:cs="Amiri"/>
          <w:color w:val="111111"/>
          <w:sz w:val="28"/>
          <w:sz w:val="28"/>
          <w:szCs w:val="28"/>
          <w:rtl w:val="true"/>
          <w:lang w:bidi="ar-SA"/>
        </w:rPr>
        <w:t>، لكن ياسين الهاشمي لم يعط رأياً قاطعاً بالموضوع لأنه كان مرتبطاً بوثيقةمؤتمر الصلح</w:t>
      </w:r>
      <w:r>
        <w:rPr>
          <w:rStyle w:val="FootnoteAnchor"/>
          <w:rtl w:val="true"/>
        </w:rPr>
        <w:footnoteReference w:id="28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فحاول إقناع أصحابه بالاشتراك بالوزارة الجديدة إلاّ أنه فوجئ بموقف حكمت سليمان الرافض بحجة ارتباطه بعهود مع محمد جعفر أبو التمن وكامل الجادرجي وعبد القادر إسماعيل تقضي بعدم المشاركة في الحكم دون موافقتهم</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جرت محاولات لإقناع حكمت سليمان </w:t>
      </w:r>
    </w:p>
    <w:p>
      <w:pPr>
        <w:pStyle w:val="BookText"/>
        <w:rPr/>
      </w:pPr>
      <w:r>
        <w:rPr>
          <w:rFonts w:ascii="Amiri" w:hAnsi="Amiri" w:eastAsia="Amiri" w:cs="Amiri"/>
          <w:color w:val="111111"/>
          <w:sz w:val="28"/>
          <w:sz w:val="28"/>
          <w:szCs w:val="28"/>
          <w:rtl w:val="true"/>
          <w:lang w:bidi="ar-SA"/>
        </w:rPr>
        <w:t>للاشتراك في الوزارة فوافق على ذلك شريطة أن يتولى منصب وزارة الداخلية</w:t>
      </w:r>
      <w:r>
        <w:rPr>
          <w:rStyle w:val="FootnoteAnchor"/>
          <w:rtl w:val="true"/>
        </w:rPr>
        <w:footnoteReference w:id="285"/>
      </w:r>
      <w:r>
        <w:rPr>
          <w:rFonts w:ascii="Amiri" w:hAnsi="Amiri" w:eastAsia="Amiri" w:cs="Amiri"/>
          <w:color w:val="111111"/>
          <w:sz w:val="28"/>
          <w:sz w:val="28"/>
          <w:szCs w:val="28"/>
          <w:rtl w:val="true"/>
          <w:lang w:bidi="ar-SA"/>
        </w:rPr>
        <w:t>، فرفض ياسين الهاشمي ذلك وعرض عليه أية وزارة أخرى عدا هذه الوزارة إلاّ أنه رفض ذلك</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رفض رشيد عالي الكيلاني منصب وزارة المالية التي عرضها ياسين الهاشمي ، ووافق على اشغال وزارة الداخلية</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اعتذر ياسين الهاشمي عن قبول التكليف بتشكيل الوزارة ، وبعد مشاورات بين رشيد عالي ورستم حيدر رئيس الديوان الملكي حاول فيهاإقناعه بقبول منصب وزير المالية وقد نقل رئيس الديوان إلى الملك صورة الوضع المتردي في البلاد فكلف الملك ياسين الهاشمي بتشكيل الوزارة دون شروط</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فشكلها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تهدف إلى إعادة الأمن والطمأنينة للبلاد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عبر الاخائيون ومؤيدوهم عن فرحتهم بتقليد زعيمهم ياسين الهاشمي الوزارة الجديدة في هذه المرحلة وشكلوا وفوداً قصدت بغداد لتقديم التهاني للحكومة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أبدى الشيخ محمد حسين كاشف الغطاء عدم ارتياحه لهذه الوزارة ورفض مباركتها والرضا عنها كما رفض توجيه نداء إلى القبائل بوجوب الخضوع لها </w:t>
      </w:r>
    </w:p>
    <w:p>
      <w:pPr>
        <w:pStyle w:val="BookText"/>
        <w:rPr/>
      </w:pPr>
      <w:r>
        <w:rPr>
          <w:rFonts w:ascii="Amiri" w:hAnsi="Amiri" w:eastAsia="Amiri" w:cs="Amiri"/>
          <w:color w:val="111111"/>
          <w:sz w:val="28"/>
          <w:sz w:val="28"/>
          <w:szCs w:val="28"/>
          <w:rtl w:val="true"/>
          <w:lang w:bidi="ar-SA"/>
        </w:rPr>
        <w:t>ومساندتها لأنها لمتلتزم بالوعود التي قطعتها على نفسها قبل وصولها إلى الحكم التي عبرت عن رؤيتها بأن تكون الوزارة الجديدة ذات طابع شيعي يستشار الشيخ محمد حسين في أمر تشكيلها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حاول زعماء القبائل الموالية تغيير موقف الشيخ محمد حسين من الوزارة ولكن دون جدوى ويرجع ذلك لعدم ثقته بها ومن جهتها حاولت الوزارة في بيان أصدرته ووزعته بالطائرات تهدئة القبائل وطالبتها بالعودة إلى مزاولة أعمالها كي تستطيع تنفيذ ما وعدت به من اصلاحات</w:t>
      </w:r>
      <w:r>
        <w:rPr>
          <w:rStyle w:val="FootnoteAnchor"/>
          <w:rtl w:val="true"/>
        </w:rPr>
        <w:footnoteReference w:id="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العديد من هذه القبائل لم تستجب لهذا النداء ورفعت برقيات</w:t>
      </w:r>
      <w:r>
        <w:rPr>
          <w:rStyle w:val="FootnoteAnchor"/>
          <w:rtl w:val="true"/>
        </w:rPr>
        <w:footnoteReference w:id="29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الملك طالبت باستقالتها كما رفعت كتابين للشيخ محمد حسين كاشف الغطاء عبرت فيهما عن رفضها لهذه الوزارة وعدم ثقتها بقدرتها على تحقيق الاصلاحات التي وعدت بها</w:t>
      </w:r>
      <w:r>
        <w:rPr>
          <w:rStyle w:val="FootnoteAnchor"/>
          <w:rtl w:val="true"/>
        </w:rPr>
        <w:footnoteReference w:id="294"/>
      </w:r>
      <w:r>
        <w:rPr>
          <w:rFonts w:ascii="Amiri" w:hAnsi="Amiri" w:eastAsia="Amiri" w:cs="Amiri"/>
          <w:color w:val="111111"/>
          <w:sz w:val="28"/>
          <w:sz w:val="28"/>
          <w:szCs w:val="28"/>
          <w:rtl w:val="true"/>
          <w:lang w:bidi="ar-SA"/>
        </w:rPr>
        <w:t>،وإثر ذلك أرسل الشيخ محمد حسين مندوباً عنه إلى زعماء المعارضة في الشامية والرميثة يدعوهم إلى التزام الهدوء وعدم التحرك والمحافظة على وحدة الكلمة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أكد الشيخ في رده الكتابين المذكورين بأن مركزه الديني لا يجيز له التدخل في شؤون أية وزارة أو حزب أو أي شأن من شؤون السياسة وأوضح أن تدخله في هذا الموضوع كان لأجل الصالح العام</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 وبمناسبة حلول عيد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اجتمع في النجف عدد كبير من الزائرين ومن مختلف الطبقات فانتهز فريق من المحامين القادمين من بغداد هذه المناسبة وقصدوا دار الشيخ محمد حسين وحسنوا له تنظيم مطالب الشعب بميثاق يوقع عليه الزعماء ويرفع مباشرة إلى الحكومة سمي بميثاق الشعب</w:t>
      </w:r>
      <w:r>
        <w:rPr>
          <w:rStyle w:val="FootnoteAnchor"/>
          <w:rtl w:val="true"/>
        </w:rPr>
        <w:footnoteReference w:id="297"/>
      </w:r>
      <w:r>
        <w:rPr>
          <w:rFonts w:ascii="Amiri" w:hAnsi="Amiri" w:eastAsia="Amiri" w:cs="Amiri"/>
          <w:color w:val="111111"/>
          <w:sz w:val="28"/>
          <w:sz w:val="28"/>
          <w:szCs w:val="28"/>
          <w:rtl w:val="true"/>
          <w:lang w:bidi="ar-SA"/>
        </w:rPr>
        <w:t>، وتضمن مطالب تدعو إلى تحسين المستوى المعاشي للطبقات الفقيرة والسماح بحرية الصحافة وإجراء انتخابات نيابيةديمقراطية ، ودعا أيضاً إلى إصلاحات في جميع مناحي الحياة السياسية والاجتماعية والاقتصادية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نال الميثاق تأييداً واسعاً من قبل أنصار الوزارتين الايوبية الأولى والمدفعية الثالثة فأخذ الرؤساء يتوافدون على مدينة النجف للتوقيع عليه وكان من بينهم وفود من المنتفق والديوانية والحلة</w:t>
      </w:r>
      <w:r>
        <w:rPr>
          <w:rStyle w:val="FootnoteAnchor"/>
          <w:rtl w:val="true"/>
        </w:rPr>
        <w:footnoteReference w:id="299"/>
      </w:r>
      <w:r>
        <w:rPr>
          <w:rFonts w:ascii="Amiri" w:hAnsi="Amiri" w:eastAsia="Amiri" w:cs="Amiri"/>
          <w:color w:val="111111"/>
          <w:sz w:val="28"/>
          <w:sz w:val="28"/>
          <w:szCs w:val="28"/>
          <w:rtl w:val="true"/>
          <w:lang w:bidi="ar-SA"/>
        </w:rPr>
        <w:t xml:space="preserve">، في حين عارضه الزعماء الموالون للحكومة ووقعوا بدلاً عنه تعهداً وعدوا فيه بدراسته والسفر إلى بغداد لتقييم الموقف ومن </w:t>
      </w:r>
    </w:p>
    <w:p>
      <w:pPr>
        <w:pStyle w:val="BookText"/>
        <w:rPr/>
      </w:pPr>
      <w:r>
        <w:rPr>
          <w:rFonts w:ascii="Amiri" w:hAnsi="Amiri" w:eastAsia="Amiri" w:cs="Amiri"/>
          <w:color w:val="111111"/>
          <w:sz w:val="28"/>
          <w:sz w:val="28"/>
          <w:szCs w:val="28"/>
          <w:rtl w:val="true"/>
          <w:lang w:bidi="ar-SA"/>
        </w:rPr>
        <w:t>ثم التوقيع عليه</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وبرروا ذلك الرفض بأن بنود الميثاق ما هي إلاّ دعوة لتفضيل المصلحة الطائفية على المصلحة العامة وتفريق بني الطائفتين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وخلال ذلك جرت محاولات للوساطة بذلها جعفر أبو التمن لإقناع الشيخ محمد حسين بتخفيف بعض بنود الميثاق ليتسنى لزعماء القبائل الموالية للحكومة التوقيع عليه إلاّ أنه فشلفي ذلك</w:t>
      </w:r>
      <w:r>
        <w:rPr>
          <w:rStyle w:val="FootnoteAnchor"/>
          <w:rtl w:val="true"/>
        </w:rPr>
        <w:footnoteReference w:id="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بالذكر أن الشيخ محمد حسين قد حصل على تفويض كامل من الموقعين على الميثاق في مطالبة الحكومة بتحقيق هذه البنود</w:t>
      </w:r>
      <w:r>
        <w:rPr>
          <w:rStyle w:val="FootnoteAnchor"/>
          <w:rtl w:val="true"/>
        </w:rPr>
        <w:footnoteReference w:id="303"/>
      </w:r>
      <w:r>
        <w:rPr>
          <w:rFonts w:ascii="Amiri" w:hAnsi="Amiri" w:eastAsia="Amiri" w:cs="Amiri"/>
          <w:color w:val="111111"/>
          <w:sz w:val="28"/>
          <w:sz w:val="28"/>
          <w:szCs w:val="28"/>
          <w:rtl w:val="true"/>
          <w:lang w:bidi="ar-SA"/>
        </w:rPr>
        <w:t>، كما طالبوه بالتمهل بتقديم تلك البنود حتى يتم التوقيع عليها من قبل زعماء القبائل الموالية للحكومة</w:t>
      </w:r>
      <w:r>
        <w:rPr>
          <w:rStyle w:val="FootnoteAnchor"/>
          <w:rtl w:val="true"/>
        </w:rPr>
        <w:footnoteReference w:id="304"/>
      </w:r>
      <w:r>
        <w:rPr>
          <w:rFonts w:ascii="Amiri" w:hAnsi="Amiri" w:eastAsia="Amiri" w:cs="Amiri"/>
          <w:color w:val="111111"/>
          <w:sz w:val="28"/>
          <w:sz w:val="28"/>
          <w:szCs w:val="28"/>
          <w:rtl w:val="true"/>
          <w:lang w:bidi="ar-SA"/>
        </w:rPr>
        <w:t>، كما وقعوا كتاباً للشيخ محمد حسين حذروه فيه من التأثيرات التي يقوم بها بعض العابثين بالقيم الدينية ودعوه إلى مقاومة هؤلاء لأنهم يعملون على تشويه سمعته ويقودون البلاد إلى الفوضى والاضطراب</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الشيخ كان حاسماً في رده على منتقديه إذ أكد تمسكه ببنود الميثاق وبتفويضه من قبل الزعماء الذين وقعوا عليه في مطالبته الحكومة بالإصلاح ثم دعا تلك القبائل إلى التزام النظام والحفاظ على الأمن بانتظار ما تسفر عنه </w:t>
      </w:r>
    </w:p>
    <w:p>
      <w:pPr>
        <w:pStyle w:val="BookText"/>
        <w:rPr/>
      </w:pPr>
      <w:r>
        <w:rPr>
          <w:rFonts w:ascii="Amiri" w:hAnsi="Amiri" w:eastAsia="Amiri" w:cs="Amiri"/>
          <w:color w:val="111111"/>
          <w:sz w:val="28"/>
          <w:sz w:val="28"/>
          <w:szCs w:val="28"/>
          <w:rtl w:val="true"/>
          <w:lang w:bidi="ar-SA"/>
        </w:rPr>
        <w:t>المفاوضات الجارية مع الحكومة التي حاولت من خلال ارسال وزير الداخلية رشيد عالي ووزير الدفاع جعفر العسكري للتفاوض معالقبائل للسيطرة على الأوضاع المتأزمة</w:t>
      </w:r>
      <w:r>
        <w:rPr>
          <w:rStyle w:val="FootnoteAnchor"/>
          <w:rtl w:val="true"/>
        </w:rPr>
        <w:footnoteReference w:id="306"/>
      </w:r>
      <w:r>
        <w:rPr>
          <w:rFonts w:ascii="Amiri" w:hAnsi="Amiri" w:eastAsia="Amiri" w:cs="Amiri"/>
          <w:color w:val="111111"/>
          <w:sz w:val="28"/>
          <w:sz w:val="28"/>
          <w:szCs w:val="28"/>
          <w:rtl w:val="true"/>
          <w:lang w:bidi="ar-SA"/>
        </w:rPr>
        <w:t>، وكان لحادثة اعتقال الشيخ أحمد أسد الله المقيم في الرميثة من قبل الحكومة التي اتهمته بتحريض الأهالي ضدها</w:t>
      </w:r>
      <w:r>
        <w:rPr>
          <w:rStyle w:val="FootnoteAnchor"/>
          <w:rtl w:val="true"/>
        </w:rPr>
        <w:footnoteReference w:id="307"/>
      </w:r>
      <w:r>
        <w:rPr>
          <w:rFonts w:ascii="Amiri" w:hAnsi="Amiri" w:eastAsia="Amiri" w:cs="Amiri"/>
          <w:color w:val="111111"/>
          <w:sz w:val="28"/>
          <w:sz w:val="28"/>
          <w:szCs w:val="28"/>
          <w:rtl w:val="true"/>
          <w:lang w:bidi="ar-SA"/>
        </w:rPr>
        <w:t>، أثر في قيام حركة مسلحة بالرميثة هاجمت فيها القبائل المعارضة مراكز الشرطة وأحرقت السوق وقطعت خطوط السكك الحديدية واسقطت طائرة المهندس البريطاني المسؤول عن تلك الخطوط ومن ثم قتله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أثر ذلك تم ايفاد وزير الداخلية إلى الديوانية لمعالجة الموقف في محاولة لإقناع بعض زعماء القبائل لتفتيت جبهة المعارضة وقد حققت نجاحاً محدوداً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طالب زعماء المعارضة الشيخ محمد حسين في رسالة رفعوها له بيان رأيه في استعدادات الحكومة للقتال وذكروه بما التزموا به بناءً على طلبه</w:t>
      </w:r>
      <w:r>
        <w:rPr>
          <w:rStyle w:val="FootnoteAnchor"/>
          <w:rtl w:val="true"/>
        </w:rPr>
        <w:footnoteReference w:id="31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إلاّ أن الحكومة استطاعت أن تقضي على الحركة المسلحة بعدما بذلت مساعٍ كبيرة حاول من خلالها محسنأبو طبيخ إقناع زعماء القبائل بوقف أعمالهم ضد الحكومة في مقابل العفو عنهم ومن ثم تم القاء القبض على </w:t>
      </w:r>
    </w:p>
    <w:p>
      <w:pPr>
        <w:pStyle w:val="BookText"/>
        <w:rPr/>
      </w:pPr>
      <w:r>
        <w:rPr>
          <w:rFonts w:ascii="Amiri" w:hAnsi="Amiri" w:eastAsia="Amiri" w:cs="Amiri"/>
          <w:color w:val="111111"/>
          <w:sz w:val="28"/>
          <w:sz w:val="28"/>
          <w:szCs w:val="28"/>
          <w:rtl w:val="true"/>
          <w:lang w:bidi="ar-SA"/>
        </w:rPr>
        <w:t>المجموعة التي تزعمها خوام العبد العباس</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وبعدها أصدرت قراراً بالعفو عن المشتركين في هذه الأحداث</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تقتصر حركة المعارضة لحكومة الهاشمي على بلدة الرميثة بل تعدتها إلى قبائل مدينة الناصرية التي أعلنت تأييدها للميثاق وقامت بأعمال عديدة خربت خلالها أسلاك البرق والبريد وعطلت السكك الحديدية وحاصرت مدينة الناصرية نفسها</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وتداركاً للموقف الخطير أرسلت الحكومة وزير الدفاع جعفر العسكري للتفاوض مع القبائل المعارضة كما التقى بالشيخ عبد الحسين مطر وكيل الشيخ محمد حسين كاشف الغطاء وطلب وساطته لحل الأزمة وإصلاح الأمر وبالفعل ارسل الشيخ عبد الحسين مطر كتاباً نقله وزير الدفاع إلى الشيخ منشد آل حبيب شيخ آل غزي والشيخ كاطع آل مطر والشيخ عجيل شيخ الحسينات ،ودعاهم فيه للتداول من أجل المصلحة العامة ، لكنهم لم يثقوا بالكتاب</w:t>
      </w:r>
      <w:r>
        <w:rPr>
          <w:rStyle w:val="FootnoteAnchor"/>
          <w:rtl w:val="true"/>
        </w:rPr>
        <w:footnoteReference w:id="31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وفي اليوم نفسه تلقى الشيخ عبد الحسين مطر برقية من الشيخ محمد حسين كاشف الغطاء يدعوه فيها إلى حفظ الأمن وايقاف العمليات المسلحة مما أشعر الحكومة بالارتياح وطالبت وكيل الشيخ في أن يطلع القبائل على مضمونها وأرفقتها ببرقية وزير الدفاع الذي </w:t>
      </w:r>
    </w:p>
    <w:p>
      <w:pPr>
        <w:pStyle w:val="BookText"/>
        <w:rPr/>
      </w:pPr>
      <w:r>
        <w:rPr>
          <w:rFonts w:ascii="Amiri" w:hAnsi="Amiri" w:eastAsia="Amiri" w:cs="Amiri"/>
          <w:color w:val="111111"/>
          <w:sz w:val="28"/>
          <w:sz w:val="28"/>
          <w:szCs w:val="28"/>
          <w:rtl w:val="true"/>
          <w:lang w:bidi="ar-SA"/>
        </w:rPr>
        <w:t>حاول تطمين القبائل برغبة الحكومة إجراء مفاوضات جادة مع الشيخ محمد حسين بشأن الميثاق</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 زعماء القبائل المعارضة كتاباً للشيخ محمد حسين أخبروه فيه بما جاء في كتاب وزير الدفاع حول نيته في إجراء المفاوضات معه وأرادوا بيان رأيه بشان ايقاف العمليات العسكرية وأكدوا تمسكهم ببنود الميثاق</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وقد أكد الشيخ محمد حسين في رده من خلال برقية إلى وكيله عبد الحسين مطر منع القتال والحيلولة دون إراقة الدماء كما طالبه بإخبار الزعماء في رغبته بعدم القيام بأي عمل يخل بالأمن والنظام</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أبرق الشيخ محمد حسين ببرقية إلى رئيس الوزراء ياسين الهاشمي طالبه الاسراع بالمفاوضات التي وافق وزيرالدفاع على إجراءها معه عند لقائه بزعماء قبائل المنتفق وكان رد رئيس الوزراء خالياً من أي وعد بشان المفاوضات واكتفى بشكر الشيخ على مواقفه الداعية للالتزام بالنظام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تفِ الحكومة بالتزاماتها في إجراء المفاوضات حول الميثاق الذي كان يهدف إليه الشيخ محمد حسين في توحيد الكلمة لكنه كما رأينا أدى إلى الفرقة والنزاعات المسلحة ، إذ انقسم زعماء القبائل في الفرات الأوسط بين مؤيد ومعارض له على الرغم محاولات الشيخ محمد حسين التوفيق بين وجهات نظر الفريقين إلاّ أنه لم ينجح في مسعاه ، نظراً لارتباطات كل منها بالأحزاب التي كان </w:t>
      </w:r>
    </w:p>
    <w:p>
      <w:pPr>
        <w:pStyle w:val="BookText"/>
        <w:rPr/>
      </w:pPr>
      <w:r>
        <w:rPr>
          <w:rFonts w:ascii="Amiri" w:hAnsi="Amiri" w:eastAsia="Amiri" w:cs="Amiri"/>
          <w:color w:val="111111"/>
          <w:sz w:val="28"/>
          <w:sz w:val="28"/>
          <w:szCs w:val="28"/>
          <w:rtl w:val="true"/>
          <w:lang w:bidi="ar-SA"/>
        </w:rPr>
        <w:t xml:space="preserve">الشيخ رافضاً لها لأنها كانت تسعى وراء مصالحها الذاتية ولم يكن هدفها خدمة الأمة فضلاً عن سعي كل طرف من هذه الأطراف إلى تحقيق منافع 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المعارضين للوزارة الأيوبية الأولى والمدفعية الثالثة قد خدعوا في تحقيق أمانيهم بالمناصب الوزارية بدليل خلو الوزارة التي جاء بها ياسين الهاشمي منهم ، كما أن الهاشميورفاقه قد أخلوا بالوعود التي قطعوها باستشارة الشيخ في تشكيل الوزارة الجديدة فضلاً عن عدم التزام الهاشمي بإجراء حوار مع الشيخ حول بنود 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ما تقدم يظهر أن الحكومة استغلت مواقف الشيخ في مطالبته القبائل بالتزام الهدوء لتجعل المحصلة النهائية في صالحها بعد اعلانها الأحكام العرفية وتمكنها من فرض سيطرتها على القبائل المعارضة وإعادة الأوضاع إلى سابق عهدها تاركة التفاوض بشان الميثاق وبنوده ، وهذا يعني أن الشيخ محمد حسين قد خدع أيضاً إذ لم تتحقق المطالب الاصلاحية التي تضمنها ميثاق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عبر للشيخ ودرساً ، فقد حاول عبد الواحد الحاج سكر ومحسن أبو طبيخ في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كسبه إلى جانبهما بعدما كانا معتقلين من قبل الوزارة السليمانية ومن ثم اطلاق سراحهما</w:t>
      </w:r>
      <w:r>
        <w:rPr>
          <w:rStyle w:val="FootnoteAnchor"/>
          <w:rtl w:val="true"/>
        </w:rPr>
        <w:footnoteReference w:id="31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أن الشيخ محمد حسين لم يستجب لهما وذلك لعدم ثقته بهما لاسيما وأن أحداث الفرات الأوسط لم تزل عالقة بالأذهان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70" w:name="pg8144_100274"/>
    </w:p>
    <w:p>
      <w:pPr>
        <w:pStyle w:val="Heading3"/>
        <w:numPr>
          <w:ilvl w:val="2"/>
          <w:numId w:val="1"/>
        </w:numPr>
        <w:rPr/>
      </w:pPr>
      <w:bookmarkStart w:id="71" w:name="__RefHeading___Toc8311303_1051229030"/>
      <w:bookmarkStart w:id="72" w:name="_Toc25"/>
      <w:bookmarkEnd w:id="70"/>
      <w:bookmarkEnd w:id="71"/>
      <w:r>
        <w:rPr>
          <w:rtl w:val="true"/>
        </w:rPr>
        <w:t xml:space="preserve">ثانياً </w:t>
      </w:r>
      <w:r>
        <w:rPr>
          <w:rtl w:val="true"/>
        </w:rPr>
        <w:t xml:space="preserve">: </w:t>
      </w:r>
      <w:r>
        <w:rPr>
          <w:rtl w:val="true"/>
        </w:rPr>
        <w:t xml:space="preserve">انتفاضة مايس </w:t>
      </w:r>
      <w:r>
        <w:rPr/>
        <w:t>1941</w:t>
      </w:r>
      <w:bookmarkEnd w:id="72"/>
    </w:p>
    <w:p>
      <w:pPr>
        <w:pStyle w:val="BookText"/>
        <w:rPr/>
      </w:pPr>
      <w:r>
        <w:rPr>
          <w:rFonts w:ascii="Amiri" w:hAnsi="Amiri" w:eastAsia="Amiri" w:cs="Amiri"/>
          <w:color w:val="111111"/>
          <w:sz w:val="28"/>
          <w:sz w:val="28"/>
          <w:szCs w:val="28"/>
          <w:rtl w:val="true"/>
          <w:lang w:bidi="ar-SA"/>
        </w:rPr>
        <w:t xml:space="preserve">اندلعت الحرب العالمية الثانية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ايلول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الوقت الذي كانت فيه الوزارة السعيدية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الأوضاع الداخلية غير مستقرة خاصة بعد مقتل الملك غازي في حادث سيارة غامض فقد وجهت أصابع الاتهام من قبل الجماهير الغاضبة إلى بريطانيا ونوري السعيد بتدبير حادث القتل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توجيه الاتهام إلى بريطانيا في تدبير مقتله نتيجة رفضها السياسة القومية التي انتهجها ودعا فيها إلى دعم القضية الفلسطينية ومطالبته بضم الكويت للعراق فأثارت تلك السياسة غضب البريطانيين عليه وأكد مسؤوليهم بأن الملك بعمله هذا كمن يلعب بالنار التي قد تحرقه</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الاتهام الموجه لنوري السعيد فكان يستند إلى حقد نوري السعيد على الملك غازي الذي عده شريكاً في انقلاب بكر صدقي سنة </w:t>
      </w:r>
      <w:r>
        <w:rPr>
          <w:rFonts w:eastAsia="Amiri" w:cs="Amiri" w:ascii="Amiri" w:hAnsi="Amiri"/>
          <w:color w:val="111111"/>
          <w:sz w:val="28"/>
          <w:szCs w:val="28"/>
          <w:lang w:bidi="ar-SA"/>
        </w:rPr>
        <w:t>1936</w:t>
      </w:r>
      <w:r>
        <w:rPr>
          <w:rStyle w:val="FootnoteAnchor"/>
          <w:rtl w:val="true"/>
        </w:rPr>
        <w:footnoteReference w:id="324"/>
      </w:r>
      <w:r>
        <w:rPr>
          <w:rFonts w:ascii="Amiri" w:hAnsi="Amiri" w:eastAsia="Amiri" w:cs="Amiri"/>
          <w:color w:val="111111"/>
          <w:sz w:val="28"/>
          <w:sz w:val="28"/>
          <w:szCs w:val="28"/>
          <w:rtl w:val="true"/>
          <w:lang w:bidi="ar-SA"/>
        </w:rPr>
        <w:t>الذي أودى بحياة جعفر العسكري وحمله المسؤولية الكاملة لذلك الانقلاب الذي تم بموافقته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ازدادت الأوضاع الاقتصادية سوءاً فعمدت الوزارة إلى اتخاذ إجراءات لتنظيم الحياة الاقتصادية ومنها القضاء على طرق الاحتكار والاستغلال غير المشروعة في البلاد</w:t>
      </w:r>
      <w:r>
        <w:rPr>
          <w:rStyle w:val="FootnoteAnchor"/>
          <w:rtl w:val="true"/>
        </w:rPr>
        <w:footnoteReference w:id="326"/>
      </w:r>
      <w:r>
        <w:rPr>
          <w:rFonts w:ascii="Amiri" w:hAnsi="Amiri" w:eastAsia="Amiri" w:cs="Amiri"/>
          <w:color w:val="111111"/>
          <w:sz w:val="28"/>
          <w:sz w:val="28"/>
          <w:szCs w:val="28"/>
          <w:rtl w:val="true"/>
          <w:lang w:bidi="ar-SA"/>
        </w:rPr>
        <w:t>، وكان الهدف الأساس من هذه الإجراءات ضمان سلامة القوات البريطانية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ايلول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مجلس الوزراء قطع العلاقات بين العراق وألمانيا وتسفير الرعايا الألمان إلى الخارج إلاّ أن رئيس الوزراء خالف القرار وسلمهم إلى البريطانيين الذيناعتقلوهم ونقلوهم إلى الهند</w:t>
      </w:r>
      <w:r>
        <w:rPr>
          <w:rStyle w:val="FootnoteAnchor"/>
          <w:rtl w:val="true"/>
        </w:rPr>
        <w:footnoteReference w:id="328"/>
      </w:r>
      <w:r>
        <w:rPr>
          <w:rFonts w:ascii="Amiri" w:hAnsi="Amiri" w:eastAsia="Amiri" w:cs="Amiri"/>
          <w:color w:val="111111"/>
          <w:sz w:val="28"/>
          <w:sz w:val="28"/>
          <w:szCs w:val="28"/>
          <w:rtl w:val="true"/>
          <w:lang w:bidi="ar-SA"/>
        </w:rPr>
        <w:t>، كما طالب رئيس الوزراء بقطع العلاقات السياسية مع الدول التي تعادي بريطانيا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واجهت سياسة نوري السعيد الموالية لبريطانيا انتقادات شديدة من قبل مجلسي النواب</w:t>
      </w:r>
      <w:r>
        <w:rPr>
          <w:rStyle w:val="FootnoteAnchor"/>
          <w:rtl w:val="true"/>
        </w:rPr>
        <w:footnoteReference w:id="330"/>
      </w:r>
      <w:r>
        <w:rPr>
          <w:rFonts w:ascii="Amiri" w:hAnsi="Amiri" w:eastAsia="Amiri" w:cs="Amiri"/>
          <w:color w:val="111111"/>
          <w:sz w:val="28"/>
          <w:sz w:val="28"/>
          <w:szCs w:val="28"/>
          <w:rtl w:val="true"/>
          <w:lang w:bidi="ar-SA"/>
        </w:rPr>
        <w:t>، والأعيان</w:t>
      </w:r>
      <w:r>
        <w:rPr>
          <w:rStyle w:val="FootnoteAnchor"/>
          <w:rtl w:val="true"/>
        </w:rPr>
        <w:footnoteReference w:id="331"/>
      </w:r>
      <w:r>
        <w:rPr>
          <w:rFonts w:ascii="Amiri" w:hAnsi="Amiri" w:eastAsia="Amiri" w:cs="Amiri"/>
          <w:color w:val="111111"/>
          <w:sz w:val="28"/>
          <w:sz w:val="28"/>
          <w:szCs w:val="28"/>
          <w:rtl w:val="true"/>
          <w:lang w:bidi="ar-SA"/>
        </w:rPr>
        <w:t xml:space="preserve">، كما انتقدته العناصر القومية فاضطرت وزارته إلى تقديم استقالتها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1940</w:t>
      </w:r>
      <w:r>
        <w:rPr>
          <w:rStyle w:val="FootnoteAnchor"/>
          <w:rtl w:val="true"/>
        </w:rPr>
        <w:footnoteReference w:id="332"/>
      </w:r>
      <w:r>
        <w:rPr>
          <w:rFonts w:ascii="Amiri" w:hAnsi="Amiri" w:eastAsia="Amiri" w:cs="Amiri"/>
          <w:color w:val="111111"/>
          <w:sz w:val="28"/>
          <w:sz w:val="28"/>
          <w:szCs w:val="28"/>
          <w:rtl w:val="true"/>
          <w:lang w:bidi="ar-SA"/>
        </w:rPr>
        <w:t xml:space="preserve">، ليعود نوري السعيد ويشكل وزارته الخامسة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لكنها لم تستمر طويلاً بسبب الرغبة الملحة في تشكيل وزارة قومية ليست موالية للبريطانيين لذا قدم </w:t>
      </w:r>
    </w:p>
    <w:p>
      <w:pPr>
        <w:pStyle w:val="BookText"/>
        <w:rPr/>
      </w:pPr>
      <w:r>
        <w:rPr>
          <w:rFonts w:ascii="Amiri" w:hAnsi="Amiri" w:eastAsia="Amiri" w:cs="Amiri"/>
          <w:color w:val="111111"/>
          <w:sz w:val="28"/>
          <w:sz w:val="28"/>
          <w:szCs w:val="28"/>
          <w:rtl w:val="true"/>
          <w:lang w:bidi="ar-SA"/>
        </w:rPr>
        <w:t xml:space="preserve">نوري السعيد استقالة وزارته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1940</w:t>
      </w:r>
      <w:r>
        <w:rPr>
          <w:rStyle w:val="FootnoteAnchor"/>
          <w:rtl w:val="true"/>
        </w:rPr>
        <w:footnoteReference w:id="333"/>
      </w:r>
      <w:r>
        <w:rPr>
          <w:rFonts w:ascii="Amiri" w:hAnsi="Amiri" w:eastAsia="Amiri" w:cs="Amiri"/>
          <w:color w:val="111111"/>
          <w:sz w:val="28"/>
          <w:sz w:val="28"/>
          <w:szCs w:val="28"/>
          <w:rtl w:val="true"/>
          <w:lang w:bidi="ar-SA"/>
        </w:rPr>
        <w:t xml:space="preserve">، فأمر الوصيعبد الإله رشيد عالي الكيلاني بتشكيل الوزارة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انتهج رشيد عالي سياسة توفيقية وازن فيها بين المصالح الوطنية والقومية إذ حاول استغلال ظروف الحرب العالمية الثانية للضغط على البريطانيين من أجل تحقيق الطموحات القومية الداعية لتحرير سوريا وفلسطين</w:t>
      </w:r>
      <w:r>
        <w:rPr>
          <w:rStyle w:val="FootnoteAnchor"/>
          <w:rtl w:val="true"/>
        </w:rPr>
        <w:footnoteReference w:id="335"/>
      </w:r>
      <w:r>
        <w:rPr>
          <w:rFonts w:ascii="Amiri" w:hAnsi="Amiri" w:eastAsia="Amiri" w:cs="Amiri"/>
          <w:color w:val="111111"/>
          <w:sz w:val="28"/>
          <w:sz w:val="28"/>
          <w:szCs w:val="28"/>
          <w:rtl w:val="true"/>
          <w:lang w:bidi="ar-SA"/>
        </w:rPr>
        <w:t xml:space="preserve">، فأثارت هذه السياسة غضب البريطانيين فعمدوا بشتى الوسائل إلى اضعاف وزارته وحين وجدوا أن محاولاتهم لم تجد نفعاً طالبوا علناً بإسقاطها ،وهكذا تقدم السفير البريطاني في بغداد بازل نيوتن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Basil Newton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بطلب للوصي ، وعلى أثر ذلك طلب الوصي من الوزارة تقديم استقالتها لكن طلبه جوبه برفض رشيد عالي وزارته التي هاجمت السفير البريطاني لتدخله السافر في شؤون العراق الداخلية ورفعت برقية احتجاج إلى المفوضية العراقية في لندن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الوزارة الكيلانية استقالتها نتيجة للضغوط البريطانية ولهروب الوصي ولجوئه إلى الديوانية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لتخلفها وزارة جديدة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شكلها طه الهاشمي ، ونتيجة لتوتر العلاقات بين الجيش والوصي الذي هرب إلى البصرة ، تقرر تشكيل حكومة الدفاع الوطني وبرئاسة الكيلاني</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الدعوة التي وجهتها حكومة الدفاع الوطني إلى مجلس الأمة للانعقاد لمناقشة الوضع السائد اجتمع المجلس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ما يأتي</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إقصاء عبد الإله وتعيين الشريف شرف مكانه وصياً على عرش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الشريف شرف رشيد عالي الكيلاني بتشكيل الوزارة فشكلها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عمدت بريطانيا إلى اتخاذ تدابير لمواجهة الموقف فأرسلت قوات عسكرية إلى العراق ونزلت في مدينة البصرة وطلبت من حكومة رشيد عالي السماح لها بمرور قوات بريطانيةأخرى بحجة المرور إلى فلسطين لكن الحكومة رفضت الطلب ليأتي حادث اطلاق النار من قبل البريطانيين على الحامية العراقية الموجودة في الحبانية التي ردت على اطلاق النار بالمثل ليكون سبباً في المواجهة المسلحة في يوم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1941</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أسهم هذا الحادث في إثارة الرأي العام العراقي وأعلن تأييده لموقف حكومته وأفتى العديد من رجال الدين بوجوب مقاتلة البريطانيين</w:t>
      </w:r>
      <w:r>
        <w:rPr>
          <w:rStyle w:val="FootnoteAnchor"/>
          <w:rtl w:val="true"/>
        </w:rPr>
        <w:footnoteReference w:id="341"/>
      </w:r>
      <w:r>
        <w:rPr>
          <w:rFonts w:ascii="Amiri" w:hAnsi="Amiri" w:eastAsia="Amiri" w:cs="Amiri"/>
          <w:color w:val="111111"/>
          <w:sz w:val="28"/>
          <w:sz w:val="28"/>
          <w:szCs w:val="28"/>
          <w:rtl w:val="true"/>
          <w:lang w:bidi="ar-SA"/>
        </w:rPr>
        <w:t xml:space="preserve">، وكان الشيخ محمد </w:t>
      </w:r>
    </w:p>
    <w:p>
      <w:pPr>
        <w:pStyle w:val="BookText"/>
        <w:rPr/>
      </w:pPr>
      <w:r>
        <w:rPr>
          <w:rFonts w:ascii="Amiri" w:hAnsi="Amiri" w:eastAsia="Amiri" w:cs="Amiri"/>
          <w:color w:val="111111"/>
          <w:sz w:val="28"/>
          <w:sz w:val="28"/>
          <w:szCs w:val="28"/>
          <w:rtl w:val="true"/>
          <w:lang w:bidi="ar-SA"/>
        </w:rPr>
        <w:t>حسين كاشف الغطاء في طليعة العلماء الذين أفتوا بوجوب مقاتلة البريطانيين وأكد في فتواه على وجوب مساندة الجيش والحكومة للمحافظة على كرامة البلد وحمايته من الأجنبي الذي ينوي احتلاله ونهب ثرواته وأهاب الشيخ محمد حسين بالمسلمين جميعاً الوقوف مع الشعب العراقي في دفاعه عن قضيته العادلة التي تهدف إلى طرد المحتلين الأجانب من البلاد</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دعوة أخرى له أكد أن العراق العربي الحر قد فتح بحركته هذه الباب لتحقيق الوحدة العربية المنشودة وقدم التضحيات والقرابين من أجل المجد والفخر وما على العرب إلاّ العمل على تحقيق الآمال وأن الاستقلال لا يتحقق إلاّ بالجد والتضحيات والوثبة الجبارة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لفتواه ودعواته أعلن العديد من رؤساء القبائل تأييدهم لموقفه ووضعوا جل إمكاناتهم للتضحية والفداء في سبيل إعلاء كلمة الله وحماية الوطن</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وقد أثارت فتاوي الشيخ محمد حسين ردة فعل طيبة لدى حكومة الكيلاني الذي عبر عن شكره وتقديره لموقفه النابع من إيمانه بحب وطنه وضرورة الدفاع عنه بوجه كل محتل</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أخرى رفض الشيخ طلب الوصي عبد الإله بإصدار فتوى بتكفير القائمين بانتفاضة العراق ، وإثارة العشائر ضدها وقد نقل الطلب الموفد من الوصي ومعه </w:t>
      </w:r>
    </w:p>
    <w:p>
      <w:pPr>
        <w:pStyle w:val="BookText"/>
        <w:rPr/>
      </w:pPr>
      <w:r>
        <w:rPr>
          <w:rFonts w:ascii="Amiri" w:hAnsi="Amiri" w:eastAsia="Amiri" w:cs="Amiri"/>
          <w:color w:val="111111"/>
          <w:sz w:val="28"/>
          <w:sz w:val="28"/>
          <w:szCs w:val="28"/>
          <w:rtl w:val="true"/>
          <w:lang w:bidi="ar-SA"/>
        </w:rPr>
        <w:t>مبلغ من المال مقداره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جنيه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الشيخ رفض ذلك وأمر الموفد بإيداع المبلغ في خزينة الدولة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 محمد جواد الجزائري فكان متأثراً بأخيه عبد الكريم الجزائري الذي أفتى بوجوب مقاتلة البريطانيين ودعا المسلمين كافة إلى مساعدة اخوانهم في الدين في الحفاظ على استقلال العراق وبارك الخطوة التي قام بها رشيد عالي والجيش لأنها تهدف إلى نصرة الدين وحماية المسلمين</w:t>
      </w:r>
      <w:r>
        <w:rPr>
          <w:rStyle w:val="FootnoteAnchor"/>
          <w:rtl w:val="true"/>
        </w:rPr>
        <w:footnoteReference w:id="347"/>
      </w:r>
      <w:r>
        <w:rPr>
          <w:rFonts w:ascii="Amiri" w:hAnsi="Amiri" w:eastAsia="Amiri" w:cs="Amiri"/>
          <w:color w:val="111111"/>
          <w:sz w:val="28"/>
          <w:sz w:val="28"/>
          <w:szCs w:val="28"/>
          <w:rtl w:val="true"/>
          <w:lang w:bidi="ar-SA"/>
        </w:rPr>
        <w:t>، فقد وجه الشيخ محمد جواد نداءً إلى العالم الإسلامي أوضح فيه موقف حكومة وشعب العراق في دفاعه عن استقلاله وسيادته وندد بموقف بريطانيا وعدوانها المسلح ودعا العرب والمسلمين إلى الوقوف صفاً واحداً لنصرة اخوانهم ضد البريطانيين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لجمعيتي الرابطة الأدبية ومنتدى النشر اللتين أسه في تأسيسهما محمد رضا المظفر وغيره من المتنورين من رجال الإصلاح دور في انتفاضة مايس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خلال برقياتإلى الحكومة تؤكد مباركتهما لخطوة الجيش والحكومة في مقاتلة المحتلين البريطانيين ودعت إلى توحيد الصفوف دفاعاً عن البلاد واستقلالها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محمد صالح بحر العلوم قد جعل نفسه سفيراً متجولاً بين المدن العراقية مثيراً الحماس بين أبنائها ، فكان يخطب بالجماهير مندداً بالسياسة الاستعمارية ويحرضها على مقاومتها وقد ألقى قصائد عديدة من دار الاذاعة</w:t>
      </w:r>
      <w:r>
        <w:rPr>
          <w:rStyle w:val="FootnoteAnchor"/>
          <w:rtl w:val="true"/>
        </w:rPr>
        <w:footnoteReference w:id="350"/>
      </w:r>
      <w:r>
        <w:rPr>
          <w:rFonts w:ascii="IRNazanin" w:hAnsi="IRNazanin" w:eastAsia="IRNazanin"/>
          <w:color w:val="111111"/>
          <w:sz w:val="28"/>
          <w:sz w:val="28"/>
          <w:szCs w:val="28"/>
          <w:rtl w:val="true"/>
          <w:lang w:bidi="fa-IR"/>
        </w:rPr>
        <w:t xml:space="preserve">، تمجد </w:t>
      </w:r>
    </w:p>
    <w:p>
      <w:pPr>
        <w:pStyle w:val="BookText"/>
        <w:rPr/>
      </w:pPr>
      <w:r>
        <w:rPr>
          <w:rFonts w:ascii="Amiri" w:hAnsi="Amiri" w:eastAsia="Amiri" w:cs="Amiri"/>
          <w:color w:val="111111"/>
          <w:sz w:val="28"/>
          <w:sz w:val="28"/>
          <w:szCs w:val="28"/>
          <w:rtl w:val="true"/>
          <w:lang w:bidi="ar-SA"/>
        </w:rPr>
        <w:t xml:space="preserve">الانتفاضة وأثار حماسة الشعب وأيقظ شعوره الوطني من أجل محاربة البريطانيين والتصدي لهم ، ويبدو ذلك واضحاً من خلال احدى قصائده التي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التاريخ 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ثار المخلصون</w:t>
      </w:r>
    </w:p>
    <w:p>
      <w:pPr>
        <w:pStyle w:val="BookText"/>
        <w:rPr/>
      </w:pPr>
      <w:r>
        <w:rPr>
          <w:rFonts w:ascii="Amiri" w:hAnsi="Amiri" w:eastAsia="Amiri" w:cs="Amiri"/>
          <w:color w:val="111111"/>
          <w:sz w:val="28"/>
          <w:sz w:val="28"/>
          <w:szCs w:val="28"/>
          <w:rtl w:val="true"/>
          <w:lang w:bidi="ar-SA"/>
        </w:rPr>
        <w:t xml:space="preserve">في بلاد واصل الكيد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المستعمرون</w:t>
      </w:r>
    </w:p>
    <w:p>
      <w:pPr>
        <w:pStyle w:val="BookText"/>
        <w:rPr/>
      </w:pPr>
      <w:r>
        <w:rPr>
          <w:rFonts w:ascii="Amiri" w:hAnsi="Amiri" w:eastAsia="Amiri" w:cs="Amiri"/>
          <w:color w:val="111111"/>
          <w:sz w:val="28"/>
          <w:sz w:val="28"/>
          <w:szCs w:val="28"/>
          <w:rtl w:val="true"/>
          <w:lang w:bidi="ar-SA"/>
        </w:rPr>
        <w:t>وقد طالب أبناء شعبه بحمل السيف فقد حان الوقت لتصفية الحساب مع البريطانيين الذين يحاولون السيطرة على بلادهم واخضاعها لهم فيقول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 السيف وحاسب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جبار عنيد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فحاسب السيف في تصفية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الحيف سديد </w:t>
      </w:r>
      <w:bookmarkStart w:id="73" w:name="pg8144_100281"/>
    </w:p>
    <w:p>
      <w:pPr>
        <w:pStyle w:val="Heading3"/>
        <w:numPr>
          <w:ilvl w:val="2"/>
          <w:numId w:val="1"/>
        </w:numPr>
        <w:rPr/>
      </w:pPr>
      <w:bookmarkStart w:id="74" w:name="__RefHeading___Toc8311305_1051229030"/>
      <w:bookmarkStart w:id="75" w:name="_Toc26"/>
      <w:bookmarkEnd w:id="73"/>
      <w:bookmarkEnd w:id="74"/>
      <w:r>
        <w:rPr>
          <w:rtl w:val="true"/>
        </w:rPr>
        <w:t xml:space="preserve">ثالثاً </w:t>
      </w:r>
      <w:r>
        <w:rPr>
          <w:rtl w:val="true"/>
        </w:rPr>
        <w:t xml:space="preserve">: </w:t>
      </w:r>
      <w:r>
        <w:rPr>
          <w:rtl w:val="true"/>
        </w:rPr>
        <w:t>الأحزاب والجمعيات</w:t>
      </w:r>
      <w:bookmarkEnd w:id="75"/>
    </w:p>
    <w:p>
      <w:pPr>
        <w:pStyle w:val="BookText"/>
        <w:rPr/>
      </w:pPr>
      <w:r>
        <w:rPr>
          <w:rFonts w:ascii="Amiri" w:hAnsi="Amiri" w:eastAsia="Amiri" w:cs="Amiri"/>
          <w:color w:val="111111"/>
          <w:sz w:val="28"/>
          <w:sz w:val="28"/>
          <w:szCs w:val="28"/>
          <w:rtl w:val="true"/>
          <w:lang w:bidi="ar-SA"/>
        </w:rPr>
        <w:t xml:space="preserve">أجيز العمل الحزبي في العراق في آب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فظهر اثنا عشر حزباً علنياً في عهد الانتداب</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 وفي عهد الاستقلال برز العديد من الاحزاب السياسية ، ثم توقفت الحياة الحزبية في العراق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ألف توفيق السويدي وزارته الثانية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فحصلت موافقة وزارة الداخلية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إجازة خمسة من الأحزاب السياسية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النجف عارض الشيخ محمد حسين كاشف الغطاء هذا التوجه على خلاف غيره من الاصلاحيين الذين أيدوا الاحزاب والجمعيات ، وهكذا اشترط الشيخ على قادة الفرات الاوسط الذين طالبوه بفتوى للقيام بثورة مسلحة ضد وزارة جميل المدفعي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التحزب والانتماء لأي طرف كان وخاطبهم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أوافق على أي عمل أو حركة إلاّ بعد أن أخذ شروط عليكم أولها وأهمها أن تستقيلوا أو ترفضوا حزب الاخاء الذي انتم عماله وأكبر أعضائه حتى أمن من أنكم لا تشتغلون على حساب الحزبيات بل للمصلحة العامة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جاء هذا الرفض للأحزاب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لم تكن مستقرة ، وأنها كانت متأثرة بالظروف المحيطة ، وبتغير الوزارات وموقفها منها ، ويعود أيضاً إلى تأثر الشيخ بآراء السيد جمال الدين الافغاني الذي عد الاحزاب في الشرق كالداء الذي يصعب علاجه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تقتصر نظرة الشيخ للأحزاب على العراق حسب بل تعدتها إلى الأحزاب في الاقطار العربية ، كونها لم تظهر الفائدة المتوخاة منها ، ولم تجتذب قاعدة شعبية واسعة أو تقومبإصلاحات جذرية ناجحة ولهذا فإنه اطلق عليه تسمية جماعة الضغط التي تسعى لتحقيق مصالحها الخاصة سواء أكانت مهنية أم اقتصادية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وعموماً فدق عبر الشيخ كاشف الغطاء عن رأيه بكل صراحة ووضوح ، فهو رافض لكل الأحزاب التي تهتم بمصالحها الذاتية دون أن تعبر أدنى اهتمام للتغيير كعلاج لمشاكل المجتمع ، ومع أنه أيد تأسيس الاحزاب القادرة على التغيير والاصلاح من التي تعتمد الشعب كسند لدعم نشاطاتها ، إلاّ أنه ارتأى أن تكون هذه الأحزاب بمستوى تستطيع خدمة الأمة ، وأن تكون الأعمال التي تقوم بها ذات فائدة عظيمة لها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موقفه من الأفكار الشيوعية التي لاقت رواجاً في العراق عموماً وفي مدينة النجف خاصة ، فقد كان رافضاً لها بشدة لما تضمنته من إنكار لوجود الله جل وعلا ، وعزا انتشارها في العراق إلى السياسة الاستعمارية البريطانية ، وما </w:t>
      </w:r>
    </w:p>
    <w:p>
      <w:pPr>
        <w:pStyle w:val="BookText"/>
        <w:rPr/>
      </w:pPr>
      <w:r>
        <w:rPr>
          <w:rFonts w:ascii="Amiri" w:hAnsi="Amiri" w:eastAsia="Amiri" w:cs="Amiri"/>
          <w:color w:val="111111"/>
          <w:sz w:val="28"/>
          <w:sz w:val="28"/>
          <w:szCs w:val="28"/>
          <w:rtl w:val="true"/>
          <w:lang w:bidi="ar-SA"/>
        </w:rPr>
        <w:t xml:space="preserve">جلبته من مصائب وويلات أسهمت فيانتشار الآفات الخطيرة المميتة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والفقر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وأكد أن العلاج من هذه الآفات والقضاء عليها كفيل بأن يقضي على تلك الأفكار الهدامة ويحد من انتشارها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كله أصدر فتوى حرم فيها الانتماء إلى الحزب الشيوعي ومبادئه التي تعمل على هدم كل القوانين والمقدسات ، لذا من ينتمي إليه كمن يرتكب أعظم المحرمات وأكبرها ، وحذر الزعماء والشباب من مغبة عدم التصدي لتلك الأفكار ، وأن يبذلوا جهوداً استثنائية للمحافظة على دينهم واعراضهم</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بإلقاء محاضرات تثقيفية عن المبادئ الهدامة للفكر الشيوعي ودعاته من الكفرة والمنحلين الذين يهدفون إلى زيادة الفساد والانحلال داخل المجتمع</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هذا الموقف طبيعياً لشيخ ورجل دين عارض وحارب فكراً الحادياً حاول المساس بالدين والعقيدة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ما تقدم يمثل موقف الشيخ محمد حسين كاشف الغطاء من الاحزاب والجمعيات السياسية ، فإن موقف الشيخ محمد جواد الجزائري كان مختلفاً بدليل مساهمته في تأسيس جمعية النهضة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النجف</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الشيخ عدم ممانعته لوجود الأحزاب ، وكانت الممانعة مشروطة بأن تكون هذه الاحزاب منبراً تطرح فيه تطلعات الشعب ، وأن لا يكون في هذه الاحزاب ممن </w:t>
      </w:r>
    </w:p>
    <w:p>
      <w:pPr>
        <w:pStyle w:val="BookText"/>
        <w:rPr/>
      </w:pPr>
      <w:r>
        <w:rPr>
          <w:rFonts w:ascii="Amiri" w:hAnsi="Amiri" w:eastAsia="Amiri" w:cs="Amiri"/>
          <w:color w:val="111111"/>
          <w:sz w:val="28"/>
          <w:sz w:val="28"/>
          <w:szCs w:val="28"/>
          <w:rtl w:val="true"/>
          <w:lang w:bidi="ar-SA"/>
        </w:rPr>
        <w:t>يرجح رغباته ومصالحه الشخصية على مصالح الشعب ، وعبر عن رؤيته هذه في احدى قصائده قائلاً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يجدي التحزب وهو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حول أهليه وسور</w:t>
      </w:r>
    </w:p>
    <w:p>
      <w:pPr>
        <w:pStyle w:val="BookText"/>
        <w:rPr/>
      </w:pPr>
      <w:r>
        <w:rPr>
          <w:rFonts w:ascii="Amiri" w:hAnsi="Amiri" w:eastAsia="Amiri" w:cs="Amiri"/>
          <w:color w:val="111111"/>
          <w:sz w:val="28"/>
          <w:sz w:val="28"/>
          <w:szCs w:val="28"/>
          <w:rtl w:val="true"/>
          <w:lang w:bidi="ar-SA"/>
        </w:rPr>
        <w:t xml:space="preserve">إذا لم يحو أحراراً اباة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لسرهم قبور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محمد رضا الشبيبي إلى أبعد من ذلك حينما انتمى إلى احزاب وجمعيات عديدة منها ، جمعية الاتحاد والتقي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فتحت لها فرعاً في النجف كما انتمى إلى النادي الوطني العلمي في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على ارتباط بجمعية النهضة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ساهم في تأسيس حزب النجف الوطني السري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من أعضائه عبد الكريم الجزائري ومحمد جواد الجواهري وسعيد كمال الدين ومحمد علي كمال الدين وأحمد الصافي وسعد صالح</w:t>
      </w:r>
      <w:r>
        <w:rPr>
          <w:rStyle w:val="FootnoteAnchor"/>
          <w:rtl w:val="true"/>
        </w:rPr>
        <w:footnoteReference w:id="365"/>
      </w:r>
      <w:r>
        <w:rPr>
          <w:rFonts w:ascii="Amiri" w:hAnsi="Amiri" w:eastAsia="Amiri" w:cs="Amiri"/>
          <w:color w:val="111111"/>
          <w:sz w:val="28"/>
          <w:sz w:val="28"/>
          <w:szCs w:val="28"/>
          <w:rtl w:val="true"/>
          <w:lang w:bidi="ar-SA"/>
        </w:rPr>
        <w:t xml:space="preserve">، كما انضم إلى جمعية الشبيبة الغروية في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دعت إلى استقلال العراق ، وكان ممن حضر المؤتمر العراقي في دمشق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وانتمى أيضاً إلى حزب الشعب وإلى حزب الاخاء </w:t>
      </w:r>
    </w:p>
    <w:p>
      <w:pPr>
        <w:pStyle w:val="BookText"/>
        <w:rPr/>
      </w:pPr>
      <w:r>
        <w:rPr>
          <w:rFonts w:ascii="Amiri" w:hAnsi="Amiri" w:eastAsia="Amiri" w:cs="Amiri"/>
          <w:color w:val="111111"/>
          <w:sz w:val="28"/>
          <w:sz w:val="28"/>
          <w:szCs w:val="28"/>
          <w:rtl w:val="true"/>
          <w:lang w:bidi="ar-SA"/>
        </w:rPr>
        <w:t>الوطني</w:t>
      </w:r>
      <w:r>
        <w:rPr>
          <w:rStyle w:val="FootnoteAnchor"/>
          <w:rtl w:val="true"/>
        </w:rPr>
        <w:footnoteReference w:id="366"/>
      </w:r>
      <w:r>
        <w:rPr>
          <w:rFonts w:ascii="Amiri" w:hAnsi="Amiri" w:eastAsia="Amiri" w:cs="Amiri"/>
          <w:color w:val="111111"/>
          <w:sz w:val="28"/>
          <w:sz w:val="28"/>
          <w:szCs w:val="28"/>
          <w:rtl w:val="true"/>
          <w:lang w:bidi="ar-SA"/>
        </w:rPr>
        <w:t xml:space="preserve">، وقد تم اختياره عضواً في الجبهة الدستورية البرلمانية التي ظهرت في مجلس النواب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 علي الشرقي فقد انتمى إلى جمعية النهضة الإسلامية ، وكان أحد أعضاء الحزب الوطني السري ، وساهم بتشكيل فرع الجامعة الإسلامية في مدينة الشطرة استعداداً للقيامبثورة العشرين</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 وانتقد الشرقي بسخرية واضحة الاحزاب والعمل الحزبي في ذلك الوقت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اشتهرت في العراق لعبة مفضلة هي لعبة المحيبس ، وقد لعبت بمحبس السياسة جماعات سمت نفسها أحزاباً سياسية ، ما هي إلاّ أجواق لعبة المحيبس ، فمن هو الحزب الذي يحفظ المحبس ، حتى نقول كما يقال لأصحاب هذه اللعبة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الله من حفظ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وساهم الشيخ محمد رضا المظفر في تأسيس جمعية دينية باسم جمعية منتدى النشر ، وقدم طلباً مرفقاً بالنظام الأساس للجمعية إلى وزارة الداخلية التي وافقت على افتتاح الجمعية بعد تردد</w:t>
      </w:r>
      <w:r>
        <w:rPr>
          <w:rStyle w:val="FootnoteAnchor"/>
          <w:rtl w:val="true"/>
        </w:rPr>
        <w:footnoteReference w:id="37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وكان من أعضائها محمد جواد الحجامي الذي </w:t>
      </w:r>
    </w:p>
    <w:p>
      <w:pPr>
        <w:pStyle w:val="BookText"/>
        <w:rPr/>
      </w:pPr>
      <w:r>
        <w:rPr>
          <w:rFonts w:ascii="Amiri" w:hAnsi="Amiri" w:eastAsia="Amiri" w:cs="Amiri"/>
          <w:color w:val="111111"/>
          <w:sz w:val="28"/>
          <w:sz w:val="28"/>
          <w:szCs w:val="28"/>
          <w:rtl w:val="true"/>
          <w:lang w:bidi="ar-SA"/>
        </w:rPr>
        <w:t>انتخب عميداً لها ، وعضوية كل من يوسف الحكيم وموسى بحر العلوم ومحمد علي الحكيم وهادي حموزي وهادي فياض</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شارك الشيخ المظفر فضلاً عن ذلك في كثير من الحركات الاجتماعية الإصلاحية التي ظهرت في النجف وأشهرها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بدورها في محاربة المد الشيوعي والمبادئ الالحادية التي طغت على العراق في مدة من أزمانه المظلمة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نفس الخطى سار محمد صالح بحر العلوم الذي كان من المؤيدين لحزب الشعب ، ثم انتمى إلى حزب الاخاء الوطني ، واختير سكرتيراً له في النجف ، ثم خرج من حزب الاخاء ، لينتمي إلى حزب الوطن الأم سنة </w:t>
      </w:r>
      <w:r>
        <w:rPr>
          <w:rFonts w:eastAsia="Amiri" w:cs="Amiri" w:ascii="Amiri" w:hAnsi="Amiri"/>
          <w:color w:val="111111"/>
          <w:sz w:val="28"/>
          <w:szCs w:val="28"/>
          <w:lang w:bidi="ar-SA"/>
        </w:rPr>
        <w:t>1932</w:t>
      </w:r>
      <w:r>
        <w:rPr>
          <w:rStyle w:val="FootnoteAnchor"/>
          <w:rtl w:val="true"/>
        </w:rPr>
        <w:footnoteReference w:id="373"/>
      </w:r>
      <w:r>
        <w:rPr>
          <w:rFonts w:ascii="Amiri" w:hAnsi="Amiri" w:eastAsia="Amiri" w:cs="Amiri"/>
          <w:color w:val="111111"/>
          <w:sz w:val="28"/>
          <w:sz w:val="28"/>
          <w:szCs w:val="28"/>
          <w:rtl w:val="true"/>
          <w:lang w:bidi="ar-SA"/>
        </w:rPr>
        <w:t xml:space="preserve">، وقد حاول فتح فرع لهذا الحزب في النجف إلاّ أن السلطات مانعت في ذلك ، ثم وضع تحت المراقبة لمدة سنة لإلقائه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 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حفل افتتاح فرع الحزب في البصرة سنة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شعب سجل فاحترام 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خزي برزت للوجود</w:t>
      </w:r>
    </w:p>
    <w:p>
      <w:pPr>
        <w:pStyle w:val="BookText"/>
        <w:rPr/>
      </w:pPr>
      <w:r>
        <w:rPr>
          <w:rFonts w:ascii="Amiri" w:hAnsi="Amiri" w:eastAsia="Amiri" w:cs="Amiri"/>
          <w:color w:val="111111"/>
          <w:sz w:val="28"/>
          <w:sz w:val="28"/>
          <w:szCs w:val="28"/>
          <w:rtl w:val="true"/>
          <w:lang w:bidi="ar-SA"/>
        </w:rPr>
        <w:t xml:space="preserve">سودها الزيغ فراحت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مساعيك وزاكي الجهود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العام نفسه كان عضواً بارزاً في إدارة المهرجان الاحتفالي الذي اقيم ابتهاجاً بذكرى ثورة العشرين في الرميثة ، وبعد نهاية الاحتفال نظمت تظاهرة شعبية </w:t>
      </w:r>
    </w:p>
    <w:p>
      <w:pPr>
        <w:pStyle w:val="BookText"/>
        <w:rPr/>
      </w:pPr>
      <w:r>
        <w:rPr>
          <w:rFonts w:ascii="Amiri" w:hAnsi="Amiri" w:eastAsia="Amiri" w:cs="Amiri"/>
          <w:color w:val="111111"/>
          <w:sz w:val="28"/>
          <w:sz w:val="28"/>
          <w:szCs w:val="28"/>
          <w:rtl w:val="true"/>
          <w:lang w:bidi="ar-SA"/>
        </w:rPr>
        <w:t>شاركت فيها وفود حضرت من انحاء القطر المختلفة ، من بينها انصار الحزب الوطني ، وعدد آخر من طلبة بغداد وديالى والحلة والبصرة والناصرية والنجف</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ساهم في تأسيس جمعية الإصلاح الشعبي ، وكان من أعضائها البارزين ، ثم أسس مع مجموعة من زملائه حزب الوحدة الديمقراطي سنة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فتم اعتقاله وأودع بسجن نقرة السلمان ثم نقل إلى سجن العمارة</w:t>
      </w:r>
      <w:r>
        <w:rPr>
          <w:rStyle w:val="FootnoteAnchor"/>
          <w:rtl w:val="true"/>
        </w:rPr>
        <w:footnoteReference w:id="376"/>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ساهم في تأسيس نقابة عمال السكائر وانتخب رئيساً للهيأة الإدارية فيها ، ثم صار رئيس هيأة مراقبي النقابة نفسها سنة </w:t>
      </w:r>
      <w:r>
        <w:rPr>
          <w:rFonts w:eastAsia="Amiri" w:cs="Amiri" w:ascii="Amiri" w:hAnsi="Amiri"/>
          <w:color w:val="111111"/>
          <w:sz w:val="28"/>
          <w:szCs w:val="28"/>
          <w:lang w:bidi="ar-SA"/>
        </w:rPr>
        <w:t>1946</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اتهم محمد صالح باعتناقه الفكر الشيوعي ، لأنه دافع عن العمال والفلاحين والمحرومين في قصائد عديدة أوحت للعامة بأنه يحمل فكراً يسارياً ولكن المتأمل في ديوانه وقصائده الأخرى يصل إلى حقيقة مفادها ، أنه رجل يؤمن بوحدة الأديان السماوية ويبغض الطائفيةالتي اتخذها الاستعمار وسيلة للفرقة وبذر الشقاق بين ابناء الشعب الواحد خدمة لاغراضه الخاصة ، ويتجلى ذلك من خلال قصيدته التي سماها بالحية الرقطاء ، إذ قال فيها</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الدين فرقنا ونحن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عبثت بنا الاهواء</w:t>
      </w:r>
    </w:p>
    <w:p>
      <w:pPr>
        <w:pStyle w:val="BookText"/>
        <w:rPr/>
      </w:pPr>
      <w:r>
        <w:rPr>
          <w:rFonts w:ascii="Amiri" w:hAnsi="Amiri" w:eastAsia="Amiri" w:cs="Amiri"/>
          <w:color w:val="111111"/>
          <w:sz w:val="28"/>
          <w:sz w:val="28"/>
          <w:szCs w:val="28"/>
          <w:rtl w:val="true"/>
          <w:lang w:bidi="ar-SA"/>
        </w:rPr>
        <w:t xml:space="preserve">الدين يدعو للوفاق ويدعي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النفاق أننا خصماء</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وصريح قران العروبة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وللعقول جلاء</w:t>
      </w:r>
    </w:p>
    <w:p>
      <w:pPr>
        <w:pStyle w:val="BookText"/>
        <w:rPr/>
      </w:pPr>
      <w:r>
        <w:rPr>
          <w:rFonts w:ascii="Amiri" w:hAnsi="Amiri" w:eastAsia="Amiri" w:cs="Amiri"/>
          <w:color w:val="111111"/>
          <w:sz w:val="28"/>
          <w:sz w:val="28"/>
          <w:szCs w:val="28"/>
          <w:rtl w:val="true"/>
          <w:lang w:bidi="ar-SA"/>
        </w:rPr>
        <w:t xml:space="preserve">ظهرت مبادئكم وهي مهازلُ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حقائقكم وهن هباء</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واترك شعور الطائفية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فالطائفية حية رقطاء</w:t>
      </w:r>
    </w:p>
    <w:p>
      <w:pPr>
        <w:pStyle w:val="BookText"/>
        <w:rPr/>
      </w:pPr>
      <w:r>
        <w:rPr>
          <w:rFonts w:ascii="IRNazanin" w:hAnsi="IRNazanin" w:eastAsia="IRNazanin"/>
          <w:color w:val="111111"/>
          <w:sz w:val="28"/>
          <w:sz w:val="28"/>
          <w:szCs w:val="28"/>
          <w:rtl w:val="true"/>
          <w:lang w:bidi="fa-IR"/>
        </w:rPr>
        <w:t xml:space="preserve">وتوق منها ما استطعت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وأما قتلها فدواء</w:t>
      </w:r>
    </w:p>
    <w:p>
      <w:pPr>
        <w:pStyle w:val="BookText"/>
        <w:rPr/>
      </w:pPr>
      <w:r>
        <w:rPr>
          <w:rFonts w:ascii="Amiri" w:hAnsi="Amiri" w:eastAsia="Amiri" w:cs="Amiri"/>
          <w:color w:val="111111"/>
          <w:sz w:val="28"/>
          <w:sz w:val="28"/>
          <w:szCs w:val="28"/>
          <w:rtl w:val="true"/>
          <w:lang w:bidi="ar-SA"/>
        </w:rPr>
        <w:t>يضاف إلى ذلك فإنه عرف عنه أنه من عائلة دينية مشهورة تربى في بيئة عرفت ببغضها الشديد للشيوعية بدليل الفتوى التي اصدرها السيد جعفر محمد باقر بحر العلوم وهو من رجالات هذه الأسرة المعروفين</w:t>
      </w:r>
      <w:r>
        <w:rPr>
          <w:rStyle w:val="FootnoteAnchor"/>
          <w:rtl w:val="true"/>
        </w:rPr>
        <w:footnoteReference w:id="379"/>
      </w:r>
      <w:r>
        <w:rPr>
          <w:rFonts w:ascii="Amiri" w:hAnsi="Amiri" w:eastAsia="Amiri" w:cs="Amiri"/>
          <w:color w:val="111111"/>
          <w:sz w:val="28"/>
          <w:sz w:val="28"/>
          <w:szCs w:val="28"/>
          <w:rtl w:val="true"/>
          <w:lang w:bidi="ar-SA"/>
        </w:rPr>
        <w:t>، والذي عد الشيوعية مذهباً هداماً ، يقضى الواجب مكافحتها والقضاء عليها قدر المستطاع</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السيد محمد تقي الحكيم فقد ساهم مع مجموعة من المفكرين في تأسيس جمعية منتدى النشر في النجف ، وواكب نشاطها لأكثر من ربع قرن ، كما ساهم في تأسيس المجمع الثقافي للمنتدى سنة </w:t>
      </w:r>
      <w:r>
        <w:rPr>
          <w:rFonts w:eastAsia="Amiri" w:cs="Amiri" w:ascii="Amiri" w:hAnsi="Amiri"/>
          <w:color w:val="111111"/>
          <w:sz w:val="28"/>
          <w:szCs w:val="28"/>
          <w:lang w:bidi="ar-SA"/>
        </w:rPr>
        <w:t>1943</w:t>
      </w:r>
      <w:r>
        <w:rPr>
          <w:rStyle w:val="FootnoteAnchor"/>
          <w:rtl w:val="true"/>
        </w:rPr>
        <w:footnoteReference w:id="38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وقد وجه انتقادات حادة للأحزاب التي ظهرت في ذلك الوقت ، لأن أكثرها لم تنتهج في سيرها أسساً </w:t>
      </w:r>
    </w:p>
    <w:p>
      <w:pPr>
        <w:pStyle w:val="BookText"/>
        <w:rPr/>
      </w:pPr>
      <w:r>
        <w:rPr>
          <w:rFonts w:ascii="Amiri" w:hAnsi="Amiri" w:eastAsia="Amiri" w:cs="Amiri"/>
          <w:color w:val="111111"/>
          <w:sz w:val="28"/>
          <w:sz w:val="28"/>
          <w:szCs w:val="28"/>
          <w:rtl w:val="true"/>
          <w:lang w:bidi="ar-SA"/>
        </w:rPr>
        <w:t>ديمقراطية ، ولهذا لم يكتب لأكثرهاالنجاح ولم يتجاوب الشعب مع القائمين بها على الرغم من رفضه لأنظمة الحكم القائمة آنذاك</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وجدير بالملاحظة أن محاربة الشيوعية لم تقتصر على فئة رجال الدين فحسب بل تعدتها إلى كافة المثقفين والمتنورين من الاصلاحيين الذين نبهوا إلى حجم التهديد الذي تشكله هذه الأفكار على المجتمع ، لأنها تتعارض مع الأخلاق العربية الإسلامية وتتنكر لتراث العرب والمسلمين وتاريخهم المشرق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اسهمت المجلات والصحف النجفية في التصدي لهذه الافكار والتنبيه إلى حجم هذا الخطر القادم الذي يشكل تهديداً لكل القيم ، فكتبت عدداً من المقالات التي ربطت بين الفكر الشيوعي والالحاد وعدت المؤمنين بها جزءاً من الألاعيب الاستعمارية التي تهدف إلى خداع الناس بالشعارات والأكاذيب ، ودعت إلى محاربة الالحاد وأكدت أهمية الدين في البناء الروحي للفرد والمجتمع</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ونبهت مقالات أخرى إلى الاضرار التي تلحقها هذه الأفكار بالأديان السماوية جمعاء ، لأنها أنكرت وجود الله جلت قدرته ، ومن ثم فهي لا تعترف بالأديان ولا بالغاية منها ولا بوحدة مصدرها</w:t>
      </w:r>
      <w:r>
        <w:rPr>
          <w:rStyle w:val="FootnoteAnchor"/>
          <w:rtl w:val="true"/>
        </w:rPr>
        <w:footnoteReference w:id="384"/>
      </w:r>
      <w:r>
        <w:rPr>
          <w:rFonts w:ascii="Amiri" w:hAnsi="Amiri" w:eastAsia="Amiri" w:cs="Amiri"/>
          <w:color w:val="111111"/>
          <w:sz w:val="28"/>
          <w:sz w:val="28"/>
          <w:szCs w:val="28"/>
          <w:rtl w:val="true"/>
          <w:lang w:bidi="ar-SA"/>
        </w:rPr>
        <w:t>، كما ظهرت كتابات تدعو إلى محاربة الشيوعية ونظرياتها المادية والالحادية</w:t>
      </w:r>
      <w:r>
        <w:rPr>
          <w:rStyle w:val="FootnoteAnchor"/>
          <w:rtl w:val="true"/>
        </w:rPr>
        <w:footnoteReference w:id="385"/>
      </w:r>
      <w:r>
        <w:rPr>
          <w:rFonts w:ascii="Amiri" w:hAnsi="Amiri" w:eastAsia="Amiri" w:cs="Amiri"/>
          <w:color w:val="111111"/>
          <w:sz w:val="28"/>
          <w:sz w:val="28"/>
          <w:szCs w:val="28"/>
          <w:rtl w:val="true"/>
          <w:lang w:bidi="ar-SA"/>
        </w:rPr>
        <w:t xml:space="preserve">، وأكدت مقالات أخرى ضرورة فضح </w:t>
      </w:r>
    </w:p>
    <w:p>
      <w:pPr>
        <w:pStyle w:val="BookText"/>
        <w:rPr/>
      </w:pPr>
      <w:r>
        <w:rPr>
          <w:rFonts w:ascii="Amiri" w:hAnsi="Amiri" w:eastAsia="Amiri" w:cs="Amiri"/>
          <w:color w:val="111111"/>
          <w:sz w:val="28"/>
          <w:sz w:val="28"/>
          <w:szCs w:val="28"/>
          <w:rtl w:val="true"/>
          <w:lang w:bidi="ar-SA"/>
        </w:rPr>
        <w:t>الشيوعية ومبادئها التي تدعو إلى الانحلال والتفسخ الاجتماعي والمساس بالشعائر الدينية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وذهبت مقالات أخرى أبعد من ذلك ، إذ عدت الشيوعية مؤامرة يهودية وأن الماركسية ليست إلاّ عقيدة عنصرية يبشر بها اليهود انتقاماً من العالم الذي شردهم وطردهم وقد أورد كاتب هذه المقالة رأي المسيحية في الرد على أباطيل اليهودية من خلال ما جاء على لسان الزعيم البروتستانتي مارتن لوثر في مقطوعته الشهيرة ، اليهود وأكاذيبهم ، إذ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اليهود مواشٍ ، فمعابدهم وكر للخنازير ويجب علينا حرقها ، ولو عاد بينهم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العالم ، لقام بهذا العمل ، فهم يلقون بالوحل الكلمات الإلهية ، ويعبثونبالشر والكراهية ن فهم حيوانات شريرة ، يجب أن يبعدوا كما تبعد الكلاب المصابة بداء الكلب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أن الشيوعية بطبيعتها الاقتصادية ، لا تتفق مع ما يريده اليهود ، إلاّ أن مصالحهما المشتركة فرضت عليهم ترك الخلافات جانباً والاتفاق على كل شيء ، لاسيما إذا علمنا أن اليهود يعملون أي شيء في سبيل مصالحهم الخاصة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فالشيوعية سند اليهود القانوني وسبيل انقاذهم مما هم فيه من ذل وارهاق ، ومؤامرتهم التي صاغتها الظروف العالمية ، فهي رائد اليهود في </w:t>
      </w:r>
    </w:p>
    <w:p>
      <w:pPr>
        <w:pStyle w:val="BookText"/>
        <w:rPr/>
      </w:pPr>
      <w:r>
        <w:rPr>
          <w:rFonts w:ascii="Amiri" w:hAnsi="Amiri" w:eastAsia="Amiri" w:cs="Amiri"/>
          <w:color w:val="111111"/>
          <w:sz w:val="28"/>
          <w:sz w:val="28"/>
          <w:szCs w:val="28"/>
          <w:rtl w:val="true"/>
          <w:lang w:bidi="ar-SA"/>
        </w:rPr>
        <w:t>توحيد كلمتهم المشتتة وبعث عنصريتهم التي يتغنون بها في تلمودهم وتوراتهم ، فضلاً عن مكافحتها العناصر المسالمة والقوميات المختلفة وقتل الروح الوطنية لدى نفوس الشباب ، وخلق الميعاد الاسرائيلي المزعوم والانحلال الأممي عند الشعوب</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وتصدت كتابات أخرى للشيوعية اليهودية لأنها تعمل على محو العروبة والإسلام وأكدت أن مفهوم الشيوعية واليهودية والصهيونية مفهوم واحد ، إذ لا يوجد تمايز ولا تغاير إلاّ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المفهوم هو استعمار العقل غير السليم ، فالعقل السليم لا سبيل إلى استعماره لنفاذ بصيرته وتيقظه ، وإنما استعمار القلب المنغمر بالرذائل وهذا الاستعمال يؤدي بالنتيجة إلى الاستعمار المادي للشعوب الضعيفة بكل موارد حياتها </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ثم خلصت المقالة إلى تنبيه العرب والمسلمين إلى تلك المخاطر ودعتهم إلى التمسك بالدين الإسلامي العامر بالفضيلة ، الذي يحتم عليهم مناوأة الاستعمار سواء أكان شيوعياً أم ديمقراطياً ، لأن كليهما لم يهدف إلاّ لمحو الإسلام وامتصاص دم العروبة الزكي</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76" w:name="pg8144_100292"/>
    </w:p>
    <w:p>
      <w:pPr>
        <w:pStyle w:val="Heading2"/>
        <w:numPr>
          <w:ilvl w:val="1"/>
          <w:numId w:val="1"/>
        </w:numPr>
        <w:rPr/>
      </w:pPr>
      <w:bookmarkStart w:id="77" w:name="__RefHeading___Toc8311307_1051229030"/>
      <w:bookmarkStart w:id="78" w:name="_Toc27"/>
      <w:bookmarkEnd w:id="76"/>
      <w:bookmarkEnd w:id="77"/>
      <w:r>
        <w:rPr>
          <w:rtl w:val="true"/>
        </w:rPr>
        <w:t xml:space="preserve">الفصل الرابع </w:t>
      </w:r>
      <w:r>
        <w:rPr>
          <w:rtl w:val="true"/>
        </w:rPr>
        <w:t xml:space="preserve">: </w:t>
      </w:r>
      <w:r>
        <w:rPr>
          <w:rtl w:val="true"/>
        </w:rPr>
        <w:t>موقف الإصلاحيين من الأوضاع الاجتماعية والاقتصادية</w:t>
      </w:r>
      <w:bookmarkEnd w:id="78"/>
    </w:p>
    <w:p>
      <w:pPr>
        <w:pStyle w:val="Heading3"/>
        <w:numPr>
          <w:ilvl w:val="2"/>
          <w:numId w:val="1"/>
        </w:numPr>
        <w:rPr/>
      </w:pPr>
      <w:bookmarkStart w:id="79" w:name="__RefHeading___Toc8311309_1051229030"/>
      <w:bookmarkStart w:id="80" w:name="_Toc28"/>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الاصلاحيون والتعليم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الاصلاحيون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الاصلاحيون والمرأة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الاصلاحيون وقضايا اجتماعية أخرى </w:t>
      </w:r>
      <w:r>
        <w:rPr>
          <w:rFonts w:eastAsia="Amiri" w:cs="Amiri" w:ascii="Amiri" w:hAnsi="Amiri"/>
          <w:color w:val="111111"/>
          <w:sz w:val="28"/>
          <w:szCs w:val="28"/>
          <w:rtl w:val="true"/>
          <w:lang w:bidi="ar-SA"/>
        </w:rPr>
        <w:t xml:space="preserve">. </w:t>
      </w:r>
      <w:bookmarkStart w:id="81" w:name="pg8144_100293"/>
    </w:p>
    <w:p>
      <w:pPr>
        <w:pStyle w:val="Heading3"/>
        <w:numPr>
          <w:ilvl w:val="2"/>
          <w:numId w:val="1"/>
        </w:numPr>
        <w:rPr/>
      </w:pPr>
      <w:bookmarkStart w:id="82" w:name="__RefHeading___Toc8311311_1051229030"/>
      <w:bookmarkStart w:id="83" w:name="_Toc29"/>
      <w:bookmarkEnd w:id="81"/>
      <w:bookmarkEnd w:id="82"/>
      <w:r>
        <w:rPr>
          <w:rtl w:val="true"/>
        </w:rPr>
        <w:t xml:space="preserve">أولاً </w:t>
      </w:r>
      <w:r>
        <w:rPr>
          <w:rtl w:val="true"/>
        </w:rPr>
        <w:t xml:space="preserve">: </w:t>
      </w:r>
      <w:r>
        <w:rPr>
          <w:rtl w:val="true"/>
        </w:rPr>
        <w:t>الاصلاحيون والتعليم</w:t>
      </w:r>
      <w:bookmarkEnd w:id="8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عانى العراق كغيره من الدول النامية من مشاكل عديدة ، وكان من أهم تلك المشاكل الفقر والجهل والمرض ، وما يترتب على ذلك من مساوئ ، ومن المعروف أن الأوضاع العامة سياسية واقتصادية تلقي بضلالها على الوضع الاجتماعي ، لاسيما إذا اخذنا بالحسبان خضوع العراق خلال هذه الفترة للسيطرة البريطانية ، فالمستعمر لا يأبه إلاّ لاستمرار حكمه وتأمين مصالحه</w:t>
      </w:r>
      <w:r>
        <w:rPr>
          <w:rStyle w:val="FootnoteAnchor"/>
          <w:rtl w:val="true"/>
        </w:rPr>
        <w:footnoteReference w:id="392"/>
      </w:r>
      <w:r>
        <w:rPr>
          <w:rFonts w:ascii="Amiri" w:hAnsi="Amiri" w:eastAsia="Amiri" w:cs="Amiri"/>
          <w:color w:val="111111"/>
          <w:sz w:val="28"/>
          <w:sz w:val="28"/>
          <w:szCs w:val="28"/>
          <w:rtl w:val="true"/>
          <w:lang w:bidi="ar-SA"/>
        </w:rPr>
        <w:t>، فقد شغلت الأوضاع الاجتماعية اهتمامات المصلحين ، فكان تركيزهم علىالتعليم ومناهجه لأنها هي الأساس في تقدم كل أمة ورقيها ، ومن هذا المنطلق نجد دعوة الشيخ محمد حسين كاشف الغطاء إلى إصلاح التعليم ومناهجه الموضوعة من المستعمرين الذين استهدفوا من خلالها تحجيم أبناء البلاد من تحصيل العلم والمعرفة ، فقد دعا الشباب إلى عدم الاقتصار على ما يأخذونه من تلك المناهج فحسب ، بل شجعهم على الاعتماد على النفس في البحث والتعلم وأن لا يجعلوا هدف تعلمهم الحصول على الوظيفة التي تؤدي إلى قتل الطموح وتقييد الحماسة والاندفاع في العمل</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دعا الشيخ محمد حسين كاشف الغطاء إلى تأهيل التعليم ليكون في خدمة التنمية العربية ومحاربة الحالة الاستهلاكية التي يحاول المستعمر غرس جذورها في البلاد العربية ، من خلال فرض أنماط تعليمية تخدم مصالحه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 بذلك بل أكد أهمية الحفاظ على سلامة اللغة العربية والدور الذي يمكن أن يضطلع به الشباب في هذا المجال ، وأبدى الشيخ محمد حسين صرامة وشدة في مجال الدفاع عن اللغة العربية بوصفها موحدة للأمة ، فقد عد كل من يتخلى عن اللغة واللسانالعربي وإن كان في بلاد المهجر خائناً لله والدين والوطن ، لأن فناء الأمم مرتبط بفناء لغتها وتقاليدها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كشف الشيخ محمد حسين عن توجهاته في مجال إصلاح التعليم وهو ذات الدور الذي قام به الشيخ محمد جواد الجزائري من خلال دعوته إلى إصلاح مناهج التعليم وطرقه وذلك لأهمية التعليم في تطور المجتمعات وأكد ضرورة التجديد والتحديث في مجال التربية والتعليم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الشيخ محمد رضا الشبيبي على نهج الشيخين محمد حسين ومحمد جواد حينما عالج مختلف المشاكل الاجتماعية التي عانى منها مجتمعه من تأخر وما يعيش فيه من فساد ، فالجهل أخطر المشاكل التي أكد عليها الشبيبي نظراً </w:t>
      </w:r>
    </w:p>
    <w:p>
      <w:pPr>
        <w:pStyle w:val="BookText"/>
        <w:rPr/>
      </w:pPr>
      <w:r>
        <w:rPr>
          <w:rFonts w:ascii="Amiri" w:hAnsi="Amiri" w:eastAsia="Amiri" w:cs="Amiri"/>
          <w:color w:val="111111"/>
          <w:sz w:val="28"/>
          <w:sz w:val="28"/>
          <w:szCs w:val="28"/>
          <w:rtl w:val="true"/>
          <w:lang w:bidi="ar-SA"/>
        </w:rPr>
        <w:t>لاستفحال أمرها في العراق ، ومنهاانتشار الخرافات التي توارثها الجيل الجديد عن القديم ورضي بها وكأنها جزء من دينه وأخلاقه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 هذه الظاهرة في احدى قصائده قائلاً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مخيرون قد استهوى عقولكم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وبعض ضروب الجهل تنويم</w:t>
      </w:r>
    </w:p>
    <w:p>
      <w:pPr>
        <w:pStyle w:val="BookText"/>
        <w:rPr/>
      </w:pPr>
      <w:r>
        <w:rPr>
          <w:rFonts w:ascii="Amiri" w:hAnsi="Amiri" w:eastAsia="Amiri" w:cs="Amiri"/>
          <w:color w:val="111111"/>
          <w:sz w:val="28"/>
          <w:sz w:val="28"/>
          <w:szCs w:val="28"/>
          <w:rtl w:val="true"/>
          <w:lang w:bidi="ar-SA"/>
        </w:rPr>
        <w:t>وقال أيضاً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مالي خبرت بني أمي فوجدتهم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أشرف ما يكون لهم أبا</w:t>
      </w:r>
    </w:p>
    <w:p>
      <w:pPr>
        <w:pStyle w:val="BookText"/>
        <w:rPr/>
      </w:pPr>
      <w:r>
        <w:rPr>
          <w:rFonts w:ascii="Amiri" w:hAnsi="Amiri" w:eastAsia="Amiri" w:cs="Amiri"/>
          <w:color w:val="111111"/>
          <w:sz w:val="28"/>
          <w:sz w:val="28"/>
          <w:szCs w:val="28"/>
          <w:rtl w:val="true"/>
          <w:lang w:bidi="ar-SA"/>
        </w:rPr>
        <w:t>ويعزو الشيخ محمد رضا الشبيبي أسباب الكثير من المشاكل الاجتماعية التي يعاني منها المجتمع العراقي إلى الجهل ، فهو الطريق إلى الرذيلة ، ولهذا أكد في الكثير من دعواته إلىأبناء شعبه على طلب العلم الذي غالباً ما يقرنه بالفضيلة ، فالعلم والأخلاق وجهان لعملة واحدة فناره يقول في احدى قصائده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عقبى العلم من غير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العقبى التي لم تحمد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اتانا بالهدى من حيث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يتأدب حائر لم يهتد </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تستقم اخلاقكم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العلم ذهاب الزبد</w:t>
      </w:r>
    </w:p>
    <w:p>
      <w:pPr>
        <w:pStyle w:val="BookText"/>
        <w:rPr/>
      </w:pPr>
      <w:r>
        <w:rPr>
          <w:rFonts w:ascii="Amiri" w:hAnsi="Amiri" w:eastAsia="Amiri" w:cs="Amiri"/>
          <w:color w:val="111111"/>
          <w:sz w:val="28"/>
          <w:sz w:val="28"/>
          <w:szCs w:val="28"/>
          <w:rtl w:val="true"/>
          <w:lang w:bidi="ar-SA"/>
        </w:rPr>
        <w:t xml:space="preserve">عدّ عنك الروض لا ارتاد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أخلاق هي الروض الندي</w:t>
      </w:r>
    </w:p>
    <w:p>
      <w:pPr>
        <w:pStyle w:val="BookText"/>
        <w:rPr/>
      </w:pPr>
      <w:r>
        <w:rPr>
          <w:rFonts w:ascii="Amiri" w:hAnsi="Amiri" w:eastAsia="Amiri" w:cs="Amiri"/>
          <w:color w:val="111111"/>
          <w:sz w:val="28"/>
          <w:sz w:val="28"/>
          <w:szCs w:val="28"/>
          <w:rtl w:val="true"/>
          <w:lang w:bidi="ar-SA"/>
        </w:rPr>
        <w:t>ولأن الشبيبي يمثل رجال الدين المتنورين المدافعين عن التقدم فقد أكد ضرورة الاهتمام بالمناهج الدراسية بما يتلائم ومتطلبات العصر ، ودعا أيضاً إلى ضرورة استقدام مدرسين أكفاء من الأقطار العربية ليسهموا بتطوير التعليم في العراق ، كما طالب أيضاً بالاهتمامبالتعليم المهني لأهميته في تطوير البلاد وتقدمها</w:t>
      </w:r>
      <w:r>
        <w:rPr>
          <w:rStyle w:val="FootnoteAnchor"/>
          <w:rtl w:val="true"/>
        </w:rPr>
        <w:footnoteReference w:id="401"/>
      </w:r>
      <w:r>
        <w:rPr>
          <w:rFonts w:ascii="Amiri" w:hAnsi="Amiri" w:eastAsia="Amiri" w:cs="Amiri"/>
          <w:color w:val="111111"/>
          <w:sz w:val="28"/>
          <w:sz w:val="28"/>
          <w:szCs w:val="28"/>
          <w:rtl w:val="true"/>
          <w:lang w:bidi="ar-SA"/>
        </w:rPr>
        <w:t>، وبزيادة عدد المدارس في البلاد وتوزيعها بحسب الكثافة السكانية ، لأن ما موجود منها لا يفي بالغرض مما يترك أثراً سلبياً على تماسك المجتمع ويؤدي إلى التباين الثقافي والتعليمي بين أفراد المجتمع</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ويعزو الشبيبي الفشل الظاهر والفساد والعجز في أمور التربية والتعليم إلى فشل الحكومة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نظرنا إلى نتائج التربية والتعليم في بلادنا نستطيع أن نرى بأننا عجزنا عن تخريج ناشئة للمستقبل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مناقشة النواب لميزانية وزارة المعارف التي كان يشغلها الشبيبي ، أشار إلى حجم الزيادة في ميزانية الوزارة لسنة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بلغت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مع ميزانية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بلغت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تقتصر الزيادة على الميزانية حسب بل تعدتها إلى زيادة عدد الطلاب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وازدياد عدد الصفوف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وعددالمدارس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ازداد عدد المعلمين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وزارته بالعناية بالمعلمين وتحسين المستوى المعاشي من خلال زيادة رواتبهم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فقد نجح الشبيبي في تطبيق أفكاره الاصلاحية على الرغم من العقبات والعراقيل التي واجهت وزارته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الشيخ علي الشرقي ضرورة الاهتمام بالتعليم لأنه الوسيلة الوحيدة القادرة على وضع الحلول الصحيحة لأبرز مشاكل المجتمع كالفقر والجهل والمرض ، وألقى باللوم على المناهج التي تم وضعها من قبل المستعمر لأنها سبب التأخر والانحطاط ، فنراه يقول</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تسلني عن ارتباك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قومي فالسر في المنهاج</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واهتم الشيخ الشرقي باللغة العربية الفصحى ، لأنها ثروة للكثيرة من العلوم ، كالتاريخ والأدب والدين ، ودعا إلى التوسع والاصلاح في مقاومة الأميّة ومحاولة تبسيط اللغة العربيةمن خلال نشر القراءات البسيطة نشراً كاملاً ، واطلاق حرية اللغة وطالب بإيجاد قاعدة لإدخال بعض الالفاظ الأجنبية في اللغة العربية ، ودعا </w:t>
      </w:r>
    </w:p>
    <w:p>
      <w:pPr>
        <w:pStyle w:val="BookText"/>
        <w:rPr/>
      </w:pPr>
      <w:r>
        <w:rPr>
          <w:rFonts w:ascii="Amiri" w:hAnsi="Amiri" w:eastAsia="Amiri" w:cs="Amiri"/>
          <w:color w:val="111111"/>
          <w:sz w:val="28"/>
          <w:sz w:val="28"/>
          <w:szCs w:val="28"/>
          <w:rtl w:val="true"/>
          <w:lang w:bidi="ar-SA"/>
        </w:rPr>
        <w:t>إلى إنشاء مراكز فكرية ترعى حملة الأقلام لتدفعهم باتجاه الابداع</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 مدينة بغداد مركزاً فكرياً رئيساً ، وخير الأمة بانتقاء الاسلوب الذي يلائم المرحلة الفكرية التي يمر بها المجتمع العراقي ، وأوصى بعدم تقليد الآخرين في اسلوب التفكير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واستنهض الشباب أمل المستقبل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بالأمل والرغبة الصادقة يكون التلميذ استاذاً والجندي قائداً ، والفقير منتفضاً على الفقر ليصبح صاحب البذرة والكيس ، وطالب العالم ينشر علمه بين الناس ، والمصلح يقضي بالقضاء على الخرافة والجهل عن طريق التوعية والارشاد </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وأوصى الشباب بتعلم اللغة الانكليزية للرد على اباطيل المستشرقين ومقاومة كتاباتهم الهدامة التي تحاول النيل من التراث الإسلامي</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الشيخ علي الشرقي ضرورة الاهتمام بالتعليم الابتدائي وتوسيعه ليشمل مناطق العراق المختلفة ، وأشار إلى انخفاض نسبة التعليم في هذا المجال بالمقارنة مع الدول المجاورة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ونال التعليم المهني اهتمام الشيخ علي الشرقي الذي دعا إلى تطويره كونه يسهم في تخريج الكادر الفني الذي يستطيع إدارة المعامل والاستفادة من الآلات الحديثة </w:t>
      </w:r>
    </w:p>
    <w:p>
      <w:pPr>
        <w:pStyle w:val="BookText"/>
        <w:rPr/>
      </w:pPr>
      <w:r>
        <w:rPr>
          <w:rFonts w:ascii="Amiri" w:hAnsi="Amiri" w:eastAsia="Amiri" w:cs="Amiri"/>
          <w:color w:val="111111"/>
          <w:sz w:val="28"/>
          <w:sz w:val="28"/>
          <w:szCs w:val="28"/>
          <w:rtl w:val="true"/>
          <w:lang w:bidi="ar-SA"/>
        </w:rPr>
        <w:t>مما يسهم في زيادة الإنتاج وتطويره</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الشرقي بزيادة مخصصات التعليم ، والاهتمام بالمعلم من خلال ايجاد العدد الكافي من المعلمين واعدادهم ورفع حالتهم المادية والمعنوية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وجدير بالذكر أن تطوير التعليم والدعوة إلى العناية بالمعلم ورفع مستواه المعاشي والاهتمام بالمناهج التعليمية هي دعوات تكررت في مطالبات الشيخ علي الشرقي في محاولة منه لإصلاح نظام التربية والتعليم في العراق ، لما يشكله ذلك من أهمية بالغة في سبيل نشر العلم والمعرفة بين أبناء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يرى عدم جدوى الجمود على القديم من الموروث الثقافي ويؤمن بوجوب الانطلاق إلى رحاب الفكر الحديث ، بالرغم من استنكار المحافظين الذين انتقدهم بشدة في شعره ونثره ، وقد نال جراء ذلك الكثير من الخصومات الشخصية والردود القاسية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الشيخ علي الشرقي أهمية المدرسة والجامعة ودورهما الكبير في السمو بالإنسان إلى عالم الخير والحق والكمال سموا يستوعب كل ما في الحياة من رضا وطمأنينة فيجعل كل جيل جناحاً للجيل الذي يليه يحمله لقطع شوط من الطريق</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وانتقد مدارسنا لأنها اقتصرت على تربية المدارك والنفس ، لكنها فشلت في تربية العاطفة بوصفها المظهر الأساس السامي والقوة الكامنة العظيمة لدى الإنسان ، إذ غالباً ما تغلبت على قواه الأخرى وقادتها حسبما تريد ، كما رغب أن يتلاحق </w:t>
      </w:r>
    </w:p>
    <w:p>
      <w:pPr>
        <w:pStyle w:val="BookText"/>
        <w:rPr/>
      </w:pPr>
      <w:r>
        <w:rPr>
          <w:rFonts w:ascii="Amiri" w:hAnsi="Amiri" w:eastAsia="Amiri" w:cs="Amiri"/>
          <w:color w:val="111111"/>
          <w:sz w:val="28"/>
          <w:sz w:val="28"/>
          <w:szCs w:val="28"/>
          <w:rtl w:val="true"/>
          <w:lang w:bidi="ar-SA"/>
        </w:rPr>
        <w:t>الكمال العاطفي وتعمر النفسية ، فإذا بقيت العواطف على بلادتها هزيلة ، فما فائدة التربية إذا لم تصقل عاطفة النبل والنجدة والرفق والاحسان والحب والاباء وغيرها من العواطف السامية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وطالب يوسف رجيب بضرورة إصلاح مناهج التدريس في المدارس الحكومية كي تسهم في بناء مجتمع متطور وأوصى بضرورة خضوع المدارس الدينية ومناهجها لرقابة وزارة المعارف حتى تتلائم مع متطلبات العصر ، وأكد ضرورة الاهتمام بالمعلم وكفاءته واختصاصه في المادة التي يدرسها داعياً وزارة المعارف إلى بذل جهدها في انتقاء المعلمين وخاصة أولئك الذي يعملون في المدارس الابتدائية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وعالج مسالة البعثات العلمية إلى خارج القطر ومالها من أهمية عظمى في تطوير العراق وذلك لافتقار البلد إلى الكفاءات العلمية في مختلف الاختصاصات</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جعفر الخليلي فمن خلال ممارسته التعليم في الحلة والكوفة والرميثة وسوف الشيوخ ، استفاد من تلك التجربة في تقييم الواقع التعليمي في العراق ، فكان طموحه يتمثل بإعداد نشيء جديد مثقف ومتعلم مدرك لدوره في بناء المجتمع العراقي المتطور</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آمن جعفر الخليلي بحرية الفكر ، فقد كانت دعواته لتحرير الفكر العربي من عوامل العبودية التقليدية ومظاهرها واتجاهاتها ، وظهر ذلك جلياً من خلال </w:t>
      </w:r>
    </w:p>
    <w:p>
      <w:pPr>
        <w:pStyle w:val="BookText"/>
        <w:rPr/>
      </w:pPr>
      <w:r>
        <w:rPr>
          <w:rFonts w:ascii="Amiri" w:hAnsi="Amiri" w:eastAsia="Amiri" w:cs="Amiri"/>
          <w:color w:val="111111"/>
          <w:sz w:val="28"/>
          <w:sz w:val="28"/>
          <w:szCs w:val="28"/>
          <w:rtl w:val="true"/>
          <w:lang w:bidi="ar-SA"/>
        </w:rPr>
        <w:t xml:space="preserve">الصحف والمجلات التي أصدرها وساهمت في تجديد الحركة الفكرية ، فقد اهتمت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بالتربية والتعليم وخصصت لها بابا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جعفر الخليلي ، وكان يهدف إلى تنوير افكار الشباب وبث روح التربية والتعليم من خلال ما تنشره من قضايا تاريخية وعلمية مفيدة ، توسع مدارك الطالب وتزيد خبرته مع الأخذ بعين الاعتبار الفروق الفردية بين التلاميذ</w:t>
      </w:r>
      <w:r>
        <w:rPr>
          <w:rStyle w:val="FootnoteAnchor"/>
          <w:rtl w:val="true"/>
        </w:rPr>
        <w:footnoteReference w:id="419"/>
      </w:r>
      <w:r>
        <w:rPr>
          <w:rFonts w:ascii="Amiri" w:hAnsi="Amiri" w:eastAsia="Amiri" w:cs="Amiri"/>
          <w:color w:val="111111"/>
          <w:sz w:val="28"/>
          <w:sz w:val="28"/>
          <w:szCs w:val="28"/>
          <w:rtl w:val="true"/>
          <w:lang w:bidi="ar-SA"/>
        </w:rPr>
        <w:t>، وقد حث فيها الآباء على تشجيع أبنائهم للذهاب إلى المدارس</w:t>
      </w:r>
      <w:r>
        <w:rPr>
          <w:rStyle w:val="FootnoteAnchor"/>
          <w:rtl w:val="true"/>
        </w:rPr>
        <w:footnoteReference w:id="420"/>
      </w:r>
      <w:r>
        <w:rPr>
          <w:rFonts w:ascii="Amiri" w:hAnsi="Amiri" w:eastAsia="Amiri" w:cs="Amiri"/>
          <w:color w:val="111111"/>
          <w:sz w:val="28"/>
          <w:sz w:val="28"/>
          <w:szCs w:val="28"/>
          <w:rtl w:val="true"/>
          <w:lang w:bidi="ar-SA"/>
        </w:rPr>
        <w:t>، كما دعا الاغنياء للمساهمة في دعم الحركة التعليمية ، وطالب الخليلي بالتوسع بإنشاء المدارس ، منطلقاً من أهمية العلم ودوره في تهذيب النفس ، وتطور المجتمع ، كما اهتم الخليلي في هذا الباب بمناهج التربية والتعليم في اوربا ومقارنتها مع مناهج الدراسة في العراق ، فكانيدعو إلى تأسيس المدارس الحديثة التي تسهم في بناء جيل واع قادر على بناء مجتمع متطور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السيد محمد صالح بحر العلوم فقد طالب علماء الأمة ومثقفيها معالجة جروح الأمة لإنقاذها من محنتها ، لعل اخطرها انتشار الأميّة فيقول في قصيدته التي اسماها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نوري يا معاهد العلم شعباً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نخرت في عظامه الأميّة</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وجدير بالذكر أن دعوات السيد محمد تقي الحكيم قد تكررت لإصلاح التعليم ومناهجه ، ويعزو سبب التدهور الحاصل فيهما إلى البريطانيين وسياستهم المقرفة التي خططوا لها وساروا عليها خدمة لمصالحهم الذاتية</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 وطالب بإعادة النظر في دراسة التاريخ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علينا أن نعيد نظرتنا للتاريخ لنلتمس منه عطاءً آخر ، عطاءً ثورياً صاعداً يوجه أبناءنا إلى أسمى ما نرجوه لهم من مثل ، ويضع أمامهم من تجارب الشعوب وقوداً يلهب عواطفهم ،للوقوف أمام أية محاولة تعسفية يرمي من ورائها المستعمرون إلى تخدير الشعوب للاستيلاء عليهم وفرض سيطرتهم عن طريق الاذناب والوصوليين </w:t>
      </w:r>
      <w:r>
        <w:rPr>
          <w:rFonts w:eastAsia="Amiri" w:cs="Amiri" w:ascii="Amiri" w:hAnsi="Amiri"/>
          <w:color w:val="111111"/>
          <w:sz w:val="28"/>
          <w:szCs w:val="28"/>
          <w:rtl w:val="true"/>
          <w:lang w:bidi="ar-SA"/>
        </w:rPr>
        <w:t>...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 وأكد السيد محمد تقي الحكيم على وجوب دراسة التاريخ من زاوية أخرى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علينا دراسة التاريخ من زاوية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زاويتي أنا وأنت زاوية الشعب وما فيه من امكانيات تبعث على الاكبار </w:t>
      </w:r>
      <w:r>
        <w:rPr>
          <w:rFonts w:eastAsia="Amiri" w:cs="Amiri" w:ascii="Amiri" w:hAnsi="Amiri"/>
          <w:color w:val="111111"/>
          <w:sz w:val="28"/>
          <w:szCs w:val="28"/>
          <w:rtl w:val="true"/>
          <w:lang w:bidi="ar-SA"/>
        </w:rPr>
        <w:t>...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وجدد مطالبته بتغيير مناهج التاريخ وتحويل اتجاهها عن خط المألوف إلى خط آخر يصل إلى الامكانيات الخيرة في نفسيات الشعوب ليبرز خصائصها العامة والخاصة ويضعها في موضعها من زمانها ومن احداثه الكبرى</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فقد أولت المجلات والصحف النجفية اهتماماً بإصلاح التعليم واعتبرت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الابتدائي والثانوي والعالي ذو أهمية كبيرة في حياة الدولة وقوتها فكل منهما ضروري جداً لحياة الدولة ، فالتعليم الثانوي </w:t>
      </w:r>
    </w:p>
    <w:p>
      <w:pPr>
        <w:pStyle w:val="BookText"/>
        <w:rPr/>
      </w:pPr>
      <w:r>
        <w:rPr>
          <w:rFonts w:ascii="Amiri" w:hAnsi="Amiri" w:eastAsia="Amiri" w:cs="Amiri"/>
          <w:color w:val="111111"/>
          <w:sz w:val="28"/>
          <w:sz w:val="28"/>
          <w:szCs w:val="28"/>
          <w:rtl w:val="true"/>
          <w:lang w:bidi="ar-SA"/>
        </w:rPr>
        <w:t>والتعليم العالي وعلاقتهما بالتعليم الابتدائي كعلاقة الرأس بالجسد ، فعليهما المعول في نهضة قادة الأمة وزعمائها فلا أمة بدونزعماء وقادة ولكن لا أمة ولا قادة ولا زعماء بدون جمهور مثقف تثقيفاً ابتدائياً على الأقل يغذي الزعامة النامية ويشد ازرها بتقدير ويدحض افتراء كل مفتر عليها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وطالبت المجلة النهوض بواقع التعليم الابتدائي في العراق ، وقد أكدت الاحصائيات الخاصة بها مدى التأخر والانحطاط الذي يعيشه ودعت إلى نشر التعليم في الريف العراقي الذي يعد من الوجهة الجغرافية السياسية جزءاً من العراق ، أما من الوجهة الثقافية الروحية فلا يرتبط بالعراق بسبب الجهل المخيم وانتشار الأميّة فهو لا يعرف الدولة العراقية ولا يدرك أهدافها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وأكدت المجلة أن يعطى لكل فرد في البدء مجالاً تعليمياً صحياً وأخلاقياً ، اقتصادياً اجتماعياً متساوياً مع أي فرد آخر ولا يكون التقدم بعد ذلك إلاّ بالكفاءة والاخلاص والجد والخدمة البارزة وهذا لا يتم إلاّ بإنشاء نظام تعليمي اجتماعي عادل يوزع فيه التعليم بمختلف درجاته على أساس المواهب والكفاءة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مكافحة الأميّة وخطرها أكدت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معالجة هذه الآفة الاجتماعية الخطيرة التي تهدد كيان المجتمع ، فمن خلال الأميّة ندرك أهمية الفضيلة ، كذلك فإن الامراض المتفشية في المجتمع مصدرها الامية فهي مبعث الشر والموبقات ، وقد تسربت هذه الامراض إلى الطبقة المثقفة من خلال </w:t>
      </w:r>
    </w:p>
    <w:p>
      <w:pPr>
        <w:pStyle w:val="BookText"/>
        <w:rPr/>
      </w:pPr>
      <w:r>
        <w:rPr>
          <w:rFonts w:ascii="Amiri" w:hAnsi="Amiri" w:eastAsia="Amiri" w:cs="Amiri"/>
          <w:color w:val="111111"/>
          <w:sz w:val="28"/>
          <w:sz w:val="28"/>
          <w:szCs w:val="28"/>
          <w:rtl w:val="true"/>
          <w:lang w:bidi="ar-SA"/>
        </w:rPr>
        <w:t>الاحتكاك بالطبقة الجاهلة فضلاً عن أن الطبقة المثقفة لم تكن ذات ثقافة صحيحة ولم تربّ تربية عالية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وعالجت مشكلة التعليم العام بوصفها أهم المشاكل الاجتماعية الواجب حلها عن طريق نشر التعليم في أرجاء الوطن ، فليس من العدل أن يبقى هذا المخلوق الإنساني فريسة للجهل ، وقد أصبح التعليم حقاً من حقوقه عندما منح الحياة ، وعليه فإن المصلحة العامة تقتضي فرض التعليم الالزامي ونشر التعليم العام على ابناء الشعب وبدون أجر والزام من يتخلف عن ذلك</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أكدت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الهدف السامي من التعليم هو نشره بين ابناء الشعب على أسس قومية متينة تستند على فكرة جعل الفرد حراً في أعماله وتفكيره أولاً ، وتمهيد الطريقللتربية القومية ثانياً ، وعند ذاك تكون وظيفة المعلم عند تحديد مدة التعليم الاجباري سهلة وقوية التأثير ، ودعت المجلة إلى تدريب عدد من الرجال والنساء ليتمكنوا من الالمام بطرق التربية الصحيحة وأحسنها لإعداد مجتمع يقبل هؤلاء المواطنين الصالحين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وعالجت مشكلة الفقر الشديد في الترجمة والتأليف وطالبت بزيادة عدد البعثات العلمية إلى الخارج واستمرارها ليعود هؤلاء المبعوثون ويعدوا باحثين ومؤلفين ، </w:t>
      </w:r>
    </w:p>
    <w:p>
      <w:pPr>
        <w:pStyle w:val="BookText"/>
        <w:rPr/>
      </w:pPr>
      <w:r>
        <w:rPr>
          <w:rFonts w:ascii="Amiri" w:hAnsi="Amiri" w:eastAsia="Amiri" w:cs="Amiri"/>
          <w:color w:val="111111"/>
          <w:sz w:val="28"/>
          <w:sz w:val="28"/>
          <w:szCs w:val="28"/>
          <w:rtl w:val="true"/>
          <w:lang w:bidi="ar-SA"/>
        </w:rPr>
        <w:t>وأكدت أن الضرورة تدعو لفتح معهد عربي عال إلى جانب مدرسة اللغات الاجنبية يتعلم فيه الطالب اللغة الاجنبية واللغة العربية ليتمكن من فهم أساليبها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وتناولت مسالة الاهتمام بإنشاء الجامعة العراقية وعبرت عن أهمية هذا الصرح العلمي بخل جيل من الرجال يتجه صوب البحث والدراسة والتأليف ، ونبهت إلى ضرورة الابتعاد عن الدراسات السطحية التي يدرسها الشباب لغرض الحصول على الشهادات والتنعم بالرواتبفحسب بل تحاول الجامعة دفع طلبتها إلى البحث وتغرس فيهم حب العلم والرغبة والاستفادة من العلوم من أجل التفوق</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ودعت مجلة النجف إلى ضرورة العناية بالطفل بوصفه يشكل الوحدة التكوينية لجسم المجتمع</w:t>
      </w:r>
      <w:r>
        <w:rPr>
          <w:rStyle w:val="FootnoteAnchor"/>
          <w:rtl w:val="true"/>
        </w:rPr>
        <w:footnoteReference w:id="43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مؤكدة أن الجهود الفكرية في بقاع العالم قد اهتمت بالطفل وثقافته ودعت إلى نبذ طرق التعليم القديمة والاهتمام بالدراسات التربوية والنفسية على وفق الأساليب الحديثة في البحث العلمي</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تطرقت المجلة إلى معاناة الأطفال في العراق وأبدت أسفها لعدم وجود أماكن تثقيفية كالمكتبات والنوادي كي يقضي فيها الاطفال أوقات فراغهم ، فتكون الشوارع مأواهم ، فيتخلقون بأخلاقها وفي ذلك ضياع للغاية التربوية التي انشأت من أجلها المدارس</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وانتقدت المجلة بشدة المناهج التعليمية وخاصة مناهج الأطفال المدرسية التي اعتبرتها غير لائقة بصورة عامة كما حملت الادباء مسؤولية النهوض بهذا الجانب فكتبت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أحوجنا في نهضتنا إلى أدباء يلجون هذا المضمار ، ويبدأون من حيث انتهى غيرهم لا من حيث ابتدأ الآخرون ، لأن هذا يحتاج إلى وقت طويل قد يطول ، ونحن الآن في أمس الحاجة إلى غرس الروح الوطنية والقومية والانسانية في نفوس اطفالنا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وانتقدت المجلة أيضاً وزارة المعارف لأن الطرق التي تسير عليها في تعليم النشىء لا تجدي نفعاً ، فالأساليب التي تتبعها ليست ناجحة وكتبت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خير تسمية يمكن أن نطلقها على مدارسنا وهي بهذا الوضع بأن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امتحانية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غير ، تهيء طلابها للفوز بالامتحانات الرتيبة ، غير عابئة بالغاية من الثقافة الحرة </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وأكدت المجلة على ثقافة التلميذ المدرسية ما هي إلاّ وليدة كتب معدودة تنحصر في مواضيع محدودة لا تتعداها ، ولاسيما في المرحلة الابتدائية فضلاً عن أنها بحاجة كبرى إلى الخبرة العلمية والتجاربالشخصية فهي لا تهيء للتلميذ أسباب الكمال طالما كانت معلوماته مقتصرة على دروسه حسب ، ولسان معلمه المرجع الوحيد له</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Murray, John, op, cit, P. 41</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وطالبت بإصلاح مناهج الدراسة لأن ذلك أمر لابد منه إذا أريد للبلاد التقدم والنهوض والرقي ، لأن المدرسة الابتدائية إنما اعدت لتهذيب نفوس الأطفال وصقل مداركهم لإعدادهم اعداد كاملاً ليقوموا بالمستقبل بواجباتهم الفردية والاجتماعية ، ونبهت المسؤولين إلى أوليات اهتماماتهم في هذا الشأن وهو تنمية جسم التلميذ الابتدائية برياضة صحيحة ، تنمي عقله الغض تنمية مطردة لا جهد فيها ولا عناء ، من خلال علم تجريبي بعيد كل البعد عن حضره بالنظريات وتستند إلى تمارين زراعية وصناعية تجعله باتصال مستمر مع حقائق الحياة ، ودعت الوزارة أن لا تغفل جانباً آخر عظيم الأهمية وأن تنظر إليه بعين الجد والاهتمام ، ويمثل هذا الجانب المعلم ، فالمعلم ذو الشخصية القوية والثقافة الواسعةالذي يسير والعلم جنباً إلى جنب ، يحسن بطبيعة الحال افراغ دروسه في قالب يتناسب ومدارك الأطفال ويكون درسه جذاباً ومفيداً في الوقت نفسه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مسألة الكتب الدراسية فتعد من أهم المسائل التي عالجتها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لم تحتل مكاناً في البرامج الاصلاحية ، ولم يتسع لها صدر المعنيين المهتمين بأمثال هذه المسالة ، واستبعاد ايجاد طرق صحيحة لحلها أو أن اختلاف البرامج الدراسية آنذاك باختلاف آراء المدرسين في الحلقات الدراسية ، فإن هذه الأسباب وغيرها مجتمعة تتماشى مع روح اليأس أكثر من كل شيء وأن اليأس </w:t>
      </w:r>
    </w:p>
    <w:p>
      <w:pPr>
        <w:pStyle w:val="BookText"/>
        <w:rPr/>
      </w:pPr>
      <w:r>
        <w:rPr>
          <w:rFonts w:ascii="Amiri" w:hAnsi="Amiri" w:eastAsia="Amiri" w:cs="Amiri"/>
          <w:color w:val="111111"/>
          <w:sz w:val="28"/>
          <w:sz w:val="28"/>
          <w:szCs w:val="28"/>
          <w:rtl w:val="true"/>
          <w:lang w:bidi="ar-SA"/>
        </w:rPr>
        <w:t>من الاصلاح كداء فتك بأمة فأوجدت سبيلاً للتخلص منه وحذرت المجلة بأن هذا الداء بدأ يقترب بخطوات حثيثة محذرة من خطورته تلك</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وأكدت المجلة بأن حل هذه المسالة يكمن في توعية الرأي العام بعدم صلاحية الكتب الدراسية في أن تكون كتباً مقررة يتدارسها آلاف الطلاب ، وطالبت ببذل الجهود والطاقات العلمية والاجتماعية لإيجاد حلول مرضية وفي اقصر وقت ، فالكشف عما في هذه الكتب من اغلاط فنية وذوقية وعدم ملائمة موادها العلمية للبيئة التي يعيش فيها الطالب خطوة أولىنحو تكوين رأي عام رافض لها ، وأكدت بأن المنهج المتبع في هذا البحث كما تقول المجلة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لا نجمد على كل قديم رأينا آباءنا عليه حتى نفقد حريتنا ولا نتحرر عن كل قيم أيما كان شأنه حتى نتعدى حدود العقل وإنما نأخذ طريقاً وسطاً بين هذا وذاك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84" w:name="pg8144_100309"/>
    </w:p>
    <w:p>
      <w:pPr>
        <w:pStyle w:val="Heading3"/>
        <w:numPr>
          <w:ilvl w:val="2"/>
          <w:numId w:val="1"/>
        </w:numPr>
        <w:rPr/>
      </w:pPr>
      <w:bookmarkStart w:id="85" w:name="__RefHeading___Toc8311313_1051229030"/>
      <w:bookmarkStart w:id="86" w:name="_Toc30"/>
      <w:bookmarkEnd w:id="84"/>
      <w:bookmarkEnd w:id="85"/>
      <w:r>
        <w:rPr>
          <w:rtl w:val="true"/>
        </w:rPr>
        <w:t xml:space="preserve">ثانياً </w:t>
      </w:r>
      <w:r>
        <w:rPr>
          <w:rtl w:val="true"/>
        </w:rPr>
        <w:t xml:space="preserve">: </w:t>
      </w:r>
      <w:r>
        <w:rPr>
          <w:rtl w:val="true"/>
        </w:rPr>
        <w:t>الاصلاحيون والدين</w:t>
      </w:r>
      <w:bookmarkEnd w:id="86"/>
    </w:p>
    <w:p>
      <w:pPr>
        <w:pStyle w:val="BookText"/>
        <w:rPr/>
      </w:pPr>
      <w:r>
        <w:rPr>
          <w:rFonts w:ascii="Amiri" w:hAnsi="Amiri" w:eastAsia="Amiri" w:cs="Amiri"/>
          <w:color w:val="111111"/>
          <w:sz w:val="28"/>
          <w:sz w:val="28"/>
          <w:szCs w:val="28"/>
          <w:rtl w:val="true"/>
          <w:lang w:bidi="ar-SA"/>
        </w:rPr>
        <w:t>دعا الشيخ محمد حسين كاشف الغطاء إلى الاهتمام بالتعليم الحديث لكتابة العقيدة بأسلوب بسيط قادر على الوصول لكل المسلمين ، وتنقية الدين من كل ما لحق به من إضافات وأباطيل جعلته عرضة للنفور ، وطالب أيضاً بكتابة العقائد بأسلوب حديث يتلائم مع روح العصر ، لأن الاسلوب القديم الذي كتبت به زاد من تعقيدها وعدم فهمها</w:t>
      </w:r>
      <w:r>
        <w:rPr>
          <w:rStyle w:val="FootnoteAnchor"/>
          <w:rtl w:val="true"/>
        </w:rPr>
        <w:footnoteReference w:id="444"/>
      </w:r>
      <w:r>
        <w:rPr>
          <w:rFonts w:ascii="Amiri" w:hAnsi="Amiri" w:eastAsia="Amiri" w:cs="Amiri"/>
          <w:color w:val="111111"/>
          <w:sz w:val="28"/>
          <w:sz w:val="28"/>
          <w:szCs w:val="28"/>
          <w:rtl w:val="true"/>
          <w:lang w:bidi="ar-SA"/>
        </w:rPr>
        <w:t xml:space="preserve">، ولهذا ابتعد الشيخ في اسلوبه عن الغموض في اللفظ والمعنى وكثرة التأويلات المعيقة لفهم النص لتظهر كتاباته واضحة مفهومة لمختلف الطبقات الاجتماعية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 عن رؤيته لأهمية الإصلاح الديني وقدرته على رفع الجهل وتمكين الدين الصحيح في النفوس ، وتخليص العقيدة من الدجل الذي ساهم بتغلغل الروح الغربية إلى الجسد الإسلامي</w:t>
      </w:r>
      <w:r>
        <w:rPr>
          <w:rStyle w:val="FootnoteAnchor"/>
          <w:rtl w:val="true"/>
        </w:rPr>
        <w:footnoteReference w:id="445"/>
      </w:r>
      <w:r>
        <w:rPr>
          <w:rFonts w:ascii="Amiri" w:hAnsi="Amiri" w:eastAsia="Amiri" w:cs="Amiri"/>
          <w:color w:val="111111"/>
          <w:sz w:val="28"/>
          <w:sz w:val="28"/>
          <w:szCs w:val="28"/>
          <w:rtl w:val="true"/>
          <w:lang w:bidi="ar-SA"/>
        </w:rPr>
        <w:t>، وألقى الشيخ باللائمة على علماء الأمة ومصلحيها لما لحق بها من ضعف ووهن لأنهم أهملوا جانب الارشاد بإهمالهم التعليم الحديث كعامل تقريب للعقائدالإسلامية وجعل الاصابع تتهم الإسلام بالجمود والانغلاق الفكري وقد سبب ذلك معاناة المسلمين وانحلال دولهم وتدهورها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ولتأكيد نظرته التوفيقية بين الإسلام والعلوم الحديثة</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دعا الشيخ علماء الأمة وفلاسفتها ومفكريها لتشكيل لجنة تتولى تخليص العقيدة مما لحق بها من شوائب لتقبل النفوس عليها وترتضيها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آمن الشيخ بالتوافق بين العقل والعلم والدين وأن كلاً منهم يدعم الآخر ولا يناقضه ، ولهذا فإنه قسم الناس في نظرتهم للعلم إلى ثلاثة أقسام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تعنيه العلوم ولا يهمه الحصول عليها ، فقد استكان للجهل والظلام فهو والبهيمة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ونقب ونظر في المعارف واكتفى بالوقوف عند نقطة معينة معتقداً بأنه حقق ما يصبوا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في البحث والتنقيب ويبقى عقله مستمراً في النظر بالعلوم والمعارف ويعتقد أن ما حققه خطوة على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الشكوك التي راودت الشيخ حول المناهج وأساليب التدريس المتبعة في المدارس الحكومية</w:t>
      </w:r>
      <w:r>
        <w:rPr>
          <w:rStyle w:val="FootnoteAnchor"/>
          <w:rtl w:val="true"/>
        </w:rPr>
        <w:footnoteReference w:id="45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بوصفها غير مشجعة على الابداع والتقدم ، فقد جاءت دعواته الملحة لتأسيس مدارس مرادفة تأخذ على عاتقها النهوض بالواقع العلمي </w:t>
      </w:r>
    </w:p>
    <w:p>
      <w:pPr>
        <w:pStyle w:val="BookText"/>
        <w:rPr/>
      </w:pPr>
      <w:r>
        <w:rPr>
          <w:rFonts w:ascii="Amiri" w:hAnsi="Amiri" w:eastAsia="Amiri" w:cs="Amiri"/>
          <w:color w:val="111111"/>
          <w:sz w:val="28"/>
          <w:sz w:val="28"/>
          <w:szCs w:val="28"/>
          <w:rtl w:val="true"/>
          <w:lang w:bidi="ar-SA"/>
        </w:rPr>
        <w:t>منطلقاً في هذا المجال من أن أكثر المناهج التي وضعها المستعمرون تهدف إلى نشر ثقافة التحلل بين صفوف الشباب</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أساس ما تقدم وصف الشيخ التعليم بأنه أداة فاعلة في بناء شخصية الفرد وسلوكه الإنساني لذا اكد هدف المدارس والتعليم هو تربية الجيل تربية دينية وأخلاقية ووطنية وتأكيداً لهذا المنهاج فقد جدد الشيخ مدرسة أجداده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مهمة اصلاحها وادخال النظم والعلوم الحديثة إليها ، وشكل لجنة من علماء الدين لوضعمناهج جديدة تواكب الطرق العصرية الحديثة في التعليم</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وقد حصلت هذه المدرسة على اعتراف الحكومة وأقرت نظامها الدراسي ومناهجها ، وانظم إليها طلاب من مختلف الجنسيات فضلاً عن العديد من الطلبة العراقيين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وطالب الشيخ بنشر الوعي العلمي والثقافي من خلال الصحف والمجلات وأكد رفضه التعصب المذهبي وضرورة الاحتكام إلى العقل</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وطالب الشيخ محمد جواد الجزائري بإصلاح أوضاع الحوزة العلمية وما تعانيه من فوضى معاشية ودراسية وأكد ضرورة التجديد والتحديث والعمل على تنظيم أساليب الدراسة الدينية وادخال بعض العلوم الحديثة ، وحارب بشدة النظريات المادية الغربية التي تحاول التشكيك بالعرب ومعتقداتهم وتراثهم لأغراض سياسية </w:t>
      </w:r>
    </w:p>
    <w:p>
      <w:pPr>
        <w:pStyle w:val="BookText"/>
        <w:rPr/>
      </w:pPr>
      <w:r>
        <w:rPr>
          <w:rFonts w:ascii="Amiri" w:hAnsi="Amiri" w:eastAsia="Amiri" w:cs="Amiri"/>
          <w:color w:val="111111"/>
          <w:sz w:val="28"/>
          <w:sz w:val="28"/>
          <w:szCs w:val="28"/>
          <w:rtl w:val="true"/>
          <w:lang w:bidi="ar-SA"/>
        </w:rPr>
        <w:t xml:space="preserve">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أصحاب هذهالنظريات بالجهالة والتقصير في فهم مبدع هذا الكون وانتقد بشدة نظرية المفكر اليوناني ديمقرطس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الذرات والفراغ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قال فيها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ظل ديمقراط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فكم أمات وكم اضلاّ</w:t>
      </w:r>
    </w:p>
    <w:p>
      <w:pPr>
        <w:pStyle w:val="BookText"/>
        <w:rPr/>
      </w:pPr>
      <w:r>
        <w:rPr>
          <w:rFonts w:ascii="Amiri" w:hAnsi="Amiri" w:eastAsia="Amiri" w:cs="Amiri"/>
          <w:color w:val="111111"/>
          <w:sz w:val="28"/>
          <w:sz w:val="28"/>
          <w:szCs w:val="28"/>
          <w:rtl w:val="true"/>
          <w:lang w:bidi="ar-SA"/>
        </w:rPr>
        <w:t xml:space="preserve">لم يرع يوم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برأيه عقلاً ونقلا</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أدلى بمبدئه وشيع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وبه ادلا</w:t>
      </w:r>
    </w:p>
    <w:p>
      <w:pPr>
        <w:pStyle w:val="BookText"/>
        <w:rPr/>
      </w:pPr>
      <w:r>
        <w:rPr>
          <w:rFonts w:ascii="Amiri" w:hAnsi="Amiri" w:eastAsia="Amiri" w:cs="Amiri"/>
          <w:color w:val="111111"/>
          <w:sz w:val="28"/>
          <w:sz w:val="28"/>
          <w:szCs w:val="28"/>
          <w:rtl w:val="true"/>
          <w:lang w:bidi="ar-SA"/>
        </w:rPr>
        <w:t xml:space="preserve">واضاع بين شتات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ذرات الأثير هدىً وعقلا</w:t>
      </w:r>
    </w:p>
    <w:p>
      <w:pPr>
        <w:pStyle w:val="BookText"/>
        <w:rPr/>
      </w:pPr>
      <w:r>
        <w:rPr>
          <w:rFonts w:ascii="Amiri" w:hAnsi="Amiri" w:eastAsia="Amiri" w:cs="Amiri"/>
          <w:color w:val="111111"/>
          <w:sz w:val="28"/>
          <w:sz w:val="28"/>
          <w:szCs w:val="28"/>
          <w:rtl w:val="true"/>
          <w:lang w:bidi="ar-SA"/>
        </w:rPr>
        <w:t xml:space="preserve">وقد رد الشيخ محمد جواد الجزائري على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ايليا أبو 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شكك فيها بعملية الخلق الإلهي للوجود وبأصول العقائد الدينية ضمن إطار ماديبحت ، وقد جاء رد الشيخ محمد جواد في قصيدته التي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الطلاسم </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ليؤكد على خلق الكون من قبل الله تعالى ، وبمعرفة الإنسان بمصيره ، وكانت قصيدته تلك رداً على الاتجاهات المادية في الفكر والأدب التي تعد من مظاهر الحركة الفكرية والصراعات الثقافية السائدة التي تشكل في حينها جزءاً من ثقافة المرحلة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ولمعرفة الشبيبي بالدور الكبير الذي يضطلع به رجال الدين فقد صب غضبه عليهم وحملهم المسؤولية في الكثير مما يحدث في المجتمع وما يسري فيه من امراض اجتماعية ، كان من واجبهم التصدي لها بشجاعة وقوة ، وفي هذا المجال القي الشبيبي مسؤولية انتشار هذه الامراض على بعض رجال الدين الذين يمثلون النخبة المثقفة فضلاً عن كونهم يمثلون الدين وتعاليمه</w:t>
      </w:r>
      <w:r>
        <w:rPr>
          <w:rStyle w:val="FootnoteAnchor"/>
          <w:rtl w:val="true"/>
        </w:rPr>
        <w:footnoteReference w:id="457"/>
      </w:r>
      <w:r>
        <w:rPr>
          <w:rFonts w:ascii="Amiri" w:hAnsi="Amiri" w:eastAsia="Amiri" w:cs="Amiri"/>
          <w:color w:val="111111"/>
          <w:sz w:val="28"/>
          <w:sz w:val="28"/>
          <w:szCs w:val="28"/>
          <w:rtl w:val="true"/>
          <w:lang w:bidi="ar-SA"/>
        </w:rPr>
        <w:t>، لكونهم قصروا في واجباتهم وارشادهم ودفعهم عن الجهل والجمودوالخرافة التي اعتقدوها جزءاً من دينهم وأخلاقهم وتقاليدهم</w:t>
      </w:r>
      <w:r>
        <w:rPr>
          <w:rStyle w:val="FootnoteAnchor"/>
          <w:rtl w:val="true"/>
        </w:rPr>
        <w:footnoteReference w:id="458"/>
      </w:r>
      <w:r>
        <w:rPr>
          <w:rFonts w:ascii="Amiri" w:hAnsi="Amiri" w:eastAsia="Amiri" w:cs="Amiri"/>
          <w:color w:val="111111"/>
          <w:sz w:val="28"/>
          <w:sz w:val="28"/>
          <w:szCs w:val="28"/>
          <w:rtl w:val="true"/>
          <w:lang w:bidi="ar-SA"/>
        </w:rPr>
        <w:t>، لذا عد سكوتهم وصمتهم وصمة عار عليهم فقال</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وأكبر عار في الأكابر 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يبينوا الرأي أو يصرحوا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للشيخ علي الشرقي مواقف وآراء مهمة من بينها المسألة الطائفية التي حاول الاستعمار زرع بذورها بين أبناء الوطن الواحد ، ودعا إلى نبذها وترك النقاش فيها ، لأنها تسهم في إدامة التناحر والصراع الذي ينعكس سلبياً على المجتمع ، ففي احدى قصائده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مزرعة البصل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أن سبب الخلاف والتناحر هو الصراع على الزعامة الناتج من تغليب المصلحة الشخصية على مصلحة الوطن ويبدو ذلك واضحاً في قوله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دع عنك مروان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واقعة الجمل</w:t>
      </w:r>
    </w:p>
    <w:p>
      <w:pPr>
        <w:pStyle w:val="BookText"/>
        <w:rPr/>
      </w:pPr>
      <w:r>
        <w:rPr>
          <w:rFonts w:ascii="IRNazanin" w:hAnsi="IRNazanin" w:eastAsia="IRNazanin"/>
          <w:color w:val="111111"/>
          <w:sz w:val="28"/>
          <w:sz w:val="28"/>
          <w:szCs w:val="28"/>
          <w:rtl w:val="true"/>
          <w:lang w:bidi="fa-IR"/>
        </w:rPr>
        <w:t xml:space="preserve">للسع نعمل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والنحل تعمل للعسل</w:t>
      </w:r>
    </w:p>
    <w:p>
      <w:pPr>
        <w:pStyle w:val="BookText"/>
        <w:rPr/>
      </w:pPr>
      <w:r>
        <w:rPr>
          <w:rFonts w:ascii="Amiri" w:hAnsi="Amiri" w:eastAsia="Amiri" w:cs="Amiri"/>
          <w:color w:val="111111"/>
          <w:sz w:val="28"/>
          <w:sz w:val="28"/>
          <w:szCs w:val="28"/>
          <w:rtl w:val="true"/>
          <w:lang w:bidi="ar-SA"/>
        </w:rPr>
        <w:t xml:space="preserve">بلدي رؤوس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مزرعة البصل</w:t>
      </w:r>
    </w:p>
    <w:p>
      <w:pPr>
        <w:pStyle w:val="BookText"/>
        <w:rPr/>
      </w:pPr>
      <w:r>
        <w:rPr>
          <w:rFonts w:ascii="Amiri" w:hAnsi="Amiri" w:eastAsia="Amiri" w:cs="Amiri"/>
          <w:color w:val="111111"/>
          <w:sz w:val="28"/>
          <w:sz w:val="28"/>
          <w:szCs w:val="28"/>
          <w:rtl w:val="true"/>
          <w:lang w:bidi="ar-SA"/>
        </w:rPr>
        <w:t>ونتيجة ذلك كانت دعوته لأبناء الشعب برفض التناحر والتوجه نحو إصلاح المجتمع وتطويره ، لأن مسؤولية تأخر المجتمع وتدهور أحواله العامة تقع على عاتقهم ، لأنهم ارتضوا قادة أكثر جهلاً ولا بصيرة لهم في قيادة هذا الشعب</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وقد صور ذلك في احدى قصائده قائلاً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آه لو تمطر السماء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يدرك الرفاق اهتداءا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عمل الشرقي بجد على الترويج لأفكار النهضة والآراء الحديثة ونشر الوعي السياسي والفكري في مدينة النجف الأشرف وهي المدينة التي عانت من الاهمال والاضطهاد الطائفي خلال مدة الحكم العثماني ، بالرغم من وجود المرجعية الدينية فيها وما يتبعها من مدارس دينية إلاّ أن أبناءها كانوا بعيدين عن فهم المعاني الجديدة المتمثلة بالحرية والحقوق والمساواة والأفكار الثقافية الجديدة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حبذ الشيخ علي الشرقي الانضمام إلى جمعية تضم الشباب المتجدد والمتمرد على التقاليد البالية ، تدعو للإصلاح سميت بجمعية مكافحة الفقر</w:t>
      </w:r>
      <w:r>
        <w:rPr>
          <w:rStyle w:val="FootnoteAnchor"/>
          <w:rtl w:val="true"/>
        </w:rPr>
        <w:footnoteReference w:id="464"/>
      </w:r>
      <w:r>
        <w:rPr>
          <w:rFonts w:ascii="Amiri" w:hAnsi="Amiri" w:eastAsia="Amiri" w:cs="Amiri"/>
          <w:color w:val="111111"/>
          <w:sz w:val="28"/>
          <w:sz w:val="28"/>
          <w:szCs w:val="28"/>
          <w:rtl w:val="true"/>
          <w:lang w:bidi="ar-SA"/>
        </w:rPr>
        <w:t>، وكان يطرح آراءه بجرأة وكأنه متأكد من صحتها في مجال الإصلاح الديني والأدبي ، وعدّ آراء معارضيه تخرصات وتصنع اتخذت من الدين ستاراً لتخفي وراءه غايات تسعى لتحقيقها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لتطاول على رجال الدين سبباً في إثارة غضب الناس عليه فنراه يقول في احدى قصائده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رمال التاريخ آثار 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رفاق تخطت التاريخا</w:t>
      </w:r>
    </w:p>
    <w:p>
      <w:pPr>
        <w:pStyle w:val="BookText"/>
        <w:rPr/>
      </w:pPr>
      <w:r>
        <w:rPr>
          <w:rFonts w:ascii="Amiri" w:hAnsi="Amiri" w:eastAsia="Amiri" w:cs="Amiri"/>
          <w:color w:val="111111"/>
          <w:sz w:val="28"/>
          <w:sz w:val="28"/>
          <w:szCs w:val="28"/>
          <w:rtl w:val="true"/>
          <w:lang w:bidi="ar-SA"/>
        </w:rPr>
        <w:t xml:space="preserve">نفخت في الجراب دهراً وولت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فورثنا جرابها المنفوخا</w:t>
      </w:r>
    </w:p>
    <w:p>
      <w:pPr>
        <w:pStyle w:val="BookText"/>
        <w:rPr/>
      </w:pPr>
      <w:r>
        <w:rPr>
          <w:rFonts w:ascii="Amiri" w:hAnsi="Amiri" w:eastAsia="Amiri" w:cs="Amiri"/>
          <w:color w:val="111111"/>
          <w:sz w:val="28"/>
          <w:sz w:val="28"/>
          <w:szCs w:val="28"/>
          <w:rtl w:val="true"/>
          <w:lang w:bidi="ar-SA"/>
        </w:rPr>
        <w:t xml:space="preserve">وإذا بي ما بين اجربة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سادة وشيوخا</w:t>
      </w:r>
    </w:p>
    <w:p>
      <w:pPr>
        <w:pStyle w:val="BookText"/>
        <w:rPr/>
      </w:pPr>
      <w:r>
        <w:rPr>
          <w:rFonts w:ascii="Amiri" w:hAnsi="Amiri" w:eastAsia="Amiri" w:cs="Amiri"/>
          <w:color w:val="111111"/>
          <w:sz w:val="28"/>
          <w:sz w:val="28"/>
          <w:szCs w:val="28"/>
          <w:rtl w:val="true"/>
          <w:lang w:bidi="ar-SA"/>
        </w:rPr>
        <w:t>كما انتقد المدارس الدينية لتقصيرها في واجباتها وجمودها على مجموعة من العلوم التي لا تعطي إلاّ علماً صناعياً وأدباً مدرسياً تقليدياً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يوسف رجيب إلى نبذ التعصب والتفرقة وترك الطائفية وأكد التوافق بين الدين والحياة</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باللائمة على بعض رجال الدين مطالباً اياهم بإصلاح مواقفهم الدينية والاجتماعية بما ينسجم وتعزيز الوحدة الوطنية أولاً ، وحقيقة </w:t>
      </w:r>
    </w:p>
    <w:p>
      <w:pPr>
        <w:pStyle w:val="BookText"/>
        <w:rPr/>
      </w:pPr>
      <w:r>
        <w:rPr>
          <w:rFonts w:ascii="Amiri" w:hAnsi="Amiri" w:eastAsia="Amiri" w:cs="Amiri"/>
          <w:color w:val="111111"/>
          <w:sz w:val="28"/>
          <w:sz w:val="28"/>
          <w:szCs w:val="28"/>
          <w:rtl w:val="true"/>
          <w:lang w:bidi="ar-SA"/>
        </w:rPr>
        <w:t xml:space="preserve">دورهم الروحي ثانياً ، وخاطبهم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دعوتنا للإصلاح نوجهها إلى رجال الدين ، ونعني بهم من يهمهم الدين حقيقة ، لا الذين يتظاهرون بالزهد ، ويسمون صدورهم بأوسمة التقوى والخير والصلاح وبطونهم ملأى بأموال الأيتام والضعفاء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ونالت مسألة تطوير مدرسة النجف الدينية اهتمام الشيخ محمد رضا المظفر والسيد محمد تقي الحكيم اللذين كانا يرغبان في جعلها تضاهي بقية المدارس في العالم ، من خلال تطوير المناهج والمؤسسات التعليمية والأساليب التربوية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تجاوبا مع دعوات عدد من المثقفين العراقيين والعرب ، أبرزهم جعفر الخليلي وحسين مرزة ومحمد شراره ومحمد حسن الصوري وصفاء خلوصي الذين طالبوا بإصلاح التعليم الديني بما يتلاءم مع روح العصر وتحقيق الانسجام مع متطلبات العلوم الحديثة ، ولاسيما بعد التحدي الكبير الذي طرحه التعليم الحكومي للمدارس الدينية ، فكان هؤلاء المثقفين يريدون القيام بالإصلاح بشأن تكييف المجتمع والمدرسة التقليدية بما ينسجم والواقع الجديد في العلوم</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Man, Phebe, op, cit, p. 170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زهاء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يدعون إلى إصلاح التربية الدينية، لكن افتقارهم إلى برنامج عمل واضح ووقوف الفئات المحافظة التي وقفت أمام التجديد ، شكلاً عائقاً أمام الاصلاحيين وفي منتصف السنة 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قدمت هذه المجموعة وبضمنهم الشيخ محمد رضا المظفر والسيد محمد تقي الحكيم طلباً إلى وزارة الداخلية</w:t>
      </w:r>
      <w:r>
        <w:rPr>
          <w:rStyle w:val="FootnoteAnchor"/>
          <w:rtl w:val="true"/>
        </w:rPr>
        <w:footnoteReference w:id="472"/>
      </w:r>
      <w:r>
        <w:rPr>
          <w:rFonts w:ascii="Amiri" w:hAnsi="Amiri" w:eastAsia="Amiri" w:cs="Amiri"/>
          <w:color w:val="111111"/>
          <w:sz w:val="28"/>
          <w:sz w:val="28"/>
          <w:szCs w:val="28"/>
          <w:rtl w:val="true"/>
          <w:lang w:bidi="ar-SA"/>
        </w:rPr>
        <w:t>التي وافقت على تأسيس منتدى النشر لتكون بديلاً عن المدرسة القديمة لإصلاح نظام التعليم السائد ومناهجه لتجمع هذه المناهج بين دراسة الدين والعلوم الحديثة ، وتقرر أن تدفع مرتبات شهرية للمعلمين وتجري فيها امتحانات دورية لتقييم الطلبة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هدف المنتدى ومؤسسيها هو خدمة الدين الإسلامي ونشر الفضيلة ، وتطوير الدراسة الحوزوية التي ظلت تسير على نمط واحد ، وتعميم الثقافة الإسلامية والعلمية من خلال نشر التحقيقات والمؤلفات لتسهم في تقليص الفجوة الكبيرة بين رجال الدين ورجال الدنيا أو ما بين ما يقره رجال الدين وبين أهداف الدين الكبيرة رغبة منهم في جعل الدراسة صالحة وتتماشى مع ما تقدم العلوم وتطورها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الشيخ محمد رضا المظفر يسعى لإنشاء كلية جامعة تدرس فيها مختلف العلوم وقد وضع خططاً لذلك ، وفي سنة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الشيخ خدمة جليلة للثقافة العربية والإسلامية ، إذ تم افتتاح المدرسة التي حدد نظامها واختيرت مناهجها بدقة ، لتضمن للطالب الدارس فيها عند تخرجه أن يكون ملماً بالثقافة العربية الإسلامية</w:t>
      </w:r>
      <w:r>
        <w:rPr>
          <w:rStyle w:val="FootnoteAnchor"/>
          <w:rtl w:val="true"/>
        </w:rPr>
        <w:footnoteReference w:id="475"/>
      </w:r>
      <w:r>
        <w:rPr>
          <w:rFonts w:ascii="Amiri" w:hAnsi="Amiri" w:eastAsia="Amiri" w:cs="Amiri"/>
          <w:color w:val="111111"/>
          <w:sz w:val="28"/>
          <w:sz w:val="28"/>
          <w:szCs w:val="28"/>
          <w:rtl w:val="true"/>
          <w:lang w:bidi="ar-SA"/>
        </w:rPr>
        <w:t xml:space="preserve">، وافتتحت إلى جانب المدرسة الابتدائية والثانوية كلية لدراسة الفقه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اعترفت بها وزارة المعارف ، وكانت الشهادة التي تمنحها الكلية هي بكالوريوس في الآداب واللغة العربية والدراسات الإسلامية ، ومعادلة للشهادات التي تمنحها معاهد التعليم العالي في العراق ، أما المواد التي كانت تدرسُ في الكلية فهي الفقه والتاريخ الإسلامي والتاريخ الحديثة والمنطق وعلم التربية وأساليب التدريس وعلم الاجتماع واللغة الانكليزية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عدّ المثقفون تأسيس المنتدى خطوة أولى في إحياء العلم والأدب العربي في النجف وخلق جيل جديد واسع الإطلاع قادر على تحقيق الإصلاح الاجتماعي ، فقد قدر لها أن تلعب دوراً في نشر العديد من المؤلفات ، وتحقيق الكثير من المخطوطات ، والقاء المحاضرات التي تهدف إلى زيادة الوعي الثقافي لعموم المواطنين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فقتم نشر العديد من الكتب الإسلامية منها كتاب الشيعة ، والامامة ، والصادق ، والثقلان وتاريخ الشيعة للشيخ محمد حسن المظفر ، وكتاب السقيفة للشيخ محمد رضا المظفر ، وكتاب الزهراء لمحمد جمال الهاشمي ، وكتاب مالك الاشتر لمحمد تقي الحكيم ، وعدد آخر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اصدر المنتدى مجلتي النجف والبذرة وكانت رئاسة تحريرهما للشيخ محمد رضا المظفر</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ساهم المنتدى في تخريج جيل كان للشيخ محمد رضا وزملائه دور رئيس في اعدادهم ، وهم من اعلام النجف ، وقد استطاع الكثير منهم الحصول على </w:t>
      </w:r>
    </w:p>
    <w:p>
      <w:pPr>
        <w:pStyle w:val="BookText"/>
        <w:rPr/>
      </w:pPr>
      <w:r>
        <w:rPr>
          <w:rFonts w:ascii="Amiri" w:hAnsi="Amiri" w:eastAsia="Amiri" w:cs="Amiri"/>
          <w:color w:val="111111"/>
          <w:sz w:val="28"/>
          <w:sz w:val="28"/>
          <w:szCs w:val="28"/>
          <w:rtl w:val="true"/>
          <w:lang w:bidi="ar-SA"/>
        </w:rPr>
        <w:t xml:space="preserve">الشهادات العليا الماجستير والدكتوراه وبمختلف الاختصاصات ، فكان منهم محمد بحر العلوم وحمود المظفر ، والسيد مصطفى جمال الدين ومحمد صادق القاموسي وعدد آخر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محاولات إصلاح المنبر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محاولة إصلاح المنبر الحسيني من أهم القضايا التي دعا إليها الشيخ محمد رضا المظفر لما لهذا الموضوع من خطورة كبرى في التأثير على عامة الناس</w:t>
      </w:r>
      <w:r>
        <w:rPr>
          <w:rStyle w:val="FootnoteAnchor"/>
          <w:rtl w:val="true"/>
        </w:rPr>
        <w:footnoteReference w:id="479"/>
      </w:r>
      <w:r>
        <w:rPr>
          <w:rFonts w:ascii="Amiri" w:hAnsi="Amiri" w:eastAsia="Amiri" w:cs="Amiri"/>
          <w:color w:val="111111"/>
          <w:sz w:val="28"/>
          <w:sz w:val="28"/>
          <w:szCs w:val="28"/>
          <w:rtl w:val="true"/>
          <w:lang w:bidi="ar-SA"/>
        </w:rPr>
        <w:t>، ويعود اهتمام الشيعة بالمنبر الحسيني لأنه يكسبهم إطلاعاً واسعاً ومعرفة كبيرة في الأمور الدينية والتاريخية والنظريات المعرفية الأخرى ، وقد وجهت العديد من الانتقادات لهذا المنبر من أصحاب المذاهب الإسلامية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تولى مجموعة من الخطباء الذين ينقصهم الوعي الثقافي هذا المنبر واستطاعوا خداع العامة والبسطاء من الناس من خلال الافتراءات والادعاءات ، فضلاً عن ظهور عادات غريبة باتت تسيء إلى المنبر الحسيني بشكل واضح منها ، الضرب بالسيوف على الرؤوس أو بالسلاسل الحديدية وغيرها من الأعمال التي اساءت إلى هذا المنبر والقضية السامية التي من أجلها تم تأسيسه</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استطاع الشيخ محمد رضا المظفر مع مجموعة من العلماء المجددين كالشيخ أحمد الوائلي والشيخ جواد قسام والشيخ مسلم الجابري تأسيس كلية الوعظ </w:t>
      </w:r>
    </w:p>
    <w:p>
      <w:pPr>
        <w:pStyle w:val="BookText"/>
        <w:rPr/>
      </w:pPr>
      <w:r>
        <w:rPr>
          <w:rFonts w:ascii="Amiri" w:hAnsi="Amiri" w:eastAsia="Amiri" w:cs="Amiri"/>
          <w:color w:val="111111"/>
          <w:sz w:val="28"/>
          <w:sz w:val="28"/>
          <w:szCs w:val="28"/>
          <w:rtl w:val="true"/>
          <w:lang w:bidi="ar-SA"/>
        </w:rPr>
        <w:t xml:space="preserve">والارشاد سنة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هدفت إلى إيجاد صيغة متطورة لتبني الفكر الإسلامي والاعتماد على الروايات ذات الاسناد الصحيح ، ومحاربة الخرافات والأساطير والاسرائيليات ، واتباع المنهج الحديث في إعداد جيل من خطباء المنبر الحسيني ، ينهض بأعباء المسؤولية الخطيرة ، ليصور أبعاد الثورة الحسينية بما يتفق مع أهداف الإسلام العليا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واجه هذا المشروع معارضة أصحاب المصالح الذين يمتهنون الخطابة فبدأوا يشيعون أن غاية المشروع تحسين صورة الأمويين لدى الناس والقضاء على الشعائر الدينية ، والعمل على تزوير الوقائع التاريخية ، وتطور الأمر إلى هجوم مسلح على المؤسسة ، فكسرت الكراسي وحُطّم الأثاث وهرب من كان في المبنى ، وزاد الأمر سوءاً تصريح أحد المراكز الدينية بأن الحسين تم قتله مرتين الأولى يوم الطف والثانية عند تأسيس كلية الوعظ والارشاد وهكذا فشل المشروع وهو في المهد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تكررت دعوات الشيخ محمد رضا المظفر لرجال الدين في المساواة بين الإيمان والاصلاح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رجل الدين انك لتكذب في ادعائك الإيمان إذ كنت يائساً من إصلاح البشر ، أو من قوتك على العمل للإصلاح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يَيْئَسُ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أودع في كل إنسان حياة متدفقة ، ومواهب </w:t>
      </w:r>
    </w:p>
    <w:p>
      <w:pPr>
        <w:pStyle w:val="BookText"/>
        <w:rPr/>
      </w:pPr>
      <w:r>
        <w:rPr>
          <w:rFonts w:ascii="Amiri" w:hAnsi="Amiri" w:eastAsia="Amiri" w:cs="Amiri"/>
          <w:color w:val="111111"/>
          <w:sz w:val="28"/>
          <w:sz w:val="28"/>
          <w:szCs w:val="28"/>
          <w:rtl w:val="true"/>
          <w:lang w:bidi="ar-SA"/>
        </w:rPr>
        <w:t xml:space="preserve">فياضة ونفساً جياشة وضميراً حياً ، لو استعملها كلها وهو يؤمن بنفسه ، مخلص للحق ، لبلغ الكمال اللائق في هذه الحياة ولكان شيئاً مذكورا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الشيخ محمد رضا بأن قدرة رجال الدين على الإصلاح لا تقف عند حد معين فلديهم القوة ، وفي الناس العدة ، والله جلت قدرته من وراء القصد ، فلا وجه للقنوط والضعف ، فالإنسان مخلوق يفيض بالحياة وما على رجل الدين إلاّ أن يستغل هذه الحيوية لنشر الفضيلة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عن الشيخ محمد رضا المظفر ميله إلى التوحيد بين المذاهب الإسلامية والدعوة إلى جمع وحدة المسلمين ويظهر ذلك من خلال كتبه ومؤلفاته وأقواله وأفعاله ورحلاته ، فليس غريباً على مدينة النجف وعلمائها هذا الموقف فهي الساعية إلى جمع كلمة المسلمين وخير دليل على ذلك احتضانها للمؤتمر الذي عقد بحدود سنة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 للتقريب بين المذاهب الإسلامية وحضرته وفود من إيران وتركيا وبغداد ، وحاولت فيه تحقيق الوحدة الإسلامية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الشيخ محمد رضا المظفر أن مسألة التقريب بين المذاهب اصبحت من الحاجات الملحة وهي هدف كل مسلم غيور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واني لواثق بأن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بين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اليوم حاجة ملحة وهدفاً رفيعاً لكل مسلم غيور </w:t>
      </w:r>
    </w:p>
    <w:p>
      <w:pPr>
        <w:pStyle w:val="BookText"/>
        <w:rPr/>
      </w:pPr>
      <w:r>
        <w:rPr>
          <w:rFonts w:ascii="Amiri" w:hAnsi="Amiri" w:eastAsia="Amiri" w:cs="Amiri"/>
          <w:color w:val="111111"/>
          <w:sz w:val="28"/>
          <w:sz w:val="28"/>
          <w:szCs w:val="28"/>
          <w:rtl w:val="true"/>
          <w:lang w:bidi="ar-SA"/>
        </w:rPr>
        <w:t xml:space="preserve">على الإسلام مهما كانت نزعته 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أفضل في التقريب من تولي أهل كل عقيدة انفسهم كشف دفائنها وحقائقها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طالب الشيخ المظفر بإنشاء مؤسسة تهدف إلى التقريب بين المذاهب الإسلامية ، فكان في حواره مع الكاتب العربي أحمد أمين على صفحات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لهذا المعنى ، كما كان للقاءاته بعلماء مصر ومنهم شيخ الأزهر محمد شلتوت ، فأثمرت تلك اللقاءات عن إدخال المذهب الجعفري كدرس من دروس الأزهر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جعفر الخليلي فقد انتقد بشدة طرق الدراسة في المدارس الدينية والحوزة العلمية لتقصيرها في توسيع مدارك الطلبة وتدفع الطالب للشعور بالملل وعدم المسؤولية</w:t>
      </w:r>
      <w:r>
        <w:rPr>
          <w:rStyle w:val="FootnoteAnchor"/>
          <w:rtl w:val="true"/>
        </w:rPr>
        <w:footnoteReference w:id="489"/>
      </w:r>
      <w:r>
        <w:rPr>
          <w:rFonts w:ascii="Amiri" w:hAnsi="Amiri" w:eastAsia="Amiri" w:cs="Amiri"/>
          <w:color w:val="111111"/>
          <w:sz w:val="28"/>
          <w:sz w:val="28"/>
          <w:szCs w:val="28"/>
          <w:rtl w:val="true"/>
          <w:lang w:bidi="ar-SA"/>
        </w:rPr>
        <w:t>، وعدم الانتظام في الدراسة ، كما انتقد الخليلي علماء الدين لإهمالهم واجباتهم في رعاية شؤون الطلبة وتوفير احتياجاتهم الدراسية وأمورهم الحياتية الأخرى</w:t>
      </w:r>
      <w:r>
        <w:rPr>
          <w:rStyle w:val="FootnoteAnchor"/>
          <w:rtl w:val="true"/>
        </w:rPr>
        <w:footnoteReference w:id="490"/>
      </w:r>
      <w:r>
        <w:rPr>
          <w:rFonts w:ascii="Amiri" w:hAnsi="Amiri" w:eastAsia="Amiri" w:cs="Amiri"/>
          <w:color w:val="111111"/>
          <w:sz w:val="28"/>
          <w:sz w:val="28"/>
          <w:szCs w:val="28"/>
          <w:rtl w:val="true"/>
          <w:lang w:bidi="ar-SA"/>
        </w:rPr>
        <w:t>، وقد جعله ذلك في موضع سخرية وعداء فئات عديدة من المجتمع ، وقد تطوع بعضهم للاعتداء عليه بسبب دعواته إلى نبذ العادات والتقاليد الوافدة إلى العراق كونها تسيء للعقيدة الدينية كما انتقد الذين يتزينون بلباس الدين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وحارب محمد صالح بحر العلوم الطائفية لأنها خطراً يهدد تماسك المجتمع ودعا إلى نبذ التعصب المذهبي والفرقة مؤكداً أهمية الدين الإسلامي في جمع كلمة المسلمين ، ويؤكد ذلك في احدى قصائده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أن الدين يقبل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فمراوغ شرير</w:t>
      </w:r>
    </w:p>
    <w:p>
      <w:pPr>
        <w:pStyle w:val="BookText"/>
        <w:rPr/>
      </w:pPr>
      <w:r>
        <w:rPr>
          <w:rFonts w:ascii="Amiri" w:hAnsi="Amiri" w:eastAsia="Amiri" w:cs="Amiri"/>
          <w:color w:val="111111"/>
          <w:sz w:val="28"/>
          <w:sz w:val="28"/>
          <w:szCs w:val="28"/>
          <w:rtl w:val="true"/>
          <w:lang w:bidi="ar-SA"/>
        </w:rPr>
        <w:t xml:space="preserve">ما الدين إلاّ أن يوحد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بها التفريق والتشطير</w:t>
      </w:r>
    </w:p>
    <w:p>
      <w:pPr>
        <w:pStyle w:val="BookText"/>
        <w:rPr/>
      </w:pPr>
      <w:r>
        <w:rPr>
          <w:rFonts w:ascii="Amiri" w:hAnsi="Amiri" w:eastAsia="Amiri" w:cs="Amiri"/>
          <w:color w:val="111111"/>
          <w:sz w:val="28"/>
          <w:sz w:val="28"/>
          <w:szCs w:val="28"/>
          <w:rtl w:val="true"/>
          <w:lang w:bidi="ar-SA"/>
        </w:rPr>
        <w:t xml:space="preserve">فليحي دين العدل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وليسقط التحريف والتحوير</w:t>
      </w:r>
    </w:p>
    <w:p>
      <w:pPr>
        <w:pStyle w:val="BookText"/>
        <w:rPr/>
      </w:pPr>
      <w:r>
        <w:rPr>
          <w:rFonts w:ascii="Amiri" w:hAnsi="Amiri" w:eastAsia="Amiri" w:cs="Amiri"/>
          <w:color w:val="111111"/>
          <w:sz w:val="28"/>
          <w:sz w:val="28"/>
          <w:szCs w:val="28"/>
          <w:rtl w:val="true"/>
          <w:lang w:bidi="ar-SA"/>
        </w:rPr>
        <w:t>وجير بالذكر أن السيد محمد تقي الحكيم قد رافق الشيخ محمد رضا المظفر في خطواته بتأسيس منتدى النشر وساهم بشكل فاعل في تأسيسه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وانتقد بشدة سياسة الحكومات السابقة وعدها سياسة هوجاء ، ولاسيما سياسة التفريق بين المذاهب واذكاء نار الاحقاد في نفوس ابناء هذا البلد بين سني وشيعي ، وعربي وكردي وجنوبي وشمالي ، فضلاً عن المفارقات التي تبثها ارضاءً لنواياها ، أريد بها ابعاد ذوي الكفاءات باسم الطائفية والعنصرية ، وإحلال طبقة محلهم تنفذ ما يريد المستعمرون ، وأكد السيد محمد تقي الحكيم عدم جدوى هذه السياسة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السياسة ، 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تسد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نجحت بيد الاستعمار في يوم ما فإن نجاحها مؤقت وهي حتماً ستعصف بأصحابها متى استيقظ المارد الجبار في النفوس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وانتقدت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الدينية التقليدية كونها لم تساير نظم الحياة الحديثة مسايرة تضمن لها البقاء والتواصل فقد وجد طلاب المدرسة الدينية انفسهم دون الناس علماً وثقافة وصحة وفكراً ، ووجدوا كذلك أن اتهام الناس بالكفر والالحاد لا يمنع العالم أن يستنير بالكهرباء أو يستمع إلى موجات الراديو ، فالعالم يسير بسرعة البرق وهم حيث كانوا لا يقدمون رجلاً إلاّ ليتأخروا خطوات</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وعدت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الركود المخيف الذي يسيطر على أروقة مدارس النجف ، هو الحالة المألوفة ، فقد ظلت الدراسة الفردية سائدة في جوامعه ، وليس لهذه الدراسة من نظم معينة تساعد على تحديد كفاءة الفرد ومؤهلاته ، ولم تقع دراستها على أسس تربوية معينة يمكن الاستناد عليها في توجيه التعليم الديني ، فكان لبادرة عدد من الشباب بضرورة إصلاح الوضع وتنظيم الدراسة واعداد ناشئة تفهم حقيقة الحياة وتجاري التقدم العلمي بما تدخله من إصلاح شامل في نظم الدراسة الدينية وطريقة التعليم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بالملاحظة أن الكثير من رجال الإصلاح الآخرين تتفق توجهاتهم الإصلاحية في معالجتهم للمشاكل الاجتماعية مع الاصلاحيين الذين تم ذكرهم فعلى سبيل المثال أن عبد المحسن شلاش تصدى لظاهرة اجتماعية خطيرة هددت تماسك المجتمع وهي الطائفية والعنصرية فقد دعا إلى مكافحتها واقترح علاجاً لها بحفظ </w:t>
      </w:r>
    </w:p>
    <w:p>
      <w:pPr>
        <w:pStyle w:val="BookText"/>
        <w:rPr/>
      </w:pPr>
      <w:r>
        <w:rPr>
          <w:rFonts w:ascii="Amiri" w:hAnsi="Amiri" w:eastAsia="Amiri" w:cs="Amiri"/>
          <w:color w:val="111111"/>
          <w:sz w:val="28"/>
          <w:sz w:val="28"/>
          <w:szCs w:val="28"/>
          <w:rtl w:val="true"/>
          <w:lang w:bidi="ar-SA"/>
        </w:rPr>
        <w:t>التوازن بين الأديان والطوائف والقوميات وأكد أن حالة عدم التوافق الناجمة عن العنصرية والطائفية موجودة لدى كل الشعوب ، ولكن المسؤولية التاريخية بحفظ التوازن والمعالجة الموضوعية تقع على أولياء الأمور الذين يديرون البلاد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بالذكر هنا أن التراث الإسلامي من علم وأدب وفلسفة غني بالكثير من رجال الدين المصلحين الذي ساهموا بشكل أو بآخر في النهضة من خلال الحث والتشجيع على المضي بالترجمة والتأليف ، ففي كتبهم تساهلاً كبيراً في قبول النظريات الغربية التي لا تتقاطع مع الدين الإسلامي ، فالدين الإسلامي ورجاله براء من كل محاولة تدعو إلى تدهور الأمة وانحلالها وانحطاط الأفراد ، فعلماء الأمة لا يقاومون كل نهضة اصلاحية ، وإنما يكونون في طليعة الناهضين بالأمة ، فهم الأساس في كل حركة وهم مبعث كل فكرة </w:t>
      </w:r>
      <w:r>
        <w:rPr>
          <w:rFonts w:eastAsia="Amiri" w:cs="Amiri" w:ascii="Amiri" w:hAnsi="Amiri"/>
          <w:color w:val="111111"/>
          <w:sz w:val="28"/>
          <w:szCs w:val="28"/>
          <w:rtl w:val="true"/>
          <w:lang w:bidi="ar-SA"/>
        </w:rPr>
        <w:t xml:space="preserve">. </w:t>
      </w:r>
      <w:bookmarkStart w:id="87" w:name="pg8144_100326"/>
    </w:p>
    <w:p>
      <w:pPr>
        <w:pStyle w:val="Heading3"/>
        <w:numPr>
          <w:ilvl w:val="2"/>
          <w:numId w:val="1"/>
        </w:numPr>
        <w:rPr/>
      </w:pPr>
      <w:bookmarkStart w:id="88" w:name="__RefHeading___Toc8311315_1051229030"/>
      <w:bookmarkStart w:id="89" w:name="_Toc31"/>
      <w:bookmarkEnd w:id="87"/>
      <w:bookmarkEnd w:id="88"/>
      <w:r>
        <w:rPr>
          <w:rtl w:val="true"/>
        </w:rPr>
        <w:t xml:space="preserve">ثالثاً </w:t>
      </w:r>
      <w:r>
        <w:rPr>
          <w:rtl w:val="true"/>
        </w:rPr>
        <w:t xml:space="preserve">: </w:t>
      </w:r>
      <w:r>
        <w:rPr>
          <w:rtl w:val="true"/>
        </w:rPr>
        <w:t>الاصلاحيون والمرأة</w:t>
      </w:r>
      <w:bookmarkEnd w:id="8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المسائل الاجتماعية التي دار حولها النقاش الفكري وأثارت اهتمامات المصلحين هي قضية المرأة ، فقد ركزوا على جانب الإصلاح الاجتماعي من خلال تأكيدهم مكانتها في المجتمع وطالبوا بتعليمها وتهذيبها ، إلاّ أن تلك الدعوات واجهت عقبات كثيرة ، فقد عدها المحافظون خروجاً عن التعاليم الإسلامية واستجابة للدعوات الغربية ، ودعوة صريحة للمرأة بالتمرد</w:t>
      </w:r>
      <w:r>
        <w:rPr>
          <w:rStyle w:val="FootnoteAnchor"/>
          <w:rtl w:val="true"/>
        </w:rPr>
        <w:footnoteReference w:id="497"/>
      </w:r>
      <w:r>
        <w:rPr>
          <w:rFonts w:ascii="Amiri" w:hAnsi="Amiri" w:eastAsia="Amiri" w:cs="Amiri"/>
          <w:color w:val="111111"/>
          <w:sz w:val="28"/>
          <w:sz w:val="28"/>
          <w:szCs w:val="28"/>
          <w:rtl w:val="true"/>
          <w:lang w:bidi="ar-SA"/>
        </w:rPr>
        <w:t>، وعلى الرغم من ذلك كانت هناك دعوات تكررت لإصلاح وضع المرأة وانصافها وفق ما جاءت به التعاليم الإسلامية ، فدعت إلى تعليم المرأة واعطائها حقوقها التي وهبها الله لها دون أن يمس ذلك وضعها الاجتماعي ، وكان السيد هبة الدين الشهرستاني أول من طالب بتعليم المرأة لأن تعليمها ينسجم مع مبادئ الدين الإسلامي ، وعارض مسألة السفور وعدها خروجاً على التقاليد الإسلامية ، واستندت آراءه في مطالباته على أدلة نقلية وعقلية ، فكان تركيزه على الجوانب العلمية في تكوين المرأة والرجل التي تؤكد تفوق الرجل على المرأة في الجوانب الفسيولوجية مؤكداً معارضته لما أصاب المرأة من تعسف وظلم وعد ذلك خروجاً عن الدين وتعاليمه التي طالبت بحماية حقوق المرأة وعدم تعرضها للأخطار الاجتماعية</w:t>
      </w:r>
      <w:r>
        <w:rPr>
          <w:rStyle w:val="FootnoteAnchor"/>
          <w:rtl w:val="true"/>
        </w:rPr>
        <w:footnoteReference w:id="498"/>
      </w:r>
      <w:r>
        <w:rPr>
          <w:rFonts w:ascii="Amiri" w:hAnsi="Amiri" w:eastAsia="Amiri" w:cs="Amiri"/>
          <w:color w:val="111111"/>
          <w:sz w:val="28"/>
          <w:sz w:val="28"/>
          <w:szCs w:val="28"/>
          <w:rtl w:val="true"/>
          <w:lang w:bidi="ar-SA"/>
        </w:rPr>
        <w:t>فكان موقفه توفيقياً في هذه القضية واتخذ موقفاً شرعياً رافضاً للسفور</w:t>
      </w:r>
      <w:r>
        <w:rPr>
          <w:rStyle w:val="FootnoteAnchor"/>
          <w:rtl w:val="true"/>
        </w:rPr>
        <w:footnoteReference w:id="499"/>
      </w:r>
      <w:r>
        <w:rPr>
          <w:rFonts w:ascii="Amiri" w:hAnsi="Amiri" w:eastAsia="Amiri" w:cs="Amiri"/>
          <w:color w:val="111111"/>
          <w:sz w:val="28"/>
          <w:sz w:val="28"/>
          <w:szCs w:val="28"/>
          <w:rtl w:val="true"/>
          <w:lang w:bidi="ar-SA"/>
        </w:rPr>
        <w:t xml:space="preserve">مؤكداً أن </w:t>
      </w:r>
    </w:p>
    <w:p>
      <w:pPr>
        <w:pStyle w:val="BookText"/>
        <w:rPr/>
      </w:pPr>
      <w:r>
        <w:rPr>
          <w:rFonts w:ascii="Amiri" w:hAnsi="Amiri" w:eastAsia="Amiri" w:cs="Amiri"/>
          <w:color w:val="111111"/>
          <w:sz w:val="28"/>
          <w:sz w:val="28"/>
          <w:szCs w:val="28"/>
          <w:rtl w:val="true"/>
          <w:lang w:bidi="ar-SA"/>
        </w:rPr>
        <w:t xml:space="preserve">الحجاب العربي الإسلامية لا يمنع من العلم والتعلم ابداً كما أنه لا يمنع من العمل في المعامل والمزارع وجميع الأعمال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وعالج الشيخ محمد حسين كاشف الغطاء هذه القضية بموضوعية وبروح إسلامية بعيداً عن الجمود ، وانتقد بشدة الذين اعتبروا المرأة سلعة تباع وتشترى ، فقد يؤدي ذلك إلى حرمان المجتمع من خبراتها في مجالات قد تبدع فيها وتتفوق على الرجل</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 بشدة الدعوات التي تطالب المرأة القيام بأعمال لا تتناسب وعفتها ، ولا مع دورها الفاعل في بناء الأسرة</w:t>
      </w:r>
      <w:r>
        <w:rPr>
          <w:rStyle w:val="FootnoteAnchor"/>
          <w:rtl w:val="true"/>
        </w:rPr>
        <w:footnoteReference w:id="501"/>
      </w:r>
      <w:r>
        <w:rPr>
          <w:rFonts w:ascii="Amiri" w:hAnsi="Amiri" w:eastAsia="Amiri" w:cs="Amiri"/>
          <w:color w:val="111111"/>
          <w:sz w:val="28"/>
          <w:sz w:val="28"/>
          <w:szCs w:val="28"/>
          <w:rtl w:val="true"/>
          <w:lang w:bidi="ar-SA"/>
        </w:rPr>
        <w:t>، فكان موقفه من هذه القضية يتطابق ونظرة الشريعة الإسلامية التي أولت المرأة أهمية متميزة وأعطتها منزلة عظيمة ، فقد خصها الله تعالى بإحدى كبريات سور القرآن الكريم وهي سورة النساء ، كما جاء في القرآن الكريم من الأحكام التي تخص النساء وحدد حقوقها وواجباتها</w:t>
      </w:r>
      <w:r>
        <w:rPr>
          <w:rStyle w:val="FootnoteAnchor"/>
          <w:rtl w:val="true"/>
        </w:rPr>
        <w:footnoteReference w:id="502"/>
      </w:r>
      <w:r>
        <w:rPr>
          <w:rFonts w:ascii="Amiri" w:hAnsi="Amiri" w:eastAsia="Amiri" w:cs="Amiri"/>
          <w:color w:val="111111"/>
          <w:sz w:val="28"/>
          <w:sz w:val="28"/>
          <w:szCs w:val="28"/>
          <w:rtl w:val="true"/>
          <w:lang w:bidi="ar-SA"/>
        </w:rPr>
        <w:t>، فقد عدّ الشيخ محمد حسين المرأة أعظم مخلوق بيده خير المجتمع وشره ، وصلاحه وفساده ، سموه وهبوطه ، لذلك طالب بأن يرسم للمرأة طريق الصلاح والبناء ، ويهيأ لها أسباب التعلم وحثها على التخلص من الامية لأن لها دوراً في بناء المجتمع</w:t>
      </w:r>
      <w:r>
        <w:rPr>
          <w:rStyle w:val="FootnoteAnchor"/>
          <w:rtl w:val="true"/>
        </w:rPr>
        <w:footnoteReference w:id="503"/>
      </w:r>
      <w:r>
        <w:rPr>
          <w:rFonts w:ascii="Amiri" w:hAnsi="Amiri" w:eastAsia="Amiri" w:cs="Amiri"/>
          <w:color w:val="111111"/>
          <w:sz w:val="28"/>
          <w:sz w:val="28"/>
          <w:szCs w:val="28"/>
          <w:rtl w:val="true"/>
          <w:lang w:bidi="ar-SA"/>
        </w:rPr>
        <w:t xml:space="preserve">، ودعاها أيضاً للقيام بدورها الفاعل في نهضة البلاد والثورة على الظلم والظالمين ، وأكد حق المرأة في المشاركة في القضايا السياسية التي تخص بلدها ، وطالبها بأن تقف موقف المحاسب والمراقب من </w:t>
      </w:r>
    </w:p>
    <w:p>
      <w:pPr>
        <w:pStyle w:val="BookText"/>
        <w:rPr/>
      </w:pPr>
      <w:r>
        <w:rPr>
          <w:rFonts w:ascii="Amiri" w:hAnsi="Amiri" w:eastAsia="Amiri" w:cs="Amiri"/>
          <w:color w:val="111111"/>
          <w:sz w:val="28"/>
          <w:sz w:val="28"/>
          <w:szCs w:val="28"/>
          <w:rtl w:val="true"/>
          <w:lang w:bidi="ar-SA"/>
        </w:rPr>
        <w:t>الحاكمين ، وموقف الثائر ضد المستعمرين</w:t>
      </w:r>
      <w:r>
        <w:rPr>
          <w:rStyle w:val="FootnoteAnchor"/>
          <w:rtl w:val="true"/>
        </w:rPr>
        <w:footnoteReference w:id="504"/>
      </w:r>
      <w:r>
        <w:rPr>
          <w:rFonts w:ascii="Amiri" w:hAnsi="Amiri" w:eastAsia="Amiri" w:cs="Amiri"/>
          <w:color w:val="111111"/>
          <w:sz w:val="28"/>
          <w:sz w:val="28"/>
          <w:szCs w:val="28"/>
          <w:rtl w:val="true"/>
          <w:lang w:bidi="ar-SA"/>
        </w:rPr>
        <w:t>، وتحفظ الشيخ على التوسع في مشاركة المرأة بالأعمال السياسية ويرى بأن الأفضل للمرأة هو تشكيل الجمعيات النسوية التي تأخذ على عاتقها عقد المؤتمرات والعمل على مكافحة الفساد في المجتمع ، وانتشال الفتيات اللواتي اسقطتهن الظروف في مهاوي الرذيلة ، فيشكلن بذلك خطورة على البناء الاجتماعي بإفسادهن الشباب</w:t>
      </w:r>
      <w:r>
        <w:rPr>
          <w:rStyle w:val="FootnoteAnchor"/>
          <w:rtl w:val="true"/>
        </w:rPr>
        <w:footnoteReference w:id="505"/>
      </w:r>
      <w:r>
        <w:rPr>
          <w:rFonts w:ascii="Amiri" w:hAnsi="Amiri" w:eastAsia="Amiri" w:cs="Amiri"/>
          <w:color w:val="111111"/>
          <w:sz w:val="28"/>
          <w:sz w:val="28"/>
          <w:szCs w:val="28"/>
          <w:rtl w:val="true"/>
          <w:lang w:bidi="ar-SA"/>
        </w:rPr>
        <w:t>، وأما الغرض من هذه الجمعيات هو نصرة المظلوم وتشغيل العاطلين عن العمل واسعاف المرضى وذوي العاهات</w:t>
      </w:r>
      <w:r>
        <w:rPr>
          <w:rStyle w:val="FootnoteAnchor"/>
          <w:rtl w:val="true"/>
        </w:rPr>
        <w:footnoteReference w:id="506"/>
      </w:r>
      <w:r>
        <w:rPr>
          <w:rFonts w:ascii="Amiri" w:hAnsi="Amiri" w:eastAsia="Amiri" w:cs="Amiri"/>
          <w:color w:val="111111"/>
          <w:sz w:val="28"/>
          <w:sz w:val="28"/>
          <w:szCs w:val="28"/>
          <w:rtl w:val="true"/>
          <w:lang w:bidi="ar-SA"/>
        </w:rPr>
        <w:t>، وشدد على التزام المرأة بالقيم والأخلاق وطالبها بأن يكون من أوليات أعمالها هو رعايتها وعنايتها لبيتها وزوجها وأولادها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وألقى الشيخ محمد جواد الجزائري باللائمة على السياسة البريطانية التي اتبعتها عند احتلالها للعراق وعدها من أبرز المشاكل التي عانى منها المجتمع العراقي ، لآثارها في حياة الفرد وحريته وفكره وأسرته ، وعلى الرغم من توجهات الشيخ محمد جواد الدينية ، إلاّ أن متطلبات الواقع الاجتماعي والسياسي فرض عليه أن يتجاوب مع متطلبات الوعي في معالجاته لأبرز القضايا الاجتماعية التي عانى منها المجتمع ن وعد قضية المرأة احدى المشاكل الرئيسية ، فطالب بمراعاة المنظور الإسلامي بتعليم المرأة واصلاح حالها وزرع الثقة بقدرتها على العمل وخدمة المجتمع</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موقف الشبيبي من المرأة يتطور تدريجياً مع الزمن حين يتطور ، إذ كان يؤكد في البداية بأن مكانة المرأة البيت ، لتسهم في رعاية ابنائها وتربيتهم تربية صالحة ، ولكننا نرى بأن موقفه يتغير ، فقد سمح لبناته الدخول إلى الجامعة والتخرج منها ، ثم الدخول في الحياة العملية ليمارسن مهنة التعليم ، ثم حاول ربط هذه القضية بمجد الأمة العربية وحضارتها ، بل ذهب أبعد من ذلك ، فقد عزا الأسباب التي ادت إلى انهيار الحضارة الإسلامية بأنها هي نفسها التي أدت إلى سوء معاملة الرجل للمرأة في هذا الجزء من العالم ، وذكر أن قضية المرأة وتحررها من القضايا التي يحلها الزمن</w:t>
      </w:r>
      <w:r>
        <w:rPr>
          <w:rStyle w:val="FootnoteAnchor"/>
          <w:rtl w:val="true"/>
        </w:rPr>
        <w:footnoteReference w:id="509"/>
      </w:r>
      <w:r>
        <w:rPr>
          <w:rFonts w:ascii="Amiri" w:hAnsi="Amiri" w:eastAsia="Amiri" w:cs="Amiri"/>
          <w:color w:val="111111"/>
          <w:sz w:val="28"/>
          <w:sz w:val="28"/>
          <w:szCs w:val="28"/>
          <w:rtl w:val="true"/>
          <w:lang w:bidi="ar-SA"/>
        </w:rPr>
        <w:t xml:space="preserve">، أما موقفه من مسألة الحجاب والسفور فهو يعدها من أبرز المشاكل التي تواجه المجتمع وأكد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مناص لنا من القول أن الدعوة إلى سفور المرأة وتبرجها على لسان الشعراء والأدباء ، هو آخر ما تحتاج إليه الشعوب الفتية الناهضة ، إذ وضعت حاجات الشعوب ومطالبها الكبرى في قائمة تقدم فيها الأهم على المهم في هذه الحياة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الشيخ علي الشرقي إلى تعليم المرأة والعناية بها ، وفق ما جاء في الشريعة الإسلامية السمحاء ، وهو في موقفه هذا لا يختلف عمن سبقه من رجال الدين </w:t>
      </w:r>
    </w:p>
    <w:p>
      <w:pPr>
        <w:pStyle w:val="BookText"/>
        <w:rPr/>
      </w:pPr>
      <w:r>
        <w:rPr>
          <w:rFonts w:ascii="Amiri" w:hAnsi="Amiri" w:eastAsia="Amiri" w:cs="Amiri"/>
          <w:color w:val="111111"/>
          <w:sz w:val="28"/>
          <w:sz w:val="28"/>
          <w:szCs w:val="28"/>
          <w:rtl w:val="true"/>
          <w:lang w:bidi="ar-SA"/>
        </w:rPr>
        <w:t>المتنورين والمصلحين الاجتماعيين الذين وجدوا في التعليم خير وسيلة لإنقاذ المرأة وتخليصها من الجهل</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يوسف رجيب فقط طالب بتحسين أوضاع المرأة وتعليمها ، نظراً لأهمية دورها في بناء المجتمع الناهض ، وحمل الرجل مسؤولية كبيرة لإسهامه في تعميم جهل المرأة وتهميش دورها</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المرأة إلى الالتزام بالأخلاق والفضيلة والابتعاد عن الرذيلة فإن للحرية حدود لا يمكن تجاوزها ، وقد حاول تبيان رأيه من خلال قصة حقيقة كان شاهداً عليها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ميدان الكون 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فيها قصة فتاة قذفتها الأمواج نحو شواطئ دجلة في أبي نؤاس مقطوعة الرأس واليدين ، والقي باللائمة على الفتاة التي كان مصيرها المحزن نتيجة طيشها وتهاونها في صون عفافها وشرفها</w:t>
      </w:r>
      <w:r>
        <w:rPr>
          <w:rStyle w:val="FootnoteAnchor"/>
          <w:rtl w:val="true"/>
        </w:rPr>
        <w:footnoteReference w:id="513"/>
      </w:r>
      <w:r>
        <w:rPr>
          <w:rFonts w:ascii="Amiri" w:hAnsi="Amiri" w:eastAsia="Amiri" w:cs="Amiri"/>
          <w:color w:val="111111"/>
          <w:sz w:val="28"/>
          <w:sz w:val="28"/>
          <w:szCs w:val="28"/>
          <w:rtl w:val="true"/>
          <w:lang w:bidi="ar-SA"/>
        </w:rPr>
        <w:t xml:space="preserve">، وطالب النساء بعدم الغرور وخاطبهن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يغركن أقوال الشعراء وبيان الأدباء ولا تعبأن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والغواني يغرهن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للحرية حدوداً وللهو ميداناً </w:t>
      </w:r>
      <w:r>
        <w:rPr>
          <w:rFonts w:eastAsia="Amiri" w:cs="Amiri" w:ascii="Amiri" w:hAnsi="Amiri"/>
          <w:color w:val="111111"/>
          <w:sz w:val="28"/>
          <w:szCs w:val="28"/>
          <w:rtl w:val="true"/>
          <w:lang w:bidi="ar-SA"/>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بأن مسؤولية الانحراف في المجتمع تقع على عاتق الغانيات المستهترات اللائي يسعين لنشر الرذيلة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الغانيات المستهترات ، أيها العذارى الحالمات ، انتن سبب الجرائم والرذائل وانتن كذلك عنوان الفضيلة والعفاف </w:t>
      </w:r>
    </w:p>
    <w:p>
      <w:pPr>
        <w:pStyle w:val="BookText"/>
        <w:rPr/>
      </w:pPr>
      <w:r>
        <w:rPr>
          <w:rFonts w:ascii="Amiri" w:hAnsi="Amiri" w:eastAsia="Amiri" w:cs="Amiri"/>
          <w:color w:val="111111"/>
          <w:sz w:val="28"/>
          <w:sz w:val="28"/>
          <w:szCs w:val="28"/>
          <w:rtl w:val="true"/>
          <w:lang w:bidi="ar-SA"/>
        </w:rPr>
        <w:t xml:space="preserve">والصون وليس من موعظة زاجرة لكن بعد هذه الموعظة التي سعت اليكن طوعاً على أرجل الأمواج سعياً حثيثاً وهي بلا رأس ولا عين ولا فم ، وقد جاء بها الموج لترين بعيونكن مصير الشهوة السافلة وذروة الاندفاع في تيار اللهو والفسق والفجور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الشباب إلى الالتزام بالأخلاق العربية الأصيلة وخاطبهم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الشباب ، أيها الغيارى ، الله الله في القوارير فإنهن في ذمامكم وعند شرفكم ، فلا تطوحوا لهن وتلوحوا لهن بالمواعيد السافلة فتحطموهن هذا التحطيم ، ولا تستدرجوهن إلى هذا الاثم بالخديعة والمراوغة فإنهن سبب واحد وانتم أسباب كثيرة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وتوافقت مواقف محمد رضا المظفر ومحمد صالح بحر العلوم ومحمد تقي الحكيم في نظرتهم للمرأة ، وطالوبا برسم طريق الصلاح والبناء لها ، وتهيئة أسباب التعلم لأخلاق فاضلة ، لتبني كياناً قويماً من خلال تربية جيل صالح قادر على مقاومة التيارات</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واستندت دعوتهم إلى ما جاء في القرآن الكريم والشريعة الإسلامية السمحاء في تحديد حقوق المرأة وواجباتها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عالج جعفر الخليلي قضية المرأة في الكثير من قصصه الاجتماعية الهادفة التي كانت تدعو إلى تعليم المرأة وعملها ، وأكد بأن المرأة مخلوق لها حقوق وعليها واجبات لا تختلف عن الرجل بقليل أو كثير ، والقي بالمسؤولية على </w:t>
      </w:r>
    </w:p>
    <w:p>
      <w:pPr>
        <w:pStyle w:val="BookText"/>
        <w:rPr/>
      </w:pPr>
      <w:r>
        <w:rPr>
          <w:rFonts w:ascii="Amiri" w:hAnsi="Amiri" w:eastAsia="Amiri" w:cs="Amiri"/>
          <w:color w:val="111111"/>
          <w:sz w:val="28"/>
          <w:sz w:val="28"/>
          <w:szCs w:val="28"/>
          <w:rtl w:val="true"/>
          <w:lang w:bidi="ar-SA"/>
        </w:rPr>
        <w:t>المرأة والرجل فكلاهما مؤثر ومؤثر به فلابد أن يكون فساد المرأة والرجل آتياً من فساد المجتمع</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فالمجتمع عبارة عن بيئة يعيش فيها الرجل والمرأة ، وما دام للرجل في هذا المجتمع حقوق أعم من حقوق المرأة ، فلابد والحالة هذه أن تقع مسؤولية الفساد الاجتماعي والانحطاط الخلقي على عاتق الرجل أولاً دون المرأة مهما كان ذلك الفساد طفيفاً ، وطالب الشباب بادراك هذه الحقيقة ليقضي على الفساد الاجتماعي وتطهير النفس من آثار التدهور الخلقي المتمثل بجميع صفات الرذيلة وتثقيفها تثقيفاً صحيحاً وخلق مقاييس فاضلة ومثل عليا وبذلك تتحقق الحياة السعيدة الخالية من الفساد والانحلال ، فهناك واجبات كثيرة حري بالمرأة أن تؤديها كالخدمة في مساعدة فقيرات بلدها ، وتقديم الارشادات والتعاليم التي تخلق منهن فتيات صالحات شاعرات بالمسؤولية الملقاة على عواتقهن نحو أبنائهن والبلاد</w:t>
      </w:r>
      <w:r>
        <w:rPr>
          <w:rStyle w:val="FootnoteAnchor"/>
          <w:rtl w:val="true"/>
        </w:rPr>
        <w:footnoteReference w:id="519"/>
      </w:r>
      <w:r>
        <w:rPr>
          <w:rFonts w:ascii="Amiri" w:hAnsi="Amiri" w:eastAsia="Amiri" w:cs="Amiri"/>
          <w:color w:val="111111"/>
          <w:sz w:val="28"/>
          <w:sz w:val="28"/>
          <w:szCs w:val="28"/>
          <w:rtl w:val="true"/>
          <w:lang w:bidi="ar-SA"/>
        </w:rPr>
        <w:t>، وعلى المرأة العراقية المتعلمة بذل كل طاقاتها بالتعاون مع أفراد اسرتها لحل المشاكل الاجتماعية التي تعترض حياتهم خدمة للصالح العام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وأكدت كتابات أخرى لمصلحين آخرين تناولوا قضية المرأة وحقوقها وواجباتها في المجتمع وما يتطلب منها انجازه بوصفها الأم الحنون لهذا الوطن ما دامت مربية لأبنائها الذين انيطت بهم خدمة هذا الوطن بجميع جوارحهم وما يملكون ، ولصلاحهم المستمد من لبان مربيتهم ، ولما كانت كذلك فهي إذا المكونة الحقيقة </w:t>
      </w:r>
    </w:p>
    <w:p>
      <w:pPr>
        <w:pStyle w:val="BookText"/>
        <w:rPr/>
      </w:pPr>
      <w:r>
        <w:rPr>
          <w:rFonts w:ascii="Amiri" w:hAnsi="Amiri" w:eastAsia="Amiri" w:cs="Amiri"/>
          <w:color w:val="111111"/>
          <w:sz w:val="28"/>
          <w:sz w:val="28"/>
          <w:szCs w:val="28"/>
          <w:rtl w:val="true"/>
          <w:lang w:bidi="ar-SA"/>
        </w:rPr>
        <w:t>للمجتمع عن طريق تربيتها الجليلة ، فبصلاحها نحصل على ناشئة قوية في الجسم والعقل تمهيداً لإعداد المجتمع المتطور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ووصفت كتابات أخرى المرأة ن أعظم مخلوق بيده صلاح المجتمع وفساده ، وطالبت هذه الكتابات الأدباء والكتاب والفلاسفة بتهيئة فرص التعلم للمرأة ، وإلاّ يسيئوا لها بحملات قد تكون مغرضة وقد تكون نتيجة الثقافة الضحلة الناتجة عن تأثيرات كتب قديمة أو آراء قديمة في كتاب حديث ، فهي لم تسيء إلى المجتمع قليلاً على الرغم من اساءته إليها كثيراً ، فقد سلبها حقوقها التي وهبها إليها الله جلت قدرته والإنسانية أيضاً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وتناولت أهمية المرأة ودورها في الحياة بوصفها تمثل نصف المجتمع فلابد والحالة هذه أن تحصل على حقوقها وتخليصها من التقاليد البالية التي تحد من حريتها</w:t>
      </w:r>
      <w:r>
        <w:rPr>
          <w:rStyle w:val="FootnoteAnchor"/>
          <w:rtl w:val="true"/>
        </w:rPr>
        <w:footnoteReference w:id="523"/>
      </w:r>
      <w:r>
        <w:rPr>
          <w:rFonts w:ascii="Amiri" w:hAnsi="Amiri" w:eastAsia="Amiri" w:cs="Amiri"/>
          <w:color w:val="111111"/>
          <w:sz w:val="28"/>
          <w:sz w:val="28"/>
          <w:szCs w:val="28"/>
          <w:rtl w:val="true"/>
          <w:lang w:bidi="ar-SA"/>
        </w:rPr>
        <w:t>، وطالبت تدريب المرأة على الأعمال التي يؤديها الرجل كي تصبح جاهزة لأدائها أن ذهب الرجال إلى سوح القتال كي لا تتعطل الأعمال وتسير الأمور بمجراها الطبيعي</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يتضح أن آراء اغلب المصلحين سواء أكانوا رجال دين أم مصلحين اجتماعيين جاءت متوافقة مع التعاليم الإسلامية التي حددها القرآن الكريم ، وقد تأثرت تلك الدعوات ببيئة النجف الدينية ومرجعيتها ، وجاءت تلك الدعوات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استجابة لما كان يعانيه الواقع العراقي من أمراض اجتماعية خطيرة ، فكان الاحساس بالواجب الاصلاحي عند هؤلاء سبباً في تلك الدعوات </w:t>
      </w:r>
      <w:r>
        <w:rPr>
          <w:rFonts w:eastAsia="Amiri" w:cs="Amiri" w:ascii="Amiri" w:hAnsi="Amiri"/>
          <w:color w:val="111111"/>
          <w:sz w:val="28"/>
          <w:szCs w:val="28"/>
          <w:rtl w:val="true"/>
          <w:lang w:bidi="ar-SA"/>
        </w:rPr>
        <w:t xml:space="preserve">. </w:t>
      </w:r>
      <w:bookmarkStart w:id="90" w:name="pg8144_100335"/>
    </w:p>
    <w:p>
      <w:pPr>
        <w:pStyle w:val="Heading3"/>
        <w:numPr>
          <w:ilvl w:val="2"/>
          <w:numId w:val="1"/>
        </w:numPr>
        <w:rPr/>
      </w:pPr>
      <w:bookmarkStart w:id="91" w:name="__RefHeading___Toc8311317_1051229030"/>
      <w:bookmarkStart w:id="92" w:name="_Toc32"/>
      <w:bookmarkEnd w:id="90"/>
      <w:bookmarkEnd w:id="91"/>
      <w:r>
        <w:rPr>
          <w:rtl w:val="true"/>
        </w:rPr>
        <w:t xml:space="preserve">رابعاً </w:t>
      </w:r>
      <w:r>
        <w:rPr>
          <w:rtl w:val="true"/>
        </w:rPr>
        <w:t xml:space="preserve">: </w:t>
      </w:r>
      <w:r>
        <w:rPr>
          <w:rtl w:val="true"/>
        </w:rPr>
        <w:t>الإصلاحيون وقضايا اجتماعية أخرى</w:t>
      </w:r>
      <w:bookmarkEnd w:id="92"/>
    </w:p>
    <w:p>
      <w:pPr>
        <w:pStyle w:val="BookText"/>
        <w:rPr/>
      </w:pPr>
      <w:r>
        <w:rPr>
          <w:rFonts w:ascii="Amiri" w:hAnsi="Amiri" w:eastAsia="Amiri" w:cs="Amiri"/>
          <w:color w:val="111111"/>
          <w:sz w:val="28"/>
          <w:sz w:val="28"/>
          <w:szCs w:val="28"/>
          <w:rtl w:val="true"/>
          <w:lang w:bidi="ar-SA"/>
        </w:rPr>
        <w:t>انتقد الاصلاحيون العديد من الظواهر السلبية التي عانى منها المجتمع العراقي ، فقد دعا الشيخ محمد حسين كاشف الغطاء إلى محاربة العادات الاجتماعية السيئة التي باتت تنخر في المجتمع العراقي ، وأكد أن كل طبقة من طبقاته بحاجة إلى تغيير وإصلاح جذري ، فانتشار الرشوة والفساد الإداري تشكل خطراً يهدد كيان المجتمع</w:t>
      </w:r>
      <w:r>
        <w:rPr>
          <w:rStyle w:val="FootnoteAnchor"/>
          <w:rtl w:val="true"/>
        </w:rPr>
        <w:footnoteReference w:id="525"/>
      </w:r>
      <w:r>
        <w:rPr>
          <w:rFonts w:ascii="Amiri" w:hAnsi="Amiri" w:eastAsia="Amiri" w:cs="Amiri"/>
          <w:color w:val="111111"/>
          <w:sz w:val="28"/>
          <w:sz w:val="28"/>
          <w:szCs w:val="28"/>
          <w:rtl w:val="true"/>
          <w:lang w:bidi="ar-SA"/>
        </w:rPr>
        <w:t xml:space="preserve">، كما أن انتشار الملاهي وإباحة الخمور ومعدات الفسق ، والفجور في البلاد هي من مكائد الاستعمار ، وأكد دور الشباب المثقف الواعي في التصدي لهذه الظواهر ، فهم السلاح الجاهز للأمة وقوتها وعدتها عند الشدائد ، وخاطبهم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الشباب الانجاب ، أيها الأولاد الأمجاد ، انتم رجال الغد وأن كنتم ابناء اليوم عليكم اليوم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للبلاد وهي لكم ، انهضوا نهضة شريفة تعيدون بها مجد أسلافكم ، تعاشروا بعضكم مع بعض بروح الحنان والرحمة والاخاء والمودة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أهم ما يجب ويلزم على الشباب ، أن يعتصم بالعروة الوثقى من النزاهة والعفة ولا يسمح بنفسه مجالاً للركض وراء الشهوات ، فتستدرجه إلى مداحض الفسوق وبؤر المفاسد ، فيخسر شرفه وعزه بل يخسر نفسه ، وتخسره الأمة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عالج الشيخ محمد جواد الجزائري بعض الأمراض الاجتماعية كالأنانية الفردية وتمزق الأواصر الاجتماعية ، واقترح معالجتها عن طريق نكران الذات </w:t>
      </w:r>
    </w:p>
    <w:p>
      <w:pPr>
        <w:pStyle w:val="BookText"/>
        <w:rPr/>
      </w:pPr>
      <w:r>
        <w:rPr>
          <w:rFonts w:ascii="Amiri" w:hAnsi="Amiri" w:eastAsia="Amiri" w:cs="Amiri"/>
          <w:color w:val="111111"/>
          <w:sz w:val="28"/>
          <w:sz w:val="28"/>
          <w:szCs w:val="28"/>
          <w:rtl w:val="true"/>
          <w:lang w:bidi="ar-SA"/>
        </w:rPr>
        <w:t>وتقديم المصلحة العامة على الخاصة ، وقد وصف ذلك في احدى قصائده التي يقول فيها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حياة الأفراد ما أنت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في النفوس أو في العقول</w:t>
      </w:r>
    </w:p>
    <w:p>
      <w:pPr>
        <w:pStyle w:val="BookText"/>
        <w:rPr/>
      </w:pPr>
      <w:r>
        <w:rPr>
          <w:rFonts w:ascii="Amiri" w:hAnsi="Amiri" w:eastAsia="Amiri" w:cs="Amiri"/>
          <w:color w:val="111111"/>
          <w:sz w:val="28"/>
          <w:sz w:val="28"/>
          <w:szCs w:val="28"/>
          <w:rtl w:val="true"/>
          <w:lang w:bidi="ar-SA"/>
        </w:rPr>
        <w:t xml:space="preserve">فإذا شكل المصور معناك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بنظم الصفوف والتعديل</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فحياة الشعوب ناتجة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شكل نظمها المقبول</w:t>
      </w:r>
    </w:p>
    <w:p>
      <w:pPr>
        <w:pStyle w:val="BookText"/>
        <w:rPr/>
      </w:pPr>
      <w:r>
        <w:rPr>
          <w:rFonts w:ascii="Amiri" w:hAnsi="Amiri" w:eastAsia="Amiri" w:cs="Amiri"/>
          <w:color w:val="111111"/>
          <w:sz w:val="28"/>
          <w:sz w:val="28"/>
          <w:szCs w:val="28"/>
          <w:rtl w:val="true"/>
          <w:lang w:bidi="ar-SA"/>
        </w:rPr>
        <w:t>وكان الشيخ محمد رضا الشبيبي قد طالب الحكومة بأن تسعى لردم الهوة بين الريف والمدينة والاعتناء بتوطين العشائر بتوفير المساكن الصحية وتنظيم إدارات القرى</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أيضاً إلى إنشاء دور الأيتام للإناث وعدم اقتصار هذه الدور على مدينة بغداد والموصل والبصرة ، بل شمول مختلف الألوية العراقية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جانب آخر وعند معالجة يوسف رجيب بعض الامراض الاجتماعية السائدة كالرشوة ومحاولة القضاء على هذا الداء الوبيل ، أوصى بالاختيار الصحيح للموظف الذي يجب أن يتحلى بصفات الأمانة والشرف</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وطالب بتشكيل النقابات ولاسيما للحقوقيين والصحفيين وكذلك الجمعيات التي تمثل مظاهر الحضارة والتمدن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وانتقد الشيخ محمد رضا المظفر في كتاباته العديد من الظواهر الاجتماعية السلبية في المجتمع كالرشوة ، ولهذا وجه اللوم على الراشي والمرتشي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اثني عليك إذا سمحت لنفسك السخية بأن تبيع اثمن ما عندك من عزة النفس الرفيعة بابخص ما عند صاحبك من مال قذر خسيس ، ومع هذا الكرم فقد استطعت أن تقضي حاجة صاحبك وهو مرفوع الرأس موفور الكرامة لم يتحمل منك منّة ولا تسويفاً ، فمن منكما الرابح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مسألة الفقر ومعالجاته نراه يواسي الفقراء ويخاطبهم بالقول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الفقير أعز بك بأن الغنى غنى النفس ، فكم من ثري هو اشقى الناس وأذلهم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وأهنيك بأن شركاءك في المحنة أكثر الناس ، هذه الأكثرية يحسب لها الاثرياء ألف حساب ، فأنت اقوى شكيمة ممن تغبطه على ثروته لو كنت تحسن استعمالها </w:t>
      </w:r>
      <w:r>
        <w:rPr>
          <w:rFonts w:eastAsia="Amiri" w:cs="Amiri" w:ascii="Amiri" w:hAnsi="Amiri"/>
          <w:color w:val="111111"/>
          <w:sz w:val="28"/>
          <w:szCs w:val="28"/>
          <w:rtl w:val="true"/>
          <w:lang w:bidi="ar-SA"/>
        </w:rPr>
        <w:t>...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وعالج الخليلي في كتاباته القضايا الأدبية والاجتماعية وانصبت معالجاته على الواقع بشيء من الخيال والسخرية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يشعر بسوء الوضع الاجتماعي الناتج عن تحكم العادات والعقائد الزائفة وحاول مكافحتها واستئصال شأفتها </w:t>
      </w:r>
    </w:p>
    <w:p>
      <w:pPr>
        <w:pStyle w:val="BookText"/>
        <w:rPr/>
      </w:pPr>
      <w:r>
        <w:rPr>
          <w:rFonts w:ascii="Amiri" w:hAnsi="Amiri" w:eastAsia="Amiri" w:cs="Amiri"/>
          <w:color w:val="111111"/>
          <w:sz w:val="28"/>
          <w:sz w:val="28"/>
          <w:szCs w:val="28"/>
          <w:rtl w:val="true"/>
          <w:lang w:bidi="ar-SA"/>
        </w:rPr>
        <w:t xml:space="preserve">بأسلوب متمكن ذا مغزى اصلاحي وله قصص عديدة حاول من خلالها معالجة الكثير من المشاكل الاجتماعية التي تواجه المجتمع ، ففي مجموعته القصصية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 الرابية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في مائة وسبعين صفحة من القطع المتوسط ، وتحتوي على خمس وعشرين قصة قصيرة ، استمد احداثها من صميم الواقع ، يصور جوانب من البيئة العراقية والمشاكل الاجتماعية كالعلاقات الأخوية وما يعتريها من مشكلات الحياة اليومية</w:t>
      </w:r>
      <w:r>
        <w:rPr>
          <w:rStyle w:val="FootnoteAnchor"/>
          <w:rtl w:val="true"/>
        </w:rPr>
        <w:footnoteReference w:id="534"/>
      </w:r>
      <w:r>
        <w:rPr>
          <w:rFonts w:ascii="Amiri" w:hAnsi="Amiri" w:eastAsia="Amiri" w:cs="Amiri"/>
          <w:color w:val="111111"/>
          <w:sz w:val="28"/>
          <w:sz w:val="28"/>
          <w:szCs w:val="28"/>
          <w:rtl w:val="true"/>
          <w:lang w:bidi="ar-SA"/>
        </w:rPr>
        <w:t xml:space="preserve">، وتطرق إلى مشكلة الخيانة الزوجية من خلال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ضحية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تناول مشكلة الفقر من خلال 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سببهُ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فحاول أن ينقل لنا صورة من بيئة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حياة عائلة معيلها شبه عاطل ولهذا ساد فيها الصراع والصخب المتواصل الذي اعتاده أهالي الحي نفسه ، وبصورة مفاجئة يتحول صخب العائلة إلى هدوء تام وصراعها إلى انسجام وحين السؤال عن السبب ، يأتي الجواب بأن الزوج قد اشتغل عاملاً في أحد المتاجر بأجور يومية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الهدف الاجتماعي من خلال 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تنمية المدارك وإذكاء الأحاسيس ، عالج فيها قضية الخير والشر ، وسيطرتها على الإنسان فهذا الفتى الضائع نشأ شريراً في كل شيء ، حتى ضج الناس من تصرفاته ولم تفلح معه </w:t>
      </w:r>
    </w:p>
    <w:p>
      <w:pPr>
        <w:pStyle w:val="BookText"/>
        <w:rPr/>
      </w:pPr>
      <w:r>
        <w:rPr>
          <w:rFonts w:ascii="Amiri" w:hAnsi="Amiri" w:eastAsia="Amiri" w:cs="Amiri"/>
          <w:color w:val="111111"/>
          <w:sz w:val="28"/>
          <w:sz w:val="28"/>
          <w:szCs w:val="28"/>
          <w:rtl w:val="true"/>
          <w:lang w:bidi="ar-SA"/>
        </w:rPr>
        <w:t>قوة أبيه والعقوبات التي أنزلها به</w:t>
      </w:r>
      <w:r>
        <w:rPr>
          <w:rStyle w:val="FootnoteAnchor"/>
          <w:rtl w:val="true"/>
        </w:rPr>
        <w:footnoteReference w:id="537"/>
      </w:r>
      <w:r>
        <w:rPr>
          <w:rFonts w:ascii="Amiri" w:hAnsi="Amiri" w:eastAsia="Amiri" w:cs="Amiri"/>
          <w:color w:val="111111"/>
          <w:sz w:val="28"/>
          <w:sz w:val="28"/>
          <w:szCs w:val="28"/>
          <w:rtl w:val="true"/>
          <w:lang w:bidi="ar-SA"/>
        </w:rPr>
        <w:t xml:space="preserve">، وتعد هذه الرواية محاولة طيبة في تصوير البيئة العراقية من عدة جوانب كتبت بلغة أدبية جميلة واسلوب جذاب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صورة من الواقع أراد بها الإقرار بأهمية السفر في معرفة الناس وكسب الاصدقاء ، وفي قصته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إنسانية مزيفة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الخليلي بعض المشاكل الإنسانية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رسم الخليلي في قصصه كثيراً من المظاهر الاجتماعية في اطار الواقعية الاصيلة وبأسلوب ناقد كان له وقع كبير في نفوس القراء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آخر دعا الخليلي إلى إنشاء الجمعيات الخيرية والمستشفيات وغيرها من المؤسسات الاجتماعية في النجف من قبل الاغنياء ، ووجه انتقادات لاذعة لهؤلاء متهماً اياهم بعدم المبالاة في مساعدة ابناء مدينتهم بسبب تفشي البطالة بينهم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وطالب محمد صالح بحر العلوم بالعمل على تحسين الوضع الاجتماعي والمعاشي للفلاح والعامل باعتبارهما يمثلان شريحة كبيرة في المجتمع ويعانيان من الظلم والجور والاستغلال من ملاك الأرض وأرباب العمل ذا اهدى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الفلاح قائلاً له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تقبل أيها الفلاح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عواطف يستبان بها شعوري </w:t>
      </w:r>
    </w:p>
    <w:p>
      <w:pPr>
        <w:pStyle w:val="BookText"/>
        <w:rPr/>
      </w:pPr>
      <w:r>
        <w:rPr>
          <w:rFonts w:ascii="Amiri" w:hAnsi="Amiri" w:eastAsia="Amiri" w:cs="Amiri"/>
          <w:color w:val="111111"/>
          <w:sz w:val="28"/>
          <w:sz w:val="28"/>
          <w:szCs w:val="28"/>
          <w:rtl w:val="true"/>
          <w:lang w:bidi="ar-SA"/>
        </w:rPr>
        <w:t xml:space="preserve">ولا تجزع إذا لم تلق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يقيك وثوب خصمك من حرير</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واهتم محمد صالح بقضية العمال اهتماماً خاصاً وشغلت حيزاً كبيراً في تفكيره فتراه يذكرهم في العديد من قصائد ديوانه العواطف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وعامل ينتزع المصنع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اكتسب</w:t>
      </w:r>
    </w:p>
    <w:p>
      <w:pPr>
        <w:pStyle w:val="BookText"/>
        <w:rPr/>
      </w:pPr>
      <w:r>
        <w:rPr>
          <w:rFonts w:ascii="Amiri" w:hAnsi="Amiri" w:eastAsia="Amiri" w:cs="Amiri"/>
          <w:color w:val="111111"/>
          <w:sz w:val="28"/>
          <w:sz w:val="28"/>
          <w:szCs w:val="28"/>
          <w:rtl w:val="true"/>
          <w:lang w:bidi="ar-SA"/>
        </w:rPr>
        <w:t xml:space="preserve">يرى حنايا كوخه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فينتحب</w:t>
      </w:r>
    </w:p>
    <w:p>
      <w:pPr>
        <w:pStyle w:val="BookText"/>
        <w:rPr/>
      </w:pPr>
      <w:r>
        <w:rPr>
          <w:rFonts w:ascii="IRNazanin" w:hAnsi="IRNazanin" w:eastAsia="IRNazanin"/>
          <w:color w:val="111111"/>
          <w:sz w:val="28"/>
          <w:sz w:val="28"/>
          <w:szCs w:val="28"/>
          <w:rtl w:val="true"/>
          <w:lang w:bidi="fa-IR"/>
        </w:rPr>
        <w:t xml:space="preserve">وقصر من جاوره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ابتلاعه انتصب</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وجدير بالذكر هنا ، أن اهتمام محمد صالح بحر العلوم بالفلاح والعامل كونهما يمثلان شريحة اجتماعية كبيرة من شرائح المجتمع ، ويبدو أيضاً أنه كان وثيق الصلة بهاتين الطبقتين ، فنراه في ديوانه يستنهض الفلاح ويستعجله الثورة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الفلاح فيمن ترتجي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الخير وخير الفرج</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وحواليك افاع لسعت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الكوخ بباب الحرج</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وحاول حث العامل على الانتفاض على الواقع المؤلم الذي يعيشه ويزيح الظلام ، ويعيش عهد جديد ينعم بالعز والرفاه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نهضة العامل نبراسٌ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الشعب لأسرار الحياة</w:t>
      </w:r>
    </w:p>
    <w:p>
      <w:pPr>
        <w:pStyle w:val="BookText"/>
        <w:rPr/>
      </w:pPr>
      <w:r>
        <w:rPr>
          <w:rFonts w:ascii="Amiri" w:hAnsi="Amiri" w:eastAsia="Amiri" w:cs="Amiri"/>
          <w:color w:val="111111"/>
          <w:sz w:val="28"/>
          <w:sz w:val="28"/>
          <w:szCs w:val="28"/>
          <w:rtl w:val="true"/>
          <w:lang w:bidi="ar-SA"/>
        </w:rPr>
        <w:t xml:space="preserve">ويعيد الحق من غصابه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وينحي عنه لبس الشبهات</w:t>
      </w:r>
    </w:p>
    <w:p>
      <w:pPr>
        <w:pStyle w:val="BookText"/>
        <w:rPr/>
      </w:pPr>
      <w:r>
        <w:rPr>
          <w:rFonts w:ascii="Amiri" w:hAnsi="Amiri" w:eastAsia="Amiri" w:cs="Amiri"/>
          <w:color w:val="111111"/>
          <w:sz w:val="28"/>
          <w:sz w:val="28"/>
          <w:szCs w:val="28"/>
          <w:rtl w:val="true"/>
          <w:lang w:bidi="ar-SA"/>
        </w:rPr>
        <w:t xml:space="preserve">لترى الواقع عين النابه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بجلاء النفس لا بالعنايات</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وتناول السيد محمد تقي الحكيم مفهوم الحرية ومجالاتها ومنها حرية الدين والعقيدة وحرية الرأي والتفكير وحرية التعبير وحرية التنقل وحرية العمل وأكد على حرية التفكير وعبر عنها بأنها عملية داخلية يقصد بها ابراز الفكرة أو الرأي أو العقيدة بمختلف الأساليب سواء في المجتمعات العامة أم الخاصة وافقت الحكم القائم أم خالفته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وانتقد المصلح عبد المحسن شلاش بشدة بعض العادات الاجتماعية الضارة كالمراقص والملاهي التي تشجع على الانحراف وتزيد الفسق وتؤدي إلى انتشار الفساد في المجتمع</w:t>
      </w:r>
      <w:r>
        <w:rPr>
          <w:rStyle w:val="FootnoteAnchor"/>
          <w:rtl w:val="true"/>
        </w:rPr>
        <w:footnoteReference w:id="545"/>
      </w:r>
      <w:r>
        <w:rPr>
          <w:rFonts w:ascii="Amiri" w:hAnsi="Amiri" w:eastAsia="Amiri" w:cs="Amiri"/>
          <w:color w:val="111111"/>
          <w:sz w:val="28"/>
          <w:sz w:val="28"/>
          <w:szCs w:val="28"/>
          <w:rtl w:val="true"/>
          <w:lang w:bidi="ar-SA"/>
        </w:rPr>
        <w:t>، وأيده في ذلك الشيخ محمد رضا الشبيبي الذي طالب بعدم مشاهدة الأفلام التي تفسد الذوق العام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دعوة أخرى لإصلاح نظام دعاوي العشائر أو إلغائه طالب كل من الشيخ علي الشرقي وعبد المحسن شلاش بإلغاء هذا النظام لأنه أصبح يشكل وبالاً على البلاد </w:t>
      </w:r>
    </w:p>
    <w:p>
      <w:pPr>
        <w:pStyle w:val="BookText"/>
        <w:rPr/>
      </w:pPr>
      <w:r>
        <w:rPr>
          <w:rFonts w:ascii="Amiri" w:hAnsi="Amiri" w:eastAsia="Amiri" w:cs="Amiri"/>
          <w:color w:val="111111"/>
          <w:sz w:val="28"/>
          <w:sz w:val="28"/>
          <w:szCs w:val="28"/>
          <w:rtl w:val="true"/>
          <w:lang w:bidi="ar-SA"/>
        </w:rPr>
        <w:t>ومدعاة لحدوث الفتن والقلاقل ومحاولة للقضاء على المدنية والأخلاق وكل شيء</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وجدير بالملاحظة أن الكثير من رجال الإصلاح الآخرين تتفق توجهاتهم الإصلاحية في معالجة المشاكل الاجتماعية التي عانى منها الشعب العراقي مع توجهات الإصلاحيين الذين ذكروا ، منها مطالباتهم بمعالجة الأسباب الرئيسة التي أدت إلى تردي الأوضاع الاجتماعية بصورة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الأوضاع الاقتصادية في العراق وموقف الإصلاحيين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عانى الاقتصاد العراقي من التخلف والتبعية ، كونه اقتصاداً تابعاً للنظام الرأسمالي</w:t>
      </w:r>
      <w:r>
        <w:rPr>
          <w:rStyle w:val="FootnoteAnchor"/>
          <w:rtl w:val="true"/>
        </w:rPr>
        <w:footnoteReference w:id="548"/>
      </w:r>
      <w:r>
        <w:rPr>
          <w:rFonts w:ascii="Amiri" w:hAnsi="Amiri" w:eastAsia="Amiri" w:cs="Amiri"/>
          <w:color w:val="111111"/>
          <w:sz w:val="28"/>
          <w:sz w:val="28"/>
          <w:szCs w:val="28"/>
          <w:rtl w:val="true"/>
          <w:lang w:bidi="ar-SA"/>
        </w:rPr>
        <w:t>، ويعود السبب في ذلك لعاملين رئيسين هما تسرب المصالح الاستعمارية إلى قطاع النفط واحتكار الشركات الاجنبية وحصولها على كافة الامتيازات في مجال النفط وغيرها من المنتجات الزراعية والحيوانية ، والعامل الثاني تغلغل الجالية اليهودية في الحياة الاقتصادية ، إذ كانت تسيطر على التجارة والأسواق المالية</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Cook, M.A, op. cit. p. 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لأهمية الاقتصاد الوطني الذي يعتمد على ما تملكه الدولة من قدرات وامكانيات يمكن تسخيرها لتحقيق الثروة والنمو الاقتصادي فقد اكد الشيخ محمد </w:t>
      </w:r>
    </w:p>
    <w:p>
      <w:pPr>
        <w:pStyle w:val="BookText"/>
        <w:rPr/>
      </w:pPr>
      <w:r>
        <w:rPr>
          <w:rFonts w:ascii="Amiri" w:hAnsi="Amiri" w:eastAsia="Amiri" w:cs="Amiri"/>
          <w:color w:val="111111"/>
          <w:sz w:val="28"/>
          <w:sz w:val="28"/>
          <w:szCs w:val="28"/>
          <w:rtl w:val="true"/>
          <w:lang w:bidi="ar-SA"/>
        </w:rPr>
        <w:t>حسين على أهمية الاستقلال السياسي والاقتصادي</w:t>
      </w:r>
      <w:r>
        <w:rPr>
          <w:rStyle w:val="FootnoteAnchor"/>
          <w:rtl w:val="true"/>
        </w:rPr>
        <w:footnoteReference w:id="550"/>
      </w:r>
      <w:r>
        <w:rPr>
          <w:rFonts w:ascii="Amiri" w:hAnsi="Amiri" w:eastAsia="Amiri" w:cs="Amiri"/>
          <w:color w:val="111111"/>
          <w:sz w:val="28"/>
          <w:sz w:val="28"/>
          <w:szCs w:val="28"/>
          <w:rtl w:val="true"/>
          <w:lang w:bidi="ar-SA"/>
        </w:rPr>
        <w:t>، فالتبعية الاقتصادية والاعتماد على الآخرين وعدم الاكتفاء الذاتي ، وذهاب ثروات البلد ، تلغي وبشكل صريح استقلاله السياسي ، فيصبح استقلالاً شكلياً فقط ، ودعا إلى بناء اقتصاد قوي من خلال الاكتفاء الذاتي والاعتماد على النفس ، وهذا لا يتحقق إلاّ من خلال الصبر والمثابرة ، ووجود رجال قادرين على صنع هذا الاستقلال ، وأكد الشيخ محمد حسين بأن أي مجتمع لا يمكن أن يحيى بدون اقتصاد ودعا إلى بذل العمل الجاد لتكوين الثروة من خلال نضال الإنسان ضد الطبيعة واستخدامه كل القدرات المتوفرة لديه في توفير الخبرات الحياتية الضرورية لبناء المجتمع</w:t>
      </w:r>
      <w:r>
        <w:rPr>
          <w:rStyle w:val="FootnoteAnchor"/>
          <w:rtl w:val="true"/>
        </w:rPr>
        <w:footnoteReference w:id="551"/>
      </w:r>
      <w:r>
        <w:rPr>
          <w:rFonts w:ascii="Amiri" w:hAnsi="Amiri" w:eastAsia="Amiri" w:cs="Amiri"/>
          <w:color w:val="111111"/>
          <w:sz w:val="28"/>
          <w:sz w:val="28"/>
          <w:szCs w:val="28"/>
          <w:rtl w:val="true"/>
          <w:lang w:bidi="ar-SA"/>
        </w:rPr>
        <w:t>، وأن بناء اقتصاد قوي يتطلب إثارة روح الابداع لدى الشباب في استغلالهم لطاقات الأمة والاستفادة من الثروات الطبيعية الكثيرة التي من الله جلت قدرته بها على هذه الأمة في إقامة صناعة متطورة ، من خلال تسخير مناهج التعليم لتكون في خدمة التنمية الاقتصادية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الشيخ محمد جواد الجزائري بحماسة ن أن الإسلام قد أرسى قواعد اقتصادية عملية يمكن لها أن تتطور مع العصر بشكل قابل للتطبيق ، لكنه لم ير حرجاً من المزاوجة بين النظريات الاقتصادية الحديثة ونظرة الإسلام للاقتصاد التي اعطت الإنسان حرية اقتصادية على نطاق واسع مع التزامات محددة تعمل على الحفاظ على اقتصاد الدولة وعدم الاضرار بمصالح الآخرين ، وأكد الشيخ </w:t>
      </w:r>
    </w:p>
    <w:p>
      <w:pPr>
        <w:pStyle w:val="BookText"/>
        <w:rPr/>
      </w:pPr>
      <w:r>
        <w:rPr>
          <w:rFonts w:ascii="Amiri" w:hAnsi="Amiri" w:eastAsia="Amiri" w:cs="Amiri"/>
          <w:color w:val="111111"/>
          <w:sz w:val="28"/>
          <w:sz w:val="28"/>
          <w:szCs w:val="28"/>
          <w:rtl w:val="true"/>
          <w:lang w:bidi="ar-SA"/>
        </w:rPr>
        <w:t>محمد جواد الجزائري وجود منابع حقيقية للثروة في الإسلام يمكن لها أن تتناول فضلاً عن الجانب الاقتصادي ، الجوانب السياسية والاجتماعية للمسلمين ، ولكن الشيخ في نظرته هذه لم يعط التفاصيل العميقة للنظرية الاقتصادية في الإسلام ، بل اكتفى بذكر هدف الإسلام الذي يسعى إلى تحقيق العدالة والسعادة والقدرة المالية لكل أفراد المجتمع من أجل بناء دولة قوية قادرة على الصمود والبقاء وتوفير حياة حرة كريمة لائقة لأبنائها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عبر الشيخ محمد رضا الشبيبي عن استيائه الشديد تجاه السياسة الاستعمارية التي ساهمت بشكل أو بآخر في ايقاف عجلة التطور في جميع مناحي الحياة خدمة لمصالحها ، ومنها الناحية الاقتصادية ، إذ عملت هذه السياسة على توسيع الفجوات بين طبقات المجتمع ، فطبقة تملك رؤوس الأموال الطائلة ، وأخرى معدمة تتضور جوعاً </w:t>
      </w:r>
      <w:r>
        <w:rPr>
          <w:rStyle w:val="FootnoteAnchor"/>
          <w:rtl w:val="true"/>
        </w:rPr>
        <w:footnoteReference w:id="554"/>
      </w:r>
      <w:r>
        <w:rPr>
          <w:rFonts w:ascii="Amiri" w:hAnsi="Amiri" w:eastAsia="Amiri" w:cs="Amiri"/>
          <w:color w:val="111111"/>
          <w:sz w:val="28"/>
          <w:sz w:val="28"/>
          <w:szCs w:val="28"/>
          <w:rtl w:val="true"/>
          <w:lang w:bidi="ar-SA"/>
        </w:rPr>
        <w:t>، ودعا الشيخ الشبيبي الاغنياء المساهمة في تخفيف العبء عن الفقراء ، فللفقير حق في مال الغني ، لأن الأموال زائلة لا تخلد صاحبها ، وأكد أهمية غنى النفس باعتباره الغنى الحقيقي فقال</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يريد المرء من ثروته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عقباه وعقباها الزوال</w:t>
      </w:r>
    </w:p>
    <w:p>
      <w:pPr>
        <w:pStyle w:val="BookText"/>
        <w:rPr/>
      </w:pPr>
      <w:r>
        <w:rPr>
          <w:rFonts w:ascii="Amiri" w:hAnsi="Amiri" w:eastAsia="Amiri" w:cs="Amiri"/>
          <w:color w:val="111111"/>
          <w:sz w:val="28"/>
          <w:sz w:val="28"/>
          <w:szCs w:val="28"/>
          <w:rtl w:val="true"/>
          <w:lang w:bidi="ar-SA"/>
        </w:rPr>
        <w:t xml:space="preserve">معدن مجتمع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وحلال وحرام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افقير غير ذي مال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نفساً أن عز النفس مال </w:t>
      </w:r>
    </w:p>
    <w:p>
      <w:pPr>
        <w:pStyle w:val="BookText"/>
        <w:rPr/>
      </w:pPr>
      <w:r>
        <w:rPr>
          <w:rFonts w:ascii="Amiri" w:hAnsi="Amiri" w:eastAsia="Amiri" w:cs="Amiri"/>
          <w:color w:val="111111"/>
          <w:sz w:val="28"/>
          <w:sz w:val="28"/>
          <w:szCs w:val="28"/>
          <w:rtl w:val="true"/>
          <w:lang w:bidi="ar-SA"/>
        </w:rPr>
        <w:t>وطالب أصحاب الأموال بالتفكير بإنفاق أموالهم في سبيل الخير والصلاح وفي سبيل الله تعالى ، لمساعدة اخوانهم خدمة لإقامة مجتمع قائم على أساس التكافل الاقتصادي والاجتماعي ويبدو ذلك من خلال قصيدته التي يقول فيها</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المال مأربُ كل من صناعته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الصناعة لا كانت ولا الأرب</w:t>
      </w:r>
    </w:p>
    <w:p>
      <w:pPr>
        <w:pStyle w:val="BookText"/>
        <w:rPr/>
      </w:pPr>
      <w:r>
        <w:rPr>
          <w:rFonts w:ascii="Amiri" w:hAnsi="Amiri" w:eastAsia="Amiri" w:cs="Amiri"/>
          <w:color w:val="111111"/>
          <w:sz w:val="28"/>
          <w:sz w:val="28"/>
          <w:szCs w:val="28"/>
          <w:rtl w:val="true"/>
          <w:lang w:bidi="ar-SA"/>
        </w:rPr>
        <w:t xml:space="preserve">يستعجلون من الاعراض اعجلها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التطوع في الأعمال والقرب</w:t>
      </w:r>
    </w:p>
    <w:p>
      <w:pPr>
        <w:pStyle w:val="BookText"/>
        <w:rPr/>
      </w:pPr>
      <w:r>
        <w:rPr>
          <w:rFonts w:ascii="Amiri" w:hAnsi="Amiri" w:eastAsia="Amiri" w:cs="Amiri"/>
          <w:color w:val="111111"/>
          <w:sz w:val="28"/>
          <w:sz w:val="28"/>
          <w:szCs w:val="28"/>
          <w:rtl w:val="true"/>
          <w:lang w:bidi="ar-SA"/>
        </w:rPr>
        <w:t xml:space="preserve">يقيض الله رزقاً غير 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عمل في الله محتسب</w:t>
      </w:r>
    </w:p>
    <w:p>
      <w:pPr>
        <w:pStyle w:val="BookText"/>
        <w:rPr/>
      </w:pPr>
      <w:r>
        <w:rPr>
          <w:rFonts w:ascii="Amiri" w:hAnsi="Amiri" w:eastAsia="Amiri" w:cs="Amiri"/>
          <w:color w:val="111111"/>
          <w:sz w:val="28"/>
          <w:sz w:val="28"/>
          <w:szCs w:val="28"/>
          <w:rtl w:val="true"/>
          <w:lang w:bidi="ar-SA"/>
        </w:rPr>
        <w:t xml:space="preserve">نسعى ويقعدُ والاقدار 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فيها سكون النفس والطلب</w:t>
      </w:r>
    </w:p>
    <w:p>
      <w:pPr>
        <w:pStyle w:val="BookText"/>
        <w:rPr/>
      </w:pPr>
      <w:r>
        <w:rPr>
          <w:rFonts w:ascii="Amiri" w:hAnsi="Amiri" w:eastAsia="Amiri" w:cs="Amiri"/>
          <w:color w:val="111111"/>
          <w:sz w:val="28"/>
          <w:sz w:val="28"/>
          <w:szCs w:val="28"/>
          <w:rtl w:val="true"/>
          <w:lang w:bidi="ar-SA"/>
        </w:rPr>
        <w:t xml:space="preserve">لا تملك النفسُ من حرص كفايتها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أقامت كفاها الماء والعشب</w:t>
      </w:r>
    </w:p>
    <w:p>
      <w:pPr>
        <w:pStyle w:val="BookText"/>
        <w:rPr/>
      </w:pPr>
      <w:r>
        <w:rPr>
          <w:rFonts w:ascii="Amiri" w:hAnsi="Amiri" w:eastAsia="Amiri" w:cs="Amiri"/>
          <w:color w:val="111111"/>
          <w:sz w:val="28"/>
          <w:sz w:val="28"/>
          <w:szCs w:val="28"/>
          <w:rtl w:val="true"/>
          <w:lang w:bidi="ar-SA"/>
        </w:rPr>
        <w:t xml:space="preserve">خلد لنفسك في العقبى ذخيرتها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وراع عمرك أن العمر منتهب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يوسف رجيب أن الاستقلال التام الذي ننشده والحرية التي نبغيها في تكوين شعب متنور يحمي البلاد ويدافع عن كيانها لا يمكن تحقيقها إلاّ من خلال جملة من العوامل المهمة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كلها عوامل مهمة وأمور خطيرة لا تقع في ايدينا ، وسلاسل البخل ما زالت تعوق غنينا عن بذل ما يجب أن يبذل وينبغي تحضيره من </w:t>
      </w:r>
    </w:p>
    <w:p>
      <w:pPr>
        <w:pStyle w:val="BookText"/>
        <w:rPr/>
      </w:pPr>
      <w:r>
        <w:rPr>
          <w:rFonts w:ascii="Amiri" w:hAnsi="Amiri" w:eastAsia="Amiri" w:cs="Amiri"/>
          <w:color w:val="111111"/>
          <w:sz w:val="28"/>
          <w:sz w:val="28"/>
          <w:szCs w:val="28"/>
          <w:rtl w:val="true"/>
          <w:lang w:bidi="ar-SA"/>
        </w:rPr>
        <w:t xml:space="preserve">المواد الانشائية التي يتم بناء الصرح السامي الذي نريد أن نسكن مقصوراته في المستقبل الابهى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وجدير بالذكر أن جعفر الخليلي وعند معالجته للوضع الاقتصادي المتردي طالب بحل مشكلة البطالة التي انتشرت في مدينة النجف بشكل واسع وازداد خطرها ، لتهدد نصف سكان هذه المدينة بفقدانهم لعملهم ، لذا دعا إلى توفير فرص عمل لأبناء هذه المدينة ورفع مستواهم المعاشي والقضاء على المشاكل الاجتماعية المرتبطة بالجانب المادي كالفقر والجهل والمرض</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وانتقد السيد محمد تقي الحكيم السياسة الاقتصادية التي انتهجتها الحكومات السابقة مؤكداً أن سياستهم في تجويع الشعب وتبذير موارده هي الأخرى سياسة هوجاء لا يمكن أن تدوم مهما طال الزمن فإن للوعي الوطني دور في ابراز مساوئ الأنظمة والحكومات مشدداً على دور الجموع الوطنية في التصدي لتلك السياسات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الجموع التي ملأتم أحرارها السجون ، ليس فيهم من يأتمر بأوامر دولة اجنبية وإنما هم أناس لا يطيقون الصبر على هذه السياسة </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الاقتصاد العراقي بالدرجة الأساس على الزراعة من حيث العمل الموظف فيها أولاً ونسبتها إلى الدخل القومي ثانياً</w:t>
      </w:r>
      <w:r>
        <w:rPr>
          <w:rStyle w:val="FootnoteAnchor"/>
          <w:rtl w:val="true"/>
        </w:rPr>
        <w:footnoteReference w:id="560"/>
      </w:r>
      <w:r>
        <w:rPr>
          <w:rFonts w:ascii="Amiri" w:hAnsi="Amiri" w:eastAsia="Amiri" w:cs="Amiri"/>
          <w:color w:val="111111"/>
          <w:sz w:val="28"/>
          <w:sz w:val="28"/>
          <w:szCs w:val="28"/>
          <w:rtl w:val="true"/>
          <w:lang w:bidi="ar-SA"/>
        </w:rPr>
        <w:t>، على الرغم من أهميتها في الاقتصاد العراقي فإنه ظل يعاني من التخلف ، وذلك لأن نظام الملكية ووسائل الإنتاج ، وكثرة المساحات غير المزروعة واستعمال الطرق البدائية أثر بشكل كبير على الاقتصاد العراقي وتطوره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اتسمت نظرة الشيخ محمد حسين كاشف الغطاء للاقتصاد العراقي بشيء من الشمول فهو يؤكد بأن العراق بلد غني بثرواته التي لم تستغل بعد ، فالعديد من الأراضي البور يمكن تحويلها إلى أراضي زراعية لو اقدمت الحكومة على استصلاحها وزراعتها لتشغيل آلاف العاطلين عن العمل مساهمة منها في تخليص الكثير من العراقيين من حالة الفقر ، وأبدى الشيخ محمد حسين كاشف الغطاء أسفه لعدم نجاح هذه المشاريع وذلك بسبب الاستعمار ، لأن نجاحها يساعد في تحقيق الاستقلال الاقتصادي ويضرب الشيخ مثلاً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التمر كان من أهم الصادرات العراقية والعمود الفقري لمعيشة أهله ، إذ كان يباع بأسعار مجزية ، ولكن بعد تكريس السيطرة الاستعمارية في العراق فإن أسعار التمور قد انخفضت ، وأصبح لا يكفي لمعيشة الفلاحين ، فعم الفقر وانتشر البؤس وتمكن أفراد </w:t>
      </w:r>
    </w:p>
    <w:p>
      <w:pPr>
        <w:pStyle w:val="BookText"/>
        <w:rPr/>
      </w:pPr>
      <w:r>
        <w:rPr>
          <w:rFonts w:ascii="Amiri" w:hAnsi="Amiri" w:eastAsia="Amiri" w:cs="Amiri"/>
          <w:color w:val="111111"/>
          <w:sz w:val="28"/>
          <w:sz w:val="28"/>
          <w:szCs w:val="28"/>
          <w:rtl w:val="true"/>
          <w:lang w:bidi="ar-SA"/>
        </w:rPr>
        <w:t xml:space="preserve">معدودون من الاقطاعيين من تحقيق الثروات ويمكن على التمور قياس بقية المحاصيل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وطالب الشيخ محمد جواد الجزائري بمعالجة الواقع المتردي الذي تعيشه الزراعة ، ودعا إلى الاهتمام بالفلاح وما يعانيه من ظروف صعبة ومعالجة مشاكله وحلها وقد خص الفلاح بإحدى قصائده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بيد الضعيف فقد اقيمت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كراسي حكمكم بيد الضعيف</w:t>
      </w:r>
    </w:p>
    <w:p>
      <w:pPr>
        <w:pStyle w:val="BookText"/>
        <w:rPr/>
      </w:pPr>
      <w:r>
        <w:rPr>
          <w:rFonts w:ascii="Amiri" w:hAnsi="Amiri" w:eastAsia="Amiri" w:cs="Amiri"/>
          <w:color w:val="111111"/>
          <w:sz w:val="28"/>
          <w:sz w:val="28"/>
          <w:szCs w:val="28"/>
          <w:rtl w:val="true"/>
          <w:lang w:bidi="ar-SA"/>
        </w:rPr>
        <w:t xml:space="preserve">أكل متاعب الفلاح تجبى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وهو يحلف بالرغيف</w:t>
      </w:r>
    </w:p>
    <w:p>
      <w:pPr>
        <w:pStyle w:val="BookText"/>
        <w:rPr/>
      </w:pPr>
      <w:r>
        <w:rPr>
          <w:rFonts w:ascii="Amiri" w:hAnsi="Amiri" w:eastAsia="Amiri" w:cs="Amiri"/>
          <w:color w:val="111111"/>
          <w:sz w:val="28"/>
          <w:sz w:val="28"/>
          <w:szCs w:val="28"/>
          <w:rtl w:val="true"/>
          <w:lang w:bidi="ar-SA"/>
        </w:rPr>
        <w:t xml:space="preserve">غضبت له شريفاً في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تُضيع حرمة الرجل الشريف</w:t>
      </w:r>
    </w:p>
    <w:p>
      <w:pPr>
        <w:pStyle w:val="BookText"/>
        <w:rPr/>
      </w:pPr>
      <w:r>
        <w:rPr>
          <w:rFonts w:ascii="Amiri" w:hAnsi="Amiri" w:eastAsia="Amiri" w:cs="Amiri"/>
          <w:color w:val="111111"/>
          <w:sz w:val="28"/>
          <w:sz w:val="28"/>
          <w:szCs w:val="28"/>
          <w:rtl w:val="true"/>
          <w:lang w:bidi="ar-SA"/>
        </w:rPr>
        <w:t xml:space="preserve">فدى الكوخ الحقير وما 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زخارف ذلك القصر المنيف</w:t>
      </w:r>
      <w:r>
        <w:rPr>
          <w:rStyle w:val="FootnoteAnchor"/>
          <w:rtl w:val="true"/>
        </w:rPr>
        <w:footnoteReference w:id="56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جانبه دعا الشيخ محمد رضا الشبيبي إلى تطوير الزراعة من خلال معالجة المشاكل التي كانت تعاني منها الأراضي الزراعية من سوء وإهمال ، فالعراق يمتلك من المياه ما يكفي لإرواء أراضيه الواسعة ، وأكد بأن أسباب جدب الأرض وبورها يرجع إلى سياسة اللامبالاة التي انتهجتها الحكومات السابقة ، وطالب باستعمال الآلات الحديثة في الزراعة لزيادة الإنتاج وتقليل جهود الأفراد ، مشيراً إلى التطورات الهائلة التي يشهدها العالم في وقت لا يزال الفلاح العراقي يستعمل </w:t>
      </w:r>
    </w:p>
    <w:p>
      <w:pPr>
        <w:pStyle w:val="BookText"/>
        <w:rPr/>
      </w:pPr>
      <w:r>
        <w:rPr>
          <w:rFonts w:ascii="Amiri" w:hAnsi="Amiri" w:eastAsia="Amiri" w:cs="Amiri"/>
          <w:color w:val="111111"/>
          <w:sz w:val="28"/>
          <w:sz w:val="28"/>
          <w:szCs w:val="28"/>
          <w:rtl w:val="true"/>
          <w:lang w:bidi="ar-SA"/>
        </w:rPr>
        <w:t>الوسائل البدائية في عملية الزراعة</w:t>
      </w:r>
      <w:r>
        <w:rPr>
          <w:rStyle w:val="FootnoteAnchor"/>
          <w:rtl w:val="true"/>
        </w:rPr>
        <w:footnoteReference w:id="564"/>
      </w:r>
      <w:r>
        <w:rPr>
          <w:rFonts w:ascii="Amiri" w:hAnsi="Amiri" w:eastAsia="Amiri" w:cs="Amiri"/>
          <w:color w:val="111111"/>
          <w:sz w:val="28"/>
          <w:sz w:val="28"/>
          <w:szCs w:val="28"/>
          <w:rtl w:val="true"/>
          <w:lang w:bidi="ar-SA"/>
        </w:rPr>
        <w:t>، ودعا الحكومة إلى الاهتمام بمشاريع الري والبزل ، لأن ذلك من صميم واجباتها وهي التي تتحمل نفقاتها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طالب بتحسين نوعية المحاصيل وتوسيع زراعتها ، وانتقد سياسة الحكومة في استيراد القمح والمواد الغذائية من استراليا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الشبيبي لائحة أنصار التبغ سنة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تضمنت حصر التبغ وإيجاد دائرة له وربط التعامل به مع الدولة ، وانتقد هذه اللائحة لأنها تلحق الضرر بالعاملين في زراعة التبغ وتجاره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بخصوص الضرائب والرسوم المفروضة على الزراعة وطرق جبايتها ، فقد أثارت الشيخ محمد رضا الشبيبي فطالب بتخفيضها أو اطفائها لأنها تشكل عبئاً على كاهل الفلاحين ، ودعا الحكومة إلى تعويض مالكي النخيل وتجار التمور لما أصابهم من أضرار فادحة لهبوط أسعارها</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برفع الحيف عن الفلاحين منتقداً قضية ايجار الأراضي ولزمتها بوصفها تشبه نظام الاقطاع وهي تتحكم بصغار الفلاحين مؤكداً أن تطبيقها في مدينة العمارة قد سبب في هجرة الكثير من هؤلاء لذلك دعا إلى توزيع الأراضي على الفلاحين الذي يعملون في هذه الأراضي</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دعا الشيخ علي الشرقي إلى إصلاح الوضع المتردي الذي تعانيه الزراعة بوصفها احدى ركائز الاقتصاد العراقي مطالباً الدولة بتوفير الآلات الحديثة وتشجيع الفلاح على استعمالها حتى تخفف عنه عبء معالجة الأرض فيتمسك في البقاء فيها وعندها يمكن ايقاف الهجرة من الريف إلى المدينة أو تحديدها كما طالب بإصلاح أوضاع الريف والعناية بالصحة القروية ، وتشجيع الحركة التعاونية للقضاء على طرق الاستغلال المنتشرة في المجتمع القروي</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الشيخ علي الشرقي ضرورة انعاش الاقتصاد في الريف عن طريق الاستغلال الأمثل لخيراته الزراعية والحيوانية ، والارتقاء بمستوى الفلاح وانقاذه من حالة الجهل والفوضى التي يعيشها ، كما طالب بتخفيف كاهله من كثرة الضرائب والرسوم التي تفرض على الأراضي الزراعية ووارداتها ، وقد انصف الشيخ الشرقي الفلاح داعياً إلى عدم إعطاء الأراضي للأشخاص الذين لا يعملون بها بل اعطائها للفلاحين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حمل الحكومة المسؤولية الكاملة لمعالم التأخر التي تعيشها القرى والأرياف ، وطالب الأدباء بتبني قضية الفلاح في نتاجاتهم الأدبية ومطالبتهم المسؤولين في تصحيح مسار أوضاعه</w:t>
      </w:r>
      <w:r>
        <w:rPr>
          <w:rStyle w:val="FootnoteAnchor"/>
          <w:rtl w:val="true"/>
        </w:rPr>
        <w:footnoteReference w:id="571"/>
      </w:r>
      <w:r>
        <w:rPr>
          <w:rFonts w:ascii="Amiri" w:hAnsi="Amiri" w:eastAsia="Amiri" w:cs="Amiri"/>
          <w:color w:val="111111"/>
          <w:sz w:val="28"/>
          <w:sz w:val="28"/>
          <w:szCs w:val="28"/>
          <w:rtl w:val="true"/>
          <w:lang w:bidi="ar-SA"/>
        </w:rPr>
        <w:t xml:space="preserve">، وكانت رؤية الشرقي تلك تستند إلى أهمية النهوض بالفلاح ورقيه لدوره المؤثر في مسيرة البلد الحضارية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عالج يوسف رجيب في الكثير من كتاباته في جريدة النجف التي كان رئيساً لتحريرها أو في الجرائد والمجلات الأخرى العديد من القضايا الاقتصادية المرتبطة بالواقع الاجتماعي ، فتطرق فيها إلى الواقع المزري الذي تعيشه الزراعة والفلاح ، وطالب بتخفيض الضرائب المتعددة التي تفرض على الأراضي الزراعية من أجل النهوض بالواقع الزراعي خدمة للاقتصاد الوطني</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محمد صالح بحر العلم إلى النهوض بالواقع الزراعي وتطويره بوصفه أحد دعائم الاقتصاد العراقي الرئيسة ، واكد بأن عملية النهوض يجب أن تبدأ بنجدة الفلاح وانقاذه من الجهل والمرض الذي يعاني منه ، مندداً بنظام الاقطاع الذي يعد السبب الرئيس في معاناة هذه الشريحة الاجتماعية الكبيرة ، ومطالباً بالوقت نفسه برفع الجور والظلم عنها ، منتقداً بشدة السياسات التي انتهجتها الحكومات العراقية المتعاقبة التي قصرت في إيجاد الحلول الجذرية لهذه المشكلة فقال</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وانظر الفلاح معدوم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السلطة من ينصره</w:t>
      </w:r>
    </w:p>
    <w:p>
      <w:pPr>
        <w:pStyle w:val="BookText"/>
        <w:rPr/>
      </w:pPr>
      <w:r>
        <w:rPr>
          <w:rFonts w:ascii="Amiri" w:hAnsi="Amiri" w:eastAsia="Amiri" w:cs="Amiri"/>
          <w:color w:val="111111"/>
          <w:sz w:val="28"/>
          <w:sz w:val="28"/>
          <w:szCs w:val="28"/>
          <w:rtl w:val="true"/>
          <w:lang w:bidi="ar-SA"/>
        </w:rPr>
        <w:t xml:space="preserve">جهد يوميه بقرص من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 في حجر يكسره</w:t>
      </w:r>
    </w:p>
    <w:p>
      <w:pPr>
        <w:pStyle w:val="BookText"/>
        <w:rPr/>
      </w:pPr>
      <w:r>
        <w:rPr>
          <w:rFonts w:ascii="Amiri" w:hAnsi="Amiri" w:eastAsia="Amiri" w:cs="Amiri"/>
          <w:color w:val="111111"/>
          <w:sz w:val="28"/>
          <w:sz w:val="28"/>
          <w:szCs w:val="28"/>
          <w:rtl w:val="true"/>
          <w:lang w:bidi="ar-SA"/>
        </w:rPr>
        <w:t>وفي قصيدة أخرى ارجع سبب معاناة الفلاح إلى الحكام وترفهم فقال</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 بالرميثة وانشد الفلاحا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نال من زاكي الجهود فلاحا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أدمت نواظره النوائب واصطلت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احشاؤه تتناوب الاتراحا </w:t>
      </w:r>
    </w:p>
    <w:p>
      <w:pPr>
        <w:pStyle w:val="BookText"/>
        <w:rPr/>
      </w:pPr>
      <w:r>
        <w:rPr>
          <w:rFonts w:ascii="Amiri" w:hAnsi="Amiri" w:eastAsia="Amiri" w:cs="Amiri"/>
          <w:color w:val="111111"/>
          <w:sz w:val="28"/>
          <w:sz w:val="28"/>
          <w:szCs w:val="28"/>
          <w:rtl w:val="true"/>
          <w:lang w:bidi="ar-SA"/>
        </w:rPr>
        <w:t xml:space="preserve">قد كبلته يد الصروف واطلقت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المطامع في البلاد سراحا</w:t>
      </w:r>
    </w:p>
    <w:p>
      <w:pPr>
        <w:pStyle w:val="BookText"/>
        <w:rPr/>
      </w:pPr>
      <w:r>
        <w:rPr>
          <w:rFonts w:ascii="Amiri" w:hAnsi="Amiri" w:eastAsia="Amiri" w:cs="Amiri"/>
          <w:color w:val="111111"/>
          <w:sz w:val="28"/>
          <w:sz w:val="28"/>
          <w:szCs w:val="28"/>
          <w:rtl w:val="true"/>
          <w:lang w:bidi="ar-SA"/>
        </w:rPr>
        <w:t xml:space="preserve">يتنعمون بكده ووجودهم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عنايته لزال وراحا</w:t>
      </w:r>
    </w:p>
    <w:p>
      <w:pPr>
        <w:pStyle w:val="BookText"/>
        <w:rPr/>
      </w:pPr>
      <w:r>
        <w:rPr>
          <w:rFonts w:ascii="Amiri" w:hAnsi="Amiri" w:eastAsia="Amiri" w:cs="Amiri"/>
          <w:color w:val="111111"/>
          <w:sz w:val="28"/>
          <w:sz w:val="28"/>
          <w:szCs w:val="28"/>
          <w:rtl w:val="true"/>
          <w:lang w:bidi="ar-SA"/>
        </w:rPr>
        <w:t>وناشد محمد صالح الفلاح الوقوف بوجه هؤلاء الحكام والمطالبة بحقوقه وأن لا يعود إلى الحقل حتى تتم الاستجابة لمطالبه وانصافه بإلغاء القوانين والضرائب المجحفة بحقه ، فهو الذي يحرث الأرض ويزرعها وغيره يحصدها وأكد هذا المعنى في احدى قصائده التي يقول فيها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اقلب العالم واسحق سننا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 سحق حقوق الفقراء</w:t>
      </w:r>
    </w:p>
    <w:p>
      <w:pPr>
        <w:pStyle w:val="BookText"/>
        <w:rPr/>
      </w:pPr>
      <w:r>
        <w:rPr>
          <w:rFonts w:ascii="Amiri" w:hAnsi="Amiri" w:eastAsia="Amiri" w:cs="Amiri"/>
          <w:color w:val="111111"/>
          <w:sz w:val="28"/>
          <w:sz w:val="28"/>
          <w:szCs w:val="28"/>
          <w:rtl w:val="true"/>
          <w:lang w:bidi="ar-SA"/>
        </w:rPr>
        <w:t xml:space="preserve">وابق في ريفك واهجر 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انفاس ارباب الثراء</w:t>
      </w:r>
    </w:p>
    <w:p>
      <w:pPr>
        <w:pStyle w:val="BookText"/>
        <w:rPr/>
      </w:pPr>
      <w:r>
        <w:rPr>
          <w:rFonts w:ascii="Amiri" w:hAnsi="Amiri" w:eastAsia="Amiri" w:cs="Amiri"/>
          <w:color w:val="111111"/>
          <w:sz w:val="28"/>
          <w:sz w:val="28"/>
          <w:szCs w:val="28"/>
          <w:rtl w:val="true"/>
          <w:lang w:bidi="ar-SA"/>
        </w:rPr>
        <w:t xml:space="preserve">ومتى انست فصلا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ينمو الزرع من دون شقاء</w:t>
      </w:r>
    </w:p>
    <w:p>
      <w:pPr>
        <w:pStyle w:val="BookText"/>
        <w:rPr/>
      </w:pPr>
      <w:r>
        <w:rPr>
          <w:rFonts w:ascii="Amiri" w:hAnsi="Amiri" w:eastAsia="Amiri" w:cs="Amiri"/>
          <w:color w:val="111111"/>
          <w:sz w:val="28"/>
          <w:sz w:val="28"/>
          <w:szCs w:val="28"/>
          <w:rtl w:val="true"/>
          <w:lang w:bidi="ar-SA"/>
        </w:rPr>
        <w:t xml:space="preserve">عد إلى حقلك واخدم 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موفياً حق بنيه الاوفياء</w:t>
      </w:r>
    </w:p>
    <w:p>
      <w:pPr>
        <w:pStyle w:val="BookText"/>
        <w:rPr/>
      </w:pPr>
      <w:r>
        <w:rPr>
          <w:rFonts w:ascii="Amiri" w:hAnsi="Amiri" w:eastAsia="Amiri" w:cs="Amiri"/>
          <w:color w:val="111111"/>
          <w:sz w:val="28"/>
          <w:sz w:val="28"/>
          <w:szCs w:val="28"/>
          <w:rtl w:val="true"/>
          <w:lang w:bidi="ar-SA"/>
        </w:rPr>
        <w:t>وكانت دعوات أخرى لمصلحين قد طالبت بتطوير الزراعة والعناية بالفلاح والارتقاء بحالته الاجتماعية ، إذ ناشد عبد المحسن شلاش الحكومة بإرسال بعثات من الفلاحين أنسفهم إلى الدول المتقدمة لكي يطلعوا على تجاربها في المجال الزراعي ، وينقلوا تلك التجارب إلى العراق</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مجال الثروة المائية أكد عبد المحسن شلاش أهمية مشروع الحبانية في دفع مضار كثيرة واعداد منافع كبيرة ، وطالب بزيادة مخصصات الري وتقديم </w:t>
      </w:r>
    </w:p>
    <w:p>
      <w:pPr>
        <w:pStyle w:val="BookText"/>
        <w:rPr/>
      </w:pPr>
      <w:r>
        <w:rPr>
          <w:rFonts w:ascii="Amiri" w:hAnsi="Amiri" w:eastAsia="Amiri" w:cs="Amiri"/>
          <w:color w:val="111111"/>
          <w:sz w:val="28"/>
          <w:sz w:val="28"/>
          <w:szCs w:val="28"/>
          <w:rtl w:val="true"/>
          <w:lang w:bidi="ar-SA"/>
        </w:rPr>
        <w:t>مشاريعه على غيره من المشاريع</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إلى إنشاء السدود والخزانات ورفع مستواها عن الأرض للتخلص من مياه الفيضان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وطالب عبد المحسن شلاش الحكومة بالاهتمام بالبساتين وتخليصها من الآفات لغرض تصدير منتوجاتها إلى الأسواق الأجنبية</w:t>
      </w:r>
      <w:r>
        <w:rPr>
          <w:rStyle w:val="FootnoteAnchor"/>
          <w:rtl w:val="true"/>
        </w:rPr>
        <w:footnoteReference w:id="579"/>
      </w:r>
      <w:r>
        <w:rPr>
          <w:rFonts w:ascii="Amiri" w:hAnsi="Amiri" w:eastAsia="Amiri" w:cs="Amiri"/>
          <w:color w:val="111111"/>
          <w:sz w:val="28"/>
          <w:sz w:val="28"/>
          <w:szCs w:val="28"/>
          <w:rtl w:val="true"/>
          <w:lang w:bidi="ar-SA"/>
        </w:rPr>
        <w:t xml:space="preserve">، ودعا إلى تخفيف العبء عن كاهل الفلاح بإطفاء الضرائب أو تخفيفها خدمة له إذ كانت تؤخذ ضرائب متعددة على الأرض والسقي ، وناشد الحكومة باتخاذ كافة الوسائل المشجعة للفلاحين لتحسين الزراعة من خلال تقديم السلف الزراعية أو إعطاء البذور أو تقديم أية مساعدات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نالت الصناعة اهتماماً وافراً من قبل الاصلاحيين فدعوا إلى تطويرها دعماً لاقتصاديات البلد فقد أكد الشيخ محمد حسين كاشف الغطاء ضرورة الاعتماد على الصناعة المحلية ونبذ السلع المستوردة ، حتى إذ تطلب الأمر الاستعانة بخوص النخيل لنسج الملابس عوضاً عن الملابس الاجنبية ، لأن الأمة التي تعتمد على غيرها في كل صغيرة وكبيرة يذهب عزها وتفقد استقلالها منذ اليوم الأول الذي اعتمدت فيه على غيرها ، فتنهار تجارتها وزراعتها وصناعتها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وأكد الشيخ محمد حسين أن البريطانيين على الرغم من استقلال العراق شكلياً فقد سعوا إلى استغلال موارده خدمة لمصالحهم فبناء خطوط السكك الحديدية والموانئ والجسور والمباني العسكرية وغيرها تعود بالنفع لصالح بريطانيا في ظل انعدام التكافؤ في الميزان التجاري بينهما</w:t>
      </w:r>
      <w:r>
        <w:rPr>
          <w:rStyle w:val="FootnoteAnchor"/>
          <w:rtl w:val="true"/>
        </w:rPr>
        <w:footnoteReference w:id="581"/>
      </w:r>
      <w:r>
        <w:rPr>
          <w:rFonts w:ascii="Amiri" w:hAnsi="Amiri" w:eastAsia="Amiri" w:cs="Amiri"/>
          <w:color w:val="111111"/>
          <w:sz w:val="28"/>
          <w:sz w:val="28"/>
          <w:szCs w:val="28"/>
          <w:rtl w:val="true"/>
          <w:lang w:bidi="ar-SA"/>
        </w:rPr>
        <w:t xml:space="preserve">، كما انتقد بشدة إجراءات الحكومة بفرضها الكثير من الضرائب لتغطية العجز في ميزانية الدولة وعبر عن استيائه الشديد بذلك عند لقائه بياسين الهاشمي رئيس الوزراء في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وطالبه بوجوب تخفيف الضرائب أو إلغائها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الشيخ محمد رضا الشبيبي إلى تشجيع الصناعة الوطنية ، والاهتمام بالأمور العلمية التي تخص الصناعة ، وطالب بتخفيض الضرائب عن المشاريع الصناعية واستثمار المعادن الطبيعية كالنفط والاستفادة من المعادن الأخرى كالكبريت الذي يدر على البلاد مبالغ وفيرة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دعا إلى تطوير التجارة والتعامل التجاري باتباع نظام المبادلة التجارية للحفاظ على الثروة ، وناشد الحكومة بأن تفرض قيوداً على استيراد المواد الكمالية ، لأن استيرادها زاد بشكل كبير في السنوات الأخيرة واصبحت مكدسة وفائضة عن حاجة البلد</w:t>
      </w:r>
      <w:r>
        <w:rPr>
          <w:rStyle w:val="FootnoteAnchor"/>
          <w:rtl w:val="true"/>
        </w:rPr>
        <w:footnoteReference w:id="584"/>
      </w:r>
      <w:r>
        <w:rPr>
          <w:rFonts w:ascii="Amiri" w:hAnsi="Amiri" w:eastAsia="Amiri" w:cs="Amiri"/>
          <w:color w:val="111111"/>
          <w:sz w:val="28"/>
          <w:sz w:val="28"/>
          <w:szCs w:val="28"/>
          <w:rtl w:val="true"/>
          <w:lang w:bidi="ar-SA"/>
        </w:rPr>
        <w:t>وطالب بإنشاء اسطول بحري لاتساع حجم الصادرات العراقية إلى الخارج ليسهم في عملية النقل التجاري</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وتكررت دعوات الشيخ علي الشرقي إلى تطوير الصناعة الوطنية وحمايتها وتشجيعها خدمة للبلد ، مؤكداً أن الاستقلال الاقتصادي للبلد لا يمكن أن يقوم إلاّ على مبدأ تشجيع الصناعات الوطنية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طلب يوسف رجيب من اغنياء البلاد تطوير مشاريعهم الاقتصادية بما ينسجم والتقدم العلمي الحاصل في بناء المعامل الحديثة واستثمار ثرواتهم ، وتشغيل الكثير من العاطلين عن العمل من أجل المساهمة في حل مشكلة البطالة التي أخذت بالتفاقم والازدياد</w:t>
      </w:r>
      <w:r>
        <w:rPr>
          <w:rStyle w:val="FootnoteAnchor"/>
          <w:rtl w:val="true"/>
        </w:rPr>
        <w:footnoteReference w:id="587"/>
      </w:r>
      <w:r>
        <w:rPr>
          <w:rFonts w:ascii="Amiri" w:hAnsi="Amiri" w:eastAsia="Amiri" w:cs="Amiri"/>
          <w:color w:val="111111"/>
          <w:sz w:val="28"/>
          <w:sz w:val="28"/>
          <w:szCs w:val="28"/>
          <w:rtl w:val="true"/>
          <w:lang w:bidi="ar-SA"/>
        </w:rPr>
        <w:t>، وطالبهم بالمساهمة في مساعدة نشء البلاد في دخول المدارس وورش التدريب ، لكي تستأصل شأفة الجهل ليكونوا أعضاء صالحين في المجتمع</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أن ما يمتلكه العراق من ثروات طبيعية تسهل له امكانية إقامة مشاريع صناعية كبيرة شريطة أن يتم اعداد كوادر وطنية قادرة على إدارتها ، وطالب الحكومة والأهالي بوجوب مساندة وتشجيع الصناعات الوطنية من خلال التخطيط والرعاية لما للنشاط الصناعي من أهمية عظمى تسهم في تقدم البلاد ورقيها</w:t>
      </w:r>
      <w:r>
        <w:rPr>
          <w:rStyle w:val="FootnoteAnchor"/>
          <w:rtl w:val="true"/>
        </w:rPr>
        <w:footnoteReference w:id="589"/>
      </w:r>
      <w:r>
        <w:rPr>
          <w:rFonts w:ascii="Amiri" w:hAnsi="Amiri" w:eastAsia="Amiri" w:cs="Amiri"/>
          <w:color w:val="111111"/>
          <w:sz w:val="28"/>
          <w:sz w:val="28"/>
          <w:szCs w:val="28"/>
          <w:rtl w:val="true"/>
          <w:lang w:bidi="ar-SA"/>
        </w:rPr>
        <w:t>، وذلك من خلال نبذ السلع المستوردة لأن بناء صناعة وطنية هي ضرورة ملحة تهدف إلى حماية البلاد من الضغوط الخارجية التي تتعرض لها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وطالب يوسف رجيب أيضاً بإنشاء مشروعات صناعية تتوافق مع البيئة العراقية ونابعة من الواقع الاجتماعي كي لا تتجه الأنظار صوب البضائع الاوربية المستوردة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محمد صالح بحر العلوم إلى تطوير الصناعة والعناية بالعامل وتعليمه ليكون مؤهلاً في خدمة خطط التنمية الاقتصادية وأبدى أسفه لما يعانيه العامل من بؤس وشقاء على يد أرباب العمل الذين سرقوا جهوده ، وبنوا مجدهم على حسابه فقال</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 ربيب القصر كم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انشأها من ألمك</w:t>
      </w:r>
    </w:p>
    <w:p>
      <w:pPr>
        <w:pStyle w:val="BookText"/>
        <w:rPr/>
      </w:pPr>
      <w:r>
        <w:rPr>
          <w:rFonts w:ascii="Amiri" w:hAnsi="Amiri" w:eastAsia="Amiri" w:cs="Amiri"/>
          <w:color w:val="111111"/>
          <w:sz w:val="28"/>
          <w:sz w:val="28"/>
          <w:szCs w:val="28"/>
          <w:rtl w:val="true"/>
          <w:lang w:bidi="ar-SA"/>
        </w:rPr>
        <w:t xml:space="preserve">لصها منك ويدري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أينعت تثمر من سقي يدك</w:t>
      </w:r>
    </w:p>
    <w:p>
      <w:pPr>
        <w:pStyle w:val="BookText"/>
        <w:rPr/>
      </w:pPr>
      <w:r>
        <w:rPr>
          <w:rFonts w:ascii="Amiri" w:hAnsi="Amiri" w:eastAsia="Amiri" w:cs="Amiri"/>
          <w:color w:val="111111"/>
          <w:sz w:val="28"/>
          <w:sz w:val="28"/>
          <w:szCs w:val="28"/>
          <w:rtl w:val="true"/>
          <w:lang w:bidi="ar-SA"/>
        </w:rPr>
        <w:t xml:space="preserve">فإذا استحصلت من غلتها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لقمة للعيش سُلت من فمك</w:t>
      </w:r>
    </w:p>
    <w:p>
      <w:pPr>
        <w:pStyle w:val="BookText"/>
        <w:rPr/>
      </w:pPr>
      <w:r>
        <w:rPr>
          <w:rFonts w:ascii="Amiri" w:hAnsi="Amiri" w:eastAsia="Amiri" w:cs="Amiri"/>
          <w:color w:val="111111"/>
          <w:sz w:val="28"/>
          <w:sz w:val="28"/>
          <w:szCs w:val="28"/>
          <w:rtl w:val="true"/>
          <w:lang w:bidi="ar-SA"/>
        </w:rPr>
        <w:t xml:space="preserve">أنت تفنى وهو يحيى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سهرة يلهو بها عن مأتمك</w:t>
      </w:r>
    </w:p>
    <w:p>
      <w:pPr>
        <w:pStyle w:val="BookText"/>
        <w:rPr/>
      </w:pPr>
      <w:r>
        <w:rPr>
          <w:rFonts w:ascii="Amiri" w:hAnsi="Amiri" w:eastAsia="Amiri" w:cs="Amiri"/>
          <w:color w:val="111111"/>
          <w:sz w:val="28"/>
          <w:sz w:val="28"/>
          <w:szCs w:val="28"/>
          <w:rtl w:val="true"/>
          <w:lang w:bidi="ar-SA"/>
        </w:rPr>
        <w:t>وقد بارك محمد صالح بحر العلوم جهود العامل وسعيه لإزالة الظلم والحيف الذي لحق به ليبدأ عهداً جديداً ينعم فيه بالرفاهية والعز فقال</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نهضة العامل نبراس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الشعب لأسرار الحياة</w:t>
      </w:r>
    </w:p>
    <w:p>
      <w:pPr>
        <w:pStyle w:val="BookText"/>
        <w:rPr/>
      </w:pPr>
      <w:r>
        <w:rPr>
          <w:rFonts w:ascii="Amiri" w:hAnsi="Amiri" w:eastAsia="Amiri" w:cs="Amiri"/>
          <w:color w:val="111111"/>
          <w:sz w:val="28"/>
          <w:sz w:val="28"/>
          <w:szCs w:val="28"/>
          <w:rtl w:val="true"/>
          <w:lang w:bidi="ar-SA"/>
        </w:rPr>
        <w:t xml:space="preserve">ويعيد الحق من غصابه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وينحي عنه لبس الشبهات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لترى الواقع عين النابه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النفس لا بالعنعنات </w:t>
      </w:r>
    </w:p>
    <w:p>
      <w:pPr>
        <w:pStyle w:val="BookText"/>
        <w:rPr/>
      </w:pPr>
      <w:r>
        <w:rPr>
          <w:rFonts w:ascii="Amiri" w:hAnsi="Amiri" w:eastAsia="Amiri" w:cs="Amiri"/>
          <w:color w:val="111111"/>
          <w:sz w:val="28"/>
          <w:sz w:val="28"/>
          <w:szCs w:val="28"/>
          <w:rtl w:val="true"/>
          <w:lang w:bidi="ar-SA"/>
        </w:rPr>
        <w:t xml:space="preserve">نحن ابناء زمان آبه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للمساعي لا لأنساب الذوات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لسوء حالة الصناعة المحلية التي اصبحت في الدرك الأسفل من الانحطاط وذلك لمزاحمة المصنوعات الاجنبية لكل منتوج وطني ، فقد دعا عبد المحسن شلاش إلى سد الحاجات الضرورية من منتوجات البلد الزراعية والصناعية وأكد بأن الواجب يحتم تشجيع الصناعات الوطنية واليدوية من خلال تشجيع المنتجين وتشغيل الايدي العاملة حتى يتم القضاء على البطالة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93" w:name="pg8144_100358"/>
    </w:p>
    <w:p>
      <w:pPr>
        <w:pStyle w:val="Heading2"/>
        <w:numPr>
          <w:ilvl w:val="1"/>
          <w:numId w:val="1"/>
        </w:numPr>
        <w:rPr/>
      </w:pPr>
      <w:bookmarkStart w:id="94" w:name="__RefHeading___Toc8311319_1051229030"/>
      <w:bookmarkStart w:id="95" w:name="_Toc33"/>
      <w:bookmarkEnd w:id="93"/>
      <w:bookmarkEnd w:id="94"/>
      <w:r>
        <w:rPr>
          <w:rtl w:val="true"/>
        </w:rPr>
        <w:t>الخاتمة</w:t>
      </w:r>
      <w:bookmarkEnd w:id="95"/>
    </w:p>
    <w:p>
      <w:pPr>
        <w:pStyle w:val="BookText"/>
        <w:rPr/>
      </w:pPr>
      <w:r>
        <w:rPr>
          <w:rFonts w:ascii="Amiri" w:hAnsi="Amiri" w:eastAsia="Amiri" w:cs="Amiri"/>
          <w:color w:val="111111"/>
          <w:sz w:val="28"/>
          <w:sz w:val="28"/>
          <w:szCs w:val="28"/>
          <w:rtl w:val="true"/>
          <w:lang w:bidi="ar-SA"/>
        </w:rPr>
        <w:t xml:space="preserve">شهدت الحركة الفكرية في النجف تطوراً كبيراً ، وعدت منبعاً للحركة الفكرية التي شهدها العراق ، ومركزاً للحركة الروحية فيه ، فلا غرابة أن تتبوأ هذه المدينة مكانة علمية مهمة ، وعلى الرغم من كل هذا فإن موجة ركود عمت أروقة الدراسة في هذه المدينة كان سببها سيادة الدراسة الفردية ، وعدم وجود نظم معينة تساعد على تحديد كفاءة الفرد ومؤهلاته ، وافتقار هذه الدراسة إلى الأسس التربوية الصحيحة التي يمكن اعتمادها في توجيه التعليم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هذه وغيرها عوامل استنهضت همم المتنورين المصلحين الذين بادروا إلى إصلاح هذا الوضع من خلال تنظيم الدراسة واعداد ناشئة تفهم حقيقة الحياة وتجاري التقدم العلمي بما تدخله من إصلاح شامل في نظم الدراسة الدينية وطرائق التعليم منطلقين من أهمية التعليم كأساس قوي ومتين يرتكز عليه بناء الأمة ، وهو الوسيلة الوحيدة لتخليص المجتمع من الأمراض الاجتماعية الخطيرة كالجهل والفقر والمرض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تقتصر دعوات هؤلاء المصلحين على إصلاح التعليم الديني والدراسة الحوزوية فحسب ، بل شمل التعليم الحكومي ومناهجه ومحاولة الارتقاء به ليصبح العراق رائداً في مجال التقدم والرقي ، وقد تكفلت فصول الدراسة الأربعة ببيان تلك الآراء وتوضيح آثارها الايجابية على جميع مناحي الحياة سواء أكان متعلقاً </w:t>
      </w:r>
    </w:p>
    <w:p>
      <w:pPr>
        <w:pStyle w:val="BookText"/>
        <w:rPr/>
      </w:pPr>
      <w:r>
        <w:rPr>
          <w:rFonts w:ascii="Amiri" w:hAnsi="Amiri" w:eastAsia="Amiri" w:cs="Amiri"/>
          <w:color w:val="111111"/>
          <w:sz w:val="28"/>
          <w:sz w:val="28"/>
          <w:szCs w:val="28"/>
          <w:rtl w:val="true"/>
          <w:lang w:bidi="ar-SA"/>
        </w:rPr>
        <w:t xml:space="preserve">بالاتجاه السياسي أو العلمي أو الاجتماعي أو الاقتصادي واستناداً إلى ما تقدم فقد خلصت هذه الدراسة إلى نتائج اوجزها بما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هذه الدراسة أن التجديد بجميع مناحيه مدين إلى الدين الإسلامي الحنيف ، كما أن التطور بجميع ألوانه مدين إلى علماء الدين الذين كان لهم دور واضح وقوي في كل الاتجاهات الإصلاحية التي مرت في النجف الأشرف وامتد تأثيرها على العراق وعلى أجزاء كبيرة من العالمين العربي والإسلامي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عدم وجود مصلحين آخرين مثلوا فئات أخرى في المجتمع ، بل أن هناك الكثير ممن ساندوا هؤلاء في اغلب الدعوات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الرجال العاملين في مجال الإصلاح الذين خدموا الإنسانية بمحاولاتهم تنظيم شؤون الحياة ، تركوا في الدنيا ، آثاراً خالدة وأعمالاً باقية ، هم احياء بحياة آثارهم ، فأسماؤهم ما زالت تدور على الألسن كما أن أعمالهم حازت على تقدير الجميع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تقتصر دعوات المصلحين على إصلاح قضية معينة فحسب بل شملت مختلف القضايا التي يعاني منها المجتمع ، فقد مزجوا بين دعواتهم الإصلاحية والعمل السياسي الذي خاضوه من خلال المشاركة الأصيلة في عملية تحقيق التقدم ، فكان الارتقاء بالجانب السياسي هدفاً سعوا إليه والنهوض بواقع التعليم والقضاء على الأميّة والجهل مثل طموحاتهم ، كما أن معالجة الواقع المتردي الذي تعيشه المرأة والدعوة لتعليمها شكل هاجساً لديهم سعوا لتحقيقه ، وأخيراً </w:t>
      </w:r>
    </w:p>
    <w:p>
      <w:pPr>
        <w:pStyle w:val="BookText"/>
        <w:rPr/>
      </w:pPr>
      <w:r>
        <w:rPr>
          <w:rFonts w:ascii="Amiri" w:hAnsi="Amiri" w:eastAsia="Amiri" w:cs="Amiri"/>
          <w:color w:val="111111"/>
          <w:sz w:val="28"/>
          <w:sz w:val="28"/>
          <w:szCs w:val="28"/>
          <w:rtl w:val="true"/>
          <w:lang w:bidi="ar-SA"/>
        </w:rPr>
        <w:t xml:space="preserve">فإن معالجة الأوضاع الاجتماعية الأخرى كالرشوة والفساد الإداري نالت اهتماماً ونصيباً وافراً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للمدرسة النجفية العلمية العقلانية المتمثلة بمراجع الدين دور في الانفتاح على كل الأفكار الحديثة الداعية للتقدمية والاصلاح ، وهذا راجع إلى الأساس الفكري والعقائدي لهذه المدرسة التي تؤمن بالعقل والاجتهاد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تميز المصلحون بالجرأة في النقد الهادف والبنّاء لأبرز الظواهر السلبية التي عانى منها المجتمع ، حتى وإن كلفهم ذلك تعرضهم إلى مخاطر تتهدد حياتهم ، فشملت دعواتهم وانتقاداتهم العادات الطارئة التي دخلت عند إقامة المراسم والشعائر الحسينية ، كما أن الدعوة لإصلاح المنبر الحسيني وتخليصه مما لحق به من خرافات شكلت جانباً آخر لانتقاداتهم ، وهذا بالفعل دليل على جرأتهم واقدامهم في الخوض في هكذا مواضيع ، لما تشكله من تأثيرات هامة على عواطف العامة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الصحافة قد تغلغلت في صميم الحياة السياسية والاجتماعية والدينية فلا ينتشر رأي أو معتقد ، ولا يفلح حزب سياسي أو ثوري إلاّ بمعاضدة الصحافة ورعايتها ، ولا يفشل نظام سياسي أو اجتماعي ولا يخفق مشروع اصلاحي أو اقتصادي إلاّ بمناوئة الصحافة ، فقد لعبت دوراً بارزاً في نشر الأفكار الإصلاحية ، وحاولت النهوض بالواقع من خلال رصد الحالات السلبية ووضع الحلول والمعالجات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يقتصر نشر الأفكار الإصلاحية على الصحافة فحسب بل لعب الأدب والأدباء دوراً متميزاً في نشر هذه الأفكار فالخطابة والشعر والقصة أسهمت بشكل فعّال في انتقاد الظواهر السلبية ونشر الأفكار الإصلاحية بشكل اسرع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 الزراعة حيزاً كبيراً من اهتمامات المصلحين فكانت دعواتهم للنهوض بواقع الفلاح وتطويره من خلال تعليمه كأساس للنهوض بالواقع الزراعي الذي يعد الركيزة الأساسية للاقتصاد العراقي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الارتقاء بمستوى العامل وتحسين أوضاعه الاجتماعية والاقتصادية ، والدعوة إلى إقامة صناعة وطنية وعدم الاعتماد على استيراد البضائع الاجنبية مثل طموحات أكثر المصلحين ، والاهتمام بالتجارة ودعمها وتوفير وسائل النقل المتطورة من خلال إنشاء اسطول تجاري يسهم في إنماء التجارة وتطويرها مثلت اهتمامات اغلب أولئك المصلحين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الوثائق الرسمية غير المنشورة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ملفات وزارة الداخلية المشار إليها بالرمز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معاون مدير شرطة السماوة إلى قائمقام السماوة ، رقم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12/1/1953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الحركات السياسية لشيوخ الفرات الأوسط ، الملفة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متصرفية لواء الديوانية ن الموضوع ، التقرير اليومي عن اللواء في </w:t>
      </w:r>
      <w:r>
        <w:rPr>
          <w:rFonts w:eastAsia="Amiri" w:cs="Amiri" w:ascii="Amiri" w:hAnsi="Amiri"/>
          <w:color w:val="111111"/>
          <w:sz w:val="28"/>
          <w:szCs w:val="28"/>
          <w:lang w:bidi="ar-SA"/>
        </w:rPr>
        <w:t>14/3/1935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العدد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w:t>
      </w:r>
      <w:r>
        <w:rPr>
          <w:rFonts w:eastAsia="Amiri" w:cs="Amiri" w:ascii="Amiri" w:hAnsi="Amiri"/>
          <w:color w:val="111111"/>
          <w:sz w:val="28"/>
          <w:szCs w:val="28"/>
          <w:lang w:bidi="ar-SA"/>
        </w:rPr>
        <w:t>16/3/1935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مديرية شرطة لواء بغداد ، المرقم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المؤرخ في </w:t>
      </w:r>
      <w:r>
        <w:rPr>
          <w:rFonts w:eastAsia="Amiri" w:cs="Amiri" w:ascii="Amiri" w:hAnsi="Amiri"/>
          <w:color w:val="111111"/>
          <w:sz w:val="28"/>
          <w:szCs w:val="28"/>
          <w:lang w:bidi="ar-SA"/>
        </w:rPr>
        <w:t>2/4/1935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متصرف لواء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العلماء إزاء حركات العصيان ، الملفة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التقرير السري الخاص من إدارة التحقيقات الجنائية إلى وزارة الداخلية المرقم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متصرفية لواء الديوانية ، التقرير اليومي عن حالة اللواء لنهار يوم </w:t>
      </w:r>
      <w:r>
        <w:rPr>
          <w:rFonts w:eastAsia="Amiri" w:cs="Amiri" w:ascii="Amiri" w:hAnsi="Amiri"/>
          <w:color w:val="111111"/>
          <w:sz w:val="28"/>
          <w:szCs w:val="28"/>
          <w:lang w:bidi="ar-SA"/>
        </w:rPr>
        <w:t>28/3/1935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28/3/1935</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متصرفية لواء الديوانية إلى وزارة الداخلية ،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15/5/1935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متصرفية لواء الديوانية إلى وزارة الداخلية ،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15/5/1935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الموضوع الاستخبارات عن الوضع في الرميثة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تقرر سري من الموظف السري إلى متصرف لواء بغداد ،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20/5/1935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متصرف لواء الديوانية إلى وزارة الداخلية ،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20/5/1935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قائم مقام قضاء الشامية إلى متصرفية لواء الديوانية ،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17/2/1938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الشرطة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التقارير والأخبار السرية التي ترفعها إدارة التحقيقات الجنائية إلى وزارة الداخلية ، الأخبار السرية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السري لمتصرف لولاء كربلاء إلى وزارة الداخلية المرقم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وثائق دار الكتب والوثائق والمشار لها بالرمز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ملفات البلاط الملكي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التمرد والغزو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الفرات الأوسط ، رقم الملفة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1115/311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التمرد والغزو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الفرات الأوسط ، رقم الملفة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التمرد والغزو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الفرات الأوسط ، لعام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الملفة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1117/311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من عبد الكريم الجزائري ، الملفة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الوثائق الرسمية المنشورة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 مجلس النواب العراقي للسنوات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 الاجتماعات الاعتيادية لمجلس الأعيان للسنوات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 الاجتماعات غير الاعتيادية لسنة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 الاجتماعات فوق العادة لسنة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صدام للمخطوطات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صدام للمخطوطات ، الملفة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علي الشرقي ، العدد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1/12/1913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صدام للمخطوطات ، ملفة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رسائل الكرملي ، العدد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المخطوطات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أبو طبيخ ، مذكرات خطية بعنوان نحن واياهم ، محفوظة لدى نجله جميل محسن أبو طبيخ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 مذكرات خطية ، محفوظة لدى نجله شريف محمد حسين كاشف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الجامعية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أنور الحبوبي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المثقفين في ثورة العشرين ، رسالة ماجستير غير منشورة ، كلية الآداب ، جامعة بغداد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علي عبد الله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عشائر الفرات الأوسط ،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اطروحة دكتوراه غير منشورة ، كلية الآداب ، جامعة البصرة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نزار عطية ، محمد حسين كاشف الغطاء ودوره الوطني والقومي ، رسالة ماجستير غير منشورة ، معهد التاريخ العربي ، بغداد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 نوري العبودي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الاجتماعية في العراق في مرحلة الانتداب البريطاني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اطروحة دكتوراه غير منشورة ، كلية الآداب ، جامعة البصرة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أحمد النصيري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المجددين في الحركة الفكرية والسياسية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اطروحة دكتوراه غير منشورة ، كلية الآداب ، جامعة بغداد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شنين علوة الجنابي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النجف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ماجستير غير منشورة ، كلية الآداب ، جامعة الكوفة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الرسول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أبو طبيخ ودوره في الحركة الوطنية حتى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ماجستير غير منشورة ، كلية الآداب ، جامعة الكوفة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شناوة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الشبيبي ودوره الفكري والسياسي حتى العام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ماجستير غير منشورة ، كلية الآداب ، جامعة بغداد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علي جواد الغريري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عالي الكيلاني ودوره في السياسة العراقية حتى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ماجستير غير منشورة ، كلية التربية ، ابن رشد ، جامعة بغداد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العربية والمعربة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العشرين في الشعر العراقي ، مطبعة الإيمان ، بغداد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رفيق البرقاوي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السياسية بين العراق وبريطانيا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دار الطليعة للطباعة والنشر ، بغداد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تجاربي مع المنبر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الزهراء ،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ارنولد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ما بين النهرين بين ولائين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جميل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ارنولد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العراقية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الخياط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ارنود ابراهيميان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بين ثورتين ، ترجمة مركز البحوث والمعلومات ، بغداد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متشافيلي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في سنوات الانتداب البريطاني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صالح التكريتي ، مطبعة جامعة 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العربية الكبرى ، مطبعة عيسى الحلبي ، القاهرة ، بلات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طبانة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الرصافي ، حياته وشعره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الانجلو المصرية ،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برسي كوكس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الحكم الوطني في العراق ، صفحة من تاريخ العراق الحديث في سنة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فرجو ، الموصل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العربية الكبرى والثورة العراقية ، النجف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تشارلس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 طاوزند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خواطر طاوزند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المسيح وزير ، مطبعة دار السلام ، بغداد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السويدي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مذكراتي ، نصف قرن من تاريخ العراق والقضية العربية ، 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آل المظفر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باقر 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العلمية ، النجف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عرفتهم ، بغداد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عباس 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التطورات السياسية في العراق ،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مصطفى 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العراق ، فيصل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غازي ، فيصل الثاني ، اسرار وخفايا ، الدار العربية للطباعة ، بلات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وميض عمر نظمي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الجذور السياسية والفكرية والاجتماعية للحركة القومية والاستقلالية في العراق ،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لنشوفسكي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الأوسط في الشؤون العالمية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الخياط ، مؤسسة فرانكلين للطباعة والنشر ، بغداد ، نيويورك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بين عهدين ، ياسين الهاشمي وبكر صدقي ، مكتبة اليقظة العربية ، بغداد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حنفي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كتاب عقائد الامامية ،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النعمان ، النجف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النجف على الانكليز ، دار الحرية للطباعة ، بغداد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 الأديب الشاعر المجاهد الثائر ، ملخص سيرته وآثاره ، جامعة الكوفة ، مركز دراسات الكوفة ، مطبعة النبراس ، النجف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حمدان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في عهد الاحتلال البريطاني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المطبعي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اعلام العراق في القرن العشرين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الشؤون الثقافية ، بغداد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صالح المرجاني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المنبر الحسيني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النشر ، النجف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دونالد ولير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ماضيها وحاضرها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محمد حسين ، القاهرة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حسين حسنيس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المسؤولية التاريخية في مقتل الملك غازي ، بغداد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عبد الحافظ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الهاشمي ودوره في السياسة العراقية من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العاني ، بغداد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ستيفن همسلي لونكريك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الحديث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طه التكريتي ، مطبعة حسام ،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 رؤوف شير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السعيد ودوره في السياسة العراقية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الشؤون الثقافية العامة ،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عبود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اقتصاديات العراق ، 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شكري محمود 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العراق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المعاصر في مصر ، دار المعارف ، القاهرة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السوداني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الصهيوني في العراق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علي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ذكريات الشرقي ، النجف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العراق بين احتلالين ، العهد العثماني الثالث ، شركة التجارة والطباعة المحدودة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محمد الزبيدي الدجيلي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البهية في انساب عشائر النجف العربية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من الاحتلال حتى الاستقلال ،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عن تاريخ العراق الحديث ، جامعة الدولة العربية ، 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النجف بعد مقتل حاكمها مارشال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الوزارات العراقية ، مطبعة العرفان ، صيدا ،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العراق السياسي الحديث ، مطبعة العرفان ،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في دوري الاحتلال والانتداب ، مطبعة العرفان ،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العراقية الكبرى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دار الكتب ، لبنان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الاسرار الخفية في حركة سنة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التحررية ، 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الشؤون الثقافية العامة ، بغداد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عاصرتها ، دار الشؤون الثقافية العامة ، بغداد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الاقطاع والديوان في العراق ، مطبعة السعادة ، مصر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الثائر محمد باقر الشبيبي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شركة الطبع والنشر الأهلية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التاريخ ، مطبعة الشعب ، بغداد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الرضا الطعان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الاجتماعي للأحزاب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علم الاجتماعي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الشؤون الثقافية العامة ن بغداد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الشهيد الياسري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البطولة في ثورة العشرين ، النجف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العراق الحديث ، دار الكتاب العربي ، القاهرة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الحركة الديمقراطية في العراق ، دار الحرية للطباعة ، بغداد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العلمي العراقي ، نشأته وعدد اعضائه ، مطبعة العال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فهد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الشيعة في تطور العراقي السياسي الحديث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العراقية الكبرى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دار السلام ، بغداد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الفلاحي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الانساب والاسر ، مطبعة شفيق ، 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حسين الرهيمي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عن الموقف في العراق من الثورة الدستورية الايرانية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دراسات جامعة الكوفة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 النجف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الشعب محمد صالح بحر العلوم ، مطبعة اسعد ، بغداد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الأحلام ، شركة الطبع والنشر الأهلية ، بغداد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إبراهيم الطباطبائي ، جمعه وحققه ،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السعدون ، مطبعة الشعب ، بغداد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والعراق ، شركة الطبع والنشر الأهلية ، بغداد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الاتجاهات الفكرية عند العرب في عصر النهضة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الأهلية للنشر والتوزيع ، بلات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عباس 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الشعر الحديث في العراق ، وزارة الاعلام ، بغداد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صالح في مواقفه الوطنية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الراية ، بغداد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لمحات اجتماعية من تاريخ العراق الحديث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الشعب ، بغداد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مشكلة الأراضي في العراق ، دراسة في التطورات العامة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الناهي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ادبية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النشر والتأليف ، النجف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محمد صالح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التطور السياسي في العراق ، مطبعة جامعة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صالح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السياسية في العراق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السياسي في العراق المعاصر ،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معهد البحوث والدراسات العربية بمؤسسة الخليج للطباعة والنشر ، بغداد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مزهر الفرعون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الناصعة في الثورة العراقية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ونتائجها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حطيط ، أعلام ورواد في الأدب العربي ، دار الكتاب اللبناني ،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محمد علي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مختارات من حياة العلامة الجزائري ، دار التعارف للمطبوعات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ذكريات الحاج عبد الرسول تويج عن الثورة العراقية ، مطبعة الغري الحديثة ، النجف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كوركيس 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الارشاد ، بغداد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كير ترود 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من تاريخ العراق القريب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الخياط ، طبع بمساعدة وزارة التربية والتعليم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كير ترود 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في رسائل المس بيل ، ترجمة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الخياط ، دار الحرية للطباعة ، بغداد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العشرين الوطنية التحررية في العراق ،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كرم ، 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الحسني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ليوتيف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السياسي ، اسئلة وأجوبة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الجملاوي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الثقافة الجديدة ،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 مطبعة الانصاف ، بيروت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أبو طبيخ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المبادئ والرجال ، دمشق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البهادلي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الدين الحسيني ، آثاره الفكرية ومواقفه السياسية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لدراسة الفقه المقارن ، الكتاب الثاني ، القواعد العامة في الفقه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الضرر والحرج والنية 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المؤسسة الدولية للدراسات والنشر ،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الاشتر ، مطبعة الغري ، النجف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دار الحديث ، بغداد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 دار الاندلس ، بيروت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المؤقت ودوره في حل مشكلات الجنس ، دار الاندلس ، بيروت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التقريب بين المذاهب ، مكتبة المنهل ، الكويت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البحث في التاريخ ، مكتبة المنهل ، الكويت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التشريع الإسلامي ، كتاب المعهد ، معهد الدراسات العربية والإسلامية ، لندن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في ندوات القاهرة ، دار التجديد ،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تجارب الاصوليين في المجالات اللغوية ، مؤسسة الألفية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الطلاسم ،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 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الجزائري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خليفة للطباعة ، 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رأيتهم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دار المعارف ، بيروت ، لبنان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العبقات العنبرية في الطبقات الجعفرية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جودت القزويني ، دار بيان للنشر والتوزيع ،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القاضي ، مطبعة شركة جاب ، تبريز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البينات في قمع البدع والضلالات ، المطبعة العلوية ، النجف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التوضيح في بيان ما هو الانجيل وما هو المسيح ، مصر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والإسلام والدعوة الإسلامية ، دار المعرفة للطباعة والنشر ، بيروت ، بلات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المجلة ، المطبعة الحيدرية ،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الامام المصلح مع السفيرين البريطاني والأمريكي في بغداد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التجارية ، بوينس آيرس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السياسة والحكمة ، دار البلاغ ،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 الريحانية ، المطالعات والمراجعات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الأهلية ، بيروت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الشيعة وأصولها ، ط</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 النجف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الأعلى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القاضي ، مطبعة شركة جاب ، تبريز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والاقتصاد ، المطبعة العلوية ، النجف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العربي الوطني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الخضري ، مطبعة الغري ، النجف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 جمعها عبد الحليم كاشف الغطاء ، مطبعة الفقهاء ، النجف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الحسينية ، مطبعة الغري ، النجف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والتربة الحسينية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دار النشر والتأليف ، النجف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في الفقه ، المطبعة الحيدرية ، النجف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وجواب في الفتاوي الفقهية ، النجف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العروة الوثقى ، المطبعة المرتضوية ، النجف ، بلات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في تراجم العلماء والأدباء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حرز الدين ، مطبعة الآداب ، النجف الأشرف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الشبيبي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المغاربة الاندلسيين في أصوله المصرية ونصوصه العربية ، مطبعة الرسالة ،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الشبيبي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ألفاظ اللهجة العراقية ، مطبعة المجمع العلمي العراقي ، بغداد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الشبيبي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الشبيبي ، مطبعة لجنة التأليف والترجمة والنشر ، القاهرة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الشبيبي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إلى المغرب الأقصى ، مطبعة المجمع العلمي العراقي ، 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الشبيبي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إلى بادية السماوة ، مطبعة المجمع العلمي العراقي ، بغداد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 النجف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كتاب عقائد الامامية ،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 النجف الأشرف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 النجف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وظاهر 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العراقيات ،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القاموسي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مع ديوان المظفر ، النجف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بحر العلوم ، درا التضامن ، بغداد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اقباس الثورة ، مطبعة الارشاد ، بغداد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العشرين في ذكراها الخمسين ، معلومات ومشاهدات في الثورة العراقية الكبرى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التضامن ، النجف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الآصفي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النجف وتطور الحركة الإصلاحية فيها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مطبعة النعمان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بحر العلوم ، مطبعة الآداب ، النجف ، بلات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القضية العراقية ، مطبعة الفلاح ،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العراق الأدبية في القرن الثالث عشر للهجرة ،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الرائد العربي ،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مذكراتي في صميم الأحداث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الشيوعية ثورة وتآمر على العقائد والأنظمة الاجتماعية ، مطبعة النعمان ، النجف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في النجف خلال ألف عام ، مطبعة الآداب ، النجف ، بلات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اقلام عابرة عن جعفر الخليلي ، دار المعارف ، بغداد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بكر التكريتي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رجيب الكاتب والصحفي والسياسي ، دار الرشيد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بكر التكريتي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أساليب المقالة في الأدب العراقي الحديث والصحافة العراقية ، مطبعة الارشاد ، بغداد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بكر التكريتي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ادباء صحفيون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جامعة بغداد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 بوكاي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والتوراة والانجيل ، دراسة الكتب المقدسة في ضوء المعارف الحديثة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المعارف ، لبنان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وداعة الشريس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لمحات من تاريخ النجف الأشرف ، النجف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وداعة الشريس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العشائر العربية في النجف الأشرف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الغري الحديثة ، النجف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نجدت فتحي صفوت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في الوثائق البريطانية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البصرة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معروف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بحوث فلسفية ، حققه وعلق عليه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الغدير ،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هنري فوستر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العراق الحديث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طه التكريتي ، دار الشؤون الثقافية العامة ن بغداد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هوشيار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العراقي بين التبعية والاستقلال ، بغداد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ويلارد ايرلند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دراسة في تطوره السياسي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الخياط ، بيروت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يوسف كوريا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حكايات الصحافة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صحافة العمر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العراقي أهدافه وخصائصه في القرن التاسع عشر ، الدار القومية ، القاهرة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أو الحرب العراقية الانكليزية ،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الخاقاني ، منشورات دار البيان ، مطبعة الحرية ، بغداد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والدوريات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العدد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 العدد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البغدادية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 الأعداد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13/11/1926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العدد الممتاز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الأعداد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 العددين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الأعداد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ومايس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المجلات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حزيران وكانون الثاني عامي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مايس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آذار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مارت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الأعداد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وحزيران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 العدد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اكتوبر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تموز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العدد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الاعداد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الأولى ، نيسان ومايس وحزيران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آيار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العدد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الثانية ،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العدد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20/8/1948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12/11/1948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العدد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1/12/1948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العدد المزدوج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الثانية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العدد المزدوج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الثانية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لبنان ، 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كانون الأول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لبنان ، الأعداد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الأعداد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الثانية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الأعداد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بغداد ،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آيار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المجمع العلمي العراقي ، مجلد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 مطبعة المجمع العلمي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هولندا ، العدد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الأعداد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14/7/1959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البحوث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المعاصرات والمستقبليات ، بحث ضمن الندوة الفكرية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المظفر مجدداً ، بحث ضمن كتاب الندوة الفكرية لاستذكار المآثر العلمية للشيخ المظفر ، النجف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الأجنبية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Bonne, Alfred. State of Economics in the Middle East, London, 1984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Cook, M.A. Studies in the Economic History of the Middle East, London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Murray, John. A report on Statistical Organisation in The Government of the Kingdom of Iraq, Cairo 1947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Man, phebe. The Modern History of Iraq, London, 1985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REFORMATIONAL TRENDS IN NAJAF (1932 - 1945)</w:t>
      </w:r>
    </w:p>
    <w:p>
      <w:pPr>
        <w:pStyle w:val="BookText"/>
        <w:rPr/>
      </w:pPr>
      <w:r>
        <w:rPr>
          <w:rFonts w:eastAsia="Times New Roman" w:cs="Times New Roman" w:ascii="Times New Roman" w:hAnsi="Times New Roman"/>
          <w:color w:val="111111"/>
          <w:sz w:val="28"/>
          <w:szCs w:val="28"/>
          <w:lang w:val="en-US" w:bidi="en-US"/>
        </w:rPr>
        <w:t>Astudy submitted by</w:t>
      </w:r>
    </w:p>
    <w:p>
      <w:pPr>
        <w:pStyle w:val="BookText"/>
        <w:rPr/>
      </w:pPr>
      <w:r>
        <w:rPr>
          <w:rFonts w:eastAsia="Times New Roman" w:cs="Times New Roman" w:ascii="Times New Roman" w:hAnsi="Times New Roman"/>
          <w:color w:val="111111"/>
          <w:sz w:val="28"/>
          <w:szCs w:val="28"/>
          <w:lang w:val="en-US" w:bidi="en-US"/>
        </w:rPr>
        <w:t>Eizaldin Abdlrasul Al - medeny</w:t>
      </w:r>
    </w:p>
    <w:p>
      <w:pPr>
        <w:pStyle w:val="BookText"/>
        <w:rPr/>
      </w:pPr>
      <w:r>
        <w:rPr>
          <w:rFonts w:eastAsia="Times New Roman" w:cs="Times New Roman" w:ascii="Times New Roman" w:hAnsi="Times New Roman"/>
          <w:color w:val="111111"/>
          <w:sz w:val="28"/>
          <w:szCs w:val="28"/>
          <w:lang w:val="en-US" w:bidi="en-US"/>
        </w:rPr>
        <w:t>A thesis submitted</w:t>
      </w:r>
    </w:p>
    <w:p>
      <w:pPr>
        <w:pStyle w:val="BookText"/>
        <w:rPr/>
      </w:pPr>
      <w:r>
        <w:rPr>
          <w:rFonts w:eastAsia="Times New Roman" w:cs="Times New Roman" w:ascii="Times New Roman" w:hAnsi="Times New Roman"/>
          <w:color w:val="111111"/>
          <w:sz w:val="28"/>
          <w:szCs w:val="28"/>
          <w:lang w:val="en-US" w:bidi="en-US"/>
        </w:rPr>
        <w:t>To the council of the college of Art - University of Kufa in partial fulfillment of the requirements for the degree of</w:t>
      </w:r>
    </w:p>
    <w:p>
      <w:pPr>
        <w:pStyle w:val="BookText"/>
        <w:rPr/>
      </w:pPr>
      <w:r>
        <w:rPr>
          <w:rFonts w:eastAsia="Times New Roman" w:cs="Times New Roman" w:ascii="Times New Roman" w:hAnsi="Times New Roman"/>
          <w:color w:val="111111"/>
          <w:sz w:val="28"/>
          <w:szCs w:val="28"/>
          <w:lang w:val="en-US" w:bidi="en-US"/>
        </w:rPr>
        <w:t>Ph. D. of history</w:t>
      </w:r>
    </w:p>
    <w:p>
      <w:pPr>
        <w:pStyle w:val="BookText"/>
        <w:rPr/>
      </w:pPr>
      <w:r>
        <w:rPr>
          <w:rFonts w:eastAsia="Times New Roman" w:cs="Times New Roman" w:ascii="Times New Roman" w:hAnsi="Times New Roman"/>
          <w:color w:val="111111"/>
          <w:sz w:val="28"/>
          <w:szCs w:val="28"/>
          <w:lang w:val="en-US" w:bidi="en-US"/>
        </w:rPr>
        <w:t>In contemporary history</w:t>
      </w:r>
    </w:p>
    <w:p>
      <w:pPr>
        <w:pStyle w:val="BookText"/>
        <w:rPr/>
      </w:pPr>
      <w:r>
        <w:rPr>
          <w:rFonts w:eastAsia="Times New Roman" w:cs="Times New Roman" w:ascii="Times New Roman" w:hAnsi="Times New Roman"/>
          <w:color w:val="111111"/>
          <w:sz w:val="28"/>
          <w:szCs w:val="28"/>
          <w:lang w:val="en-US" w:bidi="en-US"/>
        </w:rPr>
        <w:t>Supervised by</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Prof. D. Mohammed Hlail Al - Jabery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REFORMATIONAL TRENDS IN NAJAF (1932 - 1945)</w:t>
      </w:r>
    </w:p>
    <w:p>
      <w:pPr>
        <w:pStyle w:val="BookText"/>
        <w:rPr/>
      </w:pPr>
      <w:r>
        <w:rPr>
          <w:rFonts w:eastAsia="Times New Roman" w:cs="Times New Roman" w:ascii="Times New Roman" w:hAnsi="Times New Roman"/>
          <w:color w:val="111111"/>
          <w:sz w:val="28"/>
          <w:szCs w:val="28"/>
          <w:lang w:val="en-US" w:bidi="en-US"/>
        </w:rPr>
        <w:t>The rule that the reformists had performed in Najaf is an outstanding one, tackling a serious period of Iraq modern history, and this what made me choosing this subject, which I have tried through to study the reality of the reformational calls and the rule of these reformists in facing the several political and social issues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appearance of reformational trends were not a reaction urged by circumstances which companied the appearance only, but, there were a lot of factors supported in appearing the reformsist, what would be shown in this thesis which planned to conmsist of four chapters</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first one was about the historical background of the reformists in najaf, explaining the main principles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which accordingly. They had been chosen to represent the reformational trends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second chapter, I have tried to explain the reformists opinions about several political issurs, regional and local, that Iraq had witnessed as the constitutional revolution of Iran 1906 - Al - Jihad movement 1914, An - Nagave revolution 1918, and the twentienth revolution 1920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third chapter contains the most serious political events that Iraq had witnessed after the independence, beginning from the clans movement 1935, and the march uprising 1941, also contains the reformists situation of associations and parties</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fourth chapter I have discussed the reformational calls in the social and economic aspects</w:t>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At last, the research has reached to an important result which is put in the ending</w:t>
      </w:r>
      <w:r>
        <w:rPr>
          <w:rFonts w:eastAsia="Times New Roman" w:cs="Times New Roman" w:ascii="Times New Roman" w:hAnsi="Times New Roman"/>
          <w:color w:val="111111"/>
          <w:sz w:val="28"/>
          <w:szCs w:val="28"/>
          <w:rtl w:val="true"/>
          <w:lang w:val="en-US" w:bidi="en-US"/>
        </w:rPr>
        <w:t xml:space="preserve">. </w:t>
      </w:r>
      <w:bookmarkStart w:id="96" w:name="pg8144_100391"/>
    </w:p>
    <w:p>
      <w:pPr>
        <w:pStyle w:val="Heading2"/>
        <w:numPr>
          <w:ilvl w:val="1"/>
          <w:numId w:val="1"/>
        </w:numPr>
        <w:rPr/>
      </w:pPr>
      <w:bookmarkStart w:id="97" w:name="__RefHeading___Toc8311321_1051229030"/>
      <w:bookmarkStart w:id="98" w:name="_Toc34"/>
      <w:bookmarkEnd w:id="96"/>
      <w:bookmarkEnd w:id="97"/>
      <w:r>
        <w:rPr>
          <w:rtl w:val="true"/>
        </w:rPr>
        <w:t>الفهرست</w:t>
      </w:r>
      <w:bookmarkEnd w:id="98"/>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نطاق البحث وتحليل 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التاريخية لنخبة من رجال الإصلاح في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الشيخ محمد حسين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الشيخ محمد جواد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الشيخ محمد رضا الشبيبي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الشيخ علي الشرقي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الأستاذ يوسف رجيب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الأستاذ جعفر الخليلي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السيد محمد صالح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السيد محمد تقي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الاصلاحيين في النجف من تطورات </w:t>
      </w:r>
    </w:p>
    <w:p>
      <w:pPr>
        <w:pStyle w:val="BookText"/>
        <w:rPr/>
      </w:pPr>
      <w:r>
        <w:rPr>
          <w:rFonts w:ascii="Amiri" w:hAnsi="Amiri" w:eastAsia="Amiri" w:cs="Amiri"/>
          <w:color w:val="111111"/>
          <w:sz w:val="28"/>
          <w:sz w:val="28"/>
          <w:szCs w:val="28"/>
          <w:rtl w:val="true"/>
          <w:lang w:bidi="ar-SA"/>
        </w:rPr>
        <w:t xml:space="preserve">الأحداث السياسية الاقليمية والعراقية بين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الدستورية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الجهاد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النجف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العشرين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الاصلاحيين في النجف من تطور الأحداث السياسية العراقية بعد الاستقلال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حركات العشائر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مايس سنة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والجمعيات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الاصلاحيين من الأوضاع الاجتماعية والاقتصادية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الاصلاحيون والتعليم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الاصلاحيون 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الاصلاحيون والمرأة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الاصلاحيون وقضايا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جودت القزويني ، دار بيان للنشر والتوزيع ،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وتحقيق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القاضي ، مطبعة شركة جاب ، تبريز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باقر 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العلمية ، النجف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نهضة العراق الأدبية في القرن الثالث عشر للهجرة ،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الرائد العربي ، بيروت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 وداعة الشريس ، لمحات من تاريخ النجف الأشرف ، النجف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في النجف خلال ألف عام ، مطبعة الآداب ، النجف ، بلات ،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جعفر محبوبة ، المصدر السابق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حميد المطبعي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اعلام العراق في القرن العشرين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الشؤون الثقافية ، بغداد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الحيدرية ، النجف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بكر التكريتي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أساليب المقالة في الأدب العراقي الحديث والصحافة العراقية ، مطبعة الارشاد ، بغداد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الخاقاني ، المصدر السابق ،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في تراجم العلماء والأدباء ، 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حرز الدين ، مطبعة الأدباء ، النجف الأشرف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البينات في قمع البدع والضلالات ، المطبعة العلوية ، النجف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الخاقاني ، المصدر السابق ،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صالح في مواقفه الوطنية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الراية ، بغداد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في بيان ما هو الانجيل وما هو المسيح ، مصر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المزيد عن هذه الفرق ينظر 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البينات ،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والإسلام والدعوة الإسلامية ، دار المعرفة للطباعة والنشر ، بيروت ، بلات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 المطبعة الحيدرية ، النجف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محاورة الامام المصلح مع السفيرين البريطاني والأمريكي في بغداد ،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التجارية ، بوينس آيرس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السياسة والحكمة ، دار البلاغة ، بيروت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محاورة بين السفيرين ،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الهاتف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السابعة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الخامسة عشرة ، الثلاثاء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كانون الأول ،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الريحانية ، المطالعات والمراجعات ،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الأهلية ، بيروت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 المطبعة الحيدرية ، النجف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الأعلى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وتعليق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القاضي ، مطبعة شركة جاب ، تبريز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الميثاق العربي الوطني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الخضري ، مطبعة الغري ، النجف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 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 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كاشف الغطاء ، مطبعة القضاء ، النجف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الحسينية ، مطبعة الغري ، النجف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والتربة الحسينية ،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دار النشر والتأليف ، النجف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في الفقه ، المطبعة الحيدرية ، النجف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 الأجزاء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الحيدرية ، النجف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وجواب في الفتاوى الفقهية ، النجف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العروة الوثقى ، المطبعة المرتضوية ، النجف ، بلات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مطبعة الانصاف ، بيروت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ناجي وداعة الشريس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العشائر العربية في النجف الأشرف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الغري الحديثة ، النجف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البهادلي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المجاهد الشيخ محمد جواد الجزائري ، الموسم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باقر محبوبة ، المصدر السابق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الخاقاني ، المصدر السابق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الطلاسم ،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 بيروت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جواد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الجزائري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خليفة للطباعة ، بيروت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محفوظ ، العالم والفقيه ، الأديب الشاعر ، المجاهد الثائر محمد جواد الجزائري ، ملخص سيرته وآثاره ، بحث في الذكرى السنوية الأربعين ، مطبعة النبراس ، مركز دراسات الكوفة ، النجف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الستار شنين علوة الجنابي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النجف السياسي ،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ماجستير غير منشورة ، كلية الآداب ، جامعة الكوفة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فياض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العراقية الكبرى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الارشاد ، بغداد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وميض عمر نظمي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الدذرو السياسية والفكرية والاجتماعية للحركة الاستقلالية في العراق ، بيروت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عرفتهم ، بغداد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النجف بعد مقتل حاكمها مارشال ،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العرفان ، صيدا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محمد علي 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مختارات من حياة العلامة الجزائري في ضمن ، البطل محمد جواد الجزائري ، محسن محمد محسن ، دار التعارف للمطبوعات ،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الامام الصادق عليه السلام ، دار الكتب ، بيروت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باقر محبوبة ، المصدر السابق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الغلامي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والأسر ، مطبعة شفيق ، بغداد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الخليلي ، المصدر السابق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الخاقاني ، المصدر نفسه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علك عبد شناوة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الشبيبي ودوره الفكري والسياسي حتى العام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ماجستير غير منشورة ، كلية الآداب ، جامعة بغداد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تحسين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والثورة العراقية ، النجف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فريق مزهر الفرعون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الناصعة في الثورة العراقية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ونتائجها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نجدة فتحي صفوت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الوثائق البريطانية 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البصرة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علك عبد شناوة ، المصدر السابق ،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الوزارات العراقية ، مطبعة العرفان ،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برسي كوكس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تكوين الحكم الوطني في العراق ، صفحة من تاريخ العراق الحديث في سنة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فرجو ، الموصل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باقر محبوبة ، المصدر السابق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كوركيس عواد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العراقيين ، مطبعة الارشاد ، بغداد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موسى إبراهيم الكرباسي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الشرقي الصغير في شعره ، مطبعة آل البيت ،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يوسف اسعد داغر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الدراسة الادبية ، بيروت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الأحلام ، شركة الطبع والنشر الأهلية ، بغداد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الخليلي ، المصدر السابق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 اكتوبر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الشرقي ، المصدر السابق ،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اكتوبر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إبراهيم الطباطبائي ، جمعه وحققه ، 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السعدون ، مطبعة الشعب ، بغداد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الشرقي ، المصدر نفسه ،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والعراق ، شركة الطبع والنشر الأهلية ، بغداد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العراق البغدادية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13/11/1926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 كانون الثاني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أيضاً الهاتف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لغة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آيار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تموز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بكر التكريتي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رجيب الكاتب والصحفي والسياسي ، دار الرشيد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باقر محبوبة ، المصدر السابق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 النجف ،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غانم محمد صالح وآخرون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السياسي في العراق ، مطبعة جامعة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 العدد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العدد الممتاز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النهضة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 العددين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نيسان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حزيران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محمد الزبيدي الدجيلي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البهية في انساب عشائر النجف العربية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 المظفر ، من أعلام آل المظفر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النجف وتطور الحركة الإصلاحية فيها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مطبعة النعمان ،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حرز الدين ، المصدر السابق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الآصفي ، المصدر السابق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الناهي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أدبية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النشر والتأليف ، النجف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الخاقاني ، المصدر السابق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الحيدرية ، النجف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عقائد الاماامية ،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 النجف الأشرف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 النجف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 ، مقدمة بحوث فلسفية ، حققه وعلق عليه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مركز الغدير ، بيروت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النجف في جامعة القرويين ، مجلة المجمع العلمي العراقي ، 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المجمع العلمي ،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غالب الناهي ، المصدر السابق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10/11/1958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مشكور الاسدي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اقلام عابرة عن جعفر الخليلي ، دار المعارف ، بغداد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الخليلي ، المصدر السابق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الأول ، الجزء الأول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مسلم محمود العامري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 الوطني والقومي للصحافة النجفية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اطروحة دكتوراه غير منشورة ، كلية الآداب ، جامعة الكوفة ،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الخامسة ، آذار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الثالثة ، ايلول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تموز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مسلم العامري ، المصدر السابق ،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كاظم عبود الفتلاوي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شعراء الغري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الاحتواء للطباعة والنشر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المهدي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 حققته وعلق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بحر العلوم وحسين بحر العلوم ، مطبعة الآداب ،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بحر العلوم ، دار التضامن ، بغداد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المهدي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النجف ،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الكتب ، بيروت ،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الاجتماعي الاعتيادي الحادي عشر لعام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الشعب محمد صالح بحر العلوم ، مطبعة اسعد ، بغداد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العراقي ، أهدافه وخصائصه في القرن التاسع عشر ، الدار القومية ، القاهرة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وظاهر 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العراقيات ،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بحر العلوم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المعاصر في مصر ، دار المعارف ، القاهرة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التفاصيل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السياسي ، مطبعة العرفان ،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دوري الاحتلال والانتداب ، مطبعة العرفان ،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العزيز 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الحديث ، دار الكتاب العربي ، القاهرة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مهدي البصير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القضية العراقية ، مطبعة الفلاح ، بغداد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الرحمن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عن تاريخ العراق الحديث ، جامعة الدول العربية ، القاهرة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الشعب ، المصدر السابق ،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اقباس الثورة ، مطبعة الارشاد ، بغداد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بحر العلوم ، المصدر السابق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بزرك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النجف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المهدي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 المدخل لدراسة الفقه المقارن ، الكتاب الثاني ، القواعد العامة في الفقه المقارن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الضرر والحرج والنية نموذجاً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المؤسسة الدولية للدراسات والنشر ، بيروت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الكتاب للسيد علاء الحكيم ،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لدراسة الفقه المقارن ،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حسين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رأيتهم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المعارف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 ، المصدر السابق ،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الاشتر ، مطبعة الغري ، النجف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دار الحديث ، بغداد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 دار الاندلس ، بيروت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المؤقت ودوره في حل مشكلات الجنس ، دار الاندلس ، بيروت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فكرة التقريب بين المذاهب ، مكتبة المنهل ، الكويت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في التاريخ ، مكتبة المنهل ، الكويت ،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المعهد ، معهد الدراسات العربية والإسلامية ، لندن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في ندوات القاهرة ، دار التجديد ، بيروت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تجارب الأصوليين في المجالات اللغوية ، مؤسسة الألفين ، الكويت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دونالد ولبر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ماضيها وحاضرها ،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محمد حسين ، القاهرة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نزار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ودوره الوطني والقومي ، رسالة ماجستير غير منشورة ، عمادة معهد التاريخ العربي ، بغداد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الستار شنين ، المصدر السابق ،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التفاصيل عن الثورة الدستورية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اروند ابراهيميان ، إيران بين ثورتين ،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البحوث والمعلومات ، بغداد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دونالد ولبر ، المصدر السابق ،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نزار عطية ، المصدر السابق ،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منير بكر التكريتي ، يوسف رجيب ، المصدر السابق ،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من تاريخ العراق الحديث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الشعب ، بغداد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نزار ، المصدر السابق ،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النجف على الانجليز ، دار الحرية للطباعة ، بغداد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الستار شنين ، المصدر السابق ،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أحمد النصيري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المجددين في الحركة الفكرية والسياسية في العراق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دكتوراه غير منشورة ، كلية الآداب ، جامعة بغداد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الآصفي ، المصدر السابق ،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العشرين في ذكراها الخمسين معلومات ومشاهدات في الثورة العراقية الكبرى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التضامن ، النجف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حسين الرهيمي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عن الموقف في العراق من الثورة الدستورية الايرانية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مركز دراسات جامعة الكوفة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الشبيبي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طبانه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الرصافي حياته وشعره ،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مكتبة الأنجلو المصرية ،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الشبيبي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المقدمة ،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حمدان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في عهد الاحتلال البريطاني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عبد الرسول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أبو طبيخ ودوره في الحركة الوطنية حتى عام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ماجستير غير منشورة ، كلية الآداب ، جامعة الكوفة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التفاصيل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تحسين العسكري ، المصدر السابق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شكري محمود نديم حرب العراق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كيرترود 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العراق القريب ،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الخياط ، طبع بمساعدة وزارة التربية والتعليم ،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تشارلس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خواطر طاوزند ،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المسيح وزير ، مطبعة دار السلام ، بغداد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 المصدر السابق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الشهيد الياسري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البطولة في ثورة العشرين ، النجف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جورج لنشوفسكي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الأوسط في الشؤون العالمية ،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الخياط ، مؤسسة فرانكلين للطباعة والنشر ،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نيويورك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خطيه للسيد محسن أبو طبيخ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واياهم ، محفوظة لدى نجله جميل محسن أبو طبيخ ، ورقة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خطيه للسيد محسن أبو طبيخ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واياهم ، محفوظة لدى نجله جميل محسن أبو طبيخ ، ورقة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 ورقة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الأسدي ، المصدر السابق ،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فريق مزهر الفرعون ، المصدر السابق ،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ستيفسن همسلي لونكريك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الحديث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سليم طه التكريتي ، مطبعة حسام ، بغداد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شكري محمود نديم ، المصدر السابق ،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 آرنولد ولسن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ما بين النهرين بين ولائين ،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جميل ،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 المصدر السابق ، ورقة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المدني ، المصدر السابق ،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كانون الأول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الشبيبي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المصدر السابق ،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فريق مزهر الفرعون ، المصدر السابق ،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عز الدين المدني ، المصدر السابق ،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فريق مزهر الفرعون ، المصدر السابق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التفاصيل عن الاحتلال البريطاني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العطية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نشأة الدولة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عبد الوهاب ، دار اللام ، لندن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رسائل المس بيل ، ترجمة وتعليق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الخياط ، دار الحرية للطباعة ، بغداد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عباس علوان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الشعر الحديث في العراق ، وزارة الاعلام ، بغداد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المدني ، المصدر السابق ،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غسان العطية ، المصدر السابق ،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من الاحتلال حتى الاستقلال ،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للمزيد من التفاصيل عن المعارك التي خاضها البريطانيون ضد العثمانيين أثناء تقدمهم نحو بغداد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 العهد العثماني الثالث ، شركة التجارة والطباعة المحدودة ،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أمين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 مطبعة عيسى الحلبي ،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التفاصيل عن الأسس التي قامت عليها الإدارة البريطانية الجديدة للعراق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رفيق البرقاوي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السياسية بين العراق وبريطانيا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الطليعة للطباعة والنشر ، بغداد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غسان العطية ، المصدر السابق ،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الستار شنين ، المصدر السابق ،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دوري الاحتلال والانتداب ، صيدا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الرزاق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الاقطاع والديوان في العراق ، مطبعة السعادة ، مصر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فيليب ويلارد ليرلند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تطوره السياسي ،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الخياط ، بيروت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أبو طبيخ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 ورقة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علي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العشرين في ذكراها الخمسين ،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وميض عمر نظمي ، المصدر السابق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للمزيد من التفاصيل عن ثورة النجف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النجف بعد مقتل حاكمها مارشال ، ناجي وداعة الشريس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من تاريخ النجف الأشرف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النجف ، المصدر السابق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عرفتهم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النجف ،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النجف ،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النجف ،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الخامسة ، آذار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الخامسة ، آذار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القاموسي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وقفة مع ديوان المظفر ، بحث ضمن كتاب الندوة الفكرية لاستذكار المآثر العلمية للشيخ المظفر ، النجف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عباس علوان ، المصدر السابق ،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أسماء من حضروا ذلك الاجتماع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العراقية الكبرى ،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دار الكتب ، لبنان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أبو طبيخ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المبادئ والرجال ، دمشق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 المصدر السابق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العراقية ،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على أسماء هؤلاء الأشخاص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المدني ، المصدر السابق ،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غسان العطية ، المصدر السابق ،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فهد النفيسي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الشيعة في تطور العراق السياسي الحديث ،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العراقية ،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فوستر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العراق الحديث ،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طه التكريتي ، دار الشؤون الثقافية العامة ، بغداد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منشافيلي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سنوات الانتداب البريطاني ،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صالح التكريتي ، مطبعة جامعة بغداد ،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في العراق المعاصر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معهد البحوث والدراسات العربية بمؤسسة الخليج للطباعة والنشر ، بغداد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 المصدر السابق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 الوردي ، المصدر السابق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 المصدر السابق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العراقية الكبرى ،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 المصدر السابق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فياض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العراقية الكبرى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دار السلام ، بغداد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العراقية ،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التاريخ ، مطبعة الشعب ، بغداد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العراقية ،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فياض ، المصدر السابق ،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الشهيد الياسري ، المصدر السابق ،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كتولوف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العشرين الوطنية التحررية في العراق ، تعريف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كرم ، 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أرنولد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 وكيل الحاكم الملكي العام في عهد الاحتلال البريطاني ، الثورة العراقية ، ترجمة جعفر الخياط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الحبوبي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المثقفين في ثورة العشرين ، رسالة ماجستير غير منشورة ، كلية الآداب ، جامعة بغداد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سلمان الجبوري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ذكريات الحاج عبد الرسول تويج عن الثورة العراقية ، مطبعة الغري الحديثة ، النجف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الوائلي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العشرين في الشعر العراقي ، مطبعة الإيمان ، بغداد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 المصدر السابق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العراقية ،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فريق مزهر الفرعون ، المصدر السابق ،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 الوردي ، المصدر السابق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ذكريات الشرقي ، النجف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 المصدر السابق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الوائلي ، المصدر السابق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شقيق محمد رضا الشبيبي ، وللمزيد من التفاصيل عن هذه الشخصية ودورها في ثورة العشرين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الهلالي ، الشاعر الثائر محمد باقر الشبيبي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شركة الطبع والنشر الأهلية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يعقوب يوسف كوريا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حكايات عن الصحافة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صحافة العمر القصير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عرفتهم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القاموسي ، المصدر السابق ،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مسلم ، المصدر نفسه ،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المدني ، المصدر السابق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من الاحتلال حتى الاستقلال ،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علي عبد الله السماك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عشائر الفرات الأوسط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دكتوراه غير منشورة ، كلية الآداب جامعة البصرة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معاون شرطة السماوة إلى قائمقمام السماوة ، رقم 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12/1/1935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الموضوع اجتماع رؤساء العشائر ،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من الاحتلال حتى الاستقلال ،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الاعتيادي العاشر لعام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نجدت فتحي صفوت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الوثائق البريطانية 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البصرة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التفاصيل حول مضمون المذكرة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الحركات السياسية لشيوخ الفرات الأوسط ، الملفة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صورة عن الكتاب الأصلي ، ورقة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الستار شنين ، المصدر السابق ،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نزار ، المصدر السابق ،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 ورقة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الملاح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الحركة الديمقراطية في العراق ، دار الحرية للطباعة ، بغداد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الغني الملاح ، المصدر السابق ،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أسباب إخراج العمري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 ورقة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 متصرفية لواء الديوانية ، التحرير ن العدد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w:t>
      </w:r>
      <w:r>
        <w:rPr>
          <w:rFonts w:eastAsia="IRNazanin" w:cs="IRNazanin"/>
          <w:b w:val="false"/>
          <w:bCs w:val="false"/>
          <w:i w:val="false"/>
          <w:iCs w:val="false"/>
          <w:color w:val="333333"/>
          <w:sz w:val="20"/>
          <w:szCs w:val="20"/>
        </w:rPr>
        <w:t>13/3/1935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الدعايات في ناحية الرميثة </w:t>
      </w:r>
      <w:r>
        <w:rPr>
          <w:rFonts w:eastAsia="IRNazanin" w:cs="IRNazanin"/>
          <w:b w:val="false"/>
          <w:bCs w:val="false"/>
          <w:i w:val="false"/>
          <w:iCs w:val="false"/>
          <w:color w:val="333333"/>
          <w:sz w:val="20"/>
          <w:szCs w:val="20"/>
        </w:rPr>
        <w:t>1115/311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 ورقة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البلاط الملكي ، التمرد والغزوات ، أحداث الفرات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المذكرات ، ورقة 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 الملكي ، التمرد والغزوات ، أحداث الفرات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المذكرات ، ورقة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وزارة الداخلية ، متصرفية لواء الديوانية ، الموضوع ، التقرير اليومي عن اللواء في </w:t>
      </w:r>
      <w:r>
        <w:rPr>
          <w:rFonts w:eastAsia="IRNazanin" w:cs="IRNazanin"/>
          <w:b w:val="false"/>
          <w:bCs w:val="false"/>
          <w:i w:val="false"/>
          <w:iCs w:val="false"/>
          <w:color w:val="333333"/>
          <w:sz w:val="20"/>
          <w:szCs w:val="20"/>
        </w:rPr>
        <w:t>14/3/1935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w:t>
      </w:r>
      <w:r>
        <w:rPr>
          <w:rFonts w:eastAsia="IRNazanin" w:cs="IRNazanin"/>
          <w:b w:val="false"/>
          <w:bCs w:val="false"/>
          <w:i w:val="false"/>
          <w:iCs w:val="false"/>
          <w:color w:val="333333"/>
          <w:sz w:val="20"/>
          <w:szCs w:val="20"/>
        </w:rPr>
        <w:t>16/3/1935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 الملكي ، التمرد والغزوات ، أحداث الفرات الأوسط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الملفة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 الملكي ، التمرد والغزوات ، أحداث الفرات الأوسط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الملفة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البلاط الملكي ، رسالة من عبد الكريم الجزائري ، الملفة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مسلم ، المصدر السابق ،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الستار شنين ، المصدر السابق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التقرير السري لمتصرف لواء كربلاء إلى وزارة الداخلية ، المرقم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الشعب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تتويج لعدة مؤتمرات عقدت في بغداد والكاظمية ثم في كربلاء والمشخاب وعقد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داري رشيد عالي وحكمت سليمان بالتناوب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صالح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المعاهدات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البريطانية وأثرها في السياسة الداخلية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الحرية للطباعة ن بغداد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أبو طبيخ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والرجال ،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أبو طبيخ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والرجال ،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الغني الملاح ، المصدر السابق ،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المعلومات عن الهاشمي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عبد الحافظ القيسي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الهاشمي ودوره في السياسة العراقية من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العاني ، بغداد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فاروق صالح العمر ، المصدر السابق ،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كتاب مديرية شرطة لواء بغداد ، المرقم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والمؤرخ في </w:t>
      </w:r>
      <w:r>
        <w:rPr>
          <w:rFonts w:eastAsia="IRNazanin" w:cs="IRNazanin"/>
          <w:b w:val="false"/>
          <w:bCs w:val="false"/>
          <w:i w:val="false"/>
          <w:iCs w:val="false"/>
          <w:color w:val="333333"/>
          <w:sz w:val="20"/>
          <w:szCs w:val="20"/>
        </w:rPr>
        <w:t>2/4/1935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متصرف لواء بغداد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المذكرات ، ورقة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محسن أبو طبيخ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والرجال ،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البلاط الملكي ، التمرد والغزوات ، أحداث الفرات الأوسط ، الملفة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المعلومات عن هذه البرقيات ، ينظر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البلاط الملكي ، الغارات والتمردات ، أحداث الفرات الأوسط ، الملفة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الحركات السياسية لشيوخ الفرات الأوسط ، الملفة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التقرير لإدارة التحقيقات الجنائية إلى وزارة الداخلية المرقم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موقف العلماء إزاء حركات العصيان ، الملفة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التقرير السري الخاص من إدارة التحقيقات الجنائية المركزية إلى وزارة الداخلية المرقم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البلاط الملكي ، الملفة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المعلومات عن بنود الميثاق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البلاط الملكي ، التمرد والغزو ، أحداث الفرات الأوسط لعام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الملفة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أبو طبيخ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والرجال ،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التقرير الخاص ، المكتب الخاص ، سكرتارية مجلس الوزراء ، 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متصرفية لواء الديوانية ، التقرير اليومي عن حالة اللواء لنهار يوم </w:t>
      </w:r>
      <w:r>
        <w:rPr>
          <w:rFonts w:eastAsia="IRNazanin" w:cs="IRNazanin"/>
          <w:b w:val="false"/>
          <w:bCs w:val="false"/>
          <w:i w:val="false"/>
          <w:iCs w:val="false"/>
          <w:color w:val="333333"/>
          <w:sz w:val="20"/>
          <w:szCs w:val="20"/>
        </w:rPr>
        <w:t>28/3/1935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28/3/1935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 تقرير متصرفية لواء الديوانية إلى وزارة الداخلية ، رقم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9/5/1935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أبو طبيخ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والرجال ،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 تقرير متصرفية لواء بغداد إلى وزارة الداخلية ، رقم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15/5/1935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الموضوع ، الاستخبارات عن الوضع في الرميثة ،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 تقرير سري من الموظف السري إلى متصرف لواء بغداد ، رقم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20/50/1935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تقرير متصرف لواء بغداد إلى وزارة الداخلية ،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20/5/1935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أبو طبيخ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والرجال ،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نزار ، المصدر السابق ،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 تقرير قائمقام قضاء الشامية ، إلى متصرفية لواء الديوانية ، رقم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3/12/1938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مديرية الشرطة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التقارير والأخبار السرية التي ترفعها إدارة التحقيقات الجنائية إلى وزارة الداخلية ، الأخبار السرية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للمزيد من التفاصيل حول تلك الحادثة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حسين حسني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المسؤولية التاريخية في مقتل الملك غازي ، بغداد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مصطفى مردان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العراق ، فيصل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الثاني ، أسرار وخفايا ، الدار العربية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عباس حميدي ، المصدر السابق ،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التفاصيل حول ذلك الانقلاب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المفتي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بين عهدين ، ياسين الهاشمي وبكر صدقي ، مكتبة اليقضة العربية ، بغداد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 رؤوف شير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السعيد ودوره في السياسة العراقية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الشؤون الثقافية العامة ، بغداد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عباس حميدي ، المصدر السابق ،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النواب ، الاجتماع الاعتيادي لسنة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الجلسة الخامسة والعشرين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الاعتيادي الرابع عشر لسنة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الجلسة الثانية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للمزيد من التفاصيل عن دور رشيد عالي في السياسة العراقية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علي جواد الغريري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عالي الكيلاني ودوره في السياسة العراقية حتى عام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ماجستير غير منشورة ، كلية التربية ابن رشد ، جامعة بغداد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 رؤوف شير محمد ، المصدر السابق ،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في حركة السنة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التحررية ، 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الشؤون الثقافية العامة ، بغداد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الخفية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عاصرتها ، دار الشؤون الثقافية العامة ، بغداد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 عاصرتها ،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السابعة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أو الحرب العراقية الانكليزية ، تقديم علي الخاقاني ، منشورات دار البيان ، مطبعة الحرية ، بغداد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نزار ، المصدر السابق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العددين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الستار شنين ، المصدر السابق ،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العدد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الشعب ،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السياسي الحديث ، بغداد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فاروق صالح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السياسية في العراق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 Phebe. The Modern History of Iraq, London, 1985, P. 120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مذكراتي في صميم الأحداث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 ورقم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الخطب ،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الرضا الطعان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الاجتماعي للاحزاب السياسية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علم الاجتماع السياسي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الشؤون الثقافية العامة ، بغداد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السياسة والحكمة ،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المحاورة بين السفيرين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الشيوعية ثورة وتآمر على العقائد والأنظمة الاجتماعية ، مطبعة النعمان ، النجف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المزدوج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الصفحات السابقة من الاطروحة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علك عبد شناوة ، المصدر السابق ،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علك عبد شناوة ، المصدر السابق ،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وللمزيد من التفاصيل عن حزب الاخاء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صالح العمر ، المصدر السابق ،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عباس 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التطورات السياسية في العراق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الصفحات السابقة من الاطروحة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علي الشرقي ، المصدر السابق ،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حنفي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عقائد الامامية ، ط</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 ، النجف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الصغير ، المصدر السابق ،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التاسعة ، آيار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الشعب ،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الشعب ،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التفاصيل عن هذه الشخصية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حرز الدين ، المصدر السابق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لدراسة الفقه المقارن ، مقدمة الكتاب ،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الثالثة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الأعداد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الأولى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ومايس وحزيران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الأعداد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الأولى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الأعداد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الأعداد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الأولى ، آيار ،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Bonne, States of Economics in the Middle East, London, 1948, P.85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الميثاق العربي ،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نزار ، المصدر السابق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الميثاق العربي ،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علي محفوظ ، المصدر السابق ،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جولة في الشعر العراقي الحديث ، مجلة دار المعلمين العالية ،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حزيران ،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الشبيبي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الاعتيادي لسنة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النواب ، الاجتماع الاعتيادي الأول لسنة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النواب ، الاجتماع الاعتيادي لسنة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الجلسة الأولى في </w:t>
      </w:r>
      <w:r>
        <w:rPr>
          <w:rFonts w:eastAsia="IRNazanin" w:cs="IRNazanin"/>
          <w:b w:val="false"/>
          <w:bCs w:val="false"/>
          <w:i w:val="false"/>
          <w:iCs w:val="false"/>
          <w:color w:val="333333"/>
          <w:sz w:val="20"/>
          <w:szCs w:val="20"/>
        </w:rPr>
        <w:t>29/12/1934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النواب ، الاجتماع الاعتيادي لسنة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الجلسة التاسعة والعشرون في </w:t>
      </w:r>
      <w:r>
        <w:rPr>
          <w:rFonts w:eastAsia="IRNazanin" w:cs="IRNazanin"/>
          <w:b w:val="false"/>
          <w:bCs w:val="false"/>
          <w:i w:val="false"/>
          <w:iCs w:val="false"/>
          <w:color w:val="333333"/>
          <w:sz w:val="20"/>
          <w:szCs w:val="20"/>
        </w:rPr>
        <w:t>13/4/1938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 مجلس الأعيان ، الاجتماع العادي الحادي عشر لسنة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الجبوري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العلمي العراقي نشأته وعدد أعضائه ، مطبعة العاني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صدام للمخطوطات ، الملفة المرقمة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علي الشرقي ، 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الاعتيادي ، لسنة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فوق العادة لسنة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الاعتيادي لسنة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 العدد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حزيران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الثالثة ، حزيران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الثالثة ، حزيران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ايلول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المجلد الأول ، الجزء الأول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الحسين المحامي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في العراق ، المطبعة الرحمانية ، مصر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العراق ، مطبعة النجاح ، بغداد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الثالثة ، تشرين الأول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Bonne, op, cit. 120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الثالثة ، كانون الثاني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الأولى ، </w:t>
      </w:r>
      <w:r>
        <w:rPr>
          <w:rFonts w:eastAsia="IRNazanin" w:cs="IRNazanin"/>
          <w:b w:val="false"/>
          <w:bCs w:val="false"/>
          <w:i w:val="false"/>
          <w:iCs w:val="false"/>
          <w:color w:val="333333"/>
          <w:sz w:val="20"/>
          <w:szCs w:val="20"/>
        </w:rPr>
        <w:t>2/11/1948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الرابعة ، نيسان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الرابعة ، تشرين الأول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الرابعة ، آذار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Murray, John. A report on Statistical Organisation in The Government of the Kingdom of iraq, Cairo 1947 P.41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وللمزيد عن حالة التعليم انظر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والإسلام ،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والإسلام ،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محافظة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الاتجاهات الفكرية عند العرب في عصر النهضة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الأهلية للنشر والتوزيع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يوكاي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والتوراة والانجيل ، دراسة للكتب المقدسة في ضوء المعارف الحديثة ،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المعارف ، لبنان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الأولى ، شباط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والإسلام ،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نزار ، المصدر السابق ،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الميثاق العربي ،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الثاني ، المجلد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نيسان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صدام للمخطوطات ، ملفة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الكرملي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الأولى ، مايس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جواد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الطلاسم ،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 بيروت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أحمد النصيري ، المصدر السابق ،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الشبيبي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Cook, M.A. Studies in the Economic History of the Middle East, London 1970, p. 200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عرفتهم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عرفتهم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الثالثة ، حزيران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تشرين الأول ،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 وداعة الشريس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من تاريخ النجف الأشرف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النعمان ، النجف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 وداعة الشريس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من تاريخ النجف الأشرف ،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لبنان ،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التاسعة ، آب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الثالثة ،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 العدد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الآصفي ، المصدر السابق ،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 ،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صالح المرجاني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خطباء المنبر الحسيني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النشر ، النجف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الوائلي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تجاربي مع المنبر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الزهراء ، بيروت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الوائلي ، المصدر السابق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المظفر مجدداً ، بحث ضمن كتاب الندوة الفكرية لاستذكار المآثر العلمية للشيخ المظفر ، النجف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الوائلي ، المصدر السابق ،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10/11/1958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 نفسه ، 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الأولى ،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الأمير زاهد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المعاصرة والمستقبليات ، بحث ضمن الندوة الفكرية ،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العددين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الخليلي ، مجموعة قصص ، مطبعة المعارف ، بغداد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الصفحات السابقة من الاطروحة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الرابعة ، كانون الأول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الأولى ، </w:t>
      </w:r>
      <w:r>
        <w:rPr>
          <w:rFonts w:eastAsia="IRNazanin" w:cs="IRNazanin"/>
          <w:b w:val="false"/>
          <w:bCs w:val="false"/>
          <w:i w:val="false"/>
          <w:iCs w:val="false"/>
          <w:color w:val="333333"/>
          <w:sz w:val="20"/>
          <w:szCs w:val="20"/>
        </w:rPr>
        <w:t>2/11/1948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مجلس الأعيان ، الاجتماع فوق العادة لسنة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حطيط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ورواد في الأدب العربي ، دار الكتاب اللبناني ،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البهادلي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الحسيني ، آثار الفكرية ومواقفه السياسية ، بيروت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بكري التكريتي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أساليب المقالة في الأدب العراقي الحديث والصحافة العراقية ، مطبعة الارشاد ، بغداد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الميثاق العربي ،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المحاورة بين السفيرين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الميثاق العربي ،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بكر التكريتي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أدباء صحفيون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جامعة بغداد ،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نزار ، المصدر السابق ،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Murray, Jojn, op, cit, p.190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نزار ، المصدر السابق ،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العددين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طبانة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الرصافي ، حياته وبيئته وشعره ،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مكتبة الانكلو المصرية ،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الاحلام ،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 نوري العبودي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في العراق في مرحلة الانتداب البريطاني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اطروحة دكتوراه غير منشورة ، كلية الآداب ، جامعة البصرة ،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الرابعة ، مايس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مايس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الأولى ، </w:t>
      </w:r>
      <w:r>
        <w:rPr>
          <w:rFonts w:eastAsia="IRNazanin" w:cs="IRNazanin"/>
          <w:b w:val="false"/>
          <w:bCs w:val="false"/>
          <w:i w:val="false"/>
          <w:iCs w:val="false"/>
          <w:color w:val="333333"/>
          <w:sz w:val="20"/>
          <w:szCs w:val="20"/>
        </w:rPr>
        <w:t>20/8/1948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الثالثة ، ايلول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Cook, M.A, op, cit, p.120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تموز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الأولى ، </w:t>
      </w:r>
      <w:r>
        <w:rPr>
          <w:rFonts w:eastAsia="IRNazanin" w:cs="IRNazanin"/>
          <w:b w:val="false"/>
          <w:bCs w:val="false"/>
          <w:i w:val="false"/>
          <w:iCs w:val="false"/>
          <w:color w:val="333333"/>
          <w:sz w:val="20"/>
          <w:szCs w:val="20"/>
        </w:rPr>
        <w:t>20/8/1948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الأولى ، </w:t>
      </w:r>
      <w:r>
        <w:rPr>
          <w:rFonts w:eastAsia="IRNazanin" w:cs="IRNazanin"/>
          <w:b w:val="false"/>
          <w:bCs w:val="false"/>
          <w:i w:val="false"/>
          <w:iCs w:val="false"/>
          <w:color w:val="333333"/>
          <w:sz w:val="20"/>
          <w:szCs w:val="20"/>
        </w:rPr>
        <w:t>20/8/1948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Murray, John, op, cit, p. 200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الأولى ، </w:t>
      </w:r>
      <w:r>
        <w:rPr>
          <w:rFonts w:eastAsia="IRNazanin" w:cs="IRNazanin"/>
          <w:b w:val="false"/>
          <w:bCs w:val="false"/>
          <w:i w:val="false"/>
          <w:iCs w:val="false"/>
          <w:color w:val="333333"/>
          <w:sz w:val="20"/>
          <w:szCs w:val="20"/>
        </w:rPr>
        <w:t>12/11/1948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الاتحاد والاقتصاد ، المطبعة العلوية ، النجف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حزيران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الحادي عشر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العدد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الناهي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أدبية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النشر والتأليف ، النجف ،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الناهي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أدبية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النشر والتأليف ، النجف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 تموز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غير الاعتيادي ، لسنة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الاجتماع الاعتيادي ، لسنة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الاجتماع العادي ، لسنة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هوشيار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العراقي بين التبعية والاستقلال ، بغداد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السوداني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النشاط الصهيوني في العراق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السياسة والحكمة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ليونثيف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السياسي ، أسئلة وأجوبة ،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رشاد الجملاوي ،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الثقافة الجديدة ، القاهرة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السياسة والحكمة ،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الحادية عشرة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 phebe, op, cit. p. 170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الشبيبي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الشبيبي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كانون الثاني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حزيران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تشرين الأول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عبود السامرائي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اقتصاديات العراق ، بغداد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الجواهري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مشكلة الأراضي في العراق ودراسة في التطورات العامة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نزار ، المصدر السابق ،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Bonne, Alfred, op, cit, p. 250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غير الاعتيادي العاشر ، سنة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الاجتماع الاعتيادي سنة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الاجتماع العادي الحادي عشر ، 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العادي الحادي عشر ، لسنة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كانون الأول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غير الاعتيادي لسنة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غير الاعتيادي لسنة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الاجتماع الاعتيادي ، لسنة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السياسة والحكمة ،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المحاورة بين السفيرين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حزيران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 الاجتماع العادي لسنة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 الأعداد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تشرين الأول وتشرين الثاني سنة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 العدد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كانون الأول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العدد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كانون الأول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العدد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كانون الثاني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كانون الثاني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مجلس الأعيان، الاجتماع الاعتيادي السادس لسنة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42438</Words>
  <Characters>185904</Characters>
  <CharactersWithSpaces>227193</CharactersWithSpaces>
  <Paragraphs>1992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2026-08-27T14:44:11Z</dcterms:created>
  <dc:creator>ghaemiyeh.com</dc:creator>
  <dc:description/>
  <dc:language>en-US</dc:language>
  <cp:lastModifiedBy/>
  <dcterms:modified xsi:type="dcterms:W3CDTF">2026-08-27T18:14:22Z</dcterms:modified>
  <cp:revision>1</cp:revision>
  <dc:subject/>
  <dc:title>الاتجاهات الإصلاحیة فی النجف الأشرف</dc:title>
</cp:coreProperties>
</file>

<file path=docProps/custom.xml><?xml version="1.0" encoding="utf-8"?>
<Properties xmlns="http://schemas.openxmlformats.org/officeDocument/2006/custom-properties" xmlns:vt="http://schemas.openxmlformats.org/officeDocument/2006/docPropsVTypes"/>
</file>