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90.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الامام الخمینی قدس سرة الشریف المجلد </w:t>
      </w:r>
      <w:r>
        <w:rPr/>
        <w:t>21</w:t>
      </w:r>
      <w:r>
        <w:rPr>
          <w:rtl w:val="true"/>
        </w:rPr>
        <w:t xml:space="preserve"> </w:t>
      </w:r>
      <w:r>
        <w:rPr>
          <w:rtl w:val="true"/>
        </w:rPr>
        <w:t>حکومت اسلامی و ولایت فقیه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420411_105122903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7420413_105122903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7420415_1051229030">
            <w:r>
              <w:rPr>
                <w:webHidden/>
                <w:rStyle w:val="IndexLink"/>
                <w:rtl w:val="true"/>
              </w:rPr>
              <w:t>مقدمه ناشر</w:t>
            </w:r>
            <w:r>
              <w:rPr>
                <w:rStyle w:val="IndexLink"/>
                <w:rtl w:val="true"/>
              </w:rPr>
              <w:tab/>
            </w:r>
            <w:r>
              <w:rPr>
                <w:rStyle w:val="IndexLink"/>
              </w:rPr>
              <w:t>9</w:t>
            </w:r>
          </w:hyperlink>
        </w:p>
        <w:p>
          <w:pPr>
            <w:pStyle w:val="Contents2"/>
            <w:tabs>
              <w:tab w:val="clear" w:pos="8743"/>
              <w:tab w:val="right" w:pos="9026" w:leader="dot"/>
            </w:tabs>
            <w:rPr/>
          </w:pPr>
          <w:hyperlink w:anchor="__RefHeading___Toc7420417_1051229030">
            <w:r>
              <w:rPr>
                <w:webHidden/>
                <w:rStyle w:val="IndexLink"/>
                <w:rtl w:val="true"/>
              </w:rPr>
              <w:t>مقدمۀ چاپ اول</w:t>
            </w:r>
            <w:r>
              <w:rPr>
                <w:rStyle w:val="IndexLink"/>
                <w:rtl w:val="true"/>
              </w:rPr>
              <w:tab/>
            </w:r>
            <w:r>
              <w:rPr>
                <w:rStyle w:val="IndexLink"/>
              </w:rPr>
              <w:t>13</w:t>
            </w:r>
          </w:hyperlink>
        </w:p>
        <w:p>
          <w:pPr>
            <w:pStyle w:val="Contents2"/>
            <w:tabs>
              <w:tab w:val="clear" w:pos="8743"/>
              <w:tab w:val="right" w:pos="9026" w:leader="dot"/>
            </w:tabs>
            <w:rPr/>
          </w:pPr>
          <w:hyperlink w:anchor="__RefHeading___Toc7420419_1051229030">
            <w:r>
              <w:rPr>
                <w:webHidden/>
                <w:rStyle w:val="IndexLink"/>
                <w:rtl w:val="true"/>
              </w:rPr>
              <w:t>مقدمه</w:t>
            </w:r>
            <w:r>
              <w:rPr>
                <w:rStyle w:val="IndexLink"/>
                <w:rtl w:val="true"/>
              </w:rPr>
              <w:tab/>
            </w:r>
            <w:r>
              <w:rPr>
                <w:rStyle w:val="IndexLink"/>
              </w:rPr>
              <w:t>23</w:t>
            </w:r>
          </w:hyperlink>
        </w:p>
        <w:p>
          <w:pPr>
            <w:pStyle w:val="Contents3"/>
            <w:tabs>
              <w:tab w:val="clear" w:pos="8459"/>
              <w:tab w:val="right" w:pos="9026" w:leader="dot"/>
            </w:tabs>
            <w:rPr/>
          </w:pPr>
          <w:hyperlink w:anchor="__RefHeading___Toc7420421_1051229030">
            <w:r>
              <w:rPr>
                <w:webHidden/>
                <w:rStyle w:val="IndexLink"/>
                <w:rtl w:val="true"/>
              </w:rPr>
              <w:t>ضرورت و بداهت ولايت فقيه</w:t>
            </w:r>
            <w:r>
              <w:rPr>
                <w:rStyle w:val="IndexLink"/>
                <w:rtl w:val="true"/>
              </w:rPr>
              <w:tab/>
            </w:r>
            <w:r>
              <w:rPr>
                <w:rStyle w:val="IndexLink"/>
              </w:rPr>
              <w:t>23</w:t>
            </w:r>
          </w:hyperlink>
        </w:p>
        <w:p>
          <w:pPr>
            <w:pStyle w:val="Contents3"/>
            <w:tabs>
              <w:tab w:val="clear" w:pos="8459"/>
              <w:tab w:val="right" w:pos="9026" w:leader="dot"/>
            </w:tabs>
            <w:rPr/>
          </w:pPr>
          <w:hyperlink w:anchor="__RefHeading___Toc7420423_1051229030">
            <w:r>
              <w:rPr>
                <w:webHidden/>
                <w:rStyle w:val="IndexLink"/>
                <w:rtl w:val="true"/>
              </w:rPr>
              <w:t>نقش استعمار در معرفى ناقص و نادرست اسلام</w:t>
            </w:r>
            <w:r>
              <w:rPr>
                <w:rStyle w:val="IndexLink"/>
                <w:rtl w:val="true"/>
              </w:rPr>
              <w:tab/>
            </w:r>
            <w:r>
              <w:rPr>
                <w:rStyle w:val="IndexLink"/>
              </w:rPr>
              <w:t>23</w:t>
            </w:r>
          </w:hyperlink>
        </w:p>
        <w:p>
          <w:pPr>
            <w:pStyle w:val="Contents3"/>
            <w:tabs>
              <w:tab w:val="clear" w:pos="8459"/>
              <w:tab w:val="right" w:pos="9026" w:leader="dot"/>
            </w:tabs>
            <w:rPr/>
          </w:pPr>
          <w:hyperlink w:anchor="__RefHeading___Toc7420425_1051229030">
            <w:r>
              <w:rPr>
                <w:webHidden/>
                <w:rStyle w:val="IndexLink"/>
                <w:rtl w:val="true"/>
              </w:rPr>
              <w:t>خودباختگى در برابر پيشرفت‌هاى مادى غرب</w:t>
            </w:r>
            <w:r>
              <w:rPr>
                <w:rStyle w:val="IndexLink"/>
                <w:rtl w:val="true"/>
              </w:rPr>
              <w:tab/>
            </w:r>
            <w:r>
              <w:rPr>
                <w:rStyle w:val="IndexLink"/>
              </w:rPr>
              <w:t>36</w:t>
            </w:r>
          </w:hyperlink>
        </w:p>
        <w:p>
          <w:pPr>
            <w:pStyle w:val="Contents3"/>
            <w:tabs>
              <w:tab w:val="clear" w:pos="8459"/>
              <w:tab w:val="right" w:pos="9026" w:leader="dot"/>
            </w:tabs>
            <w:rPr/>
          </w:pPr>
          <w:hyperlink w:anchor="__RefHeading___Toc7420427_1051229030">
            <w:r>
              <w:rPr>
                <w:webHidden/>
                <w:rStyle w:val="IndexLink"/>
                <w:rtl w:val="true"/>
              </w:rPr>
              <w:t>اعتقاد به ضرورت تشكيل حكومت جزء ولايت است</w:t>
            </w:r>
            <w:r>
              <w:rPr>
                <w:rStyle w:val="IndexLink"/>
                <w:rtl w:val="true"/>
              </w:rPr>
              <w:tab/>
            </w:r>
            <w:r>
              <w:rPr>
                <w:rStyle w:val="IndexLink"/>
              </w:rPr>
              <w:t>37</w:t>
            </w:r>
          </w:hyperlink>
        </w:p>
        <w:p>
          <w:pPr>
            <w:pStyle w:val="Contents2"/>
            <w:tabs>
              <w:tab w:val="clear" w:pos="8743"/>
              <w:tab w:val="right" w:pos="9026" w:leader="dot"/>
            </w:tabs>
            <w:rPr/>
          </w:pPr>
          <w:hyperlink w:anchor="__RefHeading___Toc7420429_1051229030">
            <w:r>
              <w:rPr>
                <w:webHidden/>
                <w:rStyle w:val="IndexLink"/>
                <w:rtl w:val="true"/>
              </w:rPr>
              <w:t>دلايل لزوم تشكيل حكومت</w:t>
            </w:r>
            <w:r>
              <w:rPr>
                <w:rStyle w:val="IndexLink"/>
                <w:rtl w:val="true"/>
              </w:rPr>
              <w:tab/>
            </w:r>
            <w:r>
              <w:rPr>
                <w:rStyle w:val="IndexLink"/>
              </w:rPr>
              <w:t>41</w:t>
            </w:r>
          </w:hyperlink>
        </w:p>
        <w:p>
          <w:pPr>
            <w:pStyle w:val="Contents3"/>
            <w:tabs>
              <w:tab w:val="clear" w:pos="8459"/>
              <w:tab w:val="right" w:pos="9026" w:leader="dot"/>
            </w:tabs>
            <w:rPr/>
          </w:pPr>
          <w:hyperlink w:anchor="__RefHeading___Toc7420431_1051229030">
            <w:r>
              <w:rPr>
                <w:webHidden/>
                <w:rStyle w:val="IndexLink"/>
                <w:rtl w:val="true"/>
              </w:rPr>
              <w:t>لزوم مؤسسات اجرايى</w:t>
            </w:r>
            <w:r>
              <w:rPr>
                <w:rStyle w:val="IndexLink"/>
                <w:rtl w:val="true"/>
              </w:rPr>
              <w:tab/>
            </w:r>
            <w:r>
              <w:rPr>
                <w:rStyle w:val="IndexLink"/>
              </w:rPr>
              <w:t>41</w:t>
            </w:r>
          </w:hyperlink>
        </w:p>
        <w:p>
          <w:pPr>
            <w:pStyle w:val="Contents3"/>
            <w:tabs>
              <w:tab w:val="clear" w:pos="8459"/>
              <w:tab w:val="right" w:pos="9026" w:leader="dot"/>
            </w:tabs>
            <w:rPr/>
          </w:pPr>
          <w:hyperlink w:anchor="__RefHeading___Toc7420433_1051229030">
            <w:r>
              <w:rPr>
                <w:webHidden/>
                <w:rStyle w:val="IndexLink"/>
                <w:rtl w:val="true"/>
              </w:rPr>
              <w:t>سنّت و رويّه رسول اكرم صلی الله علیه و آله وسلم</w:t>
            </w:r>
            <w:r>
              <w:rPr>
                <w:rStyle w:val="IndexLink"/>
                <w:rtl w:val="true"/>
              </w:rPr>
              <w:tab/>
            </w:r>
            <w:r>
              <w:rPr>
                <w:rStyle w:val="IndexLink"/>
              </w:rPr>
              <w:t>42</w:t>
            </w:r>
          </w:hyperlink>
        </w:p>
        <w:p>
          <w:pPr>
            <w:pStyle w:val="Contents3"/>
            <w:tabs>
              <w:tab w:val="clear" w:pos="8459"/>
              <w:tab w:val="right" w:pos="9026" w:leader="dot"/>
            </w:tabs>
            <w:rPr/>
          </w:pPr>
          <w:hyperlink w:anchor="__RefHeading___Toc7420435_1051229030">
            <w:r>
              <w:rPr>
                <w:webHidden/>
                <w:rStyle w:val="IndexLink"/>
                <w:rtl w:val="true"/>
              </w:rPr>
              <w:t>ضرورت استمرار اجراى احكام</w:t>
            </w:r>
            <w:r>
              <w:rPr>
                <w:rStyle w:val="IndexLink"/>
                <w:rtl w:val="true"/>
              </w:rPr>
              <w:tab/>
            </w:r>
            <w:r>
              <w:rPr>
                <w:rStyle w:val="IndexLink"/>
              </w:rPr>
              <w:t>43</w:t>
            </w:r>
          </w:hyperlink>
        </w:p>
        <w:p>
          <w:pPr>
            <w:pStyle w:val="Contents3"/>
            <w:tabs>
              <w:tab w:val="clear" w:pos="8459"/>
              <w:tab w:val="right" w:pos="9026" w:leader="dot"/>
            </w:tabs>
            <w:rPr/>
          </w:pPr>
          <w:hyperlink w:anchor="__RefHeading___Toc7420437_1051229030">
            <w:r>
              <w:rPr>
                <w:webHidden/>
                <w:rStyle w:val="IndexLink"/>
                <w:rtl w:val="true"/>
              </w:rPr>
              <w:t>رويّۀ اميرالمؤمنين على بن ابى‌طالب علیه السلام</w:t>
            </w:r>
            <w:r>
              <w:rPr>
                <w:rStyle w:val="IndexLink"/>
                <w:rtl w:val="true"/>
              </w:rPr>
              <w:tab/>
            </w:r>
            <w:r>
              <w:rPr>
                <w:rStyle w:val="IndexLink"/>
              </w:rPr>
              <w:t>45</w:t>
            </w:r>
          </w:hyperlink>
        </w:p>
        <w:p>
          <w:pPr>
            <w:pStyle w:val="Contents3"/>
            <w:tabs>
              <w:tab w:val="clear" w:pos="8459"/>
              <w:tab w:val="right" w:pos="9026" w:leader="dot"/>
            </w:tabs>
            <w:rPr/>
          </w:pPr>
          <w:hyperlink w:anchor="__RefHeading___Toc7420439_1051229030">
            <w:r>
              <w:rPr>
                <w:webHidden/>
                <w:rStyle w:val="IndexLink"/>
                <w:rtl w:val="true"/>
              </w:rPr>
              <w:t>ماهيت و كيفيت قوانين اسلام</w:t>
            </w:r>
            <w:r>
              <w:rPr>
                <w:rStyle w:val="IndexLink"/>
                <w:rtl w:val="true"/>
              </w:rPr>
              <w:tab/>
            </w:r>
            <w:r>
              <w:rPr>
                <w:rStyle w:val="IndexLink"/>
              </w:rPr>
              <w:t>45</w:t>
            </w:r>
          </w:hyperlink>
        </w:p>
        <w:p>
          <w:pPr>
            <w:pStyle w:val="Contents3"/>
            <w:tabs>
              <w:tab w:val="clear" w:pos="8459"/>
              <w:tab w:val="right" w:pos="9026" w:leader="dot"/>
            </w:tabs>
            <w:rPr/>
          </w:pPr>
          <w:hyperlink w:anchor="__RefHeading___Toc7420441_1051229030">
            <w:r>
              <w:rPr>
                <w:webHidden/>
                <w:rStyle w:val="IndexLink"/>
                <w:rtl w:val="true"/>
              </w:rPr>
              <w:t>لزوم انقلاب سياسى</w:t>
            </w:r>
            <w:r>
              <w:rPr>
                <w:rStyle w:val="IndexLink"/>
                <w:rtl w:val="true"/>
              </w:rPr>
              <w:tab/>
            </w:r>
            <w:r>
              <w:rPr>
                <w:rStyle w:val="IndexLink"/>
              </w:rPr>
              <w:t>51</w:t>
            </w:r>
          </w:hyperlink>
        </w:p>
        <w:p>
          <w:pPr>
            <w:pStyle w:val="Contents3"/>
            <w:tabs>
              <w:tab w:val="clear" w:pos="8459"/>
              <w:tab w:val="right" w:pos="9026" w:leader="dot"/>
            </w:tabs>
            <w:rPr/>
          </w:pPr>
          <w:hyperlink w:anchor="__RefHeading___Toc7420443_1051229030">
            <w:r>
              <w:rPr>
                <w:webHidden/>
                <w:rStyle w:val="IndexLink"/>
                <w:rtl w:val="true"/>
              </w:rPr>
              <w:t>لزوم وحدت اسلامى</w:t>
            </w:r>
            <w:r>
              <w:rPr>
                <w:rStyle w:val="IndexLink"/>
                <w:rtl w:val="true"/>
              </w:rPr>
              <w:tab/>
            </w:r>
            <w:r>
              <w:rPr>
                <w:rStyle w:val="IndexLink"/>
              </w:rPr>
              <w:t>53</w:t>
            </w:r>
          </w:hyperlink>
        </w:p>
        <w:p>
          <w:pPr>
            <w:pStyle w:val="Contents3"/>
            <w:tabs>
              <w:tab w:val="clear" w:pos="8459"/>
              <w:tab w:val="right" w:pos="9026" w:leader="dot"/>
            </w:tabs>
            <w:rPr/>
          </w:pPr>
          <w:hyperlink w:anchor="__RefHeading___Toc7420445_1051229030">
            <w:r>
              <w:rPr>
                <w:webHidden/>
                <w:rStyle w:val="IndexLink"/>
                <w:rtl w:val="true"/>
              </w:rPr>
              <w:t>لزوم نجات مردم مظلوم و محروم</w:t>
            </w:r>
            <w:r>
              <w:rPr>
                <w:rStyle w:val="IndexLink"/>
                <w:rtl w:val="true"/>
              </w:rPr>
              <w:tab/>
            </w:r>
            <w:r>
              <w:rPr>
                <w:rStyle w:val="IndexLink"/>
              </w:rPr>
              <w:t>54</w:t>
            </w:r>
          </w:hyperlink>
        </w:p>
        <w:p>
          <w:pPr>
            <w:pStyle w:val="Contents3"/>
            <w:tabs>
              <w:tab w:val="clear" w:pos="8459"/>
              <w:tab w:val="right" w:pos="9026" w:leader="dot"/>
            </w:tabs>
            <w:rPr/>
          </w:pPr>
          <w:hyperlink w:anchor="__RefHeading___Toc7420447_1051229030">
            <w:r>
              <w:rPr>
                <w:webHidden/>
                <w:rStyle w:val="IndexLink"/>
                <w:rtl w:val="true"/>
              </w:rPr>
              <w:t>لزوم حكومت از نظر اخبار</w:t>
            </w:r>
            <w:r>
              <w:rPr>
                <w:rStyle w:val="IndexLink"/>
                <w:rtl w:val="true"/>
              </w:rPr>
              <w:tab/>
            </w:r>
            <w:r>
              <w:rPr>
                <w:rStyle w:val="IndexLink"/>
              </w:rPr>
              <w:t>55</w:t>
            </w:r>
          </w:hyperlink>
        </w:p>
        <w:p>
          <w:pPr>
            <w:pStyle w:val="Contents2"/>
            <w:tabs>
              <w:tab w:val="clear" w:pos="8743"/>
              <w:tab w:val="right" w:pos="9026" w:leader="dot"/>
            </w:tabs>
            <w:rPr/>
          </w:pPr>
          <w:hyperlink w:anchor="__RefHeading___Toc7420449_1051229030">
            <w:r>
              <w:rPr>
                <w:webHidden/>
                <w:rStyle w:val="IndexLink"/>
                <w:rtl w:val="true"/>
              </w:rPr>
              <w:t>طرز حكومت اسلامى</w:t>
            </w:r>
            <w:r>
              <w:rPr>
                <w:rStyle w:val="IndexLink"/>
                <w:rtl w:val="true"/>
              </w:rPr>
              <w:tab/>
            </w:r>
            <w:r>
              <w:rPr>
                <w:rStyle w:val="IndexLink"/>
              </w:rPr>
              <w:t>61</w:t>
            </w:r>
          </w:hyperlink>
        </w:p>
        <w:p>
          <w:pPr>
            <w:pStyle w:val="Contents3"/>
            <w:tabs>
              <w:tab w:val="clear" w:pos="8459"/>
              <w:tab w:val="right" w:pos="9026" w:leader="dot"/>
            </w:tabs>
            <w:rPr/>
          </w:pPr>
          <w:hyperlink w:anchor="__RefHeading___Toc7420451_1051229030">
            <w:r>
              <w:rPr>
                <w:webHidden/>
                <w:rStyle w:val="IndexLink"/>
                <w:rtl w:val="true"/>
              </w:rPr>
              <w:t>اختلاف آن با ساير طرز حكومت‌ها</w:t>
            </w:r>
            <w:r>
              <w:rPr>
                <w:rStyle w:val="IndexLink"/>
                <w:rtl w:val="true"/>
              </w:rPr>
              <w:tab/>
            </w:r>
            <w:r>
              <w:rPr>
                <w:rStyle w:val="IndexLink"/>
              </w:rPr>
              <w:t>61</w:t>
            </w:r>
          </w:hyperlink>
        </w:p>
        <w:p>
          <w:pPr>
            <w:pStyle w:val="Contents3"/>
            <w:tabs>
              <w:tab w:val="clear" w:pos="8459"/>
              <w:tab w:val="right" w:pos="9026" w:leader="dot"/>
            </w:tabs>
            <w:rPr/>
          </w:pPr>
          <w:hyperlink w:anchor="__RefHeading___Toc7420453_1051229030">
            <w:r>
              <w:rPr>
                <w:webHidden/>
                <w:rStyle w:val="IndexLink"/>
                <w:rtl w:val="true"/>
              </w:rPr>
              <w:t>شرايط زمامدار</w:t>
            </w:r>
            <w:r>
              <w:rPr>
                <w:rStyle w:val="IndexLink"/>
                <w:rtl w:val="true"/>
              </w:rPr>
              <w:tab/>
            </w:r>
            <w:r>
              <w:rPr>
                <w:rStyle w:val="IndexLink"/>
              </w:rPr>
              <w:t>66</w:t>
            </w:r>
          </w:hyperlink>
        </w:p>
        <w:p>
          <w:pPr>
            <w:pStyle w:val="Contents3"/>
            <w:tabs>
              <w:tab w:val="clear" w:pos="8459"/>
              <w:tab w:val="right" w:pos="9026" w:leader="dot"/>
            </w:tabs>
            <w:rPr/>
          </w:pPr>
          <w:hyperlink w:anchor="__RefHeading___Toc7420455_1051229030">
            <w:r>
              <w:rPr>
                <w:webHidden/>
                <w:rStyle w:val="IndexLink"/>
                <w:rtl w:val="true"/>
              </w:rPr>
              <w:t>شرايط زمامدار در دورۀ غيبت</w:t>
            </w:r>
            <w:r>
              <w:rPr>
                <w:rStyle w:val="IndexLink"/>
                <w:rtl w:val="true"/>
              </w:rPr>
              <w:tab/>
            </w:r>
            <w:r>
              <w:rPr>
                <w:rStyle w:val="IndexLink"/>
              </w:rPr>
              <w:t>69</w:t>
            </w:r>
          </w:hyperlink>
        </w:p>
        <w:p>
          <w:pPr>
            <w:pStyle w:val="Contents3"/>
            <w:tabs>
              <w:tab w:val="clear" w:pos="8459"/>
              <w:tab w:val="right" w:pos="9026" w:leader="dot"/>
            </w:tabs>
            <w:rPr/>
          </w:pPr>
          <w:hyperlink w:anchor="__RefHeading___Toc7420457_1051229030">
            <w:r>
              <w:rPr>
                <w:webHidden/>
                <w:rStyle w:val="IndexLink"/>
                <w:rtl w:val="true"/>
              </w:rPr>
              <w:t>ولايت فقيه</w:t>
            </w:r>
            <w:r>
              <w:rPr>
                <w:rStyle w:val="IndexLink"/>
                <w:rtl w:val="true"/>
              </w:rPr>
              <w:tab/>
            </w:r>
            <w:r>
              <w:rPr>
                <w:rStyle w:val="IndexLink"/>
              </w:rPr>
              <w:t>70</w:t>
            </w:r>
          </w:hyperlink>
        </w:p>
        <w:p>
          <w:pPr>
            <w:pStyle w:val="Contents3"/>
            <w:tabs>
              <w:tab w:val="clear" w:pos="8459"/>
              <w:tab w:val="right" w:pos="9026" w:leader="dot"/>
            </w:tabs>
            <w:rPr/>
          </w:pPr>
          <w:hyperlink w:anchor="__RefHeading___Toc7420459_1051229030">
            <w:r>
              <w:rPr>
                <w:webHidden/>
                <w:rStyle w:val="IndexLink"/>
                <w:rtl w:val="true"/>
              </w:rPr>
              <w:t>ولايت اعتبارى</w:t>
            </w:r>
            <w:r>
              <w:rPr>
                <w:rStyle w:val="IndexLink"/>
                <w:rtl w:val="true"/>
              </w:rPr>
              <w:tab/>
            </w:r>
            <w:r>
              <w:rPr>
                <w:rStyle w:val="IndexLink"/>
              </w:rPr>
              <w:t>71</w:t>
            </w:r>
          </w:hyperlink>
        </w:p>
        <w:p>
          <w:pPr>
            <w:pStyle w:val="Contents3"/>
            <w:tabs>
              <w:tab w:val="clear" w:pos="8459"/>
              <w:tab w:val="right" w:pos="9026" w:leader="dot"/>
            </w:tabs>
            <w:rPr/>
          </w:pPr>
          <w:hyperlink w:anchor="__RefHeading___Toc7420461_1051229030">
            <w:r>
              <w:rPr>
                <w:webHidden/>
                <w:rStyle w:val="IndexLink"/>
                <w:rtl w:val="true"/>
              </w:rPr>
              <w:t>ولايت تكوينى</w:t>
            </w:r>
            <w:r>
              <w:rPr>
                <w:rStyle w:val="IndexLink"/>
                <w:rtl w:val="true"/>
              </w:rPr>
              <w:tab/>
            </w:r>
            <w:r>
              <w:rPr>
                <w:rStyle w:val="IndexLink"/>
              </w:rPr>
              <w:t>73</w:t>
            </w:r>
          </w:hyperlink>
        </w:p>
        <w:p>
          <w:pPr>
            <w:pStyle w:val="Contents3"/>
            <w:tabs>
              <w:tab w:val="clear" w:pos="8459"/>
              <w:tab w:val="right" w:pos="9026" w:leader="dot"/>
            </w:tabs>
            <w:rPr/>
          </w:pPr>
          <w:hyperlink w:anchor="__RefHeading___Toc7420463_1051229030">
            <w:r>
              <w:rPr>
                <w:webHidden/>
                <w:rStyle w:val="IndexLink"/>
                <w:rtl w:val="true"/>
              </w:rPr>
              <w:t>حكومت وسيله‌اى است براى تحقق بخشيدن به هدف‌هاى عالى</w:t>
            </w:r>
            <w:r>
              <w:rPr>
                <w:rStyle w:val="IndexLink"/>
                <w:rtl w:val="true"/>
              </w:rPr>
              <w:tab/>
            </w:r>
            <w:r>
              <w:rPr>
                <w:rStyle w:val="IndexLink"/>
              </w:rPr>
              <w:t>74</w:t>
            </w:r>
          </w:hyperlink>
        </w:p>
        <w:p>
          <w:pPr>
            <w:pStyle w:val="Contents3"/>
            <w:tabs>
              <w:tab w:val="clear" w:pos="8459"/>
              <w:tab w:val="right" w:pos="9026" w:leader="dot"/>
            </w:tabs>
            <w:rPr/>
          </w:pPr>
          <w:hyperlink w:anchor="__RefHeading___Toc7420465_1051229030">
            <w:r>
              <w:rPr>
                <w:webHidden/>
                <w:rStyle w:val="IndexLink"/>
                <w:rtl w:val="true"/>
              </w:rPr>
              <w:t>هدف‌هاى عالى حكومت</w:t>
            </w:r>
            <w:r>
              <w:rPr>
                <w:rStyle w:val="IndexLink"/>
                <w:rtl w:val="true"/>
              </w:rPr>
              <w:tab/>
            </w:r>
            <w:r>
              <w:rPr>
                <w:rStyle w:val="IndexLink"/>
              </w:rPr>
              <w:t>76</w:t>
            </w:r>
          </w:hyperlink>
        </w:p>
        <w:p>
          <w:pPr>
            <w:pStyle w:val="Contents3"/>
            <w:tabs>
              <w:tab w:val="clear" w:pos="8459"/>
              <w:tab w:val="right" w:pos="9026" w:leader="dot"/>
            </w:tabs>
            <w:rPr/>
          </w:pPr>
          <w:hyperlink w:anchor="__RefHeading___Toc7420467_1051229030">
            <w:r>
              <w:rPr>
                <w:webHidden/>
                <w:rStyle w:val="IndexLink"/>
                <w:rtl w:val="true"/>
              </w:rPr>
              <w:t>خصال لازم براى تحقق اين هدف‌ها</w:t>
            </w:r>
            <w:r>
              <w:rPr>
                <w:rStyle w:val="IndexLink"/>
                <w:rtl w:val="true"/>
              </w:rPr>
              <w:tab/>
            </w:r>
            <w:r>
              <w:rPr>
                <w:rStyle w:val="IndexLink"/>
              </w:rPr>
              <w:t>77</w:t>
            </w:r>
          </w:hyperlink>
        </w:p>
        <w:p>
          <w:pPr>
            <w:pStyle w:val="Contents3"/>
            <w:tabs>
              <w:tab w:val="clear" w:pos="8459"/>
              <w:tab w:val="right" w:pos="9026" w:leader="dot"/>
            </w:tabs>
            <w:rPr/>
          </w:pPr>
          <w:hyperlink w:anchor="__RefHeading___Toc7420469_1051229030">
            <w:r>
              <w:rPr>
                <w:webHidden/>
                <w:rStyle w:val="IndexLink"/>
                <w:rtl w:val="true"/>
              </w:rPr>
              <w:t>ولايت فقيه به استناد اخبار مرسله شيخ صدوق</w:t>
            </w:r>
            <w:r>
              <w:rPr>
                <w:rStyle w:val="IndexLink"/>
                <w:rtl w:val="true"/>
              </w:rPr>
              <w:tab/>
            </w:r>
            <w:r>
              <w:rPr>
                <w:rStyle w:val="IndexLink"/>
              </w:rPr>
              <w:t>79</w:t>
            </w:r>
          </w:hyperlink>
        </w:p>
        <w:p>
          <w:pPr>
            <w:pStyle w:val="Contents4"/>
            <w:tabs>
              <w:tab w:val="clear" w:pos="8176"/>
              <w:tab w:val="right" w:pos="9026" w:leader="dot"/>
            </w:tabs>
            <w:rPr/>
          </w:pPr>
          <w:hyperlink w:anchor="__RefHeading___Toc7420471_1051229030">
            <w:r>
              <w:rPr>
                <w:webHidden/>
                <w:rStyle w:val="IndexLink"/>
                <w:rtl w:val="true"/>
              </w:rPr>
              <w:t>جانشينان رسول اكرم صلی الله علیه و آله وسلم فقهاى عادلند</w:t>
            </w:r>
            <w:r>
              <w:rPr>
                <w:rStyle w:val="IndexLink"/>
                <w:rtl w:val="true"/>
              </w:rPr>
              <w:tab/>
            </w:r>
            <w:r>
              <w:rPr>
                <w:rStyle w:val="IndexLink"/>
              </w:rPr>
              <w:t>79</w:t>
            </w:r>
          </w:hyperlink>
        </w:p>
        <w:p>
          <w:pPr>
            <w:pStyle w:val="Contents4"/>
            <w:tabs>
              <w:tab w:val="clear" w:pos="8176"/>
              <w:tab w:val="right" w:pos="9026" w:leader="dot"/>
            </w:tabs>
            <w:rPr/>
          </w:pPr>
          <w:hyperlink w:anchor="__RefHeading___Toc7420473_1051229030">
            <w:r>
              <w:rPr>
                <w:webHidden/>
                <w:rStyle w:val="IndexLink"/>
                <w:rtl w:val="true"/>
              </w:rPr>
              <w:t>روايت على بن ابى حمزه</w:t>
            </w:r>
            <w:r>
              <w:rPr>
                <w:rStyle w:val="IndexLink"/>
                <w:rtl w:val="true"/>
              </w:rPr>
              <w:tab/>
            </w:r>
            <w:r>
              <w:rPr>
                <w:rStyle w:val="IndexLink"/>
              </w:rPr>
              <w:t>87</w:t>
            </w:r>
          </w:hyperlink>
        </w:p>
        <w:p>
          <w:pPr>
            <w:pStyle w:val="Contents4"/>
            <w:tabs>
              <w:tab w:val="clear" w:pos="8176"/>
              <w:tab w:val="right" w:pos="9026" w:leader="dot"/>
            </w:tabs>
            <w:rPr/>
          </w:pPr>
          <w:hyperlink w:anchor="__RefHeading___Toc7420475_1051229030">
            <w:r>
              <w:rPr>
                <w:webHidden/>
                <w:rStyle w:val="IndexLink"/>
                <w:rtl w:val="true"/>
              </w:rPr>
              <w:t>دربارۀ متن اين روايت</w:t>
            </w:r>
            <w:r>
              <w:rPr>
                <w:rStyle w:val="IndexLink"/>
                <w:rtl w:val="true"/>
              </w:rPr>
              <w:tab/>
            </w:r>
            <w:r>
              <w:rPr>
                <w:rStyle w:val="IndexLink"/>
              </w:rPr>
              <w:t>88</w:t>
            </w:r>
          </w:hyperlink>
        </w:p>
        <w:p>
          <w:pPr>
            <w:pStyle w:val="Contents4"/>
            <w:tabs>
              <w:tab w:val="clear" w:pos="8176"/>
              <w:tab w:val="right" w:pos="9026" w:leader="dot"/>
            </w:tabs>
            <w:rPr/>
          </w:pPr>
          <w:hyperlink w:anchor="__RefHeading___Toc7420477_1051229030">
            <w:r>
              <w:rPr>
                <w:webHidden/>
                <w:rStyle w:val="IndexLink"/>
                <w:rtl w:val="true"/>
              </w:rPr>
              <w:t>در مفهوم روايت</w:t>
            </w:r>
            <w:r>
              <w:rPr>
                <w:rStyle w:val="IndexLink"/>
                <w:rtl w:val="true"/>
              </w:rPr>
              <w:tab/>
            </w:r>
            <w:r>
              <w:rPr>
                <w:rStyle w:val="IndexLink"/>
              </w:rPr>
              <w:t>88</w:t>
            </w:r>
          </w:hyperlink>
        </w:p>
        <w:p>
          <w:pPr>
            <w:pStyle w:val="Contents4"/>
            <w:tabs>
              <w:tab w:val="clear" w:pos="8176"/>
              <w:tab w:val="right" w:pos="9026" w:leader="dot"/>
            </w:tabs>
            <w:rPr/>
          </w:pPr>
          <w:hyperlink w:anchor="__RefHeading___Toc7420479_1051229030">
            <w:r>
              <w:rPr>
                <w:webHidden/>
                <w:rStyle w:val="IndexLink"/>
                <w:rtl w:val="true"/>
              </w:rPr>
              <w:t>روايت سكونى</w:t>
            </w:r>
            <w:r>
              <w:rPr>
                <w:rStyle w:val="IndexLink"/>
                <w:rtl w:val="true"/>
              </w:rPr>
              <w:tab/>
            </w:r>
            <w:r>
              <w:rPr>
                <w:rStyle w:val="IndexLink"/>
              </w:rPr>
              <w:t>92</w:t>
            </w:r>
          </w:hyperlink>
        </w:p>
        <w:p>
          <w:pPr>
            <w:pStyle w:val="Contents4"/>
            <w:tabs>
              <w:tab w:val="clear" w:pos="8176"/>
              <w:tab w:val="right" w:pos="9026" w:leader="dot"/>
            </w:tabs>
            <w:rPr/>
          </w:pPr>
          <w:hyperlink w:anchor="__RefHeading___Toc7420481_1051229030">
            <w:r>
              <w:rPr>
                <w:webHidden/>
                <w:rStyle w:val="IndexLink"/>
                <w:rtl w:val="true"/>
              </w:rPr>
              <w:t>هدف بعثت‌ها و وظايف انبيا</w:t>
            </w:r>
            <w:r>
              <w:rPr>
                <w:rStyle w:val="IndexLink"/>
                <w:rtl w:val="true"/>
              </w:rPr>
              <w:tab/>
            </w:r>
            <w:r>
              <w:rPr>
                <w:rStyle w:val="IndexLink"/>
              </w:rPr>
              <w:t>92</w:t>
            </w:r>
          </w:hyperlink>
        </w:p>
        <w:p>
          <w:pPr>
            <w:pStyle w:val="Contents4"/>
            <w:tabs>
              <w:tab w:val="clear" w:pos="8176"/>
              <w:tab w:val="right" w:pos="9026" w:leader="dot"/>
            </w:tabs>
            <w:rPr/>
          </w:pPr>
          <w:hyperlink w:anchor="__RefHeading___Toc7420483_1051229030">
            <w:r>
              <w:rPr>
                <w:webHidden/>
                <w:rStyle w:val="IndexLink"/>
                <w:rtl w:val="true"/>
              </w:rPr>
              <w:t>فقها در اجراى قوانين و فرماندهى سپاه و ادارۀ جامعه</w:t>
            </w:r>
            <w:r>
              <w:rPr>
                <w:rStyle w:val="IndexLink"/>
                <w:rtl w:val="true"/>
              </w:rPr>
              <w:tab/>
            </w:r>
            <w:r>
              <w:rPr>
                <w:rStyle w:val="IndexLink"/>
              </w:rPr>
              <w:t>95</w:t>
            </w:r>
          </w:hyperlink>
        </w:p>
        <w:p>
          <w:pPr>
            <w:pStyle w:val="Contents4"/>
            <w:tabs>
              <w:tab w:val="clear" w:pos="8176"/>
              <w:tab w:val="right" w:pos="9026" w:leader="dot"/>
            </w:tabs>
            <w:rPr/>
          </w:pPr>
          <w:hyperlink w:anchor="__RefHeading___Toc7420485_1051229030">
            <w:r>
              <w:rPr>
                <w:webHidden/>
                <w:rStyle w:val="IndexLink"/>
                <w:rtl w:val="true"/>
              </w:rPr>
              <w:t>حكومت بر وفق قانون</w:t>
            </w:r>
            <w:r>
              <w:rPr>
                <w:rStyle w:val="IndexLink"/>
                <w:rtl w:val="true"/>
              </w:rPr>
              <w:tab/>
            </w:r>
            <w:r>
              <w:rPr>
                <w:rStyle w:val="IndexLink"/>
              </w:rPr>
              <w:t>96</w:t>
            </w:r>
          </w:hyperlink>
        </w:p>
        <w:p>
          <w:pPr>
            <w:pStyle w:val="Contents3"/>
            <w:tabs>
              <w:tab w:val="clear" w:pos="8459"/>
              <w:tab w:val="right" w:pos="9026" w:leader="dot"/>
            </w:tabs>
            <w:rPr/>
          </w:pPr>
          <w:hyperlink w:anchor="__RefHeading___Toc7420487_1051229030">
            <w:r>
              <w:rPr>
                <w:webHidden/>
                <w:rStyle w:val="IndexLink"/>
                <w:rtl w:val="true"/>
              </w:rPr>
              <w:t>روايت اسحاق بن عمار</w:t>
            </w:r>
            <w:r>
              <w:rPr>
                <w:rStyle w:val="IndexLink"/>
                <w:rtl w:val="true"/>
              </w:rPr>
              <w:tab/>
            </w:r>
            <w:r>
              <w:rPr>
                <w:rStyle w:val="IndexLink"/>
              </w:rPr>
              <w:t>98</w:t>
            </w:r>
          </w:hyperlink>
        </w:p>
        <w:p>
          <w:pPr>
            <w:pStyle w:val="Contents4"/>
            <w:tabs>
              <w:tab w:val="clear" w:pos="8176"/>
              <w:tab w:val="right" w:pos="9026" w:leader="dot"/>
            </w:tabs>
            <w:rPr/>
          </w:pPr>
          <w:hyperlink w:anchor="__RefHeading___Toc7420489_1051229030">
            <w:r>
              <w:rPr>
                <w:webHidden/>
                <w:rStyle w:val="IndexLink"/>
                <w:rtl w:val="true"/>
              </w:rPr>
              <w:t>منصب قضا متعلق به كيست</w:t>
            </w:r>
            <w:r>
              <w:rPr>
                <w:rStyle w:val="IndexLink"/>
                <w:rtl w:val="true"/>
              </w:rPr>
              <w:tab/>
            </w:r>
            <w:r>
              <w:rPr>
                <w:rStyle w:val="IndexLink"/>
              </w:rPr>
              <w:t>98</w:t>
            </w:r>
          </w:hyperlink>
        </w:p>
        <w:p>
          <w:pPr>
            <w:pStyle w:val="Contents4"/>
            <w:tabs>
              <w:tab w:val="clear" w:pos="8176"/>
              <w:tab w:val="right" w:pos="9026" w:leader="dot"/>
            </w:tabs>
            <w:rPr/>
          </w:pPr>
          <w:hyperlink w:anchor="__RefHeading___Toc7420491_1051229030">
            <w:r>
              <w:rPr>
                <w:webHidden/>
                <w:rStyle w:val="IndexLink"/>
                <w:rtl w:val="true"/>
              </w:rPr>
              <w:t>دادرسى با فقيه عادل است</w:t>
            </w:r>
            <w:r>
              <w:rPr>
                <w:rStyle w:val="IndexLink"/>
                <w:rtl w:val="true"/>
              </w:rPr>
              <w:tab/>
            </w:r>
            <w:r>
              <w:rPr>
                <w:rStyle w:val="IndexLink"/>
              </w:rPr>
              <w:t>99</w:t>
            </w:r>
          </w:hyperlink>
        </w:p>
        <w:p>
          <w:pPr>
            <w:pStyle w:val="Contents3"/>
            <w:tabs>
              <w:tab w:val="clear" w:pos="8459"/>
              <w:tab w:val="right" w:pos="9026" w:leader="dot"/>
            </w:tabs>
            <w:rPr/>
          </w:pPr>
          <w:hyperlink w:anchor="__RefHeading___Toc7420493_1051229030">
            <w:r>
              <w:rPr>
                <w:webHidden/>
                <w:rStyle w:val="IndexLink"/>
                <w:rtl w:val="true"/>
              </w:rPr>
              <w:t>روايت سليمان بن خالد</w:t>
            </w:r>
            <w:r>
              <w:rPr>
                <w:rStyle w:val="IndexLink"/>
                <w:rtl w:val="true"/>
              </w:rPr>
              <w:tab/>
            </w:r>
            <w:r>
              <w:rPr>
                <w:rStyle w:val="IndexLink"/>
              </w:rPr>
              <w:t>101</w:t>
            </w:r>
          </w:hyperlink>
        </w:p>
        <w:p>
          <w:pPr>
            <w:pStyle w:val="Contents3"/>
            <w:tabs>
              <w:tab w:val="clear" w:pos="8459"/>
              <w:tab w:val="right" w:pos="9026" w:leader="dot"/>
            </w:tabs>
            <w:rPr/>
          </w:pPr>
          <w:hyperlink w:anchor="__RefHeading___Toc7420495_1051229030">
            <w:r>
              <w:rPr>
                <w:webHidden/>
                <w:rStyle w:val="IndexLink"/>
                <w:rtl w:val="true"/>
              </w:rPr>
              <w:t>توقيع مبارك صاحب الامر</w:t>
            </w:r>
            <w:r>
              <w:rPr>
                <w:rStyle w:val="IndexLink"/>
                <w:rtl w:val="true"/>
              </w:rPr>
              <w:tab/>
            </w:r>
            <w:r>
              <w:rPr>
                <w:rStyle w:val="IndexLink"/>
              </w:rPr>
              <w:t>103</w:t>
            </w:r>
          </w:hyperlink>
        </w:p>
        <w:p>
          <w:pPr>
            <w:pStyle w:val="Contents4"/>
            <w:tabs>
              <w:tab w:val="clear" w:pos="8176"/>
              <w:tab w:val="right" w:pos="9026" w:leader="dot"/>
            </w:tabs>
            <w:rPr/>
          </w:pPr>
          <w:hyperlink w:anchor="__RefHeading___Toc7420497_1051229030">
            <w:r>
              <w:rPr>
                <w:webHidden/>
                <w:rStyle w:val="IndexLink"/>
                <w:rtl w:val="true"/>
              </w:rPr>
              <w:t>در رويدادهاى اجتماعى به كه رجوع كنيم</w:t>
            </w:r>
            <w:r>
              <w:rPr>
                <w:rStyle w:val="IndexLink"/>
                <w:rtl w:val="true"/>
              </w:rPr>
              <w:tab/>
            </w:r>
            <w:r>
              <w:rPr>
                <w:rStyle w:val="IndexLink"/>
              </w:rPr>
              <w:t>103</w:t>
            </w:r>
          </w:hyperlink>
        </w:p>
        <w:p>
          <w:pPr>
            <w:pStyle w:val="Contents3"/>
            <w:tabs>
              <w:tab w:val="clear" w:pos="8459"/>
              <w:tab w:val="right" w:pos="9026" w:leader="dot"/>
            </w:tabs>
            <w:rPr/>
          </w:pPr>
          <w:hyperlink w:anchor="__RefHeading___Toc7420499_1051229030">
            <w:r>
              <w:rPr>
                <w:webHidden/>
                <w:rStyle w:val="IndexLink"/>
                <w:rtl w:val="true"/>
              </w:rPr>
              <w:t>مقبوله عمر بن حنظله</w:t>
            </w:r>
            <w:r>
              <w:rPr>
                <w:rStyle w:val="IndexLink"/>
                <w:rtl w:val="true"/>
              </w:rPr>
              <w:tab/>
            </w:r>
            <w:r>
              <w:rPr>
                <w:rStyle w:val="IndexLink"/>
              </w:rPr>
              <w:t>108</w:t>
            </w:r>
          </w:hyperlink>
        </w:p>
        <w:p>
          <w:pPr>
            <w:pStyle w:val="Contents4"/>
            <w:tabs>
              <w:tab w:val="clear" w:pos="8176"/>
              <w:tab w:val="right" w:pos="9026" w:leader="dot"/>
            </w:tabs>
            <w:rPr/>
          </w:pPr>
          <w:hyperlink w:anchor="__RefHeading___Toc7420501_1051229030">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7420503_1051229030">
            <w:r>
              <w:rPr>
                <w:webHidden/>
                <w:rStyle w:val="IndexLink"/>
                <w:rtl w:val="true"/>
              </w:rPr>
              <w:t>تفسير آيه ذكر شده در مقبوله و آيات قبل از آن</w:t>
            </w:r>
            <w:r>
              <w:rPr>
                <w:rStyle w:val="IndexLink"/>
                <w:rtl w:val="true"/>
              </w:rPr>
              <w:tab/>
            </w:r>
            <w:r>
              <w:rPr>
                <w:rStyle w:val="IndexLink"/>
              </w:rPr>
              <w:t>109</w:t>
            </w:r>
          </w:hyperlink>
        </w:p>
        <w:p>
          <w:pPr>
            <w:pStyle w:val="Contents4"/>
            <w:tabs>
              <w:tab w:val="clear" w:pos="8176"/>
              <w:tab w:val="right" w:pos="9026" w:leader="dot"/>
            </w:tabs>
            <w:rPr/>
          </w:pPr>
          <w:hyperlink w:anchor="__RefHeading___Toc7420505_1051229030">
            <w:r>
              <w:rPr>
                <w:webHidden/>
                <w:rStyle w:val="IndexLink"/>
                <w:rtl w:val="true"/>
              </w:rPr>
              <w:t xml:space="preserve">بررسى مقبوله </w:t>
            </w:r>
            <w:r>
              <w:rPr>
                <w:rStyle w:val="IndexLink"/>
                <w:rtl w:val="true"/>
              </w:rPr>
              <w:t>«</w:t>
            </w:r>
            <w:r>
              <w:rPr>
                <w:rStyle w:val="IndexLink"/>
                <w:rtl w:val="true"/>
              </w:rPr>
              <w:t>عمر بن حنظله</w:t>
            </w:r>
            <w:r>
              <w:rPr>
                <w:rStyle w:val="IndexLink"/>
                <w:rtl w:val="true"/>
              </w:rPr>
              <w:t>»</w:t>
              <w:tab/>
            </w:r>
            <w:r>
              <w:rPr>
                <w:rStyle w:val="IndexLink"/>
              </w:rPr>
              <w:t>116</w:t>
            </w:r>
          </w:hyperlink>
        </w:p>
        <w:p>
          <w:pPr>
            <w:pStyle w:val="Contents4"/>
            <w:tabs>
              <w:tab w:val="clear" w:pos="8176"/>
              <w:tab w:val="right" w:pos="9026" w:leader="dot"/>
            </w:tabs>
            <w:rPr/>
          </w:pPr>
          <w:hyperlink w:anchor="__RefHeading___Toc7420507_1051229030">
            <w:r>
              <w:rPr>
                <w:webHidden/>
                <w:rStyle w:val="IndexLink"/>
                <w:rtl w:val="true"/>
              </w:rPr>
              <w:t>تحريم دادخواهى از قدرت‌هاى ناروا</w:t>
            </w:r>
            <w:r>
              <w:rPr>
                <w:rStyle w:val="IndexLink"/>
                <w:rtl w:val="true"/>
              </w:rPr>
              <w:tab/>
            </w:r>
            <w:r>
              <w:rPr>
                <w:rStyle w:val="IndexLink"/>
              </w:rPr>
              <w:t>117</w:t>
            </w:r>
          </w:hyperlink>
        </w:p>
        <w:p>
          <w:pPr>
            <w:pStyle w:val="Contents4"/>
            <w:tabs>
              <w:tab w:val="clear" w:pos="8176"/>
              <w:tab w:val="right" w:pos="9026" w:leader="dot"/>
            </w:tabs>
            <w:rPr/>
          </w:pPr>
          <w:hyperlink w:anchor="__RefHeading___Toc7420509_1051229030">
            <w:r>
              <w:rPr>
                <w:webHidden/>
                <w:rStyle w:val="IndexLink"/>
                <w:rtl w:val="true"/>
              </w:rPr>
              <w:t>حكم سياسى اسلام</w:t>
            </w:r>
            <w:r>
              <w:rPr>
                <w:rStyle w:val="IndexLink"/>
                <w:rtl w:val="true"/>
              </w:rPr>
              <w:tab/>
            </w:r>
            <w:r>
              <w:rPr>
                <w:rStyle w:val="IndexLink"/>
              </w:rPr>
              <w:t>118</w:t>
            </w:r>
          </w:hyperlink>
        </w:p>
        <w:p>
          <w:pPr>
            <w:pStyle w:val="Contents4"/>
            <w:tabs>
              <w:tab w:val="clear" w:pos="8176"/>
              <w:tab w:val="right" w:pos="9026" w:leader="dot"/>
            </w:tabs>
            <w:rPr/>
          </w:pPr>
          <w:hyperlink w:anchor="__RefHeading___Toc7420511_1051229030">
            <w:r>
              <w:rPr>
                <w:webHidden/>
                <w:rStyle w:val="IndexLink"/>
                <w:rtl w:val="true"/>
              </w:rPr>
              <w:t>مرجع امور علماى اسلامند</w:t>
            </w:r>
            <w:r>
              <w:rPr>
                <w:rStyle w:val="IndexLink"/>
                <w:rtl w:val="true"/>
              </w:rPr>
              <w:tab/>
            </w:r>
            <w:r>
              <w:rPr>
                <w:rStyle w:val="IndexLink"/>
              </w:rPr>
              <w:t>119</w:t>
            </w:r>
          </w:hyperlink>
        </w:p>
        <w:p>
          <w:pPr>
            <w:pStyle w:val="Contents4"/>
            <w:tabs>
              <w:tab w:val="clear" w:pos="8176"/>
              <w:tab w:val="right" w:pos="9026" w:leader="dot"/>
            </w:tabs>
            <w:rPr/>
          </w:pPr>
          <w:hyperlink w:anchor="__RefHeading___Toc7420513_1051229030">
            <w:r>
              <w:rPr>
                <w:webHidden/>
                <w:rStyle w:val="IndexLink"/>
                <w:rtl w:val="true"/>
              </w:rPr>
              <w:t>علما منصوب به فرمانروايى‌اند</w:t>
            </w:r>
            <w:r>
              <w:rPr>
                <w:rStyle w:val="IndexLink"/>
                <w:rtl w:val="true"/>
              </w:rPr>
              <w:tab/>
            </w:r>
            <w:r>
              <w:rPr>
                <w:rStyle w:val="IndexLink"/>
              </w:rPr>
              <w:t>119</w:t>
            </w:r>
          </w:hyperlink>
        </w:p>
        <w:p>
          <w:pPr>
            <w:pStyle w:val="Contents3"/>
            <w:tabs>
              <w:tab w:val="clear" w:pos="8459"/>
              <w:tab w:val="right" w:pos="9026" w:leader="dot"/>
            </w:tabs>
            <w:rPr/>
          </w:pPr>
          <w:hyperlink w:anchor="__RefHeading___Toc7420515_1051229030">
            <w:r>
              <w:rPr>
                <w:webHidden/>
                <w:rStyle w:val="IndexLink"/>
                <w:rtl w:val="true"/>
              </w:rPr>
              <w:t>روايت ابو خديجه</w:t>
            </w:r>
            <w:r>
              <w:rPr>
                <w:rStyle w:val="IndexLink"/>
                <w:rtl w:val="true"/>
              </w:rPr>
              <w:tab/>
            </w:r>
            <w:r>
              <w:rPr>
                <w:rStyle w:val="IndexLink"/>
              </w:rPr>
              <w:t>120</w:t>
            </w:r>
          </w:hyperlink>
        </w:p>
        <w:p>
          <w:pPr>
            <w:pStyle w:val="Contents4"/>
            <w:tabs>
              <w:tab w:val="clear" w:pos="8176"/>
              <w:tab w:val="right" w:pos="9026" w:leader="dot"/>
            </w:tabs>
            <w:rPr/>
          </w:pPr>
          <w:hyperlink w:anchor="__RefHeading___Toc7420517_1051229030">
            <w:r>
              <w:rPr>
                <w:webHidden/>
                <w:rStyle w:val="IndexLink"/>
                <w:rtl w:val="true"/>
              </w:rPr>
              <w:t>اشاره</w:t>
            </w:r>
            <w:r>
              <w:rPr>
                <w:rStyle w:val="IndexLink"/>
                <w:rtl w:val="true"/>
              </w:rPr>
              <w:tab/>
            </w:r>
            <w:r>
              <w:rPr>
                <w:rStyle w:val="IndexLink"/>
              </w:rPr>
              <w:t>120</w:t>
            </w:r>
          </w:hyperlink>
        </w:p>
        <w:p>
          <w:pPr>
            <w:pStyle w:val="Contents4"/>
            <w:tabs>
              <w:tab w:val="clear" w:pos="8176"/>
              <w:tab w:val="right" w:pos="9026" w:leader="dot"/>
            </w:tabs>
            <w:rPr/>
          </w:pPr>
          <w:hyperlink w:anchor="__RefHeading___Toc7420519_1051229030">
            <w:r>
              <w:rPr>
                <w:webHidden/>
                <w:rStyle w:val="IndexLink"/>
                <w:rtl w:val="true"/>
              </w:rPr>
              <w:t>آيا علما از منصب حكومت معزولند؟</w:t>
            </w:r>
            <w:r>
              <w:rPr>
                <w:rStyle w:val="IndexLink"/>
                <w:rtl w:val="true"/>
              </w:rPr>
              <w:tab/>
            </w:r>
            <w:r>
              <w:rPr>
                <w:rStyle w:val="IndexLink"/>
              </w:rPr>
              <w:t>122</w:t>
            </w:r>
          </w:hyperlink>
        </w:p>
        <w:p>
          <w:pPr>
            <w:pStyle w:val="Contents4"/>
            <w:tabs>
              <w:tab w:val="clear" w:pos="8176"/>
              <w:tab w:val="right" w:pos="9026" w:leader="dot"/>
            </w:tabs>
            <w:rPr/>
          </w:pPr>
          <w:hyperlink w:anchor="__RefHeading___Toc7420521_1051229030">
            <w:r>
              <w:rPr>
                <w:webHidden/>
                <w:rStyle w:val="IndexLink"/>
                <w:rtl w:val="true"/>
              </w:rPr>
              <w:t>منصب‌هاى علما هميشه محفوظ است</w:t>
            </w:r>
            <w:r>
              <w:rPr>
                <w:rStyle w:val="IndexLink"/>
                <w:rtl w:val="true"/>
              </w:rPr>
              <w:tab/>
            </w:r>
            <w:r>
              <w:rPr>
                <w:rStyle w:val="IndexLink"/>
              </w:rPr>
              <w:t>123</w:t>
            </w:r>
          </w:hyperlink>
        </w:p>
        <w:p>
          <w:pPr>
            <w:pStyle w:val="Contents4"/>
            <w:tabs>
              <w:tab w:val="clear" w:pos="8176"/>
              <w:tab w:val="right" w:pos="9026" w:leader="dot"/>
            </w:tabs>
            <w:rPr/>
          </w:pPr>
          <w:hyperlink w:anchor="__RefHeading___Toc7420523_1051229030">
            <w:r>
              <w:rPr>
                <w:webHidden/>
                <w:rStyle w:val="IndexLink"/>
                <w:rtl w:val="true"/>
              </w:rPr>
              <w:t>روايات مؤيّدۀ ولايت فقيه</w:t>
            </w:r>
            <w:r>
              <w:rPr>
                <w:rStyle w:val="IndexLink"/>
                <w:rtl w:val="true"/>
              </w:rPr>
              <w:tab/>
            </w:r>
            <w:r>
              <w:rPr>
                <w:rStyle w:val="IndexLink"/>
              </w:rPr>
              <w:t>124</w:t>
            </w:r>
          </w:hyperlink>
        </w:p>
        <w:p>
          <w:pPr>
            <w:pStyle w:val="Contents4"/>
            <w:tabs>
              <w:tab w:val="clear" w:pos="8176"/>
              <w:tab w:val="right" w:pos="9026" w:leader="dot"/>
            </w:tabs>
            <w:rPr/>
          </w:pPr>
          <w:hyperlink w:anchor="__RefHeading___Toc7420525_1051229030">
            <w:r>
              <w:rPr>
                <w:webHidden/>
                <w:rStyle w:val="IndexLink"/>
                <w:rtl w:val="true"/>
              </w:rPr>
              <w:t>صحيحۀ قَدّاح</w:t>
            </w:r>
            <w:r>
              <w:rPr>
                <w:rStyle w:val="IndexLink"/>
                <w:rtl w:val="true"/>
              </w:rPr>
              <w:tab/>
            </w:r>
            <w:r>
              <w:rPr>
                <w:rStyle w:val="IndexLink"/>
              </w:rPr>
              <w:t>125</w:t>
            </w:r>
          </w:hyperlink>
        </w:p>
        <w:p>
          <w:pPr>
            <w:pStyle w:val="Contents4"/>
            <w:tabs>
              <w:tab w:val="clear" w:pos="8176"/>
              <w:tab w:val="right" w:pos="9026" w:leader="dot"/>
            </w:tabs>
            <w:rPr/>
          </w:pPr>
          <w:hyperlink w:anchor="__RefHeading___Toc7420527_1051229030">
            <w:r>
              <w:rPr>
                <w:webHidden/>
                <w:rStyle w:val="IndexLink"/>
                <w:rtl w:val="true"/>
              </w:rPr>
              <w:t>روايت ابوالبخترى</w:t>
            </w:r>
            <w:r>
              <w:rPr>
                <w:rStyle w:val="IndexLink"/>
                <w:rtl w:val="true"/>
              </w:rPr>
              <w:tab/>
            </w:r>
            <w:r>
              <w:rPr>
                <w:rStyle w:val="IndexLink"/>
              </w:rPr>
              <w:t>126</w:t>
            </w:r>
          </w:hyperlink>
        </w:p>
        <w:p>
          <w:pPr>
            <w:pStyle w:val="Contents4"/>
            <w:tabs>
              <w:tab w:val="clear" w:pos="8176"/>
              <w:tab w:val="right" w:pos="9026" w:leader="dot"/>
            </w:tabs>
            <w:rPr/>
          </w:pPr>
          <w:hyperlink w:anchor="__RefHeading___Toc7420529_1051229030">
            <w:r>
              <w:rPr>
                <w:webHidden/>
                <w:rStyle w:val="IndexLink"/>
                <w:rtl w:val="true"/>
              </w:rPr>
              <w:t xml:space="preserve">بررسى </w:t>
            </w:r>
            <w:r>
              <w:rPr>
                <w:rStyle w:val="IndexLink"/>
                <w:rtl w:val="true"/>
              </w:rPr>
              <w:t>«</w:t>
            </w:r>
            <w:r>
              <w:rPr>
                <w:rStyle w:val="IndexLink"/>
                <w:rtl w:val="true"/>
              </w:rPr>
              <w:t>العلماءُ وَرَثَةُ الأنبياءِ</w:t>
            </w:r>
            <w:r>
              <w:rPr>
                <w:rStyle w:val="IndexLink"/>
                <w:rtl w:val="true"/>
              </w:rPr>
              <w:t>»</w:t>
              <w:tab/>
            </w:r>
            <w:r>
              <w:rPr>
                <w:rStyle w:val="IndexLink"/>
              </w:rPr>
              <w:t>127</w:t>
            </w:r>
          </w:hyperlink>
        </w:p>
        <w:p>
          <w:pPr>
            <w:pStyle w:val="Contents4"/>
            <w:tabs>
              <w:tab w:val="clear" w:pos="8176"/>
              <w:tab w:val="right" w:pos="9026" w:leader="dot"/>
            </w:tabs>
            <w:rPr/>
          </w:pPr>
          <w:hyperlink w:anchor="__RefHeading___Toc7420531_1051229030">
            <w:r>
              <w:rPr>
                <w:webHidden/>
                <w:rStyle w:val="IndexLink"/>
                <w:rtl w:val="true"/>
              </w:rPr>
              <w:t>مؤيدى از فقه رضوى</w:t>
            </w:r>
            <w:r>
              <w:rPr>
                <w:rStyle w:val="IndexLink"/>
                <w:rtl w:val="true"/>
              </w:rPr>
              <w:tab/>
            </w:r>
            <w:r>
              <w:rPr>
                <w:rStyle w:val="IndexLink"/>
              </w:rPr>
              <w:t>135</w:t>
            </w:r>
          </w:hyperlink>
        </w:p>
        <w:p>
          <w:pPr>
            <w:pStyle w:val="Contents4"/>
            <w:tabs>
              <w:tab w:val="clear" w:pos="8176"/>
              <w:tab w:val="right" w:pos="9026" w:leader="dot"/>
            </w:tabs>
            <w:rPr/>
          </w:pPr>
          <w:hyperlink w:anchor="__RefHeading___Toc7420533_1051229030">
            <w:r>
              <w:rPr>
                <w:webHidden/>
                <w:rStyle w:val="IndexLink"/>
                <w:rtl w:val="true"/>
              </w:rPr>
              <w:t xml:space="preserve">روايت </w:t>
            </w:r>
            <w:r>
              <w:rPr>
                <w:rStyle w:val="IndexLink"/>
                <w:rtl w:val="true"/>
              </w:rPr>
              <w:t>«</w:t>
            </w:r>
            <w:r>
              <w:rPr>
                <w:rStyle w:val="IndexLink"/>
                <w:rtl w:val="true"/>
              </w:rPr>
              <w:t>جامع الأخبار</w:t>
            </w:r>
            <w:r>
              <w:rPr>
                <w:rStyle w:val="IndexLink"/>
                <w:rtl w:val="true"/>
              </w:rPr>
              <w:t>»</w:t>
              <w:tab/>
            </w:r>
            <w:r>
              <w:rPr>
                <w:rStyle w:val="IndexLink"/>
              </w:rPr>
              <w:t>136</w:t>
            </w:r>
          </w:hyperlink>
        </w:p>
        <w:p>
          <w:pPr>
            <w:pStyle w:val="Contents4"/>
            <w:tabs>
              <w:tab w:val="clear" w:pos="8176"/>
              <w:tab w:val="right" w:pos="9026" w:leader="dot"/>
            </w:tabs>
            <w:rPr/>
          </w:pPr>
          <w:hyperlink w:anchor="__RefHeading___Toc7420535_1051229030">
            <w:r>
              <w:rPr>
                <w:webHidden/>
                <w:rStyle w:val="IndexLink"/>
                <w:rtl w:val="true"/>
              </w:rPr>
              <w:t xml:space="preserve">روايت </w:t>
            </w:r>
            <w:r>
              <w:rPr>
                <w:rStyle w:val="IndexLink"/>
                <w:rtl w:val="true"/>
              </w:rPr>
              <w:t>«</w:t>
            </w:r>
            <w:r>
              <w:rPr>
                <w:rStyle w:val="IndexLink"/>
                <w:rtl w:val="true"/>
              </w:rPr>
              <w:t>مستدرك الوسائل</w:t>
            </w:r>
            <w:r>
              <w:rPr>
                <w:rStyle w:val="IndexLink"/>
                <w:rtl w:val="true"/>
              </w:rPr>
              <w:t>»</w:t>
              <w:tab/>
            </w:r>
            <w:r>
              <w:rPr>
                <w:rStyle w:val="IndexLink"/>
              </w:rPr>
              <w:t>137</w:t>
            </w:r>
          </w:hyperlink>
        </w:p>
        <w:p>
          <w:pPr>
            <w:pStyle w:val="Contents4"/>
            <w:tabs>
              <w:tab w:val="clear" w:pos="8176"/>
              <w:tab w:val="right" w:pos="9026" w:leader="dot"/>
            </w:tabs>
            <w:rPr/>
          </w:pPr>
          <w:hyperlink w:anchor="__RefHeading___Toc7420537_1051229030">
            <w:r>
              <w:rPr>
                <w:webHidden/>
                <w:rStyle w:val="IndexLink"/>
                <w:rtl w:val="true"/>
              </w:rPr>
              <w:t xml:space="preserve">روايت </w:t>
            </w:r>
            <w:r>
              <w:rPr>
                <w:rStyle w:val="IndexLink"/>
                <w:rtl w:val="true"/>
              </w:rPr>
              <w:t>«</w:t>
            </w:r>
            <w:r>
              <w:rPr>
                <w:rStyle w:val="IndexLink"/>
                <w:rtl w:val="true"/>
              </w:rPr>
              <w:t>تحف العقول</w:t>
            </w:r>
            <w:r>
              <w:rPr>
                <w:rStyle w:val="IndexLink"/>
                <w:rtl w:val="true"/>
              </w:rPr>
              <w:t>»</w:t>
              <w:tab/>
            </w:r>
            <w:r>
              <w:rPr>
                <w:rStyle w:val="IndexLink"/>
              </w:rPr>
              <w:t>138</w:t>
            </w:r>
          </w:hyperlink>
        </w:p>
        <w:p>
          <w:pPr>
            <w:pStyle w:val="Contents2"/>
            <w:tabs>
              <w:tab w:val="clear" w:pos="8743"/>
              <w:tab w:val="right" w:pos="9026" w:leader="dot"/>
            </w:tabs>
            <w:rPr/>
          </w:pPr>
          <w:hyperlink w:anchor="__RefHeading___Toc7420539_1051229030">
            <w:r>
              <w:rPr>
                <w:webHidden/>
                <w:rStyle w:val="IndexLink"/>
                <w:rtl w:val="true"/>
              </w:rPr>
              <w:t>برنامه مبارزه براى تشكيل حكومت اسلامى</w:t>
            </w:r>
            <w:r>
              <w:rPr>
                <w:rStyle w:val="IndexLink"/>
                <w:rtl w:val="true"/>
              </w:rPr>
              <w:tab/>
            </w:r>
            <w:r>
              <w:rPr>
                <w:rStyle w:val="IndexLink"/>
              </w:rPr>
              <w:t>163</w:t>
            </w:r>
          </w:hyperlink>
        </w:p>
        <w:p>
          <w:pPr>
            <w:pStyle w:val="Contents3"/>
            <w:tabs>
              <w:tab w:val="clear" w:pos="8459"/>
              <w:tab w:val="right" w:pos="9026" w:leader="dot"/>
            </w:tabs>
            <w:rPr/>
          </w:pPr>
          <w:hyperlink w:anchor="__RefHeading___Toc7420541_1051229030">
            <w:r>
              <w:rPr>
                <w:webHidden/>
                <w:rStyle w:val="IndexLink"/>
                <w:rtl w:val="true"/>
              </w:rPr>
              <w:t>اشاره</w:t>
            </w:r>
            <w:r>
              <w:rPr>
                <w:rStyle w:val="IndexLink"/>
                <w:rtl w:val="true"/>
              </w:rPr>
              <w:tab/>
            </w:r>
            <w:r>
              <w:rPr>
                <w:rStyle w:val="IndexLink"/>
              </w:rPr>
              <w:t>163</w:t>
            </w:r>
          </w:hyperlink>
        </w:p>
        <w:p>
          <w:pPr>
            <w:pStyle w:val="Contents3"/>
            <w:tabs>
              <w:tab w:val="clear" w:pos="8459"/>
              <w:tab w:val="right" w:pos="9026" w:leader="dot"/>
            </w:tabs>
            <w:rPr/>
          </w:pPr>
          <w:hyperlink w:anchor="__RefHeading___Toc7420543_1051229030">
            <w:r>
              <w:rPr>
                <w:webHidden/>
                <w:rStyle w:val="IndexLink"/>
                <w:rtl w:val="true"/>
              </w:rPr>
              <w:t>اجتماعات در خدمت تبليغات و تعليمات</w:t>
            </w:r>
            <w:r>
              <w:rPr>
                <w:rStyle w:val="IndexLink"/>
                <w:rtl w:val="true"/>
              </w:rPr>
              <w:tab/>
            </w:r>
            <w:r>
              <w:rPr>
                <w:rStyle w:val="IndexLink"/>
              </w:rPr>
              <w:t>168</w:t>
            </w:r>
          </w:hyperlink>
        </w:p>
        <w:p>
          <w:pPr>
            <w:pStyle w:val="Contents3"/>
            <w:tabs>
              <w:tab w:val="clear" w:pos="8459"/>
              <w:tab w:val="right" w:pos="9026" w:leader="dot"/>
            </w:tabs>
            <w:rPr/>
          </w:pPr>
          <w:hyperlink w:anchor="__RefHeading___Toc7420545_1051229030">
            <w:r>
              <w:rPr>
                <w:webHidden/>
                <w:rStyle w:val="IndexLink"/>
                <w:rtl w:val="true"/>
              </w:rPr>
              <w:t>عاشورايى به وجود آوريد</w:t>
            </w:r>
            <w:r>
              <w:rPr>
                <w:rStyle w:val="IndexLink"/>
                <w:rtl w:val="true"/>
              </w:rPr>
              <w:tab/>
            </w:r>
            <w:r>
              <w:rPr>
                <w:rStyle w:val="IndexLink"/>
              </w:rPr>
              <w:t>170</w:t>
            </w:r>
          </w:hyperlink>
        </w:p>
        <w:p>
          <w:pPr>
            <w:pStyle w:val="Contents3"/>
            <w:tabs>
              <w:tab w:val="clear" w:pos="8459"/>
              <w:tab w:val="right" w:pos="9026" w:leader="dot"/>
            </w:tabs>
            <w:rPr/>
          </w:pPr>
          <w:hyperlink w:anchor="__RefHeading___Toc7420547_1051229030">
            <w:r>
              <w:rPr>
                <w:webHidden/>
                <w:rStyle w:val="IndexLink"/>
                <w:rtl w:val="true"/>
              </w:rPr>
              <w:t>مقاومت در مبارزه‌اى طولانى</w:t>
            </w:r>
            <w:r>
              <w:rPr>
                <w:rStyle w:val="IndexLink"/>
                <w:rtl w:val="true"/>
              </w:rPr>
              <w:tab/>
            </w:r>
            <w:r>
              <w:rPr>
                <w:rStyle w:val="IndexLink"/>
              </w:rPr>
              <w:t>172</w:t>
            </w:r>
          </w:hyperlink>
        </w:p>
        <w:p>
          <w:pPr>
            <w:pStyle w:val="Contents3"/>
            <w:tabs>
              <w:tab w:val="clear" w:pos="8459"/>
              <w:tab w:val="right" w:pos="9026" w:leader="dot"/>
            </w:tabs>
            <w:rPr/>
          </w:pPr>
          <w:hyperlink w:anchor="__RefHeading___Toc7420549_1051229030">
            <w:r>
              <w:rPr>
                <w:webHidden/>
                <w:rStyle w:val="IndexLink"/>
                <w:rtl w:val="true"/>
              </w:rPr>
              <w:t>اصلاح حوزه‌هاى روحانيت</w:t>
            </w:r>
            <w:r>
              <w:rPr>
                <w:rStyle w:val="IndexLink"/>
                <w:rtl w:val="true"/>
              </w:rPr>
              <w:tab/>
            </w:r>
            <w:r>
              <w:rPr>
                <w:rStyle w:val="IndexLink"/>
              </w:rPr>
              <w:t>175</w:t>
            </w:r>
          </w:hyperlink>
        </w:p>
        <w:p>
          <w:pPr>
            <w:pStyle w:val="Contents3"/>
            <w:tabs>
              <w:tab w:val="clear" w:pos="8459"/>
              <w:tab w:val="right" w:pos="9026" w:leader="dot"/>
            </w:tabs>
            <w:rPr/>
          </w:pPr>
          <w:hyperlink w:anchor="__RefHeading___Toc7420551_1051229030">
            <w:r>
              <w:rPr>
                <w:webHidden/>
                <w:rStyle w:val="IndexLink"/>
                <w:rtl w:val="true"/>
              </w:rPr>
              <w:t>از بين بردن آثار فكرى و اخلاقى استعمار</w:t>
            </w:r>
            <w:r>
              <w:rPr>
                <w:rStyle w:val="IndexLink"/>
                <w:rtl w:val="true"/>
              </w:rPr>
              <w:tab/>
            </w:r>
            <w:r>
              <w:rPr>
                <w:rStyle w:val="IndexLink"/>
              </w:rPr>
              <w:t>176</w:t>
            </w:r>
          </w:hyperlink>
        </w:p>
        <w:p>
          <w:pPr>
            <w:pStyle w:val="Contents3"/>
            <w:tabs>
              <w:tab w:val="clear" w:pos="8459"/>
              <w:tab w:val="right" w:pos="9026" w:leader="dot"/>
            </w:tabs>
            <w:rPr/>
          </w:pPr>
          <w:hyperlink w:anchor="__RefHeading___Toc7420553_1051229030">
            <w:r>
              <w:rPr>
                <w:webHidden/>
                <w:rStyle w:val="IndexLink"/>
                <w:rtl w:val="true"/>
              </w:rPr>
              <w:t>اصلاح مقدس‌نماها</w:t>
            </w:r>
            <w:r>
              <w:rPr>
                <w:rStyle w:val="IndexLink"/>
                <w:rtl w:val="true"/>
              </w:rPr>
              <w:tab/>
            </w:r>
            <w:r>
              <w:rPr>
                <w:rStyle w:val="IndexLink"/>
              </w:rPr>
              <w:t>183</w:t>
            </w:r>
          </w:hyperlink>
        </w:p>
        <w:p>
          <w:pPr>
            <w:pStyle w:val="Contents3"/>
            <w:tabs>
              <w:tab w:val="clear" w:pos="8459"/>
              <w:tab w:val="right" w:pos="9026" w:leader="dot"/>
            </w:tabs>
            <w:rPr/>
          </w:pPr>
          <w:hyperlink w:anchor="__RefHeading___Toc7420555_1051229030">
            <w:r>
              <w:rPr>
                <w:webHidden/>
                <w:rStyle w:val="IndexLink"/>
                <w:rtl w:val="true"/>
              </w:rPr>
              <w:t>تصفيه حوزه‌ها</w:t>
            </w:r>
            <w:r>
              <w:rPr>
                <w:rStyle w:val="IndexLink"/>
                <w:rtl w:val="true"/>
              </w:rPr>
              <w:tab/>
            </w:r>
            <w:r>
              <w:rPr>
                <w:rStyle w:val="IndexLink"/>
              </w:rPr>
              <w:t>186</w:t>
            </w:r>
          </w:hyperlink>
        </w:p>
        <w:p>
          <w:pPr>
            <w:pStyle w:val="Contents3"/>
            <w:tabs>
              <w:tab w:val="clear" w:pos="8459"/>
              <w:tab w:val="right" w:pos="9026" w:leader="dot"/>
            </w:tabs>
            <w:rPr/>
          </w:pPr>
          <w:hyperlink w:anchor="__RefHeading___Toc7420557_1051229030">
            <w:r>
              <w:rPr>
                <w:webHidden/>
                <w:rStyle w:val="IndexLink"/>
                <w:rtl w:val="true"/>
              </w:rPr>
              <w:t>آخوندهاى دربارى را طرد كنيد</w:t>
            </w:r>
            <w:r>
              <w:rPr>
                <w:rStyle w:val="IndexLink"/>
                <w:rtl w:val="true"/>
              </w:rPr>
              <w:tab/>
            </w:r>
            <w:r>
              <w:rPr>
                <w:rStyle w:val="IndexLink"/>
              </w:rPr>
              <w:t>189</w:t>
            </w:r>
          </w:hyperlink>
        </w:p>
        <w:p>
          <w:pPr>
            <w:pStyle w:val="Contents3"/>
            <w:tabs>
              <w:tab w:val="clear" w:pos="8459"/>
              <w:tab w:val="right" w:pos="9026" w:leader="dot"/>
            </w:tabs>
            <w:rPr/>
          </w:pPr>
          <w:hyperlink w:anchor="__RefHeading___Toc7420559_1051229030">
            <w:r>
              <w:rPr>
                <w:webHidden/>
                <w:rStyle w:val="IndexLink"/>
                <w:rtl w:val="true"/>
              </w:rPr>
              <w:t>حكومت‌هاى جائر را براندازيم</w:t>
            </w:r>
            <w:r>
              <w:rPr>
                <w:rStyle w:val="IndexLink"/>
                <w:rtl w:val="true"/>
              </w:rPr>
              <w:tab/>
            </w:r>
            <w:r>
              <w:rPr>
                <w:rStyle w:val="IndexLink"/>
              </w:rPr>
              <w:t>191</w:t>
            </w:r>
          </w:hyperlink>
        </w:p>
        <w:p>
          <w:pPr>
            <w:pStyle w:val="Contents2"/>
            <w:tabs>
              <w:tab w:val="clear" w:pos="8743"/>
              <w:tab w:val="right" w:pos="9026" w:leader="dot"/>
            </w:tabs>
            <w:rPr/>
          </w:pPr>
          <w:hyperlink w:anchor="__RefHeading___Toc7420561_1051229030">
            <w:r>
              <w:rPr>
                <w:webHidden/>
                <w:rStyle w:val="IndexLink"/>
                <w:rtl w:val="true"/>
              </w:rPr>
              <w:t>فهارس</w:t>
            </w:r>
            <w:r>
              <w:rPr>
                <w:rStyle w:val="IndexLink"/>
                <w:rtl w:val="true"/>
              </w:rPr>
              <w:tab/>
            </w:r>
            <w:r>
              <w:rPr>
                <w:rStyle w:val="IndexLink"/>
              </w:rPr>
              <w:t>197</w:t>
            </w:r>
          </w:hyperlink>
        </w:p>
        <w:p>
          <w:pPr>
            <w:pStyle w:val="Contents3"/>
            <w:tabs>
              <w:tab w:val="clear" w:pos="8459"/>
              <w:tab w:val="right" w:pos="9026" w:leader="dot"/>
            </w:tabs>
            <w:rPr/>
          </w:pPr>
          <w:hyperlink w:anchor="__RefHeading___Toc7420563_1051229030">
            <w:r>
              <w:rPr>
                <w:webHidden/>
                <w:rStyle w:val="IndexLink"/>
                <w:rtl w:val="true"/>
              </w:rPr>
              <w:t>اشاره</w:t>
            </w:r>
            <w:r>
              <w:rPr>
                <w:rStyle w:val="IndexLink"/>
                <w:rtl w:val="true"/>
              </w:rPr>
              <w:tab/>
            </w:r>
            <w:r>
              <w:rPr>
                <w:rStyle w:val="IndexLink"/>
              </w:rPr>
              <w:t>197</w:t>
            </w:r>
          </w:hyperlink>
        </w:p>
        <w:p>
          <w:pPr>
            <w:pStyle w:val="Contents3"/>
            <w:tabs>
              <w:tab w:val="clear" w:pos="8459"/>
              <w:tab w:val="right" w:pos="9026" w:leader="dot"/>
            </w:tabs>
            <w:rPr/>
          </w:pPr>
          <w:hyperlink w:anchor="__RefHeading___Toc7420565_1051229030">
            <w:r>
              <w:rPr>
                <w:webHidden/>
                <w:rStyle w:val="IndexLink"/>
              </w:rPr>
              <w:t>1</w:t>
            </w:r>
            <w:r>
              <w:rPr>
                <w:rStyle w:val="IndexLink"/>
                <w:rtl w:val="true"/>
              </w:rPr>
              <w:t xml:space="preserve"> - </w:t>
            </w:r>
            <w:r>
              <w:rPr>
                <w:rStyle w:val="IndexLink"/>
                <w:rtl w:val="true"/>
              </w:rPr>
              <w:t>فهرست آيات كريمه</w:t>
            </w:r>
            <w:r>
              <w:rPr>
                <w:rStyle w:val="IndexLink"/>
                <w:rtl w:val="true"/>
              </w:rPr>
              <w:tab/>
            </w:r>
            <w:r>
              <w:rPr>
                <w:rStyle w:val="IndexLink"/>
              </w:rPr>
              <w:t>199</w:t>
            </w:r>
          </w:hyperlink>
        </w:p>
        <w:p>
          <w:pPr>
            <w:pStyle w:val="Contents3"/>
            <w:tabs>
              <w:tab w:val="clear" w:pos="8459"/>
              <w:tab w:val="right" w:pos="9026" w:leader="dot"/>
            </w:tabs>
            <w:rPr/>
          </w:pPr>
          <w:hyperlink w:anchor="__RefHeading___Toc7420567_1051229030">
            <w:r>
              <w:rPr>
                <w:webHidden/>
                <w:rStyle w:val="IndexLink"/>
              </w:rPr>
              <w:t>2</w:t>
            </w:r>
            <w:r>
              <w:rPr>
                <w:rStyle w:val="IndexLink"/>
                <w:rtl w:val="true"/>
              </w:rPr>
              <w:t xml:space="preserve"> - </w:t>
            </w:r>
            <w:r>
              <w:rPr>
                <w:rStyle w:val="IndexLink"/>
                <w:rtl w:val="true"/>
              </w:rPr>
              <w:t>فهرست احاديث شريفه</w:t>
            </w:r>
            <w:r>
              <w:rPr>
                <w:rStyle w:val="IndexLink"/>
                <w:rtl w:val="true"/>
              </w:rPr>
              <w:tab/>
            </w:r>
            <w:r>
              <w:rPr>
                <w:rStyle w:val="IndexLink"/>
              </w:rPr>
              <w:t>203</w:t>
            </w:r>
          </w:hyperlink>
        </w:p>
        <w:p>
          <w:pPr>
            <w:pStyle w:val="Contents3"/>
            <w:tabs>
              <w:tab w:val="clear" w:pos="8459"/>
              <w:tab w:val="right" w:pos="9026" w:leader="dot"/>
            </w:tabs>
            <w:rPr/>
          </w:pPr>
          <w:hyperlink w:anchor="__RefHeading___Toc7420569_1051229030">
            <w:r>
              <w:rPr>
                <w:webHidden/>
                <w:rStyle w:val="IndexLink"/>
              </w:rPr>
              <w:t>3</w:t>
            </w:r>
            <w:r>
              <w:rPr>
                <w:rStyle w:val="IndexLink"/>
                <w:rtl w:val="true"/>
              </w:rPr>
              <w:t xml:space="preserve"> - </w:t>
            </w:r>
            <w:r>
              <w:rPr>
                <w:rStyle w:val="IndexLink"/>
                <w:rtl w:val="true"/>
              </w:rPr>
              <w:t>فهرست اسماء معصومين علیهم السلام</w:t>
            </w:r>
            <w:r>
              <w:rPr>
                <w:rStyle w:val="IndexLink"/>
                <w:rtl w:val="true"/>
              </w:rPr>
              <w:tab/>
            </w:r>
            <w:r>
              <w:rPr>
                <w:rStyle w:val="IndexLink"/>
              </w:rPr>
              <w:t>207</w:t>
            </w:r>
          </w:hyperlink>
        </w:p>
        <w:p>
          <w:pPr>
            <w:pStyle w:val="Contents3"/>
            <w:tabs>
              <w:tab w:val="clear" w:pos="8459"/>
              <w:tab w:val="right" w:pos="9026" w:leader="dot"/>
            </w:tabs>
            <w:rPr/>
          </w:pPr>
          <w:hyperlink w:anchor="__RefHeading___Toc7420571_1051229030">
            <w:r>
              <w:rPr>
                <w:webHidden/>
                <w:rStyle w:val="IndexLink"/>
              </w:rPr>
              <w:t>4</w:t>
            </w:r>
            <w:r>
              <w:rPr>
                <w:rStyle w:val="IndexLink"/>
                <w:rtl w:val="true"/>
              </w:rPr>
              <w:t xml:space="preserve"> - </w:t>
            </w:r>
            <w:r>
              <w:rPr>
                <w:rStyle w:val="IndexLink"/>
                <w:rtl w:val="true"/>
              </w:rPr>
              <w:t>فهرست اعلام</w:t>
            </w:r>
            <w:r>
              <w:rPr>
                <w:rStyle w:val="IndexLink"/>
                <w:rtl w:val="true"/>
              </w:rPr>
              <w:tab/>
            </w:r>
            <w:r>
              <w:rPr>
                <w:rStyle w:val="IndexLink"/>
              </w:rPr>
              <w:t>209</w:t>
            </w:r>
          </w:hyperlink>
        </w:p>
        <w:p>
          <w:pPr>
            <w:pStyle w:val="Contents3"/>
            <w:tabs>
              <w:tab w:val="clear" w:pos="8459"/>
              <w:tab w:val="right" w:pos="9026" w:leader="dot"/>
            </w:tabs>
            <w:rPr/>
          </w:pPr>
          <w:hyperlink w:anchor="__RefHeading___Toc7420573_1051229030">
            <w:r>
              <w:rPr>
                <w:webHidden/>
                <w:rStyle w:val="IndexLink"/>
              </w:rPr>
              <w:t>5</w:t>
            </w:r>
            <w:r>
              <w:rPr>
                <w:rStyle w:val="IndexLink"/>
                <w:rtl w:val="true"/>
              </w:rPr>
              <w:t xml:space="preserve"> - </w:t>
            </w:r>
            <w:r>
              <w:rPr>
                <w:rStyle w:val="IndexLink"/>
                <w:rtl w:val="true"/>
              </w:rPr>
              <w:t>فهرست كتب</w:t>
            </w:r>
            <w:r>
              <w:rPr>
                <w:rStyle w:val="IndexLink"/>
                <w:rtl w:val="true"/>
              </w:rPr>
              <w:tab/>
            </w:r>
            <w:r>
              <w:rPr>
                <w:rStyle w:val="IndexLink"/>
              </w:rPr>
              <w:t>215</w:t>
            </w:r>
          </w:hyperlink>
        </w:p>
        <w:p>
          <w:pPr>
            <w:pStyle w:val="Contents3"/>
            <w:tabs>
              <w:tab w:val="clear" w:pos="8459"/>
              <w:tab w:val="right" w:pos="9026" w:leader="dot"/>
            </w:tabs>
            <w:rPr/>
          </w:pPr>
          <w:hyperlink w:anchor="__RefHeading___Toc7420575_1051229030">
            <w:r>
              <w:rPr>
                <w:webHidden/>
                <w:rStyle w:val="IndexLink"/>
              </w:rPr>
              <w:t>6</w:t>
            </w:r>
            <w:r>
              <w:rPr>
                <w:rStyle w:val="IndexLink"/>
                <w:rtl w:val="true"/>
              </w:rPr>
              <w:t xml:space="preserve"> - </w:t>
            </w:r>
            <w:r>
              <w:rPr>
                <w:rStyle w:val="IndexLink"/>
                <w:rtl w:val="true"/>
              </w:rPr>
              <w:t>فهرست اماكن</w:t>
            </w:r>
            <w:r>
              <w:rPr>
                <w:rStyle w:val="IndexLink"/>
                <w:rtl w:val="true"/>
              </w:rPr>
              <w:tab/>
            </w:r>
            <w:r>
              <w:rPr>
                <w:rStyle w:val="IndexLink"/>
              </w:rPr>
              <w:t>217</w:t>
            </w:r>
          </w:hyperlink>
        </w:p>
        <w:p>
          <w:pPr>
            <w:pStyle w:val="Contents3"/>
            <w:tabs>
              <w:tab w:val="clear" w:pos="8459"/>
              <w:tab w:val="right" w:pos="9026" w:leader="dot"/>
            </w:tabs>
            <w:rPr/>
          </w:pPr>
          <w:hyperlink w:anchor="__RefHeading___Toc7420577_1051229030">
            <w:r>
              <w:rPr>
                <w:webHidden/>
                <w:rStyle w:val="IndexLink"/>
              </w:rPr>
              <w:t>7</w:t>
            </w:r>
            <w:r>
              <w:rPr>
                <w:rStyle w:val="IndexLink"/>
                <w:rtl w:val="true"/>
              </w:rPr>
              <w:t xml:space="preserve"> - </w:t>
            </w:r>
            <w:r>
              <w:rPr>
                <w:rStyle w:val="IndexLink"/>
                <w:rtl w:val="true"/>
              </w:rPr>
              <w:t>فهرست منابع</w:t>
            </w:r>
            <w:r>
              <w:rPr>
                <w:rStyle w:val="IndexLink"/>
                <w:rtl w:val="true"/>
              </w:rPr>
              <w:tab/>
            </w:r>
            <w:r>
              <w:rPr>
                <w:rStyle w:val="IndexLink"/>
              </w:rPr>
              <w:t>219</w:t>
            </w:r>
          </w:hyperlink>
        </w:p>
        <w:p>
          <w:pPr>
            <w:pStyle w:val="Contents3"/>
            <w:tabs>
              <w:tab w:val="clear" w:pos="8459"/>
              <w:tab w:val="right" w:pos="9026" w:leader="dot"/>
            </w:tabs>
            <w:rPr/>
          </w:pPr>
          <w:hyperlink w:anchor="__RefHeading___Toc7420579_1051229030">
            <w:r>
              <w:rPr>
                <w:webHidden/>
                <w:rStyle w:val="IndexLink"/>
              </w:rPr>
              <w:t>8</w:t>
            </w:r>
            <w:r>
              <w:rPr>
                <w:rStyle w:val="IndexLink"/>
                <w:rtl w:val="true"/>
              </w:rPr>
              <w:t xml:space="preserve"> - </w:t>
            </w:r>
            <w:r>
              <w:rPr>
                <w:rStyle w:val="IndexLink"/>
                <w:rtl w:val="true"/>
              </w:rPr>
              <w:t>فهرست مطالب</w:t>
            </w:r>
            <w:r>
              <w:rPr>
                <w:rStyle w:val="IndexLink"/>
                <w:rtl w:val="true"/>
              </w:rPr>
              <w:tab/>
            </w:r>
            <w:r>
              <w:rPr>
                <w:rStyle w:val="IndexLink"/>
              </w:rPr>
              <w:t>231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038_79050"/>
      <w:bookmarkStart w:id="1" w:name="pg8038_79050"/>
      <w:bookmarkEnd w:id="1"/>
    </w:p>
    <w:p>
      <w:pPr>
        <w:pStyle w:val="Heading2"/>
        <w:numPr>
          <w:ilvl w:val="1"/>
          <w:numId w:val="1"/>
        </w:numPr>
        <w:rPr/>
      </w:pPr>
      <w:bookmarkStart w:id="2" w:name="pg8038_79050"/>
      <w:bookmarkStart w:id="3" w:name="__RefHeading___Toc7420411_105122903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روح‌الله، رهبر انقلاب و بنیانگذار جمهوری اسلامی ایران، </w:t>
      </w:r>
      <w:r>
        <w:rPr>
          <w:rFonts w:eastAsia="IRNazanin" w:cs="IRNazanin"/>
          <w:color w:val="111111"/>
          <w:sz w:val="28"/>
          <w:szCs w:val="28"/>
          <w:lang w:bidi="fa-IR"/>
        </w:rPr>
        <w:t>1279</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الامام الخمیني قدس سرة الشریف المجلد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اسلامی و ولایت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023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نوزدهم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023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بیست و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به‌مناسبت صدمین سال میلاد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سیزدهم</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چهاردهم</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هفدهم و نوزدهم</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بیست و هفتم</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بیست و هشتم</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w:t>
      </w:r>
    </w:p>
    <w:p>
      <w:pPr>
        <w:pStyle w:val="BookText"/>
        <w:rPr/>
      </w:pPr>
      <w:r>
        <w:rPr>
          <w:rFonts w:ascii="IRNazanin" w:hAnsi="IRNazanin" w:eastAsia="IRNazanin"/>
          <w:color w:val="111111"/>
          <w:sz w:val="28"/>
          <w:sz w:val="28"/>
          <w:szCs w:val="28"/>
          <w:rtl w:val="true"/>
          <w:lang w:bidi="fa-IR"/>
        </w:rPr>
        <w:t>اسلام و دولت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BP223/8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10569</w:t>
      </w:r>
    </w:p>
    <w:p>
      <w:pPr>
        <w:pStyle w:val="BookText"/>
        <w:rPr/>
      </w:pPr>
      <w:r>
        <w:rPr>
          <w:rFonts w:ascii="IRNazanin" w:hAnsi="IRNazanin" w:eastAsia="IRNazanin"/>
          <w:color w:val="111111"/>
          <w:sz w:val="28"/>
          <w:sz w:val="28"/>
          <w:szCs w:val="28"/>
          <w:rtl w:val="true"/>
          <w:lang w:bidi="fa-IR"/>
        </w:rPr>
        <w:t xml:space="preserve">آدرس سایت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https://www.icpikw.ir</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خدمات حوزه علمیه اصفهان</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ملک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420413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038_79058"/>
      <w:bookmarkStart w:id="8" w:name="pg8038_79058"/>
      <w:bookmarkEnd w:id="8"/>
    </w:p>
    <w:p>
      <w:pPr>
        <w:pStyle w:val="Heading2"/>
        <w:numPr>
          <w:ilvl w:val="1"/>
          <w:numId w:val="1"/>
        </w:numPr>
        <w:rPr/>
      </w:pPr>
      <w:bookmarkStart w:id="9" w:name="pg8038_79058"/>
      <w:bookmarkStart w:id="10" w:name="__RefHeading___Toc7420415_1051229030"/>
      <w:bookmarkStart w:id="11" w:name="_Toc3"/>
      <w:bookmarkEnd w:id="9"/>
      <w:bookmarkEnd w:id="10"/>
      <w:r>
        <w:rPr>
          <w:rtl w:val="true"/>
        </w:rPr>
        <w:t>مقدمه ناشر</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الطاهرين</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لزوم تصدّى امور عامه توسط فقيه و وجوب رجوع مردم به فقيه در احاديث معصومين علیهم السلام آمده و از آن سرچشمه جريان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انديشه در آغاز، از زمان صدور روايات و تدوين فقه شيعه كه فقهى مأثور بوده، در كتب اوليه و مجامع روايى مطرح شده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العلماء ورثة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الفقهاء أمناء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مجارى الاُمور والأحكام على أيدى العلماء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فإنّى قد جعلته عليكم حاكماً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فارجعوا فيها إلى رواة أحاديثنا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مرحله بعد كه فقه اماميه به صورت تفصيلى و با پرداختن به فروعات، توسعه يافت، فقها اين تفكر را در جاى جاى فقه مطرح و پياده كردند، و هرجا كه از تعبيراتى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كرده‌اند، مقصودشان فقيه جامع الشرائط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رويكرد فقهى در همه ابواب فقه، از طهارت تا ديات قابل مشاهده است و فقها در اين دورۀ طولانى با اصطلاحاتى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النيابة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تفكر ولايت فقيه و جانشينى ايشان را نسبت به معصومين علیهم السلام مورد نظر قرار داده‌اند، اگرچه در پرداختن به ادله آن داراى نگاهى اجمالى بوده‌اند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قرن دهم قمرى كه دولت صفويه در ايران استقرار يافت، با توجه به گرايشات شيعى، فقه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سياسى شيعه بيشتر مورد توجه و نظر فقها قرار گرفت و مرحله ديگرى از تفكر ولايت فقيه شكل گرفت و به مثابه يك نظريه علمى در فقه ظاهر شد و </w:t>
      </w:r>
    </w:p>
    <w:p>
      <w:pPr>
        <w:pStyle w:val="BookText"/>
        <w:rPr/>
      </w:pPr>
      <w:r>
        <w:rPr>
          <w:rFonts w:ascii="IRNazanin" w:hAnsi="IRNazanin" w:eastAsia="IRNazanin"/>
          <w:color w:val="111111"/>
          <w:sz w:val="28"/>
          <w:sz w:val="28"/>
          <w:szCs w:val="28"/>
          <w:rtl w:val="true"/>
          <w:lang w:bidi="fa-IR"/>
        </w:rPr>
        <w:t xml:space="preserve">با احاديث پيش گفته، اين نظريه مورد 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به اختصار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گرديد و از صلاحيت‌هاى فقيه در تصدى امور عامه بيشتر سخن به ميان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نيمه نخست قرن سيزدهم قمرى مرحله برجسته اين نظريه آغاز شد و ملا احمد نراقى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مير عبدالفتاح مراغى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نگارش رساله‌هاى مستقل پيرامون ولايت فقيه و ولايت حاكم، آن نظريه را غناى بيشتر بخشيده و پايه‌هاى آن را مستحكم‌تر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رويكرد برجسته و تفصيلى به مسأله ولايت فقيه در آثار فقهاى پس از ايشان كم و بيش پيگيرى شد و حوادث سياسى جهان تشيع نيز همانند لزوم دفاع از سرزمين‌هاى شيعيان و جريان مشروطيت، در توجه فقها به اين بحث تأثير جدى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پس از آن‌كه به صورت متفرقه و مختصر در دروس خارج فقه و اصول خويش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ولايت فقيه پرداخته بودند، در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 علميه نجف اشرف در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بحث ولايت فقيه را مستقلاً و مفصلاً و با رويكردى كاملاً فقهى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و ناظر به زندگى مسلمانان و پيروان اهل بيت علیهم السلام مطرح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حالى كه در متن مبارزه با حكومت طاغوتى و ظالم پهلوى بوده و دوران تبعيد خود را در نجف سپرى مى‌كردند، نظريه ولايت فقيه را به عنوان نظريه‌اى سياسى و حكومتى براى برون رفت از سلطه حكومت ديكتاتورى و وابسته پهلوى ارائه دادند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برجسته‌اى كه در تبيين ديدگاه امام در طرح نظريه ولايت فقيه بايد ذكر كرد اين است كه ايشان در آغاز با تبيين ابعاد اسلام، اين مكتب الهى را منحصر در امور فردى يا معنوى و اخروى نمى‌دانند، بلكه اسلام را دين زندگى و براى ادارۀ انسان معرفى كرده و بر همين اساس براى اثبات حكومت اسلامى و ولايت فقيه، در گام اول به سراغ احاديث و 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مناقشات سندى و دلالتى در آن‌ها مطرح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نرفته‌اند؛ بلكه با توجه به جامعيت ابعاد و گستره احكام اسلام وشريعت محمديه صلی الله علیه و آله وسلم </w:t>
      </w:r>
    </w:p>
    <w:p>
      <w:pPr>
        <w:pStyle w:val="BookText"/>
        <w:rPr/>
      </w:pPr>
      <w:r>
        <w:rPr>
          <w:rFonts w:ascii="IRNazanin" w:hAnsi="IRNazanin" w:eastAsia="IRNazanin"/>
          <w:color w:val="111111"/>
          <w:sz w:val="28"/>
          <w:sz w:val="28"/>
          <w:szCs w:val="28"/>
          <w:rtl w:val="true"/>
          <w:lang w:bidi="fa-IR"/>
        </w:rPr>
        <w:t xml:space="preserve">نسبت به مسائل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ضرورت وجود حكومت اسلامى و رياست فقيه مدبّر عادل را بر آن نتيجه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با برشمردن احكام متنوع و فراوان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اسلام كه بدون حضور فقيه امكان اجراى آن در دوره غيبت فراهم نمى‌گردد و با توجه به سيره پيامبر اكرم صلی الله علیه و آله وسلم و ائمه معصومين علیهم السلام و برداشت همه فِرَق اسلامى بر لزوم تشكيل حكومت اسلامى، ولايت فقيه را بى‌نياز از ادله لفظيه دانسته و احاديث و ادله لفظيه را صرفاً به عنوان مؤيد مطرح مى‌سازند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را در اين جلد از موسوعه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مى‌كنيد، چنانچه اشاره شد حاصل سيزده جلسه تدريس حضرت امام در فاصلۀ سيزدهم ذى‌قعده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دوم ذى‌حجه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ايام اقامت در نجف اشرف و تدريس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كه حاصل مطالب آن به قلم حضرت امام در ضمن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ويرايش شده درس‌ها در همان ايام به زبان فارسى، به صورت يك يا چند درس و سپس دوره كامل آن جزوات، تكثير و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ترجمه عربى آن كه توسط آيت اللّه محمد هادى معرفت انجام پذيرفته بود، بدون نام مترجم در حوزه نجف توسط چاپخانه آداب منتشر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پاييز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ويرايش جديدى از كتاب توسط آقاى جلال الدين فارسى انجام پذيرفت و پس از تأييد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چاپ آماده شد و با هزينه امام در بيروت به چاپ رسيد و پنهانى به ايران فرستاده شد و همزمان براى استفادۀ مسلمانان انقلابى به كشورهاى اروپايى، آمريكا، پاكستان و افغانستان ارسال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همين متن به عنوان تنها متن رسمى كتاب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عنوان‌هاى مختلف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عربى اين اثر توسط آقاى جلال الدين فارسى و با اجازه امام صورت پذيرفت و بدون نام مترجم نشر يافت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كتاب قبل از پيروزى انقلاب اسلامى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نيز در ايران با نام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نامه‌اى از امام موسوى كاشف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ضميمه جهاد اكبر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پيروزى انقلاب اسلامى و استقرار نظام جمهورى اسلامى مكرر چاپ شده تا اين‌كه مؤسسه تنظيم و نشر آثار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چاپ منقح آن به همراه استخراج آيات و احاديث و توضيحاتى در پاورقى كرد كه به دفعات و در تيراژ بسيار زياد چاپ و منتشر و به زبان‌هاى عربى، روسى، انگليسى و اردو ترجمه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مراحل تحقيق</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ميان عناوين مختلفى كه براى كتاب حاضر قرار داده شده، مؤسسه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 فقيه؛ حكومت اسلامى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انتخاب نموده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پاورقى‌هاى متعددى جهت تعيين شماره آيات، مرجع روايات و منابع اقوال بر كتاب افزوده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پاورقى‌هاى متعددى جهت معرفى راويان و اشخاصى كه در كتاب، نام ايشان برده شده، اضافه گرديده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عنوان‌هاى فرعى بيشترى در ميان عنوان‌هاى كتاب گنجانيده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متن يا ويرايش كتاب اگر داراى اشكالى بوده، با توجه به متن درس‌هاى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فهرست‌هاى فنى متنوعى جهت تسهيل دسترسى به كتاب، ضميمه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تحقيق اگرچه در چاپ‌هاى مختلف مؤسسه صورت پذيرفته امّا جهت انتشار اين كتاب در موسوعه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يكبار ديگر دقت‌هاى لازم تكرار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مؤسسۀ تنظيم و نشر آثار امام خمينى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دفتر قم </w:t>
      </w:r>
      <w:bookmarkStart w:id="12" w:name="pg8038_79066"/>
    </w:p>
    <w:p>
      <w:pPr>
        <w:pStyle w:val="Heading2"/>
        <w:numPr>
          <w:ilvl w:val="1"/>
          <w:numId w:val="1"/>
        </w:numPr>
        <w:rPr/>
      </w:pPr>
      <w:bookmarkStart w:id="13" w:name="__RefHeading___Toc7420417_1051229030"/>
      <w:bookmarkStart w:id="14" w:name="_Toc4"/>
      <w:bookmarkEnd w:id="12"/>
      <w:bookmarkEnd w:id="13"/>
      <w:r>
        <w:rPr>
          <w:rtl w:val="true"/>
        </w:rPr>
        <w:t>مقدمۀ چاپ اول</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ولا حول ولا قوة إلا باللّه العلي العظيم</w:t>
      </w:r>
    </w:p>
    <w:p>
      <w:pPr>
        <w:pStyle w:val="BookText"/>
        <w:rPr/>
      </w:pPr>
      <w:r>
        <w:rPr>
          <w:rFonts w:ascii="Amiri" w:hAnsi="Amiri" w:eastAsia="Amiri" w:cs="Amiri"/>
          <w:color w:val="111111"/>
          <w:sz w:val="28"/>
          <w:sz w:val="28"/>
          <w:szCs w:val="28"/>
          <w:rtl w:val="true"/>
          <w:lang w:bidi="ar-SA"/>
        </w:rPr>
        <w:t>والصلاة والسلام على رسول اللّه محمّد خاتم النبيين وآله الطيبين</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اينك متن مصحح آن همراه با پانوشته‌هاى توضيحى و مجموعه‌اى از فهرست‌ها به جامعۀ اهل فضل و تحقيق و مشتاقان آثار حضرت امام تقديم مى‌گردد، مجموعۀ سيزده سخنرانى است كه حضرت امام خمينى، سلام اللّه عليه، در فاصلۀ سيزده ذى‌قعده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دوم ذى‌حجه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اقامت در نجف اشرف ايراد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سخنرانى‌ها در همان ايام به صور مختلف، گاهى كامل و گاه به صورت يك يا چند درس تكثير و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پاييز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ويرايش و تأييد حضرت امام براى چاپ آماده گرديد و نخست توسط ياران امام در بيروت به چاپ رسيد و پنهانى به ايران فرستاده شد و همزمان براى استفادۀ مسلمانان انقلابى به كشورهاى اروپايى و امريكا و پاكستان و افغانستان ارسال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قبل از پيروزى انقلاب اسلامى نيز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ايران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نامه‌اى از امام موسوى كاشف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ضميمۀ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ديگر آثار امام خمينى در رژيم شاه در صدر ليست كتب ممنوعه قرار داشت و چه بسيار بودند كسانى كه به جرم </w:t>
      </w:r>
    </w:p>
    <w:p>
      <w:pPr>
        <w:pStyle w:val="BookText"/>
        <w:rPr/>
      </w:pPr>
      <w:r>
        <w:rPr>
          <w:rFonts w:ascii="IRNazanin" w:hAnsi="IRNazanin" w:eastAsia="IRNazanin"/>
          <w:color w:val="111111"/>
          <w:sz w:val="28"/>
          <w:sz w:val="28"/>
          <w:szCs w:val="28"/>
          <w:rtl w:val="true"/>
          <w:lang w:bidi="fa-IR"/>
        </w:rPr>
        <w:t>چاپ و تكثير اين كتاب و حتى به جرم همراه داشتن و يا مطالعه اين اثر به زندان افتاده و زير شكنجه قرار مى‌گرفتند ولى على‌رغم فشار ساواك و تضييقات رژيم شاه، جانبدارى از انديشه حكومت اسلامى كه مبانى فقهى آن در كتاب حاضر به وسيلۀ حضرت امام خمينى تبيين گرديده بود به سرعت در ميان نيروهاى مسلمان و انقلابى در حوزه‌هاى علميه، دانشگاه‌ها و ديگر مراكز گسترش يافت و ايدۀ تشكيل حكومت اسلامى بر اساس ولايت فقيه به عنوان يكى از اصلى‌ترين آرمان‌هاى قيام پانزده خرداد و نهضت امام خمينى جلوه‌گر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 در باب ولايت فقيه معمولاً به تناسب مورد در ابواب مختلف فقه بحث‌هاى كوتاهى كرده‌اند و گرچه بعضى بسيار مختصر و برخى به تفصيل بيشتر به موضوع پرداخته‌اند، اما يك بحث منظم و جامع در اين مورد در كتب فقهى قدما ديده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دليل آن را مى‌بايست در شرايط سياسى و اجتماعى حاكم بر تاريخ گذشتۀ ممالك اسلامى و سلطه حكومت‌هاى جائر و عدم امكان طرح چنين مباحثى به لحاظ مهيا نبودن شرايط حاكميت فقها جستجو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قطع نظر از اختلاف آراى فقهاى شيعه در محدودۀ اختيارات و شئون ولايت فقيه در زمان غيبت، عموم فقها در اثبات نوعى ولايت براى فقيه جامع الشرايط اجمالاً اتفاق نظر دارند، كه اخيراً در همين رابطه آراى فقها در باب ولايت و دامنه اختيارات آن‌ها در زمان غيبت در ضمن كتاب‌هايى چند گردآورى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منابع موجود مرحوم آيت اللّه ملا احمد نراقى از علماى عصر قاجاريه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عوائد الايام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و جامع‌تر از سايرين به اين موضوع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ابتدا با تمسك به روايات متعدد، به طور كلى ثابت كرده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در دو چيز حق ولايت دارد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همۀ امورى كه پيامبر صلی الله علیه و آله وسلم و ائمه علیهم السلام در آن‌ها صاحب اختيار بوده و ولايت </w:t>
      </w:r>
    </w:p>
    <w:p>
      <w:pPr>
        <w:pStyle w:val="BookText"/>
        <w:rPr/>
      </w:pPr>
      <w:r>
        <w:rPr>
          <w:rFonts w:ascii="IRNazanin" w:hAnsi="IRNazanin" w:eastAsia="IRNazanin"/>
          <w:color w:val="111111"/>
          <w:sz w:val="28"/>
          <w:sz w:val="28"/>
          <w:szCs w:val="28"/>
          <w:rtl w:val="true"/>
          <w:lang w:bidi="fa-IR"/>
        </w:rPr>
        <w:t>داشته‌اند مگر اين‌كه مواردى به دليل شرعى استثنا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همۀ امورى كه با دين و دنياى بندگان خدا ارتباط دارد و بايد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ادامه به ده مورد از شئونات ولايت فقها و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افتاء، اجراى حدود الهى، حفظ اموال يتيمان و مجانين و غايبين، تصرف در اموال امام معصوم علیه 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آيات و روايات و استدلال‌هاى فقهى توجه خاص كرده و به تفصيل بحث كرده است</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از مطالب اوليه مرحوم نراقى رحمه الله علیه برمى‌آيد كه او ولايت فقيه را شامل امر حكومت نيز مى‌دانسته است، اما خود در وجهى گسترده بر آن تصريح و تأكيد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مرحوم نراقى، حضرت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فقيهى است كه علاوه بر بحث در اين مورد مثل ساير فقيهان به تناسب مسائل مختلف، ولايت فقيه را در تصدى امر حكومت با همان معناى جامع و شامل، براى اولين بار با روشنى و تأكيد و تصريح، تفصيلاً مورد بررسى و اثبات قرار داده است و چنان‌كه اشاره شد مبحث ولايت فقيه را يك بار به صورت شفاهى در طى سيزده جلسه در نجف اشرف تدريس نموده‌اند كه كتاب حاضر، صورت مكتوب و ويرايش‌شدۀ همان درس‌هاست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ديگر مبحث ولايت فقيه را در جلد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مجموعه پنج جلدى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البيع</w:t>
      </w:r>
      <w:r>
        <w:rPr>
          <w:rFonts w:eastAsia="IRNazanin" w:cs="IRNazanin"/>
          <w:color w:val="111111"/>
          <w:sz w:val="28"/>
          <w:szCs w:val="28"/>
          <w:rtl w:val="true"/>
          <w:lang w:bidi="fa-IR"/>
        </w:rPr>
        <w:t>»</w:t>
      </w:r>
      <w:r>
        <w:rPr>
          <w:rStyle w:val="FootnoteAnchor"/>
          <w:rtl w:val="true"/>
        </w:rPr>
        <w:footnoteReference w:id="3"/>
      </w:r>
      <w:r>
        <w:rPr>
          <w:rFonts w:ascii="Amiri" w:hAnsi="Amiri" w:eastAsia="Amiri" w:cs="Amiri"/>
          <w:color w:val="111111"/>
          <w:sz w:val="28"/>
          <w:sz w:val="28"/>
          <w:szCs w:val="28"/>
          <w:rtl w:val="true"/>
          <w:lang w:bidi="ar-SA"/>
        </w:rPr>
        <w:t>تقريباً با همان سبك نوشته‌اند</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خمينى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عنايت و تأكيد بسيار،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اساس و پايه تمام وظايف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ولايت در امر حكومت و جنبه‌هاى سياسى آن را مورد بررسى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باب علاوه بر تبيين عوامل سياسى و اجتماعى كه سبب شده است تا اين مهمترين موضوع اسلامى مورد بى‌اعتنايى قرار </w:t>
      </w:r>
    </w:p>
    <w:p>
      <w:pPr>
        <w:pStyle w:val="BookText"/>
        <w:rPr/>
      </w:pPr>
      <w:r>
        <w:rPr>
          <w:rFonts w:ascii="IRNazanin" w:hAnsi="IRNazanin" w:eastAsia="IRNazanin"/>
          <w:color w:val="111111"/>
          <w:sz w:val="28"/>
          <w:sz w:val="28"/>
          <w:szCs w:val="28"/>
          <w:rtl w:val="true"/>
          <w:lang w:bidi="fa-IR"/>
        </w:rPr>
        <w:t>گيرد، ضمن بحث‌هاى استدلالى بر همان روش متقن فقهى، به برنامه‌ريزى عملى براى تحقق ولايت فقيه در امر حكومت با طرح كردن راه‌هاى مشخص و قابل عملى نيز توجه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در اين كتاب ابتدا به نقشه‌هاى دشمنان كه براى نابودى اسلام به معرض اجرا گذارده شده اشاره مى‌كنند و با بيانى مستدل به شبهاتى از قبيل اين‌كه اسلام در عصر تمدن و صنعت قادر نيست جامعه را اداره كند و يا اين‌كه موازين حقوقى آن براى حل مشكلات جامعه ضعيف و ناتوان است، پاسخ مى‌دهند و در همين رابطه اشاره مى‌كنند كه القائات دشمنان در ايجاد زمينۀ لازم براى جدايى دين از سياست حتى در حوزه‌هاى علميه نيز اثر كرده است به طورى كه اگر كسى بخواهد دربارۀ حكومت اسلامى سخن بگويد، بايد تقيه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با اشاره به ضعف‌هاى داخلى و خودباختگى در برابر تمدن جديد كه رهاورد تبليغات استعمارگران بوده است، به حوزه‌ها و طلاب جوان و انديشمندان اسلام هشدار مى‌دهند كه با جديت تمام به وظايف سياسى و اجتماعى خويش همت گمارند، و فريب اين نقشه‌ها و شبهه‌ها را نخورند، زيرا اسلام با پيشرفت مادى مخالف نيست و مشكلات اجتماعى راه‌حل‌هاى اخلاقى و اعتقادى مى‌خواهد و اسلام دينى است جامع كه قادر است تمامى مشكلات را حل كند مشروط به آن‌كه انديشمندان و علماى اسلام به تلاش برخيزند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خمينى با بيان اين واقعيت مسلّم تاريخى كه پيامبر اكرم صلی الله علیه و آله وسلم خليفه تعيين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سؤال را مطرح مى‌كند كه آيا تعيين خليفه براى بيان احكام است؟ بيان احكام كه خليفه نمى‌خواهد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براى حكومت است، براى اجراى مقررات و قوانين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مهم اين است كه ما به ضرورت تشكيل حكومت اسلامى معتقد شويم و در اين صورت است كه جايگاه خليفه روشن مى‌شود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حضرت امام در اين كتاب مواردى را به عنوان دلايل ضرورت تشكيل حكومت اسلامى ذكر مى‌كنند كه عبارتند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 پيامبر در تشكيل حكومت؛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ضرورت استمرار اجراى احكام الهى كه فقط در زمان پيامبر ضرورت ندارد بلكه براى هميشه است؛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ماهيت و كيفيت قوانين اسلام كه بدون حكومت قابل اجرا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مالى، دفاع ملى، و احكام حقوقى و جزايى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خمينى پس از بيان مستدل ضرورت حكومت اسلامى، به سابقۀ تاريخى انحراف از اين اصل كه به عصر بنى اميه بازمى‌گردد و در دوران بنى عباس ادامه مى‌يابد، اشاره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بيان كه روش آنان در حكومت شيوه‌اى ضد اسلامى و به صورت نظام شاهنشاهى ايران و امپراتورى روم و فراعنۀ مصر بود و در دوران‌هاى بعد نيز به همان اشكال غير اسلامى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تأكيد مى‌كند كه عقل و شرع بر قيام براى تغيير اين وضع حكم مى‌كنند، پس وقوع يك انقلاب سياسى ضرورت مى‌يابد و علاوه بر ضرورت جلوگيرى از حكومت طاغوتى و لزوم ايجاد زمينه لازم براى حكومت اسلامى و پياده شدن احكام اسلام، لزوم وحدت امت اسلامى كه بر اثر عوامل گوناگون داخلى و خارجى دچار تفرقه شده و نيز لزوم نجات مردم مظلوم و محروم كه از تكاليف الهى مسلمين و به خصوص علما مى‌باشد، انجام يك انقلاب سياسى را ضرورى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در ادامه با ذكر روايتى از فضل بن شاذان در فلسفه تشريع حكومت، به لزوم تشكيل حكومت از نظر اخبار و روايات مى‌پردازد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بخش مهمى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 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بيان فرق حكومت اسلامى با ساير حكومت‌ها اختصاص يافته است و به اين نكته اشاره شده است كه حكومت اسلامى نوع خاصى از حكومت مشروطه است، يعنى مشروط به قوانين اسلام؛ بدين جهت از </w:t>
      </w:r>
    </w:p>
    <w:p>
      <w:pPr>
        <w:pStyle w:val="BookText"/>
        <w:rPr/>
      </w:pPr>
      <w:r>
        <w:rPr>
          <w:rFonts w:ascii="IRNazanin" w:hAnsi="IRNazanin" w:eastAsia="IRNazanin"/>
          <w:color w:val="111111"/>
          <w:sz w:val="28"/>
          <w:sz w:val="28"/>
          <w:szCs w:val="28"/>
          <w:rtl w:val="true"/>
          <w:lang w:bidi="fa-IR"/>
        </w:rPr>
        <w:t>نظر امام خمينى وظيفه قوۀ مقننه و مجالس قانونگذارى در واقع برنامه‌ريزى براى وزارتخانه‌هاى مختلف و تشكيلات حكومت در محدودۀ احكام اسلامى است نه قانونگذارى مصطلح در ساير حكومت‌ها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در ادامه مباحث ولايت فقيه به شرايط زمامدار كه مستقيماً ناشى از طبيعت طرز حكومت اسلامى است اشاره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شرايط عامه، مثل عقل و تدبير براى زمامدار دو شرط اساسى وجود دارد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قانون و عدالت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ولايت فقيه در عصر غيبت موضوع مباحث بعدى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با تكيه بر مطالب گذشته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كه دوران غيبت است و از طرفى بنا است احكام اسلام اجرا شود و از طرف ديگر از طرف خداى متعال كسى براى اجراى احكام تعيين نشده است، تكليف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پس از بررسى اين موضوع چنين نتيجه مى‌گيرند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خاصيت حكومتى را كه از صدر اسلام تا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شروع غيبت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صاحب علیه السلام موجود بود براى بعد غيبت هم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خاصيت كه عبارت از علم به قانون و عدالت باشد در عدۀ بى‌شمارى از فقهاى عصر ما موجود است، اگر با هم اجتماع كنند مى‌توانند حكومت عدل عمومى در عالم تشكيل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به اين مطلب اشاره مى‌كنند كه ولايت فقيه يك امر اعتبارى عقلايى است و تمام اختياراتى كه پيامبر و ائمه براى ادارۀ جامعه داشته‌اند براى فقيه جامع الشرايط نيز ثابت است و اين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واقعيتى جز جعل ندارد و فى حد ذاته شأن و مقامى نيست بلكه وسيلۀ انجام وظيفه اجراى احكام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پس از اين مباحث به هدف‌هاى عالى حكومت و خصال لازم براى حاكم اشاره مى‌كنند و با ذكر اخبار و استدلال بر آن‌ها به اثبات ولايت براى فقيه در معناى تصدى حكومت مى‌پردازند كه قسمت اعظم اين كتاب را همين مباحث تشكيل </w:t>
      </w:r>
    </w:p>
    <w:p>
      <w:pPr>
        <w:pStyle w:val="BookText"/>
        <w:rPr/>
      </w:pPr>
      <w:r>
        <w:rPr>
          <w:rFonts w:ascii="IRNazanin" w:hAnsi="IRNazanin" w:eastAsia="IRNazanin"/>
          <w:color w:val="111111"/>
          <w:sz w:val="28"/>
          <w:sz w:val="28"/>
          <w:szCs w:val="28"/>
          <w:rtl w:val="true"/>
          <w:lang w:bidi="fa-IR"/>
        </w:rPr>
        <w:t>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پايانى كتاب به ضرورت برنامه‌ريزى مبارزۀ طولانى براى رسيدن به اين هدف الهى اختصاص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در اين قسمت ابتدا به مسأله تبليغات و تعليمات و اهميت و ضرورت آن‌ها اشاره مى‌كنند و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اجتماعات در خدمت اين دو امر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اين مورد مثل عاشورا برخورد شود بايد كارى كرد كه راجع به حكومت اسلامى موج به وجود آيد و اجتماعات برپا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نبايد منتظر بود كه زود به نتيجه برسد بلكه بايد به يك مبارزۀ طولانى همت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پرداختن به امور آموزشى و تبليغاتى، اصلاح حوزه‌ها، از بين بردن آثار فكرى و اخلاقى استعمارى، اصلاح مقدس‌نماها، تصفيه حوزه‌ها و طرد آخوندهاى دربارى و اقدام‌هاى عملى براى براندازى حكومت‌هاى جائر، از جمله مسائلى است كه در قسمت نهايى كتاب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خوانندگان گرامى را به اين نكته جلب مى‌كنيم كه امام خمينى پس از آن‌كه قيام الهى خويش را در پرتو عنايات حق تعالى و بيدارى و اتحاد مردم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سرنگونى نظام سلطنتى ايران و تشكيل جمهورى اسلامى در اين كشور به ثمر نشاند، بر اساس خواست عمومى ملت ايران و بر طبق اصول قانون اساسى نظام اسلامى در نقش رهبر انقلاب اسلامى، ولايت و هدايت جامعه اسلامى را بر عهده گرفت، از اين رو فهم دقيق ابعاد نظريه حضرت امام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اصول آن در كتاب حاضر ارائه شده است، زمانى كامل خواهد شد كه به مشى عملى آن حضرت در دوران زمامدارى جامعه و آرا و نظرياتى كه در برهۀ پس از پيروزى انقلاب اسلامى در زمينۀ اصل ولايت فقيه و محدودۀ اختيارات و شئون ولايت ابراز نموده‌اند و در سخنرانى‌ها و پيام‌ها و نامه‌هاى ايشان منعكس گرديده است، توجه كافى مبذول شود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 دست ستمگران را از بلاد مسلمين كوتاه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خيانتكاران به اسلام و </w:t>
      </w:r>
    </w:p>
    <w:p>
      <w:pPr>
        <w:pStyle w:val="BookText"/>
        <w:rPr/>
      </w:pPr>
      <w:r>
        <w:rPr>
          <w:rFonts w:ascii="IRNazanin" w:hAnsi="IRNazanin" w:eastAsia="IRNazanin"/>
          <w:color w:val="111111"/>
          <w:sz w:val="28"/>
          <w:sz w:val="28"/>
          <w:szCs w:val="28"/>
          <w:rtl w:val="true"/>
          <w:lang w:bidi="fa-IR"/>
        </w:rPr>
        <w:t>ممالك اسلامى را ريشه كن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دولت‌هاى اسلام را از اين خواب گران بيدار كن تا در مصالح ملت‌ها كوشش كنند، و از تفرقه‌ها و سودجويى‌هاى شخصى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جوان و دانشجويان دينى و دانشگاهى را توفيق عنايت فرما تا در راه اهداف مقدسۀ اسلام به پاخيزند، و با صف واحد در راه خلاص از چنگال استعمار و عمال خبيث آن و دفاع از كشورهاى اسلامى اشتراك مساعى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و دانشمندان را موفق كن كه در هدايت و روشن كردن افكار جامعه كوشا باشند؛ و اهداف مقدسۀ اسلام را به مسلمين خصوصاً نسل جوان برسانند؛ و در برقرارى حكومت اسلامى مجاهدت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ولى التوفيق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حول ولا قوة إلا باللّه العلي العظيم</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مؤسسۀ تنظيم و نشر آثار 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وبه نستعين</w:t>
      </w:r>
    </w:p>
    <w:p>
      <w:pPr>
        <w:pStyle w:val="BookText"/>
        <w:rPr/>
      </w:pPr>
      <w:r>
        <w:rPr>
          <w:rFonts w:ascii="Amiri" w:hAnsi="Amiri" w:eastAsia="Amiri" w:cs="Amiri"/>
          <w:color w:val="111111"/>
          <w:sz w:val="28"/>
          <w:sz w:val="28"/>
          <w:szCs w:val="28"/>
          <w:rtl w:val="true"/>
          <w:lang w:bidi="ar-SA"/>
        </w:rPr>
        <w:t>الحمد للّه ربِّ العالمين</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وصلّى اللّه على خير خلقه محمّد وآله أجمعين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8040_79097"/>
      <w:bookmarkStart w:id="16" w:name="pg8040_79097"/>
      <w:bookmarkEnd w:id="16"/>
    </w:p>
    <w:p>
      <w:pPr>
        <w:pStyle w:val="Heading2"/>
        <w:numPr>
          <w:ilvl w:val="1"/>
          <w:numId w:val="1"/>
        </w:numPr>
        <w:rPr/>
      </w:pPr>
      <w:bookmarkStart w:id="17" w:name="pg8040_79097"/>
      <w:bookmarkStart w:id="18" w:name="__RefHeading___Toc7420419_1051229030"/>
      <w:bookmarkStart w:id="19" w:name="_Toc5"/>
      <w:bookmarkEnd w:id="17"/>
      <w:bookmarkEnd w:id="18"/>
      <w:r>
        <w:rPr>
          <w:rtl w:val="true"/>
        </w:rPr>
        <w:t>مقدمه</w:t>
      </w:r>
      <w:bookmarkEnd w:id="19"/>
    </w:p>
    <w:p>
      <w:pPr>
        <w:pStyle w:val="Heading3"/>
        <w:numPr>
          <w:ilvl w:val="2"/>
          <w:numId w:val="1"/>
        </w:numPr>
        <w:rPr/>
      </w:pPr>
      <w:bookmarkStart w:id="20" w:name="__RefHeading___Toc7420421_1051229030"/>
      <w:bookmarkStart w:id="21" w:name="_Toc6"/>
      <w:bookmarkEnd w:id="20"/>
      <w:r>
        <w:rPr>
          <w:rtl w:val="true"/>
        </w:rPr>
        <w:t>ضرورت و بداهت ولايت فقيه</w:t>
      </w:r>
      <w:bookmarkEnd w:id="21"/>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فرصتى است كه راجع به بعضى امور و مسائل مربوط به آن صحبت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فقيه از موضوعاتى است كه تصور آنها موجب تصديق مى‌شود، و چندان به برهان احتياج ندارد؛ به اين معنى كه هر كس عقايد و احكام اسلام را حتى اجمالاً دريافته باشد چون به ولايت فقيه برسد و آن را به تصور آورد، بى‌درنگ تصديق خواهد كرد، و آن را ضرورى و بديهى خواهد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امروز به ولايت فقيه چندان توجهى نمى‌شود و احتياج به استدلال پيدا كرده، علتش اوضاع اجتماعى مسلمانان عموماً، و حوزه‌هاى علميه خصوصاً،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اجتماعى ما مسلمانان و وضع حوزه‌هاى علميه ريشۀ تاريخى دارد كه به آن اشاره مى‌كنم</w:t>
      </w:r>
      <w:r>
        <w:rPr>
          <w:rFonts w:eastAsia="IRNazanin" w:cs="IRNazanin"/>
          <w:color w:val="111111"/>
          <w:sz w:val="28"/>
          <w:szCs w:val="28"/>
          <w:rtl w:val="true"/>
          <w:lang w:bidi="fa-IR"/>
        </w:rPr>
        <w:t>.</w:t>
      </w:r>
    </w:p>
    <w:p>
      <w:pPr>
        <w:pStyle w:val="Heading3"/>
        <w:numPr>
          <w:ilvl w:val="2"/>
          <w:numId w:val="1"/>
        </w:numPr>
        <w:rPr/>
      </w:pPr>
      <w:bookmarkStart w:id="22" w:name="__RefHeading___Toc7420423_1051229030"/>
      <w:bookmarkStart w:id="23" w:name="_Toc7"/>
      <w:bookmarkEnd w:id="22"/>
      <w:r>
        <w:rPr>
          <w:rtl w:val="true"/>
        </w:rPr>
        <w:t>نقش استعمار در معرفى ناقص و نادرست اسلام</w:t>
      </w:r>
      <w:bookmarkEnd w:id="23"/>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نهضت اسلام در آغاز گرفتار يهود شد؛ و تبليغات ضد اسلامى و دسايس فكرى را نخست آنها شروع كردند؛ و به طورى كه ملاحظه مى‌كنيد دامنۀ آن تا به حال كشيده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آنها نوبت به طوايفى رسيد كه به يك معنا شيطان‌تر از يهودند؛ اين‌ها </w:t>
      </w:r>
    </w:p>
    <w:p>
      <w:pPr>
        <w:pStyle w:val="BookText"/>
        <w:rPr/>
      </w:pPr>
      <w:r>
        <w:rPr>
          <w:rFonts w:ascii="IRNazanin" w:hAnsi="IRNazanin" w:eastAsia="IRNazanin"/>
          <w:color w:val="111111"/>
          <w:sz w:val="28"/>
          <w:sz w:val="28"/>
          <w:szCs w:val="28"/>
          <w:rtl w:val="true"/>
          <w:lang w:bidi="fa-IR"/>
        </w:rPr>
        <w:t>به صورت استعمارگر از سيصد سال پيش، يا بيشتر، به كشورهاى اسلامى راه پيدا كردند</w:t>
      </w:r>
      <w:r>
        <w:rPr>
          <w:rStyle w:val="FootnoteAnchor"/>
          <w:rtl w:val="true"/>
        </w:rPr>
        <w:footnoteReference w:id="5"/>
      </w:r>
      <w:r>
        <w:rPr>
          <w:rFonts w:ascii="IRNazanin" w:hAnsi="IRNazanin" w:eastAsia="IRNazanin"/>
          <w:color w:val="111111"/>
          <w:sz w:val="28"/>
          <w:sz w:val="28"/>
          <w:szCs w:val="28"/>
          <w:rtl w:val="true"/>
          <w:lang w:bidi="fa-IR"/>
        </w:rPr>
        <w:t>و براى رسيدن به مطامع استعمارى خود لازم ديدند كه زمينه‌هايى فراهم سازند تا اسلام را نابود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قصدشان اين نبود كه مردم را از اسلام دور كنند تا نصرانيت نضجى بگيرد؛ چون اين‌ها نه به نصرانيت اعتقاد داشتند و نه به اسلام؛ لكن در طول اين مدت، و در اثناى جنگ‌هاى صليبى</w:t>
      </w:r>
      <w:r>
        <w:rPr>
          <w:rStyle w:val="FootnoteAnchor"/>
          <w:rtl w:val="true"/>
        </w:rPr>
        <w:footnoteReference w:id="6"/>
      </w:r>
      <w:r>
        <w:rPr>
          <w:rFonts w:ascii="IRNazanin" w:hAnsi="IRNazanin" w:eastAsia="IRNazanin"/>
          <w:color w:val="111111"/>
          <w:sz w:val="28"/>
          <w:sz w:val="28"/>
          <w:szCs w:val="28"/>
          <w:rtl w:val="true"/>
          <w:lang w:bidi="fa-IR"/>
        </w:rPr>
        <w:t>، احساس كردند آنچه سدى در مقابل منافع مادى آن‌هاست و منافع مادى و قدرت سياسى آنها را به خطر مى‌اندازد، اسلام و احكام اسلام است و ايمانى كه مردم به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وسايل مختلف بر ضد اسلام تبليغ و دسيسه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مبلغينى كه در حوزه‌هاى روحانيت درست كردند، و عمّالى كه در دانشگاه‌ها و مؤسسات تبليغات دولتى يا بنگاه‌هاى انتشاراتى داشتند، و مستشرقينى كه در خدمت دولت‌هاى استعمارگر هستند، همه دست به دست هم داده در تحريف حقايق اسلام كار كردند؛ به طورى كه بسيارى از مردم و افراد تحصيل كرده نسبت به اسلام گمراه و دچار اشتباه شده‌اند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دين افراد مجاهدى است كه به دنبال حق و عدالتند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كسانى است كه آزادى و استقلال مى‌خواهند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مبارزان و مردم ضد استعمار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اين‌ها اسلام را طور ديگرى معرفى كرده‌اند و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نادرستى كه از اسلام در اذهان </w:t>
      </w:r>
    </w:p>
    <w:p>
      <w:pPr>
        <w:pStyle w:val="BookText"/>
        <w:rPr/>
      </w:pPr>
      <w:r>
        <w:rPr>
          <w:rFonts w:ascii="IRNazanin" w:hAnsi="IRNazanin" w:eastAsia="IRNazanin"/>
          <w:color w:val="111111"/>
          <w:sz w:val="28"/>
          <w:sz w:val="28"/>
          <w:szCs w:val="28"/>
          <w:rtl w:val="true"/>
          <w:lang w:bidi="fa-IR"/>
        </w:rPr>
        <w:t>عامه به وجود آورده و شكل ناقصى كه در حوزه‌هاى علميه عرضه مى‌شود براى اين منظور است كه خاصيت انقلابى و حياتى اسلام را از آن بگيرند، و نگذارند مسلمانان در كوشش و جنبش و نهضت باشند؛ آزادى‌خواه باشند؛ دنبال اجراى احكام اسلام باشند؛ حكومتى به وجود بياورند كه سعادتشان را تأمين كند؛ چنان زندگى داشته باشند كه در شأن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تبليغ كردند كه اسلام دين جامعى نيست؛ دين زندگى نيست؛ براى جامعه نظامات و قوانين ندارد؛ طرز حكومت و قوانين حكومتى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فقط احكام حيض و نفاس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اخلاقياتى هم دارد؛ اما راجع به زندگى و ادارۀ جامعه چيزى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تبليغات سوء آنها متأسفانه مؤثر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گذشته از عامۀ مردم، طبقۀ تحصيل‌كرده، چه دانشگاهى و چه بسيارى از محصلين روحانى، اسلام را درست نفهميده‌اند و از آن تصور خطايى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مردم افراد غريب را نمى‌شناسند، اسلام را هم نمى‌شناسند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مردم دنيا به وضع غربت زندگى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كسى بخواهد اسلام را آن طور كه هست معرفى كند، مردم به اين زودى‌ها باورشان نمى‌آيد؛ بلكه عمال استعمار در حوزه‌ها هياهو و جنجال به پا مى‌كنند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اين‌كه كمى معلوم شود فرق ميان اسلام و آنچه به عنوان اسلام معرفى مى‌شود تا چه حد است، شما را توجه مى‌دهم به تفاوتى كه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كتب حديث، با رساله‌هاى عمليه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كتاب‌هاى حديث، كه منابع احكام و دستورات اسلام است، با رساله‌هاى عمليه، كه توسط مجتهدين عصر و مراجع نوشته مى‌شود، از لحاظ جامعيت و اثرى كه در زندگانى اجتماعى مى‌تواند داشته باشد، به‌كلى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اجتماعيات قرآن با آيات عبادى آن، از نسبت صد به يك هم بيشتر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دوره كتاب حديث، كه حدود پنجاه كتاب</w:t>
      </w:r>
      <w:r>
        <w:rPr>
          <w:rStyle w:val="FootnoteAnchor"/>
          <w:rtl w:val="true"/>
        </w:rPr>
        <w:footnoteReference w:id="7"/>
      </w:r>
      <w:r>
        <w:rPr>
          <w:rFonts w:ascii="IRNazanin" w:hAnsi="IRNazanin" w:eastAsia="IRNazanin"/>
          <w:color w:val="111111"/>
          <w:sz w:val="28"/>
          <w:sz w:val="28"/>
          <w:szCs w:val="28"/>
          <w:rtl w:val="true"/>
          <w:lang w:bidi="fa-IR"/>
        </w:rPr>
        <w:t xml:space="preserve">است و همۀ احكام اسلام را در بردارد،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كتاب مربوط به عبادات و وظايف انسان نسبت به پروردگار است، مقدارى از احكام هم مربوط به اخلاقيات است؛ بقيه همه مربوط به اجتماعيات، اقتصاديات، حقوق، و سياست و تدبير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آقايان، كه نسل جوان هستيد و ان شاء اللّه براى آيندۀ اسلام مفيد خواهيد بود، لازم است در تعقيب مطالب مختصرى كه بنده عرض مى‌كنم در طول حيات خود در معرفى نظامات و قوانين اسلام جديت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صورتى كه مفيدتر تشخيص مى‌دهيد، كتباً، شفاهاً، مردم را آگاه كنيد كه اسلام از ابتداى نهضت خود چه گرفتارى‌هايى داشته، و هم‌اكنون چه دشمنان و مصايبى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نگذاريد حقيقت و ماهيت اسلام مخفى بماند، و تصور شود كه اسلام مانند مسيحيت اسمى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حقيقى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دستور دربارۀ رابطۀ بين حق و خلق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كه در غرب هيچ خبرى نبود و ساكنانش در توحش به سر مى‌بردند و امريكا سرزمين سرخ پوستان نيمه‌وحشى بود، دو مملكت پهناور ايران و روم محكوم استبداد و اشرافيت و تبعيض و تسلط قدرتمندان بودند، و اثرى از حكومت مردم و قانون در آنها نبود</w:t>
      </w:r>
      <w:r>
        <w:rPr>
          <w:rStyle w:val="FootnoteAnchor"/>
          <w:rtl w:val="true"/>
        </w:rPr>
        <w:footnoteReference w:id="8"/>
      </w:r>
      <w:r>
        <w:rPr>
          <w:rFonts w:ascii="IRNazanin" w:hAnsi="IRNazanin" w:eastAsia="IRNazanin"/>
          <w:color w:val="111111"/>
          <w:sz w:val="28"/>
          <w:sz w:val="28"/>
          <w:szCs w:val="28"/>
          <w:rtl w:val="true"/>
          <w:lang w:bidi="fa-IR"/>
        </w:rPr>
        <w:t xml:space="preserve">خداى تبارك و تعالى به وسيلۀ رسول اكرم صلی الله علیه و آله وسلم قوانينى فرستاد </w:t>
      </w:r>
    </w:p>
    <w:p>
      <w:pPr>
        <w:pStyle w:val="BookText"/>
        <w:rPr/>
      </w:pPr>
      <w:r>
        <w:rPr>
          <w:rFonts w:ascii="IRNazanin" w:hAnsi="IRNazanin" w:eastAsia="IRNazanin"/>
          <w:color w:val="111111"/>
          <w:sz w:val="28"/>
          <w:sz w:val="28"/>
          <w:szCs w:val="28"/>
          <w:rtl w:val="true"/>
          <w:lang w:bidi="fa-IR"/>
        </w:rPr>
        <w:t>كه انسان از عظمت آنها به شگفت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همۀ امور قانون و آداب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انسان پيش از آن‌كه نطفه‌اش منعقد شود، تا پس از آن‌كه به گور مى‌رود، قانون وضع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براى وظايف عبادى قانون دارد، براى امور اجتماعى و حكومتى قانون و راه و رسم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اسلام يك حقوق مترقى و متكامل و جامع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كتاب‌هاى قطورى كه از دير زمان در زمينه‌هاى مختلف حقوقى تدوين شده، از احكام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گرفته تا روابط بين ملت‌ها و مقررات صلح و جنگ و حقوق بين‌الملل عمومى و خصوصى، شمه‌اى از احكام و نظامات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موضوع حياتى نيست كه اسلام تكليفى براى آن مقرر نداشته و حكمى دربارۀ آن نداده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دست‌هاى اجانب براى اين‌كه مسلمين و روشنفكران مسلمان را، كه نسل جوان ما باشند، از اسلام منحرف كنند، وسوسه كرده‌اند كه اسلام چيزى ندارد؛ اسلام پاره‌اى احكام حيض و نفاس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آخوندها بايد حيض و نفاس بخوانند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هم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آخوندهايى كه اصلاً به فكر معرفى نظريات و نظامات و جهان‌بينى اسلام نيستند، و عمدۀ وقتشان را صرف كارى مى‌كنند كه آنها مى‌گويند و ساير كتاب‌هاى اسلام را فراموش كرده‌اند، بايد مورد چنين اشكالات و حملاتى قرار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تقصير دارند؛ مگر خارجى‌ها تنها مقصرند؟ البته بيگانگان براى مطامع سياسى و اقتصادى كه دارند از چند صد سال پيش، اساس را تهيه كرده‌اند؛ و به واسطۀ اهمالى كه در حوزه‌هاى روحانيت شده موفق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در بين ما، روحانيون، </w:t>
      </w:r>
    </w:p>
    <w:p>
      <w:pPr>
        <w:pStyle w:val="BookText"/>
        <w:rPr/>
      </w:pPr>
      <w:r>
        <w:rPr>
          <w:rFonts w:ascii="IRNazanin" w:hAnsi="IRNazanin" w:eastAsia="IRNazanin"/>
          <w:color w:val="111111"/>
          <w:sz w:val="28"/>
          <w:sz w:val="28"/>
          <w:szCs w:val="28"/>
          <w:rtl w:val="true"/>
          <w:lang w:bidi="fa-IR"/>
        </w:rPr>
        <w:t>بوده‌اند كه ندانسته به مقاصد آنها كمك كرده‌اند تا وضع چنين شده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وسوسه مى‌كنند كه احكام اسلام ناقص است، مثلاً آيين دادرسى و قوانين قضايى آن‌چنان كه بايد باشد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اين وسوسه و تبليغ، عمال انگليس به دستور ارباب خود اساس مشروطه را به بازى مى‌گيرند؛ و مردم را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شواهد و اسنادى كه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فريب مى‌دهند و از ماهيت جنايت سياسى خود غافل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وقتى‌كه مى‌خواستند در اوايل مشروطه قانون بنويسند و قانون اساسى را تدوين كنند، مجموعۀ حقوقى بلژيكى‌ها را از سفارت بلژيك قرض كردند، و چند نفرى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 اين‌جا نمى‌خواهم اسم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اساسى را از روى آن نوشتند؛ و نقايص آن را از مجموعه‌هاى حقوقى فرانسه و انگليس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و براى گول زدن ملت، بعضى از احكام اسلام را ضميمه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قوانين را از آنها اقتباس كردند و به خورد ملت ما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مواد قانون اساسى و متمم آن‌كه مربوط به سلطنت و ولايتعهدى و امثال آن است، كجا از اسلام است؟ اين‌ها همه ضد اسلامى است؛ ناقض طرز حكومت و احكام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و ولايتعهدى همان است كه اسلام بر آن خط بطلان كشيده، و بساط آن را در صدر اسلام در ايران و روم شرقى و مصر و يمن برانداخته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صلی الله علیه و آله وسلم در مكاتيب مباركش كه به امپراتور روم </w:t>
      </w:r>
    </w:p>
    <w:p>
      <w:pPr>
        <w:pStyle w:val="BookText"/>
        <w:rPr/>
      </w:pPr>
      <w:r>
        <w:rPr>
          <w:rFonts w:ascii="Amiri" w:hAnsi="Amiri" w:eastAsia="Amiri" w:cs="Amiri"/>
          <w:color w:val="111111"/>
          <w:sz w:val="28"/>
          <w:sz w:val="28"/>
          <w:szCs w:val="28"/>
          <w:rtl w:val="true"/>
          <w:lang w:bidi="ar-SA"/>
        </w:rPr>
        <w:t xml:space="preserve">شرقى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هراكليوس</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و شاهنشاه ايران</w:t>
      </w:r>
      <w:r>
        <w:rPr>
          <w:rStyle w:val="FootnoteAnchor"/>
          <w:rtl w:val="true"/>
        </w:rPr>
        <w:footnoteReference w:id="13"/>
      </w:r>
      <w:r>
        <w:rPr>
          <w:rFonts w:ascii="IRNazanin" w:hAnsi="IRNazanin" w:eastAsia="IRNazanin"/>
          <w:color w:val="111111"/>
          <w:sz w:val="28"/>
          <w:sz w:val="28"/>
          <w:szCs w:val="28"/>
          <w:rtl w:val="true"/>
          <w:lang w:bidi="fa-IR"/>
        </w:rPr>
        <w:t>نوشته، آنها را دعوت كرده كه از طرز حكومت شاهنشاهى و امپراتورى دست بردارند؛ از اين‌كه بندگان خدا را وادار به پرستش و اطاعت مطلقۀ خود كنند دست بردارند؛ و بگذارند مردم خداى يگانه و بى‌شريك را، كه سلطان حقيقى است، بپرستند</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بخشايندۀ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پيغمبر خدا، به كسرا، فرمانرواى پارس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كسى كه پيرو هدايت گردد و به خدا و فرستاده او ايمان آورد و گواهى دهد كه معبودى جز اللّه نيست كه يكى است و شريكى ندارد، و گواهى دهد محمد بنده و فرستادۀ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سوى خدا مى‌خوانم و من فرستادۀ خدا به سوى همۀ مردم هستم تا گروندگان را بيم دهم و بر كافران حجت را تمام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بياور تا در امان 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سر باز زنى، گناه مجوسيان بر گردن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نامۀ آن حضرت به هرقل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مُحَمَّد بنِ عَبْدِاللّه‌ِ إِلى هِرَقْل عَظيمِ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مَنِ اتَّبَعَ الهُدى، أمّا بَعْدُ؛ فَإنّي أدْعُوكَ بِدِعايَةِ الاْءسْلامِ؛ أسْلِمْ تَسْلَمْ؛ يُؤتِكَ اللّه‌ُ أجْرَكَ مَرَّتَيْنِ، فإنْ تَوَلَّيْتَ، فَإنَّما عَلَيْكَ إثْمُ الأَريسين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الْكِتابِ تَعَالَوْا إِلَى كَلِمَةٍ سَوَآءٍ بَيْنَنَا وَبَيْنَكُمْ أَلاَّ نَعْبُدَ إِلاَّ اللّه‌َ وَلاَ نُشْرِكَ بِهِ شَيْئاً وَلاَ يَتَّخِذَ بَعْضُنَا بَعْضاً أَرْبَاباً مِنْ دُونِ اللّه‌ِ فَإِنْ تَوَلَّوْا فَقُولُوا اشْهَدُوا بِأَنَّا مُسْلِمُونَ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بخشايندۀ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پسر عبداللّه به هرقل، فرمانرواى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كسى كه پيرو هدايت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من تو را به سوى اسلام دعوت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بياور تا در امان مانى، و خداوند به تو دو بار پاداش عطا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روى برگردانى، گناه مردمانت بر گردن تو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اى اهل كتاب به كلمه‌اى كه بين ما و شما يكسان است روى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اين‌كه جز خدا را نپرستيم و چيزى را با او شريك قرار ندهيم، و برخى از ما برخى ديگر را به جاى خداوند واحد به خدايى نگيرد، و اگر روى بگردانند، پس بگوييد گواه باشيد كه ما مسلمانيم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اليعقوبي،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تاريخ الطبري،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 xml:space="preserve">؛ مكاتيب‌الرسول،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سلطنت و ولايتعهدى همان طرز</w:t>
      </w:r>
    </w:p>
    <w:p>
      <w:pPr>
        <w:pStyle w:val="BookText"/>
        <w:rPr/>
      </w:pPr>
      <w:r>
        <w:rPr>
          <w:rFonts w:ascii="IRNazanin" w:hAnsi="IRNazanin" w:eastAsia="IRNazanin"/>
          <w:color w:val="111111"/>
          <w:sz w:val="28"/>
          <w:sz w:val="28"/>
          <w:szCs w:val="28"/>
          <w:rtl w:val="true"/>
          <w:lang w:bidi="fa-IR"/>
        </w:rPr>
        <w:t>حكومت شوم و باطلى است كه حضرت سيدالشهدا علیه السلام براى جلوگيرى از برقرارى آن قيام فرمود و شهيد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زير بار ولايتعهدى يزيد</w:t>
      </w:r>
      <w:r>
        <w:rPr>
          <w:rStyle w:val="FootnoteAnchor"/>
          <w:rtl w:val="true"/>
        </w:rPr>
        <w:footnoteReference w:id="15"/>
      </w:r>
      <w:r>
        <w:rPr>
          <w:rFonts w:ascii="IRNazanin" w:hAnsi="IRNazanin" w:eastAsia="IRNazanin"/>
          <w:color w:val="111111"/>
          <w:sz w:val="28"/>
          <w:sz w:val="28"/>
          <w:szCs w:val="28"/>
          <w:rtl w:val="true"/>
          <w:lang w:bidi="fa-IR"/>
        </w:rPr>
        <w:t>نرود و سلطنت او را به رسميت نشناسد قيام فرمود، و همۀ مسلمانان را به قيام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از اسلام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سلطنت و ولايتعهدى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نقص به اين معنا باشد، اسلام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اسلام براى رباخوارى و بانكدارى توأم با رباخوارى و براى پياله فروشى و فحشا هم قانون و مقررات ندارد؛ چون اساساً اين‌ها را حرام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هيأت‌هاى حاكمۀ دست‌نشاندۀ استعمار كه مى‌خواهند در بلاد اسلامى چنين كارهايى را رواج بدهند، البته اسلام را ناقص مى‌بينند، و مجبورند براى اين كارها قانونش را از انگليس و فرانسه و بلژيك، و اخيراً از امريكا، وارد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اسلام مقرراتى براى سر و صورت دادن به اين كارهاى ناروا ندارد، از كمالات اسلام است؛ از افتخارات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توطئه‌اى كه دولت استعمارى انگليس در آغاز مشروطه كرد به دو منظور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كه در همان موقع فاش شد، اين بود كه نفوذ روسيۀ تزارى را در ايران از بين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همين كه با آوردن قوانين غربى، احكام اسلام را از ميدان عمل و اجرا خارج كند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تحميل قوانين بيگانه بر جامعۀ اسلامى ما منشأ گرفتارى‌ها و مشكلات بسيار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مطّلعى الآن در عدليه هستند كه از قوانين دادگسترى و طرز كار آن شكايت‌ها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گرفتار دادگسترى فعلى ايران يا ساير كشورهاى مشابه آن شود، يك عمر بايد زحمت بكشد تا مطلبى را ثابت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وكيل متبحّرى كه در جوانى </w:t>
      </w:r>
    </w:p>
    <w:p>
      <w:pPr>
        <w:pStyle w:val="BookText"/>
        <w:rPr/>
      </w:pPr>
      <w:r>
        <w:rPr>
          <w:rFonts w:ascii="IRNazanin" w:hAnsi="IRNazanin" w:eastAsia="IRNazanin"/>
          <w:color w:val="111111"/>
          <w:sz w:val="28"/>
          <w:sz w:val="28"/>
          <w:szCs w:val="28"/>
          <w:rtl w:val="true"/>
          <w:lang w:bidi="fa-IR"/>
        </w:rPr>
        <w:t>ديده بوديم مى‌گفته محاكمه‌اى را كه بين دو دسته است من تا آخر عمرم در ميان قوانين و چرخ و پر دستگاه دادگسترى مى‌چرخانم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من پسرم اين كار را ادامه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درست همين طور شده است؛ مگر در مورد پرونده‌هايى كه اعمال نفوذ مى‌شود، كه البته به سرعت، ولى به ناحق، رسيدگى و تمام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قوانين فعلى دادگسترى براى مردم جز زحمت، جز بازماندن از كار و زندگى، جز اين‌كه استفاده‌هاى غير مشروع از آنها بشود، نتيجه‌اى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كسى به حقوق حقۀ خود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در حل و فصل دعاوى همۀ جهات بايد رعايت شود، نه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حق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ضمناً وقت مردم، كيفيت زندگى و كارهاى طرفين دعوا، ملاحظه شود؛ و هر چه ساده‌تر و سريع‌تر انجام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دعوايى كه آن وقت‌ها قاضى شرع در ظرف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حل و فصل مى‌كرد، حالا در بيست سال هم تمام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جوانان، پيرمردان و مستمندان بايد هر روز صبح تا عصر به دادگسترى بروند، و در راهروها و پشت ميزها سرگردان باشند؛ آخرش هم معلوم نمى‌شود كه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كه زرنگ‌تر و براى رشوه دادن دست و دل‌بازتر باشند، كار خود را به ناحق هم كه شده زودتر از پيش مى‌برند؛ وگرنه تا آخر عمر بايد بلاتكليف و سرگردان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در كتاب‌ها و روزنامه‌هايشان مى‌نويسند كه احكام جزايى اسلام احكام خشنى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يك نفر با كمال بى آبرويى نوشته بود احكام خشنى است كه از اعراب پيدا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خشونت عرب است كه اين گونه احكام آورده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تعجب مى‌كنم، اين‌ها چگونه فكر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اگر براى ده گرم هروئين چندين نفر را بكشند مى‌گويند قانون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نفر را مدتى پيش و يك نفر را هم اخيراً براى ده گرم هروئين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چيزى است كه ما اطلاع پيدا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اين قوانين خلاف انسانى جعل مى‌شود، به نام اين‌كه مى‌خواهند جلو فساد را بگيرند،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خشونت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نمى‌گويم هروئين بفروشند، لكن مجازاتش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جلوگيرى شود، اما مجازاتش بايد متناسب با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شارب الخمر را هشتاد تازيانه بزنند خشونت دارد، اما اگر كسى را براى ده گرم هروئين اعدام كنند خشونت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صورتى‌كه بسيارى از اين مفاسد كه در جامعه پيدا شده از شرب خمر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تصادفاتى كه در راه‌ها واقع مى‌شود، خودكشى‌ها، آدم‌كشى‌ها، بسيارى از آنها معلول شرب خمر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هروئين مى‌گويند بسا از اعتياد به شرب خمر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مع‌ذلك، اگر كسى شراب بخورد اشكالى ندارد؛ چون غرب اين كار را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آزاد مى‌خرند و مى‌فروشند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فحشا را، كه شرب خمر يكى از واضح‌ترين مصاديق آن است، جلوگيرى كنند و يك نفر را هشتاد تازيانه بزنند، يا زناكارى را صد تازيانه بزنند، يا محصنه يا محصن را رجم كنند</w:t>
      </w:r>
      <w:r>
        <w:rPr>
          <w:rStyle w:val="FootnoteAnchor"/>
          <w:rtl w:val="true"/>
        </w:rPr>
        <w:footnoteReference w:id="16"/>
      </w:r>
      <w:r>
        <w:rPr>
          <w:rFonts w:ascii="IRNazanin" w:hAnsi="IRNazanin" w:eastAsia="IRNazanin"/>
          <w:color w:val="111111"/>
          <w:sz w:val="28"/>
          <w:sz w:val="28"/>
          <w:szCs w:val="28"/>
          <w:rtl w:val="true"/>
          <w:lang w:bidi="fa-IR"/>
        </w:rPr>
        <w:t>، وامصيبتاست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واى كه اين چه حكم خشنى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عرب پيدا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احكام جزايى اسلام براى جلوگيرى از مفاسد يك ملت بزرگ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فحشا كه تا اين اندازه دامنه پيدا كرده كه نسل‌ها را ضايع، جوان‌ها را فاسد، و كارها را تعطيل مى‌كند، همه دنبال همين عياشى‌هايى است كه راهش را باز كردند، و به تمام معنا دامن مى‌زنند و از آن ترويج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اسلام بگويد براى جلوگيرى از فساد در نسل جوان يك نفر را در محضر عموم شلاق بزنند</w:t>
      </w:r>
      <w:r>
        <w:rPr>
          <w:rStyle w:val="FootnoteAnchor"/>
          <w:rtl w:val="true"/>
        </w:rPr>
        <w:footnoteReference w:id="17"/>
      </w:r>
      <w:r>
        <w:rPr>
          <w:rFonts w:ascii="IRNazanin" w:hAnsi="IRNazanin" w:eastAsia="IRNazanin"/>
          <w:color w:val="111111"/>
          <w:sz w:val="28"/>
          <w:sz w:val="28"/>
          <w:szCs w:val="28"/>
          <w:rtl w:val="true"/>
          <w:lang w:bidi="fa-IR"/>
        </w:rPr>
        <w:t xml:space="preserve">، خشونت دارد؟ </w:t>
      </w:r>
    </w:p>
    <w:p>
      <w:pPr>
        <w:pStyle w:val="BookText"/>
        <w:rPr/>
      </w:pPr>
      <w:r>
        <w:rPr>
          <w:rFonts w:ascii="IRNazanin" w:hAnsi="IRNazanin" w:eastAsia="IRNazanin"/>
          <w:color w:val="111111"/>
          <w:sz w:val="28"/>
          <w:sz w:val="28"/>
          <w:szCs w:val="28"/>
          <w:rtl w:val="true"/>
          <w:lang w:bidi="fa-IR"/>
        </w:rPr>
        <w:t>از آن طرف، كشتارى كه قريب پانزده سال است به دست ارباب‌هاى اين هيأت‌هاى حاكمه در ويتنام</w:t>
      </w:r>
      <w:r>
        <w:rPr>
          <w:rStyle w:val="FootnoteAnchor"/>
          <w:rtl w:val="true"/>
        </w:rPr>
        <w:footnoteReference w:id="18"/>
      </w:r>
      <w:r>
        <w:rPr>
          <w:rFonts w:ascii="IRNazanin" w:hAnsi="IRNazanin" w:eastAsia="IRNazanin"/>
          <w:color w:val="111111"/>
          <w:sz w:val="28"/>
          <w:sz w:val="28"/>
          <w:szCs w:val="28"/>
          <w:rtl w:val="true"/>
          <w:lang w:bidi="fa-IR"/>
        </w:rPr>
        <w:t>واقع مى‌شود، و چه بودجه‌هايى خرج شده و چه خون‌هايى ريخته شده است،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اسلام براى اين‌كه مردم را در برابر قوانينى كه براى بشر مفيد است خاضع كند، فرمان دفاع يا جنگ بدهد، و چند نفر مفسد و فاسد را بكشد، مى‌گويند اين جنگ چرا شده است؟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اين‌ها، نقشه‌هايى است كه از چند صد سال پيش كشيده شده؛ و به تدريج </w:t>
      </w:r>
    </w:p>
    <w:p>
      <w:pPr>
        <w:pStyle w:val="BookText"/>
        <w:rPr/>
      </w:pPr>
      <w:r>
        <w:rPr>
          <w:rFonts w:ascii="IRNazanin" w:hAnsi="IRNazanin" w:eastAsia="IRNazanin"/>
          <w:color w:val="111111"/>
          <w:sz w:val="28"/>
          <w:sz w:val="28"/>
          <w:szCs w:val="28"/>
          <w:rtl w:val="true"/>
          <w:lang w:bidi="fa-IR"/>
        </w:rPr>
        <w:t>دارند اجرا مى‌كنند و نتيجه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مدرسه‌اى در جايى تأسيس كردند؛ و ما چيزى نگفتيم و غفلت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ما هم غفلت كردند كه جلو آن را بگيرند و نگذارند اصلاً تأسيس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كم‌كم زياد شد، و حالا ملاحظه مى‌فرماييد كه مبلغين آنها به تمام دهات و قصبات رفته‌اند و بچه‌هاى ما را نصرانى يا بى دين مى‌كنند</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توافقى كه بعداً با انگليسى‌ها به عمل آمد، شمال و غرب ايران منطقه فعاليت ميسيون‌هاى امريكايى، و بقيه مناطق حيطه فعاليت ميسيون‌هاى انگليسى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مركز ميسيونرى اروميه، چهل و هشت مركز مختلف ديگر در خارج از اين شهر داير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مراكز ميسيونرى تهران، تبريز، همدان و سلماس نيز به ترتيب در سال‌هاى </w:t>
      </w:r>
      <w:r>
        <w:rPr>
          <w:rFonts w:eastAsia="IRNazanin" w:cs="IRNazanin"/>
          <w:color w:val="111111"/>
          <w:sz w:val="28"/>
          <w:szCs w:val="28"/>
          <w:lang w:bidi="fa-IR"/>
        </w:rPr>
        <w:t>1871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گشايش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اظهارات باست، ميسيونر كليساى پرستبرين امريكا، در سال </w:t>
      </w:r>
      <w:r>
        <w:rPr>
          <w:rFonts w:eastAsia="IRNazanin" w:cs="IRNazanin"/>
          <w:color w:val="111111"/>
          <w:sz w:val="28"/>
          <w:szCs w:val="28"/>
          <w:lang w:bidi="fa-IR"/>
        </w:rPr>
        <w:t>1884</w:t>
      </w:r>
      <w:r>
        <w:rPr>
          <w:rFonts w:ascii="IRNazanin" w:hAnsi="IRNazanin" w:eastAsia="IRNazanin"/>
          <w:color w:val="111111"/>
          <w:sz w:val="28"/>
          <w:sz w:val="28"/>
          <w:szCs w:val="28"/>
          <w:rtl w:val="true"/>
          <w:lang w:bidi="fa-IR"/>
        </w:rPr>
        <w:t>، شمارى از مسلمانان در تهران و تبريز در مراسم عبادى پروتستان‌ها شركت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نظرى به كارنامه سال </w:t>
      </w:r>
      <w:r>
        <w:rPr>
          <w:rFonts w:eastAsia="IRNazanin" w:cs="IRNazanin"/>
          <w:color w:val="111111"/>
          <w:sz w:val="28"/>
          <w:szCs w:val="28"/>
          <w:lang w:bidi="fa-IR"/>
        </w:rPr>
        <w:t>1884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ميسيونرهاى امريكايى نشان خواهد داد كه وسعت فعاليت‌هاى آنان تا چه حد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ادارۀ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ميسيون امريكايى در تهران، اروميه، همدان و تبريز، تعليم و ارشاد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مددكار بومى؛ ادارۀ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كليسا با </w:t>
      </w:r>
      <w:r>
        <w:rPr>
          <w:rFonts w:eastAsia="IRNazanin" w:cs="IRNazanin"/>
          <w:color w:val="111111"/>
          <w:sz w:val="28"/>
          <w:szCs w:val="28"/>
          <w:lang w:bidi="fa-IR"/>
        </w:rPr>
        <w:t>1796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شركت‌كننده؛ برگزارى </w:t>
      </w:r>
      <w:r>
        <w:rPr>
          <w:rFonts w:eastAsia="IRNazanin" w:cs="IRNazanin"/>
          <w:color w:val="111111"/>
          <w:sz w:val="28"/>
          <w:szCs w:val="28"/>
          <w:lang w:bidi="fa-IR"/>
        </w:rPr>
        <w:t>4578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مذهبى؛ شركت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دانش‌آموز در مدارس شبانه‌روزى با تعليم </w:t>
      </w:r>
      <w:r>
        <w:rPr>
          <w:rFonts w:eastAsia="IRNazanin" w:cs="IRNazanin"/>
          <w:color w:val="111111"/>
          <w:sz w:val="28"/>
          <w:szCs w:val="28"/>
          <w:lang w:bidi="fa-IR"/>
        </w:rPr>
        <w:t>2452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دانش‌آموز در مدارس روزانه؛ و انتشار </w:t>
      </w:r>
      <w:r>
        <w:rPr>
          <w:rFonts w:eastAsia="IRNazanin" w:cs="IRNazanin"/>
          <w:color w:val="111111"/>
          <w:sz w:val="28"/>
          <w:szCs w:val="28"/>
          <w:lang w:bidi="fa-IR"/>
        </w:rPr>
        <w:t>1680890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چاپى و دريافت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اعانه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سليسون فعاليت ميسيونرهاى كليساى انگليكن را بيشتر مصروف اصلاح كليساى نسطورى‌ها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او پرستبرين‌ها بيشتر خواهان تغيير مذهب مسلمانان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روابط سياسى ايران و امريكا، آبراهام سليسون، ترجمه محمدباقر آرام؛ نقش كليسا در ممالك اسلامى، مصطفى خالدى و عمر فروخ، ترجمه مصطفى زمانى</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آن است كه ما را عقب‌مانده نگه‌دارند، و به همين حالى كه هستيم و زندگى نكبت‌بارى كه داريم نگه‌دارند، تا بتوانند از سرمايه‌هاى ما، از مخازن زيرزمينى و منابع و زمين‌ها، و</w:t>
      </w:r>
    </w:p>
    <w:p>
      <w:pPr>
        <w:pStyle w:val="BookText"/>
        <w:rPr/>
      </w:pPr>
      <w:r>
        <w:rPr>
          <w:rFonts w:ascii="IRNazanin" w:hAnsi="IRNazanin" w:eastAsia="IRNazanin"/>
          <w:color w:val="111111"/>
          <w:sz w:val="28"/>
          <w:sz w:val="28"/>
          <w:szCs w:val="28"/>
          <w:rtl w:val="true"/>
          <w:lang w:bidi="fa-IR"/>
        </w:rPr>
        <w:t>نيروى انسانى ما،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مى‌خواهند ما گرفتار و بيچاره بمانيم؛ فقراى ما در همين بدبختى بمانند و به احكام اسلام، كه مسأله فقر و فقرا را حل كرده است، تسليم نشوند؛ و آنان و عمّالشان در كاخ‌هاى بزرگ بنشينند، و آن زندگانى مرفه و كذايى را داشته باشند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نقشه‌هايى است كه دامنه‌اش حتى به حوزه‌هاى دينى و علمى رسيده است؛ به طورى كه اگر كسى بخواهد راجع به حكومت اسلام و وضع حكومت اسلام صحبتى بكند، بايد با تقيه صحبت كند، و با مخالفت استعمارزدگان رو به 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پس از نشر چاپ اول اين كتاب، عمّال سفارت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سفارت رژيم شاه 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خاسته و حركات مذبوحانه‌اى كردند؛ و خود را بيش از پيش رسوا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كار به اين‌جا رسيده كه لباس جندى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جزء خلاف مروت و عدالت مى‌دانند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xml:space="preserve">در صورتى كه ائمه دين ما جندى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سردار بودند؛ جنگى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جنگ‌هايى كه شرحش را در تاريخ ملاحظه مى‌فرماييد با لباس سربازى به جنگ مى‌رفتند؛ آدم مى‌كشتند؛ كشته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مبارك مى‌گذاشت و زره بر تن مى‌كرد و شمشير حمايل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علیه السلام و سيدالشهدا چنين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فرصت ندادند وگرنه حضرت باقر علیه السلام هم اين‌طور مى‌بود حالا مطلب به اين‌جا رسيده كه پوشيدن لباس جندى مضر به عدالت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نبايد لباس جندى 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بخواهيم حكومت اسلامى تشكيل دهيم، بايد با همين عبا و عمامه تشكيل حكومت دهيم، و الاّ خلاف مروت و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w:t>
      </w:r>
      <w:bookmarkStart w:id="24" w:name="pg8040_79124"/>
    </w:p>
    <w:p>
      <w:pPr>
        <w:pStyle w:val="BookText"/>
        <w:rPr/>
      </w:pPr>
      <w:bookmarkEnd w:id="24"/>
      <w:r>
        <w:rPr>
          <w:rFonts w:ascii="Amiri" w:hAnsi="Amiri" w:eastAsia="Amiri" w:cs="Amiri"/>
          <w:color w:val="111111"/>
          <w:sz w:val="28"/>
          <w:sz w:val="28"/>
          <w:szCs w:val="28"/>
          <w:rtl w:val="true"/>
          <w:lang w:bidi="ar-SA"/>
        </w:rPr>
        <w:t>موج همان تبليغاتى است كه به اين‌جا رسيده؛ و ما را به اين‌جا رسانيده است كه حالا محتاجيم زحمت بكشيم، تا اثبات كنيم كه اسلام هم قواعد حكومتى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است وضع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خارجى‌ها به واسطۀ تبليغاتى كه كرده‌اند و مبلغينى كه داشته‌اند اين اساس را درست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قوانين قضايى و سياسى اسلام را تمام از اجرا خارج كرده‌اند؛ و به جاى آن مطالب اروپايى نشانده‌اند، تا اسلام را كوچك كنند و از جامعۀ اسلامى طرد كنند؛ و عمّالشان را روى كار بياورند و آن سوء استفاده‌ها را بكنند</w:t>
      </w:r>
      <w:r>
        <w:rPr>
          <w:rFonts w:eastAsia="IRNazanin" w:cs="IRNazanin"/>
          <w:color w:val="111111"/>
          <w:sz w:val="28"/>
          <w:szCs w:val="28"/>
          <w:rtl w:val="true"/>
          <w:lang w:bidi="fa-IR"/>
        </w:rPr>
        <w:t>.</w:t>
      </w:r>
    </w:p>
    <w:p>
      <w:pPr>
        <w:pStyle w:val="Heading3"/>
        <w:numPr>
          <w:ilvl w:val="2"/>
          <w:numId w:val="1"/>
        </w:numPr>
        <w:rPr/>
      </w:pPr>
      <w:bookmarkStart w:id="25" w:name="__RefHeading___Toc7420425_1051229030"/>
      <w:bookmarkStart w:id="26" w:name="_Toc8"/>
      <w:bookmarkEnd w:id="25"/>
      <w:r>
        <w:rPr>
          <w:rtl w:val="true"/>
        </w:rPr>
        <w:t>خودباختگى در برابر پيشرفت‌هاى مادى غرب</w:t>
      </w:r>
      <w:bookmarkEnd w:id="26"/>
    </w:p>
    <w:p>
      <w:pPr>
        <w:pStyle w:val="BookText"/>
        <w:rPr/>
      </w:pPr>
      <w:r>
        <w:rPr>
          <w:rFonts w:ascii="IRNazanin" w:hAnsi="IRNazanin" w:eastAsia="IRNazanin"/>
          <w:color w:val="111111"/>
          <w:sz w:val="28"/>
          <w:sz w:val="28"/>
          <w:szCs w:val="28"/>
          <w:rtl w:val="true"/>
          <w:lang w:bidi="fa-IR"/>
        </w:rPr>
        <w:t>نقش تخريبى و فاسد كنندۀ استعمار را گفتيم؛ حالا عوامل درونى بعضى از افراد جامعۀ خودمان را بايد بر آن اضافه كنيم؛ و آن خودباختگى آنهاست در برابر پيشرفت مادى استعمارگران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كشورهاى استعمارگر با پيشرفت علمى و صنعتى، يا به حساب استعمار و غارت ملل آسيا و آفريقا، ثروت و تجملاتى فراهم آوردند، اين‌ها خود را باختند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كردند راه پيشرفت صنعتى اين است كه قوانين و عقايد خود را كنار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آنها مثلاً به كرۀ ماه رفتند، اين‌ها خيال مى‌كنند بايد قوانين خود را كنار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كرۀ ماه چه ربطى دارد به قوانين اسلامى</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نمى‌بينند كه كشورهايى با قوانين و نظامات اجتماعى متضاد توانسته‌اند در پيشرفت صنعتى و علمى و تسخير فضا با هم رقابت كنند، و با هم پيش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كرۀ مريخ هم بروند، به كهكشان‌ها هم بروند، باز از سعادت و فضايل اخلاقى و تعالى روانى عاجزند؛ و قادر نيستند مشكلات اجتماعى خود را حل كنند؛ چون حل مشكلات اجتماعى و بدبختى‌هاى آنها محتاج راه‌حل‌هاى اعتقادى و اخلاقى است، و كسب قدرت مادى يا ثروت و تسخير طبيعت و فضا از عهدۀ حل آن بر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و قدرت مادى و تسخير فضا، احتياج به ايمان و اعتقاد و اخلاق اسلامى دارد تا تكميل و متعادل شود و در خدمت انسان قرار گيرد؛ نه اين‌كه بلاى جان انسان بشود؛ و اين </w:t>
      </w:r>
      <w:bookmarkStart w:id="27" w:name="pg8040_79126"/>
    </w:p>
    <w:p>
      <w:pPr>
        <w:pStyle w:val="BookText"/>
        <w:rPr/>
      </w:pPr>
      <w:bookmarkEnd w:id="27"/>
      <w:r>
        <w:rPr>
          <w:rFonts w:ascii="IRNazanin" w:hAnsi="IRNazanin" w:eastAsia="IRNazanin"/>
          <w:color w:val="111111"/>
          <w:sz w:val="28"/>
          <w:sz w:val="28"/>
          <w:szCs w:val="28"/>
          <w:rtl w:val="true"/>
          <w:lang w:bidi="fa-IR"/>
        </w:rPr>
        <w:t>اعتقاد و اخلاق و اين قوانين را ما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تا كسى جايى رفت يا چيزى ساخت، ما نبايد فوراً از دين و قوانينى كه مربوط به زندگى بشر است و مايۀ اصلاح حال بشر در دنيا و آخرت است دست برداريم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تبليغات استعمارگران وضع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دشمن ما هستند تبليغاتى كرده‌اند، و متأسفانه بعضى از افراد جامعۀ ما تحت تأثير قرار گرفته‌اند؛ در حالى كه نبايد قرار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استعمارگران به نظر ما آوردند كه اسلام حكومتى ندارد؛ تشكيلات حكومتى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كه احكامى داشته باشد، مجرى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اسلام فقط قانون‌گذار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كه اين تبليغات جزئى از نقشۀ استعمارگران است براى بازداشتن مسلمين از سياست و اساس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با معتقدات اساسى ما مخالف است</w:t>
      </w:r>
      <w:r>
        <w:rPr>
          <w:rFonts w:eastAsia="IRNazanin" w:cs="IRNazanin"/>
          <w:color w:val="111111"/>
          <w:sz w:val="28"/>
          <w:szCs w:val="28"/>
          <w:rtl w:val="true"/>
          <w:lang w:bidi="fa-IR"/>
        </w:rPr>
        <w:t>.</w:t>
      </w:r>
    </w:p>
    <w:p>
      <w:pPr>
        <w:pStyle w:val="Heading3"/>
        <w:numPr>
          <w:ilvl w:val="2"/>
          <w:numId w:val="1"/>
        </w:numPr>
        <w:rPr/>
      </w:pPr>
      <w:bookmarkStart w:id="28" w:name="__RefHeading___Toc7420427_1051229030"/>
      <w:bookmarkStart w:id="29" w:name="_Toc9"/>
      <w:bookmarkEnd w:id="28"/>
      <w:r>
        <w:rPr>
          <w:rtl w:val="true"/>
        </w:rPr>
        <w:t>اعتقاد به ضرورت تشكيل حكومت جزء ولايت است</w:t>
      </w:r>
      <w:bookmarkEnd w:id="29"/>
    </w:p>
    <w:p>
      <w:pPr>
        <w:pStyle w:val="BookText"/>
        <w:rPr/>
      </w:pPr>
      <w:r>
        <w:rPr>
          <w:rFonts w:ascii="IRNazanin" w:hAnsi="IRNazanin" w:eastAsia="IRNazanin"/>
          <w:color w:val="111111"/>
          <w:sz w:val="28"/>
          <w:sz w:val="28"/>
          <w:szCs w:val="28"/>
          <w:rtl w:val="true"/>
          <w:lang w:bidi="fa-IR"/>
        </w:rPr>
        <w:t xml:space="preserve">ما معتقد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 و معتقديم پيغمبر اكرم صلی الله علیه و آله وسلم بايد خليفه تعيين كند و تعيين هم كرده است</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الشافي في الإمامة،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غاية المرام،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الغدير،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تعيين خليفه براى بيان احكام است؟ بيان احكام خليفه نمى‌خواهد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آن حضرت بيان احكام مى‌كرد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همۀ احكام را در كتابى مى‌نوشتند، و دست مردم مى‌دادند تا عمل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عقلاً لازم است خليفه تعيين كند، براى حكومت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خليفه مى‌خواهيم تا اجراى قوانين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قانون مجرى لازم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همۀ كشورهاى دنيا اين طور است كه جعل قانون به تنهايى فايده ندارد و سعادت بشر</w:t>
      </w:r>
    </w:p>
    <w:p>
      <w:pPr>
        <w:pStyle w:val="BookText"/>
        <w:rPr/>
      </w:pPr>
      <w:r>
        <w:rPr>
          <w:rFonts w:ascii="IRNazanin" w:hAnsi="IRNazanin" w:eastAsia="IRNazanin"/>
          <w:color w:val="111111"/>
          <w:sz w:val="28"/>
          <w:sz w:val="28"/>
          <w:szCs w:val="28"/>
          <w:rtl w:val="true"/>
          <w:lang w:bidi="fa-IR"/>
        </w:rPr>
        <w:t>را تأمين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تشريع قانون، بايد قوۀ مجريه‌اى به وجود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تشريع يا در يك حكومت، اگر قوۀ مجريه نباشد، نقص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جهت، اسلام همان طور كه جعل قوانين كرده، قوۀ مجريه هم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متصدى قوۀ مجريۀ قوانين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پيغمبر اكرم صلی الله علیه و آله وسلم خليفه تعيين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بَلَّغْتَ رِسَالَتَهُ</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رسالت خويش را به پايان نرسانده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اجراى احكام و ضرورت قوۀ مجريه و اهميت آن در تحقق رسالت و ايجاد نظام عادلانه‌اى كه مايۀ خوشبختى بشر است، سبب شده كه تعيين جانشين مرادف اتمام رسالت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رسول اكرم صلی الله علیه و آله وسلم اين طور نبود كه فقط قانون را بيان و ابلاغ كنند؛ بلكه آن را اجرا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وسلم مجرى قانون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قوانين جزايى را اجرا مى‌كرد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دست سارق را مى‌بريد؛ حد مى‌زد؛ رجم مى‌كرد</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هم براى اين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قانون‌گذار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براى اين است كه احكام خدا را كه رسول اكرم صلی الله علیه و آله وسلم آورده اجرا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تشكيل حكومت و برقرارى دستگاه اجرا و اداره لازم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ضرورت تشكيل حكومت و برقرارى دستگاه اجرا و اداره جزئى از ولايت است؛ چنان‌كه مبارزه و كوشش براى آن از اعتقاد به ولايت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توجه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آنها بر ضد شما اسلام را بد معرفى كرده‌اند، شما اسلام را آن طور كه هست معرفى كنيد؛ ولايت را چنان‌كه هست معرفى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بگوييد ما كه به ولايت معتقديم و به اين‌كه رسول اكرم صلی الله علیه و آله وسلم تعيين خليفه كرده و خدا او را واداشته تا تعيين خليفه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را تعيين كند، بايد به ضرورت تشكيل حكومت معتقد </w:t>
      </w:r>
    </w:p>
    <w:p>
      <w:pPr>
        <w:pStyle w:val="BookText"/>
        <w:rPr/>
      </w:pPr>
      <w:r>
        <w:rPr>
          <w:rFonts w:ascii="IRNazanin" w:hAnsi="IRNazanin" w:eastAsia="IRNazanin"/>
          <w:color w:val="111111"/>
          <w:sz w:val="28"/>
          <w:sz w:val="28"/>
          <w:szCs w:val="28"/>
          <w:rtl w:val="true"/>
          <w:lang w:bidi="fa-IR"/>
        </w:rPr>
        <w:t>باشيم و بايد كوشش كنيم كه دستگاه اجراى احكام و اداره امور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در راه تشكيل حكومت اسلامى لازمۀ اعتقاد به ولايت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قوانين اسلام و آثار اجتماعى و فوايد آن را بنويسيد و نشر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و طرز تبليغ و فعاليت خودتان را تكميل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باشيد كه شما وظيفه داريد حكومت اسلامى تأسيس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نفس داشته باشيد، و بدانيد كه از عهدۀ اين كار برمى‌آييد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استعمارگران از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زمينه تهيه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صفر شروع كردند تا به اين‌جا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از صفر شروع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جنجال چند نفر غربزده و سر سپردۀ نوكرهاى استعمار هراس به خود راه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به مردم معرفى كنيد تا نسل جوان تصور نكند كه آخوندها در گوشۀ نجف يا قم دارند احكام حيض و نفاس مى‌خوانند و كارى به سياست ندارند؛ و بايد ديانت از سياست جدا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كه ديانت بايد از سياست جدا باشد و علماى اسلام در امور اجتماعى و سياسى دخالت نكنند، استعمارگران گفته و شايع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بى‌دين‌ها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زمان پيغمبر اكرم صلی الله علیه و آله وسلم سياست از ديانت جدا بود؟ مگر در آن دوره عده‌اى روحانى بودند، و عدۀ ديگر سياستمدار و زمامدار؟ مگر زمان خلفاى حق، يا ناحق، زمان خلافت حضرت امير علیه السلام سياست از ديانت جدا بود؟ دو دستگاه بود؟ اين حرف‌ها را استعمارگران و عمّال سياسى آنها درست كرده‌اند تا دين را از تصرف امور دنيا و از تنظيم جامعۀ مسلمانان بركنار سازند، و ضمناً علماى اسلام را از مردم و مبارزان راه آزادى و استقلال جدا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مى‌توانند بر مردم مسلط شده، و ثروت‌هاى ما را غارت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آنها همين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مسلمانان كارى جز نمازخواندن و دعا و ذكرگفتن نداشته باشيم، استعمارگران و دولت‌هاى جائر متحد آنها هيچ كارى به ما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 هر قدر مى‌خواهى اذان بگو، نماز بخوان؛ بيايند هر چه داريم ببرند، حواله‌شان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مُرديم، ان شاء اللّه به ما اجر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منطق ما اين باشد، آنها كارى به ما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نظامى انگليس در زمان اشغال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اين‌كه در بالاى مأذنه دارد اذان مى‌گويد به سياست انگلستان ضرر 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هرچه مى‌خواهد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سياست استعمارگران كارى نداشته باشيد و اسلام را همين احكامى كه هميشه فقط از آن بحث مى‌كنيد بدانيد و هرگز از آن تخطى نكنيد، به شما كارى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هرچه مى‌خواهيد نماز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نفت شما را مى‌خواهند، به نماز شما چه كار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معادن ما را مى‌خواهند؛ مى‌خواهند كشور ما بازار فروش كالاهاى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جهت حكومت‌هاى دست‌نشاندۀ آنها از صنعتى شدن ما جلوگيرى مى‌كنند؛ يا صنايع وابسته و مونتاژ تأسيس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مى‌خواهند ما آدم نباشيم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آدم مى‌ترسند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آدم پيدا شد از او مى‌ترسند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توليد مثل مى‌كند، و تأثيراتى مى‌گذارد كه اساس استبداد و استعمار و حكومت دست‌نشاندگى را در هم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هر وقت آدمى پيدا شد، يا او را كشتند؛ يا زندانى و تبعيدش كردند؛ يا لكه‌دارش كردند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صلی الله علیه و آله وسلم هم سياسى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تبليغ سوء را عمّال سياسى استعمار مى‌كنند تا شما را از سياست كنار بزنند، و از دخالت در امور اجتماعى باز دارند؛ و نگذارند با دولت‌هاى خائن و سياست‌هاى ضد ملى و ضد اسلامى مبارزه كنيد؛ و آنها هر كارى مى‌خواهند بكنند و هر غلطى مى‌خواهند بكنند، كسى نباشد جلو آنها را بگيرد</w:t>
      </w:r>
      <w:r>
        <w:rPr>
          <w:rFonts w:eastAsia="IRNazanin" w:cs="IRNazanin"/>
          <w:color w:val="111111"/>
          <w:sz w:val="28"/>
          <w:szCs w:val="28"/>
          <w:rtl w:val="true"/>
          <w:lang w:bidi="fa-IR"/>
        </w:rPr>
        <w:t xml:space="preserve">. </w:t>
      </w:r>
      <w:bookmarkStart w:id="30" w:name="pg8040_79135"/>
    </w:p>
    <w:p>
      <w:pPr>
        <w:pStyle w:val="Heading2"/>
        <w:numPr>
          <w:ilvl w:val="1"/>
          <w:numId w:val="1"/>
        </w:numPr>
        <w:rPr/>
      </w:pPr>
      <w:bookmarkStart w:id="31" w:name="__RefHeading___Toc7420429_1051229030"/>
      <w:bookmarkStart w:id="32" w:name="_Toc10"/>
      <w:bookmarkEnd w:id="30"/>
      <w:bookmarkEnd w:id="31"/>
      <w:r>
        <w:rPr>
          <w:rtl w:val="true"/>
        </w:rPr>
        <w:t>دلايل لزوم تشكيل حكومت</w:t>
      </w:r>
      <w:bookmarkEnd w:id="32"/>
    </w:p>
    <w:p>
      <w:pPr>
        <w:pStyle w:val="Heading3"/>
        <w:numPr>
          <w:ilvl w:val="2"/>
          <w:numId w:val="1"/>
        </w:numPr>
        <w:rPr/>
      </w:pPr>
      <w:bookmarkStart w:id="33" w:name="__RefHeading___Toc7420431_1051229030"/>
      <w:bookmarkStart w:id="34" w:name="_Toc11"/>
      <w:bookmarkEnd w:id="33"/>
      <w:r>
        <w:rPr>
          <w:rtl w:val="true"/>
        </w:rPr>
        <w:t>لزوم مؤسسات اجرايى</w:t>
      </w:r>
      <w:bookmarkEnd w:id="3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مجموعۀ قانون براى اصلاح جامعه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قانون مايۀ اصلاح و سعادت بشر شود، به قوۀ اجراييه و مجرى احتياج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خداوند متعال در كنار فرستادن يك مجموعه قانون؛ يعنى احكام شرع، يك حكومت و دستگاه اجرا و اداره مستقر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صلی الله علیه و آله وسلم در رأس تشكيلات اجرايى و ادارى جامعۀ مسلمانان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ابلاغ وحى و بيان و تفسير عقايد و احكام و نظامات اسلام، به اجراى احكام و برقرارى نظامات اسلام همت گماشته بود تا دولت اسلام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مثلاً به بيان قانون جزا اكتفا نمى‌كرد، بلكه در ضمن به اجراى آن مى‌پرداخت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مى‌بريد، حد مى‌زد؛ و رجم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رسول اكرم صلی الله علیه و آله وسلم خليفه همين وظيفه و مقام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صلی الله علیه و آله وسلم كه خليفه تعيين كرد فقط براى بيان عقايد و احكام نبود؛ بلكه همچنين براى اجراى احكام و تنفيذ قوانين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وظيفۀ اجراى احكام و برقرارى نظامات اسلام بود كه تعيين خليفه را تا حدى مهم گردانيده بود، كه بدون آن پيغمبر اكرم صلی الله علیه و آله وسلم ما بَلّغَ رِسالتَه، رسالت خويش را به اتمام نمى‌رسانيد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مسلمانان پس از رسول اكرم صلی الله علیه و آله وسلم نيز به كسى احتياج داشتند كه </w:t>
      </w:r>
      <w:bookmarkStart w:id="35" w:name="pg8040_79137"/>
    </w:p>
    <w:p>
      <w:pPr>
        <w:pStyle w:val="BookText"/>
        <w:rPr/>
      </w:pPr>
      <w:bookmarkEnd w:id="35"/>
      <w:r>
        <w:rPr>
          <w:rFonts w:ascii="IRNazanin" w:hAnsi="IRNazanin" w:eastAsia="IRNazanin"/>
          <w:color w:val="111111"/>
          <w:sz w:val="28"/>
          <w:sz w:val="28"/>
          <w:szCs w:val="28"/>
          <w:rtl w:val="true"/>
          <w:lang w:bidi="fa-IR"/>
        </w:rPr>
        <w:t>اجراى قوانين كند؛ نظامات اسلام را در جامعه برقرار گرداند؛ تا سعادت دنيا و آخرتشان تأمين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قانون و نظامات اجتماعى مجرى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همۀ كشورهاى عالم و هميشه اين طور است كه قانون‌گذارى به تنهايى فايده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قانون‌گذارى به تنهايى سعادت بشر را تأمين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تشريع قانون بايستى قوۀ مجريه‌اى به وجود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قوۀ مجريه است كه قوانين و احكام دادگاه‌ها را اجرا مى‌كند و ثمرۀ قوانين و احكام عادلانۀ دادگاه‌ها را عايد مردم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اسلام همان طور كه قانون‌گذارى كرده، قوۀ مجريه هم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متصدى قوۀ مجريه هم هست</w:t>
      </w:r>
      <w:r>
        <w:rPr>
          <w:rFonts w:eastAsia="IRNazanin" w:cs="IRNazanin"/>
          <w:color w:val="111111"/>
          <w:sz w:val="28"/>
          <w:szCs w:val="28"/>
          <w:rtl w:val="true"/>
          <w:lang w:bidi="fa-IR"/>
        </w:rPr>
        <w:t>.</w:t>
      </w:r>
    </w:p>
    <w:p>
      <w:pPr>
        <w:pStyle w:val="Heading3"/>
        <w:numPr>
          <w:ilvl w:val="2"/>
          <w:numId w:val="1"/>
        </w:numPr>
        <w:rPr/>
      </w:pPr>
      <w:bookmarkStart w:id="36" w:name="__RefHeading___Toc7420433_1051229030"/>
      <w:bookmarkStart w:id="37" w:name="_Toc12"/>
      <w:bookmarkEnd w:id="36"/>
      <w:r>
        <w:rPr>
          <w:rtl w:val="true"/>
        </w:rPr>
        <w:t>سنّت و رويّه رسول اكرم صلی الله علیه و آله وسلم</w:t>
      </w:r>
      <w:bookmarkEnd w:id="37"/>
    </w:p>
    <w:p>
      <w:pPr>
        <w:pStyle w:val="BookText"/>
        <w:rPr/>
      </w:pPr>
      <w:r>
        <w:rPr>
          <w:rFonts w:ascii="IRNazanin" w:hAnsi="IRNazanin" w:eastAsia="IRNazanin"/>
          <w:color w:val="111111"/>
          <w:sz w:val="28"/>
          <w:sz w:val="28"/>
          <w:szCs w:val="28"/>
          <w:rtl w:val="true"/>
          <w:lang w:bidi="fa-IR"/>
        </w:rPr>
        <w:t>سنت و رويّه پيغمبر اكرم صلی الله علیه و آله وسلم دليل بر لزوم تشكيل حكومت است؛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خود تشكيل حكومت داد، و تاريخ گواهى مى‌دهد كه تشكيل حكومت داده، و به اجراى قوانين و برقرارى نظامات اسلام پرداخته، و به ادارۀ جامعه برخاسته است؛ والى به اطراف مى‌فرستاده؛ به قضاوت مى‌نشسته، و قاضى نصب مى‌فرموده؛ سفرايى به خارج و نزد رؤساى قبايل و پادشاهان روانه مى‌كرده؛ معاهده و پيمان مى‌بسته؛ جنگ را فرماندهى مى‌كرده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احكام حكومتى را به جريان مى‌انداخته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براى پس از خود به فرمان خدا تعيين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خداوند متعال براى جامعۀ پس از پيامبر اكرم صلی الله علیه و آله وسلم تعيين حاكم مى‌كند، به اين معناست كه حكومت، پس از رحلت رسول اكرم صلی الله علیه و آله وسلم نيز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رسول اكرم صلی الله علیه و آله وسلم با وصيت خويش فرمان الهى را ابلاغ مى‌نمايد، ضرورت تشكيل حكومت را نيز مى‌رساند</w:t>
      </w:r>
      <w:r>
        <w:rPr>
          <w:rFonts w:eastAsia="IRNazanin" w:cs="IRNazanin"/>
          <w:color w:val="111111"/>
          <w:sz w:val="28"/>
          <w:szCs w:val="28"/>
          <w:rtl w:val="true"/>
          <w:lang w:bidi="fa-IR"/>
        </w:rPr>
        <w:t xml:space="preserve">. </w:t>
      </w:r>
      <w:bookmarkStart w:id="38" w:name="pg8040_79139"/>
    </w:p>
    <w:p>
      <w:pPr>
        <w:pStyle w:val="Heading3"/>
        <w:numPr>
          <w:ilvl w:val="2"/>
          <w:numId w:val="1"/>
        </w:numPr>
        <w:rPr/>
      </w:pPr>
      <w:bookmarkStart w:id="39" w:name="__RefHeading___Toc7420435_1051229030"/>
      <w:bookmarkStart w:id="40" w:name="_Toc13"/>
      <w:bookmarkEnd w:id="38"/>
      <w:bookmarkEnd w:id="39"/>
      <w:r>
        <w:rPr>
          <w:rtl w:val="true"/>
        </w:rPr>
        <w:t>ضرورت استمرار اجراى احكام</w:t>
      </w:r>
      <w:bookmarkEnd w:id="40"/>
    </w:p>
    <w:p>
      <w:pPr>
        <w:pStyle w:val="BookText"/>
        <w:rPr/>
      </w:pPr>
      <w:r>
        <w:rPr>
          <w:rFonts w:ascii="IRNazanin" w:hAnsi="IRNazanin" w:eastAsia="IRNazanin"/>
          <w:color w:val="111111"/>
          <w:sz w:val="28"/>
          <w:sz w:val="28"/>
          <w:szCs w:val="28"/>
          <w:rtl w:val="true"/>
          <w:lang w:bidi="fa-IR"/>
        </w:rPr>
        <w:t>بديهى است ضرورت اجراى احكام، كه تشكيل حكومت رسول اكرم صلی الله علیه و آله وسلم را لازم آورده، منحصر و محدود به زمان آن حضرت نيست؛ و پس از رحلت رسول اكرم صلی الله علیه و آله وسلم نيز ادامه دارد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طبق آيۀ شريفه</w:t>
      </w:r>
      <w:r>
        <w:rPr>
          <w:rStyle w:val="FootnoteAnchor"/>
          <w:rtl w:val="true"/>
        </w:rPr>
        <w:footnoteReference w:id="24"/>
      </w:r>
      <w:r>
        <w:rPr>
          <w:rFonts w:ascii="IRNazanin" w:hAnsi="IRNazanin" w:eastAsia="IRNazanin"/>
          <w:color w:val="111111"/>
          <w:sz w:val="28"/>
          <w:sz w:val="28"/>
          <w:szCs w:val="28"/>
          <w:rtl w:val="true"/>
          <w:lang w:bidi="fa-IR"/>
        </w:rPr>
        <w:t>، احكام اسلام محدود به زمان و مكانى نيست، و تا ابد باقى و لازم الاجراست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براى زمان رسول اكرم صلی الله علیه و آله وسلم نيامده، تا پس از آن متروك شود، و ديگر حدود و قصاص؛ يعنى قانون جزاى اسلام، اجرا نشود، يا انواع ماليات‌هاى مقرر گرفته نشود، يا دفاع از سرزمين و امت اسلام تعطيل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كه قوانين اسلام تعطيل‌پذير يا منحصر و محدود به زمان يا مكانى است، بر خلاف ضروريات اعتقادى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چون اجراى احكام پس از رسول اكرم صلی الله علیه و آله وسلم و تا ابد ضرورت دارد، تشكيل حكومت و برقرارى دستگاه اجرا و اداره ضرورت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تشكيل حكومت و بدون دستگاه اجرا و اداره، كه همۀ جريانات و فعاليت‌هاى افراد را از طريق اجراى احكام تحت نظام عادلانه در آورد، هرج و مرج به وجود مى‌آيد، و فساد اجتماعى و اعتقادى و اخلاقى پديد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اين‌كه هرج و مرج و عنان‌گسيختگى پيش نيايد و جامعه دچار فساد نشود، چاره‌اى نيست جز تشكيل حكومت و انتظام بخشيدن به همۀ امورى كه در كشور جريان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ضرورت شرع و عقل آنچه در دورۀ حيات رسول اكرم صلی الله علیه و آله وسلم و زمان اميرالمؤمنين على بن ابى طالب علیه السلام لازم بوده؛ يعنى حكومت و دستگاه اجرا و اداره، پس از ايشان و در زمان ما لازم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براى روشن شدن مطلب اين سؤال را مطرح مى‌كنم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غيبت صغرا</w:t>
      </w:r>
      <w:r>
        <w:rPr>
          <w:rStyle w:val="FootnoteAnchor"/>
          <w:rtl w:val="true"/>
        </w:rPr>
        <w:footnoteReference w:id="25"/>
      </w:r>
      <w:r>
        <w:rPr>
          <w:rFonts w:ascii="IRNazanin" w:hAnsi="IRNazanin" w:eastAsia="IRNazanin"/>
          <w:color w:val="111111"/>
          <w:sz w:val="28"/>
          <w:sz w:val="28"/>
          <w:szCs w:val="28"/>
          <w:rtl w:val="true"/>
          <w:lang w:bidi="fa-IR"/>
        </w:rPr>
        <w:t>تا كنون كه بيش از هزار سال مى‌گذرد و ممكن است صد هزار سال ديگر بگذرد و مصلحت اقتضا نكند كه حضرت تشريف بياورد، در طول اين مدت مديد احكام اسلام بايد زمين بماند و اجرا نشود، و هر كه هر كارى خواست بكند؟ هرج و مرج است؟ قوانينى كه پيغمبر اسلام در راه بيان و تبليغ و نشر و اجراى آن بيست و سه سال زحمت طاقت فرسا كشيد فقط براى مدت محدودى بود؟ آيا خدا اجراى احكامش را محدود كرد به دويست سال؟ و پس از غيبت صغرا اسلام ديگر همه چيزش را رها كرده است؟</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چنين مطالبى يا اظهار آنها بدتر از اعتقاد و اظهار منسوخ شدن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نمى‌تواند بگويد ديگر لازم نيست از حدود و ثغور و تماميت ارضى وطن اسلامى دفاع كنيم؛ يا امروز ماليات و جزيه</w:t>
      </w:r>
      <w:r>
        <w:rPr>
          <w:rStyle w:val="FootnoteAnchor"/>
          <w:rtl w:val="true"/>
        </w:rPr>
        <w:footnoteReference w:id="26"/>
      </w:r>
      <w:r>
        <w:rPr>
          <w:rFonts w:ascii="IRNazanin" w:hAnsi="IRNazanin" w:eastAsia="IRNazanin"/>
          <w:color w:val="111111"/>
          <w:sz w:val="28"/>
          <w:sz w:val="28"/>
          <w:szCs w:val="28"/>
          <w:rtl w:val="true"/>
          <w:lang w:bidi="fa-IR"/>
        </w:rPr>
        <w:t>و خراج</w:t>
      </w:r>
      <w:r>
        <w:rPr>
          <w:rStyle w:val="FootnoteAnchor"/>
          <w:rtl w:val="true"/>
        </w:rPr>
        <w:footnoteReference w:id="27"/>
      </w:r>
      <w:r>
        <w:rPr>
          <w:rFonts w:ascii="IRNazanin" w:hAnsi="IRNazanin" w:eastAsia="IRNazanin"/>
          <w:color w:val="111111"/>
          <w:sz w:val="28"/>
          <w:sz w:val="28"/>
          <w:szCs w:val="28"/>
          <w:rtl w:val="true"/>
          <w:lang w:bidi="fa-IR"/>
        </w:rPr>
        <w:t>و خمس</w:t>
      </w:r>
      <w:r>
        <w:rPr>
          <w:rStyle w:val="FootnoteAnchor"/>
          <w:rtl w:val="true"/>
        </w:rPr>
        <w:footnoteReference w:id="28"/>
      </w:r>
      <w:r>
        <w:rPr>
          <w:rFonts w:ascii="Amiri" w:hAnsi="Amiri" w:eastAsia="Amiri" w:cs="Amiri"/>
          <w:color w:val="111111"/>
          <w:sz w:val="28"/>
          <w:sz w:val="28"/>
          <w:szCs w:val="28"/>
          <w:rtl w:val="true"/>
          <w:lang w:bidi="ar-SA"/>
        </w:rPr>
        <w:t>و زكات</w:t>
      </w:r>
      <w:r>
        <w:rPr>
          <w:rStyle w:val="FootnoteAnchor"/>
          <w:rtl w:val="true"/>
        </w:rPr>
        <w:footnoteReference w:id="29"/>
      </w:r>
      <w:bookmarkStart w:id="41" w:name="pg8040_79143"/>
    </w:p>
    <w:p>
      <w:pPr>
        <w:pStyle w:val="BookText"/>
        <w:rPr/>
      </w:pPr>
      <w:bookmarkEnd w:id="41"/>
      <w:r>
        <w:rPr>
          <w:rFonts w:ascii="IRNazanin" w:hAnsi="IRNazanin" w:eastAsia="IRNazanin"/>
          <w:color w:val="111111"/>
          <w:sz w:val="28"/>
          <w:sz w:val="28"/>
          <w:szCs w:val="28"/>
          <w:rtl w:val="true"/>
          <w:lang w:bidi="fa-IR"/>
        </w:rPr>
        <w:t>نبايد گرفته شود؛ قانون كيفرى اسلام و ديات و قصاص بايد تعطيل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اظهار كند كه تشكيل حكومت اسلامى ضرورت ندارد، منكر ضرورت اجراى احكام اسلام شده، و جامعيت احكام و جاودانگى دين مبين اسلام را انكار كرده است</w:t>
      </w:r>
      <w:r>
        <w:rPr>
          <w:rFonts w:eastAsia="IRNazanin" w:cs="IRNazanin"/>
          <w:color w:val="111111"/>
          <w:sz w:val="28"/>
          <w:szCs w:val="28"/>
          <w:rtl w:val="true"/>
          <w:lang w:bidi="fa-IR"/>
        </w:rPr>
        <w:t>.</w:t>
      </w:r>
    </w:p>
    <w:p>
      <w:pPr>
        <w:pStyle w:val="Heading3"/>
        <w:numPr>
          <w:ilvl w:val="2"/>
          <w:numId w:val="1"/>
        </w:numPr>
        <w:rPr/>
      </w:pPr>
      <w:bookmarkStart w:id="42" w:name="__RefHeading___Toc7420437_1051229030"/>
      <w:bookmarkStart w:id="43" w:name="_Toc14"/>
      <w:bookmarkEnd w:id="42"/>
      <w:r>
        <w:rPr>
          <w:rtl w:val="true"/>
        </w:rPr>
        <w:t>رويّۀ اميرالمؤمنين على بن ابى‌طالب علیه السلام</w:t>
      </w:r>
      <w:bookmarkEnd w:id="43"/>
    </w:p>
    <w:p>
      <w:pPr>
        <w:pStyle w:val="BookText"/>
        <w:rPr/>
      </w:pPr>
      <w:r>
        <w:rPr>
          <w:rFonts w:ascii="IRNazanin" w:hAnsi="IRNazanin" w:eastAsia="IRNazanin"/>
          <w:color w:val="111111"/>
          <w:sz w:val="28"/>
          <w:sz w:val="28"/>
          <w:szCs w:val="28"/>
          <w:rtl w:val="true"/>
          <w:lang w:bidi="fa-IR"/>
        </w:rPr>
        <w:t>پس از رحلت رسول اكرم صلی الله علیه و آله وسلم هيچ يك از مسلمانان در اين معنا كه حكومت لازم است ترديد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نگفت حكومت لازم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حرفى از هيچ كس شنيده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ضرورت تشكيل حكومت همه اتفاق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فقط در كسى بود كه عهده‌دار اين امر شود و رئيس دولت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پس از رسول اكرم صلی الله علیه و آله وسلم ، در زمان متصديان خلافت و زمان حضرت امير علیه السلام هم، حكومت تشكيل شد، سازمان دولتى وجود داشت و اداره و اجرا صورت مى‌گرفت</w:t>
      </w:r>
      <w:r>
        <w:rPr>
          <w:rFonts w:eastAsia="IRNazanin" w:cs="IRNazanin"/>
          <w:color w:val="111111"/>
          <w:sz w:val="28"/>
          <w:szCs w:val="28"/>
          <w:rtl w:val="true"/>
          <w:lang w:bidi="fa-IR"/>
        </w:rPr>
        <w:t>.</w:t>
      </w:r>
    </w:p>
    <w:p>
      <w:pPr>
        <w:pStyle w:val="Heading3"/>
        <w:numPr>
          <w:ilvl w:val="2"/>
          <w:numId w:val="1"/>
        </w:numPr>
        <w:rPr/>
      </w:pPr>
      <w:bookmarkStart w:id="44" w:name="__RefHeading___Toc7420439_1051229030"/>
      <w:bookmarkStart w:id="45" w:name="_Toc15"/>
      <w:bookmarkEnd w:id="44"/>
      <w:r>
        <w:rPr>
          <w:rtl w:val="true"/>
        </w:rPr>
        <w:t>ماهيت و كيفيت قوانين اسلام</w:t>
      </w:r>
      <w:bookmarkEnd w:id="45"/>
    </w:p>
    <w:p>
      <w:pPr>
        <w:pStyle w:val="BookText"/>
        <w:rPr/>
      </w:pPr>
      <w:r>
        <w:rPr>
          <w:rFonts w:ascii="IRNazanin" w:hAnsi="IRNazanin" w:eastAsia="IRNazanin"/>
          <w:color w:val="111111"/>
          <w:sz w:val="28"/>
          <w:sz w:val="28"/>
          <w:szCs w:val="28"/>
          <w:rtl w:val="true"/>
          <w:lang w:bidi="fa-IR"/>
        </w:rPr>
        <w:t xml:space="preserve">دليل ديگر بر لزوم تشكيل حكومت، ماهيت و كيفيت قوانين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ماهيت و كيفيت اين قوانين مى‌رساند كه براى تكوين يك دولت و براى ادارۀ سياسى و اقتصادى و فرهنگى جامعه تشريع گشته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احكام شرع حاوى قوانين و مقررات متنوعى است كه يك نظام كلى اجتماعى را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نظام حقوقى هرچه بشر نياز دارد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طرز معاشرت با همسايه و اولاد و عشيره و قوم و خويش و همشهرى و امور خصوصى و زندگى زناشويى گرفته، تا مقررات مربوط به جنگ و صلح و مراوده با ساير ملل؛ از </w:t>
      </w:r>
    </w:p>
    <w:p>
      <w:pPr>
        <w:pStyle w:val="BookText"/>
        <w:rPr/>
      </w:pPr>
      <w:r>
        <w:rPr>
          <w:rFonts w:ascii="IRNazanin" w:hAnsi="IRNazanin" w:eastAsia="IRNazanin"/>
          <w:color w:val="111111"/>
          <w:sz w:val="28"/>
          <w:sz w:val="28"/>
          <w:szCs w:val="28"/>
          <w:rtl w:val="true"/>
          <w:lang w:bidi="fa-IR"/>
        </w:rPr>
        <w:t>قوانين جزايى تا حقوق تجارت و صنعت و كشاورزى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قبل از انجام نكاح و انعقاد نطفه قانون دارد و دستور مى‌دهد كه نكاح چگونه صورت بگيرد، و خوراك انسان در آن هنگام يا موقع انعقاد نطفه چه باشد، در دورۀ شيرخوارگى چه وظايفى بر عهدۀ پدر و مادر است و بچه چگونه بايد تربيت شود، و سلوك مرد و زن با همديگر و با فرزندان چگونه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همۀ اين مراحل دستور و قانون دارد تا انسان تربيت كند؛ انسان كامل و فاضل، انسانى كه قانون متحرك و مجسم است و مجرى داوطلب و خودكار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اسلام تا چه حد به حكومت و روابط سياسى و اقتصادى جامعه اهتمام مى‌ورزد تا همۀ شرايط به خدمت تربيت انسان مهذب و بافضيلت درآيد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مجيد و سنت، شامل همۀ دستورات و احكامى است كه بشر براى سعادت و كمال خود احتياج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كافى</w:t>
      </w:r>
      <w:r>
        <w:rPr>
          <w:rStyle w:val="FootnoteAnchor"/>
          <w:rtl w:val="true"/>
        </w:rPr>
        <w:footnoteReference w:id="30"/>
      </w:r>
      <w:r>
        <w:rPr>
          <w:rFonts w:ascii="Amiri" w:hAnsi="Amiri" w:eastAsia="Amiri" w:cs="Amiri"/>
          <w:color w:val="111111"/>
          <w:sz w:val="28"/>
          <w:sz w:val="28"/>
          <w:szCs w:val="28"/>
          <w:rtl w:val="true"/>
          <w:lang w:bidi="ar-SA"/>
        </w:rPr>
        <w:t xml:space="preserve">فصلى است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احتياجات مردم در كتاب و سنت بيان شده است</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تِبيانُ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Style w:val="FootnoteAnchor"/>
          <w:rtl w:val="true"/>
        </w:rPr>
        <w:footnoteReference w:id="32"/>
      </w:r>
      <w:r>
        <w:rPr>
          <w:rFonts w:ascii="IRNazanin" w:hAnsi="IRNazanin" w:eastAsia="IRNazanin"/>
          <w:color w:val="111111"/>
          <w:sz w:val="28"/>
          <w:sz w:val="28"/>
          <w:szCs w:val="28"/>
          <w:rtl w:val="true"/>
          <w:lang w:bidi="fa-IR"/>
        </w:rPr>
        <w:t>روشنگر همه چيز و همۀ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سوگند ياد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تمام آنچه ملت احتياج دارد، در كتاب و سنت هست</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فضل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الرد إلى الكتاب والسنّة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در اين شكى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 با دقت در ماهيت و كيفيت احكام شرع در مى‌يابيم كه اجراى آنها و عمل به آنها مستلزم تشكيل حكومت است؛ و بدون تأسيس يك دستگاه عظيم و پهناور اجرا و اداره نمى‌توان به وظيفۀ اجراى احكام الهى عمل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اكنون بعضى موارد را ذكر مى‌كنيم، آقايان به موارد ديگر هم مراجعه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مالى</w:t>
      </w:r>
    </w:p>
    <w:p>
      <w:pPr>
        <w:pStyle w:val="BookText"/>
        <w:rPr/>
      </w:pPr>
      <w:r>
        <w:rPr>
          <w:rFonts w:ascii="IRNazanin" w:hAnsi="IRNazanin" w:eastAsia="IRNazanin"/>
          <w:color w:val="111111"/>
          <w:sz w:val="28"/>
          <w:sz w:val="28"/>
          <w:szCs w:val="28"/>
          <w:rtl w:val="true"/>
          <w:lang w:bidi="fa-IR"/>
        </w:rPr>
        <w:t>ماليات‌هايى كه اسلام مقرر داشته و طرح بودجه‌اى كه ريخته نشان مى‌دهد تنها براى سد رمق فقرا و سادات فقير نيست؛ بلكه براى تشكيل حكومت و تأمين مخارج ضرورى يك دولت بزرگ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درآمدهاى هنگفتى است كه به بيت‌المال مى‌ريزد، و يكى از اقلام بودجه را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مذهب ما، از تمام منافع كشاورزى، تجارت، منابع زيرزمينى و روى زمينى، و به طور كلى از كليه منافع و عوايد، به طرز عادلانه‌اى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از سبزى فروش درب اين مسجد تا كسى كه به كشتيرانى اشتغال دارد، يا معدن استخراج مى‌كند، همه را 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اشخاص بايد خمس اضافه بر درآمد را پس از صرف مخارج متعارف خود به حاكم اسلام بپردازند، تا به بيت‌المال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درآمد به اين عظمت براى ادارۀ كشور اسلامى و رفع همۀ احتياجات مالى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خمسِ درآمد كشورهاى اسلام، يا تمام دنيا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تحت نظام اسلام درآيد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كنيم، معلوم مى‌شود منظور از وضع چنين مالياتى فقط رفع احتياج سيد و روحانى نيست؛ بلكه قضيه مهم‌تر از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رفع نياز مالى تشكيلات بزرگ حكومتى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حكومت اسلامى تحقق پيدا كند، بايد با همين ماليات‌هايى كه داريم؛ يعنى خمس و زكات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البته ماليات اخير زياد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ماليات بر اراضى ملى كشاورزى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سادات كى به چنين بودجه‌اى احتياج دارند؟ خمسِ درآمد بازار بغداد براى سادات و تمام حوزه‌هاى علميه و تمام فقراى مسلمين كافى است، تا چه رسد به بازار تهران و بازار اسلامبول و بازار قاهره و ديگر بازارها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بودجه‌اى به اين هنگفتى دلالت دارد بر اين‌كه منظور تشكيل حكومت و ادارۀ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عمدۀ حوايج مردم و انجام خدمات عمومى، اعم از بهداشتى و فرهنگى و دفاعى و عمرانى،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با ترتيبى كه اسلام براى جمع‌آورى و نگه‌دارى و مصرف آن تعيين كرده، كه هيچ گونه حيف و ميلى در خزانۀ عمومى واقع نشود؛ و رئيس دولت و همۀ واليان و متصديان خدمات عمومى؛ يعنى اعضاى دولت، هيچ گونه امتيازى در استفاده از درآمد و اموال عمومى بر افراد عادى ندارند؛ بلكه سهم مساوى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بودجۀ فراوان را بايد به دريا بريزيم؟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زير خاك كنيم تا حضرت بيايد؟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المقنعة، 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النهاية، شيخ‌طوسى، ص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الخمس، ضمن تراث الشيخ الأعظم،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براى اين است كه آن روز مثلاً پنجاه نفر سيد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اكنون فرض كنيد به پانصد هزار سيد بدهند كه ندانند چكارش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مى‌دانيم حق سادات و فقرا به مقدارى است كه با آن امرار معاش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طرح بودجۀ اسلام اين‌طور است كه هر درآمدى مصارف اصلى معينى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صندوق مخصوص زكات، وصندوق ديگر براى صدقات و تبرّعات، و يك صندوق هم براى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 از صندوق اخير تأمين معاش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حديث است كه سادات در آخر سال بايد اضافه از مخارج خود را به حاكم اسلام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كم‌آوردند، حاكم به آنان كمك مى‌كند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موسى بن جعفر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نصف كامل خمس از آن امام است، و نصف ديگر بين خانواده او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سهم به يتيمان آنها، و يك سهم به تهيدستان، و يك سهم به در راه ماندگانشان داده مى‌شود، تا طبق قرآن و سنت پيامبر به مقدارى كه يك سالشان را كفايت كند ميان آنها تقسيم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چيزى از مخارج آنها زياد آيد، به حاكم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قابل قسمت نبود يا كمتر از مقدار كفاف آنها بود، بر عهده حاكم است كه از آنچه در دست دارد ايشان را بى‌نياز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سبب تأمين مخارج آنها بر عهدۀ حاكم گذارده شده است كه آنچه از سهم آنها باقى مى‌ماند به امام تعلّق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الفيء والأنفال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وسائل الشيعة،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أبواب قسمة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طرفى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ذمّه</w:t>
      </w:r>
      <w:r>
        <w:rPr>
          <w:rFonts w:eastAsia="Amiri" w:cs="Amiri" w:ascii="Amiri" w:hAnsi="Amiri"/>
          <w:color w:val="111111"/>
          <w:sz w:val="28"/>
          <w:szCs w:val="28"/>
          <w:rtl w:val="true"/>
          <w:lang w:bidi="ar-SA"/>
        </w:rPr>
        <w:t>»</w:t>
      </w:r>
      <w:r>
        <w:rPr>
          <w:rStyle w:val="FootnoteAnchor"/>
          <w:rtl w:val="true"/>
        </w:rPr>
        <w:footnoteReference w:id="35"/>
      </w:r>
      <w:r>
        <w:rPr>
          <w:rFonts w:ascii="IRNazanin" w:hAnsi="IRNazanin" w:eastAsia="IRNazanin"/>
          <w:color w:val="111111"/>
          <w:sz w:val="28"/>
          <w:sz w:val="28"/>
          <w:szCs w:val="28"/>
          <w:rtl w:val="true"/>
          <w:lang w:bidi="fa-IR"/>
        </w:rPr>
        <w:t xml:space="preserve">مقرر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اراضى كشاورزى وسيعى گرفته مى‌شود، درآمد فوق‌العاده‌اى را به وجود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شدن چنين ماليات‌هايى دلالت دارد بر اين‌كه حاكمى و حكومتى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وظيفۀ حاكم و والى است كه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استطاعت مالى و درآمدشان ماليات سرانه ببندد؛ يا از مزارع و مواشى</w:t>
      </w:r>
      <w:r>
        <w:rPr>
          <w:rStyle w:val="FootnoteAnchor"/>
          <w:rtl w:val="true"/>
        </w:rPr>
        <w:footnoteReference w:id="36"/>
      </w:r>
      <w:r>
        <w:rPr>
          <w:rFonts w:ascii="IRNazanin" w:hAnsi="IRNazanin" w:eastAsia="IRNazanin"/>
          <w:color w:val="111111"/>
          <w:sz w:val="28"/>
          <w:sz w:val="28"/>
          <w:szCs w:val="28"/>
          <w:rtl w:val="true"/>
          <w:lang w:bidi="fa-IR"/>
        </w:rPr>
        <w:t>آنها ماليات متناسب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ماليات بر اراضى وسيعى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تصرف دولت اسلامى است، جمع‌آورى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مستلزم تشكيلات منظم و حساب و كتاب و تدبير و مصلحت‌انديشى است؛ و با هرج و مرج انجام‌شدنى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عهدۀ متصديان حكومت اسلامى است كه چنين ماليات‌هايى را به اندازه و به تناسب و طبق مصلحت تعيين كرده، سپس جمع‌آورى كنند، و به مصرف مصالح مسلمين برسانند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ملاحظه مى‌كنيد كه احكام مالى اسلام بر لزوم تشكيل حكومت دلالت دارد؛ و </w:t>
      </w:r>
    </w:p>
    <w:p>
      <w:pPr>
        <w:pStyle w:val="BookText"/>
        <w:rPr/>
      </w:pPr>
      <w:r>
        <w:rPr>
          <w:rFonts w:ascii="Amiri" w:hAnsi="Amiri" w:eastAsia="Amiri" w:cs="Amiri"/>
          <w:color w:val="111111"/>
          <w:sz w:val="28"/>
          <w:sz w:val="28"/>
          <w:szCs w:val="28"/>
          <w:rtl w:val="true"/>
          <w:lang w:bidi="ar-SA"/>
        </w:rPr>
        <w:t>اجراى آن جز از طريق استقرار تشكيلات اسلامى ميسر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دفاع ملى</w:t>
      </w:r>
    </w:p>
    <w:p>
      <w:pPr>
        <w:pStyle w:val="BookText"/>
        <w:rPr/>
      </w:pPr>
      <w:r>
        <w:rPr>
          <w:rFonts w:ascii="IRNazanin" w:hAnsi="IRNazanin" w:eastAsia="IRNazanin"/>
          <w:color w:val="111111"/>
          <w:sz w:val="28"/>
          <w:sz w:val="28"/>
          <w:szCs w:val="28"/>
          <w:rtl w:val="true"/>
          <w:lang w:bidi="fa-IR"/>
        </w:rPr>
        <w:t>از طرف ديگر، احكامى كه راجع به حفظ نظام اسلام و دفاع از تماميت ارضى و استقلال امت اسلام است، بر لزوم تشكيل حكومت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اين حكم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وَأَعِدُّوا لَهُمْ مَا اسْتَطَعْتُمْ مِنْ قُوَّةٍ وَمِنْ رِبَاطِ الْخَيْلِ</w:t>
      </w:r>
      <w:r>
        <w:rPr>
          <w:rFonts w:eastAsia="IRNazanin" w:cs="IRNazanin"/>
          <w:color w:val="111111"/>
          <w:sz w:val="28"/>
          <w:szCs w:val="28"/>
          <w:rtl w:val="true"/>
          <w:lang w:bidi="fa-IR"/>
        </w:rPr>
        <w:t>(</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امر به تهيه و تدارك هرچه بيشتر نيروى مسلح و دفاعى به طور كلى است؛ و امر به آماده باش و مراقبت هميشگى در دورۀ صلح و آرامش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مسلمانان به اين حكم عمل كرده و با تشكيل حكومت اسلامى به تداركات وسيع پرداخته، به حال آماده‌باش كامل جنگى مى‌بودند، مشتى يهودى جرأت نمى‌كردند سرزمين‌هاى ما را اشغال كرده مسجد اقصاى ما را خراب كنند و آتش بزنند، و مردم نتوانند به اقدام فورى برخيزند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اين‌ها نتيجۀ اين است كه مسلمانان به اجراى حكم خدا برنخاسته و تشكيل حكومت صالح و لايق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حكومت كنندگان كشورهاى اسلامى نمايندۀ مردمِ با ايمان و مجرى احكام اسلام مى‌بودند، اختلافات جزئى را كنار مى‌گذاشتند، دست از خرابكارى و تفرقه‌اندازى برمى‌داشتند، و متحد مى‌شدند و يد واحده</w:t>
      </w:r>
      <w:r>
        <w:rPr>
          <w:rStyle w:val="FootnoteAnchor"/>
          <w:rtl w:val="true"/>
        </w:rPr>
        <w:footnoteReference w:id="38"/>
      </w:r>
      <w:r>
        <w:rPr>
          <w:rFonts w:ascii="IRNazanin" w:hAnsi="IRNazanin" w:eastAsia="IRNazanin"/>
          <w:color w:val="111111"/>
          <w:sz w:val="28"/>
          <w:sz w:val="28"/>
          <w:szCs w:val="28"/>
          <w:rtl w:val="true"/>
          <w:lang w:bidi="fa-IR"/>
        </w:rPr>
        <w:t>مى‌بودند، در آن صورت مشتى يهودى بدبخت، كه عمال امريكا و انگليس و اجانبند، نمى‌توانستند اين كارها را بكنند، هر چند امريكا و انگليس پشتيبان آنها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بى‌عرضگى كسانى است كه بر مردم مسلمان حكومت مى‌كنند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وَأَعِدُّوا لَهُمْ مَا اسْتَطَعْتُمْ مِنْ قُوَّةٍ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دستور مى‌دهد كه تا حد امكان نيرومند و </w:t>
      </w:r>
      <w:bookmarkStart w:id="46" w:name="pg8040_79155"/>
    </w:p>
    <w:p>
      <w:pPr>
        <w:pStyle w:val="BookText"/>
        <w:rPr/>
      </w:pPr>
      <w:bookmarkEnd w:id="46"/>
      <w:r>
        <w:rPr>
          <w:rFonts w:ascii="IRNazanin" w:hAnsi="IRNazanin" w:eastAsia="IRNazanin"/>
          <w:color w:val="111111"/>
          <w:sz w:val="28"/>
          <w:sz w:val="28"/>
          <w:szCs w:val="28"/>
          <w:rtl w:val="true"/>
          <w:lang w:bidi="fa-IR"/>
        </w:rPr>
        <w:t>آماده باشيد تا دشمنان نتوانند به شما ظلم و تجاوز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متحد و نيرومند و آماده نبوديم كه دستخوش تجاوزات بيگانه شده و مى‌شويم و ظلم مى‌بينيم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احقاق حقوق و احكام جزايى بسيارى از احكام، از قبيل ديات كه بايد گرفته و به صاحبانش داده شود، يا حدود و قصاصى كه بايد با نظر حاكم اسلامى اجرا شود، بدون برقرارى يك تشكيلات حكومتى تحقق نمى‌يابد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اين قوانين مربوط به سازمان دولت است؛ و جز قدرت حكومتى از عهدۀ انجام اين امور مهم بر نمى‌آيد</w:t>
      </w:r>
      <w:r>
        <w:rPr>
          <w:rFonts w:eastAsia="IRNazanin" w:cs="IRNazanin"/>
          <w:color w:val="111111"/>
          <w:sz w:val="28"/>
          <w:szCs w:val="28"/>
          <w:rtl w:val="true"/>
          <w:lang w:bidi="fa-IR"/>
        </w:rPr>
        <w:t>.</w:t>
      </w:r>
    </w:p>
    <w:p>
      <w:pPr>
        <w:pStyle w:val="Heading3"/>
        <w:numPr>
          <w:ilvl w:val="2"/>
          <w:numId w:val="1"/>
        </w:numPr>
        <w:rPr/>
      </w:pPr>
      <w:bookmarkStart w:id="47" w:name="__RefHeading___Toc7420441_1051229030"/>
      <w:bookmarkStart w:id="48" w:name="_Toc16"/>
      <w:bookmarkEnd w:id="47"/>
      <w:r>
        <w:rPr>
          <w:rtl w:val="true"/>
        </w:rPr>
        <w:t>لزوم انقلاب سياسى</w:t>
      </w:r>
      <w:bookmarkEnd w:id="48"/>
    </w:p>
    <w:p>
      <w:pPr>
        <w:pStyle w:val="BookText"/>
        <w:rPr/>
      </w:pPr>
      <w:r>
        <w:rPr>
          <w:rFonts w:ascii="IRNazanin" w:hAnsi="IRNazanin" w:eastAsia="IRNazanin"/>
          <w:color w:val="111111"/>
          <w:sz w:val="28"/>
          <w:sz w:val="28"/>
          <w:szCs w:val="28"/>
          <w:rtl w:val="true"/>
          <w:lang w:bidi="fa-IR"/>
        </w:rPr>
        <w:t xml:space="preserve">پس از رحلت رسول اكرم صلی الله علیه و آله وسلم ، معاندين و بنى‌اميه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لعنهم‌اللّه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نگذاشتند حكومت اسلام با ولايت على بن ابى طالب علیه السلام مستقر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نگذاشتند حكومتى كه مرضىّ خداى تبارك و تعالى و رسول اكرم صلی الله علیه و آله وسلم بود در خارج وجود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اساس حكومت را دگرگون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برنامۀ حكومتشان بيشترش با برنامۀ اسلام مغايرت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رژيم حكومت و طرز اداره و سياست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بنى‌اميه</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بنى‌عباس</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ضد اسلامى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رژيم حكومت كاملاً وارونه و سلطنتى شد؛ و به صورت رژيم شاهنشاهان ايران و امپراتوران روم و فراعنۀ مصر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ادوار بعد غالباً به همان اشكال غير اسلامى ادامه پيدا كرد تا حالا كه مى‌بينيم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شرع و عقل حكم مى‌كند كه نگذاريم وضع حكومت‌ها به همين صورت ضد اسلامى يا غير اسلامى ادامه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دلايل اين كار واضح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برقرارى نظام سياسى غير اسلامى به معناى بى‌اجرا ماندن نظام سياسى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به اين دليل كه هر نظام سياسى غير اسلامى، نظامى شرك‌آميز است، چون حاكمش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w:t>
      </w:r>
      <w:r>
        <w:rPr>
          <w:rStyle w:val="FootnoteAnchor"/>
          <w:rtl w:val="true"/>
        </w:rPr>
        <w:footnoteReference w:id="41"/>
      </w:r>
      <w:r>
        <w:rPr>
          <w:rFonts w:ascii="Amiri" w:hAnsi="Amiri" w:eastAsia="Amiri" w:cs="Amiri"/>
          <w:color w:val="111111"/>
          <w:sz w:val="28"/>
          <w:sz w:val="28"/>
          <w:szCs w:val="28"/>
          <w:rtl w:val="true"/>
          <w:lang w:bidi="ar-SA"/>
        </w:rPr>
        <w:t>است؛ و ما موظفيم آثار شرك را از جامعۀ مسلمانان و از حيات آنان دور كنيم و از بين ببريم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باز به اين دليل كه موظفيم شرايط اجتماعى مساعدى براى تربيت افراد مؤمن و با فضيلت فراهم سازيم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اين شرايط درست ضد شرايط حاكميت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قدرت‌هاى نارواست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شرايط اجتماعى‌اى كه ناشى از حاكميت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نظام شرك‌آميز است لازمه‌اش همين فسادى است كه مى‌بينيد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 فى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بايد از بين برود؛ و مسببين آن به سزاى اعمال خود برسند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همان فسادى است كه فرعون با سياست خود در كشور مصر به وجود آورد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مِنَ الْمُفْسِدِينَ</w:t>
      </w:r>
      <w:r>
        <w:rPr>
          <w:rFonts w:eastAsia="Amiri" w:cs="Amiri" w:ascii="Amiri" w:hAnsi="Amiri"/>
          <w:color w:val="111111"/>
          <w:sz w:val="28"/>
          <w:szCs w:val="28"/>
          <w:rtl w:val="true"/>
          <w:lang w:bidi="ar-SA"/>
        </w:rPr>
        <w:t xml:space="preserve">) </w:t>
      </w:r>
      <w:r>
        <w:rPr>
          <w:rStyle w:val="FootnoteAnchor"/>
          <w:rtl w:val="true"/>
        </w:rPr>
        <w:footnoteReference w:id="42"/>
      </w:r>
      <w:r>
        <w:rPr>
          <w:rFonts w:ascii="IRNazanin" w:hAnsi="IRNazanin" w:eastAsia="IRNazanin"/>
          <w:color w:val="111111"/>
          <w:sz w:val="28"/>
          <w:sz w:val="28"/>
          <w:szCs w:val="28"/>
          <w:rtl w:val="true"/>
          <w:lang w:bidi="fa-IR"/>
        </w:rPr>
        <w:t>در اين شرايط اجتماعى و سياسى، انسان مؤمن و متقى و عادل نمى‌تواند زندگى كند و بر ايمان و رفتار صالحش باقى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راه در برابر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اجباراً اعمالى مرتكب شود كه شرك‌آميز و ناصالح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براى اين‌كه چنين اعمالى مرتكب نشود و تسليم اوامر و قوانين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طواغيت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 با آنها مخالفت و مبارزه كند تا آن شرايط فاسد را از بين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چاره نداريم جز اين‌كه دستگاه‌هاى حكومتى فاسد و فاسدكننده را از بين ببريم و هيأت‌هاى حاكمۀ خائن و فاسد و ظالم و جائر را سرنگون كنيم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وظيفه‌اى است كه همۀ مسلمانان در يكايك كشورهاى اسلامى بايد انجام بدهند و انقلاب سياسى اسلامى را به پيروزى برسانند</w:t>
      </w:r>
      <w:r>
        <w:rPr>
          <w:rFonts w:eastAsia="IRNazanin" w:cs="IRNazanin"/>
          <w:color w:val="111111"/>
          <w:sz w:val="28"/>
          <w:szCs w:val="28"/>
          <w:rtl w:val="true"/>
          <w:lang w:bidi="fa-IR"/>
        </w:rPr>
        <w:t xml:space="preserve">. </w:t>
      </w:r>
      <w:bookmarkStart w:id="49" w:name="pg8040_79159"/>
    </w:p>
    <w:p>
      <w:pPr>
        <w:pStyle w:val="Heading3"/>
        <w:numPr>
          <w:ilvl w:val="2"/>
          <w:numId w:val="1"/>
        </w:numPr>
        <w:rPr/>
      </w:pPr>
      <w:bookmarkStart w:id="50" w:name="__RefHeading___Toc7420443_1051229030"/>
      <w:bookmarkStart w:id="51" w:name="_Toc17"/>
      <w:bookmarkEnd w:id="49"/>
      <w:bookmarkEnd w:id="50"/>
      <w:r>
        <w:rPr>
          <w:rtl w:val="true"/>
        </w:rPr>
        <w:t>لزوم وحدت اسلامى</w:t>
      </w:r>
      <w:bookmarkEnd w:id="51"/>
    </w:p>
    <w:p>
      <w:pPr>
        <w:pStyle w:val="BookText"/>
        <w:rPr/>
      </w:pPr>
      <w:r>
        <w:rPr>
          <w:rFonts w:ascii="IRNazanin" w:hAnsi="IRNazanin" w:eastAsia="IRNazanin"/>
          <w:color w:val="111111"/>
          <w:sz w:val="28"/>
          <w:sz w:val="28"/>
          <w:szCs w:val="28"/>
          <w:rtl w:val="true"/>
          <w:lang w:bidi="fa-IR"/>
        </w:rPr>
        <w:t>از طرفى، وطن اسلام را استعمارگران و حكام مستبد و جاه‌طلب تجزيه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 را از هم جدا كرده و به صورت چندين ملت مجزا درآورده‌اند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زمان هم كه دولت بزرگ عثمانى به وجود آمد، استعمارگران آن را تجزيه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روسيه و انگليس و اتريش و ساير دولت‌هاى استعمارى متحد شدند، و با آن جنگ‌ها كردند، و هر كدام قسمتى از قلمرو آن را به تصرف يا تحت نفوذ خود درآوردند</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بيشتر حكام دولت عثمانى لياقت نداشتند، و بعضى از آنها فاسد بودند و رژيم سلطنتى داشتند، باز اين خطر براى استعمارگران بود كه افراد صالحى از ميان مردم پيدا شوند، و به كمك مردم در رأس اين دولت قرار گرفته، با قدرت و وحدت ملى بساط استعمار را برچينند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پس از جنگ‌هاى متعدد، در جنگ بين‌الملل اول آن را تقسيم كردند، كه از قلمرو آن ده تا پانزده مملكت يك‌وجبى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وجب را دست يك مأمور يا دسته‌اى از مأمورين خود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بعضى از آنها از دست مأمورين و عمال استعمار بيرون آمده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براى اين‌كه وحدت امت اسلام را تأمين كنيم، براى اين‌كه وطن اسلام را از تصرف و نفوذ استعمارگران و دولت‌هاى دست‌نشاندۀ آنها خارج و آزاد كنيم، راهى نداريم جز اين‌كه تشكيل حكومت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منظور تحقق وحدت و آزادى ملت‌هاى مسلمان بايستى حكومت‌هاى ظالم و دست‌نشانده را سرنگون كنيم و پس از </w:t>
      </w:r>
      <w:bookmarkStart w:id="52" w:name="pg8040_79161"/>
    </w:p>
    <w:p>
      <w:pPr>
        <w:pStyle w:val="BookText"/>
        <w:rPr/>
      </w:pPr>
      <w:bookmarkEnd w:id="52"/>
      <w:r>
        <w:rPr>
          <w:rFonts w:ascii="IRNazanin" w:hAnsi="IRNazanin" w:eastAsia="IRNazanin"/>
          <w:color w:val="111111"/>
          <w:sz w:val="28"/>
          <w:sz w:val="28"/>
          <w:szCs w:val="28"/>
          <w:rtl w:val="true"/>
          <w:lang w:bidi="fa-IR"/>
        </w:rPr>
        <w:t>آن حكومت عادلانۀ اسلامى را كه در خدمت مردم است به وجود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حكومت براى حفظ نظام و وحدت مسلمين است؛ چنان‌كه حضرت زهرا، سلام اللّه عليها، در خطبه خود مى‌فرمايد كه امامت براى حفظ نظام و تبديل افتراق مسلمين به اتحاد است</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 w:name="__RefHeading___Toc7420445_1051229030"/>
      <w:bookmarkStart w:id="54" w:name="_Toc18"/>
      <w:bookmarkEnd w:id="53"/>
      <w:r>
        <w:rPr>
          <w:rtl w:val="true"/>
        </w:rPr>
        <w:t>لزوم نجات مردم مظلوم و محروم</w:t>
      </w:r>
      <w:bookmarkEnd w:id="54"/>
    </w:p>
    <w:p>
      <w:pPr>
        <w:pStyle w:val="BookText"/>
        <w:rPr/>
      </w:pPr>
      <w:r>
        <w:rPr>
          <w:rFonts w:ascii="IRNazanin" w:hAnsi="IRNazanin" w:eastAsia="IRNazanin"/>
          <w:color w:val="111111"/>
          <w:sz w:val="28"/>
          <w:sz w:val="28"/>
          <w:szCs w:val="28"/>
          <w:rtl w:val="true"/>
          <w:lang w:bidi="fa-IR"/>
        </w:rPr>
        <w:t>به علاوه، استعمارگران به دست عمال سياسى خود، كه بر مردم مسلط شده‌اند، نظامات اقتصادى ظالمانه‌اى را تحميل كرده‌اند؛ و بر اثر آن مردم به دو دسته تقسيم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و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طرف، صدها ميليون مسلمان گرسنه و محروم از بهداشت و فرهنگ قرار گرفته است؛ و در طرف ديگر، اقليت‌هايى از افراد ثروتمند و صاحب قدرت سياسى، كه عياش و هرزه‌گرد و فاسدند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گرسنه و محروم كوشش مى‌كنند كه خود را از ظلم حكام غارتگر نجات بدهند، تا زندگى بهترى پيدا كنند، و اين كوشش ادامه دارد؛ لكن اقليت‌هاى حاكم و دستگاه‌هاى حكومتى جائر مانع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وظيفه داريم مردم مظلوم و محروم را نجات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وظيفه داريم پشتيبان مظلومين و دشمن ظالمين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وظيفه است كه اميرالمؤمنين علیه السلام در وصيت معروف به دو فرزند بزرگوارش تذكر مى‌دهد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وَكُونَا لِلظَّالِمِ خَصْماً ، وَلِلْمَظْلُومِ عَوْناً</w:t>
      </w:r>
      <w:r>
        <w:rPr>
          <w:rFonts w:eastAsia="IRNazanin" w:cs="IRNazanin"/>
          <w:color w:val="111111"/>
          <w:sz w:val="28"/>
          <w:szCs w:val="28"/>
          <w:rtl w:val="true"/>
          <w:lang w:bidi="fa-IR"/>
        </w:rPr>
        <w:t>»</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ستمگر، و ياور و پشتيبان ستمديده باشيد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علماى اسلام موظفند با انحصارطلبى و استفاده‌هاى نامشروع ستمگران مبارزه كنند؛ و نگذارند عدۀ كثيرى گرسنه و محروم باشند، و در كنار آنها ستمگران غارتگر و حرام‌خوار در ناز و نعمت به سر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علیه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حكومت را به </w:t>
      </w:r>
      <w:bookmarkStart w:id="55" w:name="pg8040_79163"/>
    </w:p>
    <w:p>
      <w:pPr>
        <w:pStyle w:val="BookText"/>
        <w:rPr/>
      </w:pPr>
      <w:bookmarkEnd w:id="55"/>
      <w:r>
        <w:rPr>
          <w:rFonts w:ascii="IRNazanin" w:hAnsi="IRNazanin" w:eastAsia="IRNazanin"/>
          <w:color w:val="111111"/>
          <w:sz w:val="28"/>
          <w:sz w:val="28"/>
          <w:szCs w:val="28"/>
          <w:rtl w:val="true"/>
          <w:lang w:bidi="fa-IR"/>
        </w:rPr>
        <w:t>اين علت قبول كردم كه خداوند تبارك و تعالى از علماى اسلام تعهد گرفته و آنها را ملزم كرده كه در مقابل پرخورى و غارتگرى ستمگران و گرسنگى و محروميت ستمديدگان ساكت ننشينند و بى‌كار نايستند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وَالَّذِي فَلَقَ الحَبَّةَ وَبَرَأَ النَسَمَةَ ، لَوْلاَ حُضُورُ الحَاضِرِ وَقِيَامُ الحُجَّةِ بِوُجُودِ النَّاصِرِ وَمَا أَخَذَ اللّه‌ُ عَلَى العُلَماءِ أَلاَّ يُقَارُّوا عَلَى كِظَّةِ ظَالِمٍ وَلا سَغَبِ مَظْلُومٍ ، لأَلْقَيْتُ حَبْلَهَا عَلَى غَارِبِهَا وَلَسَقَيْتُ آخِرَهَا بِكَأسِ أَوَّلِهَا ؛ وَلَأَلْفَيْتُم دُنْيَاكُمْ هَذِهِ أَزْهَدَ عِنْدِي مِنْ عَفْطَةِ عَنْزٍ</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آن‌كه بذر را بشكافت و جان را بيافريد، اگر حضور يافتن بيعت‌كنندگان نبود و حجت بر لزوم تصدى من با وجود يافتن نيروى مددكار تمام نمى‌شد، و اگر نبود كه خدا از علماى اسلام پيمان گرفته كه بر پرخورى و غارتگرى ستمگران و گرسنگى جانكاه و محروميت ستمديدگان خاموش نمانند، زمام حكومت را رها مى‌ساختم و از پى آن نمى‌گشتم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مى‌ديديد كه اين دنياتان و مقام دنيايى‌تان در نظرم از نَمى كه از عطسۀ بزى بيرون مى‌پرد، ناچيزتر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چطور مى‌توانيم ساكت و بى‌كار بنشينيم و ببينيم عده‌اى خائن و حرامخوار و عامل بيگانه به كمك اجانب و به زور سرنيزه ثروت و دسترنج صدها ميليون مسلمان را تصاحب كرده‌اند و نمى‌گذارند از حد اقل نعمت‌ها استفاده كنند؟ وظيفۀ علماى اسلام و همۀ مسلمانان است كه به اين وضع ظالمانه خاتمه بدهند و در اين راه، كه راه سعادت صدها ميليون انسان است، حكومت‌هاى ظالم را سرنگون كنند و حكومت اسلامى تشكيل دهند</w:t>
      </w:r>
      <w:r>
        <w:rPr>
          <w:rFonts w:eastAsia="IRNazanin" w:cs="IRNazanin"/>
          <w:color w:val="111111"/>
          <w:sz w:val="28"/>
          <w:szCs w:val="28"/>
          <w:rtl w:val="true"/>
          <w:lang w:bidi="fa-IR"/>
        </w:rPr>
        <w:t>.</w:t>
      </w:r>
    </w:p>
    <w:p>
      <w:pPr>
        <w:pStyle w:val="Heading3"/>
        <w:numPr>
          <w:ilvl w:val="2"/>
          <w:numId w:val="1"/>
        </w:numPr>
        <w:rPr/>
      </w:pPr>
      <w:bookmarkStart w:id="56" w:name="__RefHeading___Toc7420447_1051229030"/>
      <w:bookmarkStart w:id="57" w:name="_Toc19"/>
      <w:bookmarkEnd w:id="56"/>
      <w:r>
        <w:rPr>
          <w:rtl w:val="true"/>
        </w:rPr>
        <w:t>لزوم حكومت از نظر اخبار</w:t>
      </w:r>
      <w:bookmarkEnd w:id="5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ضرورت عقل و ضرورت احكام اسلام و رويّۀ رسول اكرم صلی الله علیه و آله وسلم و حضرت </w:t>
      </w:r>
    </w:p>
    <w:p>
      <w:pPr>
        <w:pStyle w:val="BookText"/>
        <w:rPr/>
      </w:pPr>
      <w:r>
        <w:rPr>
          <w:rFonts w:ascii="IRNazanin" w:hAnsi="IRNazanin" w:eastAsia="IRNazanin"/>
          <w:color w:val="111111"/>
          <w:sz w:val="28"/>
          <w:sz w:val="28"/>
          <w:szCs w:val="28"/>
          <w:rtl w:val="true"/>
          <w:lang w:bidi="fa-IR"/>
        </w:rPr>
        <w:t>اميرالمؤمنين علیه السلام و مفاد آيات و روايات، تشكيل حكومت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عنوان نمونه روايتى را كه از حضرت الرضا علیه السلام نقل شده مى‌آورم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عبدالواحد بنُ محمّد بنِ عبدوسِ النَيسابوري العَطّار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أبوالحسن علي بنُ محمّدِ بنِ قُتَيْبَةَ النَيسَابوري ، قالَ قَال أبو مُحمّد الفَضلُ بنُ شَاذانَ النَيسَابُوري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سَأَلَ سَائِلٌ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هَلْ يَجُوزُ أَنْ يُكَلِّفَ الحَكِيمُ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جَعَلَ أُولِي الأمرِ وَأَمَرَ بِطَاعَتِهِمْ؟ قِيلَ لِعِلَلٍ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الخَلْقَ لَمَّا وُقِفُوا عَلى حَدٍّ مَحْدُودٍ وَأُمِرُوا أَنْ لاَ يَتَعدُّوا تِلْكَ الحُدُودَ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فِيهِ مِنْ فَسادِهِمْ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يَثْبُتُ ذَلِكَ وَلاَ يَقُومُ إِلاَّ بِأَنْ يَجْعَلَ عَلَيْهِم ؛ فِيها أَمِيناً يَأْخُذُهُمْ بالوَقْفِ عِنْدَ مَا أُبِيحَ لَهُمْ وَيَمْنَعُهُمْ مِنَ التَعدِّي عَلى مَا حُظِرَ عَلَيْهِم ، لَأَ نَّهُ لو لَمْ يَكُنْ ذَلِكَ لَكَانَ أَحَدٌ لاَ يَتْرُكُ لَذَّتَهُ وَمَنْفَعَتَهُ لِفَسَادِ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عَلَيْهِم قَيِّمٌ يَمْنَعُهُمْ مِن الفَسَادِ وَيُقِيمُ فِيهِمُ الحُدُودَ وَالأَحكَامَ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نَجِدُ فِرْقَةً مِنَ الفِرَقِ وَلاَ مِلَّةً مِنَ المِلَلِ بَقُوْا وَعَاشُوا إِلاَّ بِقَيِّمٍ وَرَئيسٍ لِمَا لاَ بُدَّ لَهُمْ مِنْهُ فِي أَمْرِ الدِّينِ وَالدُّنْيَا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يَجُزْ فِي حِكمَة الحَكِيمِ أَنْ يَتْرُكَ الخَلْقَ مِمَّا يَعْلَمُ أَ نَّهُ لاَ بُدَّ لَهُمْ مِنْهُ وَلاَ قِوامَ لَهُمْ إِلاَّ بِهِ فَيُقَاتِلُونَ بِهِ عَدُوَّهُم وَيَقْسِمُونَ بِهِ فَيْئَهُمْ وَيُقيِمُونَ بِهِ جُمُعَتَهُم وَجَمَاعَتَهُمْ وَيَمْنَعُ ظَالِمَهُمْ مِنْ مَظْلُومِهِم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يَجْعَلْ لَهُمْ إماماً قَيِّماً أميناً حافِظاً مُستَوْدَعاً ، لَدَرَسَتِ المِلَّةُ وَذَهَبَ الدّينُ وَغُيِّرَتِ السُّنَنُ وَالأحْكامُ ، وَلَزادَ فيهِ المُبْتَدِعُونَ وَنَقَصَ مِنْهُ المُلحِدُونَ وَشَبَّهُوا ذلِكَ عَلَى المُسْلِمينَ ؛ اِذْ قَدْ وَجَدْنَا الخَلقَ مَنقُوصِينَ مُحْتاجِينَ غَيْرَ كامِلينَ ، مَعَ اخْتِلاَفِهِم وَاخْتِلافِ أهْوائِهِمْ وَتَشَتُّتِ حالاَتِهِمْ ، فَلَوْ لَمْ يَجْعَلْ فِيها قَيِّماً حافِظاً لِمَا جاءَ بِهِ الرَّسُولُ الأوَّلُ ، لَفَسَدُوا عَلَى نَحْوِ مَا بَيَّنَّاهُ وَغُيِّرتِ الشَّرَائِعُ وَالسُّنَنُ وَالأحْكامُ وَالإيمَانُ ، وَكَانَ في ذلِكَ فَسَادُ الخَلْقِ أَجْمَعِينَ</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قسمت اول حديث را كه مربوط به نبوت است و الآن مورد بحث ما نيست نياورديم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بحث ما قسمت اخير است كه امام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كسى بپرسد چرا خداى 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و به اطاعت آنان امر كرده است، جواب داده خواهد شد كه به علل و دلايل بسيار چنين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جمله، اين كه چون مردم بر طريقۀ مشخص و معينى نگه داشته شده، و دستور يافته‌اند كه از اين طريقه تجاوز ننمايند و از حدود و قوانين مقرر در نگذرند، زيرا كه با اين تجاوز و تخطّى دچار فساد خواهند شد، و از طرفى اين امر به تحقق نمى‌پيوندد و مردم بر طريقۀ معيّن نمى‌روند و نمى‌مانند و قوانين الهى را بر پا نمى‌دارند، مگر در صورتى كه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و پاسدارى بر ايشان گماشته شود كه عهده‌دار اين امر باشد و نگذارد پا از دايرۀ حقشان بيرون نهند، يا به حقوق ديگران تعدى كنند؛ زيرا اگر چنين نباشد و شخص يا قدرت بازدارنده‌اى گماشته نباشد، هيچ كس لذت و منفعت خويش را كه با فساد ديگران ملازمه دارد فرو نمى‌گذارد و در راه تأمين لذت و نفع شخصى به ستم و تباهى ديگران مى‌پردازد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علت و دليل ديگر اين‌كه ما هيچ يك از فرقه‌ها يا هيچ يك از ملت‌ها و پيروان مذاهب مختلف را نمى‌بينيم كه جز به وجود يك برپا نگه‌دارندۀ نظم و قانون و يك رئيس و رهبر توانسته باشد به حيات خود ادامه داده باقى بماند، زيرا براى گذران امر دين و دنياى خويش ناگزير از چنين شخص هستند؛ بنابراين، در حكمت خداى حكيم روا نيست كه مردم؛ يعنى آفريدگان خويش را بى‌رهبر و بى‌سرپرست رها كند؛ زيرا خدا مى‌داند كه به وجود چنين شخصى نياز دارند، و موجوديتشان جز به وجود وى قوام و استحكام نمى‌يابد؛ و به رهبرى اوست كه با دشمنانشان مى‌جنگند؛ و درآمد عمومى را ميانشان تقسيم مى‌كنند؛ و نماز جمعه و جماعت را برگزار مى‌كنند؛ و دست ستمگران جامعه را از حريم حقوق مظلومان كوتاه مى‌دارند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باز از جملۀ آن علل و دلايل، يكى اين است كه اگر براى آنان امام بر پا نگه‌دارندۀ نظم و قانون، خدمت‌گزار امين و نگاهبان پاسدار و امانتدارى تعيين نكند، دين به كهنگى و فرسودگى دچار خواهد شد، و آيين از ميان خواهد رفت؛ و سنن و احكام اسلامى دگرگونه و وارونه خواهد گشت؛ و بدعت‌گذاران چيزها در دين خواهند افزود؛ و ملحدان و بى‌دينان چيزها از آن خواهند كاست، و آن را براى مسلمانان به گونه‌اى ديگر جلوه خواهند داد؛ زيرا مى‌بينيم كه مردم ناقصند، و نيازمند كمالند و ناكاملند؛ علاوه بر اين‌كه با هم اختلاف دارند و تمايلات گوناگون و حالات متشتت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هرگاه كسى را كه برپا نگه‌دارندۀ نظم و قانون باشد و پاسدار آنچه پيامبر آورده بر مردم نگماشته بود، به چنان صورتى كه شرح داديم فاسد مى‌شدند؛ و نظامات و قوانين و سنن و احكام اسلام دگرگونه مى‌شد و عهدها و سوگندها دگرگون مى‌گشت، و اين تغيير سبب فساد همگى مردمان و بشريت به تمامى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از فرمايش امام علیه السلام استنباط مى‌شود، علل و دلايل متعددى تشكيل حكومت و برقرارى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لازم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علل و دلايل و جهات موقتى و محدود به زمانى نيستند؛ و در نتيجه لزوم تشكيل حكومت هميشگى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تعدى مردم از حدود اسلام و تجاوز آنان به حقوق ديگران و اين‌كه براى تأمين لذت و نفع شخصى به حريم حقوق ديگران دست اندازى كنند هميشه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 گفت اين فقط در زمان حضرت اميرالمؤمنين علیه السلام بوده، و مردم بعداً همه ملائكه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آفريدگار بر اين تعلق گرفته كه مردم به طريقۀ عادلانه زندگى كنند و در حدود احكام الهى قدم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حكمت، هميشگى و از سنت‌هاى خداوند متعال، و تغييرناپذير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امروز و هميشه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حاكمى كه قيّم و برپا نگه‌دارندۀ نظم و قانون اسلام باشد، ضرورت دارد؛ وجود حاكمى كه مانع تجاوزات و ستمگرى‌ها و تعدى به حقوق ديگران باشد؛ امين و امانتدار و پاسدار خلق </w:t>
      </w:r>
    </w:p>
    <w:p>
      <w:pPr>
        <w:pStyle w:val="BookText"/>
        <w:rPr/>
      </w:pPr>
      <w:r>
        <w:rPr>
          <w:rFonts w:ascii="IRNazanin" w:hAnsi="IRNazanin" w:eastAsia="IRNazanin"/>
          <w:color w:val="111111"/>
          <w:sz w:val="28"/>
          <w:sz w:val="28"/>
          <w:szCs w:val="28"/>
          <w:rtl w:val="true"/>
          <w:lang w:bidi="fa-IR"/>
        </w:rPr>
        <w:t>خدا باشد؛ هادى مردم به تعاليم و عقايد و احكام و نظامات اسلام باشد؛ و از بدعت‌هايى كه دشمنان و ملحدان در دين و در قوانين و نظامات مى‌گذارند جلوگيرى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خلافت اميرالمؤمنين علیه السلام به خاطر همين معانى نبود؟ آن علل و ضرورت‌هايى كه آن حضرت را امام كرده است، الآن هم هست؛ با اين تفاوت كه شخص معينى نيست؛ بلكه موضوع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داده‌اند</w:t>
      </w:r>
      <w:r>
        <w:rPr>
          <w:rStyle w:val="FootnoteAnchor"/>
          <w:rtl w:val="true"/>
        </w:rPr>
        <w:footnoteReference w:id="48"/>
      </w:r>
      <w:r>
        <w:rPr>
          <w:rFonts w:ascii="Amiri" w:hAnsi="Amiri" w:eastAsia="Amiri" w:cs="Amiri"/>
          <w:color w:val="111111"/>
          <w:sz w:val="28"/>
          <w:sz w:val="28"/>
          <w:szCs w:val="28"/>
          <w:rtl w:val="true"/>
          <w:lang w:bidi="ar-SA"/>
        </w:rPr>
        <w:t>تا هميشه محفوظ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احكام اسلام بايد باقى بماند و از تجاوز هيأت‌هاى حاكمۀ ستمگر به حقوق مردم ضعيف جلوگيرى شود و اقليت‌هاى حاكمه نتوانند براى تأمين لذت و نفع مادى خويش مردم را غارت و فاسد كنند، اگر بايد نظم اسلام برقرار شود و همۀ افراد بر طريقۀ عادلانۀ اسلام رفتار كنند و از آن تخطى ننمايند، اگر بايد جلو بدعت‌گذارى و تصويب قوانين ضد اسلامى توسط مجلس‌هاى قلابى گرفته شود، اگر بايد نفوذ بيگانگان در كشورهاى اسلامى از بين برود، حكومت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 بدون حكومت و تشكيلات دولت انجام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حكومت صالح لازم است؛ حاكمى كه قيّم امين صالح باشد، وگرنه حكومت كنندگان موجود به درد نمى‌خورند، چون جابر و فاسدند و صلاحيت ندارند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گذشته براى تشكيل حكومت و برانداختن تسلط حكام خائن و فاسد به طور دسته‌جمعى و بالاتفاق قيام نكرديم، و بعضى سستى به خرج دادند و حتى از بحث و تبليغ نظريات و نظامات اسلامى مضايقه نمودند، بلكه به عكس، به دعاگويى حكام ستمكار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اوضاع به وجود آمد؛ نفوذ و حاكميت اسلام در جامعه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 شد؛ ملت اسلام دچار تجزيه و ناتوانى گشت؛ احكام اسلام بى‌اجرا ماند، و در آن تغيير و تبديل واقع شد؛ استعمارگران براى اغراض شوم خود به دست عمال سياسى خود قوانين خارجى و فرهنگ اجنبى را در بين مسلمانان رواج دادند و مردم را غرب‌زده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براى اين بود كه ما قيّم و رئيس و تشكيلات رهبرى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تشكيلات حكومتى صالح مى‌خواهيم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از واضحات است</w:t>
      </w:r>
      <w:r>
        <w:rPr>
          <w:rFonts w:eastAsia="IRNazanin" w:cs="IRNazanin"/>
          <w:color w:val="111111"/>
          <w:sz w:val="28"/>
          <w:szCs w:val="28"/>
          <w:rtl w:val="true"/>
          <w:lang w:bidi="fa-IR"/>
        </w:rPr>
        <w:t xml:space="preserve">. </w:t>
      </w:r>
      <w:bookmarkStart w:id="58" w:name="pg8040_79176"/>
    </w:p>
    <w:p>
      <w:pPr>
        <w:pStyle w:val="Heading2"/>
        <w:numPr>
          <w:ilvl w:val="1"/>
          <w:numId w:val="1"/>
        </w:numPr>
        <w:rPr/>
      </w:pPr>
      <w:bookmarkStart w:id="59" w:name="__RefHeading___Toc7420449_1051229030"/>
      <w:bookmarkStart w:id="60" w:name="_Toc20"/>
      <w:bookmarkEnd w:id="58"/>
      <w:bookmarkEnd w:id="59"/>
      <w:r>
        <w:rPr>
          <w:rtl w:val="true"/>
        </w:rPr>
        <w:t>طرز حكومت اسلامى</w:t>
      </w:r>
      <w:bookmarkEnd w:id="60"/>
    </w:p>
    <w:p>
      <w:pPr>
        <w:pStyle w:val="Heading3"/>
        <w:numPr>
          <w:ilvl w:val="2"/>
          <w:numId w:val="1"/>
        </w:numPr>
        <w:rPr/>
      </w:pPr>
      <w:bookmarkStart w:id="61" w:name="__RefHeading___Toc7420451_1051229030"/>
      <w:bookmarkStart w:id="62" w:name="_Toc21"/>
      <w:bookmarkEnd w:id="61"/>
      <w:r>
        <w:rPr>
          <w:rtl w:val="true"/>
        </w:rPr>
        <w:t>اختلاف آن با ساير طرز حكومت‌ها</w:t>
      </w:r>
      <w:bookmarkEnd w:id="6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حكومت اسلامى هيچ يك از انواع طرز حكومت‌هاى موجود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استبدادى</w:t>
      </w:r>
      <w:r>
        <w:rPr>
          <w:rStyle w:val="FootnoteAnchor"/>
          <w:rtl w:val="true"/>
        </w:rPr>
        <w:footnoteReference w:id="49"/>
      </w:r>
      <w:r>
        <w:rPr>
          <w:rFonts w:ascii="IRNazanin" w:hAnsi="IRNazanin" w:eastAsia="IRNazanin"/>
          <w:color w:val="111111"/>
          <w:sz w:val="28"/>
          <w:sz w:val="28"/>
          <w:szCs w:val="28"/>
          <w:rtl w:val="true"/>
          <w:lang w:bidi="fa-IR"/>
        </w:rPr>
        <w:t>نيست كه رئيس دولت مستبد و خودرأى باشد؛ مال و جان مردم را به بازى بگيرد و در آن به دلخواه دخل و تصرف كند؛ هر كس را اراده‌اش تعلق گرفت بكشد، و هر كس را خواست انعام كند، و به هر كه خواست تيول بدهد و املاك و اموال ملت را به اين و آن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صلی الله علیه و آله وسلم و حضرت اميرالمؤمنين علیه السلام و ساير خلفا هم چنين اختياراتى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اسلامى نه استبدادى است و نه مطلقه؛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w:t>
      </w:r>
      <w:r>
        <w:rPr>
          <w:rFonts w:eastAsia="IRNazanin" w:cs="IRNazanin"/>
          <w:color w:val="111111"/>
          <w:sz w:val="28"/>
          <w:szCs w:val="28"/>
          <w:rtl w:val="true"/>
          <w:lang w:bidi="fa-IR"/>
        </w:rPr>
        <w:t>»</w:t>
      </w:r>
      <w:r>
        <w:rPr>
          <w:rStyle w:val="FootnoteAnchor"/>
          <w:rtl w:val="true"/>
        </w:rPr>
        <w:footnoteReference w:id="50"/>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نه مشروطه به معناى متعارف فعلى آن‌كه تصويب قوانين </w:t>
      </w:r>
    </w:p>
    <w:p>
      <w:pPr>
        <w:pStyle w:val="BookText"/>
        <w:rPr/>
      </w:pPr>
      <w:r>
        <w:rPr>
          <w:rFonts w:ascii="IRNazanin" w:hAnsi="IRNazanin" w:eastAsia="IRNazanin"/>
          <w:color w:val="111111"/>
          <w:sz w:val="28"/>
          <w:sz w:val="28"/>
          <w:szCs w:val="28"/>
          <w:rtl w:val="true"/>
          <w:lang w:bidi="fa-IR"/>
        </w:rPr>
        <w:t>تابع آراى اشخاص و اكثريت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مشروطه از اين جهت كه حكومت كنندگان در اجرا و اداره مقيد به يك مجموعۀ شرط هستند كه در قرآن كريم و سنت رسول اكرم صلی الله علیه و آله وسلم معين گشته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مجموعۀ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احكام و قوانين اسلام است كه بايد رعايت و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حكومت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قانون الهى 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فرق اساسى حكومت اسلامى با حكومت‌هاى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مشروطۀ سلطنتى</w:t>
      </w:r>
      <w:r>
        <w:rPr>
          <w:rFonts w:eastAsia="Amiri" w:cs="Amiri" w:ascii="Amiri" w:hAnsi="Amiri"/>
          <w:color w:val="111111"/>
          <w:sz w:val="28"/>
          <w:szCs w:val="28"/>
          <w:rtl w:val="true"/>
          <w:lang w:bidi="ar-SA"/>
        </w:rPr>
        <w:t>»</w:t>
      </w:r>
      <w:r>
        <w:rPr>
          <w:rStyle w:val="FootnoteAnchor"/>
          <w:rtl w:val="true"/>
        </w:rPr>
        <w:footnoteReference w:id="5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جمهورى</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در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نمايندگان مردم، يا شاه، در اين گونه رژيم‌ها به قانون‌گذارى مى‌پردازند؛ در صورتى كه قدرت مقننه و اختيار تشريع در اسلام به خداوند متعال اختصاص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اسلام يگانه قدرت مقننه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حق قانون‌گذارى ندارد؛ و هيچ قانونى جز حكم شارع را نمى‌توان به مورد اجرا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سبب، در حكومت اسلامى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قانون‌گذارى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يكى از سه دسته حكومت‌كنندگان را تشكيل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برنامه‌ريزى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كه براى وزارتخانه‌هاى مختلف در پرتو احكام اسلام برنامه ترتيب مى‌دهد؛ و با </w:t>
      </w:r>
    </w:p>
    <w:p>
      <w:pPr>
        <w:pStyle w:val="BookText"/>
        <w:rPr/>
      </w:pPr>
      <w:r>
        <w:rPr>
          <w:rFonts w:ascii="Amiri" w:hAnsi="Amiri" w:eastAsia="Amiri" w:cs="Amiri"/>
          <w:color w:val="111111"/>
          <w:sz w:val="28"/>
          <w:sz w:val="28"/>
          <w:szCs w:val="28"/>
          <w:rtl w:val="true"/>
          <w:lang w:bidi="ar-SA"/>
        </w:rPr>
        <w:t>اين برنامه‌ها كيفيت انجام خدمات عمومى را در سراسر كشور تعيين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مجموعۀ قوانين اسلام كه در قرآن و سنت گرد آمده توسط مسلمانان پذيرفته و مطاع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توافق و پذيرفتن كار حكومت را آسان نموده و به خود مردم متعلق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در حكومت‌هاى جمهورى و مشروطۀ سلطنتى، اكثريت كسانى كه خود را نمايندۀ اكثريت مردم معرفى مى‌نمايند هر چه خواستند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تصويب كرده، سپس بر همۀ مردم تحميل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حكومت اسلام حكومت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طرز حكومت، حاكميت منحصر به خداست و قانون فرمان و حكم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اسلام، يا فرمان خدا، بر همۀ افراد و بر دولت اسلامى حكومت تام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افراد، از رسول اكرم صلی الله علیه و آله وسلم گرفته تا خلفاى آن حضرت و ساير افراد، تا ابد تابع قانون هستند؛ همان قانونى كه از طرف خداى تبارك و تعالى نازل شده و در لسان قرآن و نبى اكرم صلی الله علیه و آله وسلم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 اكرم صلی الله علیه و آله وسلم خلافت را عهده‌دار شد، به امر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تبارك و تعالى آن حضرت را خليفه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خليفة اللّه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به رأى خود حكومتى تشكيل دهد و بخواهد رئيس مسلمين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بعد از اين‌كه احتمال مى‌رفت اختلافاتى در امت پديد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تازه به اسلام ايمان آورده و جديدالعهد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از راه وحى رسول اكرم صلی الله علیه و آله وسلم را الزام كرد كه فوراً همان‌جا، وسط بيابان، امر خلافت را ابلاغ كند</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رسول اكرم صلی الله علیه و آله وسلم به حكم قانون و به تبعيت از قانون حضرت اميرالمؤمنين علیه السلام را به خلافت تعيين كرد؛ نه به اين خاطر كه دامادش بود، يا خدماتى كرده بود؛ بلكه چون مأمور و تابع حكم خدا و مجرى فرمان خدا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بارى، حكومت در اسلام به مفهوم تبعيت از قانون است، و فقط قانون بر جامعه حكم‌فرمايى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كه اختيارات محدودى به رسول اكرم صلی الله علیه و آله وسلم و ولات داده شده، از طرف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اكرم صلی الله علیه و آله وسلم هر وقت مطلبى را بيان يا حكمى را ابلاغ كرده‌اند، به پيروى از قانون الهى بوده است؛ قانونى كه همه بدون استثنا بايستى از آن پيروى و تبعيت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الهى براى رئيس و مرئوس متبع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يگانه حكم و قانونى كه براى مردم متبع و لازم الاجراست، همان حكم و قانون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تبعيت از رسول اكرم صلی الله علیه و آله وسلم هم به حكم خدا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وَأَطِيعُوا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پيامبر پيروى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پيروى از متصديان حكومت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حكم الهى است،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أَطِيعُوا اللّه‌َ وَأَطِيعُوا الرَّسُولَ وَأُولِى الْأَمْرِ مِنْكُمْ</w:t>
      </w:r>
      <w:r>
        <w:rPr>
          <w:rFonts w:eastAsia="IRNazanin" w:cs="IRNazanin"/>
          <w:color w:val="111111"/>
          <w:sz w:val="28"/>
          <w:szCs w:val="28"/>
          <w:rtl w:val="true"/>
          <w:lang w:bidi="fa-IR"/>
        </w:rPr>
        <w:t>)</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اشخاص، حتى رأى رسول اكرم صلی الله علیه و آله وسلم ، در حكومت و قانون الهى هيچ گونه دخالتى ندارد؛ همه تابع ارادۀ الهى هستند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حكومت اسلام سلطنتى هم نيست، تا چه رسد به شاهنشاهى و امپراتورى</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نوع حكومت‌ها حكام بر جان و مال مردم مسلط هستند و خودسرانه در آن دخل و تصرف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اين رويّه و طرز حكومت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در حكومت اسلامى، برخلاف رژيم سلطنت و شاهنشاهى و امپراتورى، اثرى از كاخ‌هاى بزرگ، عمارات كذايى، خدم و حشم، دفتر مخصوص، دفتر وليعهد، و ديگر لوازم سلطنت، كه نصف يا بسيارى بودجۀ مملكت را از بين مى‌برد،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پيغمبر اكرم صلی الله علیه و آله وسلم را كه رئيس دولت اسلام بود و حكومت مى‌كرد همه مى‌دانيد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حضرت نيز، تا قبل از دورۀ بنى اميه اين سيره و روش باقى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اول سيرۀ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 صلی الله علیه و آله وسلم را در زندگى شخصى و ظاهرى حفظ كرده بودند؛ گرچه در امور ديگر مخالفت‌ها كردند؛ كه انحراف فاحش، دورۀ عثمان ظاهر شد</w:t>
      </w:r>
      <w:r>
        <w:rPr>
          <w:rStyle w:val="FootnoteAnchor"/>
          <w:rtl w:val="true"/>
        </w:rPr>
        <w:footnoteReference w:id="56"/>
      </w:r>
      <w:r>
        <w:rPr>
          <w:rFonts w:ascii="IRNazanin" w:hAnsi="IRNazanin" w:eastAsia="IRNazanin"/>
          <w:color w:val="111111"/>
          <w:sz w:val="28"/>
          <w:sz w:val="28"/>
          <w:szCs w:val="28"/>
          <w:rtl w:val="true"/>
          <w:lang w:bidi="fa-IR"/>
        </w:rPr>
        <w:t>همان انحراف‌هايى كه ما را امروز به اين مصيبت‌ها دچار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حضرت اميرالمؤمنين علیه السلام طرز حكومت اصلاح شده و رويّه و اسلوب حكومت صالح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اين‌كه بر كشور پهناورى حكومت مى‌كرد، كه ايران و مصر و حجاز و يمن از استان‌هاى آن بود، طورى زندگى مى‌كرد كه يك طلبۀ فقير هم نمى‌تواند زندگى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نقل، وقتى كه دو پيراهن خريد؛ يكى را كه بهتر بود به قنبر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مستخدم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پيراهن ديگر را كه آستينش بلند بود براى خود برداشت و زيادى آستين را پاره كرده پيراهن آستين پاره را بر تن كرد</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بر كشور بزرگ و پرجمعيت و پر درآمدى فرمانروايى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اين سيره حفظ مى‌شد و حكومت به شيوۀ اسلام مى‌بود، نه تسلط بر جان و مال مردم، نه سلطنت و نه شاهنشاهى، اين ظلم‌ها و غارتگرى‌ها و دستبرد به خزانۀ عمومى و فحشا و منكرات واقع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اين مفاسد از همان هيأت حاكمه و خانوادۀ حاكم مستبد و هوسران سرچشمه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حكام هستند كه اماكن فساد درست مى‌كنند؛ مراكز فحشا و ميگسارى مى‌سازند؛ و موقوفات را صرف ساختن سينما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تشريفات پرخرج سلطنتى و اين ريخت‌وپاش‌ها واختلاس‌ها نبود، بودجۀ مملكت كسر نمى‌آورد تا در برابر امريكا و انگليس خاضع شوند و تقاضاى قرض و كمك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مملكت به خاطر اين ريخت‌وپاش‌ها و اختلاس‌ها محتاج شده است؛ وگرنه نفت ما كم است؟ يا ذخاير و </w:t>
      </w:r>
      <w:bookmarkStart w:id="63" w:name="pg8040_79186"/>
    </w:p>
    <w:p>
      <w:pPr>
        <w:pStyle w:val="BookText"/>
        <w:rPr/>
      </w:pPr>
      <w:bookmarkEnd w:id="63"/>
      <w:r>
        <w:rPr>
          <w:rFonts w:ascii="IRNazanin" w:hAnsi="IRNazanin" w:eastAsia="IRNazanin"/>
          <w:color w:val="111111"/>
          <w:sz w:val="28"/>
          <w:sz w:val="28"/>
          <w:szCs w:val="28"/>
          <w:rtl w:val="true"/>
          <w:lang w:bidi="fa-IR"/>
        </w:rPr>
        <w:t>معادن نداريم؟ همه چيز داريم، لكن اين مفت‌خورى‌ها و اختلاس‌ها و گشادبازى‌هايى كه به حساب مردم و از خزانۀ عمومى مى‌شود مملكت را بيچاره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اين‌ها نبود، احتياج پيدا نمى‌كرد كه از اين‌جا راه بيفتد برود امريكا، در برابر ميز آن مردك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جمهور امريكا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كج كند كه مثلاً به ما كمك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تشكيلات ادارى زايد و طرز ادارۀ توأم با پرونده‌سازى و كاغذبازى، كه از اسلام بيگانه است، خرج‌هايى بر بودجۀ مملكت تحميل مى‌كند كه از خرج‌هاى حرامِ نوع اول كمتر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سيستم ادارى از اسلام بعيد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تشريفات زايد كه براى مردم جز خرج و زحمت و معطلى چيزى ندارد از اسلام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آن طرزى كه اسلام براى احقاق حقوق و حل و فصل دعاوى و اجراى حدود و قانون جزا تعيين كرده است بسيار ساده و عملى و سريع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كه آيين دادرسى اسلام معمول بود، قاضى شرع در يك شهر با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مأمور اجرا و يك قلم و دوات فصل خصومات مى‌كرد، و مردم را به سراغ كار و زندگى مى‌فرستاد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اين تشكيلات ادارى دادگسترى و تشريفات آن خدا مى‌داند چقدر زياد است و تازه هيچ‌كارى هم از پيش نمى‌برد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اين‌هاست كه مملكت را محتاج مى‌كند، و جز زحمت و معطلى اثرى ندارد</w:t>
      </w:r>
      <w:r>
        <w:rPr>
          <w:rFonts w:eastAsia="IRNazanin" w:cs="IRNazanin"/>
          <w:color w:val="111111"/>
          <w:sz w:val="28"/>
          <w:szCs w:val="28"/>
          <w:rtl w:val="true"/>
          <w:lang w:bidi="fa-IR"/>
        </w:rPr>
        <w:t>.</w:t>
      </w:r>
    </w:p>
    <w:p>
      <w:pPr>
        <w:pStyle w:val="Heading3"/>
        <w:numPr>
          <w:ilvl w:val="2"/>
          <w:numId w:val="1"/>
        </w:numPr>
        <w:rPr/>
      </w:pPr>
      <w:bookmarkStart w:id="64" w:name="__RefHeading___Toc7420453_1051229030"/>
      <w:bookmarkStart w:id="65" w:name="_Toc22"/>
      <w:bookmarkEnd w:id="64"/>
      <w:r>
        <w:rPr>
          <w:rtl w:val="true"/>
        </w:rPr>
        <w:t>شرايط زمامدار</w:t>
      </w:r>
      <w:bookmarkEnd w:id="65"/>
    </w:p>
    <w:p>
      <w:pPr>
        <w:pStyle w:val="BookText"/>
        <w:rPr/>
      </w:pPr>
      <w:r>
        <w:rPr>
          <w:rFonts w:ascii="IRNazanin" w:hAnsi="IRNazanin" w:eastAsia="IRNazanin"/>
          <w:color w:val="111111"/>
          <w:sz w:val="28"/>
          <w:sz w:val="28"/>
          <w:szCs w:val="28"/>
          <w:rtl w:val="true"/>
          <w:lang w:bidi="fa-IR"/>
        </w:rPr>
        <w:t>شرايطى كه براى زمامدار ضرورى است، مستقيماً ناشى از طبيعت طرز حكومت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شرايط عامه، مثل عقل و تدبير، دو شرط اساسى وجود دارد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قانون و عدالت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پس از رسول اكرم صلی الله علیه و آله وسلم وقتى در آن كس كه بايد عهده‌دار خلافت شود اختلاف پيدا شد، باز در اين‌كه مسئول امر خلافت بايد فاضل باشد هيچ‌گونه اختلاف </w:t>
      </w:r>
    </w:p>
    <w:p>
      <w:pPr>
        <w:pStyle w:val="BookText"/>
        <w:rPr/>
      </w:pPr>
      <w:r>
        <w:rPr>
          <w:rFonts w:ascii="Amiri" w:hAnsi="Amiri" w:eastAsia="Amiri" w:cs="Amiri"/>
          <w:color w:val="111111"/>
          <w:sz w:val="28"/>
          <w:sz w:val="28"/>
          <w:szCs w:val="28"/>
          <w:rtl w:val="true"/>
          <w:lang w:bidi="ar-SA"/>
        </w:rPr>
        <w:t>نظرى ميان مسلمانان بروز نكرد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فقط در موضوع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به قانون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حكومت اسلام حكومت قانون است، براى زمامدار علم به قوانين لازم مى‌باشد، چنان‌كه در روايت آمده است</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براى زمامدار، بلكه براى همۀ افراد، هر شغل يا وظيفه و مقامى داشته باشند، چنين علمى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حاكم بايد افضليت علمى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ائمۀ ما براى امامت خودشان به همين مطلب استدلال كردند كه امام بايد فضل بر ديگران داشته باشد</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اشكالاتى هم كه علماى شيعه بر ديگران نموده‌اند در همين بوده كه فلان حكم را از خليفه پرسيدند نتوانست جواب بگويد، پس لايق خلافت و امامت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كار را برخلاف احكام اسلام انجام داد، پس لايق امامت نيست</w:t>
      </w:r>
      <w:r>
        <w:rPr>
          <w:rStyle w:val="FootnoteAnchor"/>
          <w:rtl w:val="true"/>
        </w:rPr>
        <w:footnoteReference w:id="6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مسلمانان شرط و ركن اساسى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چيزهاى ديگر در آن دخالت و ضرورت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علم به چگونگى ملائكه، علم به اين‌كه صانع تبارك و تعالى داراى چه اوصافى است، هيچ يك در موضوع امامت دخالت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اگر كسى همۀ علوم طبيعى را بداند و تمام قواى طبيعت را كشف كند، يا موسيقى را خوب بلد باشد، شايستگى خلافت را پيدا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به اين وسيله بر كسانى كه قانون اسلام را مى‌دانند و عادلند، نسبت به تصدى حكومت اولويت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مربوط به خلافت است و در زمان رسول اكرم صلی الله علیه و آله وسلم و ائمۀ ما علیهم السلام دربارۀ آن صحبت و بحث شده و بين مسلمانان هم مسلم بوده، اين است كه حاكم و خليفه </w:t>
      </w:r>
    </w:p>
    <w:p>
      <w:pPr>
        <w:pStyle w:val="BookText"/>
        <w:rPr/>
      </w:pPr>
      <w:r>
        <w:rPr>
          <w:rFonts w:ascii="IRNazanin" w:hAnsi="IRNazanin" w:eastAsia="IRNazanin"/>
          <w:color w:val="111111"/>
          <w:sz w:val="28"/>
          <w:sz w:val="28"/>
          <w:szCs w:val="28"/>
          <w:rtl w:val="true"/>
          <w:lang w:bidi="fa-IR"/>
        </w:rPr>
        <w:t>اولاً بايد احكام اسلام را بداند؛ يعنى قانوندان باشد؛ و ثانياً عدالت داشته از كمال اعتقادى و اخلاقى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همين اقتضا را دارد؛ زيرا حكومت اسلامى حكومت قانون است، نه خودسرى و نه حكومت اشخاص 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زمامدار مطالب قانونى را نداند، لايق حكومت نيست؛ چون اگر تقليد كند، قدرت حكومت شكسته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نكند، نمى‌تواند حاكم و مجرى قانون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مسلّم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الفقهاءُ حُكّامٌ عَلَى السَلاطِين</w:t>
      </w:r>
      <w:r>
        <w:rPr>
          <w:rFonts w:eastAsia="IRNazanin" w:cs="IRNazanin"/>
          <w:color w:val="111111"/>
          <w:sz w:val="28"/>
          <w:szCs w:val="28"/>
          <w:rtl w:val="true"/>
          <w:lang w:bidi="fa-IR"/>
        </w:rPr>
        <w:t>»</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سلاطين اگر تابع اسلام باشند، بايد به تبعيت فقها درآيند و قوانين و احكام را از فقها بپرسند و اجرا كنند؛ در اين صورت حكام حقيقى همان فقها هستند؛ پس بايستى حاكميت رسماً به فقها تعلق بگيرد، نه به كسانى كه به علت جهل به قانون مجبورند از فقها تبعيت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نيست كه صاحب‌منصبان و مرزبانان و كارمندان ادارى، همۀ قوانين اسلام را بدانند و فقيه باشند؛ بلكه كافى است قوانين مربوط به شغل و وظيفۀ خويش را بدانند، چنان‌كه در زمان پيغمبر صلی الله علیه و آله وسلم و اميرالمؤمنين علیه السلام اين‌طور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امور بايد داراى اين دو امتياز باشد؛ لكن معاونين و صاحب‌منصبان و مأمورانى كه به شهرستان‌ها فرستاده مى‌شوند بايد قوانين مربوط به كار خود را دانسته و در موارد ديگر از مصدر امر بپرسند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زمامدار بايستى از كمال اعتقادى و اخلاقى برخوردار و عادل باشد؛ و دامنش به معاصى آلوده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مى‌خواهد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جارى كند؛ يعنى قانون جزاى اسلام را به مورد اجرا گذارد، متصدى بيت‌المال و خرج و دخل مملكت شود، و خداوند اختيار ادارۀ بندگانش را به او بدهد، بايد معصيت‌كار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لاَ يَنَالُ عَهْدِى </w:t>
      </w:r>
      <w:bookmarkStart w:id="66" w:name="pg8040_79193"/>
    </w:p>
    <w:p>
      <w:pPr>
        <w:pStyle w:val="BookText"/>
        <w:rPr/>
      </w:pPr>
      <w:bookmarkEnd w:id="66"/>
      <w:r>
        <w:rPr>
          <w:rFonts w:ascii="Amiri" w:hAnsi="Amiri" w:eastAsia="Amiri" w:cs="Amiri"/>
          <w:color w:val="111111"/>
          <w:sz w:val="28"/>
          <w:sz w:val="28"/>
          <w:szCs w:val="28"/>
          <w:rtl w:val="true"/>
          <w:lang w:bidi="ar-SA"/>
        </w:rPr>
        <w:t>الظَّالِمِينَ</w:t>
      </w:r>
      <w:r>
        <w:rPr>
          <w:rFonts w:eastAsia="Amiri" w:cs="Amiri" w:ascii="Amiri" w:hAnsi="Amiri"/>
          <w:color w:val="111111"/>
          <w:sz w:val="28"/>
          <w:szCs w:val="28"/>
          <w:rtl w:val="true"/>
          <w:lang w:bidi="ar-SA"/>
        </w:rPr>
        <w:t xml:space="preserve">) </w:t>
      </w:r>
      <w:r>
        <w:rPr>
          <w:rStyle w:val="FootnoteAnchor"/>
          <w:rtl w:val="true"/>
        </w:rPr>
        <w:footnoteReference w:id="62"/>
      </w:r>
      <w:r>
        <w:rPr>
          <w:rFonts w:ascii="IRNazanin" w:hAnsi="IRNazanin" w:eastAsia="IRNazanin"/>
          <w:color w:val="111111"/>
          <w:sz w:val="28"/>
          <w:sz w:val="28"/>
          <w:szCs w:val="28"/>
          <w:rtl w:val="true"/>
          <w:lang w:bidi="fa-IR"/>
        </w:rPr>
        <w:t>خداوند تبارك و تعالى به جائر چنين اختيارى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 اگر عادل نباشد، در دادن حقوق مسلمين، اخذ ماليات‌ها و صرف صحيح آن، و اجراى قانون جزا، عادلانه رفتار نخواهد كرد، و ممكن است اعوان و انصار و نزديكان خود را بر جامعه تحميل نمايد، و بيت‌المال مسلمين را صرف اغراض شخصى و هوسرانى خويش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نظريۀ شيعه در مورد طرز حكومت و اين‌كه چه كسانى بايد عهده‌دار آن شوند در دورۀ رحلت پيغمبر اكرم صلی الله علیه و آله وسلم تا زمان غيبت،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آن، امام بايد فاضل و عالم به احكام و قوانين و در اجراى آن عادل باشد</w:t>
      </w:r>
      <w:r>
        <w:rPr>
          <w:rFonts w:eastAsia="IRNazanin" w:cs="IRNazanin"/>
          <w:color w:val="111111"/>
          <w:sz w:val="28"/>
          <w:szCs w:val="28"/>
          <w:rtl w:val="true"/>
          <w:lang w:bidi="fa-IR"/>
        </w:rPr>
        <w:t>.</w:t>
      </w:r>
    </w:p>
    <w:p>
      <w:pPr>
        <w:pStyle w:val="Heading3"/>
        <w:numPr>
          <w:ilvl w:val="2"/>
          <w:numId w:val="1"/>
        </w:numPr>
        <w:rPr/>
      </w:pPr>
      <w:bookmarkStart w:id="67" w:name="__RefHeading___Toc7420455_1051229030"/>
      <w:bookmarkStart w:id="68" w:name="_Toc23"/>
      <w:bookmarkEnd w:id="67"/>
      <w:r>
        <w:rPr>
          <w:rtl w:val="true"/>
        </w:rPr>
        <w:t>شرايط زمامدار در دورۀ غيبت</w:t>
      </w:r>
      <w:bookmarkEnd w:id="68"/>
    </w:p>
    <w:p>
      <w:pPr>
        <w:pStyle w:val="BookText"/>
        <w:rPr/>
      </w:pPr>
      <w:r>
        <w:rPr>
          <w:rFonts w:ascii="IRNazanin" w:hAnsi="IRNazanin" w:eastAsia="IRNazanin"/>
          <w:color w:val="111111"/>
          <w:sz w:val="28"/>
          <w:sz w:val="28"/>
          <w:szCs w:val="28"/>
          <w:rtl w:val="true"/>
          <w:lang w:bidi="fa-IR"/>
        </w:rPr>
        <w:t>اكنون كه دوران غيبت امام علیه السلام پيش آمده و بناست احكام حكومتى اسلام باقى بماند و استمرار پيدا كند و هرج و مرج روا نيست، تشكيل حكومت لازم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هم به ما حكم مى‌كند كه تشكيلات لازم است تا اگر به ما هجوم آوردند بتوانيم جلوگيرى كنيم؛ اگر به نواميس مسلمين تهاجم كردند، دفاع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مقدس هم دستور داده كه بايد هميشه در برابر اشخاصى كه مى‌خواهند به شما تجاوز كنند براى دفاع آماده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جلوگيرى از تعديات افراد نسبت به يكديگر هم حكومت و دستگاه قضايى و اجرايى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امور به خودى خود صورت نمى‌گيرد، بايد حكومت تشكيل داد؛ چون تشكيل حكومت و ادارۀ جامعه بودجه و ماليات مى‌خواهد، شارع مقدس بودجه و انواع مالياتش را نيز تعيين نموده است؛ مانند خراجات، خمس، زكات، و غيره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اكنون كه شخص معينى از طرف خداى تبارك و تعالى براى احراز امر حكومت در </w:t>
      </w:r>
      <w:bookmarkStart w:id="69" w:name="pg8040_79195"/>
    </w:p>
    <w:p>
      <w:pPr>
        <w:pStyle w:val="BookText"/>
        <w:rPr/>
      </w:pPr>
      <w:bookmarkEnd w:id="69"/>
      <w:r>
        <w:rPr>
          <w:rFonts w:ascii="IRNazanin" w:hAnsi="IRNazanin" w:eastAsia="IRNazanin"/>
          <w:color w:val="111111"/>
          <w:sz w:val="28"/>
          <w:sz w:val="28"/>
          <w:szCs w:val="28"/>
          <w:rtl w:val="true"/>
          <w:lang w:bidi="fa-IR"/>
        </w:rPr>
        <w:t>دورۀ غيبت تعيين نشده است، تكليف چيست؟ آيا بايد اسلام را رها كنيد؟ ديگر اسلام نمى‌خواهيم؟ اسلام فقط براى دويست سال بود؟ يا اين‌كه اسلام تكليف را معين كرده است، ولى تكليف حكومتى نداريم؟ معناى نداشتن حكومت اين است كه تمام حدود و ثغور مسلمين از دست برود و ما با بى‌حالى دست روى دست بگذاريم كه هر كارى مى‌خواهند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اگر كارهاى آنها را امضا نكنيم، رد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بايد اين‌طور باشد؟ يا اين‌كه حكومت لازم است؛ و اگر خدا شخص معينى را براى حكومت در دورۀ غيبت تعيين نكرده است، لكن آن خاصيت حكومتى را كه از صدر اسلام تا زمان حضرت صاحب علیه السلام موجود بود، براى بعد از غيبت هم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خاصيت كه عبارت از علم به قانون و عدالت باشد، در عدۀ بى‌شمارى از فقهاى عصر ما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هم اجتماع كنند، مى‌توانند حكومت عدل عمومى در عالم تشكيل دهند</w:t>
      </w:r>
      <w:r>
        <w:rPr>
          <w:rFonts w:eastAsia="IRNazanin" w:cs="IRNazanin"/>
          <w:color w:val="111111"/>
          <w:sz w:val="28"/>
          <w:szCs w:val="28"/>
          <w:rtl w:val="true"/>
          <w:lang w:bidi="fa-IR"/>
        </w:rPr>
        <w:t>.</w:t>
      </w:r>
    </w:p>
    <w:p>
      <w:pPr>
        <w:pStyle w:val="Heading3"/>
        <w:numPr>
          <w:ilvl w:val="2"/>
          <w:numId w:val="1"/>
        </w:numPr>
        <w:rPr/>
      </w:pPr>
      <w:bookmarkStart w:id="70" w:name="__RefHeading___Toc7420457_1051229030"/>
      <w:bookmarkStart w:id="71" w:name="_Toc24"/>
      <w:bookmarkEnd w:id="70"/>
      <w:r>
        <w:rPr>
          <w:rtl w:val="true"/>
        </w:rPr>
        <w:t>ولايت فقيه</w:t>
      </w:r>
      <w:bookmarkEnd w:id="71"/>
    </w:p>
    <w:p>
      <w:pPr>
        <w:pStyle w:val="BookText"/>
        <w:rPr/>
      </w:pPr>
      <w:r>
        <w:rPr>
          <w:rFonts w:ascii="IRNazanin" w:hAnsi="IRNazanin" w:eastAsia="IRNazanin"/>
          <w:color w:val="111111"/>
          <w:sz w:val="28"/>
          <w:sz w:val="28"/>
          <w:szCs w:val="28"/>
          <w:rtl w:val="true"/>
          <w:lang w:bidi="fa-IR"/>
        </w:rPr>
        <w:t>اگر فرد لايقى كه داراى اين دو خصلت باشد به پا خاست و تشكيل حكومت داد، همان ولايتى را كه حضرت رسول اكرم صلی الله علیه و آله وسلم در امر ادارۀ جامعه داشت دارا مى‌باشد و بر همۀ مردم لازم است كه از او اطاعت كنند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توهّم كه اختيارات حكومتى رسول اكرم صلی الله علیه و آله وسلم بيشتر از حضرت امير علیه السلام بود، يا اختيارات حكومتى حضرت امير علیه السلام بيش از فقيه است، باطل و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فضايل حضرت رسول اكرم صلی الله علیه و آله وسلم بيش از همۀ عالم است؛ و بعد از ايشان فضايل حضرت امير علیه السلام از همه بيشتر است؛ لكن زيادى فضايل معنوى اختيارات حكومتى را افزايش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اختيارات و ولايتى كه حضرت رسول و ديگر ائمه، صلوات اللّه عليهم، در تدارك و بسيج سپاه، تعيين ولات و استانداران، گرفتن ماليات و صرف آن در مصالح مسلمانان داشتند، خداوند همان اختيارات را براى حكومت فعلى قرار داده است؛ منتها شخص معيّنى نيست، روى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72" w:name="pg8040_79197"/>
    </w:p>
    <w:p>
      <w:pPr>
        <w:pStyle w:val="Heading3"/>
        <w:numPr>
          <w:ilvl w:val="2"/>
          <w:numId w:val="1"/>
        </w:numPr>
        <w:rPr/>
      </w:pPr>
      <w:bookmarkStart w:id="73" w:name="__RefHeading___Toc7420459_1051229030"/>
      <w:bookmarkStart w:id="74" w:name="_Toc25"/>
      <w:bookmarkEnd w:id="72"/>
      <w:bookmarkEnd w:id="73"/>
      <w:r>
        <w:rPr>
          <w:rtl w:val="true"/>
        </w:rPr>
        <w:t>ولايت اعتبارى</w:t>
      </w:r>
      <w:bookmarkEnd w:id="74"/>
    </w:p>
    <w:p>
      <w:pPr>
        <w:pStyle w:val="BookText"/>
        <w:rPr/>
      </w:pPr>
      <w:r>
        <w:rPr>
          <w:rFonts w:ascii="IRNazanin" w:hAnsi="IRNazanin" w:eastAsia="IRNazanin"/>
          <w:color w:val="111111"/>
          <w:sz w:val="28"/>
          <w:sz w:val="28"/>
          <w:szCs w:val="28"/>
          <w:rtl w:val="true"/>
          <w:lang w:bidi="fa-IR"/>
        </w:rPr>
        <w:t>وقتى مى‌گوييم ولايتى را كه رسول اكرم صلی الله علیه و آله وسلم و ائمه علیهم السلام داشتند، بعد از غيبت، فقيه عادل دارد، براى هيچ كس اين توهّم نبايد پيدا شود كه مقام فقها همان مقام ائمه علیهم السلام و رسول اكرم صلی الله علیه و 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اين‌جا صحبت از مقام نيست؛ بلكه صحبت از وظيفه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حكومت و ادارۀ كشور و اجراى قوانين شرع مقدّس، يك وظيفۀ سنگين و مهم است؛ نه اين‌كه براى كسى شأن و مقام غير عادى به وجود بياورد و او را از حد انسان عادى بالاتر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يعنى حكومت و اجرا و اداره، بر خلاف تصورى كه خيلى از افراد دارند، امتياز نيست بلكه وظيفه‌اى خطير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از امور اعتبارى عقلايى</w:t>
      </w:r>
      <w:r>
        <w:rPr>
          <w:rStyle w:val="FootnoteAnchor"/>
          <w:rtl w:val="true"/>
        </w:rPr>
        <w:footnoteReference w:id="63"/>
      </w:r>
      <w:r>
        <w:rPr>
          <w:rFonts w:ascii="IRNazanin" w:hAnsi="IRNazanin" w:eastAsia="IRNazanin"/>
          <w:color w:val="111111"/>
          <w:sz w:val="28"/>
          <w:sz w:val="28"/>
          <w:szCs w:val="28"/>
          <w:rtl w:val="true"/>
          <w:lang w:bidi="fa-IR"/>
        </w:rPr>
        <w:t xml:space="preserve">است و واقعيتى جز جعل ندارد؛ مانند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دادن و تعيين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 براى صغار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 ملت با قيّم صغار از لحاظ وظيفه و موقعيت هيچ فرقى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است كه امام علیه السلام كسى را براى حضانت</w:t>
      </w:r>
      <w:r>
        <w:rPr>
          <w:rStyle w:val="FootnoteAnchor"/>
          <w:rtl w:val="true"/>
        </w:rPr>
        <w:footnoteReference w:id="64"/>
      </w:r>
      <w:r>
        <w:rPr>
          <w:rFonts w:ascii="IRNazanin" w:hAnsi="IRNazanin" w:eastAsia="IRNazanin"/>
          <w:color w:val="111111"/>
          <w:sz w:val="28"/>
          <w:sz w:val="28"/>
          <w:szCs w:val="28"/>
          <w:rtl w:val="true"/>
          <w:lang w:bidi="fa-IR"/>
        </w:rPr>
        <w:t>، حكومت، يا منصبى از مناصب، تعيين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معقول نيست كه رسول اكرم صلی الله علیه و آله وسلم و امام با فقيه فرق داشته باشد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يكى از امورى كه فقيه متصدى ولايت آن است اجراى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قانون جزاى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اجراى حدود بين رسول اكرم صلی الله علیه و آله وسلم و امام و فقيه امتيازى است؟ يا چون رتبۀ فقيه پايين‌تر است بايد كمتر بزند؟ حد زانى كه صد تازيانه است </w:t>
      </w:r>
    </w:p>
    <w:p>
      <w:pPr>
        <w:pStyle w:val="BookText"/>
        <w:rPr/>
      </w:pPr>
      <w:r>
        <w:rPr>
          <w:rFonts w:ascii="IRNazanin" w:hAnsi="IRNazanin" w:eastAsia="IRNazanin"/>
          <w:color w:val="111111"/>
          <w:sz w:val="28"/>
          <w:sz w:val="28"/>
          <w:szCs w:val="28"/>
          <w:rtl w:val="true"/>
          <w:lang w:bidi="fa-IR"/>
        </w:rPr>
        <w:t>اگر رسول اكرم صلی الله علیه و آله وسلم جارى كند، صد و پنجاه تازيانه مى‌زند، و حضرت اميرالمؤمنين علیه السلام صد تازيانه، و فقيه پنجاه تازيانه؟ يا اين‌كه حاكم، متصدى قوۀ اجراييه است و بايد حد خدا را جارى كند؛ چه رسول اللّه صلی الله علیه و آله وسلم باشد، و چه حضرت اميرالمؤمنين علیه السلام ، يا نماينده و قاضى آن حضرت در بصره و كوفه، يا فقيه 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از شئون رسول اكرم صلی الله علیه و آله وسلم و حضرت امير علیه السلام اخذ ماليات، خمس، زكات، جزيه، و خراج اراضى خراجيه</w:t>
      </w:r>
      <w:r>
        <w:rPr>
          <w:rStyle w:val="FootnoteAnchor"/>
          <w:rtl w:val="true"/>
        </w:rPr>
        <w:footnoteReference w:id="6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رسول اكرم صلی الله علیه و آله وسلم اگر زكات بگيرد، چقدر مى‌گيرد؟ از يك جا، ده يك و از يك جا، بيست يك؟ حضرت اميرالمؤمنين علیه السلام خليفه شدند چه مى‌كنند؟ جنابعالى فقيه عصر و نافذ الكلمه شديد چطور؟ آيا در اين امور ولايت رسول اكرم صلی الله علیه و آله وسلم با حضرت اميرالمؤمينن علیه السلام و فقيه فرق دارد؟ خداوند متعال رسول اكرم صلی الله علیه و آله وسلم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مسلمانان قرار داده و تا وقتى آن حضرت باشند، حتى بر حضرت امير علیه السلام ولايت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امام بر همۀ مسلمانان، حتى بر امام بعد از خود ولايت دارد؛ يعنى اوامر حكومتى او دربارۀ همه نافذ و جارى است و مى‌تواند قاضى و والى نصب و عزل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ولايتى كه براى رسول اكرم صلی الله علیه و آله وسلم و امام در تشكيل حكومت و اجرا و تصدى اداره هست، براى فقيه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نيستند كه بر همۀ فقهاى زمان خود ولايت داشته باشند و بتوانند فقيه ديگرى را عزل يا نصب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معنا مراتب و درجات نيست كه يكى در مرتبۀ بالاتر و ديگرى در مرتبۀ پايين‌تر باشد؛ يكى والى و ديگرى والى‌تر باشد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ثبوت اين مطلب، لازم است كه فقها اجتماعاً يا انفراداً براى اجراى حدود و </w:t>
      </w:r>
      <w:bookmarkStart w:id="75" w:name="pg8040_79201"/>
    </w:p>
    <w:p>
      <w:pPr>
        <w:pStyle w:val="BookText"/>
        <w:rPr/>
      </w:pPr>
      <w:bookmarkEnd w:id="75"/>
      <w:r>
        <w:rPr>
          <w:rFonts w:ascii="IRNazanin" w:hAnsi="IRNazanin" w:eastAsia="IRNazanin"/>
          <w:color w:val="111111"/>
          <w:sz w:val="28"/>
          <w:sz w:val="28"/>
          <w:szCs w:val="28"/>
          <w:rtl w:val="true"/>
          <w:lang w:bidi="fa-IR"/>
        </w:rPr>
        <w:t>حفظ ثغور و نظام، حكومت شرعى تشكيل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اگر براى كسى امكان داشته باشد، واجب عينى است؛ وگرنه واجب كفايى است</w:t>
      </w:r>
      <w:r>
        <w:rPr>
          <w:rStyle w:val="FootnoteAnchor"/>
          <w:rtl w:val="true"/>
        </w:rPr>
        <w:footnoteReference w:id="66"/>
      </w:r>
      <w:r>
        <w:rPr>
          <w:rFonts w:ascii="IRNazanin" w:hAnsi="IRNazanin" w:eastAsia="IRNazanin"/>
          <w:color w:val="111111"/>
          <w:sz w:val="28"/>
          <w:sz w:val="28"/>
          <w:szCs w:val="28"/>
          <w:rtl w:val="true"/>
          <w:lang w:bidi="fa-IR"/>
        </w:rPr>
        <w:t>در صورتى هم كه ممكن نباشد، ولايت ساقط نمى‌شود، زيرا از جانب خدا منصوبند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توانستند بايد، ماليات، زكات، خمس، و خراج را بگيرند و در مصالح مسلمين صرف كنند؛ و اجراى حدود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 نيست كه حالا كه نمى‌توانيم حكومت عمومى و سراسرى تشكيل بدهيم، كنار بنشينيم؛ بلكه تمام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محتاجند و از وظايفى است كه حكومت اسلامى بايد عهده‌دار شود، هر مقدار كه مى‌توانيم بايد انجام دهيم</w:t>
      </w:r>
      <w:r>
        <w:rPr>
          <w:rFonts w:eastAsia="IRNazanin" w:cs="IRNazanin"/>
          <w:color w:val="111111"/>
          <w:sz w:val="28"/>
          <w:szCs w:val="28"/>
          <w:rtl w:val="true"/>
          <w:lang w:bidi="fa-IR"/>
        </w:rPr>
        <w:t>.</w:t>
      </w:r>
    </w:p>
    <w:p>
      <w:pPr>
        <w:pStyle w:val="Heading3"/>
        <w:numPr>
          <w:ilvl w:val="2"/>
          <w:numId w:val="1"/>
        </w:numPr>
        <w:rPr/>
      </w:pPr>
      <w:bookmarkStart w:id="76" w:name="__RefHeading___Toc7420461_1051229030"/>
      <w:bookmarkStart w:id="77" w:name="_Toc26"/>
      <w:bookmarkEnd w:id="76"/>
      <w:r>
        <w:rPr>
          <w:rtl w:val="true"/>
        </w:rPr>
        <w:t>ولايت تكوينى</w:t>
      </w:r>
      <w:bookmarkEnd w:id="77"/>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لازمۀ اثبات ولايت و حكومت براى امام علیه السلام اين نيست كه مقام معنوى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امام مقامات معنوى هم هست كه جدا از وظيفۀ حكومت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مقام خلافت كلى الهى است كه گاهى در لسان ائمه علیهم السلام ، از آن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خلافتى است تكوينى، كه به موجب آن جميع ذرات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خاضعند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ضروريات مذهب ماست كه كسى به مقامات معنوى ائمه علیهم السلام نمى‌رسد، حتى ملك مقرب و نبى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رسول اكرم صلی الله علیه و آله وسلم و ائمه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رواياتى كه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اين عالم، انوارى بوده‌اند در ظلّ عرش؛ و در انعقاد نطفه و طينت از بقيۀ مردم امتياز داشته‌اند</w:t>
      </w:r>
      <w:r>
        <w:rPr>
          <w:rStyle w:val="FootnoteAnchor"/>
          <w:rtl w:val="true"/>
        </w:rPr>
        <w:footnoteReference w:id="67"/>
      </w:r>
      <w:r>
        <w:rPr>
          <w:rFonts w:ascii="IRNazanin" w:hAnsi="IRNazanin" w:eastAsia="IRNazanin"/>
          <w:color w:val="111111"/>
          <w:sz w:val="28"/>
          <w:sz w:val="28"/>
          <w:szCs w:val="28"/>
          <w:rtl w:val="true"/>
          <w:lang w:bidi="fa-IR"/>
        </w:rPr>
        <w:t xml:space="preserve">و مقاماتى دارند الى ماشاء اللّه؛ چنان‌كه در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عرض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دَنَوْتُ أنْمُلَةً ، لاحْتَرقْتُ</w:t>
      </w:r>
      <w:r>
        <w:rPr>
          <w:rFonts w:eastAsia="IRNazanin" w:cs="IRNazanin"/>
          <w:color w:val="111111"/>
          <w:sz w:val="28"/>
          <w:szCs w:val="28"/>
          <w:rtl w:val="true"/>
          <w:lang w:bidi="fa-IR"/>
        </w:rPr>
        <w:t>»</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كمى نزديك‌تر مى‌شدم، سوخته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اين </w:t>
      </w:r>
      <w:bookmarkStart w:id="78" w:name="pg8040_79204"/>
    </w:p>
    <w:p>
      <w:pPr>
        <w:pStyle w:val="BookText"/>
        <w:rPr/>
      </w:pPr>
      <w:bookmarkEnd w:id="78"/>
      <w:r>
        <w:rPr>
          <w:rFonts w:ascii="Amiri" w:hAnsi="Amiri" w:eastAsia="Amiri" w:cs="Amiri"/>
          <w:color w:val="111111"/>
          <w:sz w:val="28"/>
          <w:sz w:val="28"/>
          <w:szCs w:val="28"/>
          <w:rtl w:val="true"/>
          <w:lang w:bidi="ar-SA"/>
        </w:rPr>
        <w:t>فرمايش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لَنا مَعَ اللّه‌ِ حالات لا يَسَعُهُ مَلَكٌ مُقَرَّبٌ وَلا نَبِيٌ مُرْسلٌ</w:t>
      </w:r>
      <w:r>
        <w:rPr>
          <w:rFonts w:eastAsia="Amiri" w:cs="Amiri" w:ascii="Amiri" w:hAnsi="Amiri"/>
          <w:color w:val="111111"/>
          <w:sz w:val="28"/>
          <w:szCs w:val="28"/>
          <w:rtl w:val="true"/>
          <w:lang w:bidi="ar-SA"/>
        </w:rPr>
        <w:t>»</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خدا حالاتى داريم كه نه فرشتۀ مقرب آن را مى‌تواند داشته باشد و نه پيامبر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جزء اصول مذهب ماست كه ائمه علیهم السلام چنين مقاماتى دارند، قبل از آن‌كه موضوع حكومت در ميان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به حسب روايات، اين مقامات معنوى براى حضرت زهرا، سلام اللّه عليها، هم هست</w:t>
      </w:r>
      <w:r>
        <w:rPr>
          <w:rStyle w:val="FootnoteAnchor"/>
          <w:rtl w:val="true"/>
        </w:rPr>
        <w:footnoteReference w:id="70"/>
      </w:r>
      <w:r>
        <w:rPr>
          <w:rFonts w:ascii="IRNazanin" w:hAnsi="IRNazanin" w:eastAsia="IRNazanin"/>
          <w:color w:val="111111"/>
          <w:sz w:val="28"/>
          <w:sz w:val="28"/>
          <w:szCs w:val="28"/>
          <w:rtl w:val="true"/>
          <w:lang w:bidi="fa-IR"/>
        </w:rPr>
        <w:t>با اين‌كه آن حضرت نه حاكم است و نه قاضى و نه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مقامات سواى وظيفۀ حكومت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وقتى مى‌گوييم حضرت زهرا </w:t>
      </w:r>
      <w:r>
        <w:rPr>
          <w:rFonts w:eastAsia="Times New Roman" w:cs="Times New Roman" w:ascii="Times New Roman" w:hAnsi="Times New Roman"/>
          <w:color w:val="111111"/>
          <w:sz w:val="28"/>
          <w:szCs w:val="28"/>
          <w:lang w:val="en-US" w:bidi="en-US"/>
        </w:rPr>
        <w:t>I</w:t>
      </w:r>
      <w:r>
        <w:rPr>
          <w:rFonts w:ascii="IRNazanin" w:hAnsi="IRNazanin" w:eastAsia="IRNazanin"/>
          <w:color w:val="111111"/>
          <w:sz w:val="28"/>
          <w:sz w:val="28"/>
          <w:szCs w:val="28"/>
          <w:rtl w:val="true"/>
          <w:lang w:bidi="fa-IR"/>
        </w:rPr>
        <w:t>، قاضى و خليفه نيست، لازمه‌اش اين نيست كه مثل من و شماست؛ يا بر ما برترى معنوى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كسى قائل 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النَّبِىُّ أَوْلى بِالمُؤمِنِينَ مِنْ أَنْفُسِهِمْ</w:t>
      </w:r>
      <w:r>
        <w:rPr>
          <w:rFonts w:eastAsia="IRNazanin" w:cs="IRNazanin"/>
          <w:color w:val="111111"/>
          <w:sz w:val="28"/>
          <w:szCs w:val="28"/>
          <w:rtl w:val="true"/>
          <w:lang w:bidi="fa-IR"/>
        </w:rPr>
        <w:t>)</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در بارۀ رسول اكرم صلی الله علیه و آله وسلم گفته، بالاتر از اين‌كه آن حضرت مقام ولايت و حكومت بر مؤمنان را دارد؛ و ما در اين باره اكنون صحبتى نداريم، زيرا به عهدۀ علم ديگرى است</w:t>
      </w:r>
      <w:r>
        <w:rPr>
          <w:rFonts w:eastAsia="IRNazanin" w:cs="IRNazanin"/>
          <w:color w:val="111111"/>
          <w:sz w:val="28"/>
          <w:szCs w:val="28"/>
          <w:rtl w:val="true"/>
          <w:lang w:bidi="fa-IR"/>
        </w:rPr>
        <w:t>.</w:t>
      </w:r>
    </w:p>
    <w:p>
      <w:pPr>
        <w:pStyle w:val="Heading3"/>
        <w:numPr>
          <w:ilvl w:val="2"/>
          <w:numId w:val="1"/>
        </w:numPr>
        <w:rPr/>
      </w:pPr>
      <w:bookmarkStart w:id="79" w:name="__RefHeading___Toc7420463_1051229030"/>
      <w:bookmarkStart w:id="80" w:name="_Toc27"/>
      <w:bookmarkEnd w:id="79"/>
      <w:r>
        <w:rPr>
          <w:rtl w:val="true"/>
        </w:rPr>
        <w:t>حكومت وسيله‌اى است براى تحقق بخشيدن به هدف‌هاى عالى</w:t>
      </w:r>
      <w:bookmarkEnd w:id="80"/>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عهده‌دار شدن حكومت فى حد ذاته، شأن و مقامى نيست؛ بلكه وسيلۀ انجام وظيفۀ اجراى احكام و برقرارى نظام عادلانۀ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اميرالمؤمنين علیه السلام دربارۀ نفس حكومت و فرماندهى به ابن عباس</w:t>
      </w:r>
      <w:r>
        <w:rPr>
          <w:rStyle w:val="FootnoteAnchor"/>
          <w:rtl w:val="true"/>
        </w:rPr>
        <w:footnoteReference w:id="72"/>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كفش چقدر مى‌ارزد؟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فرماندهى بر شما نزد من از اين هم كم ارزش‌تر است؛ مگر اين‌كه </w:t>
      </w:r>
    </w:p>
    <w:p>
      <w:pPr>
        <w:pStyle w:val="BookText"/>
        <w:rPr/>
      </w:pPr>
      <w:r>
        <w:rPr>
          <w:rFonts w:ascii="Amiri" w:hAnsi="Amiri" w:eastAsia="Amiri" w:cs="Amiri"/>
          <w:color w:val="111111"/>
          <w:sz w:val="28"/>
          <w:sz w:val="28"/>
          <w:szCs w:val="28"/>
          <w:rtl w:val="true"/>
          <w:lang w:bidi="ar-SA"/>
        </w:rPr>
        <w:t xml:space="preserve">به وسيلۀ فرماندهى و حكومت بر شما بتوانم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قانون و نظام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برقرار سازم و 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قانون و نظامات ناروا و ظالمانه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از ميان بردارم</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نفس حاكم شدن و فرمانروايى وسيله‌اى 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مردان خدا اگر اين وسيله به كار خير و تحقق هدف‌هاى عالى نيايد، هيچ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خطبه نهج‌البلاغة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حجت بر من تمام نشده و ملزم به اين كار نشده بودم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فرماندهى و حكومت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مى‌كردم</w:t>
      </w:r>
      <w:r>
        <w:rPr>
          <w:rFonts w:eastAsia="IRNazanin" w:cs="IRNazanin"/>
          <w:color w:val="111111"/>
          <w:sz w:val="28"/>
          <w:szCs w:val="28"/>
          <w:rtl w:val="true"/>
          <w:lang w:bidi="fa-IR"/>
        </w:rPr>
        <w:t>»</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تصدى حكومت، به دست آوردن يك وسيله است؛ نه اين‌كه يك مقام معنوى باشد؛ زيرا اگر مقام معنوى بود؛ كسى نمى‌توانست آن را غصب كند يا رها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حكومت و فرماندهى وسيلۀ اجراى احكام الهى و برقرارى نظام عادلانۀ اسلام شود، قدر و ارزش پيدا مى‌كند؛ و متصدى آن صاحب ارجمندى و معنويت بيشتر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مردم چون دنيا چشمشان را پر كرده، خيال مى‌كنند كه رياست و حكومت فى نفسه براى ائمه علیهم السلام شأن و مقامى است، كه اگر براى ديگرى ثابت شد دنيا به هم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نخست‌وزير شوروى يا انگليس و رئيس‌جمهور امريكا حكومت دارند، منتها كافرند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كافرند، اما حكومت و نفوذ سياسى دارند؛ و اين حكومت و نفوذ و اقتدار سياسى را وسيلۀ كامروايى خود از طريق اجراى قوانين و سياست‌هاى ضد انسانى مى‌كنند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و فقهاى عادل موظفند كه از نظام و تشكيلات حكومتى براى اجراى احكام الهى و برقرارى نظام عادلانۀ اسلام و خدمت به مردم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حكومت براى آنان جز رنج و زحمت چيزى ندارد؛ منتها چه بكنند؟ مأمورند انجام وظيفه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مأموريت و انجام وظيفه است</w:t>
      </w:r>
      <w:r>
        <w:rPr>
          <w:rFonts w:eastAsia="IRNazanin" w:cs="IRNazanin"/>
          <w:color w:val="111111"/>
          <w:sz w:val="28"/>
          <w:szCs w:val="28"/>
          <w:rtl w:val="true"/>
          <w:lang w:bidi="fa-IR"/>
        </w:rPr>
        <w:t xml:space="preserve">. </w:t>
      </w:r>
      <w:bookmarkStart w:id="81" w:name="pg8040_79208"/>
    </w:p>
    <w:p>
      <w:pPr>
        <w:pStyle w:val="Heading3"/>
        <w:numPr>
          <w:ilvl w:val="2"/>
          <w:numId w:val="1"/>
        </w:numPr>
        <w:rPr/>
      </w:pPr>
      <w:bookmarkStart w:id="82" w:name="__RefHeading___Toc7420465_1051229030"/>
      <w:bookmarkStart w:id="83" w:name="_Toc28"/>
      <w:bookmarkEnd w:id="81"/>
      <w:bookmarkEnd w:id="82"/>
      <w:r>
        <w:rPr>
          <w:rtl w:val="true"/>
        </w:rPr>
        <w:t>هدف‌هاى عالى حكومت</w:t>
      </w:r>
      <w:bookmarkEnd w:id="83"/>
    </w:p>
    <w:p>
      <w:pPr>
        <w:pStyle w:val="BookText"/>
        <w:rPr/>
      </w:pPr>
      <w:r>
        <w:rPr>
          <w:rFonts w:ascii="IRNazanin" w:hAnsi="IRNazanin" w:eastAsia="IRNazanin"/>
          <w:color w:val="111111"/>
          <w:sz w:val="28"/>
          <w:sz w:val="28"/>
          <w:szCs w:val="28"/>
          <w:rtl w:val="true"/>
          <w:lang w:bidi="fa-IR"/>
        </w:rPr>
        <w:t>حضرت دربارۀ اين‌كه چرا حاكم و فرمانده و عهده‌دار كار حكومت شده، تصريح مى‌كند كه براى هدف‌هاى عالى؛ براى اين‌كه حق را برقرار كند و باطل را از ميان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فرمايش امام اين است كه خدايا تو مى‌دانى ما براى به دست آوردن منصب و حكومت قيام نكرده‌ايم؛ بلكه مقصود ما نجات مظلومين از دست ستمكاران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مرا وادار كرد كه فرماندهى و حكومت بر مردم را قبول كنم، اين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تبارك و تعالى از علما تعهد گرفته و آنان را موظف كرده كه بر پرخورى و بهره‌مندى ظالمانۀ ستمگران و گرسنگى جانكاه ستمديدگان سكوت ننمايند</w:t>
      </w:r>
      <w:r>
        <w:rPr>
          <w:rFonts w:eastAsia="IRNazanin" w:cs="IRNazanin"/>
          <w:color w:val="111111"/>
          <w:sz w:val="28"/>
          <w:szCs w:val="28"/>
          <w:rtl w:val="true"/>
          <w:lang w:bidi="fa-IR"/>
        </w:rPr>
        <w:t>»</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 إنَّكَ تَعْلَمُ أَ نَّهُ لَمْ يَكُنِ الَّذي كانَ مِنّا مُنافَسةً فِي سُلْطانٍ ، وَلا التِماسَ شَيءٍ مِنْ فُضُولِ الحُطامِ</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تو خوب مى‌دانى كه آنچه از ما سر زده و انجام شده، رقابت براى به دست گرفتن قدرت سياسى، يا جستجوى چيزى از اموال ناچيز دنيا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بلافاصله دربارۀ اين‌كه پس او و يارانش به چه منظور كوشش و تلاش مى‌كرده‌اند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لِنَرِدَ المَعالِمَ مِنْ دِينِكَ ، وَنُظْهِرَ الاْءصلاَحَ فِي بِلادِكَ فَيَأمَنَ المَظلُومُون مِنْ عِبادِكَ ، وَتُقامَ المُعَطَّلَةُ مِنْ حُدُودِكَ</w:t>
      </w:r>
      <w:r>
        <w:rPr>
          <w:rFonts w:eastAsia="Amiri" w:cs="Amiri" w:ascii="Amiri" w:hAnsi="Amiri"/>
          <w:color w:val="111111"/>
          <w:sz w:val="28"/>
          <w:szCs w:val="28"/>
          <w:rtl w:val="true"/>
          <w:lang w:bidi="ar-SA"/>
        </w:rPr>
        <w:t>»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بلكه براى اين بود كه اصول روشن دينت را بازگردانيم و به تحقق رسانيم و اصلاح را در كشورت پديد آوريم؛ تا در نتيجۀ آن بندگان ستمديده‌ات ايمنى يابند و قوانين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قانون جزاى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تعطيل شده و بى‌اجرا مانده‌ات به اجرا درآيد و برقرار گردد</w:t>
      </w:r>
      <w:r>
        <w:rPr>
          <w:rFonts w:eastAsia="IRNazanin" w:cs="IRNazanin"/>
          <w:color w:val="111111"/>
          <w:sz w:val="28"/>
          <w:szCs w:val="28"/>
          <w:rtl w:val="true"/>
          <w:lang w:bidi="fa-IR"/>
        </w:rPr>
        <w:t xml:space="preserve">». </w:t>
      </w:r>
      <w:bookmarkStart w:id="84" w:name="pg8040_79210"/>
    </w:p>
    <w:p>
      <w:pPr>
        <w:pStyle w:val="Heading3"/>
        <w:numPr>
          <w:ilvl w:val="2"/>
          <w:numId w:val="1"/>
        </w:numPr>
        <w:rPr/>
      </w:pPr>
      <w:bookmarkStart w:id="85" w:name="__RefHeading___Toc7420467_1051229030"/>
      <w:bookmarkStart w:id="86" w:name="_Toc29"/>
      <w:bookmarkEnd w:id="84"/>
      <w:bookmarkEnd w:id="85"/>
      <w:r>
        <w:rPr>
          <w:rtl w:val="true"/>
        </w:rPr>
        <w:t>خصال لازم براى تحقق اين هدف‌ها</w:t>
      </w:r>
      <w:bookmarkEnd w:id="86"/>
    </w:p>
    <w:p>
      <w:pPr>
        <w:pStyle w:val="BookText"/>
        <w:rPr/>
      </w:pPr>
      <w:r>
        <w:rPr>
          <w:rFonts w:ascii="IRNazanin" w:hAnsi="IRNazanin" w:eastAsia="IRNazanin"/>
          <w:color w:val="111111"/>
          <w:sz w:val="28"/>
          <w:sz w:val="28"/>
          <w:szCs w:val="28"/>
          <w:rtl w:val="true"/>
          <w:lang w:bidi="fa-IR"/>
        </w:rPr>
        <w:t>حاكمى كه مى‌خواهد به وسيلۀ تشكيلات دولت و قدرت آمرانه‌اى كه دارد هدف‌هاى عالى اسلام را عملى كند، همان هدف‌هايى را كه امام علیه السلام شرح داد، بايستى همان خصال ضرورى را كه سابقاً اشاره كرديم داشته باشد؛ يعنى عالم به قانون و عادل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حضرت اميرالمؤمنين علیه السلام به دنبال فرمايشات خود در تعيين هدف‌هاى حكومت به خصال لازم حاكم اشاره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أوَّلُ مَنْ أنابَ وَسَمِعَ وأَجابَ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يَسْبِقْني إِلاّ رَسُولُ اللّه‌ِ صلّى اللّه عَلَيهِ وَآلِه بِالصَّلاةِ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عَلِمْتُمْ أ نَّهُ لا يَنْبَغي أَنْ يَكُونَ الوالي عَلَى الفُرُوجِ وَالدِّماءِ وَالمَغانِمِ وَالْأحْكامِ وَإِمَامَةِ المُسلِمينَ البَخيلُ ، فَتكُونَ في أموالِهِمْ نَهْمَتُهُ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من اولين كسى بودم كه رو به تو آورد و دينت را كه بر زبان رسول اللّه صلی الله علیه و آله وسلم جارى شد شنيد و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جز پيغمبر خدا صلی الله علیه و آله وسلم در نمازگزاردن بر من سبقت نجست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مردم خوب مى‌دانيد كه شايسته نيست كسى كه بر نواميس و خون‌ها و درآمدها و احكام و قوانين و پيشوايى مسلمانان ولايت و حكومت پيدا مى‌كند بخيل باشد، تا بر اموال مسلمانان حرص ورزد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الجاهِلُ فَيُضِلَّهُم بِجَهلِهِ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بايد كه جاهل و نا آگاه از قوانين نباشد، تا از روى نادانى مردم را به گمراهى بكشاند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الجافِي فيَقطَعَهم بِجَفائِهِ ، وَلا الخائِفُ لِلدُّوَلِ فيَتَّخِذَ قَوْماً دُونَ قَوْمٍ</w:t>
      </w:r>
      <w:r>
        <w:rPr>
          <w:rFonts w:eastAsia="Amiri" w:cs="Amiri" w:ascii="Amiri" w:hAnsi="Amiri"/>
          <w:color w:val="111111"/>
          <w:sz w:val="28"/>
          <w:szCs w:val="28"/>
          <w:rtl w:val="true"/>
          <w:lang w:bidi="ar-SA"/>
        </w:rPr>
        <w:t>»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بايد كه جفاكار و خشن نباشد، تا به علت جفاى او مردم با او قطع رابطه و مراوده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بايد كه از دولت‌ها نترسد تا با يكى دوستى و با ديگرى دشمنى كند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المُرْتَشي فِي الحُكْمِ فَيَذْهَبَ بِالحُقُوقِ وَيَقِفَ بها دُونَ المَقاطِعِ ، وَلا المُعَطِّلُ لِلسُّنَةِ فَيُهْلِكَ الْأُمَّةَ</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بايد كه در كار قضاوت رشوه‌خوار نباشد تا حقوق افراد را پايمال كند و نگذارد حق به حق‌دار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نبايد كه سنت و قانون را تعطيل كند تا امت به گمراهى و نابودى نرود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توجه كنيد كه مطالب اين روايت حول دو موضوع دور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دو را خصلت ضرورى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الجَاهِلُ فَيُضِلَّهُم بِجَهلِهِ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ساير عبارات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واقعى تأكيد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به معناى واقعى اين است كه در ارتباط با دول و معاشرت با مردم و معاملات با مردم و دادرسى و قضا و تقسيم درآمد عمومى، مانند حضرت اميرالمؤمنين علیه السلام رفتار كند؛ و طبق برنامه‌اى كه براى مالك اشتر</w:t>
      </w:r>
      <w:r>
        <w:rPr>
          <w:rStyle w:val="FootnoteAnchor"/>
          <w:rtl w:val="true"/>
        </w:rPr>
        <w:footnoteReference w:id="78"/>
      </w:r>
      <w:r>
        <w:rPr>
          <w:rFonts w:ascii="Amiri" w:hAnsi="Amiri" w:eastAsia="Amiri" w:cs="Amiri"/>
          <w:color w:val="111111"/>
          <w:sz w:val="28"/>
          <w:sz w:val="28"/>
          <w:szCs w:val="28"/>
          <w:rtl w:val="true"/>
          <w:lang w:bidi="ar-SA"/>
        </w:rPr>
        <w:t>و در حقيقت براى همۀ واليان و حكام تعيين فرموده است</w:t>
      </w:r>
      <w:r>
        <w:rPr>
          <w:rStyle w:val="FootnoteAnchor"/>
          <w:rtl w:val="true"/>
        </w:rPr>
        <w:footnoteReference w:id="79"/>
      </w:r>
      <w:r>
        <w:rPr>
          <w:rFonts w:ascii="IRNazanin" w:hAnsi="IRNazanin" w:eastAsia="IRNazanin"/>
          <w:color w:val="111111"/>
          <w:sz w:val="28"/>
          <w:sz w:val="28"/>
          <w:szCs w:val="28"/>
          <w:rtl w:val="true"/>
          <w:lang w:bidi="fa-IR"/>
        </w:rPr>
        <w:t>چون بخشنامه‌اى است عمومى كه فقها هم اگر والى شدند بايستى دستورالعمل خويش بدانند</w:t>
      </w:r>
      <w:r>
        <w:rPr>
          <w:rFonts w:eastAsia="IRNazanin" w:cs="IRNazanin"/>
          <w:color w:val="111111"/>
          <w:sz w:val="28"/>
          <w:szCs w:val="28"/>
          <w:rtl w:val="true"/>
          <w:lang w:bidi="fa-IR"/>
        </w:rPr>
        <w:t xml:space="preserve">. </w:t>
      </w:r>
      <w:bookmarkStart w:id="87" w:name="pg8040_79214"/>
    </w:p>
    <w:p>
      <w:pPr>
        <w:pStyle w:val="Heading3"/>
        <w:numPr>
          <w:ilvl w:val="2"/>
          <w:numId w:val="1"/>
        </w:numPr>
        <w:rPr/>
      </w:pPr>
      <w:bookmarkStart w:id="88" w:name="__RefHeading___Toc7420469_1051229030"/>
      <w:bookmarkStart w:id="89" w:name="_Toc30"/>
      <w:bookmarkEnd w:id="87"/>
      <w:bookmarkEnd w:id="88"/>
      <w:r>
        <w:rPr>
          <w:rtl w:val="true"/>
        </w:rPr>
        <w:t>ولايت فقيه به استناد اخبار مرسله شيخ صدوق</w:t>
      </w:r>
      <w:bookmarkEnd w:id="89"/>
    </w:p>
    <w:p>
      <w:pPr>
        <w:pStyle w:val="Heading4"/>
        <w:numPr>
          <w:ilvl w:val="3"/>
          <w:numId w:val="1"/>
        </w:numPr>
        <w:rPr/>
      </w:pPr>
      <w:bookmarkStart w:id="90" w:name="__RefHeading___Toc7420471_1051229030"/>
      <w:bookmarkStart w:id="91" w:name="_Toc31"/>
      <w:bookmarkEnd w:id="90"/>
      <w:r>
        <w:rPr>
          <w:rtl w:val="true"/>
        </w:rPr>
        <w:t>جانشينان رسول اكرم صلی الله علیه و آله وسلم فقهاى عادلند</w:t>
      </w:r>
      <w:bookmarkEnd w:id="91"/>
    </w:p>
    <w:p>
      <w:pPr>
        <w:pStyle w:val="BookText"/>
        <w:rPr/>
      </w:pPr>
      <w:r>
        <w:rPr>
          <w:rFonts w:ascii="Amiri" w:hAnsi="Amiri" w:eastAsia="Amiri" w:cs="Amiri"/>
          <w:color w:val="111111"/>
          <w:sz w:val="28"/>
          <w:sz w:val="28"/>
          <w:szCs w:val="28"/>
          <w:rtl w:val="true"/>
          <w:lang w:bidi="ar-SA"/>
        </w:rPr>
        <w:t>از رواياتى كه در دلالتش اشكال نيست اين روايت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أَميرالمُؤمنين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ارْحَمْ خُلَفائي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وَمَن خُلَفاؤُك؟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يَأتُونَ مِن بَعْدي ، يَروُونَ حَدِيثي وَسُنتَّي فَيُعلِّمُونَها النّاسَ مِنْ بَعْدي</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علیه السلام مى‌فرمايد كه رسول اللّه صلی الله علیه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جانشينان مرا رحمت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سخن را سه بار تكرار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 شد كه اى پيغمبر خدا، جانشينانت چه كسانى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بعد از من مى‌آيند، حديث و سنت مرا نقل مى‌كنند، و آن را پس از من به مردم مى‌آموزند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صدوق</w:t>
      </w:r>
      <w:r>
        <w:rPr>
          <w:rStyle w:val="FootnoteAnchor"/>
          <w:rtl w:val="true"/>
        </w:rPr>
        <w:footnoteReference w:id="81"/>
      </w:r>
      <w:r>
        <w:rPr>
          <w:rFonts w:ascii="Amiri" w:hAnsi="Amiri" w:eastAsia="Amiri" w:cs="Amiri"/>
          <w:color w:val="111111"/>
          <w:sz w:val="28"/>
          <w:sz w:val="28"/>
          <w:szCs w:val="28"/>
          <w:rtl w:val="true"/>
          <w:lang w:bidi="ar-SA"/>
        </w:rPr>
        <w:t xml:space="preserve">عليه الرحمه، اين روايت را در كتاب‌هاى معانى </w:t>
      </w:r>
    </w:p>
    <w:p>
      <w:pPr>
        <w:pStyle w:val="BookText"/>
        <w:rPr/>
      </w:pPr>
      <w:r>
        <w:rPr>
          <w:rFonts w:ascii="IRNazanin" w:hAnsi="IRNazanin" w:eastAsia="IRNazanin"/>
          <w:color w:val="111111"/>
          <w:sz w:val="28"/>
          <w:sz w:val="28"/>
          <w:szCs w:val="28"/>
          <w:rtl w:val="true"/>
          <w:lang w:bidi="fa-IR"/>
        </w:rPr>
        <w:t>الأخبار</w:t>
      </w:r>
      <w:r>
        <w:rPr>
          <w:rStyle w:val="FootnoteAnchor"/>
          <w:rtl w:val="true"/>
        </w:rPr>
        <w:footnoteReference w:id="82"/>
      </w:r>
      <w:r>
        <w:rPr>
          <w:rFonts w:ascii="Amiri" w:hAnsi="Amiri" w:eastAsia="Amiri" w:cs="Amiri"/>
          <w:color w:val="111111"/>
          <w:sz w:val="28"/>
          <w:sz w:val="28"/>
          <w:szCs w:val="28"/>
          <w:rtl w:val="true"/>
          <w:lang w:bidi="ar-SA"/>
        </w:rPr>
        <w:t xml:space="preserve">، عيون اخبار الرضا </w:t>
      </w:r>
      <w:r>
        <w:rPr>
          <w:rStyle w:val="FootnoteAnchor"/>
          <w:rtl w:val="true"/>
        </w:rPr>
        <w:footnoteReference w:id="83"/>
      </w:r>
      <w:r>
        <w:rPr>
          <w:rFonts w:ascii="IRNazanin" w:hAnsi="IRNazanin" w:eastAsia="IRNazanin"/>
          <w:color w:val="111111"/>
          <w:sz w:val="28"/>
          <w:sz w:val="28"/>
          <w:szCs w:val="28"/>
          <w:rtl w:val="true"/>
          <w:lang w:bidi="fa-IR"/>
        </w:rPr>
        <w:t>، و مجالس</w:t>
      </w:r>
      <w:r>
        <w:rPr>
          <w:rStyle w:val="FootnoteAnchor"/>
          <w:rtl w:val="true"/>
        </w:rPr>
        <w:footnoteReference w:id="84"/>
      </w:r>
      <w:r>
        <w:rPr>
          <w:rFonts w:ascii="IRNazanin" w:hAnsi="IRNazanin" w:eastAsia="IRNazanin"/>
          <w:color w:val="111111"/>
          <w:sz w:val="28"/>
          <w:sz w:val="28"/>
          <w:szCs w:val="28"/>
          <w:rtl w:val="true"/>
          <w:lang w:bidi="fa-IR"/>
        </w:rPr>
        <w:t xml:space="preserve">، از پنج طريق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تقريباً چهار طريق مى‌شود، چون دو طريق از بعضى جهات مشترك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مواردى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 xml:space="preserve">، ذكر شده است، در يك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فَيُعلِّمُونَها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بقيۀ موارد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فَيُعلِّمُونَها الناسَ</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آن‌جا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 xml:space="preserve">، ذكر شده است، فقط صدر روايت است و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فَيُعلِّمُونَها الناسَ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ندارد</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دربارۀ اين روايت روى دو فرض صحبت مى‌كنيم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فرض كنيم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فيعلّمونها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ذيل حديث زياده شده، و يا اين‌كه جملۀ مزبور بوده و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سقوط جمله به واقع نزديك‌تر است؛ زيرا اگر اضافه شده باشد، نمى‌توان گفت از روى خطا يا اشتباه بوده است؛ چون همان طور كه عرض شد، روايت از چند طريق رسيده، و راويان حديث هم دور از هم زندگى مى‌كرده‌اند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 بلخ، و ديگرى در نيشابور، و سومى در جاى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وصف نمى‌شود عمداً اين جمله زياد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بعيد به نظر مى‌رسد كه چند نفر دور از هم به ذهنشان بيايد كه چنين جمله‌اى را به حديث اضافه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p>
    <w:p>
      <w:pPr>
        <w:pStyle w:val="BookText"/>
        <w:rPr/>
      </w:pPr>
      <w:r>
        <w:rPr>
          <w:rFonts w:ascii="IRNazanin" w:hAnsi="IRNazanin" w:eastAsia="IRNazanin"/>
          <w:color w:val="111111"/>
          <w:sz w:val="28"/>
          <w:sz w:val="28"/>
          <w:szCs w:val="28"/>
          <w:rtl w:val="true"/>
          <w:lang w:bidi="fa-IR"/>
        </w:rPr>
        <w:t xml:space="preserve">اگر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ما قاطعيم كه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فيعلّمونها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 طريقى كه صدوق رحمه الله علیه نقل كرده‌اند ساقط شده و از قلم نساخ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صدوق رحمه الله علیه جمله را ذكر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ديگر اين‌كه دو حديث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بدون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فيعلّمونها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ديگرى با اين جمله وارد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اين‌كه جملۀ مزبور در حديث باشد، قطعاً كسانى را كه شغل آنان نقل حديث باشد و از خود رأى و فتوايى ندارند، شامل نمى‌شود؛ و نمى‌توان گفت بعضى از محدثين كه اصلاً حديث را نمى‌فهمند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حَامِلِ فِقهٍ لَيْسَ بِفَقيهٍ</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هستند و مانند دستگاه ضبط اخبار و روايات را مى‌گيرند و مى‌نويسند و در دسترس مردم قرار مى‌دهند، خليفه‌اند و علوم اسلامى را تعليم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زحمات آنان براى اسلام و مسلمين ارزنده است، و بسيارى از آنان هم فقيه و صاحب رأى بوده‌اند؛ مانند كلينى </w:t>
      </w:r>
      <w:r>
        <w:rPr>
          <w:rStyle w:val="FootnoteAnchor"/>
          <w:rtl w:val="true"/>
        </w:rPr>
        <w:footnoteReference w:id="90"/>
      </w:r>
      <w:r>
        <w:rPr>
          <w:rFonts w:ascii="IRNazanin" w:hAnsi="IRNazanin" w:eastAsia="IRNazanin"/>
          <w:color w:val="111111"/>
          <w:sz w:val="28"/>
          <w:sz w:val="28"/>
          <w:szCs w:val="28"/>
          <w:rtl w:val="true"/>
          <w:lang w:bidi="fa-IR"/>
        </w:rPr>
        <w:t xml:space="preserve">شيخ صدوق رحمه الله علیه و پدر شيخ صدوق </w:t>
      </w:r>
      <w:r>
        <w:rPr>
          <w:rStyle w:val="FootnoteAnchor"/>
          <w:rtl w:val="true"/>
        </w:rPr>
        <w:footnoteReference w:id="91"/>
      </w:r>
      <w:r>
        <w:rPr>
          <w:rFonts w:ascii="IRNazanin" w:hAnsi="IRNazanin" w:eastAsia="IRNazanin"/>
          <w:color w:val="111111"/>
          <w:sz w:val="28"/>
          <w:sz w:val="28"/>
          <w:szCs w:val="28"/>
          <w:rtl w:val="true"/>
          <w:lang w:bidi="fa-IR"/>
        </w:rPr>
        <w:t>كه از فقها بوده و احكام و علوم اسلام را به مردم تعليم مى‌داده‌اند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مى‌گوييم شيخ صدوق رحمه الله علیه با شيخ</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مفيد </w:t>
      </w:r>
      <w:r>
        <w:rPr>
          <w:rStyle w:val="FootnoteAnchor"/>
          <w:rtl w:val="true"/>
        </w:rPr>
        <w:footnoteReference w:id="92"/>
      </w:r>
      <w:r>
        <w:rPr>
          <w:rFonts w:ascii="IRNazanin" w:hAnsi="IRNazanin" w:eastAsia="IRNazanin"/>
          <w:color w:val="111111"/>
          <w:sz w:val="28"/>
          <w:sz w:val="28"/>
          <w:szCs w:val="28"/>
          <w:rtl w:val="true"/>
          <w:lang w:bidi="fa-IR"/>
        </w:rPr>
        <w:t xml:space="preserve">فرق دارد، مراد اين نيست كه شيخ صدوق رحمه الله علیه فقاهت نداشته؛ يا اين‌كه فقاهت </w:t>
      </w:r>
    </w:p>
    <w:p>
      <w:pPr>
        <w:pStyle w:val="BookText"/>
        <w:rPr/>
      </w:pPr>
      <w:r>
        <w:rPr>
          <w:rFonts w:ascii="IRNazanin" w:hAnsi="IRNazanin" w:eastAsia="IRNazanin"/>
          <w:color w:val="111111"/>
          <w:sz w:val="28"/>
          <w:sz w:val="28"/>
          <w:szCs w:val="28"/>
          <w:rtl w:val="true"/>
          <w:lang w:bidi="fa-IR"/>
        </w:rPr>
        <w:t>او از مفيد رحمه الله علیه كمتر بوده است؛ شيخ صدوق رحمه الله علیه همان كسى است كه در يك مجلس تمام اصول و فروع مذهب را شرح داده است</w:t>
      </w:r>
      <w:r>
        <w:rPr>
          <w:rStyle w:val="FootnoteAnchor"/>
          <w:rtl w:val="true"/>
        </w:rPr>
        <w:footnoteReference w:id="93"/>
      </w:r>
      <w:r>
        <w:rPr>
          <w:rFonts w:ascii="IRNazanin" w:hAnsi="IRNazanin" w:eastAsia="IRNazanin"/>
          <w:color w:val="111111"/>
          <w:sz w:val="28"/>
          <w:sz w:val="28"/>
          <w:szCs w:val="28"/>
          <w:rtl w:val="true"/>
          <w:lang w:bidi="fa-IR"/>
        </w:rPr>
        <w:t>لكن فرق ايشان با مفيد رحمه الله علیه اين است كه مفيد رحمه الله علیه و امثال ايشان از مجتهدينى هستند كه نظر خودشان را در روايات و اخبار به كار مى‌برده‌اند؛ و صدوق رحمه الله علیه از فقهايى است كه نظر خود را به كار نمى‌برده، يا كمتر به كار مى‌برده‌اند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آنهايى را شامل مى‌شود كه علوم اسلام را گسترش مى‌دهند، و احكام اسلام را بيان مى‌كنند، و مردم را براى اسلام تربيت و آماده مى‌سازند تا به ديگران تعليم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رسول اكرم صلی الله علیه و آله وسلم و ائمه علیهم السلام احكام اسلام را نشر و بسط مى‌دادند؛ حوزۀ درس داشتند و چندين هزار نفر در مكتب آنان استفادۀ علمى مى‌كردند و وظيفه داشتند به مردم ياد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يعلّمونها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است كه علوم اسلام را بين مردم بسط و نشر بدهند و احكام اسلام را به مردم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گفتيم كه اسلام براى همۀ مردم دنياست، اين امر جزء واضحات عقول است كه مسلمانان، مخصوصاً علماى اسلام، موظفند اسلام و احكام آن را گسترش بدهند و به مردم دنيا معرفى نمايند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صورتى كه قائل شويم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يعلّمونها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ذيل حديث نبوده است، بايد ديد فرمودۀ پيغمبر اكرم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ارحَم خُلَفائي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الَّذينَ يَأتُونَ مِن بَعدي يَروُونَ حَدِيثي وَسُنَّتي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روايت باز راويان حديثى را كه فقيه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نباشند شامل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سنن الهى، كه عبارت از تمام احكام است، از باب اين‌كه به پيغمبر اكرم صلی الله علیه و آله وسلم وارد شده، سنن رسول اللّه صلی الله علیه و آله وسلم 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مى‌خواهد سنن رسول اكرم صلی الله علیه و آله وسلم را نشر دهد، بايد تمام احكام الهى را بداند، صحيح را از سقيم تشخيص دهد، اطلاق و تقييد</w:t>
      </w:r>
      <w:r>
        <w:rPr>
          <w:rStyle w:val="FootnoteAnchor"/>
          <w:rtl w:val="true"/>
        </w:rPr>
        <w:footnoteReference w:id="94"/>
      </w:r>
      <w:r>
        <w:rPr>
          <w:rFonts w:ascii="IRNazanin" w:hAnsi="IRNazanin" w:eastAsia="IRNazanin"/>
          <w:color w:val="111111"/>
          <w:sz w:val="28"/>
          <w:sz w:val="28"/>
          <w:szCs w:val="28"/>
          <w:rtl w:val="true"/>
          <w:lang w:bidi="fa-IR"/>
        </w:rPr>
        <w:t>عام و خاص</w:t>
      </w:r>
      <w:r>
        <w:rPr>
          <w:rStyle w:val="FootnoteAnchor"/>
          <w:rtl w:val="true"/>
        </w:rPr>
        <w:footnoteReference w:id="95"/>
      </w:r>
      <w:r>
        <w:rPr>
          <w:rFonts w:ascii="Amiri" w:hAnsi="Amiri" w:eastAsia="Amiri" w:cs="Amiri"/>
          <w:color w:val="111111"/>
          <w:sz w:val="28"/>
          <w:sz w:val="28"/>
          <w:szCs w:val="28"/>
          <w:rtl w:val="true"/>
          <w:lang w:bidi="ar-SA"/>
        </w:rPr>
        <w:t>و جمع‌هاى عقلايى</w:t>
      </w:r>
      <w:r>
        <w:rPr>
          <w:rStyle w:val="FootnoteAnchor"/>
          <w:rtl w:val="true"/>
        </w:rPr>
        <w:footnoteReference w:id="96"/>
      </w:r>
      <w:r>
        <w:rPr>
          <w:rFonts w:ascii="IRNazanin" w:hAnsi="IRNazanin" w:eastAsia="IRNazanin"/>
          <w:color w:val="111111"/>
          <w:sz w:val="28"/>
          <w:sz w:val="28"/>
          <w:szCs w:val="28"/>
          <w:rtl w:val="true"/>
          <w:lang w:bidi="fa-IR"/>
        </w:rPr>
        <w:t>را ملتفت باشد، رواياتى را كه در هنگام تقيه وارد شده از غير آن تميز بدهد، و موازينى را كه براى آن تعيين كرده‌اند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محدثينى كه به مرتبۀ اجتهاد نرسيده‌اند و فقط نقل حديث مى‌كنند اين امور را نمى‌دانند، و سنت واقعى رسول اللّه صلی الله علیه و آله وسلم را نمى‌توانند تشخيص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از نظر رسول اللّه صلی الله علیه و آله وسلم بى‌ارزش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است كه آن حضرت نمى‌خواسته‌اند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رسول اللّه 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گرچه دروغ باشد و از آن حضرت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مردم رواج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منظورشان اين بوده كه سنت واقعى نشر شود، و احكام حقيقى اسلام بين مردم گسترش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حَفِظَ عَلى أُمَّتي أرْبَعينَ حَديثاً ، حَشَرهُ اللّه‌ُ فَقيهاً</w:t>
      </w:r>
      <w:r>
        <w:rPr>
          <w:rFonts w:eastAsia="Amiri" w:cs="Amiri" w:ascii="Amiri" w:hAnsi="Amiri"/>
          <w:color w:val="111111"/>
          <w:sz w:val="28"/>
          <w:szCs w:val="28"/>
          <w:rtl w:val="true"/>
          <w:lang w:bidi="ar-SA"/>
        </w:rPr>
        <w:t>»</w:t>
      </w:r>
      <w:r>
        <w:rPr>
          <w:rStyle w:val="FootnoteAnchor"/>
          <w:rtl w:val="true"/>
        </w:rPr>
        <w:footnoteReference w:id="97"/>
      </w:r>
      <w:r>
        <w:rPr>
          <w:rFonts w:ascii="IRNazanin" w:hAnsi="IRNazanin" w:eastAsia="IRNazanin"/>
          <w:color w:val="111111"/>
          <w:sz w:val="28"/>
          <w:sz w:val="28"/>
          <w:szCs w:val="28"/>
          <w:rtl w:val="true"/>
          <w:lang w:bidi="fa-IR"/>
        </w:rPr>
        <w:t>و ديگر رواياتى كه در تمجيد از نشر احاديث وارد شده</w:t>
      </w:r>
      <w:r>
        <w:rPr>
          <w:rStyle w:val="FootnoteAnchor"/>
          <w:rtl w:val="true"/>
        </w:rPr>
        <w:footnoteReference w:id="98"/>
      </w:r>
      <w:r>
        <w:rPr>
          <w:rFonts w:ascii="IRNazanin" w:hAnsi="IRNazanin" w:eastAsia="IRNazanin"/>
          <w:color w:val="111111"/>
          <w:sz w:val="28"/>
          <w:sz w:val="28"/>
          <w:szCs w:val="28"/>
          <w:rtl w:val="true"/>
          <w:lang w:bidi="fa-IR"/>
        </w:rPr>
        <w:t>، مربوط به محدثينى نيست كه اصلاً نمى‌فهمند حديث يعنى چه؟ اين‌ها راجع به اشخاصى است كه بتوانند حديث رسول اكرم صلی الله علیه و آله وسلم را مطابق حكم واقعى اسلام تشخيص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ممكن نيست مگر مجتهد و فقيه باشند، كه تمام جوانب و قضاياى احكام را بسنجند، و روى موازينى كه در دست دارند، و نيز موازينى كه اسلام و ائمه علیهم السلام معين كرده‌اند، احكام واقعى اسلام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خليفۀ رسول اللّه صلی الله علیه و آله وسلم هستند، كه احكام الهى را گسترش مى‌دهند و علوم اسلامى را به مردم تعليم مى‌كنند، و حضرت در حق آنان دعا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ارْحَمْ خُلَفَائي</w:t>
      </w:r>
      <w:r>
        <w:rPr>
          <w:rFonts w:eastAsia="IRNazanin" w:cs="IRNazanin"/>
          <w:color w:val="111111"/>
          <w:sz w:val="28"/>
          <w:szCs w:val="28"/>
          <w:rtl w:val="true"/>
          <w:lang w:bidi="fa-IR"/>
        </w:rPr>
        <w:t>»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جاى ترديد نيست كه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ارْحَمْ خُلَفَائي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راويان حديثى كه حكم كاتب را دارند نمى‌شود و يك كاتب و نويسنده نمى‌تواند خليفۀ رسول اكرم صلی الله علیه و آله وسلم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فقهاى اسلامند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 بسط احكام و تعليم و تربيت مردم با فقهايى است كه عادلند؛ زيرا اگر عادل نباشند، مثل قضاتى هستند كه روايت بر ضد اسلام جعل كردند؛ مانند سمرة بن جندب</w:t>
      </w:r>
      <w:r>
        <w:rPr>
          <w:rStyle w:val="FootnoteAnchor"/>
          <w:rtl w:val="true"/>
        </w:rPr>
        <w:footnoteReference w:id="99"/>
      </w:r>
      <w:r>
        <w:rPr>
          <w:rFonts w:ascii="IRNazanin" w:hAnsi="IRNazanin" w:eastAsia="IRNazanin"/>
          <w:color w:val="111111"/>
          <w:sz w:val="28"/>
          <w:sz w:val="28"/>
          <w:szCs w:val="28"/>
          <w:rtl w:val="true"/>
          <w:lang w:bidi="fa-IR"/>
        </w:rPr>
        <w:t xml:space="preserve">كه بر ضد حضرت اميرالمؤمنين علیه السلام </w:t>
      </w:r>
    </w:p>
    <w:p>
      <w:pPr>
        <w:pStyle w:val="BookText"/>
        <w:rPr/>
      </w:pPr>
      <w:r>
        <w:rPr>
          <w:rFonts w:ascii="IRNazanin" w:hAnsi="IRNazanin" w:eastAsia="IRNazanin"/>
          <w:color w:val="111111"/>
          <w:sz w:val="28"/>
          <w:sz w:val="28"/>
          <w:szCs w:val="28"/>
          <w:rtl w:val="true"/>
          <w:lang w:bidi="fa-IR"/>
        </w:rPr>
        <w:t>روايت جعل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فقيه نباشند، نمى‌توانند بفهمند كه فقه چيست و حكم اسلام كدام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هزاران روايت را نشر بدهند كه از عمّال ظلمه و آخوندهاى دربارى در تعريف سلاطين جعل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طورى كه ملاحظه مى‌كنيد، با دو روايت ضعيف چه بساطى راه انداخته‌اند</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پيامبر صلى‌الله‌عليه‌و‌آله‌وسلم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پادشاه سايه خدا بر روى زمين است، هر ستمديده‌اى به او پناه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عدالت ورزد، براى او پاداش نيكوست، و بر مردم است كه وى را شكر 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ستم كند، گناه آن بر اوست، و بر مردم است كه شكيبايى نشان دهند تا آن‌كه امر خدا در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عَلي بن بَشّار، عَن عَلي بنِ إبراهيم القَطَّان، عن مُحمّد بنِ عَبدِاللّه الحَضرَمي، عَن أحمد بنِ بَكر، عَن مُحمّد بن مُصعَب، عَن حَمّاد بن سَلَمَة، عن ثَابت،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طاعَةُ السُّلطانِ واجِبَةٌ وَمَنْ تَرَكَ طاعَةَ السُّلطانِ، فَقَدْ تَرَكَ طاعَةَ اللّه‌ِ عَزَّ وَجَلَّ، وَدَخَلَ في نَهيِهِ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تُلْقُوا بِأَيْدِيكُمْ إِلَى التَّهْلُكَةِ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پيغمبر صلى‌الله‌عليه‌و‌آله‌وسلم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اطاعت پادشاه واجب است؛ هر كس اطاعت او را رها كند، فرمان خدا را رها كرده است و در نهى خداوند وارد شده است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دست خود خود را به هلاكت نيندازيد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از راويان روايت اول ابى المفضل ضعيف، و على بن الحسن مجهول، و حسين بن زيد غير ثقه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راويان روايت دوم نيز على بن ابراهيم و محمد بن مصعب مجهول و محمد بن عبداللّه و احمد بن بكر و حماد بن سلمه و ثابت و انس غير ثقه‌اند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مقابل اين روايات،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ابواب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فراوانى بر خلاف مضمون آن دو روايت وارد شده است</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 آن را در مقابل قرآن قرار داده‌اند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قرآنى كه جديت دارد بر ضد سلاطين قيام كنيد و</w:t>
      </w:r>
    </w:p>
    <w:p>
      <w:pPr>
        <w:pStyle w:val="BookText"/>
        <w:rPr/>
      </w:pPr>
      <w:r>
        <w:rPr>
          <w:rFonts w:ascii="Amiri" w:hAnsi="Amiri" w:eastAsia="Amiri" w:cs="Amiri"/>
          <w:color w:val="111111"/>
          <w:sz w:val="28"/>
          <w:sz w:val="28"/>
          <w:szCs w:val="28"/>
          <w:rtl w:val="true"/>
          <w:lang w:bidi="ar-SA"/>
        </w:rPr>
        <w:t>موسى را به قيام عليه سلاطين وامى‌دارد</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قرآن مجيد، روايات بسيارى دربارۀ مبارزه با ستمگران و كسانى كه در دين تصرف مى‌كنند وارد شده است</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تنبل‌ها اين‌ها را كنار گذاشته، آن دو روايت ضعيف را، كه 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وعاظ السلاطين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كرده‌اند، در دست گرفته و مستند قرار داده‌اند كه بايد با سلاطين ساخت و دربارى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اين‌ها اهل روايت و دين‌شناس بودند، به روايات بسيارى كه بر ضد ظلمه است عمل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اهل روايت هم هستند، باز عدالت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عادل و از معاصى به دور نيستند، از قرآن و آن همه روايت چشم مى‌پوشند و به دو روايت ضعيف مى‌چسبند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شكم آنهاست كه آنها را متوسل به اين دو روايت ضعيف كرده، 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شكم و حب جاه است كه انسان را دربارى مى‌كند، نه روايت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گسترش دادن علوم اسلام و نشر احكام با فقهاى عادل است، تا احكام واقعى را از غير واقعى، و رواياتى كه ائمه علیهم السلام از روى تقيه صادر كرده‌اند، تميز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مى‌دانيم كه ائمۀ ما گاهى در شرايطى بودند كه نمى‌توانستند حكم واقع را بگويند؛ و گرفتار حكام ستمگر و جائر بودند، و در حال شدت تقيه و خوف به سر مى‌بردند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خوف از براى مذهب داشتند نه براى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در بعضى موارد تقيه نمى‌شد، حكام ستمگر ريشۀ مذهب را قطع مى‌كردند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دلالت حديث شريف بر ولايت فقيه نبايد جاى ترديد باشد، زيرا خلافت همان جانشينى در تمام شئون نبوت است؛ و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ارْحَمْ خُلَفَائي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 كم از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خَلِيفَتي</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خلافت در آن، غير معنى خلافت در دوم نيست</w:t>
      </w:r>
      <w:r>
        <w:rPr>
          <w:rFonts w:eastAsia="Amiri" w:cs="Amiri" w:ascii="Amiri" w:hAnsi="Amiri"/>
          <w:color w:val="111111"/>
          <w:sz w:val="28"/>
          <w:szCs w:val="28"/>
          <w:rtl w:val="true"/>
          <w:lang w:bidi="ar-SA"/>
        </w:rPr>
        <w:t xml:space="preserve">. </w:t>
      </w:r>
      <w:bookmarkStart w:id="92" w:name="pg8040_79231"/>
    </w:p>
    <w:p>
      <w:pPr>
        <w:pStyle w:val="BookText"/>
        <w:rPr/>
      </w:pPr>
      <w:bookmarkEnd w:id="92"/>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يَأْتُونَ مِنْ بَعدِي وَيَروُون حَدِيثِي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خلفاست، نه معنى خلافت؛ زيرا معنى خلافت در صدر اسلام امر مجهولى نبود كه محتاج بيان باشد؛ و سائل نيز معنى خلافت را نپرسيد، بلكه اشخاص را خواست معرفى فرمايد و ايشان با اين وصف معرفى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تعجب است كه هيچ كس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خليفتي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خُلَفائي</w:t>
      </w:r>
      <w:r>
        <w:rPr>
          <w:rFonts w:eastAsia="IRNazanin" w:cs="IRNazanin"/>
          <w:color w:val="111111"/>
          <w:sz w:val="28"/>
          <w:szCs w:val="28"/>
          <w:rtl w:val="true"/>
          <w:lang w:bidi="fa-IR"/>
        </w:rPr>
        <w:t>»</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نفهميده، و استدلال براى خلافت و حكومت ائمه به آن شده است، لكن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رسيده‌اند توقف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نيست مگر به واسطۀ آن‌كه گمان كرده‌اند خلافت رسول‌اللّه محدود به حد خاصى است، يا مخصوص به اشخاص خاصى، و چون ائمه علیهم السلام ، هر يك خليفه هستند، نمى‌شود پس از ائمه علما فرمانروا و حاكم و خليفه باشند؛ و بايد اسلام بى‌سرپرست و احكام اسلام تعطيل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حدود و ثغور اسلام دستخوش اعداى دين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همه كجروى رايج شود كه اسلام از آن برى است</w:t>
      </w:r>
      <w:r>
        <w:rPr>
          <w:rFonts w:eastAsia="IRNazanin" w:cs="IRNazanin"/>
          <w:color w:val="111111"/>
          <w:sz w:val="28"/>
          <w:szCs w:val="28"/>
          <w:rtl w:val="true"/>
          <w:lang w:bidi="fa-IR"/>
        </w:rPr>
        <w:t>.</w:t>
      </w:r>
    </w:p>
    <w:p>
      <w:pPr>
        <w:pStyle w:val="Heading4"/>
        <w:numPr>
          <w:ilvl w:val="3"/>
          <w:numId w:val="1"/>
        </w:numPr>
        <w:rPr/>
      </w:pPr>
      <w:bookmarkStart w:id="93" w:name="__RefHeading___Toc7420473_1051229030"/>
      <w:bookmarkStart w:id="94" w:name="_Toc32"/>
      <w:bookmarkEnd w:id="93"/>
      <w:r>
        <w:rPr>
          <w:rtl w:val="true"/>
        </w:rPr>
        <w:t>روايت على بن ابى حمزه</w:t>
      </w:r>
      <w:bookmarkEnd w:id="94"/>
    </w:p>
    <w:p>
      <w:pPr>
        <w:pStyle w:val="BookText"/>
        <w:rPr/>
      </w:pPr>
      <w:r>
        <w:rPr>
          <w:rFonts w:ascii="Amiri" w:hAnsi="Amiri" w:eastAsia="Amiri" w:cs="Amiri"/>
          <w:color w:val="111111"/>
          <w:sz w:val="28"/>
          <w:sz w:val="28"/>
          <w:szCs w:val="28"/>
          <w:rtl w:val="true"/>
          <w:lang w:bidi="ar-SA"/>
        </w:rPr>
        <w:t xml:space="preserve">مُحمّد بنُ يَحيى ، عن أحمد بن مُحمّد ، عن ابن محبوبٍ ، عن عليِّ بن أبي حمزةَ ، قال سمعتُ أبا الحسن موسى بنَ جعفر علیهماالسلام ،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المُؤمِنُ ، بَكَتْ عَلَيْهِ الملائِكةُ وَبِقاعُ الأْرْضِ التي كانَ يَعْبُدُ اللّه‌َ عَلَيْها ، وَأبْوابُ السَّماء التي كانَ يُصْعَدُ فيها بِأعْمالِهِ ؛ وَثُلِمَ في الإسلامِ ثُلْمَةٌ لا يَسُدُّها شَيْءٌ ، لأنَّ المُؤمِنينَ الفُقَهاءَ حُصُونُ الاْءِسْلامِ كَحِصْنِ سُورِ المَدِينَةِ لَها</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مى‌گويد از امام موسى بن جعفر الصادق علیه السلام شنيدم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فقيه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بميرد، فرشتگان بر او مى‌گريند و قطعات زمينى كه بر آن به پرستش خدا </w:t>
      </w:r>
      <w:bookmarkStart w:id="95" w:name="pg8040_79233"/>
    </w:p>
    <w:p>
      <w:pPr>
        <w:pStyle w:val="BookText"/>
        <w:rPr/>
      </w:pPr>
      <w:bookmarkEnd w:id="95"/>
      <w:r>
        <w:rPr>
          <w:rFonts w:ascii="IRNazanin" w:hAnsi="IRNazanin" w:eastAsia="IRNazanin"/>
          <w:color w:val="111111"/>
          <w:sz w:val="28"/>
          <w:sz w:val="28"/>
          <w:szCs w:val="28"/>
          <w:rtl w:val="true"/>
          <w:lang w:bidi="fa-IR"/>
        </w:rPr>
        <w:t>بر مى‌خاسته و درهاى آسمان كه با اعمالش بدان فرا مى‌رفته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شكافى پديدار خواهد شد كه هيچ چيز آن را ترميم نمى‌كند، زيرا فقهاى مؤمن دژهاى اسلامند، و براى اسلام نقش حصار مدينه را براى مدينه دارند</w:t>
      </w:r>
      <w:r>
        <w:rPr>
          <w:rFonts w:eastAsia="IRNazanin" w:cs="IRNazanin"/>
          <w:color w:val="111111"/>
          <w:sz w:val="28"/>
          <w:szCs w:val="28"/>
          <w:rtl w:val="true"/>
          <w:lang w:bidi="fa-IR"/>
        </w:rPr>
        <w:t>».</w:t>
      </w:r>
    </w:p>
    <w:p>
      <w:pPr>
        <w:pStyle w:val="Heading4"/>
        <w:numPr>
          <w:ilvl w:val="3"/>
          <w:numId w:val="1"/>
        </w:numPr>
        <w:rPr/>
      </w:pPr>
      <w:bookmarkStart w:id="96" w:name="__RefHeading___Toc7420475_1051229030"/>
      <w:bookmarkStart w:id="97" w:name="_Toc33"/>
      <w:bookmarkEnd w:id="96"/>
      <w:r>
        <w:rPr>
          <w:rtl w:val="true"/>
        </w:rPr>
        <w:t>دربارۀ متن اين روايت</w:t>
      </w:r>
      <w:bookmarkEnd w:id="97"/>
    </w:p>
    <w:p>
      <w:pPr>
        <w:pStyle w:val="BookText"/>
        <w:rPr/>
      </w:pPr>
      <w:r>
        <w:rPr>
          <w:rFonts w:ascii="IRNazanin" w:hAnsi="IRNazanin" w:eastAsia="IRNazanin"/>
          <w:color w:val="111111"/>
          <w:sz w:val="28"/>
          <w:sz w:val="28"/>
          <w:szCs w:val="28"/>
          <w:rtl w:val="true"/>
          <w:lang w:bidi="fa-IR"/>
        </w:rPr>
        <w:t xml:space="preserve">در همين باب از كتاب كافى روايت ديگرى هست كه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المُؤمنُ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حالى كه صدر روايتى كه نقل كرديم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ندارد، لكن از ذيل آن‌كه تعليل مى‌فرمايد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المُؤمِنينَ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 مى‌شود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بالاى روايت افتاده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مخصوصاً با مناسبتى كه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ثُلِمَ في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حصن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مانند آن استفاده مى‌شود كه تمام مناسب با فقهاست</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7420477_1051229030"/>
      <w:bookmarkStart w:id="99" w:name="_Toc34"/>
      <w:bookmarkEnd w:id="98"/>
      <w:r>
        <w:rPr>
          <w:rtl w:val="true"/>
        </w:rPr>
        <w:t>در مفهوم روايت</w:t>
      </w:r>
      <w:bookmarkEnd w:id="99"/>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فقيه دژهاى اسلامند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فقها را موظف و مأمور مى‌كند كه نگهبان باشند، و از عقايد و احكام و نظامات اسلام نگهبانى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اين فرمايش امام به هيچ وجه جنبۀ تشريفات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تعارفاتى نيست كه به هم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شريعتمدار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مى‌گويم، و شما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شريعتمدار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مثل اين‌كه پشت پاكت به هم مى‌نويسيم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مستطاب حجه‌الاسلام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فقيه كنج منزل بنشيند و در هيچ امرى از امور دخالت نكند، نه قوانين اسلام را حفظ كند، نه احكام اسلام را نشر دهد، نه دخالت در امور اجتماعى مسلمانان كند، و نه اهتمام به امور مسلمين داشته باشد،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او حافظ اسلام است؟ اگر رئيس حكومتى به صاحب منصب يا سردارى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فلان ناحيه را حفظ كن و حافظ آن ناحيه باش، وظيفۀ نگهبانى او اجازه مى‌دهد كه برود خانه بخوابد تا دشمن </w:t>
      </w:r>
    </w:p>
    <w:p>
      <w:pPr>
        <w:pStyle w:val="BookText"/>
        <w:rPr/>
      </w:pPr>
      <w:r>
        <w:rPr>
          <w:rFonts w:ascii="IRNazanin" w:hAnsi="IRNazanin" w:eastAsia="IRNazanin"/>
          <w:color w:val="111111"/>
          <w:sz w:val="28"/>
          <w:sz w:val="28"/>
          <w:szCs w:val="28"/>
          <w:rtl w:val="true"/>
          <w:lang w:bidi="fa-IR"/>
        </w:rPr>
        <w:t>بيايد آن ناحيه را از بين ببرد؟ يا به هر نحوى كه مى‌تواند بايد در حفظ آن ناحيه جديت كند؟ اگر بگوييد كه ما بعضى احكام اسلام را حفظ مى‌كنيم، من از شما سؤال مى‌كنم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حدود را جارى و قانون جزاى اسلام را اجرا مى‌كنيد؟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شكافى در اين‌جا ايجاد گرديد و در هنگامى كه شما وظيفۀ نگهبانى داشتيد، قسمتى از ديوار خراب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مرزهاى مسلمين و تماميت ارضى وطن اسلامى را حفظ مى‌كنيد؟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كار ما دعاگويى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ديگر ديوار هم فرو ريخت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از ثروت‌مندان حقوق فقرا را مى‌گيريد و به آنان مى‌رسانيد؟ چون وظيفۀ اسلامى شما اين است كه بگيريد و به ديگران بدهيد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اين‌ها مربوط به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ديگران مى‌آيند انجام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ديوار ديگر هم خراب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مانديد مثل شاه سلطان حسين و اصفهان</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 xml:space="preserve">اين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هر گوشه‌اى را به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بداريم عذرخواهى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است؟</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اين‌كه فرموده‌اند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فقها حصون اسلامند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مكلفند اسلام را حفظ كنند، و زمينه‌اى را فراهم آورند كه بتوانند حافظ اسلام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از اهمّ واجبات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واجبات مطلق مى‌باشد نه مشروط</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جاهايى است كه فقهاى اسلام بايد دنبالش </w:t>
      </w:r>
    </w:p>
    <w:p>
      <w:pPr>
        <w:pStyle w:val="BookText"/>
        <w:rPr/>
      </w:pPr>
      <w:r>
        <w:rPr>
          <w:rFonts w:ascii="IRNazanin" w:hAnsi="IRNazanin" w:eastAsia="IRNazanin"/>
          <w:color w:val="111111"/>
          <w:sz w:val="28"/>
          <w:sz w:val="28"/>
          <w:szCs w:val="28"/>
          <w:rtl w:val="true"/>
          <w:lang w:bidi="fa-IR"/>
        </w:rPr>
        <w:t>بروند، حوزه‌هاى دينى بايد به فكر باشند و خود را مجهز به تشكيلات و لوازم و قدرتى كنند كه بتوانند اسلام را به تمام معنا نگهبانى كنند، همان‌گونه كه خود رسول اكرم صلی الله علیه و آله وسلم و ائمه علیهم السلام حافظ اسلام بودند و عقايد و احكام و نظامات اسلام را به تمام معنا حفظ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تمام جهات را كنار گذاشته‌ايم، و مقدارى از احكام را گرفته، خلفاً عن سلف</w:t>
      </w:r>
      <w:r>
        <w:rPr>
          <w:rStyle w:val="FootnoteAnchor"/>
          <w:rtl w:val="true"/>
        </w:rPr>
        <w:footnoteReference w:id="109"/>
      </w:r>
      <w:r>
        <w:rPr>
          <w:rFonts w:ascii="Amiri" w:hAnsi="Amiri" w:eastAsia="Amiri" w:cs="Amiri"/>
          <w:color w:val="111111"/>
          <w:sz w:val="28"/>
          <w:sz w:val="28"/>
          <w:szCs w:val="28"/>
          <w:rtl w:val="true"/>
          <w:lang w:bidi="ar-SA"/>
        </w:rPr>
        <w:t>، مباحثه مى‌كنيم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بسيارى از احكام اسلام جزء علوم غريبه</w:t>
      </w:r>
      <w:r>
        <w:rPr>
          <w:rStyle w:val="FootnoteAnchor"/>
          <w:rtl w:val="true"/>
        </w:rPr>
        <w:footnoteReference w:id="110"/>
      </w:r>
      <w:r>
        <w:rPr>
          <w:rFonts w:ascii="Amiri" w:hAnsi="Amiri" w:eastAsia="Amiri" w:cs="Amiri"/>
          <w:color w:val="111111"/>
          <w:sz w:val="28"/>
          <w:sz w:val="28"/>
          <w:szCs w:val="28"/>
          <w:rtl w:val="true"/>
          <w:lang w:bidi="ar-SA"/>
        </w:rPr>
        <w:t>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اصلاً اسلام غريب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فقط اسمى مانده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جزاييات اسلام، كه بهترين قانون جزايى است كه براى بشر آمده، الآن به‌كلى فراموش شده، ولم يبق إلاّ اسمه</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تمام آيات شريفه كه براى جزاييات و حدود آمده است لم يبق إلاّ قرائته ما قرائت مى‌كنيم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الزَّانِيَةُ وَالزَّانِى فَاجْلِدُوا كُلَّ وَاحِدٍ مِنْهُمَا مِائَةَ جَلْدَةٍ</w:t>
      </w:r>
      <w:r>
        <w:rPr>
          <w:rFonts w:eastAsia="Amiri" w:cs="Amiri" w:ascii="Amiri" w:hAnsi="Amiri"/>
          <w:color w:val="111111"/>
          <w:sz w:val="28"/>
          <w:szCs w:val="28"/>
          <w:rtl w:val="true"/>
          <w:lang w:bidi="ar-SA"/>
        </w:rPr>
        <w:t xml:space="preserve">) </w:t>
      </w:r>
      <w:r>
        <w:rPr>
          <w:rStyle w:val="FootnoteAnchor"/>
          <w:rtl w:val="true"/>
        </w:rPr>
        <w:footnoteReference w:id="112"/>
      </w:r>
      <w:r>
        <w:rPr>
          <w:rFonts w:ascii="IRNazanin" w:hAnsi="IRNazanin" w:eastAsia="IRNazanin"/>
          <w:color w:val="111111"/>
          <w:sz w:val="28"/>
          <w:sz w:val="28"/>
          <w:szCs w:val="28"/>
          <w:rtl w:val="true"/>
          <w:lang w:bidi="fa-IR"/>
        </w:rPr>
        <w:t>اما تكليف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بايد قرائت كنيم تا قرائت ما خوب شود و از مخرج ادا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واقعيت‌هاى اجتماعى چگونه است، و جامعۀ اسلامى در چه حالى است، و فحشا و فساد چگونه رواج پيدا كرده، و حكومت‌ها مؤيد و پشتيبان زناكاران هستند، به ما مربوط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بفهميم كه براى زن و مرد زناكار اين مقدار حد تعيين شده است، ولى جريان حد و اجراى قانون مبارزه با زنا به عهدۀ چه كسى مى‌باشد، به ما ربطى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مى‌پرسم آيا رسول اكرم صلی الله علیه و آله وسلم اين‌طور بودند؟ قرآن را مى‌خواندند و كنار مى‌گذاشتند و به حدود و اجراى قانون كارى نداشتند؟ خلفاى بعد از رسول اكرم صلی الله علیه و آله وسلم بنايشان بر اين بود كه مسائل را دست مردم بدهند و بگويند با شما كارى نداريم؟ يا به عكس، حدود معين كرده بودند و شلاق مى‌زدند و رجم مى‌كردند، حبس ابد مى‌كردند، نفى بلد مى‌كردند؟ به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رجوع كنيد، مى‌بينيد همۀ اين‌ها از اسلام است، و اسلام براى اين امور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آمده تا به جامعه نظم بدهد، امامت اعتبارى و حكومت براى تنظيم امور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مكلف هستيم كه اسلام را حفظ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تكليف از واجبات مهم است؛ حتى از نماز و روزه واجب‌تر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تكليف است كه ايجاب مى‌كند خون‌ها در انجام آن ريخته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خون امام حسين علیه السلام كه بالاتر نبود، براى اسلام ريخته 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روى همان ارزشى است كه اسلام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اين معنا را بفهميم، و به ديگران هم تعليم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صورتى خلفاى اسلام هستيد كه اسلام را به مردم بياموزيد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نگوييد بگذار تا امام زمان علیه السلام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نماز را هيچ وقت مى‌گذاريد تا وقتى امام زمان علیه السلام آمد بخوانيد؟ حفظ اسلام واجب‌تر از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حاكمِ خمين را نداشته باشيد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معاصى را رواج داد تا امام زمان علیه السلام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معصيت رواج پيدا نكند، حضرت ظهور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ننشينيد فقط مباحثه كنيد؛ بلكه در ساير احكام اسلام مطالعه كنيد؛ حقايق را نشر دهيد؛ جزوه بنويسيد و منتشر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مؤثر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تجربه كرده‌ام كه تأثير دارد</w:t>
      </w:r>
      <w:r>
        <w:rPr>
          <w:rFonts w:eastAsia="IRNazanin" w:cs="IRNazanin"/>
          <w:color w:val="111111"/>
          <w:sz w:val="28"/>
          <w:szCs w:val="28"/>
          <w:rtl w:val="true"/>
          <w:lang w:bidi="fa-IR"/>
        </w:rPr>
        <w:t xml:space="preserve">. </w:t>
      </w:r>
      <w:bookmarkStart w:id="100" w:name="pg8040_79241"/>
    </w:p>
    <w:p>
      <w:pPr>
        <w:pStyle w:val="Heading4"/>
        <w:numPr>
          <w:ilvl w:val="3"/>
          <w:numId w:val="1"/>
        </w:numPr>
        <w:rPr/>
      </w:pPr>
      <w:bookmarkStart w:id="101" w:name="__RefHeading___Toc7420479_1051229030"/>
      <w:bookmarkStart w:id="102" w:name="_Toc35"/>
      <w:bookmarkEnd w:id="100"/>
      <w:bookmarkEnd w:id="101"/>
      <w:r>
        <w:rPr>
          <w:rtl w:val="true"/>
        </w:rPr>
        <w:t>روايت سكونى</w:t>
      </w:r>
      <w:bookmarkEnd w:id="102"/>
    </w:p>
    <w:p>
      <w:pPr>
        <w:pStyle w:val="BookText"/>
        <w:rPr/>
      </w:pPr>
      <w:r>
        <w:rPr>
          <w:rFonts w:ascii="Amiri" w:hAnsi="Amiri" w:eastAsia="Amiri" w:cs="Amiri"/>
          <w:color w:val="111111"/>
          <w:sz w:val="28"/>
          <w:sz w:val="28"/>
          <w:szCs w:val="28"/>
          <w:rtl w:val="true"/>
          <w:lang w:bidi="ar-SA"/>
        </w:rPr>
        <w:t xml:space="preserve">عليّ عن أبيه ، عن النَّوفَلي ، عن السَكُوني ، عن أبي عبداللّه علیه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الفُقَهاءُ أُمَناءُ الرُّسُلِ ما لَمْ يَدْخُلوُا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يا رَسول اللّه وَما دُخولُهم في الدُّنيا؟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اتِّباعُ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فَعَلوُا ذلِكَ ، فَاحذَرُوهُمْ عَلى ديِنِكُمْ</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اكرم صلی الله علیه و آله وسلم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فقها امين و مورد اعتماد پيامبرانند تا هنگامى كه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مطامع و لذايذ و ثروت‌هاى نارواى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نشده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پيغمبر خدا، وارد شدنشان به دنيا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پيروى كردن قدرت حاكمه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چنان كردند، بايستى از آنها بر دينتان بترسيد و پرهيز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بررسى تمام اين روايت محتاج به بحث طولانى است، ما فقط دربارۀ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الفُقهاءُ اُمناءُ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مورد نظر و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صحبت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بايد ديد پيغمبران چه وظايف و اختيارات و شغلى دارند، تا معلوم شود فقها، كه مورد اعتماد و امانتدار ايشان هستند، چه وظايفى بر عهده دارند</w:t>
      </w:r>
      <w:r>
        <w:rPr>
          <w:rFonts w:eastAsia="IRNazanin" w:cs="IRNazanin"/>
          <w:color w:val="111111"/>
          <w:sz w:val="28"/>
          <w:szCs w:val="28"/>
          <w:rtl w:val="true"/>
          <w:lang w:bidi="fa-IR"/>
        </w:rPr>
        <w:t>.</w:t>
      </w:r>
    </w:p>
    <w:p>
      <w:pPr>
        <w:pStyle w:val="Heading4"/>
        <w:numPr>
          <w:ilvl w:val="3"/>
          <w:numId w:val="1"/>
        </w:numPr>
        <w:rPr/>
      </w:pPr>
      <w:bookmarkStart w:id="103" w:name="__RefHeading___Toc7420481_1051229030"/>
      <w:bookmarkStart w:id="104" w:name="_Toc36"/>
      <w:bookmarkEnd w:id="103"/>
      <w:r>
        <w:rPr>
          <w:rtl w:val="true"/>
        </w:rPr>
        <w:t>هدف بعثت‌ها و وظايف انبيا</w:t>
      </w:r>
      <w:bookmarkEnd w:id="104"/>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حكم عقل و ضرورت اديان، هدف بعثت و كار انبيا علیهم السلام تنها مسأله‌گويى و بيان احكام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اين‌طور نيست كه مثلاً مسائل و احكام از طريق وحى به </w:t>
      </w:r>
    </w:p>
    <w:p>
      <w:pPr>
        <w:pStyle w:val="BookText"/>
        <w:rPr/>
      </w:pPr>
      <w:r>
        <w:rPr>
          <w:rFonts w:ascii="IRNazanin" w:hAnsi="IRNazanin" w:eastAsia="IRNazanin"/>
          <w:color w:val="111111"/>
          <w:sz w:val="28"/>
          <w:sz w:val="28"/>
          <w:szCs w:val="28"/>
          <w:rtl w:val="true"/>
          <w:lang w:bidi="fa-IR"/>
        </w:rPr>
        <w:t xml:space="preserve">رسول اكرم صلی الله علیه و آله وسلم رسيده باشد، و آن حضرت و حضرت اميرالمؤمنين و ساير ائمه علیهم السلام مسأله گوهايى باشند كه خداوند آنان را تعيين فرموده تا مسائل و احكام را بدون خيانت براى مردم نقل كنند؛ و آنان نيز اين امانت را به فقها واگذار كرده باشند تا مسائلى را كه از انبيا گرفته‌اند بدون خيانت به مردم برسانند، و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الفُقهاءُ اُمناءُ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باشد كه فقها در مسأله‌گفتن امين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مهم‌ترين وظيفۀ انبيا علیهم السلام برقرار كردن يك نظام عادلانۀ اجتماعى از طريق اجراى قوانين و احكام است، كه البته با بيان احكام و نشر تعاليم و عقايد الهى ملازمه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اين معنا از آيۀ شريفه به وضوح پيدا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أَرْسَلْنَا رُسُلَنَا بِالْبَيِّنَاتِ وَأنْزَلْنَا مَعَهُمُ الْكِتَابَ وَالْمِيزَانَ لِيَقُومَ النَّاسُ بِالْقِسطِ</w:t>
      </w:r>
      <w:r>
        <w:rPr>
          <w:rFonts w:eastAsia="IRNazanin" w:cs="IRNazanin"/>
          <w:color w:val="111111"/>
          <w:sz w:val="28"/>
          <w:szCs w:val="28"/>
          <w:rtl w:val="true"/>
          <w:lang w:bidi="fa-IR"/>
        </w:rPr>
        <w:t>)</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بعثت‌ها، به طور كلى، اين است كه مردمان بر اساس روابط اجتماعى عادلانه نظم و ترتيب پيدا كرده، قد آدميت راست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با تشكيل حكومت و اجراى احكام امكان‌پذير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نبى خود موفق به تشكيل حكومت شود، مانند رسول اكرم صلی الله علیه و آله وسلم ، و خواه پيروانش پس از وى توفيق به تشكيل حكومت و برقرارى نظام عادلانۀ اجتماعى را پيدا كنند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خداوند متعال كه در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وَاعْلَمُوا أَ نَّمَا غَنِمْتُمْ مِنْ شَىْ‌ءٍ فَأَنَّ للّه‌ِِ خُمُسَهُ وَلِلرَّسُولِ وَلِذِى الْقُرْبَى </w:t>
      </w:r>
      <w:r>
        <w:rPr>
          <w:rFonts w:eastAsia="Amiri" w:cs="Amiri" w:ascii="Amiri" w:hAnsi="Amiri"/>
          <w:color w:val="111111"/>
          <w:sz w:val="28"/>
          <w:szCs w:val="28"/>
          <w:rtl w:val="true"/>
          <w:lang w:bidi="ar-SA"/>
        </w:rPr>
        <w:t>. . .)</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دربارۀ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 مِنْ أَمُوَالِهِمْ صَدَقَةً </w:t>
      </w:r>
      <w:r>
        <w:rPr>
          <w:rFonts w:eastAsia="Amiri" w:cs="Amiri" w:ascii="Amiri" w:hAnsi="Amiri"/>
          <w:color w:val="111111"/>
          <w:sz w:val="28"/>
          <w:szCs w:val="28"/>
          <w:rtl w:val="true"/>
          <w:lang w:bidi="ar-SA"/>
        </w:rPr>
        <w:t xml:space="preserve">. . .) </w:t>
      </w:r>
      <w:r>
        <w:rPr>
          <w:rStyle w:val="FootnoteAnchor"/>
          <w:rtl w:val="true"/>
        </w:rPr>
        <w:footnoteReference w:id="116"/>
      </w:r>
      <w:r>
        <w:rPr>
          <w:rFonts w:ascii="IRNazanin" w:hAnsi="IRNazanin" w:eastAsia="IRNazanin"/>
          <w:color w:val="111111"/>
          <w:sz w:val="28"/>
          <w:sz w:val="28"/>
          <w:szCs w:val="28"/>
          <w:rtl w:val="true"/>
          <w:lang w:bidi="fa-IR"/>
        </w:rPr>
        <w:t xml:space="preserve">يا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دستوراتى صادر مى‌فرمايد، در حقيقت رسول اكرم صلی الله علیه و آله وسلم را نه براى فقط بيان اين احكام براى مردم، بلكه براى اجراى آنها موظف </w:t>
      </w:r>
    </w:p>
    <w:p>
      <w:pPr>
        <w:pStyle w:val="BookText"/>
        <w:rPr/>
      </w:pPr>
      <w:r>
        <w:rPr>
          <w:rFonts w:ascii="IRNazanin" w:hAnsi="IRNazanin" w:eastAsia="IRNazanin"/>
          <w:color w:val="111111"/>
          <w:sz w:val="28"/>
          <w:sz w:val="28"/>
          <w:szCs w:val="28"/>
          <w:rtl w:val="true"/>
          <w:lang w:bidi="fa-IR"/>
        </w:rPr>
        <w:t>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بايد اين‌ها را ميان مردم نشر دهد، مأمور است كه اجرا كند؛ ماليات‌هايى نظير خمس و زكات و خراج را بگيرد و صرف مصالح مسلمين كند؛ عدالت را بين ملت‌ها و افراد مردم گسترش دهد؛ اجراى حدود و حفظ مرز و استقلال كشور كند؛ و نگذارد كسى ماليات دولت اسلامى را حيف و ميل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اين‌كه خداوند رسول اكرم صلی الله علیه و آله وسلم را رئيس قرار داده و اطاعتش را واجب شمرده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 الرَّسُولَ وَأُولِى الْأَمْرِ مِنْكُمْ</w:t>
      </w:r>
      <w:r>
        <w:rPr>
          <w:rFonts w:eastAsia="Amiri" w:cs="Amiri" w:ascii="Amiri" w:hAnsi="Amiri"/>
          <w:color w:val="111111"/>
          <w:sz w:val="28"/>
          <w:szCs w:val="28"/>
          <w:rtl w:val="true"/>
          <w:lang w:bidi="ar-SA"/>
        </w:rPr>
        <w:t>)</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نبوده كه اگر پيغمبر اكرم صلی الله علیه و آله وسلم مسأله گفت، قبول كنيم و عمل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كردن به احكام، اطاعت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كارهاى عبادى و غير عبادى كه مربوط به احكام است اطاعت خدا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متابعت از رسول اكرم صلی الله علیه و آله وسلم عمل كردن به احكام نيست، مطلب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اطاعت رسول اكرم صلی الله علیه و آله وسلم به يك معنا اطاعت خداست، چون خدا دستور داده از پيغمبرش اطاعت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 اكرم صلی الله علیه و آله وسلم ، كه رئيس و رهبر جامعۀ اسلامى است، امر كند و بگويد همه بايد با سپاه اسامه</w:t>
      </w:r>
      <w:r>
        <w:rPr>
          <w:rStyle w:val="FootnoteAnchor"/>
          <w:rtl w:val="true"/>
        </w:rPr>
        <w:footnoteReference w:id="118"/>
      </w:r>
      <w:r>
        <w:rPr>
          <w:rFonts w:ascii="IRNazanin" w:hAnsi="IRNazanin" w:eastAsia="IRNazanin"/>
          <w:color w:val="111111"/>
          <w:sz w:val="28"/>
          <w:sz w:val="28"/>
          <w:szCs w:val="28"/>
          <w:rtl w:val="true"/>
          <w:lang w:bidi="fa-IR"/>
        </w:rPr>
        <w:t>به جنگ بروند، كسى حق تخلف ندارد</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امر خدا نيست، بلكه امر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حكومت و فرماندهى را به آن حضرت واگذار كرده است، و حضرت هم بنابر مصالح به تدارك و بسيج سپاه مى‌پردازد؛ والى و حاكم و قاضى تعيين مى‌كند، يا بركنار مى‌سازد</w:t>
      </w:r>
      <w:r>
        <w:rPr>
          <w:rFonts w:eastAsia="IRNazanin" w:cs="IRNazanin"/>
          <w:color w:val="111111"/>
          <w:sz w:val="28"/>
          <w:szCs w:val="28"/>
          <w:rtl w:val="true"/>
          <w:lang w:bidi="fa-IR"/>
        </w:rPr>
        <w:t xml:space="preserve">. </w:t>
      </w:r>
      <w:bookmarkStart w:id="105" w:name="pg8040_79247"/>
    </w:p>
    <w:p>
      <w:pPr>
        <w:pStyle w:val="Heading4"/>
        <w:numPr>
          <w:ilvl w:val="3"/>
          <w:numId w:val="1"/>
        </w:numPr>
        <w:rPr/>
      </w:pPr>
      <w:bookmarkStart w:id="106" w:name="__RefHeading___Toc7420483_1051229030"/>
      <w:bookmarkStart w:id="107" w:name="_Toc37"/>
      <w:bookmarkEnd w:id="105"/>
      <w:bookmarkEnd w:id="106"/>
      <w:r>
        <w:rPr>
          <w:rtl w:val="true"/>
        </w:rPr>
        <w:t>فقها در اجراى قوانين و فرماندهى سپاه و ادارۀ جامعه</w:t>
      </w:r>
      <w:bookmarkEnd w:id="107"/>
    </w:p>
    <w:p>
      <w:pPr>
        <w:pStyle w:val="BookText"/>
        <w:rPr/>
      </w:pPr>
      <w:r>
        <w:rPr>
          <w:rFonts w:ascii="IRNazanin" w:hAnsi="IRNazanin" w:eastAsia="IRNazanin"/>
          <w:color w:val="111111"/>
          <w:sz w:val="28"/>
          <w:sz w:val="28"/>
          <w:szCs w:val="28"/>
          <w:rtl w:val="true"/>
          <w:lang w:bidi="fa-IR"/>
        </w:rPr>
        <w:t xml:space="preserve">و دفاع از كشور ودادرسى و قضاوت مورد اعتماد پيامبرند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الفُقَهاءُ اُمَناءُ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كليۀ امورى كه به عهدۀ پيغمبران است، فقهاى عادل موظف و مأمور انجام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ممكن است كسى در امور مالى امين باشد اما در عين حال عادل نباشد، لكن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اُمناء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 از هيچ حكمى تخلف نكنند، و پاك و منزه باشند، چنان‌كه در ذيل حديث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يَدخُلُوا في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تا هنگامى كه به منجلاب دنياطلبى درنيامده‌اند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فقيهى در فكر جمع‌آورى مال دنيا باشد، عادل نيست و نمى‌تواند امين رسول اكرم صلی الله علیه و آله وسلم و مجرى احكام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فقهاى عادلند كه احكام اسلام را اجرا كرده نظامات آن را مستقر مى‌گردانند، حدود و قصاص را جارى مى‌نمايند، حدود و تماميت ارضى وطن مسلمانان را پاسدارى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اجراى تمام قوانين مربوط به حكومت به عهدۀ فقهاست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گرفتن خمس و زكات و صدقات و جزيه و خراج، و صرف آن در مصالح مسلمين، تا اجراى حدود و قصاص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بايد تحت نظر مستقيم حاكم باشد و ولىّ مقتول هم بدون نظارت او نمى‌تواند عمل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مرزها، و نظم شهرها همه و همه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پيغمبر اكرم صلی الله علیه و آله وسلم مأمور اجراى احكام و برقرارى نظامات اسلام بود و خداوند او را رئيس و حاكم مسلمين قرار داده و اطاعتش را واجب شمرده است، فقهاى عادل هم بايستى رئيس و حاكم باشند، و اجراى احكام كنند و نظام اجتماعى اسلام را مستقر گردانند</w:t>
      </w:r>
      <w:r>
        <w:rPr>
          <w:rFonts w:eastAsia="IRNazanin" w:cs="IRNazanin"/>
          <w:color w:val="111111"/>
          <w:sz w:val="28"/>
          <w:szCs w:val="28"/>
          <w:rtl w:val="true"/>
          <w:lang w:bidi="fa-IR"/>
        </w:rPr>
        <w:t xml:space="preserve">. </w:t>
      </w:r>
      <w:bookmarkStart w:id="108" w:name="pg8040_79249"/>
    </w:p>
    <w:p>
      <w:pPr>
        <w:pStyle w:val="Heading4"/>
        <w:numPr>
          <w:ilvl w:val="3"/>
          <w:numId w:val="1"/>
        </w:numPr>
        <w:rPr/>
      </w:pPr>
      <w:bookmarkStart w:id="109" w:name="__RefHeading___Toc7420485_1051229030"/>
      <w:bookmarkStart w:id="110" w:name="_Toc38"/>
      <w:bookmarkEnd w:id="108"/>
      <w:bookmarkEnd w:id="109"/>
      <w:r>
        <w:rPr>
          <w:rtl w:val="true"/>
        </w:rPr>
        <w:t>حكومت بر وفق قانون</w:t>
      </w:r>
      <w:bookmarkEnd w:id="110"/>
    </w:p>
    <w:p>
      <w:pPr>
        <w:pStyle w:val="BookText"/>
        <w:rPr/>
      </w:pPr>
      <w:r>
        <w:rPr>
          <w:rFonts w:ascii="IRNazanin" w:hAnsi="IRNazanin" w:eastAsia="IRNazanin"/>
          <w:color w:val="111111"/>
          <w:sz w:val="28"/>
          <w:sz w:val="28"/>
          <w:szCs w:val="28"/>
          <w:rtl w:val="true"/>
          <w:lang w:bidi="fa-IR"/>
        </w:rPr>
        <w:t>چون حكومت اسلام حكومت قانون است، قانون‌شناسان، و از آن بالاتر دين‌شناسان؛ يعنى فقها، بايد متصدى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هستند كه بر تمام امور اجرايى و ادارى و برنامه‌ريزى كشور مراقبت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در اجراى احكام الهى امين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اخذ ماليات، حفظ مرزها، اجراى حدود امينند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بگذارند قوانين اسلام معطل بماند، يا در اجراى آن كم و زياد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فقيه بخواهد شخص زانى را حد بزند، با همان ترتيب خاص كه معين شده بايد بياورد در ميان مردم، و صد تازيانه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ندارد يك تازيانه اضافه بزند، يا ناسزا بگويد، يك سيلى بزند، يا يك روز او را حبس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به اخذ ماليات پرداخت، بايد روى موازين اسلام؛ يعنى بر وفق قانون اسلام،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ندارد يك شاهى اضافه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بگذارد در بيت‌المال هرج و مرج واقع شود، و يك شاهى ضايع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فقيهى بر خلاف موازين اسلام كارى انجام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فسقى مرتكب شد، خود به خود از حكومت منعزل است، زيرا از امانتدارى ساقط شده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حاكم در حقيقت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امان قانونند، در پناه قانون اسلامند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 مسلمانان در دايرۀ مقررات شرعى آزادند؛ يعنى بعد از آن‌كه طبق مقررات شرعى عمل كردند، كسى حق ندارد بگويد اين‌جا بنشين يا آن‌جا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حرف‌ها در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دارند و حكومت عدل اسلامى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حكومت‌ها نيست كه امنيت را از مردم سلب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خانۀ خود مى‌لرزد كه شايد الآن بريزند و كارى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حكومت معاويه و حكومت‌هاى مانند آن امنيت را از مردم سلب نموده و مردم امان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تهمت يا صرف احتمال مى‌كشتند، تبعيد مى‌كردند، و حبس مى‌كردند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حبس‌هاى طويل المدة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حكومت اسلامى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هرگاه حكومت اسلامى تأسيس شود، همه در سايۀ قانون با امنيت كامل به سر مى‌برند، و هيچ حاكمى حق ندارد بر خلاف مقررات و قانون شرع مطهر قدمى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فقها تمام امورى را كه اسلام مقرر داشته به طور امانت اجرا كنند، نه اين‌كه تنها مسأله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امام مسأله‌گو بود و تنها بيان قانون مى‌كرد؟ مگر پيامبران مسأله‌گو بودند تا فقها در مسأله‌گويى امين آنها باشند؟ البته مسأله‌گويى و بيان قوانين هم يكى از وظايف فقهى است، لكن اسلام به قانون نظر آلى دارد؛ يعنى آن را آلت و وسيلۀ تحقق عدالت در جامعه مى‌داند، وسيلۀ اصلاح اعتقادى و اخلاقى و تهذيب انسان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براى اجرا و برقرار شدن نظم اجتماعى عادلانه به منظور پرورش انسان مهذب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وظيفۀ مهم پيغمبران اجراى احكام بوده، و قضيۀ نظارت و حكومت مطرح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روايت حضرت رضا علیه السلام را خواندم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 يَجعَل لَهُم إماماً قَيِّماً أميناً حَافِظاً مُستَودِعاً ، لَدَرَسَتِ المِلَّةُ </w:t>
      </w:r>
      <w:r>
        <w:rPr>
          <w:rFonts w:eastAsia="Amiri" w:cs="Amiri" w:ascii="Amiri" w:hAnsi="Amiri"/>
          <w:color w:val="111111"/>
          <w:sz w:val="28"/>
          <w:szCs w:val="28"/>
          <w:rtl w:val="true"/>
          <w:lang w:bidi="ar-SA"/>
        </w:rPr>
        <w:t>. . .»</w:t>
      </w:r>
      <w:r>
        <w:rPr>
          <w:rStyle w:val="FootnoteAnchor"/>
          <w:rtl w:val="true"/>
        </w:rPr>
        <w:footnoteReference w:id="120"/>
      </w:r>
      <w:r>
        <w:rPr>
          <w:rFonts w:ascii="Amiri" w:hAnsi="Amiri" w:eastAsia="Amiri" w:cs="Amiri"/>
          <w:color w:val="111111"/>
          <w:sz w:val="28"/>
          <w:sz w:val="28"/>
          <w:szCs w:val="28"/>
          <w:rtl w:val="true"/>
          <w:lang w:bidi="ar-SA"/>
        </w:rPr>
        <w:t>به طور قضيۀ كلى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مردم امامِ قيّمِ حافظِ امين لازم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اين روايت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فقها اُمناء رسل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صغرا و كبرا</w:t>
      </w:r>
      <w:r>
        <w:rPr>
          <w:rStyle w:val="FootnoteAnchor"/>
          <w:rtl w:val="true"/>
        </w:rPr>
        <w:footnoteReference w:id="121"/>
      </w:r>
      <w:r>
        <w:rPr>
          <w:rFonts w:ascii="IRNazanin" w:hAnsi="IRNazanin" w:eastAsia="IRNazanin"/>
          <w:color w:val="111111"/>
          <w:sz w:val="28"/>
          <w:sz w:val="28"/>
          <w:szCs w:val="28"/>
          <w:rtl w:val="true"/>
          <w:lang w:bidi="fa-IR"/>
        </w:rPr>
        <w:t>برمى‌آيد كه فقها بايد رئيس ملت باشند، تا نگذارند اسلام مندرس شود و احكام آن تعطيل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فقهاى عادل در كشورهاى مسلمان‌نشين حكومت نداشته و ولايتشان برقرار نشده، اسلام مندرس گشته و احكام آن تعطيل شده است، فرمايش حضرت رضا علیه السلام به تحقق پيوسته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صحت آن را بر همه ثابت كرده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اكنون اسلام مندرس نشده است؟ اكنون كه در بلاد اسلامى احكام اسلام اجرا </w:t>
      </w:r>
      <w:bookmarkStart w:id="111" w:name="pg8040_79253"/>
    </w:p>
    <w:p>
      <w:pPr>
        <w:pStyle w:val="BookText"/>
        <w:rPr/>
      </w:pPr>
      <w:bookmarkEnd w:id="111"/>
      <w:r>
        <w:rPr>
          <w:rFonts w:ascii="IRNazanin" w:hAnsi="IRNazanin" w:eastAsia="IRNazanin"/>
          <w:color w:val="111111"/>
          <w:sz w:val="28"/>
          <w:sz w:val="28"/>
          <w:szCs w:val="28"/>
          <w:rtl w:val="true"/>
          <w:lang w:bidi="fa-IR"/>
        </w:rPr>
        <w:t xml:space="preserve">نمى‌گردد، حدود جارى نمى‌شود، احكام اسلام حفظ نشده، نظام اسلام از بين رفته، هرج و مرج و عنان‌گسيختگى متداول شده، اسلام مندرس نيست؟ آيا اسلام همين است كه در كتاب‌ها نوشته شود؟ مثلاً در كافى نوشته و كنار گذاشته شود؟ اگر در خارج احكام اجرا نشد، و حدود جارى نگشت، دزد به سزاى خود نرسيد، غارتگران و ستمگران و مختلسين به كيفر نرسيدند، و ما فقط قانون را گرفتيم و بوسيديم و كنار گذاشتيم، قرآن را بوسيديم و حفظ كرديم، و شب‌هاى جمعه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خوانديم، اسلام حفظ شده است؟</w:t>
      </w:r>
    </w:p>
    <w:p>
      <w:pPr>
        <w:pStyle w:val="BookText"/>
        <w:rPr/>
      </w:pPr>
      <w:r>
        <w:rPr>
          <w:rFonts w:ascii="IRNazanin" w:hAnsi="IRNazanin" w:eastAsia="IRNazanin"/>
          <w:color w:val="111111"/>
          <w:sz w:val="28"/>
          <w:sz w:val="28"/>
          <w:szCs w:val="28"/>
          <w:rtl w:val="true"/>
          <w:lang w:bidi="fa-IR"/>
        </w:rPr>
        <w:t xml:space="preserve">چون بسيارى از ما فكر نكرديم كه ملت اسلام بايد با حكومت اسلامى اداره و منظم شود، كار به اين‌جا رسيد كه نه تنها نظم اسلام در كشورهاى اسلامى برقرار نيست و قوانين ظالمانه و فاسد كننده به جاى قانون اسلام اجرا مى‌شود، بلكه برنامه‌هاى اسلام در ذهن خود آقايان علما هم كهنه شده، به‌طورى كه وقتى صحبت مى‌شود،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الفُقَهاءُ اُمناءُ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گفتن مسائل امين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قرآن را نشنيده مى‌گيرند، و آن همه روايات را كه دلالت دارد بر اين‌كه در زمان غيبت علماى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تأويل مى‌كنند كه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امانتدارى اين‌طور است؟ آيا امين لازم نيست كه نگذارد احكام اسلام تعطيل شود، و تبهكاران بدون كيفر بمانند؟ نگذارد در ماليات‌ها و درآمدهاى كشور اين‌قدر هرج و مرج و حيف و ميل واقع شود و چنين تصرفات ناشايسته بشود؟ بديهى است كه اين‌ها امين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وظيفۀ فقهاست كه امانتدارى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صورت امين و عادل خواهند بود</w:t>
      </w:r>
      <w:r>
        <w:rPr>
          <w:rFonts w:eastAsia="IRNazanin" w:cs="IRNazanin"/>
          <w:color w:val="111111"/>
          <w:sz w:val="28"/>
          <w:szCs w:val="28"/>
          <w:rtl w:val="true"/>
          <w:lang w:bidi="fa-IR"/>
        </w:rPr>
        <w:t>.</w:t>
      </w:r>
    </w:p>
    <w:p>
      <w:pPr>
        <w:pStyle w:val="Heading3"/>
        <w:numPr>
          <w:ilvl w:val="2"/>
          <w:numId w:val="1"/>
        </w:numPr>
        <w:rPr/>
      </w:pPr>
      <w:bookmarkStart w:id="112" w:name="__RefHeading___Toc7420487_1051229030"/>
      <w:bookmarkStart w:id="113" w:name="_Toc39"/>
      <w:bookmarkEnd w:id="112"/>
      <w:r>
        <w:rPr>
          <w:rtl w:val="true"/>
        </w:rPr>
        <w:t>روايت اسحاق بن عمار</w:t>
      </w:r>
      <w:bookmarkEnd w:id="113"/>
    </w:p>
    <w:p>
      <w:pPr>
        <w:pStyle w:val="Heading4"/>
        <w:numPr>
          <w:ilvl w:val="3"/>
          <w:numId w:val="1"/>
        </w:numPr>
        <w:rPr/>
      </w:pPr>
      <w:bookmarkStart w:id="114" w:name="__RefHeading___Toc7420489_1051229030"/>
      <w:bookmarkStart w:id="115" w:name="_Toc40"/>
      <w:bookmarkEnd w:id="114"/>
      <w:r>
        <w:rPr>
          <w:rtl w:val="true"/>
        </w:rPr>
        <w:t>منصب قضا متعلق به كيست</w:t>
      </w:r>
      <w:bookmarkEnd w:id="115"/>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مُحمّد بن يَحيى ، عن مُحمّد بن أحمد ، عن يعقوب بْنِ يزيدَ ، عن يحيى بن المبارك ، عن عبداللّه بْنِ جَبَلة ، عن أبي جَميلة ، عن إسحاقِ بن عمّارِ ، عنْ أبي عَبْداللّه علیه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bookmarkStart w:id="116" w:name="pg8040_79255"/>
    </w:p>
    <w:p>
      <w:pPr>
        <w:pStyle w:val="BookText"/>
        <w:rPr/>
      </w:pPr>
      <w:bookmarkEnd w:id="116"/>
      <w:r>
        <w:rPr>
          <w:rFonts w:ascii="Amiri" w:hAnsi="Amiri" w:eastAsia="Amiri" w:cs="Amiri"/>
          <w:color w:val="111111"/>
          <w:sz w:val="28"/>
          <w:sz w:val="28"/>
          <w:szCs w:val="28"/>
          <w:rtl w:val="true"/>
          <w:lang w:bidi="ar-SA"/>
        </w:rPr>
        <w:t xml:space="preserve">أميرُالمُؤْمنين صَلَواتُ اللّه عَليْهِ ، لِشُرَيْحٍ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شُرَيْحُ قَدْ جَلَسْتَ مَجْلِساً لا يَجْلِسُهُ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ماجلسه</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إلاّ نَبيٌّ اَوْ وَصِيُّ نَبِيٍّ أوْ شَقيٌّ</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اميرالمؤمنين علیه السلام خطاب به شريح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 مقام و منصبى قرار گرفته‌اى كه جز نبى يا وصى نبى و يا شقى كسى بر آن قرار نمى‌گيرد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شريح چون نبى و وصى نبى نيست، شقى بوده است كه بر مسند قضاوت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شريح</w:t>
      </w:r>
      <w:r>
        <w:rPr>
          <w:rStyle w:val="FootnoteAnchor"/>
          <w:rtl w:val="true"/>
        </w:rPr>
        <w:footnoteReference w:id="124"/>
      </w:r>
      <w:r>
        <w:rPr>
          <w:rFonts w:ascii="IRNazanin" w:hAnsi="IRNazanin" w:eastAsia="IRNazanin"/>
          <w:color w:val="111111"/>
          <w:sz w:val="28"/>
          <w:sz w:val="28"/>
          <w:szCs w:val="28"/>
          <w:rtl w:val="true"/>
          <w:lang w:bidi="fa-IR"/>
        </w:rPr>
        <w:t xml:space="preserve">كسى است كه در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منصب قضاوت را در كوفه عهده‌دار بود، و از آن آخوندهايى كه به واسطۀ تقرب به دستگاه معاويه حرف‌هايى زده و فتواهايى صادر كرده، و برخلاف حكومت اسلامى قيام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اميرالمؤمنين علیه السلام در دوران حكومت خود هم نتوانست او را عزل كند، رجّاله نگذاشتند، و به عنوان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نصب كرده‌اند و شما بر خلاف آنان عمل نكنيد، او را بر حكومت عدل آن حضرت تحميل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حضرت نمى‌گذاشتند برخلاف قانون دادرسى كند</w:t>
      </w:r>
      <w:r>
        <w:rPr>
          <w:rFonts w:eastAsia="IRNazanin" w:cs="IRNazanin"/>
          <w:color w:val="111111"/>
          <w:sz w:val="28"/>
          <w:szCs w:val="28"/>
          <w:rtl w:val="true"/>
          <w:lang w:bidi="fa-IR"/>
        </w:rPr>
        <w:t>.</w:t>
      </w:r>
    </w:p>
    <w:p>
      <w:pPr>
        <w:pStyle w:val="Heading4"/>
        <w:numPr>
          <w:ilvl w:val="3"/>
          <w:numId w:val="1"/>
        </w:numPr>
        <w:rPr/>
      </w:pPr>
      <w:bookmarkStart w:id="117" w:name="__RefHeading___Toc7420491_1051229030"/>
      <w:bookmarkStart w:id="118" w:name="_Toc41"/>
      <w:bookmarkEnd w:id="117"/>
      <w:r>
        <w:rPr>
          <w:rtl w:val="true"/>
        </w:rPr>
        <w:t>دادرسى با فقيه عادل است</w:t>
      </w:r>
      <w:bookmarkEnd w:id="118"/>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روايت برمى‌آيد كه تصدى منصب قضا با پيغمبر صلی الله علیه و آله وسلم يا وصى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كه فقهاى عادل به حسب تعيين ائمه علیهم السلام منصب قضا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دارا هستند و منصب قضا از مناصب فقهاى عادل است، اختلافى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مسألۀ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كه بعضى مانند مرحوم نراقى</w:t>
      </w:r>
      <w:r>
        <w:rPr>
          <w:rStyle w:val="FootnoteAnchor"/>
          <w:rtl w:val="true"/>
        </w:rPr>
        <w:footnoteReference w:id="126"/>
      </w:r>
      <w:r>
        <w:rPr>
          <w:rFonts w:ascii="Amiri" w:hAnsi="Amiri" w:eastAsia="Amiri" w:cs="Amiri"/>
          <w:color w:val="111111"/>
          <w:sz w:val="28"/>
          <w:sz w:val="28"/>
          <w:szCs w:val="28"/>
          <w:rtl w:val="true"/>
          <w:lang w:bidi="ar-SA"/>
        </w:rPr>
        <w:t>، و از متأخرين مرحوم نائينى</w:t>
      </w:r>
      <w:r>
        <w:rPr>
          <w:rStyle w:val="FootnoteAnchor"/>
          <w:rtl w:val="true"/>
        </w:rPr>
        <w:footnoteReference w:id="127"/>
      </w:r>
      <w:r>
        <w:rPr>
          <w:rFonts w:ascii="Amiri" w:hAnsi="Amiri" w:eastAsia="Amiri" w:cs="Amiri"/>
          <w:color w:val="111111"/>
          <w:sz w:val="28"/>
          <w:sz w:val="28"/>
          <w:szCs w:val="28"/>
          <w:rtl w:val="true"/>
          <w:lang w:bidi="ar-SA"/>
        </w:rPr>
        <w:t>، تمام مناصب و شئون اعتبارى امام را براى فقيه ثابت مى‌دانند</w:t>
      </w:r>
      <w:r>
        <w:rPr>
          <w:rStyle w:val="FootnoteAnchor"/>
          <w:rtl w:val="true"/>
        </w:rPr>
        <w:footnoteReference w:id="128"/>
      </w:r>
      <w:r>
        <w:rPr>
          <w:rFonts w:ascii="Amiri" w:hAnsi="Amiri" w:eastAsia="Amiri" w:cs="Amiri"/>
          <w:color w:val="111111"/>
          <w:sz w:val="28"/>
          <w:sz w:val="28"/>
          <w:szCs w:val="28"/>
          <w:rtl w:val="true"/>
          <w:lang w:bidi="ar-SA"/>
        </w:rPr>
        <w:t>، و بعضى نمى‌دانند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اين‌كه منصب قضاوت متعلق به فقهاى عادل است، محل اشكال نيست و تقريباً از واضحات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نظر به اين‌كه فقها مقام نبوت را دارا نمى‌باشند، و شكى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نيستند، بالضروره بايد بگوييم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جانشينان رسول اكرم صلی الله علیه و آله وسلم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از آن‌جا كه غالباً وصى نبى را عبارت از وصى دست اول و بلافصل گرفته‌اند، لذا به اين گونه روايات اصلاً تمسك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حقيقت اين است كه دايرۀ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 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دارد و فقها را هم شامل مى‌شود، البته وصى بلافصل، حضرت امير علیه السلام است، و بعد از او ائمه علیهم السلام مى‌باشند، و امور مردم به آنان محوّل شده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تصور نشود كه منصب حكومت يا قضا براى حضرات ائمه علیهم السلام شأنى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زمامدارى فقط از جهت اين‌كه بتوانند حكومت عدل را برپا كنند و عدالت اجتماعى را </w:t>
      </w:r>
      <w:bookmarkStart w:id="119" w:name="pg8040_79260"/>
    </w:p>
    <w:p>
      <w:pPr>
        <w:pStyle w:val="BookText"/>
        <w:rPr/>
      </w:pPr>
      <w:bookmarkEnd w:id="119"/>
      <w:r>
        <w:rPr>
          <w:rFonts w:ascii="IRNazanin" w:hAnsi="IRNazanin" w:eastAsia="IRNazanin"/>
          <w:color w:val="111111"/>
          <w:sz w:val="28"/>
          <w:sz w:val="28"/>
          <w:szCs w:val="28"/>
          <w:rtl w:val="true"/>
          <w:lang w:bidi="fa-IR"/>
        </w:rPr>
        <w:t>بين مردم تطبيق و تعميم دهند، قابل اهميت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مقامات روحانى ائمه علیهم السلام كه فوق ادراك بشر مى‌باشد، به نصب و جعل مربوط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اگر رسول اكرم صلی الله علیه و آله وسلم حضرت امير علیه السلام را وصى هم قرار نمى‌داد، مقامات معنوى آن حضرت محفوظ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مقام حكومت و منصب نيست كه به انسان شأن و منزلت معنوى مى‌دهد، بلكه اين منزلت و مقام معنوى است كه انسان را شايسته براى حكومت و مناصب اجتماعى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از روايت مى‌فهميم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اوصياى دست دوم رسول اكرم صلی الله علیه و آله وسلم  هستند، و امورى كه از طرف رسول اللّه صلی الله علیه و آله وسلم به ائمه علیهم السلام واگذار شده، براى آنان نيز ثابت است، و بايد تمام كارهاى رسول خدا را انجام دهند؛ چنان‌كه حضرت امير علیه السلام انجام داد</w:t>
      </w:r>
      <w:r>
        <w:rPr>
          <w:rFonts w:eastAsia="IRNazanin" w:cs="IRNazanin"/>
          <w:color w:val="111111"/>
          <w:sz w:val="28"/>
          <w:szCs w:val="28"/>
          <w:rtl w:val="true"/>
          <w:lang w:bidi="fa-IR"/>
        </w:rPr>
        <w:t>.</w:t>
      </w:r>
    </w:p>
    <w:p>
      <w:pPr>
        <w:pStyle w:val="Heading3"/>
        <w:numPr>
          <w:ilvl w:val="2"/>
          <w:numId w:val="1"/>
        </w:numPr>
        <w:rPr/>
      </w:pPr>
      <w:bookmarkStart w:id="120" w:name="__RefHeading___Toc7420493_1051229030"/>
      <w:bookmarkStart w:id="121" w:name="_Toc42"/>
      <w:bookmarkEnd w:id="120"/>
      <w:r>
        <w:rPr>
          <w:rtl w:val="true"/>
        </w:rPr>
        <w:t>روايت سليمان بن خالد</w:t>
      </w:r>
      <w:bookmarkEnd w:id="121"/>
    </w:p>
    <w:p>
      <w:pPr>
        <w:pStyle w:val="BookText"/>
        <w:rPr/>
      </w:pPr>
      <w:r>
        <w:rPr>
          <w:rFonts w:ascii="IRNazanin" w:hAnsi="IRNazanin" w:eastAsia="IRNazanin"/>
          <w:color w:val="111111"/>
          <w:sz w:val="28"/>
          <w:sz w:val="28"/>
          <w:szCs w:val="28"/>
          <w:rtl w:val="true"/>
          <w:lang w:bidi="fa-IR"/>
        </w:rPr>
        <w:t>روايت ديگر كه از ادلّه يا مؤيدات مطلب است و از حيث سند و دلالت از روايت اول</w:t>
      </w:r>
      <w:r>
        <w:rPr>
          <w:rStyle w:val="FootnoteAnchor"/>
          <w:rtl w:val="true"/>
        </w:rPr>
        <w:footnoteReference w:id="129"/>
      </w:r>
      <w:r>
        <w:rPr>
          <w:rFonts w:ascii="Amiri" w:hAnsi="Amiri" w:eastAsia="Amiri" w:cs="Amiri"/>
          <w:color w:val="111111"/>
          <w:sz w:val="28"/>
          <w:sz w:val="28"/>
          <w:szCs w:val="28"/>
          <w:rtl w:val="true"/>
          <w:lang w:bidi="ar-SA"/>
        </w:rPr>
        <w:t>بهتر مى‌باشد، از طريق كلينى نقل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اين طريق ضعيف است</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صدوق روايت را از طريق سليمان بن خالد</w:t>
      </w:r>
      <w:r>
        <w:rPr>
          <w:rStyle w:val="FootnoteAnchor"/>
          <w:rtl w:val="true"/>
        </w:rPr>
        <w:footnoteReference w:id="131"/>
      </w:r>
      <w:r>
        <w:rPr>
          <w:rFonts w:ascii="Amiri" w:hAnsi="Amiri" w:eastAsia="Amiri" w:cs="Amiri"/>
          <w:color w:val="111111"/>
          <w:sz w:val="28"/>
          <w:sz w:val="28"/>
          <w:szCs w:val="28"/>
          <w:rtl w:val="true"/>
          <w:lang w:bidi="ar-SA"/>
        </w:rPr>
        <w:t>آورده كه صحيح و معتبر مى‌باشد</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چنين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وعن عِدّة مِن أصحَابِنا ، عن سَهلِ بن زياد ، عن محمّد بن عيسى، عن أبي عبداللّه المُؤمِنِ ، عن ابنِ مُسكانَ ، عن سليمانَ بْنِ خالد ، عن أبي عبداللّه علیه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الحُكُومَةَ ، فَإنَّ الحُكُومَةَ إنَّما هِيَ للإمامِ العالِمِ بِالقَضاءِ العادِلِ فِي المُسلِمينَ ، 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وَصِيِّ نَبيٍّ</w:t>
      </w:r>
      <w:r>
        <w:rPr>
          <w:rFonts w:eastAsia="Amiri" w:cs="Amiri" w:ascii="Amiri" w:hAnsi="Amiri"/>
          <w:color w:val="111111"/>
          <w:sz w:val="28"/>
          <w:szCs w:val="28"/>
          <w:rtl w:val="true"/>
          <w:lang w:bidi="ar-SA"/>
        </w:rPr>
        <w:t xml:space="preserve">» . </w:t>
      </w:r>
      <w:r>
        <w:rPr>
          <w:rStyle w:val="FootnoteAnchor"/>
          <w:rtl w:val="true"/>
        </w:rPr>
        <w:footnoteReference w:id="133"/>
      </w:r>
      <w:r>
        <w:rPr>
          <w:rFonts w:ascii="IRNazanin" w:hAnsi="IRNazanin" w:eastAsia="IRNazanin"/>
          <w:color w:val="111111"/>
          <w:sz w:val="28"/>
          <w:sz w:val="28"/>
          <w:szCs w:val="28"/>
          <w:rtl w:val="true"/>
          <w:lang w:bidi="fa-IR"/>
        </w:rPr>
        <w:t>امام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حكم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بپرهيزيد، زيرا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براى امامى است كه عالم به قضاوت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آيين دادرسى و قوانين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عادل در ميان مسلمانان باشد، براى پيغمبر است يا وصى پيغمبر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مى‌كنيد كسى كه مى‌خواهد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اولاً بايد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معناى لغوى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عبارت از رئيس و پيشوا باشد مقصود است، نه معناى اصطلاحى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نبى را هم امام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معناى اصطلاحى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بود،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زايد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اين‌كه عالِم به قضا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بود لكن علم به قضا نداشت؛ يعنى قوانين و آيين دادرسى اسلام را نمى‌دانست، حق قضاوت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 اين‌كه بايد عادل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قضا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كسى است كه اين سه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رئيس و عالم و عادل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مى‌فرمايد كه اين شروط بر كسى جز نبى يا وصى نبى منطبق نيست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قبلاً عرض كردم كه منصب قضا براى فقيه عادل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موضوع از ضروريات فقه است و در آن خلافى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اكنون بايد ديد شرايط قضاوت در فقيه موجود است يا 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بديهى است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 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نه هر فقيهى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طبعاً عالم </w:t>
      </w:r>
      <w:bookmarkStart w:id="122" w:name="pg8040_79264"/>
    </w:p>
    <w:p>
      <w:pPr>
        <w:pStyle w:val="BookText"/>
        <w:rPr/>
      </w:pPr>
      <w:bookmarkEnd w:id="122"/>
      <w:r>
        <w:rPr>
          <w:rFonts w:ascii="IRNazanin" w:hAnsi="IRNazanin" w:eastAsia="IRNazanin"/>
          <w:color w:val="111111"/>
          <w:sz w:val="28"/>
          <w:sz w:val="28"/>
          <w:szCs w:val="28"/>
          <w:rtl w:val="true"/>
          <w:lang w:bidi="fa-IR"/>
        </w:rPr>
        <w:t>به قضاست، چون فقيه به كسى اطلاق مى‌شود كه نه فقط عالم به قوانين و آيين دادرسى اسلام، بلكه عالم به عقايد و قوانين و نظامات و اخلاق باشد؛ يعنى دين‌شناس به تمام معناى كلمه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وقتى عادل هم شد، دو شرط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ديگر اين بود كه امام يعنى رئيس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گفتيم كه فقيه عادل مقام امامت و رياست را براى قضاوت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تعيين 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علیه السلام حصر فرموده كه اين شروط جز بر نبى يا وصى نبى بر ديگرى منطبق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چون نبى نيستند پس وصى نبى يعنى جانشين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آن مجهول از اين معلوم به دست مى‌آيد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رسول اكرم صلی الله علیه و آله وسلم است و در عصر غيبت، امام المسلمين و رئيس‌الملة مى‌باشد، و او بايد قاضى باشد، و جز او كسى حق قضاوت و دادرسى ندارد</w:t>
      </w:r>
      <w:r>
        <w:rPr>
          <w:rFonts w:eastAsia="IRNazanin" w:cs="IRNazanin"/>
          <w:color w:val="111111"/>
          <w:sz w:val="28"/>
          <w:szCs w:val="28"/>
          <w:rtl w:val="true"/>
          <w:lang w:bidi="fa-IR"/>
        </w:rPr>
        <w:t>.</w:t>
      </w:r>
    </w:p>
    <w:p>
      <w:pPr>
        <w:pStyle w:val="Heading3"/>
        <w:numPr>
          <w:ilvl w:val="2"/>
          <w:numId w:val="1"/>
        </w:numPr>
        <w:rPr/>
      </w:pPr>
      <w:bookmarkStart w:id="123" w:name="__RefHeading___Toc7420495_1051229030"/>
      <w:bookmarkStart w:id="124" w:name="_Toc43"/>
      <w:bookmarkEnd w:id="123"/>
      <w:r>
        <w:rPr>
          <w:rtl w:val="true"/>
        </w:rPr>
        <w:t>توقيع مبارك صاحب الامر</w:t>
      </w:r>
      <w:bookmarkEnd w:id="124"/>
    </w:p>
    <w:p>
      <w:pPr>
        <w:pStyle w:val="Heading4"/>
        <w:numPr>
          <w:ilvl w:val="3"/>
          <w:numId w:val="1"/>
        </w:numPr>
        <w:rPr/>
      </w:pPr>
      <w:bookmarkStart w:id="125" w:name="__RefHeading___Toc7420497_1051229030"/>
      <w:bookmarkStart w:id="126" w:name="_Toc44"/>
      <w:bookmarkEnd w:id="125"/>
      <w:r>
        <w:rPr>
          <w:rtl w:val="true"/>
        </w:rPr>
        <w:t>در رويدادهاى اجتماعى به كه رجوع كنيم</w:t>
      </w:r>
      <w:bookmarkEnd w:id="126"/>
    </w:p>
    <w:p>
      <w:pPr>
        <w:pStyle w:val="BookText"/>
        <w:rPr/>
      </w:pPr>
      <w:r>
        <w:rPr>
          <w:rFonts w:ascii="Amiri" w:hAnsi="Amiri" w:eastAsia="Amiri" w:cs="Amiri"/>
          <w:color w:val="111111"/>
          <w:sz w:val="28"/>
          <w:sz w:val="28"/>
          <w:szCs w:val="28"/>
          <w:rtl w:val="true"/>
          <w:lang w:bidi="ar-SA"/>
        </w:rPr>
        <w:t>روايت سوم، توقيعى</w:t>
      </w:r>
      <w:r>
        <w:rPr>
          <w:rStyle w:val="FootnoteAnchor"/>
          <w:rtl w:val="true"/>
        </w:rPr>
        <w:footnoteReference w:id="134"/>
      </w:r>
      <w:r>
        <w:rPr>
          <w:rFonts w:ascii="Amiri" w:hAnsi="Amiri" w:eastAsia="Amiri" w:cs="Amiri"/>
          <w:color w:val="111111"/>
          <w:sz w:val="28"/>
          <w:sz w:val="28"/>
          <w:szCs w:val="28"/>
          <w:rtl w:val="true"/>
          <w:lang w:bidi="ar-SA"/>
        </w:rPr>
        <w:t>است كه مورد استدلال واقع شده، و ما كيفيت استدلال را عرض مى‌كنيم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كتاب إكمال الدين وإتمام النِعْمَةِ</w:t>
      </w:r>
      <w:r>
        <w:rPr>
          <w:rStyle w:val="FootnoteAnchor"/>
          <w:rtl w:val="true"/>
        </w:rPr>
        <w:footnoteReference w:id="135"/>
      </w:r>
      <w:r>
        <w:rPr>
          <w:rFonts w:ascii="Amiri" w:hAnsi="Amiri" w:eastAsia="Amiri" w:cs="Amiri"/>
          <w:color w:val="111111"/>
          <w:sz w:val="28"/>
          <w:sz w:val="28"/>
          <w:szCs w:val="28"/>
          <w:rtl w:val="true"/>
          <w:lang w:bidi="ar-SA"/>
        </w:rPr>
        <w:t xml:space="preserve">عن محمّد بن محمّد بن عِصام ، عن محمّد بن يعقوبَ ، عن إسحاقَ بن يعقوب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محمّدَ بنَ عُثْمانَ العَمرِي أن يُوصِلَ لي كتاباً قد سَألتُ فيه عن مسائِلَ أَشكَلَتْ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فَورَد التوقيعِ بِخطِّ مَولانا صاحبِ الزمان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w:t>
      </w:r>
    </w:p>
    <w:p>
      <w:pPr>
        <w:pStyle w:val="BookText"/>
        <w:rPr/>
      </w:pPr>
      <w:r>
        <w:rPr>
          <w:rFonts w:ascii="Amiri" w:hAnsi="Amiri" w:eastAsia="Amiri" w:cs="Amiri"/>
          <w:color w:val="111111"/>
          <w:sz w:val="28"/>
          <w:sz w:val="28"/>
          <w:szCs w:val="28"/>
          <w:rtl w:val="true"/>
          <w:lang w:bidi="ar-SA"/>
        </w:rPr>
        <w:t xml:space="preserve">ما سَأَلْتَ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أرْشَدَكَ اللّه‌ُ وثَبَّتَكَ </w:t>
      </w:r>
      <w:r>
        <w:rPr>
          <w:rFonts w:eastAsia="Amiri" w:cs="Amiri" w:ascii="Amiri" w:hAnsi="Amiri"/>
          <w:color w:val="111111"/>
          <w:sz w:val="28"/>
          <w:szCs w:val="28"/>
          <w:rtl w:val="true"/>
          <w:lang w:bidi="ar-SA"/>
        </w:rPr>
        <w:t>- . .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الحَوادِثُ الواقِعَةُ ، فَارْجِعُوا فيها إلى رُواةِ حَديثِنا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حُجَّتي عَلَيْكُم ، وَأَنا حُجّةُ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مُحَمَّدُ بْنُ عُثمان العَمرِيٌّ ، فَرَضِيَ اللّه‌ُ عَنْهُ وَعَنْ أَبيِه ، فَإنَّهُ ثِقَتي وَكِتابُهُ كِتابي</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اسحاق بن يعقوب</w:t>
      </w:r>
      <w:r>
        <w:rPr>
          <w:rStyle w:val="FootnoteAnchor"/>
          <w:rtl w:val="true"/>
        </w:rPr>
        <w:footnoteReference w:id="137"/>
      </w:r>
      <w:r>
        <w:rPr>
          <w:rFonts w:ascii="IRNazanin" w:hAnsi="IRNazanin" w:eastAsia="IRNazanin"/>
          <w:color w:val="111111"/>
          <w:sz w:val="28"/>
          <w:sz w:val="28"/>
          <w:szCs w:val="28"/>
          <w:rtl w:val="true"/>
          <w:lang w:bidi="fa-IR"/>
        </w:rPr>
        <w:t>، نامه‌اى براى حضرت ولى عصر مى‌نويسد، و از مشكلاتى كه برايش رخ داده سؤال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عثمان عمرى، نمايندۀ آن حضرت، نامه را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نامه به خط مبارك صادر مى‌شود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حوادث و پيشامدها به راويان حديث ما رجوع كنيد، زيرا آنان حجت من بر شمايند، و من حجت خدايم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روايت آمده مسائل و احكام شرعيه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نمى‌خواهد بپرسد دربارۀ مسائل تازه‌اى كه براى ما رخ مى‌دهد چه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موضوع جزو واضحات مذهب شيعه بوده است و روايات متواتره دارد كه در مسائل بايد به فقها رجوع كنند</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ائمه علیهم السلام هم به فقها رجوع مى‌كردند و از آنان مى‌پرسيدند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زمان حضرت صاحب سلام اللّه عليه، باشد و با نوّاب اربعه</w:t>
      </w:r>
      <w:r>
        <w:rPr>
          <w:rStyle w:val="FootnoteAnchor"/>
          <w:rtl w:val="true"/>
        </w:rPr>
        <w:footnoteReference w:id="139"/>
      </w:r>
      <w:r>
        <w:rPr>
          <w:rFonts w:ascii="Amiri" w:hAnsi="Amiri" w:eastAsia="Amiri" w:cs="Amiri"/>
          <w:color w:val="111111"/>
          <w:sz w:val="28"/>
          <w:sz w:val="28"/>
          <w:szCs w:val="28"/>
          <w:rtl w:val="true"/>
          <w:lang w:bidi="ar-SA"/>
        </w:rPr>
        <w:t xml:space="preserve">روابط داشته باشد و به حضرت نامه بنويسد و جواب دريافت كند، به اين </w:t>
      </w:r>
    </w:p>
    <w:p>
      <w:pPr>
        <w:pStyle w:val="BookText"/>
        <w:rPr/>
      </w:pPr>
      <w:r>
        <w:rPr>
          <w:rFonts w:ascii="IRNazanin" w:hAnsi="IRNazanin" w:eastAsia="IRNazanin"/>
          <w:color w:val="111111"/>
          <w:sz w:val="28"/>
          <w:sz w:val="28"/>
          <w:szCs w:val="28"/>
          <w:rtl w:val="true"/>
          <w:lang w:bidi="fa-IR"/>
        </w:rPr>
        <w:t>موضوع توجه دارد كه در فراگرفتن مسائل به چه اشخاص بايد رجوع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پيشامدهاى اجتماعى و گرفتارى‌هايى بوده كه براى مردم و مسلمين روى مى‌داده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كلى و سربسته سؤال كرده اكنون كه دست ما به شما نمى‌رسد، در پيشامدهاى اجتماعى بايد چه كنيم، وظيفه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حوادثى را ذكر كرده، و پرسيده در اين حوادث به چه كسى رجوع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نظر مى‌آيد اين است كه به طور كلى سؤال كرده، و حضرت طبق سؤال او جواب فرموده‌اند كه در حوادث و مشكلات به روات احاديث ما؛ يعنى فقها، مراجعه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حجت من بر شما مى‌باشند، و من حجت خدا بر شمايم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چه؟ شما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مى‌فهميد؟ يعنى خبر واحد حجت است؟</w:t>
      </w:r>
      <w:r>
        <w:rPr>
          <w:rStyle w:val="FootnoteAnchor"/>
          <w:rtl w:val="true"/>
        </w:rPr>
        <w:footnoteReference w:id="140"/>
      </w:r>
      <w:r>
        <w:rPr>
          <w:rFonts w:ascii="IRNazanin" w:hAnsi="IRNazanin" w:eastAsia="IRNazanin"/>
          <w:color w:val="111111"/>
          <w:sz w:val="28"/>
          <w:sz w:val="28"/>
          <w:szCs w:val="28"/>
          <w:rtl w:val="true"/>
          <w:lang w:bidi="fa-IR"/>
        </w:rPr>
        <w:t>و اگر زراره</w:t>
      </w:r>
      <w:r>
        <w:rPr>
          <w:rStyle w:val="FootnoteAnchor"/>
          <w:rtl w:val="true"/>
        </w:rPr>
        <w:footnoteReference w:id="141"/>
      </w:r>
      <w:r>
        <w:rPr>
          <w:rFonts w:ascii="Amiri" w:hAnsi="Amiri" w:eastAsia="Amiri" w:cs="Amiri"/>
          <w:color w:val="111111"/>
          <w:sz w:val="28"/>
          <w:sz w:val="28"/>
          <w:szCs w:val="28"/>
          <w:rtl w:val="true"/>
          <w:lang w:bidi="ar-SA"/>
        </w:rPr>
        <w:t xml:space="preserve">روايتى را نقل كرد حجت مى‌باشد؟ حضرت امام زمان </w:t>
      </w:r>
    </w:p>
    <w:p>
      <w:pPr>
        <w:pStyle w:val="BookText"/>
        <w:rPr/>
      </w:pPr>
      <w:r>
        <w:rPr>
          <w:rFonts w:ascii="IRNazanin" w:hAnsi="IRNazanin" w:eastAsia="IRNazanin"/>
          <w:color w:val="111111"/>
          <w:sz w:val="28"/>
          <w:sz w:val="28"/>
          <w:szCs w:val="28"/>
          <w:rtl w:val="true"/>
          <w:lang w:bidi="fa-IR"/>
        </w:rPr>
        <w:t xml:space="preserve">نظير زراره است كه اگر خبرى از رسول اكرم صلی الله علیه و آله وسلم نقل كرد، بايد بپذيريم و عمل كنيم؟ اين‌كه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خداست، آيا در مسائل شرعيه حجت است كه براى ما مسأله بگويد؟ اگر رسول اكرم صلی الله علیه و آله وسلم فرموده بود كه من مى‌روم، و اميرالمؤمنين علیه السلام حجت من بر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اين مى‌فهميديد كه حضرت رفتند، كارها همه تعطيل شد، فقط مسأله‌گويى مانده كه آن هم به حضرت امير علیه السلام واگذار شده است؟ يا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 طور كه حضرت رسول اكرم صلی الله علیه و آله وسلم حجت است و مرجع تمام مردم، خدا او را تعيين كرده تا در همۀ كارها به او رجوع كنند، فقها هم مسئول امور و مرجع عام توده‌هاى مردم هستند؟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خداوند او را براى انجام امورى قرار داده است، و تمام كارها، افعال و اقوال او حجت بر مسلمين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تخلف كرد، بر او 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اقامه برهان و دعوى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كرد كه كارى انجام دهيد، حدود را اين طور جارى كنيد، غنايم، زكات و صدقات، را به چنين مصارفى برسانيد و شما تخلف كرديد، خداوند در روز قيامت بر شما احتجاج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وجود حجت، براى حل و فصل امور به دستگاه ظلم رجوع كرديد، خداوند در روز قيامت بر شما احتجاج خواهد كرد كه من براى شما حجت قرار دادم، چرا به ظلمه و دستگاه قضايى ستمگران مراجعه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وجود حضرت اميرالمؤمنين علیه السلام بر متخلفين و آنها كه كجروى داشتند احتجاج مى‌كند، بر متصديان خلافت، بر معاويه، و خلفاى بنى اميه و بنى عباس و بر كسانى كه طبق خواسته‌هاى آنان عمل مى‌كنند، احتجاج مى‌شود كه چرا زمام مسلمين را غاصبانه به دست گرفتيد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لياقت نداشتيد چرا مقام خلافت و حكومت را غصب كرديد</w:t>
      </w:r>
      <w:r>
        <w:rPr>
          <w:rFonts w:eastAsia="IRNazanin" w:cs="IRNazanin"/>
          <w:color w:val="111111"/>
          <w:sz w:val="28"/>
          <w:szCs w:val="28"/>
          <w:rtl w:val="true"/>
          <w:lang w:bidi="fa-IR"/>
        </w:rPr>
        <w:t xml:space="preserve">.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حكام جور و هر حكومتى را كه برخلاف موازين اسلامى رفتار كند بازخواست مى‌كند كه چرا ظلم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اموال مسلمين هوسبازى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جشن چند هزار ساله بر پا داشتى</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مال مردم را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جشن كذايى كردى؟</w:t>
      </w:r>
      <w:r>
        <w:rPr>
          <w:rStyle w:val="FootnoteAnchor"/>
          <w:rtl w:val="true"/>
        </w:rPr>
        <w:footnoteReference w:id="143"/>
      </w:r>
      <w:r>
        <w:rPr>
          <w:rFonts w:ascii="IRNazanin" w:hAnsi="IRNazanin" w:eastAsia="IRNazanin"/>
          <w:color w:val="111111"/>
          <w:sz w:val="28"/>
          <w:sz w:val="28"/>
          <w:szCs w:val="28"/>
          <w:rtl w:val="true"/>
          <w:lang w:bidi="fa-IR"/>
        </w:rPr>
        <w:t xml:space="preserve">اگر بگويد با اوضاع روز نمى‌توانستم عدالت كنم، يا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نمى‌توانستم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قبه و بارگاه، كاخ و عمارت كذايى، نداشته باشم، تاجگذارى كردم كه </w:t>
      </w:r>
      <w:bookmarkStart w:id="127" w:name="pg8040_79274"/>
    </w:p>
    <w:p>
      <w:pPr>
        <w:pStyle w:val="BookText"/>
        <w:rPr/>
      </w:pPr>
      <w:bookmarkEnd w:id="127"/>
      <w:r>
        <w:rPr>
          <w:rFonts w:ascii="IRNazanin" w:hAnsi="IRNazanin" w:eastAsia="IRNazanin"/>
          <w:color w:val="111111"/>
          <w:sz w:val="28"/>
          <w:sz w:val="28"/>
          <w:szCs w:val="28"/>
          <w:rtl w:val="true"/>
          <w:lang w:bidi="fa-IR"/>
        </w:rPr>
        <w:t xml:space="preserve">دولت اين‌جا را و ترقى خودمان را معرفى كنم، مى‌گويند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حضرت امير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حاكم بود؛ حاكم بر مسلمين و سرزمين پهناور اسلامى بود، تو شرف اسلام و مسلمين و بلاد اسلامى را بيشتر مى‌خواستى يا اين مرد؟ مملكت تو بيشتر بود يا او؟ قلمرو حكومت تو جزئى از قلمرو حكومتش بود؛ عراق و مصر و حجاز و ايران همه در قلمرو حكومتش بود؛ در عين حال دارالعمارۀ او مسجد بود، و دكة القضاء در گوشۀ مسجد قرار داشت؛ و سپاه در مسجد آماده مى‌شد، و از مسجد حركت مى‌كرد؛ مردم نمازگزار و معتقد، به جنگ مى‌رفتند؛ و ديديد كه چگونه پيشرفت مى‌كردند و چه كارها انجام دادند</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امروز فقهاى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هستند؛ همان طور كه حضرت رسول صلی الله علیه و آله وسلم حجت خدا بود، و همۀ امور به او سپرده شده بود، و هر كس تخلف مى‌كرد بر او احتجاج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از طرف امام علیه السلام حجت بر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امور و تمام كارهاى مسلمين به آنان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حكومت، تمشيت امور مسلمين، اخذ و مصرف عوايد عمومى، هر كس تخلف كند، خداوند بر او احتجاج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دلالت روايتى كه آورديم هيچ اشكالى نيست؛ منتها سندش قدرى محل تأمل است</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دليل نباشد، مؤيد مطالبى است كه گفته شد</w:t>
      </w:r>
      <w:r>
        <w:rPr>
          <w:rFonts w:eastAsia="IRNazanin" w:cs="IRNazanin"/>
          <w:color w:val="111111"/>
          <w:sz w:val="28"/>
          <w:szCs w:val="28"/>
          <w:rtl w:val="true"/>
          <w:lang w:bidi="fa-IR"/>
        </w:rPr>
        <w:t>.</w:t>
      </w:r>
    </w:p>
    <w:p>
      <w:pPr>
        <w:pStyle w:val="Heading3"/>
        <w:numPr>
          <w:ilvl w:val="2"/>
          <w:numId w:val="1"/>
        </w:numPr>
        <w:rPr/>
      </w:pPr>
      <w:bookmarkStart w:id="128" w:name="__RefHeading___Toc7420499_1051229030"/>
      <w:bookmarkStart w:id="129" w:name="_Toc45"/>
      <w:bookmarkEnd w:id="128"/>
      <w:r>
        <w:rPr>
          <w:rtl w:val="true"/>
        </w:rPr>
        <w:t>مقبوله عمر بن حنظله</w:t>
      </w:r>
      <w:bookmarkEnd w:id="129"/>
    </w:p>
    <w:p>
      <w:pPr>
        <w:pStyle w:val="Heading4"/>
        <w:numPr>
          <w:ilvl w:val="3"/>
          <w:numId w:val="1"/>
        </w:numPr>
        <w:rPr/>
      </w:pPr>
      <w:bookmarkStart w:id="130" w:name="__RefHeading___Toc7420501_1051229030"/>
      <w:bookmarkStart w:id="131" w:name="_Toc46"/>
      <w:bookmarkEnd w:id="130"/>
      <w:r>
        <w:rPr>
          <w:rtl w:val="true"/>
        </w:rPr>
        <w:t>اشاره</w:t>
      </w:r>
      <w:bookmarkEnd w:id="131"/>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ديگرى كه از مؤيدات بحث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مقبولۀ</w:t>
      </w:r>
      <w:r>
        <w:rPr>
          <w:rStyle w:val="FootnoteAnchor"/>
          <w:rtl w:val="true"/>
        </w:rPr>
        <w:footnoteReference w:id="146"/>
      </w:r>
      <w:r>
        <w:rPr>
          <w:rFonts w:ascii="IRNazanin" w:hAnsi="IRNazanin" w:eastAsia="IRNazanin"/>
          <w:color w:val="111111"/>
          <w:sz w:val="28"/>
          <w:sz w:val="28"/>
          <w:szCs w:val="28"/>
          <w:rtl w:val="true"/>
          <w:lang w:bidi="fa-IR"/>
        </w:rPr>
        <w:t>عمر بن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اين روايت به آيۀ شريفه‌اى تمسك شده، لازم است ابتدا آن آيه و آيات قبل </w:t>
      </w:r>
      <w:bookmarkStart w:id="132" w:name="pg8040_79277"/>
    </w:p>
    <w:p>
      <w:pPr>
        <w:pStyle w:val="BookText"/>
        <w:rPr/>
      </w:pPr>
      <w:bookmarkEnd w:id="132"/>
      <w:r>
        <w:rPr>
          <w:rFonts w:ascii="IRNazanin" w:hAnsi="IRNazanin" w:eastAsia="IRNazanin"/>
          <w:color w:val="111111"/>
          <w:sz w:val="28"/>
          <w:sz w:val="28"/>
          <w:szCs w:val="28"/>
          <w:rtl w:val="true"/>
          <w:lang w:bidi="fa-IR"/>
        </w:rPr>
        <w:t>آن مورد بحث قرار گيرد، و معناى آن تا حدودى معلوم شود، سپس روايت، مورد بحث قرار گيرد</w:t>
      </w:r>
      <w:r>
        <w:rPr>
          <w:rFonts w:eastAsia="IRNazanin" w:cs="IRNazanin"/>
          <w:color w:val="111111"/>
          <w:sz w:val="28"/>
          <w:szCs w:val="28"/>
          <w:rtl w:val="true"/>
          <w:lang w:bidi="fa-IR"/>
        </w:rPr>
        <w:t>.</w:t>
      </w:r>
    </w:p>
    <w:p>
      <w:pPr>
        <w:pStyle w:val="Heading4"/>
        <w:numPr>
          <w:ilvl w:val="3"/>
          <w:numId w:val="1"/>
        </w:numPr>
        <w:rPr/>
      </w:pPr>
      <w:bookmarkStart w:id="133" w:name="__RefHeading___Toc7420503_1051229030"/>
      <w:bookmarkStart w:id="134" w:name="_Toc47"/>
      <w:bookmarkEnd w:id="133"/>
      <w:r>
        <w:rPr>
          <w:rtl w:val="true"/>
        </w:rPr>
        <w:t>تفسير آيه ذكر شده در مقبوله و آيات قبل از آن</w:t>
      </w:r>
      <w:bookmarkEnd w:id="134"/>
    </w:p>
    <w:p>
      <w:pPr>
        <w:pStyle w:val="BookText"/>
        <w:rPr/>
      </w:pPr>
      <w:r>
        <w:rPr>
          <w:rFonts w:ascii="Amiri" w:hAnsi="Amiri" w:eastAsia="Amiri" w:cs="Amiri"/>
          <w:color w:val="111111"/>
          <w:sz w:val="28"/>
          <w:sz w:val="28"/>
          <w:szCs w:val="28"/>
          <w:rtl w:val="true"/>
          <w:lang w:bidi="ar-SA"/>
        </w:rPr>
        <w:t>أَعُوذُ باللّه مِن الشَّيَطَانَ الرَجِيم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يَأمُرُكُمْ أَنْ تُؤَدُّوا الْأَمَانَاتِ إِلَى أَهْلِهَا وَإِذَا حَكَمْتُمْ بَيْنَ النَّاسِ أَنْ تَحْكُمُوا بِالْعَدْلِ إِنَّ اللّه‌َ نِعِمَّا يَعِظُكُم بِهِ إِنَّ اللّه‌َ كانَ سَمِيعاً بَصِيراً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وَأَطِيعُوا الرَّسُولَ وَأُولِى الْأَمْرِ مِنْكُمْ فَإِنْ تَنَازَعْتُمْ فِى شَىْ‌ءٍ فَرُدُّوهُ إِلىَ اللّه‌ِ وَالرَّسُولِ إِنْ كُنْتُمْ تُؤْمِنُونَ بِاللّه‌ِ وَالْيَوْمِ الاْخِرِ ذَلِكَ خَيْرٌ وَأَحْسَنُ تَأْوِيلاً</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امر فرموده كه امانت‌ها را به اهلش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بين مردم داورى كرديد، به عدالت داورى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چه خوب به آن اندرزتان مى‌دهد و يادآوريتان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خدا شنواى بيناست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ايمان‌آوردگان، خدا را اطاعت كنيد؛ و پيامبران را اطاعت كنيد؛ و اولياى امرتان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متصديان رهبرى و حكومتتان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در مورد چيزى با يكديگر كشمكش پيدا كرديد، آن را به خدا و پيامبر عرضه بداريد، اگر به خداى يگانه و دورۀ آخرت ايمان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روش بهتر است و خوش عاقبت‌تر</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امر فرموده كه امانات را به اهلش رد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عده‌اى بر اين عقيده‌اند كه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امانت خلقى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مال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خالقى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احكام شرعيه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امانت 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احكام اسلام را آن طور كه هست اجرا كنند</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ديگرى معتقدند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است</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روايت هم </w:t>
      </w:r>
    </w:p>
    <w:p>
      <w:pPr>
        <w:pStyle w:val="BookText"/>
        <w:rPr/>
      </w:pPr>
      <w:r>
        <w:rPr>
          <w:rFonts w:ascii="IRNazanin" w:hAnsi="IRNazanin" w:eastAsia="IRNazanin"/>
          <w:color w:val="111111"/>
          <w:sz w:val="28"/>
          <w:sz w:val="28"/>
          <w:szCs w:val="28"/>
          <w:rtl w:val="true"/>
          <w:lang w:bidi="fa-IR"/>
        </w:rPr>
        <w:t xml:space="preserve">آمده كه مقصود از اين آيه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ائمه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هستيم كه خداوند تعالى به ولات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اكرم صلی الله علیه و آله وسلم و ائمه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كرده ولايت و امامت را به اهلش رد كنند</w:t>
      </w:r>
      <w:r>
        <w:rPr>
          <w:rStyle w:val="FootnoteAnchor"/>
          <w:rtl w:val="true"/>
        </w:rPr>
        <w:footnoteReference w:id="150"/>
      </w:r>
      <w:r>
        <w:rPr>
          <w:rFonts w:ascii="IRNazanin" w:hAnsi="IRNazanin" w:eastAsia="IRNazanin"/>
          <w:color w:val="111111"/>
          <w:sz w:val="28"/>
          <w:sz w:val="28"/>
          <w:szCs w:val="28"/>
          <w:rtl w:val="true"/>
          <w:lang w:bidi="fa-IR"/>
        </w:rPr>
        <w:t>يعنى رسول اكرم صلی الله علیه و آله وسلم ولايت را به اميرالمؤمنين علیه السلام و آن حضرت هم به ولىّ بعد از خود واگذار كند، و همين طور ادامه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ذيل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حَكَمْتُمْ بَيْنَ النَّاسِ أَنْ تَحْكُمُوا بِالْعَدلِ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كه حاكم شديد بر پايۀ عدل حكومت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كسانى است كه زمام امور را در دست داشته حكومت مى‌كنند، نه قضات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قضاوت مى‌كند، نه حكومت به تمام معناى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فقط از جهتى حاكم است و حكم مى‌كند، چون فقط حكم قضايى صادر مى‌كند، نه حكم اجرايى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قضات در طرز حكومت‌هاى قرون اخير يكى از سه دستۀ حكومت‌كننده هستند، نه تمام حكومت‌كنندگان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دستۀ ديگر، هيأت وزيران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برنامه‌ريزان و قانون‌گذاران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قضاوت يكى از رشته‌هاى حكومت و يكى از كارهاى حكومتى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قائل شويم كه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حَكَمْتُمْ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حكومت ظهور دارد؛ و قاضى و همۀ حكومت‌كنندگان را شامل مى‌شود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بنا شد تمام امور دينى عبارت از امانت الهى باشد و بايد اين امانت به اهلش رد شود، يكى از آنها هم حكومت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موجب آيۀ شريفه بايد هر امرى از امور حكومت بر موازين عدالت؛ يعنى بر مبناى قانون اسلام و حكم شرع،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حكم به باطل نكند؛ يعنى بر مبناى قانون نارواى غير اسلامى حكم صادر نكند؛ و نه آيين دادرسى او، و نه قانونى كه حكم خود را به آن مستند مى‌كند، هيچ يك غير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برنامه‌ريزان كه در مجلس برنامۀ مثلاً مالى كشور را طرح </w:t>
      </w:r>
    </w:p>
    <w:p>
      <w:pPr>
        <w:pStyle w:val="BookText"/>
        <w:rPr/>
      </w:pPr>
      <w:r>
        <w:rPr>
          <w:rFonts w:ascii="IRNazanin" w:hAnsi="IRNazanin" w:eastAsia="IRNazanin"/>
          <w:color w:val="111111"/>
          <w:sz w:val="28"/>
          <w:sz w:val="28"/>
          <w:szCs w:val="28"/>
          <w:rtl w:val="true"/>
          <w:lang w:bidi="fa-IR"/>
        </w:rPr>
        <w:t>مى‌كنند، بر كشاورزان املاك عمومى خراج به مقدار عادلانه تعيين كنند؛ و طورى نباشد كه آنان را بيچاره كنند، و سنگينى ماليات باعث از بين رفتن آنان و خرابى املاك و كشاورزى شود؛ اگر مجريان خواستند احكام قضايى را اجرا كنند و مثلاً حدود را جارى نمايند، از مرز قانون بايد تجاوز نكنند؛ يك شلاق بيشتر نزنند و اهانت ننمايند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اميرالمؤمنين علیه السلام بعد از اين‌كه دست دو نفر دزد را قطع مى‌كند، چنان نسبت به آنان عاطفه و محبت نشان مى‌دهد و معالجه و پذيرايى مى‌كند كه از مداحان حضرت مى‌شوند</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وقتى مى‌شنود ارتش غارتگر معاويه خلخال از پاى يك زن اهل ذمّه درآورده‌اند، به قدرى ناراحت مى‌شود و عواطفش چنان جريحه‌دار مى‌گردد كه در نطقى مى‌فرمايد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رسيده است يكى از مهاجمان بر زنى مسلمان و ديگرى بر زنى كه در پناه اسلام است وارد شده، و گردنبند و دستبند و گوشواره و خلخال از گردن و دست و پاى زنان بيرون كرده است و آن ستم‌ديدگان به زارى تقاضاى ترحم كرده‌اند، آنگاه غارت‌گران با دست پر كامياب بازگشته‌اند، نه زخمى بر جاى نهاده و نه خونى از آنها ريخته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مسلمانى از اندوه چنين حادثه‌اى بميرد، جاى ملامت نيست بلكه مرگ او در نظر من شايسته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نهج‌البلاغة، ص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خطبه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تأثر اين واقعه انسان بميرد، قابل سرزنش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عاطفه، روزى هم شمشير مى‌كشد و افراد مفسد را با كمال قدرت از پا در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عدالت اين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حاكم عادل رسول اكرم صلی الله علیه و 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اگر فرمان داد كه فلان محل را بگيريد، فلان خانه را آتش بزنيد، فلان طايفه را كه مضر به اسلام و مسلمين و ملت‌ها هستند از بين </w:t>
      </w:r>
    </w:p>
    <w:p>
      <w:pPr>
        <w:pStyle w:val="BookText"/>
        <w:rPr/>
      </w:pPr>
      <w:r>
        <w:rPr>
          <w:rFonts w:ascii="IRNazanin" w:hAnsi="IRNazanin" w:eastAsia="IRNazanin"/>
          <w:color w:val="111111"/>
          <w:sz w:val="28"/>
          <w:sz w:val="28"/>
          <w:szCs w:val="28"/>
          <w:rtl w:val="true"/>
          <w:lang w:bidi="fa-IR"/>
        </w:rPr>
        <w:t>ببريد، حكم به عدل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چنين مواردى فرمان ندهد، خلاف عدالت مى‌باشد؛ زيرا ملاحظۀ حال اسلام و مسلمين و جامعۀ بشرى را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 مسلمين و جامعۀ بشرى حكومت دارد، هميشه بايد جهات عمومى و منافع عامه را در نظر بگيرد؛ و از جهات خصوصى و عواطف شخصى چشم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اسلام بسيارى از افراد را در مقابل مصالح جامعه فانى كرده است؛ بسيارى از اشخاص را در مقابل مصالح بشر از بين برده است؛ ريشۀ بسيارى از طوايف را چون مفسده‌انگيز و براى جامعه مضر بوده‌اند، قطع كرده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رسول صلی الله علیه و آله وسلم يهود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قريظه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چون جماعت ناراحتى بودند و در جامعۀ اسلامى مفسده ايجاد كرده و به اسلام و حكومت اسلامى ضرر مى‌رساندند، از ميان برداشت</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اين دو صفت از صفات مؤمن است، كه در جاى عدالت با كمال قدرت و جرأت اجراى عدالت كند، و هيچ عاطفه نشان ندهد؛ و در مورد عطوفت هم كمال محبت و شفقت را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پناهگاه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و غيرمسلمان در سايۀ حكومت او در امن و آسايش باشد؛ به راحتى زندگى كند و بيم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مردم از اين حكام مى‌ترسند، براى اين است كه حكومت آنها روى قواعد و قوانين نيست؛ قلدرى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در حكومت شخصى مانند حضرت امير علیه السلام ، در حكومت اسلامى، خوف براى كسانى است كه خائنند؛ ظالمند؛ </w:t>
      </w:r>
    </w:p>
    <w:p>
      <w:pPr>
        <w:pStyle w:val="BookText"/>
        <w:rPr/>
      </w:pPr>
      <w:r>
        <w:rPr>
          <w:rFonts w:ascii="IRNazanin" w:hAnsi="IRNazanin" w:eastAsia="IRNazanin"/>
          <w:color w:val="111111"/>
          <w:sz w:val="28"/>
          <w:sz w:val="28"/>
          <w:szCs w:val="28"/>
          <w:rtl w:val="true"/>
          <w:lang w:bidi="fa-IR"/>
        </w:rPr>
        <w:t>متعدى و متجاوزند؛ ولى براى عموم مردم ترس و نگرانى مفهوم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آيۀ دوم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وَأُولِى الْأَمْرِ مِنْكُم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در روايت است كه آيۀ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تُؤَدُّوا الْأَمَانَاتِ إِلى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مربوط به ائمه علیهم السلام است، و آيۀ حكم به 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حَكَمْتُمْ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مربوط به امرا مى‌باشد، و اين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به جامعۀ مسلمين است</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امر مى‌فرمايد كه از خدا، در احكام الهى، و از رسول اكرم صلی الله علیه و آله وسلم و اُولوا الأمر؛ يعنى ائمه، پيروى و اطاعت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تعاليمشان پيروى، و از احكام حكومتى آنان اطاعت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 كه اطاعت از اوامر خداى تعالى غير از اطاعت از رسول اكرم صلی الله علیه و آله وسلم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كليۀ عباديات و غير عباديات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شرع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صلی الله علیه و آله وسلم در باب نماز هيچ امرى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مردم را به نماز وا مى‌دارد، تأييد و اجراى حكم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كه نماز مى‌خوانيم، اطاعت امر خدا را مى‌كنيم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اطاعت از رسول اكرم صلی الله علیه و آله وسلم 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رسول اكرم صلی الله علیه و آله وسلم آن است كه از خود آن حضرت صادر مى‌شود و امر حكومتى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از سپاه اسامه پيروى كنيد؛ سرحدات را چطور نگه‌داريد، ماليات‌ها را از كجا جمع كنيد؛ با مردم چگونه معاشرت نماييد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اوامر رسول اكرم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ما را الزام كرده كه از حضرت رسول صلی الله علیه و آله وسلم اطاعت كنيم؛ چنان‌كه مأموريم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الأمر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به حسب ضرورت مذهب ما مراد ائمه علیهم السلام مى‌باشند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و پيروى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در اوامر حكومتى مى‌باشد، نيز غير اطاعت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باب اينكه خداى تعالى فرمان داده كه از رسول و اُولوا الأمر پيروى كنيم، اطاعت از آنان در </w:t>
      </w:r>
    </w:p>
    <w:p>
      <w:pPr>
        <w:pStyle w:val="BookText"/>
        <w:rPr/>
      </w:pPr>
      <w:r>
        <w:rPr>
          <w:rFonts w:ascii="Amiri" w:hAnsi="Amiri" w:eastAsia="Amiri" w:cs="Amiri"/>
          <w:color w:val="111111"/>
          <w:sz w:val="28"/>
          <w:sz w:val="28"/>
          <w:szCs w:val="28"/>
          <w:rtl w:val="true"/>
          <w:lang w:bidi="ar-SA"/>
        </w:rPr>
        <w:t>حقيقت اطاعت خدا هم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دنبال آيه مى‌فرمايد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فَإِنْ تَنازَعْتُمْ فِى شَىْ‌ءٍ فَرُدُّوهُ إِلَى اللّه‌ِ وَالرَّسُولِ إِنْ كُنْتُمْ تُؤمِنُونَ بِاللّه‌ِ وَالْيَومِ الاْخِرِ ذَلِكَ خَيْرٌ وَأَحْسَنُ تَأْوِيلاً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اگر در امرى با هم نزاع داشتيد، به خدا و پيامبر صلی الله علیه و آله وسلم رجوع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منازعه‌اى كه بين مردم واقع مى‌شود،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نوع، اين‌كه بين دو دسته يا دو نفر سر موضوعى اختلاف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يكى ادعا دارد كه طلبكار است و ديگرى انكار مى‌كند و موضوع، اثبات شرعى يا عرفى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بايد به قضات رجوع شود و قاضى بايد موضوع را بررسى كرده دادرسى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دعاوى حقوقى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ديگر، اين‌كه اختلافى در بين نيست، بلكه مسأله ظلم و جنايت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قلدرى مال كسى را به زور گرفته است، يا مال مردم را خورده است، دزد به خانۀ كسى رفته و مالش را برده است، در چنين مواردى، مرجع و مسئول، قاضى نيست؛ بلكه مدعى العموم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موارد، كه موارد جزايى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حقوقى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گاهى جزايى و حقوقى توأم است، ابتدا مدعى العموم، كه حافظ احكام و قوانين است و مدافع جامعه به شمار مى‌آيد شروع به كار مى‌كند و كيفرخواست صادر مى‌نمايد؛ سپس، قاضى رسيدگى كرده حكم صادر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احكام، چه حقوقى و چه جزايى، به وسيلۀ دستۀ ديگرى از حكام، كه مجريان باشند، اجرا مى‌شود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تَنَازَعْتُمْ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امرى از امور بين شما نزاع واقع شد، مرجع در احكام، خدا و در اجرا،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صلی الله علیه و آله وسلم بايد احكام را از خدا بگيرد و اجرا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موضوع اختلافى بود حضرت رسول به عنوان قاضى دخالت مى‌كند و قضاوت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منازعات ديگرى، از قبيل زورگويى و حق‌كشى بود، نيز مرجع رسول اكرم صلی الله علیه و 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چون رئيس دولت اسلام است، ملزم </w:t>
      </w:r>
    </w:p>
    <w:p>
      <w:pPr>
        <w:pStyle w:val="BookText"/>
        <w:rPr/>
      </w:pPr>
      <w:r>
        <w:rPr>
          <w:rFonts w:ascii="IRNazanin" w:hAnsi="IRNazanin" w:eastAsia="IRNazanin"/>
          <w:color w:val="111111"/>
          <w:sz w:val="28"/>
          <w:sz w:val="28"/>
          <w:szCs w:val="28"/>
          <w:rtl w:val="true"/>
          <w:lang w:bidi="fa-IR"/>
        </w:rPr>
        <w:t>مى‌باشد دادخواهى كند؛ مأمور بفرستد و حق را بگيرد و رد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در هر امرى كه مرجع رسول اكرم باشد، ائمه علیهم السلام هم مى‌باشند، و اطاعت از ائمه علیهم السلام نيز اطاعت از رسول اكرم صلی الله علیه و آله وسلم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آيۀ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حَكَمْتُمْ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تَنَازَعْتُمْ فِى 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 از حكومت و قضاوت مى‌باشد؛ و اختصاص به باب قضاوت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نظر از اين‌كه بعضى از آيات ظهور در حكومت به مفهوم اجرايى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آيۀ بعد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 إِلَى الَّذِينَ يَزْعُمُونَ أَ نَّهُمْ آمَنُوا بِمَا أُنزِلَ إِلَيْكَ وَمَا أُنْزِلَ مِنْ قَبْلِكَ يُرِيدُونَ أَنْ يَتَحاكَمُوا إِلَى الطَّاغُوتِ وَقَدْ أُمِرُوا أَنْ يَكْفُرُوا بِهِ </w:t>
      </w:r>
      <w:r>
        <w:rPr>
          <w:rFonts w:eastAsia="Amiri" w:cs="Amiri" w:ascii="Amiri" w:hAnsi="Amiri"/>
          <w:color w:val="111111"/>
          <w:sz w:val="28"/>
          <w:szCs w:val="28"/>
          <w:rtl w:val="true"/>
          <w:lang w:bidi="ar-SA"/>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نديدى كسانى را كه مى‌پندارند به آنچه به سوى تو نازل شده و آنچه پيش از تو نازل شده ايمان آورده‌اند، مى‌خواهند نزد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قدرت‌هاى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دادخواهى كنند؛ در حالى كه مسلم است كه دستور دارند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شوند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نگوييم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حكومت‌هاى جور و قدرت‌هاى نارواى حكومتى به طور كلى است، كه در مقابل حكومت الهى طغيان كرده و سلطنت و حكومت برپا داشته‌اند، بايد قائل شويم كه اعم از قضات و حكام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رجوع براى دادرسى و احقاق حقوق و كيفر متعدى غالباً با مراجعه به مقامات قضايى انجام مى‌گيرد؛ و باز حكم قضايى را مجريان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معمولاً آنها را حكومت كننده مى‌شناسند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حكومت‌هاى جور، چه قضات و چه مجريان و چه اصناف ديگر آنها طاغوتند؛ چون در برابر حكم خدا سركشى و طغيان كرده، قوانينى به دلخواه وضع كرده، به اجراى آن و قضاوت بر طبق آن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 فرموده كه به آنها كافر شويد؛ يعنى در برابر آنها و اوامر و احكامشان عصيان بورزيد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كسانى كه مى‌خواهند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 شوند؛ يعنى در برابر قدرت‌هاى حاكمۀ ناروا سر به نافرمانى بردارند، </w:t>
      </w:r>
      <w:bookmarkStart w:id="135" w:name="pg8040_79292"/>
    </w:p>
    <w:p>
      <w:pPr>
        <w:pStyle w:val="BookText"/>
        <w:rPr/>
      </w:pPr>
      <w:bookmarkEnd w:id="135"/>
      <w:r>
        <w:rPr>
          <w:rFonts w:ascii="IRNazanin" w:hAnsi="IRNazanin" w:eastAsia="IRNazanin"/>
          <w:color w:val="111111"/>
          <w:sz w:val="28"/>
          <w:sz w:val="28"/>
          <w:szCs w:val="28"/>
          <w:rtl w:val="true"/>
          <w:lang w:bidi="fa-IR"/>
        </w:rPr>
        <w:t>وظايف سنگينى خواهند داشت كه بايستى به‌قدر توانايى و امكان در انجام آن بكوشند</w:t>
      </w:r>
      <w:r>
        <w:rPr>
          <w:rFonts w:eastAsia="IRNazanin" w:cs="IRNazanin"/>
          <w:color w:val="111111"/>
          <w:sz w:val="28"/>
          <w:szCs w:val="28"/>
          <w:rtl w:val="true"/>
          <w:lang w:bidi="fa-IR"/>
        </w:rPr>
        <w:t>.</w:t>
      </w:r>
    </w:p>
    <w:p>
      <w:pPr>
        <w:pStyle w:val="Heading4"/>
        <w:numPr>
          <w:ilvl w:val="3"/>
          <w:numId w:val="1"/>
        </w:numPr>
        <w:rPr/>
      </w:pPr>
      <w:bookmarkStart w:id="136" w:name="__RefHeading___Toc7420505_1051229030"/>
      <w:bookmarkStart w:id="137" w:name="_Toc48"/>
      <w:bookmarkEnd w:id="136"/>
      <w:r>
        <w:rPr>
          <w:rtl w:val="true"/>
        </w:rPr>
        <w:t xml:space="preserve">بررسى مقبوله </w:t>
      </w:r>
      <w:r>
        <w:rPr>
          <w:rtl w:val="true"/>
        </w:rPr>
        <w:t>«</w:t>
      </w:r>
      <w:r>
        <w:rPr>
          <w:rtl w:val="true"/>
        </w:rPr>
        <w:t>عمر بن حنظله</w:t>
      </w:r>
      <w:r>
        <w:rPr>
          <w:rtl w:val="true"/>
        </w:rPr>
        <w:t>»</w:t>
      </w:r>
      <w:bookmarkEnd w:id="137"/>
    </w:p>
    <w:p>
      <w:pPr>
        <w:pStyle w:val="BookText"/>
        <w:rPr/>
      </w:pPr>
      <w:r>
        <w:rPr>
          <w:rFonts w:ascii="IRNazanin" w:hAnsi="IRNazanin" w:eastAsia="IRNazanin"/>
          <w:color w:val="111111"/>
          <w:sz w:val="28"/>
          <w:sz w:val="28"/>
          <w:szCs w:val="28"/>
          <w:rtl w:val="true"/>
          <w:lang w:bidi="fa-IR"/>
        </w:rPr>
        <w:t>اكنون مى‌پردازيم به بررسى روايت مقبولۀ عمر بن حنظله، تا ببينيم چه مى‌گويد و منظور چه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يعقُوب ، عن مُحمّد بنِ يحيى ، عن مُحمّد بنِ الحُسين ، عن مُحمّد بنِ عيسى ، عن صَفوانَ بنِ يحيى ، عن داودَ بنِ الحُصين ، 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علیه السلام عنْ رجلين من أصحابنا بينهما مُنازعةٌ في دَينٍ أو ميراثٍ فتحاكما إلى السلطانِ وَإلى القُضاةِ أ يحِلُّ ذلِكَ؟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تَحاكَمَ إلَيْهِمْ في حَقٍّ أوْ باطِلٍ ، فَإنَّما تَحاكَمَ إلَى الطّاغُوتِ ، وَما يُحْكَمُ لَهُ فَإنَّما يَأْخُذُهُ سُحْتاً وَإنْ كان حَقّاً ثابِتاً لَهُ ، لَأنَّهُ أَخَذَهُ بِحُكْمِ الطّاغُوتِ وَما أمْرَاللّه‌ُ أنْ يُكْفَرَ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يَتَحَاكَمُوا إِلَى الطَّاغُوتِ وَقَدْ أُمِرُوا أَنْ يَكْفُرُوا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يصنعان؟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يَنْظُرانِ مَنْ كانَ مِنْكُمْ مِمَّنْ قَدْ رَوى حَديثَنا وَنَظَر فِي حَلالِنا وَحَرامِنا وَعَرَف أَحكامَنا فَلْيَرْضَوا بِهِ 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قَدْ جَعَلْتُهُ عَلَيْكُمْ حاكِماً </w:t>
      </w:r>
      <w:r>
        <w:rPr>
          <w:rFonts w:eastAsia="Amiri" w:cs="Amiri" w:ascii="Amiri" w:hAnsi="Amiri"/>
          <w:color w:val="111111"/>
          <w:sz w:val="28"/>
          <w:szCs w:val="28"/>
          <w:rtl w:val="true"/>
          <w:lang w:bidi="ar-SA"/>
        </w:rPr>
        <w:t xml:space="preserve">. . .»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حنظله</w:t>
      </w:r>
      <w:r>
        <w:rPr>
          <w:rStyle w:val="FootnoteAnchor"/>
          <w:rtl w:val="true"/>
        </w:rPr>
        <w:footnoteReference w:id="156"/>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دربارۀ دو نفر از دوستانمان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نزاعى بينشان بود در مورد قرض يا ميراث، و به قضات براى رسيدگى مراجعه كرده بودند، سؤال كردم كه آيا اين رواست؟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در مورد دعاوى </w:t>
      </w:r>
      <w:bookmarkStart w:id="138" w:name="pg8040_79294"/>
    </w:p>
    <w:p>
      <w:pPr>
        <w:pStyle w:val="BookText"/>
        <w:rPr/>
      </w:pPr>
      <w:bookmarkEnd w:id="138"/>
      <w:r>
        <w:rPr>
          <w:rFonts w:ascii="IRNazanin" w:hAnsi="IRNazanin" w:eastAsia="IRNazanin"/>
          <w:color w:val="111111"/>
          <w:sz w:val="28"/>
          <w:sz w:val="28"/>
          <w:szCs w:val="28"/>
          <w:rtl w:val="true"/>
          <w:lang w:bidi="fa-IR"/>
        </w:rPr>
        <w:t xml:space="preserve">حق يا دعاوى ناحق به ايشان مراجعه كند، در حقيقت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قدرت حاكمۀ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كرده باشد؛ و هر چه را كه به حكم آنها بگيرد، در حقيقت به طور حرام مى‌گيرد؛ گرچه آن را كه دريافت مى‌كند حق ثابت او باشد؛ زيرا كه آن را به حكم و با رأى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قدرتى گرفته كه خدا دستور داده به آن كافر شود، خداى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يُرِيدُونَ أَنْ يَتَحَاكَمُوا إِلَى الطَّاغُوتِ وَقَدْ أُمِرُوا أَنْ يَكْفُرُوا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بايد بكنند؟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بايد نگاه كنند ببينند از شما چه كسى است كه حديث ما را روايت كرده و در حلال و حرام ما مطالعه نموده و صاحب‌نظر شده و احكام و قوانين ما را شناخته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بايستى او را به عنوان قاضى و داور بپذيرند؛ زيرا كه من او را حاكم بر شما قرار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از صدر و ذيل اين روايت، و استشهاد امام علیه السلام به آيۀ شريفه به دست مى‌آيد موضوع سؤال، حكم كلى بوده؛ و امام هم تكليف كلى را بيان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كردم كه براى حل و فصل دعاوى حقوقى و جزايى هم به قضات مراجعه مى‌شود و هم به مقامات اجرايى و به طور كلى حكومتى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قضات براى اين است كه حق ثابت شود و فصل خصومات و تعيين كيفر گردد و رجوع به مقامات اجرايى براى الزام طرف دعوى به قبول محاكمه، يا اجراى حكم حقوقى و كيفرى هر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در اين روايت از امام سؤال مى‌شود كه آيا به سلاطين و قدرت‌هاى حكومتى و قضات رجوع كنيم؟</w:t>
      </w:r>
    </w:p>
    <w:p>
      <w:pPr>
        <w:pStyle w:val="Heading4"/>
        <w:numPr>
          <w:ilvl w:val="3"/>
          <w:numId w:val="1"/>
        </w:numPr>
        <w:rPr/>
      </w:pPr>
      <w:bookmarkStart w:id="139" w:name="__RefHeading___Toc7420507_1051229030"/>
      <w:bookmarkStart w:id="140" w:name="_Toc49"/>
      <w:bookmarkEnd w:id="139"/>
      <w:r>
        <w:rPr>
          <w:rtl w:val="true"/>
        </w:rPr>
        <w:t>تحريم دادخواهى از قدرت‌هاى ناروا</w:t>
      </w:r>
      <w:bookmarkEnd w:id="140"/>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جواب، از مراجعۀ به مقامات حكومتى ناروا، چه اجرايى و چه قضايى، نهى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مى‌دهند كه ملت اسلام در امور خود نبايد به سلاطين و حكام جور و قضاتى كه از عمال آنها هستند رجوع كنند؛ هر چند حق ثابت داشته باشند و بخواهند براى احقاق و گرفتن آن اقدام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اگر پسر او را كشته‌اند يا </w:t>
      </w:r>
      <w:bookmarkStart w:id="141" w:name="pg8040_79296"/>
    </w:p>
    <w:p>
      <w:pPr>
        <w:pStyle w:val="BookText"/>
        <w:rPr/>
      </w:pPr>
      <w:bookmarkEnd w:id="141"/>
      <w:r>
        <w:rPr>
          <w:rFonts w:ascii="Amiri" w:hAnsi="Amiri" w:eastAsia="Amiri" w:cs="Amiri"/>
          <w:color w:val="111111"/>
          <w:sz w:val="28"/>
          <w:sz w:val="28"/>
          <w:szCs w:val="28"/>
          <w:rtl w:val="true"/>
          <w:lang w:bidi="ar-SA"/>
        </w:rPr>
        <w:t>خانه‌اش را غارت كرده‌اند، باز حق ندارد به حكام جور براى دادرسى مراجعه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اگر طلبكار است و شاهد زنده در دست دارد، نمى‌تواند به قضات سرسپرده و عمال ظلمه مراجعه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 چنين مواردى به آنها رجوع كرد،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قدرت‌هاى ناروا، روى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صورتى كه به وسيلۀ اين قدرت‌ها و دستگاه‌هاى ناروا به حقوق مسلّم خويش نائل آمد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فَإنَّما يَأْخُذُهُ سُحْتاً وَإنْ كان حَقّاً ثابِتاً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حرام دست پيدا كرده و حق ندارد در آن تصرف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بعضى از فقها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شخصى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كه مثلاً اگر عباى شما را بردند و شما به وسيلۀ حكام جور پس گرفتيد نمى‌توانيد در آن تصرف كنيد</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به اين حكم قائل نباشيم، ديگر در كليات؛ يعنى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كلى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شك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اين‌كه اگر كسى طلبكار بود و براى گرفتن حق خود به مرجع و مقامى غير از آن‌كه خدا قرار داده مراجعه و طلب خود را به وسيلۀ او وصول كرد، تصرف در آن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موازين شرع همين را اقتضا مى‌كند</w:t>
      </w:r>
      <w:r>
        <w:rPr>
          <w:rFonts w:eastAsia="IRNazanin" w:cs="IRNazanin"/>
          <w:color w:val="111111"/>
          <w:sz w:val="28"/>
          <w:szCs w:val="28"/>
          <w:rtl w:val="true"/>
          <w:lang w:bidi="fa-IR"/>
        </w:rPr>
        <w:t>.</w:t>
      </w:r>
    </w:p>
    <w:p>
      <w:pPr>
        <w:pStyle w:val="Heading4"/>
        <w:numPr>
          <w:ilvl w:val="3"/>
          <w:numId w:val="1"/>
        </w:numPr>
        <w:rPr/>
      </w:pPr>
      <w:bookmarkStart w:id="142" w:name="__RefHeading___Toc7420509_1051229030"/>
      <w:bookmarkStart w:id="143" w:name="_Toc50"/>
      <w:bookmarkEnd w:id="142"/>
      <w:r>
        <w:rPr>
          <w:rtl w:val="true"/>
        </w:rPr>
        <w:t>حكم سياسى اسلام</w:t>
      </w:r>
      <w:bookmarkEnd w:id="143"/>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حكم سياسى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حكمى است كه سبب مى‌شود مسلمانان از مراجعه به قدرت‌هاى ناروا و قضاتى كه دست‌نشاندۀ آنها هستند خوددارى كنند تا دستگاه‌هاى دولتى جائر و غير اسلامى بسته شود؛ و اين تشكيلات عريض و طويل دادگسترى، كه جز زحمت فراوان براى مردم كارى صورت نمى‌دهد، برچيده گردد؛ و راه به سوى ائمۀ هدى علیهم السلام و كسانى كه از طرف آنان حق حكومت و قضاوت دارند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اصلى اين بوده كه نگذارند سلاطين و قضاتى كه از عمال آنها هستند مرجع امور باشند و مردم دنبال آنها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ملت اسلام اعلام كرده‌اند كه اين‌ها مرجع نيستند؛ و </w:t>
      </w:r>
      <w:bookmarkStart w:id="144" w:name="pg8040_79298"/>
    </w:p>
    <w:p>
      <w:pPr>
        <w:pStyle w:val="BookText"/>
        <w:rPr/>
      </w:pPr>
      <w:bookmarkEnd w:id="144"/>
      <w:r>
        <w:rPr>
          <w:rFonts w:ascii="IRNazanin" w:hAnsi="IRNazanin" w:eastAsia="IRNazanin"/>
          <w:color w:val="111111"/>
          <w:sz w:val="28"/>
          <w:sz w:val="28"/>
          <w:szCs w:val="28"/>
          <w:rtl w:val="true"/>
          <w:lang w:bidi="fa-IR"/>
        </w:rPr>
        <w:t xml:space="preserve">خداوند امر فرموده كه مردم بايد به سلاطين و حكام جور كافر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عصيان بورزند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رجوع به آنها با كفر ورزيدن به آنها منافات دارد، شما اگر كافر به آنان باشيد و آنان را نالايق و ظالم بدانيد، نبايد به آنها رجوع كنيد</w:t>
      </w:r>
      <w:r>
        <w:rPr>
          <w:rFonts w:eastAsia="IRNazanin" w:cs="IRNazanin"/>
          <w:color w:val="111111"/>
          <w:sz w:val="28"/>
          <w:szCs w:val="28"/>
          <w:rtl w:val="true"/>
          <w:lang w:bidi="fa-IR"/>
        </w:rPr>
        <w:t>.</w:t>
      </w:r>
    </w:p>
    <w:p>
      <w:pPr>
        <w:pStyle w:val="Heading4"/>
        <w:numPr>
          <w:ilvl w:val="3"/>
          <w:numId w:val="1"/>
        </w:numPr>
        <w:rPr/>
      </w:pPr>
      <w:bookmarkStart w:id="145" w:name="__RefHeading___Toc7420511_1051229030"/>
      <w:bookmarkStart w:id="146" w:name="_Toc51"/>
      <w:bookmarkEnd w:id="145"/>
      <w:r>
        <w:rPr>
          <w:rtl w:val="true"/>
        </w:rPr>
        <w:t>مرجع امور علماى اسلامند</w:t>
      </w:r>
      <w:bookmarkEnd w:id="146"/>
    </w:p>
    <w:p>
      <w:pPr>
        <w:pStyle w:val="BookText"/>
        <w:rPr/>
      </w:pPr>
      <w:r>
        <w:rPr>
          <w:rFonts w:ascii="IRNazanin" w:hAnsi="IRNazanin" w:eastAsia="IRNazanin"/>
          <w:color w:val="111111"/>
          <w:sz w:val="28"/>
          <w:sz w:val="28"/>
          <w:szCs w:val="28"/>
          <w:rtl w:val="true"/>
          <w:lang w:bidi="fa-IR"/>
        </w:rPr>
        <w:t>بنابراين، تكليف ملت اسلام چيست؟ و در پيشامدها و منازعات بايد چه كنند، و به چه مقامى رجوع كنند؟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يَنْظُرانِ مَنْ كانَ مِنْكُمْ مِمَّنْ قَدْ رَوى حَديثَنا وَنَظَر فِي حَلالِنا وَحَرامِنا وَعَرَف أَحكامَنا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اختلافات به راويان حديث ما كه به حلال و حرام خدا، طبق قواعد آشنايند و احكام ما را طبق موازين عقلى و شرعى مى‌شناسند رجوع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هيچ جاى ابهام باقى نگذاشته تا كسى بگويد پس راويان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مرجع و حاكم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مراتب را ذكر فرموده، و مقيد كرده به اين‌كه در حلال و حرام طبق قواعد نظر كند و به احكام معرفت داشته، موازين دستش باشد، تا رواياتى را كه از روى تقيه يا جهات ديگر وارد شده و خلاف واقع مى‌باشد تشخيص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كه معرفت به احكام و شناخت حديث غير از نقل حديث است</w:t>
      </w:r>
      <w:r>
        <w:rPr>
          <w:rFonts w:eastAsia="IRNazanin" w:cs="IRNazanin"/>
          <w:color w:val="111111"/>
          <w:sz w:val="28"/>
          <w:szCs w:val="28"/>
          <w:rtl w:val="true"/>
          <w:lang w:bidi="fa-IR"/>
        </w:rPr>
        <w:t>.</w:t>
      </w:r>
    </w:p>
    <w:p>
      <w:pPr>
        <w:pStyle w:val="Heading4"/>
        <w:numPr>
          <w:ilvl w:val="3"/>
          <w:numId w:val="1"/>
        </w:numPr>
        <w:rPr/>
      </w:pPr>
      <w:bookmarkStart w:id="147" w:name="__RefHeading___Toc7420513_1051229030"/>
      <w:bookmarkStart w:id="148" w:name="_Toc52"/>
      <w:bookmarkEnd w:id="147"/>
      <w:r>
        <w:rPr>
          <w:rtl w:val="true"/>
        </w:rPr>
        <w:t>علما منصوب به فرمانروايى‌اند</w:t>
      </w:r>
      <w:bookmarkEnd w:id="148"/>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فإنّي قَد جَعلتُه عَلَيكُم حاكِماً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كسى را كه داراى چنين شرايطى باشد، حاكم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اين شرايط را دارا باشد از طرف من براى امور حكومتى و قضايى مسلمين تعيين شده؛ و مسلمان‌ها حق ندارند به غير او رجوع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قلدرى مال شما را خورد، مرجع شكايت عبارت از مجريانى است كه امام تعيين فرموده و اگر با كسى سر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داريد و احتياج به اثبات دارد، نيز مرجع آن قاضى‌اى است كه حضرت تعيين فرموده؛ و نمى‌توانيد به ديگرى رجوع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وظيفه عمومى مسلمان‌هاست؛ نه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حنظله</w:t>
      </w:r>
      <w:r>
        <w:rPr>
          <w:rFonts w:eastAsia="IRNazanin" w:cs="IRNazanin"/>
          <w:color w:val="111111"/>
          <w:sz w:val="28"/>
          <w:szCs w:val="28"/>
          <w:rtl w:val="true"/>
          <w:lang w:bidi="fa-IR"/>
        </w:rPr>
        <w:t xml:space="preserve">» </w:t>
      </w:r>
      <w:bookmarkStart w:id="149" w:name="pg8040_79301"/>
    </w:p>
    <w:p>
      <w:pPr>
        <w:pStyle w:val="BookText"/>
        <w:rPr/>
      </w:pPr>
      <w:bookmarkEnd w:id="149"/>
      <w:r>
        <w:rPr>
          <w:rFonts w:ascii="IRNazanin" w:hAnsi="IRNazanin" w:eastAsia="IRNazanin"/>
          <w:color w:val="111111"/>
          <w:sz w:val="28"/>
          <w:sz w:val="28"/>
          <w:szCs w:val="28"/>
          <w:rtl w:val="true"/>
          <w:lang w:bidi="fa-IR"/>
        </w:rPr>
        <w:t>به چنين مشكله‌اى گرفتار شده و تكليف او چنين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فرمان كه امام علیه السلام صادر فرموده كلى و عمومى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حضرت اميرالمؤمنين علیه السلام در دوران حكومت ظاهرى خود حاكم، والى و قاضى تعيين مى‌كرد، و عموم مسلمانان وظيفه داشتند كه از آنها اطاعت كنند، حضرت امام صادق علیه السلام هم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مى‌باشد و بر همه علما، فقها و مردم دنيا حكومت دارد، مى‌تواند براى زمان حيات و مماتش حاكم و قاضى تعيين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كار را هم كرده، و اين منصب را براى فقها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تا خيال نشود كه فقط امور قضايى مطرح است و به ساير امور حكومتى ارتباط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از صدر و ذيل روايت و آيه‌اى كه در حديث ذكر شده، استفاده مى‌شود كه موضوع تنها تعيين قاضى نيست كه امام علیه السلام فقط نصب قاضى فرموده باشد و در ساير امور مسلمانان تكليفى معين نكرده، و در نتيجه يكى از دو سؤال را كه راجع به دادخواهى از قدرت‌هاى اجرايى ناروا بوده بلاجواب گذاشته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از واضحات است؛ و در سند و دلالتش وسوسه‌اى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ترديد نيست كه امام علیه السلام فقها را براى حكومت و قضاوت تعيين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عموم مسلمانان لازم است كه از اين فرمان امام علیه السلام اطاعت نمايند</w:t>
      </w:r>
      <w:r>
        <w:rPr>
          <w:rFonts w:eastAsia="IRNazanin" w:cs="IRNazanin"/>
          <w:color w:val="111111"/>
          <w:sz w:val="28"/>
          <w:szCs w:val="28"/>
          <w:rtl w:val="true"/>
          <w:lang w:bidi="fa-IR"/>
        </w:rPr>
        <w:t>.</w:t>
      </w:r>
    </w:p>
    <w:p>
      <w:pPr>
        <w:pStyle w:val="Heading3"/>
        <w:numPr>
          <w:ilvl w:val="2"/>
          <w:numId w:val="1"/>
        </w:numPr>
        <w:rPr/>
      </w:pPr>
      <w:bookmarkStart w:id="150" w:name="__RefHeading___Toc7420515_1051229030"/>
      <w:bookmarkStart w:id="151" w:name="_Toc53"/>
      <w:bookmarkEnd w:id="150"/>
      <w:r>
        <w:rPr>
          <w:rtl w:val="true"/>
        </w:rPr>
        <w:t>روايت ابو خديجه</w:t>
      </w:r>
      <w:bookmarkEnd w:id="151"/>
    </w:p>
    <w:p>
      <w:pPr>
        <w:pStyle w:val="Heading4"/>
        <w:numPr>
          <w:ilvl w:val="3"/>
          <w:numId w:val="1"/>
        </w:numPr>
        <w:rPr/>
      </w:pPr>
      <w:bookmarkStart w:id="152" w:name="__RefHeading___Toc7420517_1051229030"/>
      <w:bookmarkStart w:id="153" w:name="_Toc54"/>
      <w:bookmarkEnd w:id="152"/>
      <w:r>
        <w:rPr>
          <w:rtl w:val="true"/>
        </w:rPr>
        <w:t>اشاره</w:t>
      </w:r>
      <w:bookmarkEnd w:id="153"/>
    </w:p>
    <w:p>
      <w:pPr>
        <w:pStyle w:val="BookText"/>
        <w:rPr/>
      </w:pPr>
      <w:r>
        <w:rPr>
          <w:rFonts w:ascii="IRNazanin" w:hAnsi="IRNazanin" w:eastAsia="IRNazanin"/>
          <w:color w:val="111111"/>
          <w:sz w:val="28"/>
          <w:sz w:val="28"/>
          <w:szCs w:val="28"/>
          <w:rtl w:val="true"/>
          <w:lang w:bidi="fa-IR"/>
        </w:rPr>
        <w:t>براى اين‌كه مطالب بهتر روشن شود و به روايات ديگر مؤيد گردد، روايت ابو خديجه</w:t>
      </w:r>
      <w:r>
        <w:rPr>
          <w:rStyle w:val="FootnoteAnchor"/>
          <w:rtl w:val="true"/>
        </w:rPr>
        <w:footnoteReference w:id="158"/>
      </w:r>
      <w:r>
        <w:rPr>
          <w:rFonts w:ascii="Amiri" w:hAnsi="Amiri" w:eastAsia="Amiri" w:cs="Amiri"/>
          <w:color w:val="111111"/>
          <w:sz w:val="28"/>
          <w:sz w:val="28"/>
          <w:szCs w:val="28"/>
          <w:rtl w:val="true"/>
          <w:lang w:bidi="ar-SA"/>
        </w:rPr>
        <w:t>را نيز مى‌آورم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بِإسنادهِ عن محمّد بن عَلِي بن مَحبُوب ، عن أحمد بن محمّد ، عن </w:t>
      </w:r>
    </w:p>
    <w:p>
      <w:pPr>
        <w:pStyle w:val="BookText"/>
        <w:rPr/>
      </w:pPr>
      <w:r>
        <w:rPr>
          <w:rFonts w:ascii="Amiri" w:hAnsi="Amiri" w:eastAsia="Amiri" w:cs="Amiri"/>
          <w:color w:val="111111"/>
          <w:sz w:val="28"/>
          <w:sz w:val="28"/>
          <w:szCs w:val="28"/>
          <w:rtl w:val="true"/>
          <w:lang w:bidi="ar-SA"/>
        </w:rPr>
        <w:t xml:space="preserve">الحسين بن سَعيدٍ ، عن أبي الجَهْم ، عن أبي خديجة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أبُو عبدِاللّه علیه السلام إلى أَصحابنا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 إذا وَقَعَتْ بَيْنَكُمْ خُصُومَةٌ أَوْ تَدَارَى في شَيء مِنَ الأخْذِ وَالْعَطاءِ أَنْ تَحاكَمُوا إلى أحَدٍ مِنْ هؤلاء الفُسّاقِ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اجْعَلُوا بَيْنَكُم رَجُلاً قَدْ عَرَفَ حَلالَنا وَحَرامَنا ؛ فَإنّي قَدْ جَعَلْتُهُ عَلَيْكُمْ قاضِياً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وَإيّاكُمْ أنْ يُخاصِمَ بَعْضُكمُ بَعْضاً إلَى السُلْطانِ الْجائِرِ</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اصحاب مورد اعتماد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كه حضرت صادق علیه السلام به من مأموريت دادند كه به دوستانمان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ايشان چنين پيغام بدهم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وقتى بين شما خصومت و نزاعى اتفاق مى‌افتد، يا در مورد دريافت و پرداخت اختلافى پيش مى‌آيد، براى محاكمه و رسيدگى به يكى از اين جماعت زشت‌كار مراجعه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را كه حلال و حرام ما را مى‌شناسد بين خودتان حاكم و داور سازيد؛ زيرا من او را بر شما قاضى قرار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مبادا كه بعضى از شما عليه بعضى ديگرتان به قدرت حاكمۀ جائر شكايت ببرد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تَدَارَى في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روايت آمده همان اختلاف حقوقى است؛ يعنى در اختلاف حقوقى و منازعات و دعاوى به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دنبال 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براى شما قاضى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مى‌شود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جماعت زشت‌كار، قضاتى بوده‌اند كه از طرف امراى وقت و قدرت‌هاى حاكمۀ ناروا منصب قضاوت را اشغال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حديث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وَإيّاكُمْ أَنْ يُخاصِمَ بَعضُكُم بَعضاً إلَى السُلطانِ الْجائِرِ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مخاصمات نيز به سلطان جائر؛ يعنى قدرت حاكمۀ جائر و ناروا، رجوع نكنيد؛ يعنى در امورى كه مربوط به قدرت‌هاى اجرايى است به آنها مراجعه ننماييد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حاكمه جائر و ناروا به طور </w:t>
      </w:r>
      <w:bookmarkStart w:id="154" w:name="pg8040_79305"/>
    </w:p>
    <w:p>
      <w:pPr>
        <w:pStyle w:val="BookText"/>
        <w:rPr/>
      </w:pPr>
      <w:bookmarkEnd w:id="154"/>
      <w:r>
        <w:rPr>
          <w:rFonts w:ascii="IRNazanin" w:hAnsi="IRNazanin" w:eastAsia="IRNazanin"/>
          <w:color w:val="111111"/>
          <w:sz w:val="28"/>
          <w:sz w:val="28"/>
          <w:szCs w:val="28"/>
          <w:rtl w:val="true"/>
          <w:lang w:bidi="fa-IR"/>
        </w:rPr>
        <w:t>كلى است و همۀ حكومت كنندگان غير اسلامى و هر سه دستۀ قضات و قانون‌گذاران و مجريان را شامل مى‌شود، ولى با توجه به اين‌كه قبلاً از مراجعه به قضات جائر نهى شده معلوم مى‌شود كه اين نهى تكيه بر روى دستۀ ديگر؛ يعنى مجريان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 اخير طبعاً تكرار مطلب سابق؛ يعنى نهى از رجوع به فساق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اول، از مراجعه به قاضى فاسق در امور مربوط به او، كه عبارت از بازجويى، اقامۀ بيّنه و امثال آن مى‌باشد نهى كردند و قاضى تعيين نموده وظيفۀ پيروان خود را روشن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رجوع به سلاطين نيز جلوگيرى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معلوم مى‌شود كه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باب رجوع به سلاطين است و دو رشته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مى‌فرمايد از سلاطين و قضات دادخواهى نكنيد، به هر دو رشته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در اين روايت فقط نصب قاضى فرموده؛ ولى در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حاكم مجرى و هم قاضى را تعيين كرده است</w:t>
      </w:r>
      <w:r>
        <w:rPr>
          <w:rFonts w:eastAsia="IRNazanin" w:cs="IRNazanin"/>
          <w:color w:val="111111"/>
          <w:sz w:val="28"/>
          <w:szCs w:val="28"/>
          <w:rtl w:val="true"/>
          <w:lang w:bidi="fa-IR"/>
        </w:rPr>
        <w:t>.</w:t>
      </w:r>
    </w:p>
    <w:p>
      <w:pPr>
        <w:pStyle w:val="Heading4"/>
        <w:numPr>
          <w:ilvl w:val="3"/>
          <w:numId w:val="1"/>
        </w:numPr>
        <w:rPr/>
      </w:pPr>
      <w:bookmarkStart w:id="155" w:name="__RefHeading___Toc7420519_1051229030"/>
      <w:bookmarkStart w:id="156" w:name="_Toc55"/>
      <w:bookmarkEnd w:id="155"/>
      <w:r>
        <w:rPr>
          <w:rtl w:val="true"/>
        </w:rPr>
        <w:t>آيا علما از منصب حكومت معزولند؟</w:t>
      </w:r>
      <w:bookmarkEnd w:id="156"/>
    </w:p>
    <w:p>
      <w:pPr>
        <w:pStyle w:val="BookText"/>
        <w:rPr/>
      </w:pPr>
      <w:r>
        <w:rPr>
          <w:rFonts w:ascii="IRNazanin" w:hAnsi="IRNazanin" w:eastAsia="IRNazanin"/>
          <w:color w:val="111111"/>
          <w:sz w:val="28"/>
          <w:sz w:val="28"/>
          <w:szCs w:val="28"/>
          <w:rtl w:val="true"/>
          <w:lang w:bidi="fa-IR"/>
        </w:rPr>
        <w:t xml:space="preserve">اكنون بايد ديد اين‌كه امام علیه السلام در زمان حيات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اين روايت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منصب قضاوت را براى فقها قرار داده و بنا به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مقام رياست و قضاوت را به آنان واگذار كرده است، آيا وقتى كه امام از دنيا رحلت فرمودند، فقها خود به خود از اين مقام بركنار مى‌شوند؟ تمام قضات و امرايى كه ائمه علیهم السلام قرار داده بودند با رفتن خودشان از منصب رياست و قضاوت معزول مى‌گردند يا نه؟</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قطع نظر از اين معنى كه وضع و ولايت امام علیه السلام با ديگران فرق دارد و بنابر مذهب شيعه تمام دستورات و اوامر ائمه علیهم السلام در زمان حيات و مماتشان لازم الاتباع است بايد ديد وضع مناصب و مقاماتى كه در دنيا براى اشخاص تعيين مى‌شود چگونه است؟ </w:t>
      </w:r>
      <w:bookmarkStart w:id="157" w:name="pg8040_79307"/>
    </w:p>
    <w:p>
      <w:pPr>
        <w:pStyle w:val="BookText"/>
        <w:rPr/>
      </w:pPr>
      <w:bookmarkEnd w:id="157"/>
      <w:r>
        <w:rPr>
          <w:rFonts w:ascii="IRNazanin" w:hAnsi="IRNazanin" w:eastAsia="IRNazanin"/>
          <w:color w:val="111111"/>
          <w:sz w:val="28"/>
          <w:sz w:val="28"/>
          <w:szCs w:val="28"/>
          <w:rtl w:val="true"/>
          <w:lang w:bidi="fa-IR"/>
        </w:rPr>
        <w:t>در رژيم‌هاى دنيا، چه سلطنتى و چه جمهورى يا هر شكل ديگر، اگر رئيس‌جمهور يا سلطان وقت از دنيا رفت، يا اوضاع دگرگون شد و رژيم تغيير كرد، مقامات و منصب‌هاى نظامى به هم نمى‌خورد، مثلاً درجۀ يك سپهبد خود به خود از او گرفته نمى‌شود؛ سفير از سفارت عزل نمى‌گردد؛ وزير ماليه، استاندار، فرماندار، و بخشدار از مقام خود بركنار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رژيم جديد و دولت بعدى مى‌تواند آنان را از مقامشان بركنار و عزل نمايد؛ ولى اين مناصب خودبه‌خود سلب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امور است كه خود به خود از بين مى‌رود، مثل اجازۀ حسبيه</w:t>
      </w:r>
      <w:r>
        <w:rPr>
          <w:rStyle w:val="FootnoteAnchor"/>
          <w:rtl w:val="true"/>
        </w:rPr>
        <w:footnoteReference w:id="160"/>
      </w:r>
      <w:r>
        <w:rPr>
          <w:rFonts w:ascii="IRNazanin" w:hAnsi="IRNazanin" w:eastAsia="IRNazanin"/>
          <w:color w:val="111111"/>
          <w:sz w:val="28"/>
          <w:sz w:val="28"/>
          <w:szCs w:val="28"/>
          <w:rtl w:val="true"/>
          <w:lang w:bidi="fa-IR"/>
        </w:rPr>
        <w:t>، يا وكالتى كه فقيه به كسى مى‌دهد كه در فلان شهر امورى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فقيه فوت شود، اين امر هم زايل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فقيه فرض بفرماييد قيّم براى صغيرى يا متولى براى موقوفه‌اى تعيين كرد، با فوت او اين مناصب از بين نرفته به حال خود باقى است</w:t>
      </w:r>
      <w:r>
        <w:rPr>
          <w:rFonts w:eastAsia="IRNazanin" w:cs="IRNazanin"/>
          <w:color w:val="111111"/>
          <w:sz w:val="28"/>
          <w:szCs w:val="28"/>
          <w:rtl w:val="true"/>
          <w:lang w:bidi="fa-IR"/>
        </w:rPr>
        <w:t>.</w:t>
      </w:r>
    </w:p>
    <w:p>
      <w:pPr>
        <w:pStyle w:val="Heading4"/>
        <w:numPr>
          <w:ilvl w:val="3"/>
          <w:numId w:val="1"/>
        </w:numPr>
        <w:rPr/>
      </w:pPr>
      <w:bookmarkStart w:id="158" w:name="__RefHeading___Toc7420521_1051229030"/>
      <w:bookmarkStart w:id="159" w:name="_Toc56"/>
      <w:bookmarkEnd w:id="158"/>
      <w:r>
        <w:rPr>
          <w:rtl w:val="true"/>
        </w:rPr>
        <w:t>منصب‌هاى علما هميشه محفوظ است</w:t>
      </w:r>
      <w:bookmarkEnd w:id="159"/>
    </w:p>
    <w:p>
      <w:pPr>
        <w:pStyle w:val="BookText"/>
        <w:rPr/>
      </w:pPr>
      <w:r>
        <w:rPr>
          <w:rFonts w:ascii="IRNazanin" w:hAnsi="IRNazanin" w:eastAsia="IRNazanin"/>
          <w:color w:val="111111"/>
          <w:sz w:val="28"/>
          <w:sz w:val="28"/>
          <w:szCs w:val="28"/>
          <w:rtl w:val="true"/>
          <w:lang w:bidi="fa-IR"/>
        </w:rPr>
        <w:t>نيز مقام رياست و قضاوتى كه ائمه علیهم السلام براى فقهاى اسلام تعيين كرده‌اند، هميشه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كه متوجه همۀ جهات است و در كار او غفلت امكان ندارد، از اين موضوع اطلاع دارد كه در حكومت‌هاى دنيا با رفتن رئيس، منصب و مقام اشخاص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نظر داشت كه با رفتن ايشان حق رياست و قضاوت از فقهايى كه نصب كرده سلب مى‌شود، بايد گوشزد مى‌كرد كه اين منصب براى فقها تا وقتى است كه من هستم و بعد از من معزول مى‌باشند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علماى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اين روايت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امام علیه السلام به مقام حكومت و </w:t>
      </w:r>
      <w:bookmarkStart w:id="160" w:name="pg8040_79309"/>
    </w:p>
    <w:p>
      <w:pPr>
        <w:pStyle w:val="BookText"/>
        <w:rPr/>
      </w:pPr>
      <w:bookmarkEnd w:id="160"/>
      <w:r>
        <w:rPr>
          <w:rFonts w:ascii="IRNazanin" w:hAnsi="IRNazanin" w:eastAsia="IRNazanin"/>
          <w:color w:val="111111"/>
          <w:sz w:val="28"/>
          <w:sz w:val="28"/>
          <w:szCs w:val="28"/>
          <w:rtl w:val="true"/>
          <w:lang w:bidi="fa-IR"/>
        </w:rPr>
        <w:t>قضاوت منصوبند، و اين منصب هميشه براى آنها محفوظ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اين‌كه امام بعدى اين حكم را نقض كرده و فقها را از اين منصب عزل فرموده باشد، نادرست است؛ زيرا امام علیه السلام كه مى‌فرمايد براى گرفتن حق خود به سلاطين و قضات آنها رجوع نكنيد، رجوع به آنها رجوع به طاغوت است، بعد هم به آيۀ شريفه تمسك مى‌فرمايد كه خداوند امر فرموده به طاغوت كفر بورزيد و سپس قاضى و حاكم براى مردم نصب مى‌كند، اگر امام بعدى اين منصب را بردارد و حاكم و قاضى ديگر هم قرار ندهد، تكليف مسلمانان چه مى‌شود؟ در اختلافات و منازعات بايد چه كنند؟ آيا به فساق و ظلمه رجوع كنند، كه رجوع به طاغوت و برخلاف امر خداست؟ يا اين‌كه دست روى دست بگذارند، و ديگر مرجع و پناهى نيست، هرج و مرج است؟ هر كس خواست مال ديگرى را بخورد، حق ديگران را از بين ببرد، و هر كارى مى‌خواهد بكند؟</w:t>
      </w:r>
    </w:p>
    <w:p>
      <w:pPr>
        <w:pStyle w:val="BookText"/>
        <w:rPr/>
      </w:pPr>
      <w:r>
        <w:rPr>
          <w:rFonts w:ascii="IRNazanin" w:hAnsi="IRNazanin" w:eastAsia="IRNazanin"/>
          <w:color w:val="111111"/>
          <w:sz w:val="28"/>
          <w:sz w:val="28"/>
          <w:szCs w:val="28"/>
          <w:rtl w:val="true"/>
          <w:lang w:bidi="fa-IR"/>
        </w:rPr>
        <w:t>ما يقين داريم كه اگر حضرت امام صادق علیه السلام اين مقام و منصب را براى فقها جعل فرموده باشند، حضرت موسى بن جعفر، يا ائمه بعدى علیهم السلام ، نقض نفرموده‌اند؛ يعنى نمى‌شود نقض كنند و بگويند در امور خود به فقهاى عدول رجوع نكنيد؛ يا به سلاطين رجوع كنيد؛ يا دست روى دست بگذاريد تا حقوق شما پايمال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امامى براى يك شهر قاضى قرار داد، بعد از رفتن او امام ديگر مى‌تواند اين قاضى را عزل كند و ديگرى را به جاى او نصب نمايد، ليكن نمى‌شود مقام و منصب‌هاى تعيين شده را به طور كلى به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از واضحات است</w:t>
      </w:r>
      <w:r>
        <w:rPr>
          <w:rFonts w:eastAsia="IRNazanin" w:cs="IRNazanin"/>
          <w:color w:val="111111"/>
          <w:sz w:val="28"/>
          <w:szCs w:val="28"/>
          <w:rtl w:val="true"/>
          <w:lang w:bidi="fa-IR"/>
        </w:rPr>
        <w:t>.</w:t>
      </w:r>
    </w:p>
    <w:p>
      <w:pPr>
        <w:pStyle w:val="Heading4"/>
        <w:numPr>
          <w:ilvl w:val="3"/>
          <w:numId w:val="1"/>
        </w:numPr>
        <w:rPr/>
      </w:pPr>
      <w:bookmarkStart w:id="161" w:name="__RefHeading___Toc7420523_1051229030"/>
      <w:bookmarkStart w:id="162" w:name="_Toc57"/>
      <w:bookmarkEnd w:id="161"/>
      <w:r>
        <w:rPr>
          <w:rtl w:val="true"/>
        </w:rPr>
        <w:t>روايات مؤيّدۀ ولايت فقيه</w:t>
      </w:r>
      <w:bookmarkEnd w:id="162"/>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رواياتى را كه اكنون مى‌آوريم از مؤيدات مطلب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دليل ما منحصر به يكى از اين روايات بود، مدعاى خود را نمى‌توانستيم ثابت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اصول مطلب گذشت؛ و رواياتى را كه قبلاً ذكر كرديم دلالتشان تمام بود</w:t>
      </w:r>
      <w:r>
        <w:rPr>
          <w:rFonts w:eastAsia="IRNazanin" w:cs="IRNazanin"/>
          <w:color w:val="111111"/>
          <w:sz w:val="28"/>
          <w:szCs w:val="28"/>
          <w:rtl w:val="true"/>
          <w:lang w:bidi="fa-IR"/>
        </w:rPr>
        <w:t xml:space="preserve">. </w:t>
      </w:r>
      <w:bookmarkStart w:id="163" w:name="pg8040_79311"/>
    </w:p>
    <w:p>
      <w:pPr>
        <w:pStyle w:val="Heading4"/>
        <w:numPr>
          <w:ilvl w:val="3"/>
          <w:numId w:val="1"/>
        </w:numPr>
        <w:rPr/>
      </w:pPr>
      <w:bookmarkStart w:id="164" w:name="__RefHeading___Toc7420525_1051229030"/>
      <w:bookmarkStart w:id="165" w:name="_Toc58"/>
      <w:bookmarkEnd w:id="163"/>
      <w:bookmarkEnd w:id="164"/>
      <w:r>
        <w:rPr>
          <w:rtl w:val="true"/>
        </w:rPr>
        <w:t>صحيحۀ قَدّاح</w:t>
      </w:r>
      <w:bookmarkEnd w:id="165"/>
    </w:p>
    <w:p>
      <w:pPr>
        <w:pStyle w:val="BookText"/>
        <w:rPr/>
      </w:pPr>
      <w:r>
        <w:rPr>
          <w:rFonts w:ascii="Amiri" w:hAnsi="Amiri" w:eastAsia="Amiri" w:cs="Amiri"/>
          <w:color w:val="111111"/>
          <w:sz w:val="28"/>
          <w:sz w:val="28"/>
          <w:szCs w:val="28"/>
          <w:rtl w:val="true"/>
          <w:lang w:bidi="ar-SA"/>
        </w:rPr>
        <w:t xml:space="preserve">عَلِي بنُ إبراهيمَ ، عن أبِيِه ، عن حَمَّاد بنِ عيسى ، عَنِ القَدّاحِ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ميمون</w:t>
      </w:r>
      <w:r>
        <w:rPr>
          <w:rFonts w:eastAsia="Amiri" w:cs="Amiri" w:ascii="Amiri" w:hAnsi="Amiri"/>
          <w:color w:val="111111"/>
          <w:sz w:val="28"/>
          <w:szCs w:val="28"/>
          <w:rtl w:val="true"/>
          <w:lang w:bidi="ar-SA"/>
        </w:rPr>
        <w:t xml:space="preserve">) </w:t>
      </w:r>
      <w:r>
        <w:rPr>
          <w:rStyle w:val="FootnoteAnchor"/>
          <w:rtl w:val="true"/>
        </w:rPr>
        <w:footnoteReference w:id="161"/>
      </w:r>
      <w:r>
        <w:rPr>
          <w:rFonts w:ascii="Amiri" w:hAnsi="Amiri" w:eastAsia="Amiri" w:cs="Amiri"/>
          <w:color w:val="111111"/>
          <w:sz w:val="28"/>
          <w:sz w:val="28"/>
          <w:szCs w:val="28"/>
          <w:rtl w:val="true"/>
          <w:lang w:bidi="ar-SA"/>
        </w:rPr>
        <w:t xml:space="preserve">عَنْ أبي عبدِاللّه علیه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سَلَكَ طَريقاً يَطلُبُ فيهِ عِلماً ، سَلَكَ اللّه‌ُ بِه طَريِقاً إلىَ الْجَنَّهِ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المَلائِكَةَ لَتَضَعُ أجنِحَتَها لِطالِبِ العِلم رِضاً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يَستَغْفِرُ لِطالبِ الْعِلْمِ مَنْ فِي السَّماءِ وَمَنْ في الْأرضِ حَتَّى الحُوتِ في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وَفَضلُ العالِم عَلى الْعابِدِ كَفَضْلِ الْقَمَرِ عَلى سائِرِ النُّجُومِ لَيْلَةَ الْبَدْرِ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الْعُلَماءَ وَرَثَةُ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الْأنْبِياءَ لَمْ يُوَرِّثُوا ديناراً وَلا دِرهَماً ؛ وَلكِنْ وَرَّثُوا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أخَذَ مِنْهُ ، أخَذَ بِحَظٍّ وافِرٍ</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علیه السلام از قول پيامبر عالى‌قدر صلی الله علیه و آله وسلم نقل مى‌فرمايد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براى كسى كه در پى دانش راه بپيمايد، راهى به سوى بهشت مى‌گشايد؛ و فرشتگان براى ابراز خشنودى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و پرشان را بر دانشجو فرو مى‌گسترند، و براى دانشجو هر كه در آسمان است و هر كه در كرۀ زمين، حتى ماهى در دريا، طلب آمرزش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برترى دانشمند بر عابد، مثل برترى ماه شب چهارده بر ساير ستارگان است، و به‌راستى دانشمندان ميراث بر پيامبرانند، و پيامبران هيچ‌گونه پولى به ميراث نمى‌گذارند؛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ميراث مى‌گذارند، بنابراين، هر كس بهره‌اى از علم فرا گيرد، بهره‌اى شايان و فراوان برده باشد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حديث همگى ثقه‌اند، حتى پدر على بن ابراهيم</w:t>
      </w:r>
      <w:r>
        <w:rPr>
          <w:rStyle w:val="FootnoteAnchor"/>
          <w:rtl w:val="true"/>
        </w:rPr>
        <w:footnoteReference w:id="1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بن هاشم</w:t>
      </w:r>
      <w:r>
        <w:rPr>
          <w:rFonts w:eastAsia="Amiri" w:cs="Amiri" w:ascii="Amiri" w:hAnsi="Amiri"/>
          <w:color w:val="111111"/>
          <w:sz w:val="28"/>
          <w:szCs w:val="28"/>
          <w:rtl w:val="true"/>
          <w:lang w:bidi="ar-SA"/>
        </w:rPr>
        <w:t>)</w:t>
      </w:r>
      <w:r>
        <w:rPr>
          <w:rStyle w:val="FootnoteAnchor"/>
          <w:rtl w:val="true"/>
        </w:rPr>
        <w:footnoteReference w:id="164"/>
      </w:r>
      <w:r>
        <w:rPr>
          <w:rFonts w:ascii="IRNazanin" w:hAnsi="IRNazanin" w:eastAsia="IRNazanin"/>
          <w:color w:val="111111"/>
          <w:sz w:val="28"/>
          <w:sz w:val="28"/>
          <w:szCs w:val="28"/>
          <w:rtl w:val="true"/>
          <w:lang w:bidi="fa-IR"/>
        </w:rPr>
        <w:t xml:space="preserve">از </w:t>
      </w:r>
      <w:bookmarkStart w:id="166" w:name="pg8040_79313"/>
    </w:p>
    <w:p>
      <w:pPr>
        <w:pStyle w:val="BookText"/>
        <w:rPr/>
      </w:pPr>
      <w:bookmarkEnd w:id="166"/>
      <w:r>
        <w:rPr>
          <w:rFonts w:ascii="IRNazanin" w:hAnsi="IRNazanin" w:eastAsia="IRNazanin"/>
          <w:color w:val="111111"/>
          <w:sz w:val="28"/>
          <w:sz w:val="28"/>
          <w:szCs w:val="28"/>
          <w:rtl w:val="true"/>
          <w:lang w:bidi="fa-IR"/>
        </w:rPr>
        <w:t xml:space="preserve">بزرگان ثقات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معتمدين در نقل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اين‌كه فقط ثقه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با كمى اختلاف در مضمون، به سند ديگرى نقل شده كه ضعيف است؛ يعنى سند تا ابوالبخترى صحيح است؛ ولى خود ابوالبخترى</w:t>
      </w:r>
      <w:r>
        <w:rPr>
          <w:rStyle w:val="FootnoteAnchor"/>
          <w:rtl w:val="true"/>
        </w:rPr>
        <w:footnoteReference w:id="165"/>
      </w:r>
      <w:r>
        <w:rPr>
          <w:rFonts w:ascii="Amiri" w:hAnsi="Amiri" w:eastAsia="Amiri" w:cs="Amiri"/>
          <w:color w:val="111111"/>
          <w:sz w:val="28"/>
          <w:sz w:val="28"/>
          <w:szCs w:val="28"/>
          <w:rtl w:val="true"/>
          <w:lang w:bidi="ar-SA"/>
        </w:rPr>
        <w:t>ضعيف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 آن روايت</w:t>
      </w:r>
      <w:r>
        <w:rPr>
          <w:rFonts w:eastAsia="Amiri" w:cs="Amiri" w:ascii="Amiri" w:hAnsi="Amiri"/>
          <w:color w:val="111111"/>
          <w:sz w:val="28"/>
          <w:szCs w:val="28"/>
          <w:rtl w:val="true"/>
          <w:lang w:bidi="ar-SA"/>
        </w:rPr>
        <w:t>:</w:t>
      </w:r>
    </w:p>
    <w:p>
      <w:pPr>
        <w:pStyle w:val="Heading4"/>
        <w:numPr>
          <w:ilvl w:val="3"/>
          <w:numId w:val="1"/>
        </w:numPr>
        <w:rPr/>
      </w:pPr>
      <w:bookmarkStart w:id="167" w:name="__RefHeading___Toc7420527_1051229030"/>
      <w:bookmarkStart w:id="168" w:name="_Toc59"/>
      <w:bookmarkEnd w:id="167"/>
      <w:r>
        <w:rPr>
          <w:rtl w:val="true"/>
        </w:rPr>
        <w:t>روايت ابوالبخترى</w:t>
      </w:r>
      <w:bookmarkEnd w:id="168"/>
    </w:p>
    <w:p>
      <w:pPr>
        <w:pStyle w:val="BookText"/>
        <w:rPr/>
      </w:pPr>
      <w:r>
        <w:rPr>
          <w:rFonts w:ascii="Amiri" w:hAnsi="Amiri" w:eastAsia="Amiri" w:cs="Amiri"/>
          <w:color w:val="111111"/>
          <w:sz w:val="28"/>
          <w:sz w:val="28"/>
          <w:szCs w:val="28"/>
          <w:rtl w:val="true"/>
          <w:lang w:bidi="ar-SA"/>
        </w:rPr>
        <w:t xml:space="preserve">عن مُحمّدِ بنِ يحيى ، عن أحمدَ بنِ محمّدِ بنِ عيسى ، عن محمّدِ بنِ خالدٍ ، عن أبي البَختَرِى ، عن أبي عبداللّه‌ِ علیه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العُلَماءَ وَرَثَةُ الأنبِياءِ ، وَذاكَ أَنَّ الأنبِياءَ لَمْ يُورِثُوا دِرْهَماً وَلا دِيناراً ؛ وَإِنّما أوْرَثُوا أحادِيثَ مِنْ اَحادِيثِهِمْ ، فَمَنْ أَخَذَ بِشيءٍ مِنها ، فَقَد أَخَذَ حَظّاً وافِراً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فَانظُروُا عِلْمَكُمْ هذا عَمَّنْ تَأْخُذُونَهُ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فِينا ، أهلَ البَيْتِ ، في كُلِّ خَلَفٍ عُدُولاً ، يَنْفُونَ عَنْهُ تَحرِيفَ الغالِينَ وَانْتِحالَ المُبْطِلينَ وَتَأوِيلَ الجاهِلِينَ</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 ميراث‌برانند؛ زيرا كه پيامبران هيچ‌گونه پولى به ميراث نمى‌گذارند؛ بلكه احاديثى از سخنانشان را به ميراث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كه بهره‌اى از احاديثشان برگيرد، در حقيقت بهره‌اى شايان و فراوان برده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بنگريد كه اين علمتان را از چه كسانى مى‌گيريد؛ زيرا در ميان ما اهل بيت پيامبر صلی الله علیه و آله وسلم در هر نسلى افراد عادل درست‌كارى هستند كه تحريف مبالغه‌ورزان و روش‌سازى </w:t>
      </w:r>
      <w:bookmarkStart w:id="169" w:name="pg8040_79315"/>
    </w:p>
    <w:p>
      <w:pPr>
        <w:pStyle w:val="BookText"/>
        <w:rPr/>
      </w:pPr>
      <w:bookmarkEnd w:id="169"/>
      <w:r>
        <w:rPr>
          <w:rFonts w:ascii="IRNazanin" w:hAnsi="IRNazanin" w:eastAsia="IRNazanin"/>
          <w:color w:val="111111"/>
          <w:sz w:val="28"/>
          <w:sz w:val="28"/>
          <w:szCs w:val="28"/>
          <w:rtl w:val="true"/>
          <w:lang w:bidi="fa-IR"/>
        </w:rPr>
        <w:t xml:space="preserve">نارواگران و تأويل نابخردان را از دين دور مى‌سازند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ساحت دين را از تغييرات مغرضان و تحريف‌هاى نادانان و امثال آن پاك مى‌گردانند</w:t>
      </w:r>
      <w:r>
        <w:rPr>
          <w:rFonts w:eastAsia="IRNazanin" w:cs="IRNazanin"/>
          <w:color w:val="111111"/>
          <w:sz w:val="28"/>
          <w:szCs w:val="28"/>
          <w:rtl w:val="true"/>
          <w:lang w:bidi="fa-IR"/>
        </w:rPr>
        <w:t>).</w:t>
      </w:r>
    </w:p>
    <w:p>
      <w:pPr>
        <w:pStyle w:val="Heading4"/>
        <w:numPr>
          <w:ilvl w:val="3"/>
          <w:numId w:val="1"/>
        </w:numPr>
        <w:rPr/>
      </w:pPr>
      <w:bookmarkStart w:id="170" w:name="__RefHeading___Toc7420529_1051229030"/>
      <w:bookmarkStart w:id="171" w:name="_Toc60"/>
      <w:bookmarkEnd w:id="170"/>
      <w:r>
        <w:rPr>
          <w:rtl w:val="true"/>
        </w:rPr>
        <w:t xml:space="preserve">بررسى </w:t>
      </w:r>
      <w:r>
        <w:rPr>
          <w:rtl w:val="true"/>
        </w:rPr>
        <w:t>«</w:t>
      </w:r>
      <w:r>
        <w:rPr>
          <w:rtl w:val="true"/>
        </w:rPr>
        <w:t>العلماءُ وَرَثَةُ الأنبياءِ</w:t>
      </w:r>
      <w:r>
        <w:rPr>
          <w:rtl w:val="true"/>
        </w:rPr>
        <w:t>»</w:t>
      </w:r>
      <w:bookmarkEnd w:id="171"/>
    </w:p>
    <w:p>
      <w:pPr>
        <w:pStyle w:val="BookText"/>
        <w:rPr/>
      </w:pPr>
      <w:r>
        <w:rPr>
          <w:rFonts w:ascii="Amiri" w:hAnsi="Amiri" w:eastAsia="Amiri" w:cs="Amiri"/>
          <w:color w:val="111111"/>
          <w:sz w:val="28"/>
          <w:sz w:val="28"/>
          <w:szCs w:val="28"/>
          <w:rtl w:val="true"/>
          <w:lang w:bidi="ar-SA"/>
        </w:rPr>
        <w:t>مقصود ما از نقل اين روايت، كه مرحوم نراقى هم به آن تمسك كرده</w:t>
      </w:r>
      <w:r>
        <w:rPr>
          <w:rStyle w:val="FootnoteAnchor"/>
          <w:rtl w:val="true"/>
        </w:rPr>
        <w:footnoteReference w:id="167"/>
      </w:r>
      <w:r>
        <w:rPr>
          <w:rFonts w:ascii="IRNazanin" w:hAnsi="IRNazanin" w:eastAsia="IRNazanin"/>
          <w:color w:val="111111"/>
          <w:sz w:val="28"/>
          <w:sz w:val="28"/>
          <w:szCs w:val="28"/>
          <w:rtl w:val="true"/>
          <w:lang w:bidi="fa-IR"/>
        </w:rPr>
        <w:t xml:space="preserve">، اين است كه معنى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وَرَثَةُ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روايت آورده شده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چند بحث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هستند؟ آيا علماى امت است؟ يا اين‌كه ائمه علیهم السلام مقصود مى‌باشند؟ بعضى احتمال داده‌اند كه مراد، ائمه علیهم السلام باشد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ظاهر اين است كه مراد علماى امت باشد، و خود حديث حكايت مى‌كند كه مقصود ائمه علیهم السلام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وضع مناقبى كه دربارۀ ائمه علیهم السلام وارد شده غير از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جملات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انبيا احاديثى از خود به ارث گذاشته‌اند، و هر كس آن را اخذ كند حظ وافرى 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نمى‌تواند تعريف ائمه علیهم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جملات شاهد بر اين است كه مراد علماى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روايت ابوالبخترى بعد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وَرَثَةُ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فَانْظُرُوا عِلْمَكُم هذا عَمَّنْ تَأخُذُونَه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ظاهراً مى‌خواهد بفرمايد علما ورثۀ انبيا هستند؛ منتها بايد توجه داشته باشند كه علمشان را از چه كسى بايد بگيرند، تا بتوانند ورثۀ انبيا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بگوييم مراد اين است كه ائمه ورثۀ انبيا هستند، و مردم بايد علم را از ائمه كسب كنند،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رواياتى را كه دربارۀ ائمه علیهم السلام ، وارد شده ملاحظه كند و موقعيت آن حضرات را نزد رسول اللّه صلی الله علیه و آله وسلم بداند، متوجه مى‌شود كه مراد از اين روايت ائمه نيستند؛ بلكه علماى امتند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امثال اين</w:t>
      </w:r>
    </w:p>
    <w:p>
      <w:pPr>
        <w:pStyle w:val="BookText"/>
        <w:rPr/>
      </w:pPr>
      <w:r>
        <w:rPr>
          <w:rFonts w:ascii="Amiri" w:hAnsi="Amiri" w:eastAsia="Amiri" w:cs="Amiri"/>
          <w:color w:val="111111"/>
          <w:sz w:val="28"/>
          <w:sz w:val="28"/>
          <w:szCs w:val="28"/>
          <w:rtl w:val="true"/>
          <w:lang w:bidi="ar-SA"/>
        </w:rPr>
        <w:t>مناقب براى علما در روايات بسيارى وارد شده؛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علماءُ أُمَّتي كسائرِ أنبياءِ قَبْلي</w:t>
      </w:r>
      <w:r>
        <w:rPr>
          <w:rFonts w:eastAsia="Amiri" w:cs="Amiri" w:ascii="Amiri" w:hAnsi="Amiri"/>
          <w:color w:val="111111"/>
          <w:sz w:val="28"/>
          <w:szCs w:val="28"/>
          <w:rtl w:val="true"/>
          <w:lang w:bidi="ar-SA"/>
        </w:rPr>
        <w:t xml:space="preserve">» </w:t>
      </w:r>
      <w:r>
        <w:rPr>
          <w:rStyle w:val="FootnoteAnchor"/>
          <w:rtl w:val="true"/>
        </w:rPr>
        <w:footnoteReference w:id="16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أُمَّتي كَأنبياءِ بَني إسرائيلَ</w:t>
      </w:r>
      <w:r>
        <w:rPr>
          <w:rFonts w:eastAsia="Amiri" w:cs="Amiri" w:ascii="Amiri" w:hAnsi="Amiri"/>
          <w:color w:val="111111"/>
          <w:sz w:val="28"/>
          <w:szCs w:val="28"/>
          <w:rtl w:val="true"/>
          <w:lang w:bidi="ar-SA"/>
        </w:rPr>
        <w:t>»</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صورت، اين ظاهر است كه مراد علماى امت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ممكن است گفته شود كه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وَرَثةُ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تنهايى نمى‌توانيم مطلبى را كه مى‌خواهيم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كنيم، زيرا انبيا يك جهت نبوت دارند؛ و آن اين است كه علم را از مبدأ اعلى به وحى، يا الهام، و يا به كيفيت ديگر مى‌گيرند؛ ولى اين حيثيت اقتضاى ولايت بر مردم و مؤمنين را ندارد، و اگر خداى تعالى حيثيت امامت و ولايت را براى آنان قرار ندهد، قهراً اين حيثيت را دارا نيستند، و فقط نبى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مأمور به تبليغ هم شدند بايد چيزهايى را كه دارند به مردم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ما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گذاشته شده است؛ به اين معنا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به تبليغ است؛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مطالب را مى‌گيرد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حيثيت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حيثيت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فرق دارد، و در 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وَرثَةُ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عنوانى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انبيا مراد بوده و علما را به لحاظ همين وصف عنوانى نازل منزلۀ انبيا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وصف هم اقتضاى ولايت را ندارد، بنابراين ما نمى‌توانيم از اين جمله براى علما استفادۀ ولايت را بنماييم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فرموده بود علما به منزلۀ موسى يا عيسى هستند، ما</w:t>
      </w:r>
    </w:p>
    <w:p>
      <w:pPr>
        <w:pStyle w:val="BookText"/>
        <w:rPr/>
      </w:pPr>
      <w:r>
        <w:rPr>
          <w:rFonts w:ascii="IRNazanin" w:hAnsi="IRNazanin" w:eastAsia="IRNazanin"/>
          <w:color w:val="111111"/>
          <w:sz w:val="28"/>
          <w:sz w:val="28"/>
          <w:szCs w:val="28"/>
          <w:rtl w:val="true"/>
          <w:lang w:bidi="fa-IR"/>
        </w:rPr>
        <w:t>مى‌فهميديم همان‌طورى كه حضرت موسى همۀ جهات و حيثيات را كه يكى از آنها ولايت مى‌باشد، دارا هستند، علما نيز داراى حيثيت ولايت مى‌باشند، ليكن چون اين‌طور نفرموده و علما را نازل منزلۀ شخص قرار نداده، نمى‌توانيم از جملۀ مزبور چنين استفاده‌اى را بنماييم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اين اشكال، بايد عرض كنم كه ميزان در فهم روايات و ظواهر الفاظ، عرف عام و فهم متعارف مردم است، نه تجزيه و تحليل‌هاى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 تابع فهم عرف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فقيه بخواهد در فهم روايات دقايق علمى را وارد كند، از بسيارى مطالب باز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وَرثَةُ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عرف عرضه كنيم آيا در ذهن آنها مى‌آيد كه وصف عنوانى انبيا مراد است، و فقط در همين وصف عنوانى تنزيل مى‌باشد؟ يا اين‌كه اين جمله را اماره قرار مى‌دهد براى اشخاص؟ يعنى اگر از عرف مردم سؤال شود فلان فقيه به منزلۀ موسى و عيسى است يا نه؟ جواب مى‌دهد طبق اين روايت آرى، چون موسى و عيسى از انبيا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اگر سؤال شود كه فقيه وارث رسول اللّه صلی الله علیه و آله وسلم است يا نه؟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چون رسول اللّه صلی الله علیه و آله وسلم از انبياست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ما نمى‌توانيم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وصف عنوانى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چون به لفظ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لفظ مفرد مى‌آورد، باز راهى براى آن احتمال بود، ليكن وقتى كه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 جمع آوردند؛ يعنى كل فرد من الأنبياء؛ نه اين‌كه كل فرد من الأنبياء بما هم انبيا كه نظر به وصف عنوانى باشد</w:t>
      </w:r>
      <w:r>
        <w:rPr>
          <w:rStyle w:val="FootnoteAnchor"/>
          <w:rtl w:val="true"/>
        </w:rPr>
        <w:footnoteReference w:id="170"/>
      </w:r>
      <w:r>
        <w:rPr>
          <w:rFonts w:ascii="IRNazanin" w:hAnsi="IRNazanin" w:eastAsia="IRNazanin"/>
          <w:color w:val="111111"/>
          <w:sz w:val="28"/>
          <w:sz w:val="28"/>
          <w:szCs w:val="28"/>
          <w:rtl w:val="true"/>
          <w:lang w:bidi="fa-IR"/>
        </w:rPr>
        <w:t>و اين وصف عنوانى را از ساير اوصاف جدا كند، و بگويد فقيه به منزلۀ نبى است؛ نه به منزلۀ رسول، و نه به منزلۀ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تجزيه و </w:t>
      </w:r>
    </w:p>
    <w:p>
      <w:pPr>
        <w:pStyle w:val="BookText"/>
        <w:rPr/>
      </w:pPr>
      <w:r>
        <w:rPr>
          <w:rFonts w:ascii="Amiri" w:hAnsi="Amiri" w:eastAsia="Amiri" w:cs="Amiri"/>
          <w:color w:val="111111"/>
          <w:sz w:val="28"/>
          <w:sz w:val="28"/>
          <w:szCs w:val="28"/>
          <w:rtl w:val="true"/>
          <w:lang w:bidi="ar-SA"/>
        </w:rPr>
        <w:t>تحليل‌ها در باب روايات، خلاف فهم عرف و عقلاست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فرض ما قبول كنيم كه تنزيل در وصف عنوانى شده و علما به منزلۀ انبيا بما هم انبيا هستند، بايد حكمى را كه خداوند تعالى به حسب اين تنزيل، براى نبى ثابت فرموده حكم آن را براى علما هم ثابت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گفته شود كه فلان شخص به منزلۀ عادل است؛ سپس بگويد كه اكرام عادل واجب است؛ از اين حكم و تنزيل فهميده مى‌شود كه آن شخص وجوب اكرام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ما مى‌توانيم از آيۀ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النَّبِىُّ أَوْلَى بِالْمُؤْمِنِينَ مِنْ أَنْفُسِهِمْ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كنيم كه 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علما هم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بيان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ولايت و امارت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مجمع البحرين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در ذيل اين آيۀ شريفه، روايتى از امام باقر علیه السلام نقل مى‌كند كه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آيه دربارۀ اِمارت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و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نبى ولايت و امارت بر مؤمنين دارد، و همان امارت و ولايتى كه براى نبى اكرم صلی الله علیه و آله وسلم است براى علما نيز ثابت مى‌باشد؛ چون در آيه حكم روى وصف عنوانى آمده، و در روايت هم تنزيل در وصف عنوانى شده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مى‌توانيم به آياتى كه براى رسول احكامى را ثابت كرده است استدلال كنيم، مانند آيۀ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 اللّه‌َ وَأَطِيعُوا الرَّسُولَ وَأُوْلِى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اين‌كه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عرف فرقى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بعضى روايات بين رسول و نبى از نظر كيفيت نزول وحى فرق گذاشته شده است </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 xml:space="preserve">ولى نبى و رسول در نظر </w:t>
      </w:r>
    </w:p>
    <w:p>
      <w:pPr>
        <w:pStyle w:val="BookText"/>
        <w:rPr/>
      </w:pPr>
      <w:r>
        <w:rPr>
          <w:rFonts w:ascii="Amiri" w:hAnsi="Amiri" w:eastAsia="Amiri" w:cs="Amiri"/>
          <w:color w:val="111111"/>
          <w:sz w:val="28"/>
          <w:sz w:val="28"/>
          <w:szCs w:val="28"/>
          <w:rtl w:val="true"/>
          <w:lang w:bidi="ar-SA"/>
        </w:rPr>
        <w:t>عرف و عقلا به يك معنا مى‌باشند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نظر 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است كه از طرف خداوند</w:t>
      </w:r>
    </w:p>
    <w:p>
      <w:pPr>
        <w:pStyle w:val="BookText"/>
        <w:rPr/>
      </w:pPr>
      <w:r>
        <w:rPr>
          <w:rFonts w:ascii="IRNazanin" w:hAnsi="IRNazanin" w:eastAsia="IRNazanin"/>
          <w:color w:val="111111"/>
          <w:sz w:val="28"/>
          <w:sz w:val="28"/>
          <w:szCs w:val="28"/>
          <w:rtl w:val="true"/>
          <w:lang w:bidi="fa-IR"/>
        </w:rPr>
        <w:t xml:space="preserve">انباء مى‌كند،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مى‌باشد كه آنچه را خداوند به او فرموده به مردم مى‌رساند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ممكن است گفته شود احكامى كه بعد از وفات پيغمبر صلی الله علیه و آله وسلم از ايشان به جاى گذاشته شده نوعى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اصطلاحاً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نمى‌شود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اين احكام را مى‌گيرند وارث پيغمبر هستند؛ لكن از كجا معلوم منصب ولايتى كه رسول اكرم صلی الله علیه و آله وسلم بر همۀ مردم دارد قابل ارث باشد و به ارث برده شود؟</w:t>
      </w:r>
    </w:p>
    <w:p>
      <w:pPr>
        <w:pStyle w:val="BookText"/>
        <w:rPr/>
      </w:pPr>
      <w:r>
        <w:rPr>
          <w:rFonts w:ascii="IRNazanin" w:hAnsi="IRNazanin" w:eastAsia="IRNazanin"/>
          <w:color w:val="111111"/>
          <w:sz w:val="28"/>
          <w:sz w:val="28"/>
          <w:szCs w:val="28"/>
          <w:rtl w:val="true"/>
          <w:lang w:bidi="fa-IR"/>
        </w:rPr>
        <w:t>شايد آنچه قابل ارث مى‌باشد همان احكام و احاديث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روايت هم دارد كه انبيا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ارث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در روايت ابوالبخترى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أَورَثُوا أحادِيثَ مِن أحادِيثِهِم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ارث گذاشته‌اند؛ و ولايت قابل ارث و ميراث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اشكال هم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ولايت و امارت از امور اعتباريه و عقلايى است، و در اين امور بايد به عقلا مراجعه كنيم و ببينيم كه آنان انتقال ولايت و حكومت را از شخصى به شخص ديگر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مى‌كنند يا نه؟ مثلاً اگر از عقلاى دنيا سؤال شود كه وارث فلان سلطنت كيست؟ آيا در جواب اظهار مى‌دارند كه منصب قابل از براى ميراث نيست؟ يا مى‌گويند كه فلانى وارث تاج و تخت است؟ اصولاً اين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تاج و 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جملات معروفه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شكى نيست كه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عقلا مانند ارث در اموال كه از شخصى به ديگرى منتقل مى‌شود، قابل انتقال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به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النَّبِىُّ أَوْلَى بِالمُؤمِنِينَ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كند و اين روايتى را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العُلماءُ وَرَثَةُ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بنگرد، متوجه مى‌شود كه مراد همين امور اعتباريه است كه عقلا آن را قابل انتقال مى‌دانند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وَرَثَةُ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ائمه علیهم السلام ، وارد شده بود، همچنان‌كه </w:t>
      </w:r>
    </w:p>
    <w:p>
      <w:pPr>
        <w:pStyle w:val="BookText"/>
        <w:rPr/>
      </w:pPr>
      <w:r>
        <w:rPr>
          <w:rFonts w:ascii="IRNazanin" w:hAnsi="IRNazanin" w:eastAsia="IRNazanin"/>
          <w:color w:val="111111"/>
          <w:sz w:val="28"/>
          <w:sz w:val="28"/>
          <w:szCs w:val="28"/>
          <w:rtl w:val="true"/>
          <w:lang w:bidi="fa-IR"/>
        </w:rPr>
        <w:t>در روايت آمده كه ائمه علیهم السلام در همۀ امور وارث پيغمبر صلی الله علیه و آله وسلم هستند</w:t>
      </w:r>
      <w:r>
        <w:rPr>
          <w:rStyle w:val="FootnoteAnchor"/>
          <w:rtl w:val="true"/>
        </w:rPr>
        <w:footnoteReference w:id="172"/>
      </w:r>
      <w:r>
        <w:rPr>
          <w:rFonts w:ascii="IRNazanin" w:hAnsi="IRNazanin" w:eastAsia="IRNazanin"/>
          <w:color w:val="111111"/>
          <w:sz w:val="28"/>
          <w:sz w:val="28"/>
          <w:szCs w:val="28"/>
          <w:rtl w:val="true"/>
          <w:lang w:bidi="fa-IR"/>
        </w:rPr>
        <w:t>، جاى ترديد نبود كه مى‌گفتيم ائمه علیهم السلام در همۀ امور وارث پيغمبر صلی الله علیه و آله وسلم هستند؛ و اين‌طور نبود كه كسى بگويد كه مراد وراثت در علم و مسائل شرعيه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اگر ما فقط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وَرثَةُ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 داشتيم، و از صدر و ذيل روايت صرف‌نظر مى‌كرديم، به نظر مى‌رسيد كه تمام شئون رسول اكرم صلی الله علیه و آله وسلم كه بعد از ايشان قابل انتقال است، و از آن جمله امارت بر مردم كه بعد از ايشان براى ائمه ثابت عليهم السلام است براى فقها هم ثابت مى‌باشد؛ مگر شئونى كه به دليل ديگرى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 به مقدارى كه دليل خارج مى‌كند كنار مى‌گذاريم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عمده‌اى كه از اشكال فوق باقى مى‌ماند اين است كه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وَرَثَةُ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خلال جملاتى قرار گرفته كه مى‌تواند قرينه باشد بر اين‌كه مراد از ميراث،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صحيحۀ قداح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الأَنبِياءَ لَم يُوَرّثُوا دِيناراً وَلا دِرهَماً وَلكنْ وَرّثُوا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روايت ابوالبخترى بعد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يُورِثُوا دِرهَماً وَلاَ دِيناراً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أَورَثُوا أحادِيثَ مِنْ أحادِيثِهم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عبارات قرينه مى‌شود كه ميراث انبيا احاديث است؛ و چيز ديگرى از آنان باقى نمانده كه قابل ارث باشد، خصوصاً كه در اول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دلالت بر حصر مى‌كند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اشكال هم تمام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مراد اين باشد كه پيغمبر اكرم صلی الله علیه و آله وسلم فقط احاديث را از خود به جاى گذاشته و چيز ديگرى از ايشان نيست كه به ارث برده شود، اين خلاف ضرورت مذهب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پيغمبر اكرم صلی الله علیه و آله وسلم امورى را از خود به جاى گذاشته كه ارث برده مى‌شود، و جاى ترديد نيست كه حضرت رسول صلی الله علیه و آله وسلم ولايت بر امت داشتند؛ و بعد از ايشان امر ولايت به اميرالمؤمنين علیه السلام منتقل شد؛ و بعد از ايشان </w:t>
      </w:r>
    </w:p>
    <w:p>
      <w:pPr>
        <w:pStyle w:val="BookText"/>
        <w:rPr/>
      </w:pPr>
      <w:r>
        <w:rPr>
          <w:rFonts w:ascii="IRNazanin" w:hAnsi="IRNazanin" w:eastAsia="IRNazanin"/>
          <w:color w:val="111111"/>
          <w:sz w:val="28"/>
          <w:sz w:val="28"/>
          <w:szCs w:val="28"/>
          <w:rtl w:val="true"/>
          <w:lang w:bidi="fa-IR"/>
        </w:rPr>
        <w:t>هم به ائمه علیهم السلام يكى پس از ديگرى، واگذار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اين‌جا حتماً براى حصر نيست، و اصلاً معلوم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حصر داشته باشد، علاوه بر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صحيحۀ قداح نيست؛ و در روايت ابوالبخترى آمده آن‌هم عرض كردم از نظر سند ضعيف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اكنون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مى‌خوانيم تا ببينيم كه جملات آن قرينه مى‌شوند بر اين‌كه ميراث انبيا اختصاص به احاديث دارد يا 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سَلَكَ طَرِيقاً يَطلُبُ فِيه عِلماً سَلَكَ اللّه‌ُ بِه طَرِيقاً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جمله در ستايش علماست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 نشود كه اين ستايش مربوط به هر عالمى است، و علما هر طور باشند اين تعريف، آنان را شامل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رواياتى كه در كافى نسبت به اوصاف و وظايف علماست مراجعه كنيد</w:t>
      </w:r>
      <w:r>
        <w:rPr>
          <w:rStyle w:val="FootnoteAnchor"/>
          <w:rtl w:val="true"/>
        </w:rPr>
        <w:footnoteReference w:id="173"/>
      </w:r>
      <w:r>
        <w:rPr>
          <w:rFonts w:ascii="IRNazanin" w:hAnsi="IRNazanin" w:eastAsia="IRNazanin"/>
          <w:color w:val="111111"/>
          <w:sz w:val="28"/>
          <w:sz w:val="28"/>
          <w:szCs w:val="28"/>
          <w:rtl w:val="true"/>
          <w:lang w:bidi="fa-IR"/>
        </w:rPr>
        <w:t>تا معلوم شود كه تا كسى چند كلمه درس خواند از علما و ورثۀ انبيا نمى‌شود؛ بلكه وظايفى دارد و آن وقت كار مشكل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المَلائِكةَ لَتَضَعُ أجنِحَتَها لِطالِبِ العِلم رِضاً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اجنحه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اهلش معلوم است</w:t>
      </w:r>
      <w:r>
        <w:rPr>
          <w:rStyle w:val="FootnoteAnchor"/>
          <w:rtl w:val="true"/>
        </w:rPr>
        <w:footnoteReference w:id="174"/>
      </w:r>
      <w:r>
        <w:rPr>
          <w:rFonts w:ascii="Amiri" w:hAnsi="Amiri" w:eastAsia="Amiri" w:cs="Amiri"/>
          <w:color w:val="111111"/>
          <w:sz w:val="28"/>
          <w:sz w:val="28"/>
          <w:szCs w:val="28"/>
          <w:rtl w:val="true"/>
          <w:lang w:bidi="ar-SA"/>
        </w:rPr>
        <w:t>و اكنون جاى بحث آن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عمل براى احترام يا خفض جناح و تواضع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يَستغفِرُ لطالبِ العِلمِ مَن فِي السماءِ وَمَن فِي الأَرضِ حتّى الحُوتِ فِي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جمله، احتياج به بيان مفصلى دارد كه فعلاً از بحث ما خارج است</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وَفَضلُ العالِمِ عَلى العابِدِ كفضلِ القَمَرِ على سائرِ النُجوُمِ لَيلَةَ البَدرِ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معنى اين جمله هم معلوم است</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العلماءَ ورثةُ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صدر روايت تا اين‌جا، در مقام تعريف علما و بيان </w:t>
      </w:r>
    </w:p>
    <w:p>
      <w:pPr>
        <w:pStyle w:val="BookText"/>
        <w:rPr/>
      </w:pPr>
      <w:r>
        <w:rPr>
          <w:rFonts w:ascii="Amiri" w:hAnsi="Amiri" w:eastAsia="Amiri" w:cs="Amiri"/>
          <w:color w:val="111111"/>
          <w:sz w:val="28"/>
          <w:sz w:val="28"/>
          <w:szCs w:val="28"/>
          <w:rtl w:val="true"/>
          <w:lang w:bidi="ar-SA"/>
        </w:rPr>
        <w:t>فضايل و اوصاف آنها مى‌باشد و يكى از فضايل آنان اين است كه ورثۀ انبيا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وارث انبيا بودن وقتى براى آنان فضيلت است كه مانند انبيا ولايت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حكومت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مردم داشته و واجب الاطاعه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اين‌كه ذيل روايت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الأَنبِياءَ لَم يُوَرّثوُا دِيناراً وَلا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نيست كه انبيا غير از علم و حديث هيچ ارث نمى‌گذارند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اين جمله كنايه از اين است كه آنان با اين‌كه ولىّ امر بوده و حكومت بر مردم دارند، رجال الهى هستند، افرادى مادى نيستند تا در پى جمع‌آورى زخارف دنيوى باشند، و اين‌كه اسلوب حكومت انبيا غير از حكومت سلطنتى و حكومت‌هاى متداول است كه براى متصدى خود مايۀ مال اندوزى و كامرانى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زندگى پيغمبر اكرم صلی الله علیه و آله وسلم بسيار ساده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و منصب خود به نفع زندگى مادى استفاده نكردند تا چيزى از خود به جاى گذارند و آنچه را كه باقى گذاشتند علم است كه اشرف امور مى‌باشد، خصوصاً علمى كه از ناحيۀ حق تعالى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روايت ذكر كرده شايد به همين جهت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نمى‌توان گفت چون در اين روايت كه اوصاف علما بيان شده وراثت در علم و عدم توريث مال در آن ذكر شده، ظاهر است در اين معنا كه علما منحصراً علم و حديث را ارث مى‌برند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بعضى موارد، اين حديث به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تَرَكْناهُ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تذييل شده است</w:t>
      </w:r>
      <w:r>
        <w:rPr>
          <w:rStyle w:val="FootnoteAnchor"/>
          <w:rtl w:val="true"/>
        </w:rPr>
        <w:footnoteReference w:id="176"/>
      </w:r>
      <w:r>
        <w:rPr>
          <w:rFonts w:ascii="IRNazanin" w:hAnsi="IRNazanin" w:eastAsia="IRNazanin"/>
          <w:color w:val="111111"/>
          <w:sz w:val="28"/>
          <w:sz w:val="28"/>
          <w:szCs w:val="28"/>
          <w:rtl w:val="true"/>
          <w:lang w:bidi="fa-IR"/>
        </w:rPr>
        <w:t>كه جزو حديث نيست و روى جهت سياسى به حديث اضافه شده، چون اين حديث در فقه عامه هم مى‌باشد</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نهايت چيزى كه در اين‌جا مى‌توان گفت اين است كه با احتمال به اين‌كه اين </w:t>
      </w:r>
      <w:bookmarkStart w:id="172" w:name="pg8040_79332"/>
    </w:p>
    <w:p>
      <w:pPr>
        <w:pStyle w:val="BookText"/>
        <w:rPr/>
      </w:pPr>
      <w:bookmarkEnd w:id="172"/>
      <w:r>
        <w:rPr>
          <w:rFonts w:ascii="IRNazanin" w:hAnsi="IRNazanin" w:eastAsia="IRNazanin"/>
          <w:color w:val="111111"/>
          <w:sz w:val="28"/>
          <w:sz w:val="28"/>
          <w:szCs w:val="28"/>
          <w:rtl w:val="true"/>
          <w:lang w:bidi="fa-IR"/>
        </w:rPr>
        <w:t xml:space="preserve">جملات قرينه باشد ما نتوانيم تمسك به اطلاق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وَرَثَةُ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بنماييم و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ما كان للأنبياء للعلماء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اين‌طور نيست كه احتمال قرينه بودن اين جملات موجب شود كه بگوييد روايت ظهور دارد در اين‌كه علما فقط از علم انبيا ارث مى‌برند و بعد معارضه واقع شود بين اين روايت و رواياتى كه قبلاً ذكر كرديم كه دلالت بر مطلب ما داشت و اين روايت آن مطالب را هدم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چيزى از اين روايت استفاده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فرضاً گفته شود كه از روايت استفاده مى‌شود كه رسول اللّه صلی الله علیه و آله وسلم جز علم چيزى به ارث نگذاشته است، و امر ولايت و خلافت هم ارثى نيست، و اگر خود رسول اللّه صلی الله علیه و آله وسلم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وارثي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نمى‌كرديم كه حضرت امير علیه السلام خليفۀ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ناچاريم كه راجع به خلافت اميرالمؤمنين و ائمه علیهم السلام ، به نص متشبث شويم و بگوييم كه رسول اللّه صلی الله علیه و آله وسلم اميرالمؤمنين علیه السلام را به خلافت منصوب كرده است؛ و همين مطلب را نسبت به ولايت فقيه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بنابر آن روايتى كه سابقاً ذكر شد فقها از طرف رسول اللّه صلی الله علیه و آله وسلم به خلافت و حكومت منصوبند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طريق بين اين روايت و رواياتى كه دلالت بر نصب دارد جمع مى‌كنيم</w:t>
      </w:r>
      <w:r>
        <w:rPr>
          <w:rFonts w:eastAsia="IRNazanin" w:cs="IRNazanin"/>
          <w:color w:val="111111"/>
          <w:sz w:val="28"/>
          <w:szCs w:val="28"/>
          <w:rtl w:val="true"/>
          <w:lang w:bidi="fa-IR"/>
        </w:rPr>
        <w:t>.</w:t>
      </w:r>
    </w:p>
    <w:p>
      <w:pPr>
        <w:pStyle w:val="Heading4"/>
        <w:numPr>
          <w:ilvl w:val="3"/>
          <w:numId w:val="1"/>
        </w:numPr>
        <w:rPr/>
      </w:pPr>
      <w:bookmarkStart w:id="173" w:name="__RefHeading___Toc7420531_1051229030"/>
      <w:bookmarkStart w:id="174" w:name="_Toc61"/>
      <w:bookmarkEnd w:id="173"/>
      <w:r>
        <w:rPr>
          <w:rtl w:val="true"/>
        </w:rPr>
        <w:t>مؤيدى از فقه رضوى</w:t>
      </w:r>
      <w:bookmarkEnd w:id="174"/>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عوائد</w:t>
      </w:r>
      <w:r>
        <w:rPr>
          <w:rStyle w:val="FootnoteAnchor"/>
          <w:rtl w:val="true"/>
        </w:rPr>
        <w:footnoteReference w:id="178"/>
      </w:r>
      <w:r>
        <w:rPr>
          <w:rFonts w:ascii="IRNazanin" w:hAnsi="IRNazanin" w:eastAsia="IRNazanin"/>
          <w:color w:val="111111"/>
          <w:sz w:val="28"/>
          <w:sz w:val="28"/>
          <w:szCs w:val="28"/>
          <w:rtl w:val="true"/>
          <w:lang w:bidi="fa-IR"/>
        </w:rPr>
        <w:t>نراقى از فقه رضوى</w:t>
      </w:r>
      <w:r>
        <w:rPr>
          <w:rStyle w:val="FootnoteAnchor"/>
          <w:rtl w:val="true"/>
        </w:rPr>
        <w:footnoteReference w:id="179"/>
      </w:r>
      <w:r>
        <w:rPr>
          <w:rFonts w:ascii="Amiri" w:hAnsi="Amiri" w:eastAsia="Amiri" w:cs="Amiri"/>
          <w:color w:val="111111"/>
          <w:sz w:val="28"/>
          <w:sz w:val="28"/>
          <w:szCs w:val="28"/>
          <w:rtl w:val="true"/>
          <w:lang w:bidi="ar-SA"/>
        </w:rPr>
        <w:t>روايتى نقل مى‌كند به اين مضمون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مَنْزلَةُ الفَقيِه فِي </w:t>
      </w:r>
      <w:bookmarkStart w:id="175" w:name="pg8040_79335"/>
    </w:p>
    <w:p>
      <w:pPr>
        <w:pStyle w:val="BookText"/>
        <w:rPr/>
      </w:pPr>
      <w:bookmarkEnd w:id="175"/>
      <w:r>
        <w:rPr>
          <w:rFonts w:ascii="Amiri" w:hAnsi="Amiri" w:eastAsia="Amiri" w:cs="Amiri"/>
          <w:color w:val="111111"/>
          <w:sz w:val="28"/>
          <w:sz w:val="28"/>
          <w:szCs w:val="28"/>
          <w:rtl w:val="true"/>
          <w:lang w:bidi="ar-SA"/>
        </w:rPr>
        <w:t>هذَا الوَقْتِ كَمَنْزِلَةِ الأَنْبِياءِ فِي بَني إسْرائيلَ</w:t>
      </w:r>
      <w:r>
        <w:rPr>
          <w:rFonts w:eastAsia="Amiri" w:cs="Amiri" w:ascii="Amiri" w:hAnsi="Amiri"/>
          <w:color w:val="111111"/>
          <w:sz w:val="28"/>
          <w:szCs w:val="28"/>
          <w:rtl w:val="true"/>
          <w:lang w:bidi="ar-SA"/>
        </w:rPr>
        <w:t>»</w:t>
      </w:r>
      <w:r>
        <w:rPr>
          <w:rStyle w:val="FootnoteAnchor"/>
          <w:rtl w:val="true"/>
        </w:rPr>
        <w:footnoteReference w:id="18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فقيه اين زمان مثل مقام پيامبران بنى اسرائيل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نمى‌توانيم بگوييم كه فقه رضوى از امام رضا علیه السلام صادر شده؛ ولى مى‌توان به عنوان مؤيد به آن تمسك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دانست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انبياى 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فقهايى كه در زمان حضرت موسى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به آنان از جهتى انبيا گفته 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فقهايى كه در زمان حضرت موسى بودند، همه تابع آن حضرت بودند؛ و به پيروى او كارهايى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وقتى كه حضرت موسى آنان را براى تبليغ به جايى مى‌فرستاد ولىّ امرشان هم قرار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از وضع آنها اطلاع دقيق نداريم، اما اين معلوم است كه خود حضرت موسى علیه السلام از انبياى بنى اسرائيل است؛ و همه چيزهايى كه براى حضرت رسول اللّه صلی الله علیه و آله وسلم هست، براى حضرت موسى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اختلاف رتبه و مقام و منزلتشان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 از عموم منزلت</w:t>
      </w:r>
      <w:r>
        <w:rPr>
          <w:rStyle w:val="FootnoteAnchor"/>
          <w:rtl w:val="true"/>
        </w:rPr>
        <w:footnoteReference w:id="181"/>
      </w:r>
      <w:r>
        <w:rPr>
          <w:rFonts w:ascii="IRNazanin" w:hAnsi="IRNazanin" w:eastAsia="IRNazanin"/>
          <w:color w:val="111111"/>
          <w:sz w:val="28"/>
          <w:sz w:val="28"/>
          <w:szCs w:val="28"/>
          <w:rtl w:val="true"/>
          <w:lang w:bidi="fa-IR"/>
        </w:rPr>
        <w:t>در روايت مى‌فهميم آنچه را كه براى حضرت موسى در امر حكومت و ولايت بر مردم بوده، براى فقها هم مى‌باشد</w:t>
      </w:r>
      <w:r>
        <w:rPr>
          <w:rFonts w:eastAsia="IRNazanin" w:cs="IRNazanin"/>
          <w:color w:val="111111"/>
          <w:sz w:val="28"/>
          <w:szCs w:val="28"/>
          <w:rtl w:val="true"/>
          <w:lang w:bidi="fa-IR"/>
        </w:rPr>
        <w:t>.</w:t>
      </w:r>
    </w:p>
    <w:p>
      <w:pPr>
        <w:pStyle w:val="Heading4"/>
        <w:numPr>
          <w:ilvl w:val="3"/>
          <w:numId w:val="1"/>
        </w:numPr>
        <w:rPr/>
      </w:pPr>
      <w:bookmarkStart w:id="176" w:name="__RefHeading___Toc7420533_1051229030"/>
      <w:bookmarkStart w:id="177" w:name="_Toc62"/>
      <w:bookmarkEnd w:id="176"/>
      <w:r>
        <w:rPr>
          <w:rtl w:val="true"/>
        </w:rPr>
        <w:t xml:space="preserve">روايت </w:t>
      </w:r>
      <w:r>
        <w:rPr>
          <w:rtl w:val="true"/>
        </w:rPr>
        <w:t>«</w:t>
      </w:r>
      <w:r>
        <w:rPr>
          <w:rtl w:val="true"/>
        </w:rPr>
        <w:t>جامع الأخبار</w:t>
      </w:r>
      <w:r>
        <w:rPr>
          <w:rtl w:val="true"/>
        </w:rPr>
        <w:t>»</w:t>
      </w:r>
      <w:bookmarkEnd w:id="177"/>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جامع الأخبار</w:t>
      </w:r>
      <w:r>
        <w:rPr>
          <w:rStyle w:val="FootnoteAnchor"/>
          <w:rtl w:val="true"/>
        </w:rPr>
        <w:footnoteReference w:id="182"/>
      </w:r>
      <w:r>
        <w:rPr>
          <w:rFonts w:ascii="IRNazanin" w:hAnsi="IRNazanin" w:eastAsia="IRNazanin"/>
          <w:color w:val="111111"/>
          <w:sz w:val="28"/>
          <w:sz w:val="28"/>
          <w:szCs w:val="28"/>
          <w:rtl w:val="true"/>
          <w:lang w:bidi="fa-IR"/>
        </w:rPr>
        <w:t>هم روايتى نقل مى‌كنند كه پيغمبر اكرم صلی الله علیه و آله وسلم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أفتَخِرُ </w:t>
      </w:r>
      <w:bookmarkStart w:id="178" w:name="pg8040_79337"/>
    </w:p>
    <w:p>
      <w:pPr>
        <w:pStyle w:val="BookText"/>
        <w:rPr/>
      </w:pPr>
      <w:bookmarkEnd w:id="178"/>
      <w:r>
        <w:rPr>
          <w:rFonts w:ascii="Amiri" w:hAnsi="Amiri" w:eastAsia="Amiri" w:cs="Amiri"/>
          <w:color w:val="111111"/>
          <w:sz w:val="28"/>
          <w:sz w:val="28"/>
          <w:szCs w:val="28"/>
          <w:rtl w:val="true"/>
          <w:lang w:bidi="ar-SA"/>
        </w:rPr>
        <w:t>يَوْمَ القِيامَةِ بِعُلَماءِ أُمَّتي ،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أُمَّتي كَسائرِ أَنْبياءِ قَبْلي</w:t>
      </w:r>
      <w:r>
        <w:rPr>
          <w:rFonts w:eastAsia="Amiri" w:cs="Amiri" w:ascii="Amiri" w:hAnsi="Amiri"/>
          <w:color w:val="111111"/>
          <w:sz w:val="28"/>
          <w:szCs w:val="28"/>
          <w:rtl w:val="true"/>
          <w:lang w:bidi="ar-SA"/>
        </w:rPr>
        <w:t>»</w:t>
      </w:r>
      <w:r>
        <w:rPr>
          <w:rStyle w:val="FootnoteAnchor"/>
          <w:rtl w:val="true"/>
        </w:rPr>
        <w:footnoteReference w:id="18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دورۀ قيامت به علماى امتم افتخار و مباهات خواهم كرد، پس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امت من مثل ساير انبياى سابقند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هم از مؤيدات مطلب ماست</w:t>
      </w:r>
      <w:r>
        <w:rPr>
          <w:rFonts w:eastAsia="IRNazanin" w:cs="IRNazanin"/>
          <w:color w:val="111111"/>
          <w:sz w:val="28"/>
          <w:szCs w:val="28"/>
          <w:rtl w:val="true"/>
          <w:lang w:bidi="fa-IR"/>
        </w:rPr>
        <w:t>.</w:t>
      </w:r>
    </w:p>
    <w:p>
      <w:pPr>
        <w:pStyle w:val="Heading4"/>
        <w:numPr>
          <w:ilvl w:val="3"/>
          <w:numId w:val="1"/>
        </w:numPr>
        <w:rPr/>
      </w:pPr>
      <w:bookmarkStart w:id="179" w:name="__RefHeading___Toc7420535_1051229030"/>
      <w:bookmarkStart w:id="180" w:name="_Toc63"/>
      <w:bookmarkEnd w:id="179"/>
      <w:r>
        <w:rPr>
          <w:rtl w:val="true"/>
        </w:rPr>
        <w:t xml:space="preserve">روايت </w:t>
      </w:r>
      <w:r>
        <w:rPr>
          <w:rtl w:val="true"/>
        </w:rPr>
        <w:t>«</w:t>
      </w:r>
      <w:r>
        <w:rPr>
          <w:rtl w:val="true"/>
        </w:rPr>
        <w:t>مستدرك الوسائل</w:t>
      </w:r>
      <w:r>
        <w:rPr>
          <w:rtl w:val="true"/>
        </w:rPr>
        <w:t>»</w:t>
      </w:r>
      <w:bookmarkEnd w:id="180"/>
    </w:p>
    <w:p>
      <w:pPr>
        <w:pStyle w:val="BookText"/>
        <w:rPr/>
      </w:pPr>
      <w:r>
        <w:rPr>
          <w:rFonts w:ascii="Amiri" w:hAnsi="Amiri" w:eastAsia="Amiri" w:cs="Amiri"/>
          <w:color w:val="111111"/>
          <w:sz w:val="28"/>
          <w:sz w:val="28"/>
          <w:szCs w:val="28"/>
          <w:rtl w:val="true"/>
          <w:lang w:bidi="ar-SA"/>
        </w:rPr>
        <w:t>در مستدرك</w:t>
      </w:r>
      <w:r>
        <w:rPr>
          <w:rStyle w:val="FootnoteAnchor"/>
          <w:rtl w:val="true"/>
        </w:rPr>
        <w:footnoteReference w:id="184"/>
      </w:r>
      <w:r>
        <w:rPr>
          <w:rFonts w:ascii="Amiri" w:hAnsi="Amiri" w:eastAsia="Amiri" w:cs="Amiri"/>
          <w:color w:val="111111"/>
          <w:sz w:val="28"/>
          <w:sz w:val="28"/>
          <w:szCs w:val="28"/>
          <w:rtl w:val="true"/>
          <w:lang w:bidi="ar-SA"/>
        </w:rPr>
        <w:t>روايتى از غرر</w:t>
      </w:r>
      <w:r>
        <w:rPr>
          <w:rStyle w:val="FootnoteAnchor"/>
          <w:rtl w:val="true"/>
        </w:rPr>
        <w:footnoteReference w:id="185"/>
      </w:r>
      <w:r>
        <w:rPr>
          <w:rFonts w:ascii="Amiri" w:hAnsi="Amiri" w:eastAsia="Amiri" w:cs="Amiri"/>
          <w:color w:val="111111"/>
          <w:sz w:val="28"/>
          <w:sz w:val="28"/>
          <w:szCs w:val="28"/>
          <w:rtl w:val="true"/>
          <w:lang w:bidi="ar-SA"/>
        </w:rPr>
        <w:t>نقل مى‌كند، به اين مضمون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 حُكّامٌ عَلَى النّاسِ</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 حاكم بر مردمند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حُكّماءٌ عَلَى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نقل شده، ولى به نظر مى‌آيد كه صحيح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كه در خود غرر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حُكّامٌ عَلَى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هم اگر سندش معتبر بود</w:t>
      </w:r>
      <w:r>
        <w:rPr>
          <w:rStyle w:val="FootnoteAnchor"/>
          <w:rtl w:val="true"/>
        </w:rPr>
        <w:footnoteReference w:id="187"/>
      </w:r>
      <w:r>
        <w:rPr>
          <w:rFonts w:ascii="Amiri" w:hAnsi="Amiri" w:eastAsia="Amiri" w:cs="Amiri"/>
          <w:color w:val="111111"/>
          <w:sz w:val="28"/>
          <w:sz w:val="28"/>
          <w:szCs w:val="28"/>
          <w:rtl w:val="true"/>
          <w:lang w:bidi="ar-SA"/>
        </w:rPr>
        <w:t>، دلالتش واضح و يكى از مؤيدات است</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 ديگرى هست كه مى‌توان براى تأييد ذكر كرد</w:t>
      </w:r>
      <w:r>
        <w:rPr>
          <w:rFonts w:eastAsia="IRNazanin" w:cs="IRNazanin"/>
          <w:color w:val="111111"/>
          <w:sz w:val="28"/>
          <w:szCs w:val="28"/>
          <w:rtl w:val="true"/>
          <w:lang w:bidi="fa-IR"/>
        </w:rPr>
        <w:t xml:space="preserve">. </w:t>
      </w:r>
      <w:bookmarkStart w:id="181" w:name="pg8040_79339"/>
    </w:p>
    <w:p>
      <w:pPr>
        <w:pStyle w:val="Heading4"/>
        <w:numPr>
          <w:ilvl w:val="3"/>
          <w:numId w:val="1"/>
        </w:numPr>
        <w:rPr/>
      </w:pPr>
      <w:bookmarkStart w:id="182" w:name="__RefHeading___Toc7420537_1051229030"/>
      <w:bookmarkStart w:id="183" w:name="_Toc64"/>
      <w:bookmarkEnd w:id="181"/>
      <w:bookmarkEnd w:id="182"/>
      <w:r>
        <w:rPr>
          <w:rtl w:val="true"/>
        </w:rPr>
        <w:t xml:space="preserve">روايت </w:t>
      </w:r>
      <w:r>
        <w:rPr>
          <w:rtl w:val="true"/>
        </w:rPr>
        <w:t>«</w:t>
      </w:r>
      <w:r>
        <w:rPr>
          <w:rtl w:val="true"/>
        </w:rPr>
        <w:t>تحف العقول</w:t>
      </w:r>
      <w:r>
        <w:rPr>
          <w:rtl w:val="true"/>
        </w:rPr>
        <w:t>»</w:t>
      </w:r>
      <w:bookmarkEnd w:id="183"/>
    </w:p>
    <w:p>
      <w:pPr>
        <w:pStyle w:val="BookText"/>
        <w:rPr/>
      </w:pPr>
      <w:r>
        <w:rPr>
          <w:rFonts w:ascii="IRNazanin" w:hAnsi="IRNazanin" w:eastAsia="IRNazanin"/>
          <w:color w:val="111111"/>
          <w:sz w:val="28"/>
          <w:sz w:val="28"/>
          <w:szCs w:val="28"/>
          <w:rtl w:val="true"/>
          <w:lang w:bidi="fa-IR"/>
        </w:rPr>
        <w:t>از جملۀ اين‌گونه روايات، روايت تحف العقول</w:t>
      </w:r>
      <w:r>
        <w:rPr>
          <w:rStyle w:val="FootnoteAnchor"/>
          <w:rtl w:val="true"/>
        </w:rPr>
        <w:footnoteReference w:id="188"/>
      </w:r>
      <w:r>
        <w:rPr>
          <w:rFonts w:ascii="IRNazanin" w:hAnsi="IRNazanin" w:eastAsia="IRNazanin"/>
          <w:color w:val="111111"/>
          <w:sz w:val="28"/>
          <w:sz w:val="28"/>
          <w:szCs w:val="28"/>
          <w:rtl w:val="true"/>
          <w:lang w:bidi="fa-IR"/>
        </w:rPr>
        <w:t xml:space="preserve">است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مَجارِي الاُمُورِ وَالأحْكامِ عَلى أيْدِي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از دو قسمت تشكيل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اول روايتى است از حضرت سيد الشهداء علیه السلام كه از اميرالمؤمنين على بن ابى‌طالب علیه السلام نقل فرموده،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 دوم نطق حضرت سيد الشهدا است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وظايفى كه فقها در مورد مبارزه با ظلمه و دستگاه دولتى جائر به منظور تشكيل حكومت اسلامى و اجراى احكام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نطق مشهور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ايراد، و در آن علت جهاد داخلى خود را بر ضد دولت جائر اموى تشريح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روايت دو مطلب مهم به 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اين‌كه فقها بايد با جهاد خود و با امر به معروف و نهى از منكر، حكام جائر را رسوا و متزلزل و مردم را بيدار گردانند، تا نهضت عمومى مسلمانان بيدار حكومت جائر را سرنگون و حكومت اسلامى را برقرار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روايت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اعْتَبِرُوا أيُّها النّاسُ بِما وَعَظَ اللّه‌ُ بِهِ أوْلِياءَهُ مِنْ سُوءِ ثَنائِهِ عَلَى الْأَحْبارِ إِذْ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يَنْهَاهُمُ الرَّبَّانِيُّونَ وَالْأَحبَارُ عَنْ قَوْلِهِمُ الاْءِثْمَ</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الَّذِينَ كَفَرُوا مِنْ بَنِى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لَبِئسَ مَا كَانُوا يَفْعَلُونَ</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 xml:space="preserve">وَإنَّما عابَ اللّه‌ُ ذلِكَ عَلَيْهِمْ ؛ لأنَّهُم كانُوا يَرَونَ مِنَ الظَّلَمَةِ الَّذينَ بَيْنَ أظْهُرِهِمُ المُنكَرَ وَالفَسادَ ، فَلا يَنْهَوْنَهُم عَنْ ذلِكَ رَغْبَةً فيما كانُوا يَنالُونَ مِنْهُمْ وَرَهْبَةً مِمّا يَحْذَرُونَ ؛ وَاللّه‌ُ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تَخْشَوُا النَّاسَ وَاخْشَوْنِ</w:t>
      </w:r>
      <w:r>
        <w:rPr>
          <w:rFonts w:eastAsia="Amiri" w:cs="Amiri" w:ascii="Amiri" w:hAnsi="Amiri"/>
          <w:color w:val="111111"/>
          <w:sz w:val="28"/>
          <w:szCs w:val="28"/>
          <w:rtl w:val="true"/>
          <w:lang w:bidi="ar-SA"/>
        </w:rPr>
        <w:t xml:space="preserve">) </w:t>
      </w:r>
      <w:r>
        <w:rPr>
          <w:rStyle w:val="FootnoteAnchor"/>
          <w:rtl w:val="true"/>
        </w:rPr>
        <w:footnoteReference w:id="191"/>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الْمُؤْمِنُونَ </w:t>
      </w:r>
    </w:p>
    <w:p>
      <w:pPr>
        <w:pStyle w:val="BookText"/>
        <w:rPr/>
      </w:pPr>
      <w:r>
        <w:rPr>
          <w:rFonts w:ascii="Amiri" w:hAnsi="Amiri" w:eastAsia="Amiri" w:cs="Amiri"/>
          <w:color w:val="111111"/>
          <w:sz w:val="28"/>
          <w:sz w:val="28"/>
          <w:szCs w:val="28"/>
          <w:rtl w:val="true"/>
          <w:lang w:bidi="ar-SA"/>
        </w:rPr>
        <w:t>وَالمُؤمِنَاتُ بَعْضُهُمْ أَوْلِيَاءُ بَعْضٍ يَأْمُرُونَ بِالمَعْرُوفِ وَيَنْهَوْنَ عَنِ المُنْكَرِ</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فَبَدَأَ اللّه‌ُ بِالأَمرِ بِالمَعْروُفِ وَالنَّهْىِ عَنِ المُنْكَرِ فَريضَةً مِنْهُ ، لِعِلْمِهِ بِأ نَّها إِذا أُدِّيَتْ وَأُقيمَتِ ، اسْتَقامَتِ الفَرائِضُ كُلُّها ، هَيِّنُها وَصَعْبُها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الأمْرَ بِالمَعْرُوفِ وَالنَّهْيَ عَنِ المُنْكَرِ دُعاءٌ إِلَى الإِسْلامِ مَعَ رَدِّ المَظالِمِ وَمُخالَفَةِ الظالِمِ ، وَقِسْمَةِ الفَيْءِ وَالغَنائِمِ ، وَأَخذِ الصَّدَقاتِ مِنْ مَواضِعِها وَوَضْعِها في حَقِّها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أَنْتُمْ أَيَّتُهَا العِصَابَةُ عِصابةٌ بِالْعِلْمِ مَشْهُورَةٌ وَبِالخَيْرِ مَذْكُورَةٌ وَبالنَّصيحَةِ مَعْرُوفَةٌ ، وَبِاللّه‌ِ في أَنْفُسِ النّاسِ مَهابَةٌ ، يَهابُكُمُ الشَّريفُ وَيُكْرِمُكُم الضَّعيفُ ، وَيُؤثِرُكُمْ مَنْ لا فَضْلَ لَكُمْ عَلَيْهِ وَلا يَدَ لَكُمْ عِنْدَهُ ، تَشفَعُونَ فِي الحَوائِجِ إِذَا امْتَنَعَتْ مِنْ طُلاّبِها ، وَتَمْشُونَ في الطَّريقِ بِهَيْبَةِ المُلُوكِ وَكرامَةِ الأكابِرِ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كُلُّ ذلِكَ إِنَّما نِلتُمُوهُ بما يُرْجَى عِنْدَكُمْ مِنَ القِيامِ بِحَقِّ اللّه‌ِ ، وَإِنْ كُنْتُمْ عَنْ أَكْثَرِ حَقِّهِ تَقْصُرُونَ ، فَاسْتَخْفَفْتُمْ بِحَقِّ الأَئِمّةِ ، فَأمّا حَقَّ الضُّعَفاءِ فَضَيَّعْتُم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حَقَّكُمْ بِزَعْمِكُمْ فَطَلَبْتُم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مالاً بَذَلْتُمُوهُ ؛ وَلاَ نَفْسَاً خاطَرْتُمْ بِها لِلَّذي خَلَقَها ؛ وَلا عَشيرَةً عادَيْتُمُوها في ذاتِ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أنْتُمْ تَتَمنَّونَ عَلَى اللّه‌ِ جَنَّتَهُ وَمُجاوَرَةَ رُسُلِهِ وَ أَماناً مِنْ عَذابِهِ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خَشِيتُ عَلَيْكُمْ ، أَيُّهَا المُتَمَنُّونَ عَلَى اللّه‌ِ ، أنْ تَحُلَّ بِكُمْ نَقِمَةٌ مِنْ نَقِماتِهِ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لأَنَّكُمْ بَلَغْتُمْ مِنْ كَرامَةِ اللّه‌ِ مَنْزِلةً فُضِّلْتُم بِها ؛ وَمَنْ يُعرَفُ بِاللّه‌ِ لا تُكْرِمُونَ وَأَنْتُمْ بِاللّه‌ِ فِي عِبادِهِ تُكْرَمُونَ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تَرَوْنَ عُهُودَ اللّه‌ِ مَنْقُوضَةً فَلا تَفْزَعُونَ ، وَأنْتُمْ لِبَعضِ ذِمَمِ آبائِكُمْ تَفْزَعُونَ ؛ وَذِمّةُ رَسُولِ اللّه‌ِ صلی الله علیه و آله وسلم مَحْقُورَةٌ ، وَالعُميُ وَالبُكْمُ وَالزّمْنُ</w:t>
      </w:r>
      <w:r>
        <w:rPr>
          <w:rStyle w:val="FootnoteAnchor"/>
          <w:rtl w:val="true"/>
        </w:rPr>
        <w:footnoteReference w:id="193"/>
      </w:r>
      <w:r>
        <w:rPr>
          <w:rFonts w:ascii="Amiri" w:hAnsi="Amiri" w:eastAsia="Amiri" w:cs="Amiri"/>
          <w:color w:val="111111"/>
          <w:sz w:val="28"/>
          <w:sz w:val="28"/>
          <w:szCs w:val="28"/>
          <w:rtl w:val="true"/>
          <w:lang w:bidi="ar-SA"/>
        </w:rPr>
        <w:t xml:space="preserve">في المَدائِنِ مُهْمَلةٌ ، لا تُرْحَمُونَ ؛ وَلا في مَنْزِلَتِكُم تَعْمَلُونَ وَلا مَنْ عَمِلَ فيها تُعينُونَ ؛ وَبالإِدْهانِ وَالمُصانَعَةِ عِنْدَ الظَّلَمَةِ تَأمَنُونَ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مِمّا أَمَركُمُ اللّه‌ُ بِهِ مِنَ النَّهْيِ وَالتَّناهِي ، وَأَنْتُمْ عَنْهُ غافِلُونَ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وَأَنْتُمْ أَعْظَمُ النّاسِ مُصيبَةً لِما غُلِبْتُمْ عَلَيْهِ مِنْ مَنازِلِ العُلَماءِ لَوْ كُنْتُمْ تَسْعَونَ </w:t>
      </w:r>
      <w:r>
        <w:rPr>
          <w:rStyle w:val="FootnoteAnchor"/>
          <w:rtl w:val="true"/>
        </w:rPr>
        <w:footnoteReference w:id="194"/>
      </w:r>
      <w:r>
        <w:rPr>
          <w:rFonts w:ascii="Amiri" w:hAnsi="Amiri" w:eastAsia="Amiri" w:cs="Amiri"/>
          <w:color w:val="111111"/>
          <w:sz w:val="28"/>
          <w:sz w:val="28"/>
          <w:szCs w:val="28"/>
          <w:rtl w:val="true"/>
          <w:lang w:bidi="ar-SA"/>
        </w:rPr>
        <w:t xml:space="preserve">ذلِكَ بِأَنَّ </w:t>
      </w:r>
    </w:p>
    <w:p>
      <w:pPr>
        <w:pStyle w:val="BookText"/>
        <w:rPr/>
      </w:pPr>
      <w:r>
        <w:rPr>
          <w:rFonts w:ascii="Amiri" w:hAnsi="Amiri" w:eastAsia="Amiri" w:cs="Amiri"/>
          <w:color w:val="111111"/>
          <w:sz w:val="28"/>
          <w:sz w:val="28"/>
          <w:szCs w:val="28"/>
          <w:rtl w:val="true"/>
          <w:lang w:bidi="ar-SA"/>
        </w:rPr>
        <w:t xml:space="preserve">مَجارِيَ الأُمُورِ وَالأحْكامِ عَلَى أَيْدِي العُلماءِ بِاللّه‌ِ الأُمَناءِ عَلى حَلالِهِ وَحَرامِهِ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فَأَنْتُمُ المَسْلُوبُونَ تِلْكَ المَنْزِلَةَ ، وَما سُلِبْتُمْ ذلِكَ ، إلاّ بِتَفَرُّقِكُمْ عَنِ الحَقِّ وَاخْتِلافِكُمْ في السُنَّةِ بَعْدَ البَيِّنَةِ الواضِحَةِ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صَبَرْتُمْ عَلَى الأَذَى وَتَحَمَّلْتُمُ المَؤُونَةَ في ذاتِ اللّه‌ِ ، كانَتْ أُمُورُاللّه‌ِ عَلَيْكُمْ تَرِدُ وَعَنْكُم تَصْدُرُ وَإلَيْكُمْ تَرْجِعُ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وَلكِنَّكُمْ مَكَّنْتُمُ الظَّلَمَةَ مِنْ مَنْزِلَتِكُمْ وَاسْتَسلَمْتُمْ أُمُورَ اللّه‌ِ في أَيْديهِمْ يَعْمَلُونَ بِالشُّبُهاتِ وَيَسيرُونَ في الشَّهَواتِ ، سَلَّطَهُمْ عَلَى ذَلِكَ فِرارُكُم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المَوْتِ وَإعجابُكُمْ بِالحَياةِ الَّتي هِيَ مُفارِقَتُكُم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فَأَسْلَمْتُمُ الضُعَفاءَ في أَيْدِيهِمْ ، فَمِنْ بَيْنِ مُستَعْبَدٍ مَقْهُورٍ ، وَبَيْنِ مُسْتَضْعَفٍ عَلى مَعيشَتِهِ مَغْلُوبٍ ، يَتَقَلَّبُونَ في المُلْكِ بِآرائِهِمْ وَيَسْتَشْعِروُنَ الخِزْيَ بِأَهْوائِهِمْ ، اقْتِداءً بِالأَشرارِ وَجُرْأَةً عَلَى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بَلَدٍ مِنْهُمْ عَلَى مِنْبَرِهِ خَطيبٌ يَصْقَعُ ؛ فَالأَرضُ لهم شاغِرَةٌ ؛ وَأَيْديهِمْ فيها مَبْسُوطَةٌ ، وَالنّاسُ لَهُمْ خَوَلٌ ، لا يَدْفَعُونَ يَدَ لامِسٍ ، فَمِنْ بَيْنِ جَبّارٍ عَنيدٍ ، وَذي سَطْوَةٍ عَلَى الضَّعَفةِ شَديدٍ ، مُطاعٍ لا يَعْرِفُ المُبْدِئَ المُعيدَ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عَجَباً ، وَما لِيَ لا أَعْجَبُ ، وَالأَرْضُ مِنْ غاشٍّ غَشُومٍ وَمُتَصدِّقٍ ظَلُومٍ وَعاملٍ عَلَى المُؤمِنينَ بِهِمْ غَيْرِ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الْحاكِمُ فيما فِيهِ تَنازَعْنا وَالقاضِي بِحُكْمِهِ فيما شَجَرَ بَيْنَنا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 إِنَّكَ تَعْلَمُ أَ نَّهُ لَمْ يَكُنْ ما كانَ مِنّا تَنافُساً فِي سُلطانٍ وَلاَ التِماسَاً مِنْ فُضُولِ الحُطام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لِنُرِىَ الْمَعالِمَ مِنْ دينِكَ ؛ وَنُظْهِرَ الاْءِصْلاحَ في بِلادِكَ ؛ وَيَأمَنَ المَظْلُومُونَ مِنْ عِبادِكَ ؛ وَيُعْمَلَ بفَرائضِكَ وسُنَنِكَ وَأَحكامِكَ، فَإِنْ لَمْ تَنْصُرُونا وَتُنْصِفُونا قَوِىَ الظَّلَمَةُ عَلَيْكُمْ وَعَمِلُوا في إطْفاءِ نُورِ نَبِيِّكُمْ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وَحَسْبُنَا اللّه‌ُ ، وَعَلَيْهِ تَوَكَّلْنا ، وَإِلَيْهِ أَنَبْنا ، وَإِلَيْهِ المَصيرُ</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مردم، از پندى كه خدا به دوست‌دارانش به صورت بدگويى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عبرت بگيريد؛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نبايد علماى دينى و اَحبار از گفتار گناه‌كارانۀ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حرام‌خوارى آنان جلوگيرى كنند، راستى آنچه انجام مى‌داده و به </w:t>
      </w:r>
    </w:p>
    <w:p>
      <w:pPr>
        <w:pStyle w:val="BookText"/>
        <w:rPr/>
      </w:pPr>
      <w:r>
        <w:rPr>
          <w:rFonts w:ascii="IRNazanin" w:hAnsi="IRNazanin" w:eastAsia="IRNazanin"/>
          <w:color w:val="111111"/>
          <w:sz w:val="28"/>
          <w:sz w:val="28"/>
          <w:szCs w:val="28"/>
          <w:rtl w:val="true"/>
          <w:lang w:bidi="fa-IR"/>
        </w:rPr>
        <w:t>وجود مى‌آورده‌اند چه بد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عده از بنى اسرائيل كه كفر ورزيدند لعنت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راستى كه آنچه انجام مى‌داده‌اند چه بد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خدا آن را از اين جهت بر ايشان عيب مى‌شمارد و مايۀ ملامت مى‌سازد كه آنان با چشم خود مى‌ديدند كه ستم‌كاران به زشت‌كارى و فساد پرداخته‌اند، و باز منعشان نمى‌كردند، به خاطر عشقى كه به دريافتى‌هاى خود از آنان داشتند؛ و نيز به خاطر ترسى كه از آزار و تعقيب آنان به دل راه مى‌دادند، در حالى كه خدا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مردم نترسيد؛ و از من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 مؤمن دوستدار و رهبر و عهده‌دار يكديگرند، همديگر را امر به معروف و نهى از منكر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مى‌بينيم كه در اين آيه در شمردن صفات مؤمنان، صفاتى كه مظهر دوست‌دارى و عهده‌دارى و رهبرى متقابل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امر به معروف و نهى از منكر شروع مى‌كند و نخست اين را واجب مى‌شمارد، زيرا مى‌داند كه اگر امر به معروف و نهى از منكر انجام بگيرد و در جامعه برقرار شود، همۀ واجبات، از آسان گرفته تا مشكل، همگى برقرار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بدين سبب است كه امر به معروف و نهى از منكر عبارت است از دعوت به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جهاد اعتقادى خارجى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اضافۀ بازگرداندن حقوق ستم‌ديدگان به ايشان؛ و مخالفت و مبارزه با ستمگران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كوشش براى اين‌كه ثروت‌هاى عمومى و درآمد جنگى طبق قانون عادلانۀ اسلام توزيع شود، و 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 و همۀ ماليات‌هاى الزامى يا داوطلبانه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 صحيح و واجب آن جمع‌آورى و گرفته شود، و هم در موارد شرعى و صحيح آن به مصرف برسد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آنچه گفتم، شما اى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گروهى كه به علم و عالم بودن شهرت داريد و از شما به نيكى ياد مى‌شود و به خيرخواهى و اندرزگويى و راهنمايى در جامعه معروف شده‌ايد، و به خاطر خدا در دل مردم شكوه و مهابت پيدا كرده‌ايد به طورى كه </w:t>
      </w:r>
    </w:p>
    <w:p>
      <w:pPr>
        <w:pStyle w:val="BookText"/>
        <w:rPr/>
      </w:pPr>
      <w:r>
        <w:rPr>
          <w:rFonts w:ascii="IRNazanin" w:hAnsi="IRNazanin" w:eastAsia="IRNazanin"/>
          <w:color w:val="111111"/>
          <w:sz w:val="28"/>
          <w:sz w:val="28"/>
          <w:szCs w:val="28"/>
          <w:rtl w:val="true"/>
          <w:lang w:bidi="fa-IR"/>
        </w:rPr>
        <w:t xml:space="preserve">مرد مقتدر از شما بيم دارد و ناتوان به تكريم شما برمى‌خيزد و آن كس كه هيچ برترى بر او نداريد و نه قدرتى بر او داريد شما را بر خود برترى داده است و نعمت‌هاى خويش را از خود دريغ داشته به شما ارزانى مى‌دارد، در موارد حوايج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سهميۀ مردم از خزانۀ 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مردم پرداخت نمى‌شود وساطت مى‌كنيد، و در راه با شكوه و مهابت پادشاهان و بزرگوارى بزرگان قدم برمى‌داريد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همۀ اين احترامات و قدرت‌هاى معنوى را از اين جهت به دست نياورده‌ايد كه به شما اميد مى‌رود كه به اجراى قانون خدا كمر ببنديد؟ گرچه در مورد بيشتر قوانين خدا كوتاه آمده‌ايد؛ بيشتر حقوق الهى را كه به عهده داريد فرو گذاشته‌ايد، مثلاً حق امامان را خوار و فرو گذاشته‌ايد، حق افراد ناتوان و بى‌قدرت را ضايع كرده‌ايد؛ اما در همان حال به دنبال آنچه حق خويش مى‌پنداريد برخاسته‌ايد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پولى خرج كرده‌ايد؛ و نه جان را در راه آن‌كه آن را آفريده به خطر انداخته‌ايد؛ و نه با قبيله و گروهى به خاطر خدا در افتاده‌ايد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آرزو داريد و حق خود مى‌دانيد كه بهشتش و همنشينى پيامبرانش و ايمنى از عذابش را به شما ارزانى دارد؛ من، اى كسانى كه چنين انتظاراتى از خدا داريد، از اين بيمناكم كه نكبت خشمش بر شما فرو افتد، زيرا در سايۀ عظمت و عزت خدا به منزلتى بلند رسيده‌ايد، ولى خداشناسانى را كه ناشر خداشناسى هستند احترام نمى‌كنيد؛ حال آن‌كه شما به خاطر خدا در ميان بندگانش مورد احتراميد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آن جهت بر شما بيمناكم كه به چشم خود مى‌بينيد تعهداتى كه در برابر خدا شده گسسته و زير پا نهاده است، اما نگران نمى‌شويد در حالى‌كه به خاطر پاره‌اى از تعهدات پدرانتان نگران و پريشان مى‌شويد؛ اينك تعهداتى كه در برابر پيامبر انجام گرفته</w:t>
      </w:r>
      <w:r>
        <w:rPr>
          <w:rStyle w:val="FootnoteAnchor"/>
          <w:rtl w:val="true"/>
        </w:rPr>
        <w:footnoteReference w:id="196"/>
      </w:r>
      <w:r>
        <w:rPr>
          <w:rFonts w:ascii="IRNazanin" w:hAnsi="IRNazanin" w:eastAsia="IRNazanin"/>
          <w:color w:val="111111"/>
          <w:sz w:val="28"/>
          <w:sz w:val="28"/>
          <w:szCs w:val="28"/>
          <w:rtl w:val="true"/>
          <w:lang w:bidi="fa-IR"/>
        </w:rPr>
        <w:t xml:space="preserve">مورد </w:t>
      </w:r>
    </w:p>
    <w:p>
      <w:pPr>
        <w:pStyle w:val="BookText"/>
        <w:rPr/>
      </w:pPr>
      <w:r>
        <w:rPr>
          <w:rFonts w:ascii="IRNazanin" w:hAnsi="IRNazanin" w:eastAsia="IRNazanin"/>
          <w:color w:val="111111"/>
          <w:sz w:val="28"/>
          <w:sz w:val="28"/>
          <w:szCs w:val="28"/>
          <w:rtl w:val="true"/>
          <w:lang w:bidi="fa-IR"/>
        </w:rPr>
        <w:t>بى‌اعتنايى است؛ نابينايان، لال‌ها، و زمين‌گيران ناتوان، در همۀ شهرها بى‌سرپرست مانده‌اند، و بر آنها ترحم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مطابق شأن و منزلتتان كار مى‌كنيد؛ و نه به كسى كه چنين كارى بكند و در ارتقاى شأن شما بكوشد اعتنا يا كمك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چرب‌زبانى و چاپلوسى و سازش با ستم‌كاران، خود را در برابر قدرت ستمكاران حاكم، ايمن مى‌گردانيد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اين‌ها دستورهايى است كه خدا به صورت نهى، يا همديگر را نهى كردن و بازداشتن، داده و شما از آنها غفلت مى‌ورزيد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مصيبت شما از مصايب همۀ مردم سهمگين‌تر است؛ زيرا منزلت و مقام علمايى را از شما باز گرفته‌اند اگر مى‌دانستيد؛ چون در حقيقت، جريان ادارى كشور و صدور احكام قضايى و تصويب برنامه‌هاى كشور بايد به دست دانشمندان روحانى، كه امين حقوقى الهى و داناى حلال و حرامند، سپرده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اينك مقامتان را از شما بازگرفته و ربوده‌اند، و اين‌كه چنين مقامى را از دست داده‌ايد، هيچ علتى ندارد جز اين‌كه از دور محور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اسلام و حكم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پراكنده‌ايد؛ و دربارۀ سنت، پس از اين‌كه دلايل روشن بر حقيقت و كيفيت آن وجود دارد، اختلاف پيدا كرده‌ايد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اگر مردانى بوديد كه بر شكنجه و ناراحتى شكيبا بوديد و در راه خدا حاضر به تحمل ناگوارى مى‌شديد، مقررات براى تصويب پيش شما آورده مى‌شد؛ و به دست شما صادر مى‌شد؛ و مرجع كارها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به ستمكاران مجال داديد تا اين مقام را از شما بستانند؛ و گذاشتيد حكومتى كه قانوناً مقيد به شرع است به دست ايشان بيفتد تا بر اساس پوسيدۀ حدس و گمان به حكومت پردازند؛ و طريقۀ خودكامگى و اقناع شهوت را پيشه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مايۀ تسلط آنان بر حكومت، فرار شما از كشته شدن بود، و دلبستگى‌تان به زندگى گريزان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اين روحيه و رويّه، تودۀ ناتوان را به چنگال اين ستمگران گرفتار آورديد تا يكى برده‌وار سركوفته باشد؛ و ديگرى بيچاره‌وار سرگرم تأمين آب و نانش؛ و حكام خودسرانه به اميال خود عمل كنند؛ و با </w:t>
      </w:r>
    </w:p>
    <w:p>
      <w:pPr>
        <w:pStyle w:val="BookText"/>
        <w:rPr/>
      </w:pPr>
      <w:r>
        <w:rPr>
          <w:rFonts w:ascii="IRNazanin" w:hAnsi="IRNazanin" w:eastAsia="IRNazanin"/>
          <w:color w:val="111111"/>
          <w:sz w:val="28"/>
          <w:sz w:val="28"/>
          <w:szCs w:val="28"/>
          <w:rtl w:val="true"/>
          <w:lang w:bidi="fa-IR"/>
        </w:rPr>
        <w:t>هوس‌بازى خويش ننگ و رسوايى به بار آورند، پيرو بدخويان گردند و در برابر خدا گستاخى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شهر سخنورى از ايشان بر منبر آمده و گماشته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برايشان فراخ و دستشان در آن گشاده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بندۀ ايشانند و قدرت دفاع از خود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حاكم، ديكتاتور و كينه‌ورز و بدخواه است؛ و حاكم ديگر بيچارگان را مى‌كوبد و به آنها قلدرى و سختگيرى مى‌كند؛ و آن ديگر فرمانروايى مسلط است كه نه خدا را مى‌شناسد و نه روز جزا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نه شگفتى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جامعه در تصرف مرد دغلباز ستمكارى است كه مأمور مالياتش ستم‌ورز است؛ و استاندارش نسبت به اهالى ديندار، نامهربان و بى‌رحم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كه در مورد آنچه درباره‌اش به كشمكش برخاسته‌ايم حكومت و داورى خواهد كرد؛ و دربارۀ آنچه بين ما رخ داده با رأى خويش حكم قاطع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تو مى‌دانى آنچه از ما سر زده</w:t>
      </w:r>
      <w:r>
        <w:rPr>
          <w:rStyle w:val="FootnoteAnchor"/>
          <w:rtl w:val="true"/>
        </w:rPr>
        <w:footnoteReference w:id="197"/>
      </w:r>
      <w:r>
        <w:rPr>
          <w:rFonts w:ascii="IRNazanin" w:hAnsi="IRNazanin" w:eastAsia="IRNazanin"/>
          <w:color w:val="111111"/>
          <w:sz w:val="28"/>
          <w:sz w:val="28"/>
          <w:szCs w:val="28"/>
          <w:rtl w:val="true"/>
          <w:lang w:bidi="fa-IR"/>
        </w:rPr>
        <w:t>رقابت در به دست آوردن قدرت سياسى نبوده؛ و نه جستجوى ثروت و نعمت‌هاى ناچيز دنيا، بلكه براى اين بوده كه اصول و ارزش‌هاى درخشان دينت را بنماييم و ارائه دهيم؛ و در كشورت اصلاح پديد آوريم؛ و بندگان ستم‌زده‌ات را ايمن و برخوردار از حقوق مسلّمشان گردانيم؛ و نيز تا به وظايفى كه مقرر داشته‌اى و به سنن و قوانين و احكامت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علماى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در انجام اين مقصود يارى نكنيد و حق ما را از غاصبان نستانيد؛ ستمگران بر شما چيره شوند و در خاموش كردن نور پيامبرتان بكوشند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يگانه ما را كفايت است؛ و بر او تكيه مى‌كنيم؛ و به سوى او رو مى‌آوريم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سرنوشت به دست او و بازگشت به اوست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اعْتَبِرُوا أيُّها النّاسُ بِما وَعَظَ اللّه‌ُ بِهِ أوْلِياءهُ مِنْ سُوءِ ثَنائِهِ عَلَى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به دستۀ مخصوص، حاضرين مجلس، اهل شهر و بلد، اهل مملكت، و يا مردم </w:t>
      </w:r>
    </w:p>
    <w:p>
      <w:pPr>
        <w:pStyle w:val="BookText"/>
        <w:rPr/>
      </w:pPr>
      <w:r>
        <w:rPr>
          <w:rFonts w:ascii="Amiri" w:hAnsi="Amiri" w:eastAsia="Amiri" w:cs="Amiri"/>
          <w:color w:val="111111"/>
          <w:sz w:val="28"/>
          <w:sz w:val="28"/>
          <w:szCs w:val="28"/>
          <w:rtl w:val="true"/>
          <w:lang w:bidi="ar-SA"/>
        </w:rPr>
        <w:t>دنياى آن روز نيست، بلكه هر كس را در هر زمان كه اين ندا را بشنود شامل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قرآن آمده است، خداوند با اعتراض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علماى يهود و استنكار رويّۀ آنها، اولياى خويش را موعظه فرموده، و به آنان پند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 توجه به خدا دارند، و در جامعه داراى مسئوليت مى‌باشند؛ نه اين‌كه منظور ائمه علیهم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يَنْهَاهُمُ الرَبَّانِيُّونَ وَالْأَحْبَارُ عَنْ قَوْلِهِمُ الاْءِثْمَ وَأَكْلِهِمُ السُّحْتَ ، لَبِئْسَ مَا كَانُوا يَصْنَعُونَ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مورد نكوهش قرار مى‌دهد كه چرا آنها، كه علماى دينى يهود بوده‌اند، ستمكاران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إثم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گفتار گناه‌كارانه، كه اعم از دروغ‌پردازى و تهمت و تحريف حقايق و امثال آن باشد،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اَكل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حرام‌خوارى نهى نكرده و باز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اين نكوهش و تقبيح اختصاص به علماى يهود ندارد؛ و نه اختصاص به علماى نصارا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علماى جامعۀ اسلامى، و به طور كلى علماى دينى را 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 علماى دينى جامعۀ اسلامى هم اگر در برابر رويّه و سياست ستمكاران ساكت بنشينند، مورد نكوهش و تقبيح خدا قرار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فقط مربوط به سلف و نسل گذشته نيست؛ نسل‌هاى گذشته و آينده در اين حكم يكسانند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علیه السلام اين موضوع را با استناد به قرآن ذكر فرموده، كه علماى جامعۀ اسلامى هم عبرت بگيرند و بيدار شوند؛ و از اداى وظيفۀ امر به معروف و نهى از منكر باز نايستند؛ و در برابر هيأت‌هاى حاكمۀ ستمگر و منحرف سكوت ننمايند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 استشهاد به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لَوْلاَ يَنْهَاهُمُ الرَبَّانِيُّونَ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دو نكته را گوشزد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سهل‌انگارى علما در وظايف، ضررش بيش از كوتاهى ديگران در انجام همان وظايف مشترك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هرگاه يك بازارى كار خلافى بكند، ضررش به خود او مى‌رسد؛ ليكن اگر علما در وظيفه كوتاهى كردند، مثلاً در برابر ستمگران</w:t>
      </w:r>
    </w:p>
    <w:p>
      <w:pPr>
        <w:pStyle w:val="BookText"/>
        <w:rPr/>
      </w:pPr>
      <w:r>
        <w:rPr>
          <w:rFonts w:ascii="IRNazanin" w:hAnsi="IRNazanin" w:eastAsia="IRNazanin"/>
          <w:color w:val="111111"/>
          <w:sz w:val="28"/>
          <w:sz w:val="28"/>
          <w:szCs w:val="28"/>
          <w:rtl w:val="true"/>
          <w:lang w:bidi="fa-IR"/>
        </w:rPr>
        <w:t>سكوت نمودند ضررش متوجه اسلام مى‌شود، و اگر به وظيفه عمل كردند و آن‌جا كه بايد صحبت كنند سكوت نكردند، نفع آن براى اسلام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اين‌كه بايد از همۀ امورى كه مخالف شرع است نهى كرد،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دروغ‌پردازى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اَكل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حرام‌خورى تكيه كرده است تا بفهماند كه اين دو منكر از همۀ منكرات خطرناك‌تر است؛ و بايستى بيشتر مورد مخالفت و مبارزه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گاهى گفتار و تبليغات دستگاه‌هاى ستمگر بيش از كردار و سياستشان براى اسلام و مسلمين ضرر دارد؛ و غالباً حيثيت اسلام و مسلمين را به مخاطره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نكوهش مى‌كند كه چرا از گفتار نادرست و تبليغات گناهكارانۀ ستمكاران جلوگيرى نكردند؟ چرا آن مردى را كه ادعا كرد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و آلت مشيت الهى هستم، و احكام خدا همين‌گونه است كه من اجرا مى‌كنم، عدالت اسلامى همين است كه من مى‌گويم و اجرا مى‌كنم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اصولاً عدالت سرش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تكذيب نكردند؟ اين‌گونه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اين حرف‌هاى گناهكارانه را كه ضرر زيادى براى جامعه دارد، چرا جلوگيرى نكردند؟ ظلمه را كه حرف‌هاى نامربوط زدند، خيانت‌ها مرتكب شدند، بدعت‌ها در اسلام گذاشتند، ضربه به اسلام زدند، چرا نهى نكردند و از اين گناهان باز نداشتند؟</w:t>
      </w:r>
    </w:p>
    <w:p>
      <w:pPr>
        <w:pStyle w:val="BookText"/>
        <w:rPr/>
      </w:pPr>
      <w:r>
        <w:rPr>
          <w:rFonts w:ascii="IRNazanin" w:hAnsi="IRNazanin" w:eastAsia="IRNazanin"/>
          <w:color w:val="111111"/>
          <w:sz w:val="28"/>
          <w:sz w:val="28"/>
          <w:szCs w:val="28"/>
          <w:rtl w:val="true"/>
          <w:lang w:bidi="fa-IR"/>
        </w:rPr>
        <w:t>اگر كسى احكام را آن طور كه خدا راضى نيست تفسير كرد، بدعتى در اسلام گذاشت به اسم اين‌كه عدل اسلامى چنين اقتضا مى‌كند، احكام خلاف اسلام اجرا كرد، بر علما واجب است كه اظهار مخالفت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اظهار مخالفت نكنند، مورد لعن خدا قرار مى‌گيرند، و اين از آيۀ شريفه پيداست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نيز در حديث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ظَهَرَتِ البِدَعُ ، فَلِلعالِمِ أَنْ يُظْهِرَ عِلْمَهُ ؛ وَإِلاّ فَعَلَيْهِ لَعْنَةُ اللّه‌ِ</w:t>
      </w:r>
      <w:r>
        <w:rPr>
          <w:rFonts w:eastAsia="Amiri" w:cs="Amiri" w:ascii="Amiri" w:hAnsi="Amiri"/>
          <w:color w:val="111111"/>
          <w:sz w:val="28"/>
          <w:szCs w:val="28"/>
          <w:rtl w:val="true"/>
          <w:lang w:bidi="ar-SA"/>
        </w:rPr>
        <w:t>»</w:t>
      </w:r>
      <w:r>
        <w:rPr>
          <w:rStyle w:val="FootnoteAnchor"/>
          <w:rtl w:val="true"/>
        </w:rPr>
        <w:footnoteReference w:id="19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بدعت‌ها پديد آيد، بر عالم واجب است كه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 را اظهار </w:t>
      </w:r>
    </w:p>
    <w:p>
      <w:pPr>
        <w:pStyle w:val="BookText"/>
        <w:rPr/>
      </w:pPr>
      <w:r>
        <w:rPr>
          <w:rFonts w:ascii="IRNazanin" w:hAnsi="IRNazanin" w:eastAsia="IRNazanin"/>
          <w:color w:val="111111"/>
          <w:sz w:val="28"/>
          <w:sz w:val="28"/>
          <w:szCs w:val="28"/>
          <w:rtl w:val="true"/>
          <w:lang w:bidi="fa-IR"/>
        </w:rPr>
        <w:t>كند؛ وگرنه لعنت خدا بر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اظهار مخالفت و بيان تعاليم و احكام خدا، كه مخالف بدعت و ظلم و گناه مى‌باشد، مفيد است؛ چون سبب مى‌شود عامۀ مردم به فساد اجتماعى و مظالم حكام خائن و فاسق يا بى‌دين پى برده، به مبارزه برخيزند؛ و از همكارى با ستمكاران خوددارى نمايند؛ و به عدم اطاعت در برابر قدرت‌هاى حاكمۀ فاسد و خائن دست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مخالفت علماى دينى در چنين مواردى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رهبرى دينى جامعه است كه موجى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نهضت مخالفت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دنبال مى‌آورد، نهضتى را به دنبال مى‌آورد كه همۀ مردم ديندار و غيرتمند در آن شركت دارند؛ نهضتى كه اگر حكام ستمكار و منحرف به آن تسليم نشوند و به صراط مستقيم رويّۀ اسلامى تبعيت از احكام الهى باز نيايند و بخواهند با قدرت اسلحه آن را ساكت كنند، در حقيقت به تجاوز مسلحانه دست زده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فئۀ باغيه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بود؛ و بر مسلمانان است كه به جهاد مسلحانه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فئۀ باغيه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بپردازند، تا سياست جامعه و رويّۀ حكومت‌كنندگان مطابق با اصول و احكام اسلام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كه فعلاً قدرت نداريد جلو بدعت‌هاى حكام را بگيريد و اين مفاسد را دفع كنيد، اقلاً ساكت ننشينيد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 شما مى‌زنند، داد و فرياد كنيد؛ اعتراض كنيد، انظلام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به ظلم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كنيد؛ انكار كنيد؛ تكذيب كنيد، فرياد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برابر دستگاه تبليغات و انتشارات آنها دستگاهى هم اين طرف به وجود بيايد تا هر چه به دروغ مى‌گويند تكذيب كند، بگويد دروغ است؛ بگويد عدالت اسلامى اين نيست كه آنها ادعا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اسلامى، كه براى خانواده‌ها و جامعه مسلمين قرار داده شده، همۀ برنامه‌اش مضبوط و مدوّن است، برنامه‌هاى اسلام غير از اين است كه آنها دارند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مطالب بايد گفته شود تا مردم متوجه باشند؛ و نسل آينده سكوت اين جماعت </w:t>
      </w:r>
    </w:p>
    <w:p>
      <w:pPr>
        <w:pStyle w:val="BookText"/>
        <w:rPr/>
      </w:pPr>
      <w:r>
        <w:rPr>
          <w:rFonts w:ascii="IRNazanin" w:hAnsi="IRNazanin" w:eastAsia="IRNazanin"/>
          <w:color w:val="111111"/>
          <w:sz w:val="28"/>
          <w:sz w:val="28"/>
          <w:szCs w:val="28"/>
          <w:rtl w:val="true"/>
          <w:lang w:bidi="fa-IR"/>
        </w:rPr>
        <w:t xml:space="preserve">را حجت قرار ندهد و نگويد لابد اعمال و رويّۀ ستمكاران مطابق شرع بوده است و دين مبين اسلام اقتضا مى‌كرده كه ستمگران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اكل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حرام‌خوارى كنند و مال مردم را غارت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دايرۀ فكر عده‌اى از دايرۀ همين مسجد تجاوز نمى‌كند و جولان و گسترش ندارد، وقتى گفته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اكل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حرام‌خوارى، فقط بقال سر كوچه به نظرشان مى‌آيد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كم‌فروشى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آن دايرۀ بزرگ حرام‌خوارى و غارتگرى به نظر نمى‌آيد كه يك سرمايۀ بزرگ را مى‌بلعند، بيت‌المال را اختلاس مى‌كنند؛ نفت ما را مى‌خورند؛ به نام نمايندگى كمپانى‌هاى خارجى كشور ما را بازار فروش كالاهاى گران و غير ضرورى بيگانه مى‌كنند، و از اين راه پول مردم را به جيب خود و سرمايه‌داران بيگانه مى‌ريزند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ما را چند دولت بيگانه پس از استخراج براى خود مى‌برند</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رجوع كنيد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نفت از آغاز تا به امروز؛ ظهور و سقوط سلطنت پهلوى،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ايران سراب قدرت؛ داستان اوپك؛ نفت قدرت و اصول</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مقدار ناچيزى هم كه به هيأت حاكمۀ همدست خودشان مى‌دهند، از طرق ديگر به جيب خودشان 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اندكى كه به صندوق دولت مى‌ريزد خدا مى‌داند صرف كجا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اكل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حرام‌خوارى</w:t>
      </w:r>
    </w:p>
    <w:p>
      <w:pPr>
        <w:pStyle w:val="BookText"/>
        <w:rPr/>
      </w:pPr>
      <w:r>
        <w:rPr>
          <w:rFonts w:ascii="IRNazanin" w:hAnsi="IRNazanin" w:eastAsia="IRNazanin"/>
          <w:color w:val="111111"/>
          <w:sz w:val="28"/>
          <w:sz w:val="28"/>
          <w:szCs w:val="28"/>
          <w:rtl w:val="true"/>
          <w:lang w:bidi="fa-IR"/>
        </w:rPr>
        <w:t>در مقياس وسيع و در مقياس بين‌المللى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وحشتناك و خطرناك‌ترين منكرات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اوضاع جامعه و كارهاى دولت و دستگاه‌ها را دقيقاً مطالعه كنيد، تا معلوم شود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اكل سحت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هاى وحشتناكى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زلزله‌اى در گوشۀ كشور رخ دهد، يك راه درآمد و حرام‌خوارى به روى سودجويان حاكم باز مى‌گردد، تا به نام زلزله‌زدگان جيب خودشان را پر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قراردادهايى كه حكام ستمكار و ضد ملى با دولت‌ها يا شركت‌هاى خارجى مى‌بندند، ميليون‌ها از پول ملت را به جيب مى‌زنند؛ و ميليون‌ها از پول ملت را عايد خارجيان و اربابان خود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جريانات سيل‌آسايى از حرام‌خورى است كه پيش چشم ما صورت مى‌گيرد؛ و هنوز ادامه دارد؛ چه در تجارت خارجى، و چه در به اصطلاح قراردادهايى كه براى استخراج معادن يا بهره‌بردارى از جنگل‌ها و ساير منابع طبيعى بسته مى‌شود؛ يا براى كارهاى ساختمانى و راه‌سازى؛ يا خريد اسلحه از استعمارگران غربى و استعمارگران كمونيست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بايد جلو اين غارتگرى‌ها و حرام‌خورى‌ها را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مردم موظف به اين كار هستند، ولى علماى دينى وظيفه‌شان سنگين‌تر و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پيش از ساير افراد مسلمان به اين جهاد مقدس و اين وظيفۀ خطير اقدام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خاطر مقام و موقعيتى كه داريم بايستى پيش‌قدم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قدرت نداريم كه جلو اين كارها را بگيريم و حرام‌خواران و خائنين به ملت و دزدان مقتدر و حاكم را به كيفر برسانيم بايد كوشش كنيم اين قدرت را به دست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عين حال، به عنوان حداقل انجام وظيفه، از اظهار حقايق و افشاى حرام‌خورى‌ها و دروغ‌پردازى‌ها كوتاهى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قدرت به دست آورديم، نه تنها سياست و اقتصاد و ادارۀ كشور را درست مى‌كنيم؛ بلكه حرام‌خورها و دروغ‌پردازها را شلاق مى‌زنيم و به كيفر مى‌رسانيم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اقصى را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فرياد مى‌كنيم كه بگذاريد مسجد اقصى به همين </w:t>
      </w:r>
    </w:p>
    <w:p>
      <w:pPr>
        <w:pStyle w:val="BookText"/>
        <w:rPr/>
      </w:pPr>
      <w:r>
        <w:rPr>
          <w:rFonts w:ascii="Amiri" w:hAnsi="Amiri" w:eastAsia="Amiri" w:cs="Amiri"/>
          <w:color w:val="111111"/>
          <w:sz w:val="28"/>
          <w:sz w:val="28"/>
          <w:szCs w:val="28"/>
          <w:rtl w:val="true"/>
          <w:lang w:bidi="ar-SA"/>
        </w:rPr>
        <w:t>حال نيم‌سوخته باقى باشد؛ اين جرم را از بين نبريد</w:t>
      </w:r>
      <w:r>
        <w:rPr>
          <w:rStyle w:val="FootnoteAnchor"/>
          <w:rtl w:val="true"/>
        </w:rPr>
        <w:footnoteReference w:id="200"/>
      </w:r>
      <w:r>
        <w:rPr>
          <w:rFonts w:ascii="IRNazanin" w:hAnsi="IRNazanin" w:eastAsia="IRNazanin"/>
          <w:color w:val="111111"/>
          <w:sz w:val="28"/>
          <w:sz w:val="28"/>
          <w:szCs w:val="28"/>
          <w:rtl w:val="true"/>
          <w:lang w:bidi="fa-IR"/>
        </w:rPr>
        <w:t>ولى رژيم شاه حساب باز مى‌كند و صندوق مى‌گذارد، و به اسم بناى مسجد اقصى از مردم پول مى‌گيرند تا بتوانند از اين راه استفاده نمايند و جيب خود را پر كنند؛ و ضمناً آثار جرم اسرائيل را از بين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مصيبت‌هايى است كه گريبان‌گير امت اسلام شده، و كار را به اين‌جا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علماى اسلام نبايد اين مطالب را بگويند؟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يَنْهَاهُمُ الرَّبَّانِيُّونَ وَالْأَحْبَارُ عَنْ قَولِهِمُ الاْءِثْمَ وَأَكْلِهِمُ السُّحْتَ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فرياد نمى‌زنند؟ چرا از اين غارتگرى‌ها هيچ سخنى نمى‌گويند؟</w:t>
      </w:r>
    </w:p>
    <w:p>
      <w:pPr>
        <w:pStyle w:val="BookText"/>
        <w:rPr/>
      </w:pPr>
      <w:r>
        <w:rPr>
          <w:rFonts w:ascii="Amiri" w:hAnsi="Amiri" w:eastAsia="Amiri" w:cs="Amiri"/>
          <w:color w:val="111111"/>
          <w:sz w:val="28"/>
          <w:sz w:val="28"/>
          <w:szCs w:val="28"/>
          <w:rtl w:val="true"/>
          <w:lang w:bidi="ar-SA"/>
        </w:rPr>
        <w:t xml:space="preserve">بعد به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الَّذِينَ كَفَرُوا مِنْ بَنِى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 شده كه ذكر آن از فرصت بحث ما خارج است</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مى‌فرمايد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عَابَ اللّه‌ُ ذلكَ عَلَيهِم لِأَنَّهُم كَانُوا يَرَونَ مِنَ الظَّلَمَةِ الَّذِينَ بَينَ أَظْهُرِهِمُ المُنكَرَ وَالفَسادَ فَلاَ يَنهَونَهُم عَنْ ذَلِكَ رَغْبَةً فِيما كَانُوا يَنالُونَ مِنْهُم وَرَهْبَةً مِمّا يَحذَرُونَ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اين‌كه خدا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استنكار كرده، روى اين اصل است كه آنان با اين‌كه مى‌ديدند ظلمه چه كارها مى‌كنند و چه جنايت‌ها مرتكب مى‌گردند، ساكت بودند و آنها را نهى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سكوتشان به حسب اين روايت روى دو علت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سودجويى؛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زبونى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افراد طمع‌كارى بودند، و از ظلمه استفاده مادى مى‌كردند و به اصطلاح حق السكوت مى‌گرفتند و يا بزدل و ترسو بودند و از آنها مى‌ترسيدند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روايات امر به معروف و نهى از منكر مراجعه فرماييد، در آن روايات عمل بعضى را كه براى فرار از امر به معروف و نهى از منكر مرتباً عذرتراشى مى‌كنند، تقبيح مى‌كند و آن سكوت را عيب مى‌شمرد</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وَاللّه‌ُ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تَخْشَوُا النّاسَ وَاخْشَوْنِ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مى‌فرمايد كه از آنها نترسيد، چه ترسى داريد؟ جز اين نيست كه شما را زندانى مى‌كنند، بيرون مى‌كنند؛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اولياى ما براى اسلام جان دادند، شما هم بايد براى اين امور آماده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وَالْمُؤْمِنُونَ وَالْمُؤْمِنَاتُ بَعْضُهُمْ أَوْلِيَاءُ بَعْضٍ يَأْمُرُونَ بِالْمَعْرُوفِ وَيَنْهَوْنَ عَنِ الْمُنْكَرِ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و در ذيل آيه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وَيُقِيمُونَ الصَّلَوةَ وَيُؤْتُونَ الزَّكَوةَ وَيُطِيعُونَ اللّه‌َ وَرَسُولَهُ </w:t>
      </w:r>
      <w:r>
        <w:rPr>
          <w:rFonts w:eastAsia="Amiri" w:cs="Amiri" w:ascii="Amiri" w:hAnsi="Amiri"/>
          <w:color w:val="111111"/>
          <w:sz w:val="28"/>
          <w:szCs w:val="28"/>
          <w:rtl w:val="true"/>
          <w:lang w:bidi="ar-SA"/>
        </w:rPr>
        <w:t>. .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فَبَدأَ اللّه‌ُ بِالأَمْرِ بِالمَعرُوفِ وَالنَّهْىِ عَنِ المُنْكَرِ فَريضَةً مِنْهُ لِعِلْمِهِ بِأَ نَّها إِذا أُدِّيَتْ وَأُقيمَت اسْتَقامَتِ الفَرائِضُ كُلُّها هَيِّنُها وَصَعْبُها وَذلِكَ أنَّ الْأَمرَ بِالمَعْرُوفِ وَالنَّهْىَ عَنِ المُنْكَرِ دُعاءٌ إِلَى الإِسْلامِ مَعَ رَدِّ المَظالِمِ وَمُخالَفَةِ الظّالِمِ وَقَسمَةِ الفَيْءِ وَالغَنائِمِ وَأَخْذِ الصَّدَقاتِ مِنْ مَواضِعِها وَوَضْعِها في حَقِّها</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اگر امر به معروف و نهى از منكر به خوبى اجرا شود، ديگر فرائض قهراً برپا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به معروف و نهى از منكر اجرا شود، ظلمه و عمالشان نمى‌توانند اموال مردم را بگيرند و به ميل خود صرف كنند و ماليات‌هاى مردم را تلف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 به معروف و ناهى از منكر دعوت به اسلام و رد مظالم و مخالفت با ظالم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عمدۀ وجوب امر به معروف و نهى از منكر براى اين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 به معروف و نهى از منكر را در دايرۀ كوچكى قرار داده و به مواردى كه ضررش براى خود افرادى است كه مرتكب مى‌شوند يا ترك مى‌كنند، محصور ساخته‌ايم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اذهان ما فرو رفته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همين‌هايى هستند كه هر روز مى‌بينيم يا مى‌شنويم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در اتوبوس نشسته‌ايم، موسيقى گرفتند، يا فلان قهوه‌خانه كار خلافى را مرتكب شد، يا در وسط بازار كسى روزه خورد، منكرات مى‌باشند و بايد از آن نهى كرد، ولى به آن منكرات بزرگ توجه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مردمى را كه دارند حيثيت اسلام را از بين مى‌برند، حقوق ضعفا را پايمال مى‌كنند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نهى از منكر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اعتراض دسته‌جمعى به ظلمه، كه خلافى مرتكب مى‌شوند، يا جنايتى مى‌كنند، بشود، اگر چند هزار تلگراف از همۀ بلاد اسلامى به آنها بشود كه اين كار خلاف را انجام ندهيد، يقيناً دست برمى‌دارند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برخلاف حيثيت اسلام و مصالح مردم كارى انجام دادند، نطقى ايراد كردند اگر از سراسر كشور، از تمام قرى و قصبات، از آنان استنكار شود، زود عقب‌نشينى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مى‌كنيد مى‌توانند عقب‌نشينى نكنند؟ هرگز نمى‌توانند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مى‌شناسم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مى‌دانم كه چكاره‌اند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هم ترسو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زود عقب‌نشينى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وقتى كه ديدند ما از آنها بى‌عرضه‌تريم، جولان مى‌دهند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قضيه‌اى كه علما با هم اتحاد داشتند و اجتماع كردند و از شهرستان‌ها هم از آنان پشتيبانى شد و هيأت‌ها آمدند، خطابه‌ها ايراد كردند، دستگاه عقب‌نشينى كرد و آن </w:t>
      </w:r>
    </w:p>
    <w:p>
      <w:pPr>
        <w:pStyle w:val="BookText"/>
        <w:rPr/>
      </w:pPr>
      <w:r>
        <w:rPr>
          <w:rFonts w:ascii="Amiri" w:hAnsi="Amiri" w:eastAsia="Amiri" w:cs="Amiri"/>
          <w:color w:val="111111"/>
          <w:sz w:val="28"/>
          <w:sz w:val="28"/>
          <w:szCs w:val="28"/>
          <w:rtl w:val="true"/>
          <w:lang w:bidi="ar-SA"/>
        </w:rPr>
        <w:t>لايحه را نسخ نمود</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 xml:space="preserve">نهضت امام خمينى، دفتر اول،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كه به تدريج ما را سرد و سست كردند و از هم جدا ساختند و براى هر 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تكليف شرعى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معين كردند، در نتيجۀ اين اختلاف كلمه و تشتت اقوال جرى شدند؛ و اكنون هر كارى كه مى‌خواهند با مسلمين و مملكت اسلامى مى‌كنند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إِلَى الإِسْلامِ مَعَ رَدِّ المَظالِمِ وَمُخالَفَةِ الظالِمِ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نهى از منكر براى اين امور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عطار بيچاره اگر كار خلافى كرد، ضررى به اسلام نمى‌زند، به خودش ضرر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را كه به اسلام ضرر مى‌زنند بايد بيشتر امر به معروف و نهى از منكر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را كه به عناوين مختلف هستى مردم را غارت مى‌كنند بايد نهى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مطالب بعضى مواقع در خود روزنامه‌ها ديده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گاهى به صورت شوخى است، و گاهى به صورت جدى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بسيارى از چيزهايى كه به اسم سيل‌زدگان يا زلزله‌زدگان جمع‌آورى كردند، خودشان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علماى ملاير مى‌گفت كه ما براى مردگان حادثه‌اى يك كاميون كفن برديم، مأمورين نمى‌گذاشتند به آنها برسانيم و مى‌خواستند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نهى از منكر براى اينان لازم‌تر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من از شما استفسار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مطالبى كه حضرت امير علیه السلام در اين حديث فرمودند، براى اصحابى است كه در اطراف خودشان بودند و بيانات حضرت را </w:t>
      </w:r>
    </w:p>
    <w:p>
      <w:pPr>
        <w:pStyle w:val="BookText"/>
        <w:rPr/>
      </w:pPr>
      <w:r>
        <w:rPr>
          <w:rFonts w:ascii="IRNazanin" w:hAnsi="IRNazanin" w:eastAsia="IRNazanin"/>
          <w:color w:val="111111"/>
          <w:sz w:val="28"/>
          <w:sz w:val="28"/>
          <w:szCs w:val="28"/>
          <w:rtl w:val="true"/>
          <w:lang w:bidi="fa-IR"/>
        </w:rPr>
        <w:t xml:space="preserve">مى‌شنيدند؟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اعْتَبِرُوا 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ما نيست؟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جزو مردم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نبايد از اين خطاب عبرت بگيريم؟</w:t>
      </w:r>
    </w:p>
    <w:p>
      <w:pPr>
        <w:pStyle w:val="BookText"/>
        <w:rPr/>
      </w:pPr>
      <w:r>
        <w:rPr>
          <w:rFonts w:ascii="IRNazanin" w:hAnsi="IRNazanin" w:eastAsia="IRNazanin"/>
          <w:color w:val="111111"/>
          <w:sz w:val="28"/>
          <w:sz w:val="28"/>
          <w:szCs w:val="28"/>
          <w:rtl w:val="true"/>
          <w:lang w:bidi="fa-IR"/>
        </w:rPr>
        <w:t>همان‌طور كه در اول بحث عرض كردم، اين مطالب براى دسته و جمعيت خاصى نيست؛ بلكه از طرف آن حضرت براى هر امير، هر وزير، هر حاكم، و هر فقيه، براى همۀ دنيا، همۀ بشر و همۀ افرادى كه زنده هستند، بخشنامه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بخشنامه‌هاى آن حضرت همدوش قرآن است و همانند قرآن تا روز قيامت واجب الاتباع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آيه‌اى هم كه به آن استدلال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لَوْلاَ يَنْهَاهُمُ الرَّبَّانِيُّونَ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هر چند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ربانيون و 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كرده ليكن روى خطاب به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ربانيون و اَحبار از جهت طمع يا ترس در برابر ظلم ظلمه سكوت كردند، در صورتى كه با دادها، فريادها و با گفتارهايشان مى‌توانستند كارى انجام دهند و جلو ظلم را بگيرند مورد استنكار خداوند واقع شدند؛ علماى اسلام هم اگر در برابر ستمگران قيام نكنند و سكوت نمايند مورد استنكار قرار خواهند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أَنتُم أَيّتُها العِصابَةُ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خطاب به مردم، گروه علماى اسلام را مورد خطاب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عِصابَةٌ بِالعِلْمِ مَشْهُورَةٌ وَبِالخَيْرِ مَذْكُورَةٌ وَبِالنَصيحَةِ مَعْرُوفَةٌ وَبِاللّه‌ِ في أَنْفُسِ النّاسِ مَهابَةٌ ، يَهابُكُمُ الشَّريفُ وَيُكْرِمُكُم الضَّعيفُ وَيُؤثِرُكُمْ مَنْ لا فَضْلَ لَكُمْ عَلَيْهِ وَلا يَدَ لَكُم عِنْدَهُ ، تَشْفَعُونَ في الحَوائِجِ إِذا امْتَنَعَتْ مِنْ طُلاّبِها وَتَمْشُونَ في الطَّريقِ بِهَيْبَةِ المُلُوكِ وَكَرامَةِ الأَكابِرِ ، أَلَيْسَ كُلُّ ذلِكَ إِنَّما نِلْتُمُوهُ بِما يُرْجى عِنْدَكُمْ مِنَ القِيامِ بِحَقِّ اللّه‌ِ</w:t>
      </w:r>
      <w:r>
        <w:rPr>
          <w:rFonts w:eastAsia="Amiri" w:cs="Amiri" w:ascii="Amiri" w:hAnsi="Amiri"/>
          <w:color w:val="111111"/>
          <w:sz w:val="28"/>
          <w:szCs w:val="28"/>
          <w:rtl w:val="true"/>
          <w:lang w:bidi="ar-SA"/>
        </w:rPr>
        <w:t>»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در جامعه هيبت و شوكت داريد؛ ملت اسلام به شما احترام مى‌گذارند و براى شما كرامت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مهابت و عزتى كه در جامعه داريد براى اين است كه از شما انتظار مى‌رود كه در برابر ظلمه بحق قيام كنيد؛ حق ستمديدگان را از ظالم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اميدوارند كه قيام نماييد و از تعدى ظلمه جلوگيرى كنيد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كُنْتُمْ عَنْ أَكْثَرِ حَقِّهِ تَقْصُرُونَ ، فَاسْتَخْفَفْتُمْ بِحَقِّ الأَئِمَّةِ ، فَأمّا حَقَّ الضُّعَفاءِ فَضَيَّعْتُم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حَقَّكُمْ بِزَعْمِكُمْ فَطَلَبْتُم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مالاً بَذَلْتُمُوهُ ؛ وَلا نَفْسَاً خاطَرْتُمْ بِها لِلَّذي خَلَقَها ؛ وَلا عَشيرَةً عادَيْتُمُوها في ذاتِ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تَتَمنَّونَ عَلَى اللّه‌ِ جَنَّتَهُ وَمُجاوَرَةَ رُسُلِهِ وَأَماناً مِنْ عَذابِهِ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خَشِيتُ عَلَيْكُمْ ، أَيُّهَا المُتَمَنُّونَ عَلَى اللّه‌ِ ، أنْ تَحُلَّ بِكُمْ نَقِمَةٌ مِنْ نَقِماتِهِ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لأَنَّكُمْ بَلَغْتُمْ مِنْ كَرامَةِ اللّه‌ِ مَنْزِلةً فُضِّلْتُم بِها ؛ وَمَنْ يُعرَفُ بِاللّه‌ِ لا تُكْرِمُونَ وَأَنْتُمْ بِاللّه‌ِ فِي عِبادِهِ تُكْرَمُونَ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شما مقام و منزلت پيدا كرديد؛ ليكن وقتى كه به مقام رسيديد، حق آن را ادا نكرديد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تَرَوْنَ عُهُودَ اللّه‌ِ مَنْقُوضَةً فَلا تَفْزَعُونَ ، وَأَنْتُمْ لِبَعضِ ذِمَمِ آبائِكُمْ تَفْزَعُونَ ؛ وَذِمّةُ رَسُولِ اللّه‌ِ صلی الله علیه و آله وسلم مَحْقُورَةٌ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مَخْفُورَةٌ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اگر براى پدران شما پيشامدى كند، يا خداى نخواسته كسى نسبت به پدر شما بى‌احترامى كند ناراحت مى‌شويد، داد مى‌زنيد؛ در حالى كه جلو چشمان شما عهدهاى الهى را مى‌شكنند، اسلام را هتك مى‌كنند صدايتان در نمى‌آيد، حتى قلباً ناراحت نمى‌شويد، اصولاً اگر ناراحتى در كار بود، صدايى بلند مى‌شد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وَالعُميُ وَالبُكْمُ وَالزمنُ في المَدائِنِ مُهْمَلةٌ ، لا تُرْحَمُونَ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كوران، لال‌ها، و زمين‌گيران ناتوان از بين مى‌روند و كسى به فكر آنها نيست، كسى در فكر ملت بيچارۀ پابرهنه نيست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خيال مى‌كنيد اين هياهويى را كه در راديو راه مى‌اندازند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خودتان برويد از نزديك ببينيد كه مردم با چه وضعى زندگى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صدتا، دويست تا ده يك درمانگاه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بيچاره‌ها و گرسنه‌ها فكرى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هم نمى‌دهند كه اسلام آن فكرى را كه براى فقرا كرده عملى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مشكلۀ فقر را حل كرده، و در رأس برنامۀ خود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الصَّدَقَاتُ لِلْفُقَرَاءِ </w:t>
      </w:r>
      <w:r>
        <w:rPr>
          <w:rFonts w:eastAsia="IRNazanin" w:cs="IRNazanin"/>
          <w:color w:val="111111"/>
          <w:sz w:val="28"/>
          <w:szCs w:val="28"/>
          <w:rtl w:val="true"/>
          <w:lang w:bidi="fa-IR"/>
        </w:rPr>
        <w:t xml:space="preserve">. . .)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اسلام توجه داشته كه بايد اول كار فقرا را اصلاح كرد؛ كار بيچاره‌ها را اصلاح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نمى‌گذارند كه عملى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بيچاره در حال فقر و گرسنگى به سر مى‌برند، و هيأت حاكمۀ ايران هر روز آن همه ماليات را از مردم گرفته صرف ولخرجى‌هاى خود مى‌كند، طيّارۀ فانتوم مى‌خرد تا نظاميان اسرائيل و عمال آن در كشور ما تعليمات نظامى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اسرائيل، كه اكنون با مسلمان‌ها در حال جنگ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كسانى كه او را تأييد كنند، آنان نيز با مسلمان‌ها در حال جنگ مى‌باشند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پر و بالش در مملكت ما باز شده و به طورى مورد تأييد دستگاه حاكمه قرار گرفته كه نظاميان او براى ديدن تعليمات به كشور ما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مملكت ما پايگاه آنها شده، بازار ما هم دست آنهاست و اگر به همين وضع باشد و مسلمانان به همين سستى بمانند، بازار مسلمين را ساقط خواهند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في مَنْزِلَتِكُم تَعْمَلُونَ وَلا مَنْ عَمِلَ فيها تُعينُونَ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از مقام خود استفاده نكرده و كارى انجام نمى‌دهيد و آن كسى را هم كه به وظيفه عمل مى‌كند كمك نمى‌نماييد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وَبالإِدْهانِ وَالْمُصانَعَةِ عِنْدَ الظَّلَمَةِ تَأمَنُونَ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مِمّا أَمَركُمْ اللّه‌ُ بِهِ مِنَ النَّهْيِ وَالتَّناهِي ، وَأَنْتُمْ عَنْهُ غافِلُونَ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همت و دلخوشى شما به اين است كه ظالم پشتيبان شما باشد؛ براى شما احترام قائل شود،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الشيخ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كارى نداريد كه به سر ملت چه مى‌آيد و دولت چه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وَأَنْتُمْ أعْظَمُ النّاسِ مُصيبَةً لِما غُلِبْتُمْ عَلَيْهِ مِنْ مَنازِلِ العُلَماءِ لَوْ كُنْتُمْ تَسْعَوْنَ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مَجارِيَ الْأُمُورِ وَالأَحْكامِ عَلَى أَيْدِي العُلَماءِ بِاللّه‌ِ الأُمَناءِ عَلى حَلالِهِ وَحَرامِهِ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المَسْلُوبُونَ تِلْكَ المَنزِلَةَ</w:t>
      </w:r>
      <w:r>
        <w:rPr>
          <w:rFonts w:eastAsia="Amiri" w:cs="Amiri" w:ascii="Amiri" w:hAnsi="Amiri"/>
          <w:color w:val="111111"/>
          <w:sz w:val="28"/>
          <w:szCs w:val="28"/>
          <w:rtl w:val="true"/>
          <w:lang w:bidi="ar-SA"/>
        </w:rPr>
        <w:t>»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مى‌توانست بگويد حق مرا ربودند شما قيام نكرديد؛ يا حق ائمه را مى‌بردند، شما ساكت نشستيد؛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پيشوايان است؛ نه اين‌كه مراد اهل فلسفه و عرفان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كسى است كه عالم به احكام خداست، و احكام الهى را مى‌داند 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البته در صورتى كه روحانيت و توجه به خداى تعالى در او غالب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فَأَنْتُمُ المَسْلُوبُونَ تِلْكَ المَنْزِلَةَ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سُلِبْتُمْ ذلِكَ إِلاّ بِتَفَرُّقِكُمْ عَنِ الحَقِّ وَاخْتِلافِكُمْ في السُنَّةِ بَعْدَ البَيِّنَةِ الواضِحَةِ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صَبَرْتُمْ عَلَى الأذَى وَتَحَمَّلْتُمُ المَؤُونَة في ذاتِ اللّه‌ِ كانَتْ أُمُورُاللّه‌ِ عَلَيْكُمْ تَرِدُ وَعَنْكُمْ تَصْدُرُ وَإِلَيْكُمْ تَرْجِعُ</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اگر شما مردم درستكارى بوديد و قيام به امر مى‌كرديد، مى‌ديديد كه ورود و صدور امور به شما ارتباط پيدا مى‌كند؛ از شما صادر مى‌شود و به سوى شما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حكومتى كه اسلام مى‌خواست پديد مى‌آمد، حكومت‌هاى فعلى دنيا نمى‌توانستند در برابر آن بايستند؛ تسليم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متأسفانه كوتاهى شده است كه چنين حكومتى برپا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مخالفين صدر اسلام گذاشتند كه تشكيل شود، و حكومت به دست آن كس كه خدا و رسول از او راضى بودند قرار گيرد تا كار به اين‌جا نكشد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وَلكِنَّكُمْ مَكَّنْتُمُ الظَّلَمَةَ مِنْ مَنْزِلَتِكُمْ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وقتى شما به وظيفه قيام نكرديد و امر حكومت را واگذاشتيد، براى ظلمه امكانات فراهم آمد كه اين قيام را اشغال 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وَاسْتَسْلَمْتُمْ أُمُورَ اللّه‌ِ في أَيْديهِمْ ، يَعْمَلُونَ بِالشُّبُهاتِ وَيَسِيرُونَ في الشَّهَواتِ ، سَلَّطَهُمْ عَلَى ذلِكَ فِرارُكُمْ مِنَ المَوْتِ وَإِعْجابُكُم بِالحَياةِ الّتي هِيَ مُفارِقَتُكُمْ ، فَأَسْلَمْتُمُ الضُّعَفاءَ في أيْدِيهِمْ فَمِنْ بَيْنِ مُسْتَعبَدٍ مَقْهُورٍ وَبَيْنِ مُسْتَضْعَفٍ عَلى مَعيشَتِهِ مَغْلُوبٍ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تمامى اين مطالب بر زمان ما منطبق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تطبيق آن بر عصر ما بيش از آن موقعى است كه حضرت فرموده‌اند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يَتَقَلَّبُونَ فِي المُلْكِ بِآرائِهِمْ وَيَسْتَشْعِرُونَ الخِزْيَ بِأَهْوائِهِمْ اقْتِدَاءً بِالأَشْرارِ وَجُرْأَةً عَلَى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بَلَدٍ مِنْهُم عَلَى مِنْبَرِهِ خَطِيبٌ يَصْقَعُ</w:t>
      </w:r>
      <w:r>
        <w:rPr>
          <w:rFonts w:eastAsia="Amiri" w:cs="Amiri" w:ascii="Amiri" w:hAnsi="Amiri"/>
          <w:color w:val="111111"/>
          <w:sz w:val="28"/>
          <w:szCs w:val="28"/>
          <w:rtl w:val="true"/>
          <w:lang w:bidi="ar-SA"/>
        </w:rPr>
        <w:t>»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آن موقع خطيب روى منبر از ظلمه تعريف مى‌كرد، و اكنون راديوها هر روز داد </w:t>
      </w:r>
    </w:p>
    <w:p>
      <w:pPr>
        <w:pStyle w:val="BookText"/>
        <w:rPr/>
      </w:pPr>
      <w:r>
        <w:rPr>
          <w:rFonts w:ascii="IRNazanin" w:hAnsi="IRNazanin" w:eastAsia="IRNazanin"/>
          <w:color w:val="111111"/>
          <w:sz w:val="28"/>
          <w:sz w:val="28"/>
          <w:szCs w:val="28"/>
          <w:rtl w:val="true"/>
          <w:lang w:bidi="fa-IR"/>
        </w:rPr>
        <w:t>مى‌زنند و بر خلاف اسلام به نفع آنها تبليغ مى‌نمايند؛ و احكام اسلام را بر خلاف آنچه هست وانمود مى‌كنند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فَالأَرْضُ لَهُمْ شاغِرةٌ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اكنون سرزمين‌ها براى ظلمه آماده و بلامانع مى‌باشد، و كسى نيست در برابرشان قيام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وَأَيْديهِمْ فيها مَبْسُوطَةٌ ، وَالنّاسُ لَهُمْ خَوَلٌ ، لا يَدْفَعُونَ يَدَ لامِسٍ ، فَمِنْ بَيْنِ جَبّارٍ عَنيدٍ ، وَذي سَطْوَةٍ عَلَى الضَّعَفَةِ شَديدٍ ، مُطاعٍ لا يَعْرِفُ المُبْدِئَ المُعيدَ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عَجَباً ، وَمَا لِيَ لا أَعْجَبُ ، وَالأَرْضُ مِنْ غاشٍّ غَشُومٍ وَمُتَصدِّقٍ ظَلُوْمٍ وَعاملٍ عَلَى المُؤمِنينَ بِهِمْ غَيْرِ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الحاكِمُ فيما فِيهِ تَنازَعْنا وَالقاضِي بِحُكْمِهِ فيما شَجَرَ بَيْنَنا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إِنَّك تَعْلَمُ أَنَّهُ لَمْ يَكُنْ ما كانَ مِنّا تَنافُساً فِي سُلطانٍ وَلاَ التِماساً مِنْ فُضُولِ الحُطام ولكِنْ لِنُرِىَ المَعالِمَ مِنْ دينِكَ وَنُظْهِرَ الإِصْلاحَ في بِلادِكَ وَيَأْمَنَ المَظْلُومُونَ مِنْ عِبادِكَ وَيُعْمَلَ بِفَرائِضِكَ وَسُنَنِكَ وَأحْكامِكَ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تَنْصُرُونا وَتُنْصِفُونا قَوِىَ الظَّلَمَةُ عَلَيْكُمْ وَعَمِلُوا في إِطْفاءِ نُورِ نَبِيِّكُم وَحَسْبُنَا اللّه‌ُ وَعَلَيْهِ تَوَكَّلْنا وَإِلَيْهِ أَنَبْنا وَإِلَيْهِ المصيرُ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به طورى كه ملاحظه مى‌فرماييد، اول تا آخر روايت مربوط به علماست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خصوصيتى هم نيست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ربانى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گفته مى‌شود كه به خدا اعتقاد دارد، احكام خدا را حفظ مى‌كند، و عالم به احكام خداست و نيز بر حلال و حرام خدا امين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مجارى امور در دست علماست، براى دو سال و ده سال نيست؛ فقط نظر به اهالى مدينه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روايت و خطبه معلوم مى‌شود كه حضرت امير علیه السلام نظر وسيعى دارد؛ نظر به يك امت بزرگ است كه بايد به حق قيام كنند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علما، كه در حلال و حرام الهى امين مى‌باشند و آن دو خاصيت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قبلاً عرض كردم دارا بودند، حكم الهى را اجرا مى‌كردند، حدود را </w:t>
      </w:r>
    </w:p>
    <w:p>
      <w:pPr>
        <w:pStyle w:val="BookText"/>
        <w:rPr/>
      </w:pPr>
      <w:r>
        <w:rPr>
          <w:rFonts w:ascii="IRNazanin" w:hAnsi="IRNazanin" w:eastAsia="IRNazanin"/>
          <w:color w:val="111111"/>
          <w:sz w:val="28"/>
          <w:sz w:val="28"/>
          <w:szCs w:val="28"/>
          <w:rtl w:val="true"/>
          <w:lang w:bidi="fa-IR"/>
        </w:rPr>
        <w:t>جارى مى‌ساختند و احكام و امور اسلام به دست آنان جريان مى‌يافت، ديگر ملت بيچاره و گرسنه نمى‌ماند، احكام اسلام تعطيل نمى‌گرديد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شريفه از مؤيدات بحث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نظر سند ضعيف نبود</w:t>
      </w:r>
      <w:r>
        <w:rPr>
          <w:rStyle w:val="FootnoteAnchor"/>
          <w:rtl w:val="true"/>
        </w:rPr>
        <w:footnoteReference w:id="204"/>
      </w:r>
      <w:r>
        <w:rPr>
          <w:rFonts w:ascii="IRNazanin" w:hAnsi="IRNazanin" w:eastAsia="IRNazanin"/>
          <w:color w:val="111111"/>
          <w:sz w:val="28"/>
          <w:sz w:val="28"/>
          <w:szCs w:val="28"/>
          <w:rtl w:val="true"/>
          <w:lang w:bidi="fa-IR"/>
        </w:rPr>
        <w:t>، مى‌توان گفت از ادلّه است، اگر نگوييم كه خود مضمون روايت شاهد بر اين است كه از لسان معصوم علیه السلام صادر شده و مضمون صادقى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از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گذشتيم، و ديگر در اين زمينه صحبتى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نيازى هم نيست كه در موضوع فروع مطلب، مثلاً زكات بايد چگونه باشد، حدود چطور اجرا شود، بحث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اصول موضوع را، كه عبارت از ولايت 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مورد بررسى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كردم ولايتى كه براى پيغمبر اكرم صلی الله علیه و آله وسلم و ائمه علیهم السلام مى‌باشد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مطلب هيچ شكى نيست، مگر موردى دليل بر خلاف باشد، و البته ما هم آن مورد را خارج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قبلاً عرض كردم، موضوع ولايت فقيه چيز تازه‌اى نيست كه ما آورده باشيم؛ بلكه اين مسأله از اول مورد بحث بوده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مرحوم ميرزاى شيرازى</w:t>
      </w:r>
      <w:r>
        <w:rPr>
          <w:rStyle w:val="FootnoteAnchor"/>
          <w:rtl w:val="true"/>
        </w:rPr>
        <w:footnoteReference w:id="205"/>
      </w:r>
      <w:r>
        <w:rPr>
          <w:rFonts w:ascii="IRNazanin" w:hAnsi="IRNazanin" w:eastAsia="IRNazanin"/>
          <w:color w:val="111111"/>
          <w:sz w:val="28"/>
          <w:sz w:val="28"/>
          <w:szCs w:val="28"/>
          <w:rtl w:val="true"/>
          <w:lang w:bidi="fa-IR"/>
        </w:rPr>
        <w:t xml:space="preserve">در حرمت تنباكو چون حكم حكومتى بود، براى </w:t>
      </w:r>
    </w:p>
    <w:p>
      <w:pPr>
        <w:pStyle w:val="BookText"/>
        <w:rPr/>
      </w:pPr>
      <w:r>
        <w:rPr>
          <w:rFonts w:ascii="IRNazanin" w:hAnsi="IRNazanin" w:eastAsia="IRNazanin"/>
          <w:color w:val="111111"/>
          <w:sz w:val="28"/>
          <w:sz w:val="28"/>
          <w:szCs w:val="28"/>
          <w:rtl w:val="true"/>
          <w:lang w:bidi="fa-IR"/>
        </w:rPr>
        <w:t>فقيه ديگر هم واجب الاتباع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همۀ علماى بزرگ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چند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حكم متابعت كردند</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قضاوتى نبود كه بين چند نفر سر موضوعى اختلاف شده باشد، و ايشان روى تشخيص خود قضاوت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مصالح مسلمين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ثانوى</w:t>
      </w:r>
      <w:r>
        <w:rPr>
          <w:rFonts w:eastAsia="IRNazanin" w:cs="IRNazanin"/>
          <w:color w:val="111111"/>
          <w:sz w:val="28"/>
          <w:szCs w:val="28"/>
          <w:rtl w:val="true"/>
          <w:lang w:bidi="fa-IR"/>
        </w:rPr>
        <w:t>»</w:t>
      </w:r>
      <w:r>
        <w:rPr>
          <w:rStyle w:val="FootnoteAnchor"/>
          <w:rtl w:val="true"/>
        </w:rPr>
        <w:footnoteReference w:id="207"/>
      </w:r>
      <w:r>
        <w:rPr>
          <w:rFonts w:ascii="Amiri" w:hAnsi="Amiri" w:eastAsia="Amiri" w:cs="Amiri"/>
          <w:color w:val="111111"/>
          <w:sz w:val="28"/>
          <w:sz w:val="28"/>
          <w:szCs w:val="28"/>
          <w:rtl w:val="true"/>
          <w:lang w:bidi="ar-SA"/>
        </w:rPr>
        <w:t>اين حكم حكومتى را صادر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 عنوان وجود داشت، اين حكم نيز بود، و با رفتن عنوان، حكم هم برداشته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مرحوم ميرزا محمدتقى شيرازى</w:t>
      </w:r>
      <w:r>
        <w:rPr>
          <w:rStyle w:val="FootnoteAnchor"/>
          <w:rtl w:val="true"/>
        </w:rPr>
        <w:footnoteReference w:id="208"/>
      </w:r>
      <w:r>
        <w:rPr>
          <w:rFonts w:ascii="Amiri" w:hAnsi="Amiri" w:eastAsia="Amiri" w:cs="Amiri"/>
          <w:color w:val="111111"/>
          <w:sz w:val="28"/>
          <w:sz w:val="28"/>
          <w:szCs w:val="28"/>
          <w:rtl w:val="true"/>
          <w:lang w:bidi="ar-SA"/>
        </w:rPr>
        <w:t xml:space="preserve">كه حكم جهاد دادند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اسم آن دفاع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همۀ علما تبعيت كردند، براى اين است كه حكم حكومتى بود</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طورى كه نقل كردند، مرحوم كاشف الغطاء</w:t>
      </w:r>
      <w:r>
        <w:rPr>
          <w:rStyle w:val="FootnoteAnchor"/>
          <w:rtl w:val="true"/>
        </w:rPr>
        <w:footnoteReference w:id="209"/>
      </w:r>
      <w:r>
        <w:rPr>
          <w:rFonts w:ascii="Amiri" w:hAnsi="Amiri" w:eastAsia="Amiri" w:cs="Amiri"/>
          <w:color w:val="111111"/>
          <w:sz w:val="28"/>
          <w:sz w:val="28"/>
          <w:szCs w:val="28"/>
          <w:rtl w:val="true"/>
          <w:lang w:bidi="ar-SA"/>
        </w:rPr>
        <w:t xml:space="preserve">نيز بسيارى از اين مطالب را </w:t>
      </w:r>
    </w:p>
    <w:p>
      <w:pPr>
        <w:pStyle w:val="BookText"/>
        <w:rPr/>
      </w:pPr>
      <w:r>
        <w:rPr>
          <w:rFonts w:ascii="IRNazanin" w:hAnsi="IRNazanin" w:eastAsia="IRNazanin"/>
          <w:color w:val="111111"/>
          <w:sz w:val="28"/>
          <w:sz w:val="28"/>
          <w:szCs w:val="28"/>
          <w:rtl w:val="true"/>
          <w:lang w:bidi="fa-IR"/>
        </w:rPr>
        <w:t>فرموده‌اند</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كه از متأخرين، مرحوم نراقى، همۀ شئون رسول اللّه صلی الله علیه و آله وسلم را براى فقها ثابت مى‌دانند، و مرحوم آقاى نائينى نيز مى‌فرمايند كه اين مطلب از مقبولۀ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طرح اين بحث تازگى ندارد؛ و ما فقط موضوع را بيشتر مورد بررسى قرار داديم، و شعب حكومت را ذكر كرده در دسترس آقايان گذاشتيم، تا مسأله روشن‌تر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تبعاً لأمر اللّه تعالى فى كتابه و لسان نبيه صلی الله علیه و آله وسلم كمى از مطالب مورد احتياج روز را نيز بيان كرديم؛ وگرنه مطلب همان است كه بسيارى فهميده‌اند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اصل موضوع را طرح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است نسل حاضر و نسل آينده در اطراف آن بحث و فكر نمايند؛ و راه به دست آوردن آن را پيدا كنند، سستى، سردى و يأس را از خود دور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شاء اللّه تعالى كيفيت تشكيل و ساير متفرعات آن را با مشورت و</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تبادل نظر به دست بياورند؛ و كارهاى حكومت اسلامى را به دست كارشناسان امين و خردمندان معتقد بسپارند؛ و دست خائن را از حكومت، وطن و بيت‌المال مسلمين قطع كنند، و مطمئن باشند كه خداوند توانا با آنهاست</w:t>
      </w:r>
      <w:r>
        <w:rPr>
          <w:rFonts w:eastAsia="IRNazanin" w:cs="IRNazanin"/>
          <w:color w:val="111111"/>
          <w:sz w:val="28"/>
          <w:szCs w:val="28"/>
          <w:rtl w:val="true"/>
          <w:lang w:bidi="fa-IR"/>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4" w:name="pg8040_79391"/>
      <w:bookmarkStart w:id="185" w:name="pg8040_79391"/>
      <w:bookmarkEnd w:id="185"/>
    </w:p>
    <w:p>
      <w:pPr>
        <w:pStyle w:val="Heading2"/>
        <w:numPr>
          <w:ilvl w:val="1"/>
          <w:numId w:val="1"/>
        </w:numPr>
        <w:rPr/>
      </w:pPr>
      <w:bookmarkStart w:id="186" w:name="pg8040_79391"/>
      <w:bookmarkStart w:id="187" w:name="__RefHeading___Toc7420539_1051229030"/>
      <w:bookmarkStart w:id="188" w:name="_Toc65"/>
      <w:bookmarkEnd w:id="186"/>
      <w:bookmarkEnd w:id="187"/>
      <w:r>
        <w:rPr>
          <w:rtl w:val="true"/>
        </w:rPr>
        <w:t>برنامه مبارزه براى تشكيل حكومت اسلامى</w:t>
      </w:r>
      <w:bookmarkEnd w:id="188"/>
    </w:p>
    <w:p>
      <w:pPr>
        <w:pStyle w:val="Heading3"/>
        <w:numPr>
          <w:ilvl w:val="2"/>
          <w:numId w:val="1"/>
        </w:numPr>
        <w:rPr/>
      </w:pPr>
      <w:bookmarkStart w:id="189" w:name="__RefHeading___Toc7420541_1051229030"/>
      <w:bookmarkStart w:id="190" w:name="_Toc66"/>
      <w:bookmarkEnd w:id="189"/>
      <w:r>
        <w:rPr>
          <w:rtl w:val="true"/>
        </w:rPr>
        <w:t>اشاره</w:t>
      </w:r>
      <w:bookmarkEnd w:id="190"/>
    </w:p>
    <w:p>
      <w:pPr>
        <w:pStyle w:val="BookText"/>
        <w:rPr/>
      </w:pPr>
      <w:r>
        <w:rPr>
          <w:rFonts w:ascii="IRNazanin" w:hAnsi="IRNazanin" w:eastAsia="IRNazanin"/>
          <w:color w:val="111111"/>
          <w:sz w:val="28"/>
          <w:sz w:val="28"/>
          <w:szCs w:val="28"/>
          <w:rtl w:val="true"/>
          <w:lang w:bidi="fa-IR"/>
        </w:rPr>
        <w:t>ما موظفيم براى تشكيل حكومت اسلامى جديت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فعاليت ما را در اين راه تبليغات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بايستى از راه تبليغات پيش بياييم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همۀ عالم و هميشه همين‌طور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با هم مى‌نشستند فكر مى‌كردند، تصميم مى‌گرفتند، و به دنبال آن تبليغات مى‌كردند، كم كم بر نفرات هم‌فكر اضافه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صورت نيرويى در يك حكومت بزرگ نفوذ كرده يا با آن جنگيده، آن را ساقط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على ميرزايى</w:t>
      </w:r>
      <w:r>
        <w:rPr>
          <w:rStyle w:val="FootnoteAnchor"/>
          <w:rtl w:val="true"/>
        </w:rPr>
        <w:footnoteReference w:id="212"/>
      </w:r>
      <w:r>
        <w:rPr>
          <w:rFonts w:ascii="Amiri" w:hAnsi="Amiri" w:eastAsia="Amiri" w:cs="Amiri"/>
          <w:color w:val="111111"/>
          <w:sz w:val="28"/>
          <w:sz w:val="28"/>
          <w:szCs w:val="28"/>
          <w:rtl w:val="true"/>
          <w:lang w:bidi="ar-SA"/>
        </w:rPr>
        <w:t>را از بين مى‌بردند، و حكومت مشروطه تشكيل مى‌دادند</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هميشه از اول، قشون و قدرتى در كار نبوده است؛ و فقط از راه تبليغات پيش مى‌رفته‌اند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قلدرى‌ها و زورگويى‌ها را محكوم مى‌كردند، ملت را آگاه مى‌ساختند و به مردم مى‌فهماندند كه اين قلدرى‌ها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كم دامنۀ تبليغات توسعه مى‌يافت، و </w:t>
      </w:r>
    </w:p>
    <w:p>
      <w:pPr>
        <w:pStyle w:val="BookText"/>
        <w:rPr/>
      </w:pPr>
      <w:r>
        <w:rPr>
          <w:rFonts w:ascii="IRNazanin" w:hAnsi="IRNazanin" w:eastAsia="IRNazanin"/>
          <w:color w:val="111111"/>
          <w:sz w:val="28"/>
          <w:sz w:val="28"/>
          <w:szCs w:val="28"/>
          <w:rtl w:val="true"/>
          <w:lang w:bidi="fa-IR"/>
        </w:rPr>
        <w:t>همۀ گروه‌هاى جامعه را فرا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بيدار و فعال مى‌شدند، و به نتيجه مى‌رسيدند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الآن نه كشورى داريد و نه لشكرى؛ ولى تبليغات براى شما امكان دارد و دشمن نتوانسته همۀ وسايل تبليغاتى را از دست شما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مسائل عبادى را بايد ياد بدهيد، اما مهم مسائل سياسى اسلام است، مسائل اقتصادى و حقوقى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محور كار بوده و بايد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وظيفۀ ما اين است كه از حالا براى پايه‌ريزى يك دولت حقۀ اسلامى كوشش كنيم، تبليغ كنيم، تعليمات بدهيم، هم‌فكر بسازيم، يك موج تبليغاتى و فكرى به وجود بياوريم، تا يك جريان اجتماعى پديد آيد و كم كم توده‌هاى آگاه وظيفه‌شناس و ديندار در نهضت اسلامى متشكل شده قيام كنند و حكومت اسلامى تشكيل دهند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تبليغات و تعليمات دو فعاليت مهم و اساسى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وظيفۀ فقهاست كه عقايد و احكام و نظامات اسلام را تبليغ كنند و به مردم تعليم دهند تا زمينه براى اجراى احكام و برقرارى نظامات اسلام در جامعه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ملاحظه كرديد كه در وصف جانشينان پيغمبر اكرم صلی الله علیه و آله وسلم ؛ يعنى فقها،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يعلّمونها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دين را به مردم تعليم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شرايط كنونى كه سياست‌هاى استعمارى و حكام ستمگر و خائن و يهود و نصارا و ماديون در تحريف حقايق اسلام و گمراه كردن مسلمانان تلاش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شرايط ، مسئوليت ما براى تبليغات و تعليمات بيش از هر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مى‌بينيم كه يهودى‌ها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خذلهم اللّه </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در قرآن تصرف كرده‌اند؛ و در قرآن‌هايى كه در مناطق اشغالى چاپ كرده‌اند تغييراتى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موظفيم از اين تصرفات خائنانه جلوگيرى كنيم، بايد فرياد زد و مردم را متوجه كرد تا معلوم شود كه يهودى‌ها و پشتيبانان خارجى آنها كسانى هستند كه با اساس اسلام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مخالفند و مى‌خواهند حكومت يهود در دنيا تشكيل دهند، و چون جماعت موذى و فعالى هستند، مى‌ترسم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مقصود برسند، و سستى بعضى از ما باعث شود كه يك وقت حاكم يهودى بر ما حكومت كند، خدا آن روز را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عده‌اى از مستشرقين، كه عمال تبليغاتى مؤسسات استعمارى هستند مشغول فعاليتند تا حقايق اسلام را تحريف و وارونه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مبلغين استعمارى سرگرم كارند؛ در هر گوشه از بلاد اسلامى جوان‌هاى ما را با تبليغات سوء دارند از ما جدا مى‌كنند، نه اين‌كه يهودى و نصرانى كنند؛ بلكه آنها را فاسد و بى‌دين و لاابالى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براى استعمارگران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ما، مراكز تبليغات سوء كليسايى و صهيونيسم</w:t>
      </w:r>
      <w:r>
        <w:rPr>
          <w:rStyle w:val="FootnoteAnchor"/>
          <w:rtl w:val="true"/>
        </w:rPr>
        <w:footnoteReference w:id="214"/>
      </w:r>
      <w:r>
        <w:rPr>
          <w:rFonts w:ascii="Amiri" w:hAnsi="Amiri" w:eastAsia="Amiri" w:cs="Amiri"/>
          <w:color w:val="111111"/>
          <w:sz w:val="28"/>
          <w:sz w:val="28"/>
          <w:szCs w:val="28"/>
          <w:rtl w:val="true"/>
          <w:lang w:bidi="ar-SA"/>
        </w:rPr>
        <w:t>و بهاييت</w:t>
      </w:r>
      <w:r>
        <w:rPr>
          <w:rStyle w:val="FootnoteAnchor"/>
          <w:rtl w:val="true"/>
        </w:rPr>
        <w:footnoteReference w:id="215"/>
      </w:r>
      <w:r>
        <w:rPr>
          <w:rFonts w:ascii="IRNazanin" w:hAnsi="IRNazanin" w:eastAsia="IRNazanin"/>
          <w:color w:val="111111"/>
          <w:sz w:val="28"/>
          <w:sz w:val="28"/>
          <w:szCs w:val="28"/>
          <w:rtl w:val="true"/>
          <w:lang w:bidi="fa-IR"/>
        </w:rPr>
        <w:t xml:space="preserve">به وجود آمد، كه مردم را گمراه مى‌كند و از احكام </w:t>
      </w:r>
    </w:p>
    <w:p>
      <w:pPr>
        <w:pStyle w:val="BookText"/>
        <w:rPr/>
      </w:pPr>
      <w:r>
        <w:rPr>
          <w:rFonts w:ascii="IRNazanin" w:hAnsi="IRNazanin" w:eastAsia="IRNazanin"/>
          <w:color w:val="111111"/>
          <w:sz w:val="28"/>
          <w:sz w:val="28"/>
          <w:szCs w:val="28"/>
          <w:rtl w:val="true"/>
          <w:lang w:bidi="fa-IR"/>
        </w:rPr>
        <w:t>و تعاليم اسلام دور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هدم اين مراكز كه به اسلام لطمه مى‌زند وظيفۀ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ما كافى است كه فقط نجف را داشته باشيم؟ كه آن را هم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بايد در قم بنشينيم و عزا بگيريم، يا بعكس، بايد مردم زنده و فعالى باشيم؟</w:t>
      </w:r>
    </w:p>
    <w:p>
      <w:pPr>
        <w:pStyle w:val="BookText"/>
        <w:rPr/>
      </w:pPr>
      <w:r>
        <w:rPr>
          <w:rFonts w:ascii="IRNazanin" w:hAnsi="IRNazanin" w:eastAsia="IRNazanin"/>
          <w:color w:val="111111"/>
          <w:sz w:val="28"/>
          <w:sz w:val="28"/>
          <w:szCs w:val="28"/>
          <w:rtl w:val="true"/>
          <w:lang w:bidi="fa-IR"/>
        </w:rPr>
        <w:t>شما نسل جوان حوزه‌هاى روحانيت بايد زنده باشيد و امر خدا را زنده نگه‌داريد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نسل جوانيد؛ فكرتان را رشد و تكامل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افكارى را كه همه در اطراف حقايق و دقايق علوم دور مى‌زند كنار بگذاريد؛ چون اين ريزبينى‌ها بسيارى از ما را از انجام مسئوليت‌هاى خطيرمان دور نگه‌داشته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 اسلام برسيد، و مسلمانان را از خطر نجات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دارند از بين مى‌برند، به اسم احكام اسلام به اسم رسول اكرم صلی الله علیه و آله وسلم ، اسلام را نابود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مبلغين همه جوره داخلى و خارجى، چه آنهايى كه تبعۀ استعمارند و چه مبلغين داخلى و بومى آنها، به تمام دهات و بخش‌هاى ايران رفته‌اند؛ و بچه‌ها و نوجوانان ما را، آنهايى را كه به درد اسلام مى‌خورند، منحرف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 آنها برسيد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موظفيد آنچه را تفقه كرده‌ايد بين مردم منتشر كنيد؛ و مردم را با مسائلى كه ياد گرفته‌ايد آشنا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همه تعريف و تمجيدى كه در اخبار از اهل علم و فقيه آمده</w:t>
      </w:r>
      <w:r>
        <w:rPr>
          <w:rStyle w:val="FootnoteAnchor"/>
          <w:rtl w:val="true"/>
        </w:rPr>
        <w:footnoteReference w:id="216"/>
      </w:r>
      <w:r>
        <w:rPr>
          <w:rFonts w:ascii="Amiri" w:hAnsi="Amiri" w:eastAsia="Amiri" w:cs="Amiri"/>
          <w:color w:val="111111"/>
          <w:sz w:val="28"/>
          <w:sz w:val="28"/>
          <w:szCs w:val="28"/>
          <w:rtl w:val="true"/>
          <w:lang w:bidi="ar-SA"/>
        </w:rPr>
        <w:t xml:space="preserve">براى همين است كه احكام و عقايد و نظامات اسلام را معرفى مى‌كند و سنت </w:t>
      </w:r>
    </w:p>
    <w:p>
      <w:pPr>
        <w:pStyle w:val="BookText"/>
        <w:rPr/>
      </w:pPr>
      <w:r>
        <w:rPr>
          <w:rFonts w:ascii="IRNazanin" w:hAnsi="IRNazanin" w:eastAsia="IRNazanin"/>
          <w:color w:val="111111"/>
          <w:sz w:val="28"/>
          <w:sz w:val="28"/>
          <w:szCs w:val="28"/>
          <w:rtl w:val="true"/>
          <w:lang w:bidi="fa-IR"/>
        </w:rPr>
        <w:t>رسول اكرم صلی الله علیه و آله وسلم را به مردم مى‌آموزد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بايد به تبليغات و تعليمات در جهت معرفى و بسط اسلام همت بگماريد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موظفيم ابهامى را كه نسبت به اسلام به وجود آورده‌اند برطرف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ابهام را از اذهان نزداييم، هيچ كارى نمى‌توانيم انجام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خود و نسل آينده را وادار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سفارش كنيم كه نسل آتيۀ خويش را نيز مأمور كنند اين ابهامى را كه بر اثر تبليغات سوء چند صد ساله نسبت به اسلام در اذهان حتى بسيارى از تحصيل‌كرده‌هاى ما، پيدا شده رفع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جهان‌بينى و نظامات اجتماعى اسلام را معرفى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اسلامى را معرفى نمايند، تا مردم بدانند اسلام چيست و قوانين آن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حوزۀ قم، حوزۀ مشهد، و حوزه‌هاى ديگر، موظفند كه اسلام را ارائه بدهند و اين مكتب را عرضه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اسلام را نمى‌شناسند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بايد خودتان را، اسلامتان را، نمونه‌هاى رهبرى و حكومت اسلامى را، به مردم دنيا معرفى كنيد، مخصوصاً به گروه دانشگاهى و طبقۀ تحصيل‌كرده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دانشجويان چشمشان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مطمئن باشيد اگر اين مكتب را عرضه نماييد و حكومت اسلامى را چنان‌كه هست به دانشگاه‌ها معرفى كنيد، دانشجويان از آن استقبال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دانشجويان با استبداد مخالفند؛ با حكومت‌هاى دست‌نشانده و استعمارى مخالفند؛ با قلدرى و غارت اموال عمومى مخالفند؛ با حرام‌خورى و دروغ‌پردازى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اسلامى كه طرز حكومت اجتماعى و تعاليم دارد، هيچ دانشگاه و دانشجويى مخالفت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دستشان به طرف حوزۀ نجف دراز است كه براى ما فكرى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بايد بنشينيم تا آنها ما را امر به معروف كنند و به انجام وظيفه دعوت نمايند؟ جوانان از اروپا ما را امر به معروف كنند كه ما حوزۀ اسلامى تشكيل داده‌ايم شما به ما كمك كنيد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وظيفۀ ماست كه اين مطالب را تذكر بدهيم، طرز حكومت اسلامى و روش زمامداران اسلام را در صدر اسلام بيان كنيم؛ بگوييم كه دارالأمارة و دكة القضاى </w:t>
      </w:r>
      <w:bookmarkStart w:id="191" w:name="pg8040_79401"/>
    </w:p>
    <w:p>
      <w:pPr>
        <w:pStyle w:val="BookText"/>
        <w:rPr/>
      </w:pPr>
      <w:bookmarkEnd w:id="1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وزارت دادگسترى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گوشۀ مسجد قرار داشت، و دامنۀ حكومتش تا انتهاى ايران و مصر و حجاز و يمن گسترش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وقتى حكومت به طبقات بعدى رسيد، طرز حكومت تبديل به سلطنت و بدتر از سلطنت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مطالب را به مردم رسانيد و آنان را رشد فكرى و سياسى داد، بايد گفت كه چگونه حكومتى مى‌خواهيم، و زمامدار و متصديان امور حكومتى ما بايد چگونه باشند و چه رفتار و سياستى را پيش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 جامعۀ اسلامى كسى است كه با برادرش عقيل، چنان رفتار مى‌كند</w:t>
      </w:r>
      <w:r>
        <w:rPr>
          <w:rStyle w:val="FootnoteAnchor"/>
          <w:rtl w:val="true"/>
        </w:rPr>
        <w:footnoteReference w:id="217"/>
      </w:r>
      <w:r>
        <w:rPr>
          <w:rFonts w:ascii="IRNazanin" w:hAnsi="IRNazanin" w:eastAsia="IRNazanin"/>
          <w:color w:val="111111"/>
          <w:sz w:val="28"/>
          <w:sz w:val="28"/>
          <w:szCs w:val="28"/>
          <w:rtl w:val="true"/>
          <w:lang w:bidi="fa-IR"/>
        </w:rPr>
        <w:t>تا هرگز درخواست تبعيض اقتصادى و اضافه كمك از بيت‌المال نكند، دخترش را، كه از بيت‌المال عاريۀ مضمونه گرفته، بازخواست مى‌كند، و مى‌فرمايد اگر عاريۀ مضمونه نبود، تو اولين هاشميه‌اى بودى كه دستت قطع مى‌شد</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ما چنين حاكم و زمامدارى مى‌خواهيم، زمامدارى كه مجرى قانون باشد؛ نه مجرى هوس‌ها و تمايلات خويش، افراد مردم را در برابر قانون مساوى بداند، و آنها را داراى وظايف و حقوق اساسى متساوى؛ بين افراد امتياز و تبعيض قائل نشود، خاندان خود و ديگرى را به يك نظر نگاه كند، اگر پسرش دزدى كرد، دستش را قطع كند، برادر و خواهرش هروئين‌فروشى كردند آنها را اعدام كند؛ نه اين‌كه عده‌اى را براى ده گرم هروئين بكشند، و كسان آنها باند هروئين داشته باشند و خروارها هروئين وارد كنند</w:t>
      </w:r>
      <w:r>
        <w:rPr>
          <w:rFonts w:eastAsia="IRNazanin" w:cs="IRNazanin"/>
          <w:color w:val="111111"/>
          <w:sz w:val="28"/>
          <w:szCs w:val="28"/>
          <w:rtl w:val="true"/>
          <w:lang w:bidi="fa-IR"/>
        </w:rPr>
        <w:t>!</w:t>
      </w:r>
    </w:p>
    <w:p>
      <w:pPr>
        <w:pStyle w:val="Heading3"/>
        <w:numPr>
          <w:ilvl w:val="2"/>
          <w:numId w:val="1"/>
        </w:numPr>
        <w:rPr/>
      </w:pPr>
      <w:bookmarkStart w:id="192" w:name="__RefHeading___Toc7420543_1051229030"/>
      <w:bookmarkStart w:id="193" w:name="_Toc67"/>
      <w:bookmarkEnd w:id="192"/>
      <w:r>
        <w:rPr>
          <w:rtl w:val="true"/>
        </w:rPr>
        <w:t>اجتماعات در خدمت تبليغات و تعليمات</w:t>
      </w:r>
      <w:bookmarkEnd w:id="193"/>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بسيارى از احكام عبادى اسلام منشأ خدمات اجتماعى و سياسى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عبادت‌هاى اسلامى اصولاً توأم با سياست و تدبير جامعه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نماز جماعت و اجتماع حج و جمعه در عين معنويت و آثار اخلاقى و اعتقادى، حائز آثار سياسى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اين‌گونه اجتماعات را فراهم كرده تا از آنها استفادۀ دينى بشود؛ عواطف برادرى و همكارى افراد تقويت شود؛ رشد فكرى بيشترى پيدا كنند؛ براى مشكلات سياسى و اجتماعى خود راه حل‌هايى بيابند؛ و به دنبال آن به جهاد و كوشش دسته جمعى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كشورهاى غير اسلامى يا حكومت‌هاى غير اسلامى در كشورهاى اسلامى، هرگاه بخواهند چنين اجتماعاتى فراهم آورند، مجبورند ميليون‌ها از ثروت و بودجۀ مملكت را صرف كنند، تازه اجتماعات آنها بى‌صفا و ظاهرى و عارى از آثار 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ترتيباتى داده كه هر كس خودش آرزو مى‌كند به حج برود، و راه افتاده به حج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با اشتياق به نماز جماعت مى‌رود، بايد از اين اجتماعات به منظور تبليغات و تعليمات دينى و توسعۀ نهضت اعتقادى و سياسى اسلامى استفاده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به اين فكرها نيستند، و بيش از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الضَّالِّينَ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خوب ادا كنند فكرى ندارند، حج كه مى‌روند، به جاى اين‌كه با برادران مسلمان خود تفاهم كنند، عقايد و احكام اسلام را نشر دهند و براى مصايب و مشكلات عمومى مسلمانان چاره‌اى بينديشند، و مثلاً براى آزاد كردن فلسطين كه وطن اسلام است اشتراك مساعى كنند، به اختلافات دامن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مسلمين صدر اسلام با اجتماع حج و با جماعت جمعه كارهاى مهم انجام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روز جمعه اين‌طور نبود كه فقط يك سوره و دعايى بخوانند و چند كلمه‌اى بگويند؛ با خطبه‌هاى جمعه بسيج سپاه مى‌شد و از مسجد به ميدان جنگ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از مسجد به ميدان جنگ برود، فقط از خدا مى‌ترسد و بس، و از كشته شدن و فقر و آوارگى نمى‌ترسد، و چنين سپاهى سپاه فاتح و پيروز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خطبه‌هايى را كه راجع به جمعه است و خطبه‌هاى حضرت امير علیه السلام را ملاحظه كنيد، مى‌بينيد كه بنا بر اين بوده كه مردم را به راه بيندازند و به حركت درآورند و به مبارزه برانگيزند؛ براى اسلام فدايى و مجاهد بسازند و گرفتارى‌هاى مردم دنيا را برطرف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روز جمعه </w:t>
      </w:r>
      <w:bookmarkStart w:id="194" w:name="pg8040_79405"/>
    </w:p>
    <w:p>
      <w:pPr>
        <w:pStyle w:val="BookText"/>
        <w:rPr/>
      </w:pPr>
      <w:bookmarkEnd w:id="194"/>
      <w:r>
        <w:rPr>
          <w:rFonts w:ascii="IRNazanin" w:hAnsi="IRNazanin" w:eastAsia="IRNazanin"/>
          <w:color w:val="111111"/>
          <w:sz w:val="28"/>
          <w:sz w:val="28"/>
          <w:szCs w:val="28"/>
          <w:rtl w:val="true"/>
          <w:lang w:bidi="fa-IR"/>
        </w:rPr>
        <w:t>مجتمع مى‌شدند و مشكلات عمومى مسلمانان را به ياد مى‌آوردند و رفع مى‌كردند يا تصميم به رفع آن مى‌گرفتند، كار به اين‌جا نمى‌كشيد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بايد با جديت اين اجتماعات را ترتيب دهيم، و از آن براى تبليغات و تعليمات استفاده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نهضت اعتقادى و سياسى اسلام وسعت پيدا مى‌كند و اوج مى‌گيرد</w:t>
      </w:r>
      <w:r>
        <w:rPr>
          <w:rFonts w:eastAsia="IRNazanin" w:cs="IRNazanin"/>
          <w:color w:val="111111"/>
          <w:sz w:val="28"/>
          <w:szCs w:val="28"/>
          <w:rtl w:val="true"/>
          <w:lang w:bidi="fa-IR"/>
        </w:rPr>
        <w:t>.</w:t>
      </w:r>
    </w:p>
    <w:p>
      <w:pPr>
        <w:pStyle w:val="Heading3"/>
        <w:numPr>
          <w:ilvl w:val="2"/>
          <w:numId w:val="1"/>
        </w:numPr>
        <w:rPr/>
      </w:pPr>
      <w:bookmarkStart w:id="195" w:name="__RefHeading___Toc7420545_1051229030"/>
      <w:bookmarkStart w:id="196" w:name="_Toc68"/>
      <w:bookmarkEnd w:id="195"/>
      <w:r>
        <w:rPr>
          <w:rtl w:val="true"/>
        </w:rPr>
        <w:t>عاشورايى به وجود آوريد</w:t>
      </w:r>
      <w:bookmarkEnd w:id="196"/>
    </w:p>
    <w:p>
      <w:pPr>
        <w:pStyle w:val="BookText"/>
        <w:rPr/>
      </w:pPr>
      <w:r>
        <w:rPr>
          <w:rFonts w:ascii="IRNazanin" w:hAnsi="IRNazanin" w:eastAsia="IRNazanin"/>
          <w:color w:val="111111"/>
          <w:sz w:val="28"/>
          <w:sz w:val="28"/>
          <w:szCs w:val="28"/>
          <w:rtl w:val="true"/>
          <w:lang w:bidi="fa-IR"/>
        </w:rPr>
        <w:t>اسلام را عرضه بداريد و در عرضۀ آن به مردم، نظير عاشورا به وجود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عاشورا را محكم نگه‌داشته و نگذاشته‌ايم از دست برود، چگونه هنوز مردم براى عاشورا سينه مى‌زنند و اجتماع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مؤسس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امروز كارى كنيد كه راجع به حكومت موجى به وجود آيد؛ اجتماعات برپا گردد؛ روضه‌خوان و منبرى پيدا كند؛ و در ذهن مردم مطرح بماند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اسلام را معرفى نماييد و جهان‌بينى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 و احكام و نظام اجتماعى اسلام را به مردم بشناسانيد، با اشتياق كامل از آن استقبال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مى‌داند كه خواستاران آن بسيارند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تجربه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كلمه‌اى القا مى‌شد، موجى در مردم ايجاد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مردم همگى از اين وضع ناراحت و ناراضى هستند، زير سرنيزه و خفقان نمى‌توانند حرفى بزنند، كسى را مى‌خواهند كه بايستد و با شجاعت صحبت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شما فرزندان دلير اسلام مردانه بايستيد و براى مردم نطق كنيد، حقايق را به زبان ساده براى توده‌هاى مردم بيان كنيد؛ و آنان را به شور و حركت درآوريد، از مردم كوچه و بازار، از همين كارگران و دهقانان پاكدل و دانشجويان بيدار، مجاهد بسازيد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مردم مجاهد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همۀ اصناف جامعه آماده‌اند كه براى آزادى و استقلال و سعادت ملت مبارزه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براى آزادى و سعادت احتياج به دين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را كه مكتب جهاد و دين مبارزه است در اختيار مردم قرار دهيد تا عقايد و اخلاق خودشان را از روى آن تصحيح كنند و به صورت يك نيروى </w:t>
      </w:r>
    </w:p>
    <w:p>
      <w:pPr>
        <w:pStyle w:val="BookText"/>
        <w:rPr/>
      </w:pPr>
      <w:r>
        <w:rPr>
          <w:rFonts w:ascii="IRNazanin" w:hAnsi="IRNazanin" w:eastAsia="IRNazanin"/>
          <w:color w:val="111111"/>
          <w:sz w:val="28"/>
          <w:sz w:val="28"/>
          <w:szCs w:val="28"/>
          <w:rtl w:val="true"/>
          <w:lang w:bidi="fa-IR"/>
        </w:rPr>
        <w:t>مجاهد، دستگاه سياسى جائر و استعمارى را سرنگون كرده، حكومت اسلامى را برقرار سازند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معرف عقايد و نظامات اسلام و مدافع و حافظ آن باشند؛ و اين تعريف و دفاع و حفاظت را با نطق‌هاى پرشور و بيداركننده و رهبرى مردم ثابت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است كه اگر بعد از صد و بيست سال درگذشتند، مردم احساس خواهند كرد كه مصيبتى بر اسلام وارد و خلئى ايجاد شده است، و به تعبير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ثُلِمَ فِي الاْءِسْلامِ ثُلْمةٌ لا يَسُدُّها شَيءٌ</w:t>
      </w:r>
      <w:r>
        <w:rPr>
          <w:rFonts w:eastAsia="IRNazanin" w:cs="IRNazanin"/>
          <w:color w:val="111111"/>
          <w:sz w:val="28"/>
          <w:szCs w:val="28"/>
          <w:rtl w:val="true"/>
          <w:lang w:bidi="fa-IR"/>
        </w:rPr>
        <w:t>»</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مى‌فرمايد فقيه مؤمن اگر بميرد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ثُلِمَ فِي الاْءسْلامِ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خلئى جبران‌ناپذير در جامعه اسلام به وجود مى‌آيد، مردن بنده است كه در خانه نشسته‌ام و كارى جز مطالعه ندارم؟ از رفتن من چه خلئى در جامعۀ اسلام ايجاد مى‌شود؟ اسلام وقتى امام حسين علیه السلام را از دست مى‌دهد ثُلِمَ فِيه ثُلْمَةٌ، خلئى جبران‌ناپذير در آن به وجود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حافظ عقايد و قوانين و نظام اجتماعى اسلام هستند، مانند خواجه نصير</w:t>
      </w:r>
      <w:r>
        <w:rPr>
          <w:rStyle w:val="FootnoteAnchor"/>
          <w:rtl w:val="true"/>
        </w:rPr>
        <w:footnoteReference w:id="220"/>
      </w:r>
      <w:r>
        <w:rPr>
          <w:rFonts w:ascii="Amiri" w:hAnsi="Amiri" w:eastAsia="Amiri" w:cs="Amiri"/>
          <w:color w:val="111111"/>
          <w:sz w:val="28"/>
          <w:sz w:val="28"/>
          <w:szCs w:val="28"/>
          <w:rtl w:val="true"/>
          <w:lang w:bidi="ar-SA"/>
        </w:rPr>
        <w:t>و علاّمه</w:t>
      </w:r>
      <w:r>
        <w:rPr>
          <w:rStyle w:val="FootnoteAnchor"/>
          <w:rtl w:val="true"/>
        </w:rPr>
        <w:footnoteReference w:id="221"/>
      </w:r>
      <w:r>
        <w:rPr>
          <w:rFonts w:ascii="Amiri" w:hAnsi="Amiri" w:eastAsia="Amiri" w:cs="Amiri"/>
          <w:color w:val="111111"/>
          <w:sz w:val="28"/>
          <w:sz w:val="28"/>
          <w:szCs w:val="28"/>
          <w:rtl w:val="true"/>
          <w:lang w:bidi="ar-SA"/>
        </w:rPr>
        <w:t xml:space="preserve">كه خدمت شايان و نمايانى </w:t>
      </w:r>
      <w:bookmarkStart w:id="197" w:name="pg8040_79410"/>
    </w:p>
    <w:p>
      <w:pPr>
        <w:pStyle w:val="BookText"/>
        <w:rPr/>
      </w:pPr>
      <w:bookmarkEnd w:id="197"/>
      <w:r>
        <w:rPr>
          <w:rFonts w:ascii="IRNazanin" w:hAnsi="IRNazanin" w:eastAsia="IRNazanin"/>
          <w:color w:val="111111"/>
          <w:sz w:val="28"/>
          <w:sz w:val="28"/>
          <w:szCs w:val="28"/>
          <w:rtl w:val="true"/>
          <w:lang w:bidi="fa-IR"/>
        </w:rPr>
        <w:t>كرده‌اند، اگر بميرند خلئى به وجود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و جنابعالى براى اسلام چه كرده‌ايم كه اگر مرديم مصداق اين روايت باشد؟ هزار نفر از ما بميرد، هيچ خبرى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يا فقيه نيستيم حق فقه؛ يعنى آن‌طور كه بايد بود؛ و يا مؤمن نيستيم حق ايمان</w:t>
      </w:r>
      <w:r>
        <w:rPr>
          <w:rFonts w:eastAsia="IRNazanin" w:cs="IRNazanin"/>
          <w:color w:val="111111"/>
          <w:sz w:val="28"/>
          <w:szCs w:val="28"/>
          <w:rtl w:val="true"/>
          <w:lang w:bidi="fa-IR"/>
        </w:rPr>
        <w:t>.</w:t>
      </w:r>
    </w:p>
    <w:p>
      <w:pPr>
        <w:pStyle w:val="Heading3"/>
        <w:numPr>
          <w:ilvl w:val="2"/>
          <w:numId w:val="1"/>
        </w:numPr>
        <w:rPr/>
      </w:pPr>
      <w:bookmarkStart w:id="198" w:name="__RefHeading___Toc7420547_1051229030"/>
      <w:bookmarkStart w:id="199" w:name="_Toc69"/>
      <w:bookmarkEnd w:id="198"/>
      <w:r>
        <w:rPr>
          <w:rtl w:val="true"/>
        </w:rPr>
        <w:t>مقاومت در مبارزه‌اى طولانى</w:t>
      </w:r>
      <w:bookmarkEnd w:id="199"/>
    </w:p>
    <w:p>
      <w:pPr>
        <w:pStyle w:val="BookText"/>
        <w:rPr/>
      </w:pPr>
      <w:r>
        <w:rPr>
          <w:rFonts w:ascii="IRNazanin" w:hAnsi="IRNazanin" w:eastAsia="IRNazanin"/>
          <w:color w:val="111111"/>
          <w:sz w:val="28"/>
          <w:sz w:val="28"/>
          <w:szCs w:val="28"/>
          <w:rtl w:val="true"/>
          <w:lang w:bidi="fa-IR"/>
        </w:rPr>
        <w:t>هيچ عاقلى انتظار ندارد كه تبليغات و تعليمات ما به زودى به تشكيل حكومت اسلامى منتهى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توفيق يافتن در استقرار حكومت اسلامى احتياج به فعاليت‌هاى متنوع و مستمرى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هدفى است كه احتياج به زمان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عقلاى عالم يك سنگ اين‌جا مى‌گذارند تا بعد از دويست سال ديگرى پايه‌اى بر آن بنا كند و نتيجه‌اى از آن به دست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به پيرمردى كه نهال گردو مى‌كاشت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گردو مى‌كارى كه پنجاه سال ديگر و بعد از مردنت ثمر مى‌دهد؟ در جوابش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كاشتند ما خورديم، ما مى‌كاريم تا ديگران بخورند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فعاليت‌هاى ما اگر هم براى نسل آينده نتيجه بدهد، بايد دنبال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خدمت به اسلام است و در راه سعادت انسان‌هاست؛ و امر شخصى نيست كه بگوييم چون حالا به نتيجه نمى‌رسد و ديگران بعدها نتيجۀ آن را مى‌گيرند، به ما چه ربطى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الشهدا علیه السلام كه تمام جهات مادى خود را به معرض خطر درآورد و فدا كرد، اگر چنين تفكرى داشت و كارها را براى شخص خود و استفادۀ شخصى مى‌كرد، از اول سازش مى‌نمود و قضيه تمام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هيأت حاكمۀ اموى از خدا مى‌خواستند كه امام حسين علیه السلام دست بيعت بدهد و با حكومت آنها موافقت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بهتر براى آنها چه بود كه پسر پيغمبر صلی الله علیه و آله وسلم و امام وقت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و حكومتشان را </w:t>
      </w:r>
    </w:p>
    <w:p>
      <w:pPr>
        <w:pStyle w:val="BookText"/>
        <w:rPr/>
      </w:pPr>
      <w:r>
        <w:rPr>
          <w:rFonts w:ascii="IRNazanin" w:hAnsi="IRNazanin" w:eastAsia="IRNazanin"/>
          <w:color w:val="111111"/>
          <w:sz w:val="28"/>
          <w:sz w:val="28"/>
          <w:szCs w:val="28"/>
          <w:rtl w:val="true"/>
          <w:lang w:bidi="fa-IR"/>
        </w:rPr>
        <w:t>به رسميت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 حضرت در فكر آيندۀ اسلام و مسلمين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اين‌كه اسلام در آينده و در نتيجۀ جهاد مقدس و فداكارى او در ميان انسان‌ها نشر پيدا كند و نظام سياسى و نظام اجتماعى آن در جامعه‌ها برقرار شود، مخالفت نمود، مبارزه كرد و فداكارى كرد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روايتى كه قبلاً آوردم دقت كنيد مى‌بينيد حضرت امام صادق علیه السلام در شرايطى كه تحت فشار حكام ستمكار قرار دارد و در حال تقيه به سر مى‌برد و قدرت اجرايى ندارد و بسيارى اوقات تحت مراقبت و محاصره به سر مى‌برد، براى مسلمانان تكليف معين مى‌كند، و حاكم و قاضى نصب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كار آن حضرت چه معنا دارد؟ و اصولاً بر اين نصب و عزل چه فايده‌اى مترتب است؟ مردان بزرگ، كه داراى سطح فكر وسيعى مى‌باشند، هيچ‌گاه مأيوس نگرديده و به وضع فعلى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زندان و اسارت به سر مى‌برند و معلوم نيست آزاد مى‌شوند يا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نمى‌انديشند؛ و براى پيشبرد هدف خويش در هر شرايطى كه باشند طرح نقشه مى‌كنند تا بعداً اگر توانستند شخصاً آن طرح را به مرحلۀ اجرا در آورند؛ و اگر خودشان فرصت نيافتند،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بعد از دويست يا سيصد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اين طرح بروند و اجرا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بسيارى از نهضت‌هاى بزرگ به همين صورت‌ها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جمهور سابق اندونزى، سوكارنو</w:t>
      </w:r>
      <w:r>
        <w:rPr>
          <w:rStyle w:val="FootnoteAnchor"/>
          <w:rtl w:val="true"/>
        </w:rPr>
        <w:footnoteReference w:id="222"/>
      </w:r>
      <w:r>
        <w:rPr>
          <w:rFonts w:ascii="Amiri" w:hAnsi="Amiri" w:eastAsia="Amiri" w:cs="Amiri"/>
          <w:color w:val="111111"/>
          <w:sz w:val="28"/>
          <w:sz w:val="28"/>
          <w:szCs w:val="28"/>
          <w:rtl w:val="true"/>
          <w:lang w:bidi="ar-SA"/>
        </w:rPr>
        <w:t>، در زندان داراى اين افكار بوده، و نقشه‌ها كشيده و طرح‌ها داده كه بعداً به اجرا درآمده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امام صادق علیه السلام علاوه بر دادن طرح، نصب هم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نصب امام علیه السلام اگر براى آن روز بود، البته كار لغوى محسوب مى‌شد؛ ولى آن حضرت به فكر آينده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نبودند كه فقط به فكر خودش باشد و وضع خود را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امت بوده؛ فكر بشر بوده؛ فكر همۀ عالم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مى‌خواسته بشر را اصلاح كند، و قانون عدل را اجرا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در هزار و چند صد سال پيش طرح بدهد، نصب نمايد، تا آن روز كه ملت‌ها بيدار شدند، ملت اسلام آگاه گرديد و قيام كرد، ديگر تحيرى نباشد وضع حكومت اسلامى و رئيس اسلام معلوم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دين اسلام و مذهب شيعه و ساير مذاهب و اديان به همين نحو پيشرفت كرده است؛ يعنى ابتدا جز طرح چيزى نبوده؛ و سپس بر اثر ايستادگى و جديت رهبران و پيامبران به ثمر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شبانى بيش نبود و سال‌ها شبانى مى‌كرد؛ آن روز كه براى مبارزه با فرعون مأمور شد، ياور و پشتيبانى نداشت؛ ولى بر اثر لياقت ذاتى و ايستادگى خود با يك عصا اساس حكومت فرعون را برچيد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خيال مى‌كنيد اگر عصاى موسى دست من و جنابعالى بود، اين كار از ما مى‌آمد؟ همت و جديت و تدبير موسى مى‌خواهد تا با آن عصا بساط فرعون را به هم بريزد، و اين كار از هر كسى ساخته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اكرم صلی الله علیه و آله وسلم وقتى كه به رسالت مبعوث شد، و شروع به تبليغ كرد، يك طفل هشت 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امير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زن چهل 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ايمان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دو نفر كسى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مى‌دانند كه چقدر آن حضرت را اذيت كردند و كارشكنى‌ها و مخالفت‌ها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مأيوس نشد، و نفرمود كسى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ايستادگى كرد؛ و با قدرت روحى و عزمى قوى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را به اين‌جا رسانيد كه امروز هفتصد ميليون جمعيت تحت لواى او هستند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مذهب شيعه هم از صفر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پيغمبر اكرم صلی الله علیه و آله وسلم اساس آن را پايه‌گذارى كرد با استهزا مواجه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مردم را جمع و مهمان نمود و فرمود </w:t>
      </w:r>
      <w:bookmarkStart w:id="200" w:name="pg8040_79416"/>
    </w:p>
    <w:p>
      <w:pPr>
        <w:pStyle w:val="BookText"/>
        <w:rPr/>
      </w:pPr>
      <w:bookmarkEnd w:id="200"/>
      <w:r>
        <w:rPr>
          <w:rFonts w:ascii="IRNazanin" w:hAnsi="IRNazanin" w:eastAsia="IRNazanin"/>
          <w:color w:val="111111"/>
          <w:sz w:val="28"/>
          <w:sz w:val="28"/>
          <w:szCs w:val="28"/>
          <w:rtl w:val="true"/>
          <w:lang w:bidi="fa-IR"/>
        </w:rPr>
        <w:t>كسى كه چنين و چنان باشد وزير من است، و جز حضرت امير علیه السلام كه در آن وقت هنوز به سن بلوغ نرسيده بود ولى داراى روحى بزرگ بود، بزرگ‌تر از همۀ دنيا، كسى از جا برنخاست، شخصى رو كرد به حضرت ابى‌طالب و با استهزا گفت اكنون بايد زير پرچم پسرت بروى</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 xml:space="preserve">آن روز هم كه ولايت و حكومت اميرالمؤمنين علیه السلام را به مردم عرضه داشت،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مبارك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ظاهرى مواجه گرديد؛ </w:t>
      </w:r>
      <w:r>
        <w:rPr>
          <w:rStyle w:val="FootnoteAnchor"/>
          <w:rtl w:val="true"/>
        </w:rPr>
        <w:footnoteReference w:id="224"/>
      </w:r>
      <w:r>
        <w:rPr>
          <w:rFonts w:ascii="IRNazanin" w:hAnsi="IRNazanin" w:eastAsia="IRNazanin"/>
          <w:color w:val="111111"/>
          <w:sz w:val="28"/>
          <w:sz w:val="28"/>
          <w:szCs w:val="28"/>
          <w:rtl w:val="true"/>
          <w:lang w:bidi="fa-IR"/>
        </w:rPr>
        <w:t>ليكن مخالفت‌ها از همان‌جا شروع شد، و تا آخر هم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رسول صلی الله علیه و آله وسلم ايشان را فقط مرجع مسائل شرعيه قرار مى‌داد هيچ‌گونه مخالفتى نمى‌شد؛ ولى چون منصب جانشينى را به حضرت داد و فرمود ايشان بايد حاكم بر مسلمين بوده و سرنوشت ملت اسلام را در دست داشته باشد موجب آن ناراحتى‌ها و مخالفت‌ها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اگر امروز در خانه بنشينيد و در امور مملكتى دخالت نكنيد، كسى به شما كارى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به شما كارى دارند كه بخواهيد در مقدرات كشور دخالت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علیه السلام و شيعه چون در امور حكومتى و كشورى دخالت مى‌كردند، آن همه مورد اذيت و مصيبت قرار گرفتند، اما دست از جهاد و فعاليت نكشيدند تا بر اثر تبليغات و مجاهدات آنان امروز تقريباً دويست ميليون شيعى در دنيا وجود دارد</w:t>
      </w:r>
      <w:r>
        <w:rPr>
          <w:rFonts w:eastAsia="IRNazanin" w:cs="IRNazanin"/>
          <w:color w:val="111111"/>
          <w:sz w:val="28"/>
          <w:szCs w:val="28"/>
          <w:rtl w:val="true"/>
          <w:lang w:bidi="fa-IR"/>
        </w:rPr>
        <w:t>.</w:t>
      </w:r>
    </w:p>
    <w:p>
      <w:pPr>
        <w:pStyle w:val="Heading3"/>
        <w:numPr>
          <w:ilvl w:val="2"/>
          <w:numId w:val="1"/>
        </w:numPr>
        <w:rPr/>
      </w:pPr>
      <w:bookmarkStart w:id="201" w:name="__RefHeading___Toc7420549_1051229030"/>
      <w:bookmarkStart w:id="202" w:name="_Toc70"/>
      <w:bookmarkEnd w:id="201"/>
      <w:r>
        <w:rPr>
          <w:rtl w:val="true"/>
        </w:rPr>
        <w:t>اصلاح حوزه‌هاى روحانيت</w:t>
      </w:r>
      <w:bookmarkEnd w:id="202"/>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معرفى و ارائه اسلام مستلزم اين است كه حوزه‌هاى روحانيت اصلاح شود؛ به اين ترتيب كه برنامۀ درسى و روش تبليغات و تعليمات تكميل گردد؛ سستى و تنبلى و يأس و عدم اعتماد به نفس جاى خود را به جديت و كوشش و اميد و اعتماد به نفس </w:t>
      </w:r>
      <w:bookmarkStart w:id="203" w:name="pg8040_79418"/>
    </w:p>
    <w:p>
      <w:pPr>
        <w:pStyle w:val="BookText"/>
        <w:rPr/>
      </w:pPr>
      <w:bookmarkEnd w:id="203"/>
      <w:r>
        <w:rPr>
          <w:rFonts w:ascii="IRNazanin" w:hAnsi="IRNazanin" w:eastAsia="IRNazanin"/>
          <w:color w:val="111111"/>
          <w:sz w:val="28"/>
          <w:sz w:val="28"/>
          <w:szCs w:val="28"/>
          <w:rtl w:val="true"/>
          <w:lang w:bidi="fa-IR"/>
        </w:rPr>
        <w:t>بدهد؛ آثارى كه تبليغات و تلقينات بيگانگان در روحيۀ بعضى گذاشته از بين برود، افكار جماعت مقدس‌نما، كه مردم را از داخل حوزه‌هاى روحانيت از اسلام و اصلاحات اجتماعى باز مى‌دارند، اصلاح شود؛ آخوندهاى دربارى، كه دين را به دنيا مى‌فروشند، از اين لباس خارج و از حوزه‌ها طرد و اخراج شوند</w:t>
      </w:r>
      <w:r>
        <w:rPr>
          <w:rFonts w:eastAsia="IRNazanin" w:cs="IRNazanin"/>
          <w:color w:val="111111"/>
          <w:sz w:val="28"/>
          <w:szCs w:val="28"/>
          <w:rtl w:val="true"/>
          <w:lang w:bidi="fa-IR"/>
        </w:rPr>
        <w:t>.</w:t>
      </w:r>
    </w:p>
    <w:p>
      <w:pPr>
        <w:pStyle w:val="Heading3"/>
        <w:numPr>
          <w:ilvl w:val="2"/>
          <w:numId w:val="1"/>
        </w:numPr>
        <w:rPr/>
      </w:pPr>
      <w:bookmarkStart w:id="204" w:name="__RefHeading___Toc7420551_1051229030"/>
      <w:bookmarkStart w:id="205" w:name="_Toc71"/>
      <w:bookmarkEnd w:id="204"/>
      <w:r>
        <w:rPr>
          <w:rtl w:val="true"/>
        </w:rPr>
        <w:t>از بين بردن آثار فكرى و اخلاقى استعمار</w:t>
      </w:r>
      <w:bookmarkEnd w:id="205"/>
    </w:p>
    <w:p>
      <w:pPr>
        <w:pStyle w:val="BookText"/>
        <w:rPr/>
      </w:pPr>
      <w:r>
        <w:rPr>
          <w:rFonts w:ascii="IRNazanin" w:hAnsi="IRNazanin" w:eastAsia="IRNazanin"/>
          <w:color w:val="111111"/>
          <w:sz w:val="28"/>
          <w:sz w:val="28"/>
          <w:szCs w:val="28"/>
          <w:rtl w:val="true"/>
          <w:lang w:bidi="fa-IR"/>
        </w:rPr>
        <w:t>عمال استعمار و دستگاه‌هاى تربيتى و تبليغاتى و سياسى حكومت‌هاى دست‌نشانده و ضد ملى قرن‌هاست كه سمپاشى مى‌كنند و افكار و اخلاق مردم را فاسد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ميان مردم وارد حوزه‌هاى روحانيت مى‌شوند طبعاً آثار سوء فكرى و اخلاقى را با خود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حوزه‌هاى روحانيت جزئى از جامعه و مردم است؛ بنابراين، ما بايد در اصلاح فكرى و اخلاقى افراد حوزه كوشش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فكرى و روحى را، كه ناشى از تبليغات و تلقينات بيگانگان و سياست دولت‌هاى خائن و فاسد است، از بين ببريم و با آن مبارزه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آثار، كاملاً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بعضى را مى‌بينيم كه در حوزه‌ها نشسته به گوش يكديگر مى‌خوانند كه اين كارها از ما ساخته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چكار داريم به اين كارها؟ ما فقط بايد دعا كنيم و مسأله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افكار، آثار تلقينات بيگانگان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نتيجۀ تبليغات سوء چند صد سالۀ استعمارگران است كه در اعماق قلوب حوزه نجف و قم و مشهد و ديگر حوزه‌ها وارد شده، و باعث افسردگى و سستى و تنبلى گرديده و نمى‌گذارد رشدى داشته باشند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مرتباً عذرخواهى مى‌كنند كه اين كارها از ما ساخته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افكار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آنها كه اكنون در كشورهاى اسلامى امارت و حكومت دارند چكاره‌اند كه آنها از عهده بر مى‌آيند و ما برنمى‌آييم؟ كدام يك از آنها بيش از فرد متعارف و معمولى لياقت </w:t>
      </w:r>
    </w:p>
    <w:p>
      <w:pPr>
        <w:pStyle w:val="BookText"/>
        <w:rPr/>
      </w:pPr>
      <w:r>
        <w:rPr>
          <w:rFonts w:ascii="Amiri" w:hAnsi="Amiri" w:eastAsia="Amiri" w:cs="Amiri"/>
          <w:color w:val="111111"/>
          <w:sz w:val="28"/>
          <w:sz w:val="28"/>
          <w:szCs w:val="28"/>
          <w:rtl w:val="true"/>
          <w:lang w:bidi="ar-SA"/>
        </w:rPr>
        <w:t>دارد؟ بسيارى از آنها اصلاً تحصيل نكرده‌اند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حجاز</w:t>
      </w:r>
      <w:r>
        <w:rPr>
          <w:rStyle w:val="FootnoteAnchor"/>
          <w:rtl w:val="true"/>
        </w:rPr>
        <w:footnoteReference w:id="225"/>
      </w:r>
      <w:r>
        <w:rPr>
          <w:rFonts w:ascii="IRNazanin" w:hAnsi="IRNazanin" w:eastAsia="IRNazanin"/>
          <w:color w:val="111111"/>
          <w:sz w:val="28"/>
          <w:sz w:val="28"/>
          <w:szCs w:val="28"/>
          <w:rtl w:val="true"/>
          <w:lang w:bidi="fa-IR"/>
        </w:rPr>
        <w:t>كجا تحصيل كرده و چه تحصيل كرده است؟ رضاخان اصلاً سواد نداشت، و سرباز بى‌سوادى بيش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نيز چنين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حكام خودسر و مسلط ، از لياقت ادارۀ جامعه و تدبير ملت و علم و فضيلت بى‌بهره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الرشيد</w:t>
      </w:r>
      <w:r>
        <w:rPr>
          <w:rStyle w:val="FootnoteAnchor"/>
          <w:rtl w:val="true"/>
        </w:rPr>
        <w:footnoteReference w:id="226"/>
      </w:r>
      <w:r>
        <w:rPr>
          <w:rFonts w:ascii="IRNazanin" w:hAnsi="IRNazanin" w:eastAsia="IRNazanin"/>
          <w:color w:val="111111"/>
          <w:sz w:val="28"/>
          <w:sz w:val="28"/>
          <w:szCs w:val="28"/>
          <w:rtl w:val="true"/>
          <w:lang w:bidi="fa-IR"/>
        </w:rPr>
        <w:t>يا ديگران، كه بر كشور بزرگى حكومت مى‌كردند، چه تحصيل كرده بودند؟ تحصيلات و داشتن علوم و تخصص در فنون، براى برنامه و براى كارهاى اجرايى و ادارى لازم است، كه ما هم از وجود اين نوع اشخاص استفاده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مربوط به نظارت و ادارۀ عاليه كشور و بسط عدالت بين مردم و برقرارى روابط عادلانه ميان مردم مى‌باشد، همان است كه فقيه تحصيل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براى حفظ آزادى ملى و استقلال لازم است، همان است كه فقيه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فقيه است كه زير بار ديگران و تحت نفوذ اجانب نمى‌رود؛ و تا پاى جان از حقوق ملت و از آزادى و استقلال و تماميت ارضى وطن اسلام دفاع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است كه به چپ و راست انحراف پيدا نمى‌كند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اين افسردگى را از خود دور كنيد، برنامه و روش تبليغات خودتان را تكميل نماييد، و در معرفى اسلام جديت به خرج دهيد، و تصميم به تشكيل حكومت اسلامى بگيريد، و در اين راه پيش‌قدم شويد، و دست به دست مردم مبارز و آزادى‌خواه بدهيد؛ حكومت اسلامى قطعاً برقرار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خودتان اعتماد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كه اين قدرت و جرأت و تدبير را داريد كه براى آزادى و استقلال ملت مبارزه مى‌كنيد، شما كه توانسته‌ايد مردم را بيدار و به مبارزه وادار كنيد و دستگاه استعمار و استبداد را به لرزه در آوريد، روز به روز بيشتر تجربه مى‌آموزيد و تدبير و لياقت شما در كارهاى </w:t>
      </w:r>
    </w:p>
    <w:p>
      <w:pPr>
        <w:pStyle w:val="BookText"/>
        <w:rPr/>
      </w:pPr>
      <w:r>
        <w:rPr>
          <w:rFonts w:ascii="IRNazanin" w:hAnsi="IRNazanin" w:eastAsia="IRNazanin"/>
          <w:color w:val="111111"/>
          <w:sz w:val="28"/>
          <w:sz w:val="28"/>
          <w:szCs w:val="28"/>
          <w:rtl w:val="true"/>
          <w:lang w:bidi="fa-IR"/>
        </w:rPr>
        <w:t>اجتماعى بيشتر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موفق شديد دستگاه حاكم جائر را سرنگون كنيد، يقيناً از عهدۀ ادارۀ حكومت و رهبرى توده‌هاى مردم برخواهيد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حكومت و اداره، و قوانين لازم براى آن،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ادارۀ كشور ماليات و درآمد لازم دارد اسلام مقرر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قوانين لازم دارد، همه را وضع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احتياجى نيست بعد از تشكيل حكومت بنشينيد قانون وضع كنيد يا مثل حكام بيگانه‌پرست و غرب زده به سراغ ديگران برويد تا قانونشان را عاريه بگيريد؛ همه چيز آماده و مهياست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مى‌ماند برنامه‌هاى وزارتى، كه آن هم به كمك و همكارى مشاورين و معاونين متخصص در رشته‌هاى مختلف در يك مجلس مشورتى ترتيب داده و تصويب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ملت‌ها هم تابع و متحد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كم داريم همت و قدرت مسلح است، كه آن را هم ان شاء اللّه به دست مى‌آوريم، به عصاى موسى احتياج داريم و به همت موسى، كسانى بايد باشند كه عصاى موسى و شمشير على بن ابى‌طالب علیه السلام را به كار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آن آدم‌هاى بى‌عرضه‌اى كه در حوزه‌ها نشسته‌اند از عهدۀ تشكيل و ادامه حكومت برنمى‌آيند، چون آن قدر بى‌عرضه‌اند كه قلم هم نمى‌توانند به كار ببرند، قدمى هم در هيچ كارى بر نمى‌دارند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بس اجانب و عمالشان به گوش ما خوانده‌اند كه آقا برو سراغ كارت، سراغ مدرسه و درس و تحصيل، به اين كارها چكار داريد، اين كارها از شما نمى‌آيد، ما هم باورمان آمده كه كارى از ما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اكنون من نمى‌توانم اين تبليغات سوء را از گوش بعضى بيرون كنم، و به آنها بفهمانم كه شما بايد رئيس بشر باشيد، شما هم مثل ديگرانيد، شما هم مى‌توانيد مملكت را اداره كنيد، مگر ديگران چطور بودند كه شما نيستيد؟ جز اين نيست كه بعضى از آنها به جايى رفته خوشگذرانى كرده و يا تحصيلى هم كرده‌اند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نمى‌گوييم تحصيل نكنند، ما مخالف تحصيل نيستيم، مخالف با علم نيستيم، به كرۀ ماه بروند، صنايع اتمى درست كنند، ما جلو آنها را نمى‌گيريم، منتها در آن موارد هم تكاليفى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اسلام را معرفى كنيد، برنامۀ حكومتى اسلام را به دنيا برسانيد، شايد اين سلاطين و رئيس جمهورهاى ممالك اسلامى متوجه شوند كه مطلب صحيح است و تابع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نمى‌خواهيم از دست آنها بگيريم؛ هر كدام را كه تابع و امين باشند سر جايشان مى‌گذاريم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امروز در دنيا هفتصد ميليون جمعيت داريم، صد و هفتاد ميليون يا بيشتر شيعه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پيرو ما هستند؛ ولى از بس بى‌همت هستيم نمى‌توانيم آنها را اداره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حكومتى تشكيل دهيم كه امانتدار مردم باشد؛ مردم به او اطمينان داشته باشند و بتوانند سرنوشت خود را به او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حاكم امين مى‌خواهيم، تا امانتدارى كند و ملت‌ها در پناه او و پناه قانون آسوده خاطر به كارها و زندگى خود ادامه دهند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مطالبى است كه بايد در فكر آن باشيد، مأيوس نباشيد، خيال نكنيد اين امر نشدنى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مى‌داند كه لياقت و عرضۀ شما كمتر از ديگران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عرضه، ظلم و آدم‌كشى باشد، البته ما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مردك</w:t>
      </w:r>
      <w:r>
        <w:rPr>
          <w:rStyle w:val="FootnoteAnchor"/>
          <w:rtl w:val="true"/>
        </w:rPr>
        <w:footnoteReference w:id="227"/>
      </w:r>
      <w:r>
        <w:rPr>
          <w:rFonts w:ascii="IRNazanin" w:hAnsi="IRNazanin" w:eastAsia="IRNazanin"/>
          <w:color w:val="111111"/>
          <w:sz w:val="28"/>
          <w:sz w:val="28"/>
          <w:szCs w:val="28"/>
          <w:rtl w:val="true"/>
          <w:lang w:bidi="fa-IR"/>
        </w:rPr>
        <w:t xml:space="preserve">وقتى كه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من، من بودم و آقاى قمى</w:t>
      </w:r>
      <w:r>
        <w:rPr>
          <w:rStyle w:val="FootnoteAnchor"/>
          <w:rtl w:val="true"/>
        </w:rPr>
        <w:footnoteReference w:id="228"/>
      </w:r>
      <w:r>
        <w:rPr>
          <w:rFonts w:ascii="IRNazanin" w:hAnsi="IRNazanin" w:eastAsia="IRNazanin"/>
          <w:color w:val="111111"/>
          <w:sz w:val="28"/>
          <w:sz w:val="28"/>
          <w:szCs w:val="28"/>
          <w:rtl w:val="true"/>
          <w:lang w:bidi="fa-IR"/>
        </w:rPr>
        <w:t xml:space="preserve">سلمه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اكنون هم گرفتارند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عبارت از بدذاتى، دروغ‌گويى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پدرسوختگى است و اين را بگذاريد براى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هم مى‌گفت، اگر سياست عبارت از اين‌ها است، مخصوص آنها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كه </w:t>
      </w:r>
    </w:p>
    <w:p>
      <w:pPr>
        <w:pStyle w:val="BookText"/>
        <w:rPr/>
      </w:pPr>
      <w:r>
        <w:rPr>
          <w:rFonts w:ascii="IRNazanin" w:hAnsi="IRNazanin" w:eastAsia="IRNazanin"/>
          <w:color w:val="111111"/>
          <w:sz w:val="28"/>
          <w:sz w:val="28"/>
          <w:szCs w:val="28"/>
          <w:rtl w:val="true"/>
          <w:lang w:bidi="fa-IR"/>
        </w:rPr>
        <w:t xml:space="preserve">سياست دارد، مسلمانان كه داراى سياست مى‌باشند، ائمه هدى علیهم السلام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ساسة العباد</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هستند، غير اين معنايى است كه او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مى‌خواست ما را اغفال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رفت در روزنامه اعلام كرد تفاهم شده كه روحانيون در سياست دخالت نكنند</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ما هم بعد از آزادى رفتيم سر منبر تكذيبش كرديم، گفتيم 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خمينى يا ديگرى چنين حرفى بزند، بيرونش مى‌كنيم</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اين‌ها از اول در ذهن شما وارد كردند كه سياست به معناى دروغ‌گويى و امثال آن مى‌باشد، تا شما را از امور مملكتى منصرف كنند؛ و آنها مشغول كار خودشان باشند، و شما هم مشغول دعاگويى باشيد، شما اين‌جا بنشينيد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خلّد اللّه‌ُ ملكَه</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هر كارى كه دلشان مى‌خواهد بكنند، هرگونه هرزگى كه مى‌خواهند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خودشان بحمداللّه اين فهم‌ها را ندارند، ولى اساتيد و كارشناسانشان اين نقشه‌ها را كشيده‌اند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استعمارگران انگليسى كه از سيصد سال پيش در ممالك شرق نفوذ كردند و از همه جهات اين ممالك اطلاع دارند، اين برنامه را درست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نيز استعمارگران امريكايى و غير آنها با انگليس‌ها همراه و متفق شدند، و در اجراى اين برنامه شركت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همدان بودم كه يكى از طلبه‌هاى ما، كه مرد فاضلى بود و از لباس خارج شده ولى اخلاقش محفوظ بود، ورقۀ بزرگى را به من نشان داد كه در آن به رنگ سرخ علامت‌گذارى‌هايى شده بود، به طورى كه مى‌گفت اين علامت‌هاى سرخ مال مخازن زيرزمينى بود كه در ايران وجود دارد، و كارشناسان خارجى كشف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كارشناسان خارجى روى كشور ما مطالعه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مخازن زيرزمينى ما را كه كجا طلا دارد، كجا مس دارد و نفت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آوردند، روحيه افراد ما را هم سنجيدند كه چطورى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ديدند تنها چيزى كه نمى‌گذارد نقشه‌هايشان عملى گردد و در مقابلشان سد مى‌باشد، اسلام و روحانيت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قدرت اسلام را ديدند كه بر اروپا سلطه پيدا كرد، و دانستند كه اسلام واقعى مخالف با اين بساط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دست آوردند كه روحانيين واقعى را نمى‌توانند تحت نفوذ خود درآورند و در فكرشان تصرف كنند؛ لذا از روز اول كوشيدند كه اين خار را از سر راه سياست خود بردارند، و اسلام را كوچك و روحانيت را ضايع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تبليغات سوء اين كار را هم كردند، به طورى كه امروز اسلام در نظر ما بيش از چهار تا مسأله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بر آن شدند كه فقها و علماى اسلام را كه رأس جمعيت‌هاى اسلامى قرار دارند با تهمت، يا به وسايل ديگر لكه‌دار و ضايع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بسيار بى‌آبرو، كه عامل استعمار است در كتابش نوشته ششصد نفر از علماى نجف و ايران وظيفه‌خوار انگليس بودند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شيخ مرتضى</w:t>
      </w:r>
      <w:r>
        <w:rPr>
          <w:rStyle w:val="FootnoteAnchor"/>
          <w:rtl w:val="true"/>
        </w:rPr>
        <w:footnoteReference w:id="233"/>
      </w:r>
      <w:r>
        <w:rPr>
          <w:rFonts w:ascii="IRNazanin" w:hAnsi="IRNazanin" w:eastAsia="IRNazanin"/>
          <w:color w:val="111111"/>
          <w:sz w:val="28"/>
          <w:sz w:val="28"/>
          <w:szCs w:val="28"/>
          <w:rtl w:val="true"/>
          <w:lang w:bidi="fa-IR"/>
        </w:rPr>
        <w:t>فقط دو سال حقوق‌بگير بود بعد متوجه شد</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مدركش اسنادى است كه در وزارت خارجۀ انگلستان در هند بايگانى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دست استعمار است كه مى‌گويد به ما فحش بدهيد تا نتيجه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خيلى مايل است كه همۀ علما را جيره‌خوار خودش معرفى كنند، تا علماى اسلام را در ميان مردم بدنام ساخته مردم را از آنان روگردان و منصرف كنند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ديگر، با تبليغات و تلقينات خود تلاش كرده‌اند تا اسلام را كوچك و محدود كنند و وظايف فقها و علماى اسلام را به كارهاى جزئى منحصر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ما خوانده‌اند كه فقها جز مسأله گفتن كارى ندارند و هيچ تكليف ديگرى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هم نفهميده باور كرده و گمراه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ندانسته‌اند كه اين‌ها نقشه است تا استقلال ما را از بين ببرند، و همۀ جهات كشورهاى اسلامى را از دست ما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ندانسته به بنگاه‌هاى تبليغات استعمارى و به سياست آنها و به تحقق هدف‌هاى آنها كمك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مؤسسات تبليغاتى استعمارى وسوسه كرده‌اند كه دين از سياست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روحانيت نبايد در هيچ امر اجتماعى دخالت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وظيفه ندارند بر سرنوشت خود و ملت اسلام نظارت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عده‌اى باور كرده و تحت تأثير قرار گرفته‌اند و نتيجه اين شده كه 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آرزويى است كه استعمارگران </w:t>
      </w:r>
      <w:bookmarkStart w:id="206" w:name="pg8040_79433"/>
    </w:p>
    <w:p>
      <w:pPr>
        <w:pStyle w:val="BookText"/>
        <w:rPr/>
      </w:pPr>
      <w:bookmarkEnd w:id="206"/>
      <w:r>
        <w:rPr>
          <w:rFonts w:ascii="IRNazanin" w:hAnsi="IRNazanin" w:eastAsia="IRNazanin"/>
          <w:color w:val="111111"/>
          <w:sz w:val="28"/>
          <w:sz w:val="28"/>
          <w:szCs w:val="28"/>
          <w:rtl w:val="true"/>
          <w:lang w:bidi="fa-IR"/>
        </w:rPr>
        <w:t>داشته‌اند و دارند و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به حوزه‌هاى علميه نگاه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همين تبليغات و تلقينات استعمارى را مشاهده خواهيد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مهمل و بيكاره و تنبل و بى‌همتى را مى‌بينيد كه فقط مسأله مى‌گويند، و دعا مى‌كنند؛ و كارى جز اين از آنها ساخته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به افكارى و رويّه‌هايى برخورد مى‌كنيد كه از آثار همين تبليغات و تلقينات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اين‌كه حرف زدن منافى شأن آخوند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و مجتهد بايد حرف بلد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بلد است حرف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يك كلمه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اين، غلط است، و برخلاف سنت رسول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سخن‌گويى و بيان و قلم و نگارش تجليل كرده، و 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عَلَّمَهُ الْبَيَانَ</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و اين را كه بيان كردن آموخته نعمتى بزرگ و اكرامى 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براى نشر احكام خدا و تعاليم و عقايد اسلام است، با بيان و نطق است كه مى‌توانيم دين را به مردم بياموزيم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يعلّمونها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صلی الله علیه و آله وسلم و حضرت امير علیه السلام نطق‌ها و خطبه‌ها ايراد مى‌كرده و مرد سخن بوده‌اند</w:t>
      </w:r>
      <w:r>
        <w:rPr>
          <w:rFonts w:eastAsia="IRNazanin" w:cs="IRNazanin"/>
          <w:color w:val="111111"/>
          <w:sz w:val="28"/>
          <w:szCs w:val="28"/>
          <w:rtl w:val="true"/>
          <w:lang w:bidi="fa-IR"/>
        </w:rPr>
        <w:t>.</w:t>
      </w:r>
    </w:p>
    <w:p>
      <w:pPr>
        <w:pStyle w:val="Heading3"/>
        <w:numPr>
          <w:ilvl w:val="2"/>
          <w:numId w:val="1"/>
        </w:numPr>
        <w:rPr/>
      </w:pPr>
      <w:bookmarkStart w:id="207" w:name="__RefHeading___Toc7420553_1051229030"/>
      <w:bookmarkStart w:id="208" w:name="_Toc72"/>
      <w:bookmarkEnd w:id="207"/>
      <w:r>
        <w:rPr>
          <w:rtl w:val="true"/>
        </w:rPr>
        <w:t>اصلاح مقدس‌نماها</w:t>
      </w:r>
      <w:bookmarkEnd w:id="208"/>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اين‌گونه افكار ابلهانه، كه در ذهن بعضى وجود دارد به استعمارگران و دولت‌هاى جائر كمك مى‌كند كه وضع كشورهاى اسلامى را به همين صورت نگه دارند، و از نهضت اسلامى جلوگيرى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افكار جماعتى 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معروفند؛ و در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نه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افكار آنها را اصلاح كنيم، و تكليف خود را با آنها معلوم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اين‌ها مانع اصلاحات و نهضت ما هستند و دست ما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مرحوم آقاى بروجردى</w:t>
      </w:r>
      <w:r>
        <w:rPr>
          <w:rStyle w:val="FootnoteAnchor"/>
          <w:rtl w:val="true"/>
        </w:rPr>
        <w:footnoteReference w:id="236"/>
      </w:r>
      <w:r>
        <w:rPr>
          <w:rFonts w:ascii="IRNazanin" w:hAnsi="IRNazanin" w:eastAsia="IRNazanin"/>
          <w:color w:val="111111"/>
          <w:sz w:val="28"/>
          <w:sz w:val="28"/>
          <w:szCs w:val="28"/>
          <w:rtl w:val="true"/>
          <w:lang w:bidi="fa-IR"/>
        </w:rPr>
        <w:t>، مرحوم آقاى حجت</w:t>
      </w:r>
      <w:r>
        <w:rPr>
          <w:rStyle w:val="FootnoteAnchor"/>
          <w:rtl w:val="true"/>
        </w:rPr>
        <w:footnoteReference w:id="237"/>
      </w:r>
      <w:r>
        <w:rPr>
          <w:rFonts w:ascii="IRNazanin" w:hAnsi="IRNazanin" w:eastAsia="IRNazanin"/>
          <w:color w:val="111111"/>
          <w:sz w:val="28"/>
          <w:sz w:val="28"/>
          <w:szCs w:val="28"/>
          <w:rtl w:val="true"/>
          <w:lang w:bidi="fa-IR"/>
        </w:rPr>
        <w:t>، مرحوم آقاى صدر</w:t>
      </w:r>
      <w:r>
        <w:rPr>
          <w:rStyle w:val="FootnoteAnchor"/>
          <w:rtl w:val="true"/>
        </w:rPr>
        <w:footnoteReference w:id="238"/>
      </w:r>
      <w:r>
        <w:rPr>
          <w:rFonts w:ascii="IRNazanin" w:hAnsi="IRNazanin" w:eastAsia="IRNazanin"/>
          <w:color w:val="111111"/>
          <w:sz w:val="28"/>
          <w:sz w:val="28"/>
          <w:szCs w:val="28"/>
          <w:rtl w:val="true"/>
          <w:lang w:bidi="fa-IR"/>
        </w:rPr>
        <w:t>، مرحوم آقاى خوانسارى</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مذاكره در يك امر سياسى در منزل ما جمع شده بودند</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عرض كردم كه شما قبل از هر كار تكليف اين مقدس‌نماها را روشن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آنها مثل اين است كه دشمن به شما حمله كرده، و يك نفر هم محكم دست‌هاى شما را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اين‌هايى كه اسمشان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مقدسين واقعى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متوجه مفاسد و مصالح نيستند دست‌هاى شما را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بخواهيد كارى انجام بدهيد، حكومتى را بگيريد، مجلسى را قبضه </w:t>
      </w:r>
    </w:p>
    <w:p>
      <w:pPr>
        <w:pStyle w:val="BookText"/>
        <w:rPr/>
      </w:pPr>
      <w:r>
        <w:rPr>
          <w:rFonts w:ascii="IRNazanin" w:hAnsi="IRNazanin" w:eastAsia="IRNazanin"/>
          <w:color w:val="111111"/>
          <w:sz w:val="28"/>
          <w:sz w:val="28"/>
          <w:szCs w:val="28"/>
          <w:rtl w:val="true"/>
          <w:lang w:bidi="fa-IR"/>
        </w:rPr>
        <w:t>كنيد كه نگذاريد اين مفاسد واقع شود، آنها شما را در جامعه ضايع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بايد قبل از هر چيز فكرى براى آنها بكنيد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جامعۀ مسلمين طورى شده كه مقدسين ساختگى جلو نفوذ اسلام و مسلمين را مى‌گيرند، و به اسم اسلام به اسلام صدمه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ريشۀ اين جماعت، كه در جامعه وجود دارد، در حوزه‌هاى روحانيت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حوزه‌هاى نجف و قم و مشهد و ديگر حوزه‌ها افرادى هستند كه روحيۀ مقدس‌نمايى دارند؛ و از اين‌جا روحيه و افكار سوء خود را به نام اسلام در جامعه سرايت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هستند كه اگر يك نفر پيدا شود بگويد بياييد زنده باشيد، بياييد نگذاريد ما زير پرچم ديگران زندگى كنيم، نگذاريد انگليس و امريكا اين قدر به ما تحميل كنند، نگذاريد اسرائيل اين‌طور مسلمانان را فلج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مخالفت مى‌كنند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جماعت را ابتدا بايد نصيحت و بيدار كرد،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خطر را نمى‌بينيد؟ مگر نمى‌بينيد كه اسرائيلى‌ها دارند مى‌زنند و مى‌كشند و از بين مى‌برند و انگليس و امريكا هم به آنها كمك مى‌كنند، و شما نشسته‌ايد تماشا مى‌كنيد؟ آخر شما بايد بيدار شويد، به فكر علاج بدبختى‌هاى مردم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مباحثه به تنهايى فايده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گفتن به تنهايى دردها را دوا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شرايطى كه دارند اسلام را از بين مى‌برند، بساط اسلام را به هم مى‌زنند، خاموش ننشينيد مانند نصرانى‌ها كه نشستند دربارۀ روح القدس و تثليث صحبت كردند تا آمدند آنها را گرفته از بين بردند، بيدار شويد و به اين حقايق و واقعيت‌ها توجه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مسائل روز توجه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تا اين اندازه مهمل بار نياوريد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اين اهمال‌كارى‌ها مى‌خواهيد كه ملائكه اجنحۀ خود را زير پاى شما پهن كنند؟ مگر ملائكه تنبل پرورند؟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ملائكه بالشان را زير پاى اميرالمؤمنين علیه السلام پهن مى‌كنند؛ چون مردى است كه به درد اسلام مى‌خورد؛ اسلام را بزرگ مى‌كند؛ اسلام به واسطۀ او در دنيا منتشر مى‌شود و شهرت جهانى پيدا مى‌كند؛ با </w:t>
      </w:r>
      <w:bookmarkStart w:id="209" w:name="pg8040_79440"/>
    </w:p>
    <w:p>
      <w:pPr>
        <w:pStyle w:val="BookText"/>
        <w:rPr/>
      </w:pPr>
      <w:bookmarkEnd w:id="209"/>
      <w:r>
        <w:rPr>
          <w:rFonts w:ascii="IRNazanin" w:hAnsi="IRNazanin" w:eastAsia="IRNazanin"/>
          <w:color w:val="111111"/>
          <w:sz w:val="28"/>
          <w:sz w:val="28"/>
          <w:szCs w:val="28"/>
          <w:rtl w:val="true"/>
          <w:lang w:bidi="fa-IR"/>
        </w:rPr>
        <w:t>زمامدارى آن حضرت جامعه‌اى خوشنام و آزاد و پرحركت و پرفضيلت به وجود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ملائكه براى حضرتش خضوع مى‌كنند، و همه براى او خضوع و خشوع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دشمن در برابر عظمتش تعظيم مى‌كند، براى شما كه جز مسأله گفتن تكليفى نداريد خضوع معنا و مورد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بعد از تذكر و ارشاد و نصيحت‌هاى مكرر، بيدار نشده و به انجام وظيفه برنخاستند، معلوم مى‌شود قصورشان از غفلت نيست، بلكه درد ديگرى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حسابشان طور ديگرى است</w:t>
      </w:r>
      <w:r>
        <w:rPr>
          <w:rFonts w:eastAsia="IRNazanin" w:cs="IRNazanin"/>
          <w:color w:val="111111"/>
          <w:sz w:val="28"/>
          <w:szCs w:val="28"/>
          <w:rtl w:val="true"/>
          <w:lang w:bidi="fa-IR"/>
        </w:rPr>
        <w:t>.</w:t>
      </w:r>
    </w:p>
    <w:p>
      <w:pPr>
        <w:pStyle w:val="Heading3"/>
        <w:numPr>
          <w:ilvl w:val="2"/>
          <w:numId w:val="1"/>
        </w:numPr>
        <w:rPr/>
      </w:pPr>
      <w:bookmarkStart w:id="210" w:name="__RefHeading___Toc7420555_1051229030"/>
      <w:bookmarkStart w:id="211" w:name="_Toc73"/>
      <w:bookmarkEnd w:id="210"/>
      <w:r>
        <w:rPr>
          <w:rtl w:val="true"/>
        </w:rPr>
        <w:t>تصفيه حوزه‌ها</w:t>
      </w:r>
      <w:bookmarkEnd w:id="211"/>
    </w:p>
    <w:p>
      <w:pPr>
        <w:pStyle w:val="BookText"/>
        <w:rPr/>
      </w:pPr>
      <w:r>
        <w:rPr>
          <w:rFonts w:ascii="Amiri" w:hAnsi="Amiri" w:eastAsia="Amiri" w:cs="Amiri"/>
          <w:color w:val="111111"/>
          <w:sz w:val="28"/>
          <w:sz w:val="28"/>
          <w:szCs w:val="28"/>
          <w:rtl w:val="true"/>
          <w:lang w:bidi="ar-SA"/>
        </w:rPr>
        <w:t>حوزه‌هاى روحانيت محل تدريس و تعليم و تبليغ و رهبرى مسلمانان است</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جاى فقهاى عادل و فضلا و مدرسين و طلاب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آنهاست كه امانتدار و جانشين پيغمبران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امانتدارى است؛ و بديهى است كه امانت الهى را نمى‌توان به دست هركس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آدمى كه مى‌خواهد چنين منصب مهمى را به عهده بگيرد و ولىّ امر مسلمين و نايب اميرالمؤمنين باشد و در اعراض، اموال و نفوس مردم، مغانم، حدود و امثال آن دخالت كند بايد منزه بوده دنياطلب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براى دنيا دست و پا مى‌كند، هر چند در امر مباح باشد، امين اللّه نيست، و نمى‌توان به او اطمينان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فقيهى كه وارد دستگاه ظلمه مى‌گردد و از حاشيه‌نشينان دربارها مى‌شود و اوامرشان را اطاعت مى‌كند، امين نيست و نمى‌تواند امانتدار الهى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مى‌داند كه از صدر اسلام تاكنون از اين علماى سوء چه مصيبت‌هايى بر اسلام وارد شده است؟ ابو هريره</w:t>
      </w:r>
      <w:r>
        <w:rPr>
          <w:rStyle w:val="FootnoteAnchor"/>
          <w:rtl w:val="true"/>
        </w:rPr>
        <w:footnoteReference w:id="241"/>
      </w:r>
      <w:r>
        <w:rPr>
          <w:rFonts w:ascii="Amiri" w:hAnsi="Amiri" w:eastAsia="Amiri" w:cs="Amiri"/>
          <w:color w:val="111111"/>
          <w:sz w:val="28"/>
          <w:sz w:val="28"/>
          <w:szCs w:val="28"/>
          <w:rtl w:val="true"/>
          <w:lang w:bidi="ar-SA"/>
        </w:rPr>
        <w:t xml:space="preserve">يكى از فقهاست؛ ليكن خدا مى‌داند كه به نفع معاويه و امثال او </w:t>
      </w:r>
    </w:p>
    <w:p>
      <w:pPr>
        <w:pStyle w:val="BookText"/>
        <w:rPr/>
      </w:pPr>
      <w:r>
        <w:rPr>
          <w:rFonts w:ascii="IRNazanin" w:hAnsi="IRNazanin" w:eastAsia="IRNazanin"/>
          <w:color w:val="111111"/>
          <w:sz w:val="28"/>
          <w:sz w:val="28"/>
          <w:szCs w:val="28"/>
          <w:rtl w:val="true"/>
          <w:lang w:bidi="fa-IR"/>
        </w:rPr>
        <w:t>چقدر احكام جعل كرد و چه مصيبت‌هايى بر اسلام وارد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قضيۀ ورود علما در دستگاه ظلمه و سلاطين غير از ورود افراد عادى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آدم عادى اگر وارد دستگاه شود فاسق است، و بيش از اين چيزى بر آن مترتب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يك فقيه، يك قاضى، مثل ابو هريره و شريح قاضى، وقتى كه در دستگاه ظلمه وارد شوند، دستگاه را عظمت مى‌دهند؛ اسلام را لكه‌دار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فقيه اگر وارد دستگاه ظلمه شد، مثل اين است كه يك امت وارد شده باشد، نه اين‌كه يك نفر آدم عادى وارد شده است؛ و لذا ائمه علیهم السلام از ورود به اين دستگاه‌ها شديداً تحذير كردند و فرمودند اگر شماها وارد نمى‌شديد، كار به اين‌جاها نمى‌رسيد</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تكاليفى كه براى فقهاى اسلام است بر ديگران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فقهاى اسلام براى مقام فقاهتى كه دارند بايد بسيارى از مباحات را ترك كنند و از آن اعراض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فقهاى اسلام بايد در موردى كه براى ديگران تقيه است تقيه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تقيه براى حفظ اسلام و مذهب بود، كه اگر تقيه نمى‌كردند مذهب را باقى نمى‌گذاشتند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تقيه مربوط به فروع است، مثلاً وضو را اين‌طور يا آن طور بگير؛ اما وقتى كه اصول اسلام، حيثيت اسلام، </w:t>
      </w:r>
    </w:p>
    <w:p>
      <w:pPr>
        <w:pStyle w:val="BookText"/>
        <w:rPr/>
      </w:pPr>
      <w:r>
        <w:rPr>
          <w:rFonts w:ascii="IRNazanin" w:hAnsi="IRNazanin" w:eastAsia="IRNazanin"/>
          <w:color w:val="111111"/>
          <w:sz w:val="28"/>
          <w:sz w:val="28"/>
          <w:szCs w:val="28"/>
          <w:rtl w:val="true"/>
          <w:lang w:bidi="fa-IR"/>
        </w:rPr>
        <w:t xml:space="preserve">در خطر است، جاى تقيه و سكوت نيست، اگر يك فقيهى را وادار كنند كه برود سر منبر خلاف حكم خدا را بگويد، آيا مى‌تواند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التقيّةُ ديني وَدينُ آبائي</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اطاعت كند؟ اين‌جا جاى تقيه نيست، اگر بنا باشد به واسطۀ ورود يك فقيه در دستگاه ظلمه بساط ظلم رواج پيدا كند و اسلام لكه‌دار گردد، نبايد وارد شود، هر چند او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عذرى از او پذيرفته نيست؛ مگر اين‌كه معلوم شود ورود او در آن دستگاه روى پايه و اساس عقلايى بوده است؛ مثل على بن يقطين</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اختيار معرفة الرجال، ص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817</w:t>
      </w:r>
      <w:r>
        <w:rPr>
          <w:rFonts w:ascii="Amiri" w:hAnsi="Amiri" w:eastAsia="Amiri" w:cs="Amiri"/>
          <w:color w:val="111111"/>
          <w:sz w:val="28"/>
          <w:sz w:val="28"/>
          <w:szCs w:val="28"/>
          <w:rtl w:val="true"/>
          <w:lang w:bidi="ar-SA"/>
        </w:rPr>
        <w:t xml:space="preserve">؛ الفهرست، شيخ طوسى، 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كه معلوم است براى چه وارد شده است، يا خواجه نصير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معلوم است در ورود او چه فوايدى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فقهاى اسلام از اين حرف‌ها منزه‌اند، وضعشان از صدر اسلام تاكنون روشن است، مثل نور پيش ما مى‌درخشد و لكه‌اى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آخوندهايى كه در آن زمان با دستگاه بودند، از مذهب ما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فقهاى اسلام نه تنها اطاعت آنها را نكردند، بلكه مخالفت كردند، حبس‌ها رفتند، زجرها كشيدند و اطاعت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خيال نكند كه علماى اسلام در اين دستگاه‌ها وارد بوده يا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بعضى مواقع براى كنترل يا منقلب ساختن دستگاه وارد مى‌شدند؛ كه اكنون هم اگر چنين كارى از ما ساخته باشد واجب است كه وارد شويم اين موضوع مورد صحبت نيست، اشكال سر آنهاست كه عمامه بر سر گذاشته و چهار كلمه هم اين‌جا يا جاى ديگر خوانده يا</w:t>
      </w:r>
      <w:bookmarkStart w:id="212" w:name="pg8040_79447"/>
    </w:p>
    <w:p>
      <w:pPr>
        <w:pStyle w:val="BookText"/>
        <w:rPr/>
      </w:pPr>
      <w:bookmarkEnd w:id="212"/>
      <w:r>
        <w:rPr>
          <w:rFonts w:ascii="IRNazanin" w:hAnsi="IRNazanin" w:eastAsia="IRNazanin"/>
          <w:color w:val="111111"/>
          <w:sz w:val="28"/>
          <w:sz w:val="28"/>
          <w:szCs w:val="28"/>
          <w:rtl w:val="true"/>
          <w:lang w:bidi="fa-IR"/>
        </w:rPr>
        <w:t>نخوانده و براى شكم يا بسط رياست به اين دستگاه‌ها پيوسته‌اند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اين‌ها بايد چه كنيم؟</w:t>
      </w:r>
    </w:p>
    <w:p>
      <w:pPr>
        <w:pStyle w:val="Heading3"/>
        <w:numPr>
          <w:ilvl w:val="2"/>
          <w:numId w:val="1"/>
        </w:numPr>
        <w:rPr/>
      </w:pPr>
      <w:bookmarkStart w:id="213" w:name="__RefHeading___Toc7420557_1051229030"/>
      <w:bookmarkStart w:id="214" w:name="_Toc74"/>
      <w:bookmarkEnd w:id="213"/>
      <w:r>
        <w:rPr>
          <w:rtl w:val="true"/>
        </w:rPr>
        <w:t>آخوندهاى دربارى را طرد كنيد</w:t>
      </w:r>
      <w:bookmarkEnd w:id="214"/>
    </w:p>
    <w:p>
      <w:pPr>
        <w:pStyle w:val="BookText"/>
        <w:rPr/>
      </w:pPr>
      <w:r>
        <w:rPr>
          <w:rFonts w:ascii="IRNazanin" w:hAnsi="IRNazanin" w:eastAsia="IRNazanin"/>
          <w:color w:val="111111"/>
          <w:sz w:val="28"/>
          <w:sz w:val="28"/>
          <w:szCs w:val="28"/>
          <w:rtl w:val="true"/>
          <w:lang w:bidi="fa-IR"/>
        </w:rPr>
        <w:t>اين‌ها از فقهاى اسلام نيستند، و بسيارى از اين‌ها را سازمان امنيت ايران معمم كرده تا دعا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اعياد و ديگر مراسم نتوانست به زور و جبر ائمه جماعت را وادار كند كه حضور يابند، از خودشان داشته باشند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w:t>
      </w:r>
      <w:r>
        <w:rPr>
          <w:rStyle w:val="FootnoteAnchor"/>
          <w:rtl w:val="true"/>
        </w:rPr>
        <w:footnoteReference w:id="245"/>
      </w:r>
      <w:r>
        <w:rPr>
          <w:rFonts w:ascii="IRNazanin" w:hAnsi="IRNazanin" w:eastAsia="IRNazanin"/>
          <w:color w:val="111111"/>
          <w:sz w:val="28"/>
          <w:sz w:val="28"/>
          <w:szCs w:val="28"/>
          <w:rtl w:val="true"/>
          <w:lang w:bidi="fa-IR"/>
        </w:rPr>
        <w:t>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فقها نيستند؛ شناخته شده‌اند؛ مردم اين‌ها را مى‌شناسند، در اين روايت است كه از اين اشخاص بر دين بترسيد؛ اين‌ها دين شما را از بين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بايد رسوا كرد، تا اگر آبرو دارند در بين مردم رسوا شوند؛ ساقط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اين‌ها در اجتماع ساقط نشوند، امام زمان را ساقط مى‌كنند؛ اسلام را ساقط مى‌كنند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جوان‌هاى ما عمامۀ اين‌ها را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عمامۀ اين آخوندهايى كه به نام فقهاى اسلام، به اسم علماى اسلام، اين‌طور مفسده در جامعۀ مسلمين ايجاد مى‌كنند بايد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نمى‌دانم جوان‌هاى ما در ايران مرده‌اند؟ كجا هستند؟ ما كه بوديم اين طور نبود؟ چرا عمامه‌هاى اين‌ها را برنمى‌دارند؟ من نمى‌گويم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قابل كشتن نيستند، لكن عمامه از سرشان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موظف هستند، جوان‌هاى غيور ما در ايران موظف هستند كه نگذارند اين نوع آخوندها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 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معمّم در جوامع ظاهر شوند و با عمامه در بين مردم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آنها را خيلى كتك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عمامه‌هايشان را بردارند، نگذارند معمم ظاهر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لباس، شريف است نبايد بر تن هر كسى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كه علماى اسلام از اين مطالب منزه‌اند، و </w:t>
      </w:r>
    </w:p>
    <w:p>
      <w:pPr>
        <w:pStyle w:val="BookText"/>
        <w:rPr/>
      </w:pPr>
      <w:r>
        <w:rPr>
          <w:rFonts w:ascii="IRNazanin" w:hAnsi="IRNazanin" w:eastAsia="IRNazanin"/>
          <w:color w:val="111111"/>
          <w:sz w:val="28"/>
          <w:sz w:val="28"/>
          <w:szCs w:val="28"/>
          <w:rtl w:val="true"/>
          <w:lang w:bidi="fa-IR"/>
        </w:rPr>
        <w:t>در اين دستگاه‌ها نبوده و نيستند و آنهايى كه به اين دستگاه وابسته‌اند مفت‌خورهايى هستند كه خود را به مذهب و علما بسته‌اند؛ و حسابشان اصلاً جداست و مردم آنها را مى‌شناسند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ما نيز وظايف دشوارى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خودمان را از لحاظ روحى و از حيث طرز زندگى كامل‌تر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بيش از پيش پارسا شويم و از حطام دنيوى رو بگردانيم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آقايان</w:t>
      </w:r>
      <w:r>
        <w:rPr>
          <w:rStyle w:val="FootnoteAnchor"/>
          <w:rtl w:val="true"/>
        </w:rPr>
        <w:footnoteReference w:id="246"/>
      </w:r>
      <w:r>
        <w:rPr>
          <w:rFonts w:ascii="IRNazanin" w:hAnsi="IRNazanin" w:eastAsia="IRNazanin"/>
          <w:color w:val="111111"/>
          <w:sz w:val="28"/>
          <w:sz w:val="28"/>
          <w:szCs w:val="28"/>
          <w:rtl w:val="true"/>
          <w:lang w:bidi="fa-IR"/>
        </w:rPr>
        <w:t>بايد خود را براى حفظ امانت الهى مجهز كنيد، امين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را در نظر خود تنزل دهيد، البته نمى‌توانيد مثل حضرت امير علیه السلام باشيد كه مى‌فرمود دنيا در نظر من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عفطۀ عنز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از حطام دنيا اعراض كنيد؛ نفوس خود را تزكيه كنيد، متوجه به حق تعالى شويد، متقى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خداى نكرده براى اين درس مى‌خوانيد كه فردا به نوايى برسيد، نه فقيه خواهيد شد و نه امين اسلام خواهيد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مجهز كنيد تا براى اسلام مفيد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امام زمان باشيد، تا بتوانيد خدمت كنيد و عدالت را بسط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صالح طورى هستند كه وجود آنها در جامعه مصلح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اين اشخاص ديده‌ايم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واسطۀ راه رفتن و معاشرت با آنها منزه مى‌شود، شما كارى كنيد كه با كار شما و اخلاق و سلوك شما و اعراض شما از حطام دنيا مردم اصلاح شوند، به شما اقتدا كنند، شما مقتدى الاَنام</w:t>
      </w:r>
      <w:r>
        <w:rPr>
          <w:rStyle w:val="FootnoteAnchor"/>
          <w:rtl w:val="true"/>
        </w:rPr>
        <w:footnoteReference w:id="248"/>
      </w:r>
      <w:r>
        <w:rPr>
          <w:rFonts w:ascii="IRNazanin" w:hAnsi="IRNazanin" w:eastAsia="IRNazanin"/>
          <w:color w:val="111111"/>
          <w:sz w:val="28"/>
          <w:sz w:val="28"/>
          <w:szCs w:val="28"/>
          <w:rtl w:val="true"/>
          <w:lang w:bidi="fa-IR"/>
        </w:rPr>
        <w:t>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جنداللّه، سرباز خدا شويد، تا اسلام را معرفى كنيد، حكومت اسلامى را معرفى كنيد من نمى‌گويم ترك تحصيل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درس بخوانيد، فقيه شويد، جديت در فقاهت كنيد، نگذاريد اين حوزه‌ها از فقاهت بيفتد، تا فقيه نشويد نمى‌توانيد به اسلام خدمت كنيد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ليكن در خلال تحصيلات خود در فكر باشيد كه اسلام را به مردم معرفى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كه اسلام غريب است و كسى اسلام را نمى‌شناسد؛ ولى لازم است كه شما اسلام و احكام </w:t>
      </w:r>
      <w:bookmarkStart w:id="215" w:name="pg8040_79451"/>
    </w:p>
    <w:p>
      <w:pPr>
        <w:pStyle w:val="BookText"/>
        <w:rPr/>
      </w:pPr>
      <w:bookmarkEnd w:id="215"/>
      <w:r>
        <w:rPr>
          <w:rFonts w:ascii="IRNazanin" w:hAnsi="IRNazanin" w:eastAsia="IRNazanin"/>
          <w:color w:val="111111"/>
          <w:sz w:val="28"/>
          <w:sz w:val="28"/>
          <w:szCs w:val="28"/>
          <w:rtl w:val="true"/>
          <w:lang w:bidi="fa-IR"/>
        </w:rPr>
        <w:t>اسلام را به مردم برسانيد تا مردم بفهمند اسلام چيست، و حكومت اسلام چه مى‌باشد، رسالت و امامت يعنى چه؟ اصلاً اسلام براى چه آمده است و چه مى‌خواهد؟ كم كم اسلامى معرفى گردد، و ان شاء اللّه روزى حكومت اسلامى تشكيل شود</w:t>
      </w:r>
      <w:r>
        <w:rPr>
          <w:rFonts w:eastAsia="IRNazanin" w:cs="IRNazanin"/>
          <w:color w:val="111111"/>
          <w:sz w:val="28"/>
          <w:szCs w:val="28"/>
          <w:rtl w:val="true"/>
          <w:lang w:bidi="fa-IR"/>
        </w:rPr>
        <w:t>.</w:t>
      </w:r>
    </w:p>
    <w:p>
      <w:pPr>
        <w:pStyle w:val="Heading3"/>
        <w:numPr>
          <w:ilvl w:val="2"/>
          <w:numId w:val="1"/>
        </w:numPr>
        <w:rPr/>
      </w:pPr>
      <w:bookmarkStart w:id="216" w:name="__RefHeading___Toc7420559_1051229030"/>
      <w:bookmarkStart w:id="217" w:name="_Toc75"/>
      <w:bookmarkEnd w:id="216"/>
      <w:r>
        <w:rPr>
          <w:rtl w:val="true"/>
        </w:rPr>
        <w:t>حكومت‌هاى جائر را براندازيم</w:t>
      </w:r>
      <w:bookmarkEnd w:id="217"/>
    </w:p>
    <w:p>
      <w:pPr>
        <w:pStyle w:val="BookText"/>
        <w:rPr/>
      </w:pPr>
      <w:r>
        <w:rPr>
          <w:rFonts w:ascii="IRNazanin" w:hAnsi="IRNazanin" w:eastAsia="IRNazanin"/>
          <w:color w:val="111111"/>
          <w:sz w:val="28"/>
          <w:sz w:val="28"/>
          <w:szCs w:val="28"/>
          <w:rtl w:val="true"/>
          <w:lang w:bidi="fa-IR"/>
        </w:rPr>
        <w:t>روابط خود را با مؤسسات دولتى آنها قطع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همكارى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گونه كارى كه كمك به آنها محسوب مى‌شود پرهيز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مؤسسات قضايى، مالى، اقتصادى، فرهنگى و سياسى جديدى به وجود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برانداختن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قدرت‌هاى سياسى ناروايى كه در سراسر وطن اسلامى برقرار است، وظيفۀ همۀ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دستگاه‌هاى دولتى جائر و ضد مردم بايد جاى خود را به مؤسسات خدمات عمومى بدهد و طبق قانون اسلام اداره شود و به تدريج حكومت اسلامى مستقر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متعال در قرآن، اطاعت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قدرت‌هاى نارواى سياسى را نهى فرموده است و مردمان را به قيام بر ضد سلاطين تشويق كرده</w:t>
      </w:r>
      <w:r>
        <w:rPr>
          <w:rStyle w:val="FootnoteAnchor"/>
          <w:rtl w:val="true"/>
        </w:rPr>
        <w:footnoteReference w:id="249"/>
      </w:r>
      <w:r>
        <w:rPr>
          <w:rFonts w:ascii="Amiri" w:hAnsi="Amiri" w:eastAsia="Amiri" w:cs="Amiri"/>
          <w:color w:val="111111"/>
          <w:sz w:val="28"/>
          <w:sz w:val="28"/>
          <w:szCs w:val="28"/>
          <w:rtl w:val="true"/>
          <w:lang w:bidi="ar-SA"/>
        </w:rPr>
        <w:t>و موسى را به قيام عليه سلاطين واداشته است</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بسيارى هست كه در آن مبارزه با ظلمه و كسانى كه در دين تصرف مى‌كنند تشويق شده است</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علیهم السلام و پيروانشان؛ يعنى شيعه، هميشه با حكومت‌هاى جائر و قدرت‌هاى سياسى باطل مبارزه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از شرح حال و طرز زندگانى آنان كاملاً پيداست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اوقات گرفتار حكام ظلم و جور بوده‌اند، و در حال شدت تقيه و </w:t>
      </w:r>
    </w:p>
    <w:p>
      <w:pPr>
        <w:pStyle w:val="BookText"/>
        <w:rPr/>
      </w:pPr>
      <w:r>
        <w:rPr>
          <w:rFonts w:ascii="Amiri" w:hAnsi="Amiri" w:eastAsia="Amiri" w:cs="Amiri"/>
          <w:color w:val="111111"/>
          <w:sz w:val="28"/>
          <w:sz w:val="28"/>
          <w:szCs w:val="28"/>
          <w:rtl w:val="true"/>
          <w:lang w:bidi="ar-SA"/>
        </w:rPr>
        <w:t>خوف به سر مى‌برده‌اند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خوف از براى مذهب داشتند نه براى خودشان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مطلب در بررسى روايات هميشه مورد نظر است</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حكام جور هم هميشه از ائمه علیهم السلام وحشت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مى‌دانستند كه اگر به ائمه علیهم السلام فرصت بدهند قيام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زندگى توأم با عشرت و هوس‌بازى را بر آن‌ها حرام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مى‌بينيد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موسى بن جعفر علیه السلام را مى‌گيرد و چندين سال حبس مى‌كند،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حضرت رضا علیه السلام را به مرو مى‌برد و تحت الحفظ نگه مى‌دارد و سرانجام مسموم مى‌كند</w:t>
      </w:r>
      <w:r>
        <w:rPr>
          <w:rStyle w:val="FootnoteAnchor"/>
          <w:rtl w:val="true"/>
        </w:rPr>
        <w:footnoteReference w:id="253"/>
      </w:r>
      <w:r>
        <w:rPr>
          <w:rFonts w:ascii="IRNazanin" w:hAnsi="IRNazanin" w:eastAsia="IRNazanin"/>
          <w:color w:val="111111"/>
          <w:sz w:val="28"/>
          <w:sz w:val="28"/>
          <w:szCs w:val="28"/>
          <w:rtl w:val="true"/>
          <w:lang w:bidi="fa-IR"/>
        </w:rPr>
        <w:t>، نه از اين جهت است كه سيد و اولاد پيغمبرند و اين‌ها با پيغمبر صلی الله علیه و آله وسلم مخالفند؛ هارون و مأمون، هر دو شيعى بودند</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بلكه از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عقيم</w:t>
      </w:r>
      <w:r>
        <w:rPr>
          <w:rFonts w:eastAsia="Amiri" w:cs="Amiri" w:ascii="Amiri" w:hAnsi="Amiri"/>
          <w:color w:val="111111"/>
          <w:sz w:val="28"/>
          <w:szCs w:val="28"/>
          <w:rtl w:val="true"/>
          <w:lang w:bidi="ar-SA"/>
        </w:rPr>
        <w:t>»</w:t>
      </w:r>
      <w:r>
        <w:rPr>
          <w:rStyle w:val="FootnoteAnchor"/>
          <w:rtl w:val="true"/>
        </w:rPr>
        <w:footnoteReference w:id="255"/>
      </w:r>
      <w:r>
        <w:rPr>
          <w:rFonts w:ascii="IRNazanin" w:hAnsi="IRNazanin" w:eastAsia="IRNazanin"/>
          <w:color w:val="111111"/>
          <w:sz w:val="28"/>
          <w:sz w:val="28"/>
          <w:szCs w:val="28"/>
          <w:rtl w:val="true"/>
          <w:lang w:bidi="fa-IR"/>
        </w:rPr>
        <w:t>است، ولو اين‌ها مى‌دانستند كه اولاد على علیه السلام داعيۀ خلافت داشته، بر تشكيل حكومت اسلامى اصرار دارند، و خلافت و حكومت را وظيفۀ خود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آن روز كه به امام علیه السلام پيشنهاد شد حدود فدك</w:t>
      </w:r>
      <w:r>
        <w:rPr>
          <w:rStyle w:val="FootnoteAnchor"/>
          <w:rtl w:val="true"/>
        </w:rPr>
        <w:footnoteReference w:id="256"/>
      </w:r>
      <w:r>
        <w:rPr>
          <w:rFonts w:ascii="Amiri" w:hAnsi="Amiri" w:eastAsia="Amiri" w:cs="Amiri"/>
          <w:color w:val="111111"/>
          <w:sz w:val="28"/>
          <w:sz w:val="28"/>
          <w:szCs w:val="28"/>
          <w:rtl w:val="true"/>
          <w:lang w:bidi="ar-SA"/>
        </w:rPr>
        <w:t xml:space="preserve">را تعيين </w:t>
      </w:r>
    </w:p>
    <w:p>
      <w:pPr>
        <w:pStyle w:val="BookText"/>
        <w:rPr/>
      </w:pPr>
      <w:r>
        <w:rPr>
          <w:rFonts w:ascii="IRNazanin" w:hAnsi="IRNazanin" w:eastAsia="IRNazanin"/>
          <w:color w:val="111111"/>
          <w:sz w:val="28"/>
          <w:sz w:val="28"/>
          <w:szCs w:val="28"/>
          <w:rtl w:val="true"/>
          <w:lang w:bidi="fa-IR"/>
        </w:rPr>
        <w:t>فرمايد تا آن را به ايشان برگردانند، طبق روايت، حضرت حدود كشور اسلامى را تعيين فرمود</w:t>
      </w:r>
      <w:r>
        <w:rPr>
          <w:rStyle w:val="FootnoteAnchor"/>
          <w:rtl w:val="true"/>
        </w:rPr>
        <w:footnoteReference w:id="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تا اين حدود حق ماست و ما بايد بر آن حكومت داشته باشيم، و شما غاصبيد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حكام جائر مى‌ديدند كه اگر امام موسى بن جعفر علیه السلام آزاد باشد، زندگى را بر آنها حرام خواهد كرد؛ و ممكن است زمينه‌اى فراهم شود كه حضرت قيام كند و سلطنت را براندازد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مهلت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مهلت داده بودند بدون ترديد حضرت قيام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اين شك نداشته باشيد كه اگر فرصتى براى موسى بن جعفر علیه السلام پيش مى‌آمد، قيام مى‌كرد و اساس دستگاه سلاطين غاصب را واژگون مى‌ساخت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مأمون حضرت رضا علیه السلام را با آن همه تزوير و سالوس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نظر نگه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مبادا روزى قيام كند و اساس سلطنت را در هم بريزد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پسر پيغمبر صلی الله علیه و آله وسلم است و در حق او وصيت شده، و نمى‌شود او را در مدينه آزاد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حكام جائر، سلطنت مى‌خواستند و همه چيز را فداى اين سلطنت و امارت مى‌كردند؛ نه اين‌كه دشمنى خصوصى با كسى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اگر 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دربارى مى‌شد كمال عزت و احترام را به او </w:t>
      </w:r>
    </w:p>
    <w:p>
      <w:pPr>
        <w:pStyle w:val="BookText"/>
        <w:rPr/>
      </w:pPr>
      <w:r>
        <w:rPr>
          <w:rFonts w:ascii="IRNazanin" w:hAnsi="IRNazanin" w:eastAsia="IRNazanin"/>
          <w:color w:val="111111"/>
          <w:sz w:val="28"/>
          <w:sz w:val="28"/>
          <w:szCs w:val="28"/>
          <w:rtl w:val="true"/>
          <w:lang w:bidi="fa-IR"/>
        </w:rPr>
        <w:t>مى‌گذاشتند و دستش را هم مى‌بوسيدند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روايت، وقتى كه امام علیه السلام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دستور داد حضرت را تا نزديك مسند سواره بياورند و كمال احترام را به ايشان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كه موقع تقسيم سهميۀ بيت‌المال شد و نوبت به بنى‌هاشم</w:t>
      </w:r>
      <w:r>
        <w:rPr>
          <w:rStyle w:val="FootnoteAnchor"/>
          <w:rtl w:val="true"/>
        </w:rPr>
        <w:footnoteReference w:id="258"/>
      </w:r>
      <w:r>
        <w:rPr>
          <w:rFonts w:ascii="IRNazanin" w:hAnsi="IRNazanin" w:eastAsia="IRNazanin"/>
          <w:color w:val="111111"/>
          <w:sz w:val="28"/>
          <w:sz w:val="28"/>
          <w:szCs w:val="28"/>
          <w:rtl w:val="true"/>
          <w:lang w:bidi="fa-IR"/>
        </w:rPr>
        <w:t>رسيد، مبلغ بسيار اندكى مقرر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كه حاضر بود، از آن تجليل و اين طرز توزيع درآمد تعجب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 او گفت عقل تو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هاشم را بايد همين طور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بايد فقير باشند؛ حبس باشند؛ تبعيد باشند؛ رنجور باشند؛ مسموم شوند؛ كشته شوند؛ وگرنه قيام خواهند كرد، و زندگى را بر ما تلخ خواهند ساخت</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علیهم السلام نه فقط خود با دستگاه‌هاى ظالم و دولت‌هاى جائر و دربارهاى فاسد مبارزه كرده‌اند، بلكه مسلمانان را به جهاد بر ضد آنها دعوت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پنجاه روايت در وسائل الشيعة</w:t>
      </w:r>
      <w:r>
        <w:rPr>
          <w:rStyle w:val="FootnoteAnchor"/>
          <w:rtl w:val="true"/>
        </w:rPr>
        <w:footnoteReference w:id="260"/>
      </w:r>
      <w:r>
        <w:rPr>
          <w:rFonts w:ascii="IRNazanin" w:hAnsi="IRNazanin" w:eastAsia="IRNazanin"/>
          <w:color w:val="111111"/>
          <w:sz w:val="28"/>
          <w:sz w:val="28"/>
          <w:szCs w:val="28"/>
          <w:rtl w:val="true"/>
          <w:lang w:bidi="fa-IR"/>
        </w:rPr>
        <w:t>و مستدرك و ديگر كتب هست كه از سلاطين و دستگاه ظلمه كناره گيرى كنيد</w:t>
      </w:r>
      <w:r>
        <w:rPr>
          <w:rStyle w:val="FootnoteAnchor"/>
          <w:rtl w:val="true"/>
        </w:rPr>
        <w:footnoteReference w:id="261"/>
      </w:r>
      <w:r>
        <w:rPr>
          <w:rFonts w:ascii="Amiri" w:hAnsi="Amiri" w:eastAsia="Amiri" w:cs="Amiri"/>
          <w:color w:val="111111"/>
          <w:sz w:val="28"/>
          <w:sz w:val="28"/>
          <w:szCs w:val="28"/>
          <w:rtl w:val="true"/>
          <w:lang w:bidi="ar-SA"/>
        </w:rPr>
        <w:t>، به دهان مدّاح آنها خاك بريزيد</w:t>
      </w:r>
      <w:r>
        <w:rPr>
          <w:rStyle w:val="FootnoteAnchor"/>
          <w:rtl w:val="true"/>
        </w:rPr>
        <w:footnoteReference w:id="262"/>
      </w:r>
      <w:r>
        <w:rPr>
          <w:rFonts w:ascii="Amiri" w:hAnsi="Amiri" w:eastAsia="Amiri" w:cs="Amiri"/>
          <w:color w:val="111111"/>
          <w:sz w:val="28"/>
          <w:sz w:val="28"/>
          <w:szCs w:val="28"/>
          <w:rtl w:val="true"/>
          <w:lang w:bidi="ar-SA"/>
        </w:rPr>
        <w:t xml:space="preserve">، هر كس يك مداد به آنها بدهد يا </w:t>
      </w:r>
    </w:p>
    <w:p>
      <w:pPr>
        <w:pStyle w:val="BookText"/>
        <w:rPr/>
      </w:pPr>
      <w:r>
        <w:rPr>
          <w:rFonts w:ascii="IRNazanin" w:hAnsi="IRNazanin" w:eastAsia="IRNazanin"/>
          <w:color w:val="111111"/>
          <w:sz w:val="28"/>
          <w:sz w:val="28"/>
          <w:szCs w:val="28"/>
          <w:rtl w:val="true"/>
          <w:lang w:bidi="fa-IR"/>
        </w:rPr>
        <w:t>آب در دواتشان بريزد، چنين و چنان مى‌شود</w:t>
      </w: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دستور داده‌اند كه با آنها به هيچ وجه همكارى نشود و قطع رابطه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آن همه روايت كه در مدح و فضيلت عالم و فقيه عادل وارد شده، و برترى آنها را بر ساير افراد مردم گوشزد كرده‌اند؛ اين‌ها همه طرحى را تشكيل مى‌دهند كه اسلام براى تشكيل حكومت اسلامى ريخته، براى اين‌كه ملت را از دستگاه ستمكاران منصرف و روگردان سازد و خانۀ ظلم را ويران كند؛ و درب خانۀ فقها را به روى مردم بگشايد؛ فقهايى كه عادل و پارسا و مجاهد هستند و در راه اجراى احكام و برقرارى نظام اجتماعى اسلام مى‌كوشند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هنگامى مى‌توانند در امنيت و آسايش به سر برده ايمان و اخلاق فاضلۀ خود را حفظ كنند كه در پناه حكومت عدل و قانون قرار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حكومتى كه اسلام نظام و طرز اداره و قوانينش را طراحى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وظيفۀ ماست كه طرح حكومتى اسلام را به اجرا درآوريم و پياده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كه معرفى طرز حكومت و اصول سياسى و اجتماعى اسلام به گروه‌هاى عظيم بشر موجى در افكار به وجود آورد، و قدرتى كه از نهضت مردم پديد مى‌آيد عامل استقرار نظام اسلام شود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 دست ستمگران را از بلاد مسلمين كوتاه كن، خيانت‌كاران به اسلام و ممالك اسلامى را ريشه‌كن فرما، سران دولت‌هاى اسلام را از اين خواب گران بيدار كن تا در مصالح ملت‌ها كوشش كنند، و از تفرقه‌ها و سودجويى‌هاى شخصى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جوان و دانشجويان دينى و دانشگاهى را توفيق عنايت فرما تا در راه </w:t>
      </w:r>
    </w:p>
    <w:p>
      <w:pPr>
        <w:pStyle w:val="BookText"/>
        <w:rPr/>
      </w:pPr>
      <w:r>
        <w:rPr>
          <w:rFonts w:ascii="IRNazanin" w:hAnsi="IRNazanin" w:eastAsia="IRNazanin"/>
          <w:color w:val="111111"/>
          <w:sz w:val="28"/>
          <w:sz w:val="28"/>
          <w:szCs w:val="28"/>
          <w:rtl w:val="true"/>
          <w:lang w:bidi="fa-IR"/>
        </w:rPr>
        <w:t>اهداف مقدسۀ اسلام به پا خيزند، و با صف واحد در راه خلاص از چنگال استعمار و عمال خبيث آن و دفاع از كشورهاى اسلامى اشتراك مساعى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و دانشمندان را موفق كن كه در هدايت و روشن كردن افكار جامعه كوشا باشند؛ و اهداف مقدسۀ اسلام را به مسلمين خصوصاً به نسل جوان برسانند؛ و در برقرارى حكومت اسلامى مجاهدت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إِنّك وليّ التوفيق</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حول ولا قوة إلاّ باللّه العلي العظيم </w:t>
      </w:r>
      <w:bookmarkStart w:id="218" w:name="pg8040_79464"/>
    </w:p>
    <w:p>
      <w:pPr>
        <w:pStyle w:val="Heading2"/>
        <w:numPr>
          <w:ilvl w:val="1"/>
          <w:numId w:val="1"/>
        </w:numPr>
        <w:rPr/>
      </w:pPr>
      <w:bookmarkStart w:id="219" w:name="__RefHeading___Toc7420561_1051229030"/>
      <w:bookmarkStart w:id="220" w:name="_Toc76"/>
      <w:bookmarkEnd w:id="218"/>
      <w:bookmarkEnd w:id="219"/>
      <w:r>
        <w:rPr>
          <w:rtl w:val="true"/>
        </w:rPr>
        <w:t>فهارس</w:t>
      </w:r>
      <w:bookmarkEnd w:id="220"/>
    </w:p>
    <w:p>
      <w:pPr>
        <w:pStyle w:val="Heading3"/>
        <w:numPr>
          <w:ilvl w:val="2"/>
          <w:numId w:val="1"/>
        </w:numPr>
        <w:rPr/>
      </w:pPr>
      <w:bookmarkStart w:id="221" w:name="__RefHeading___Toc7420563_1051229030"/>
      <w:bookmarkStart w:id="222" w:name="_Toc77"/>
      <w:bookmarkEnd w:id="221"/>
      <w:r>
        <w:rPr>
          <w:rtl w:val="true"/>
        </w:rPr>
        <w:t>اشاره</w:t>
      </w:r>
      <w:bookmarkEnd w:id="2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آيات كريمه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احاديث شريفه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اسماء معصومين علیهم السلام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وارده در متن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اماكن</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منابع تحقيق</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مطالب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3" w:name="pg8040_79469"/>
      <w:bookmarkStart w:id="224" w:name="pg8040_79469"/>
      <w:bookmarkEnd w:id="224"/>
    </w:p>
    <w:p>
      <w:pPr>
        <w:pStyle w:val="Heading3"/>
        <w:numPr>
          <w:ilvl w:val="2"/>
          <w:numId w:val="1"/>
        </w:numPr>
        <w:rPr/>
      </w:pPr>
      <w:bookmarkStart w:id="225" w:name="pg8040_79469"/>
      <w:bookmarkStart w:id="226" w:name="__RefHeading___Toc7420565_1051229030"/>
      <w:bookmarkStart w:id="227" w:name="_Toc78"/>
      <w:bookmarkEnd w:id="225"/>
      <w:bookmarkEnd w:id="226"/>
      <w:r>
        <w:rPr/>
        <w:t>1</w:t>
      </w:r>
      <w:r>
        <w:rPr>
          <w:rtl w:val="true"/>
        </w:rPr>
        <w:t xml:space="preserve"> - </w:t>
      </w:r>
      <w:r>
        <w:rPr>
          <w:rtl w:val="true"/>
        </w:rPr>
        <w:t>فهرست آيات كريمه</w:t>
      </w:r>
      <w:bookmarkEnd w:id="227"/>
    </w:p>
    <w:p>
      <w:pPr>
        <w:pStyle w:val="BookText"/>
        <w:rPr/>
      </w:pPr>
      <w:r>
        <w:rPr>
          <w:rFonts w:ascii="Amiri" w:hAnsi="Amiri" w:eastAsia="Amiri" w:cs="Amiri"/>
          <w:color w:val="111111"/>
          <w:sz w:val="28"/>
          <w:sz w:val="28"/>
          <w:szCs w:val="28"/>
          <w:rtl w:val="true"/>
          <w:lang w:bidi="ar-SA"/>
        </w:rPr>
        <w:t>آيه رقم آيه صفحه</w:t>
      </w:r>
    </w:p>
    <w:p>
      <w:pPr>
        <w:pStyle w:val="BookText"/>
        <w:rPr/>
      </w:pPr>
      <w:r>
        <w:rPr>
          <w:rFonts w:ascii="IRNazanin" w:hAnsi="IRNazanin" w:eastAsia="IRNazanin"/>
          <w:color w:val="111111"/>
          <w:sz w:val="28"/>
          <w:sz w:val="28"/>
          <w:szCs w:val="28"/>
          <w:rtl w:val="true"/>
          <w:lang w:bidi="fa-IR"/>
        </w:rPr>
        <w:t xml:space="preserve">الحمد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الضَّالِّينَ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لاَ يَنَالُ عَهْدِى الظَّالِمِينَ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يَأمُرُكُمْ أَنْ تُؤَدُّوا الْأَمَانَاتِ إِلَى أَهْلِهَا وَإِذَا حَكَمْتُمْ بَيْنَ النَّاسِ أَنْ تَحْكُمُوا بِالْعَدْلِ إِنَّ اللّه‌َ نِعِمَّا يَعِظُكُم بِهِ إِنَّ اللّه‌َ كانَ سَمِيعاً بَصِيراً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وَأَطِيعُوا الرَّسُولَ وَأُولِى الْأَمْرِ مِنْكُمْ فَإِنْ تَنَازَعْتُمْ فِى شَىْ‌ءٍ فَرُدُّوهُ إِلىَ اللّه‌ِ وَالرَّسُولِ إِنْ كُنْتُمْ تُؤْمِنُونَ بِاللّه‌ِ وَالْيَوْمِ الاْخِرِ ذَلِكَ خَيْرٌ وَأَحْسَنُ تَأْوِيلاً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آيه رقم آيه صفحه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حَكَمْتُمْ بَيْنَ النَّاسِ أَنْ تَحْكُمُوا بِالْعَدلِ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وَأُولِى الْأَمْرِ مِنْكُم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تُؤَدُّوا الْأَمَانَاتِ إِلى أَهلِهَا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فَإِنْ تَنازَعْتُمْ فِى شَىْ‌ءٍ فَرُدُّوهُ إِلَى اللّه‌ِ وَالرَّسُولِ إِنْ كُنْتُمْ تُؤمِنُونَ بِاللّه‌ِ وَالْيَومِ الاْخِرِ ذَلِكَ خَيْرٌ وَأَحْسَنُ تَأْوِيلاً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وَأَطِيعُوا الرَّسُولَ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وَأَطِيعُوا الرَّسُولَ وَأُوْلِى الْأَمْرِ مِنْكُمْ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إِلَى الَّذِينَ يَزْعُمُونَ أَ نَّهُمْ آمَنُوا بِمَا أُنزِلَ إِلَيْكَ وَمَا أُنْزِلَ مِنْ قَبْلِكَ يُرِيدُونَ أَنْ يَتَحاكَمُوا إِلَى الطَّاغُوتِ وَقَدْ أُمِرُوا أَنْ يَكْفُرُوا بِهِ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أَنْ يَتَحَاكَمُوا إِلَى الطَّاغُوتِ وَقَدْ أُمِرُوا أَنْ يَكْفُرُوا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تَخْشَوُا النَّاسَ وَاخْشَوْنِ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يَنْهَاهُمُ الرَبَّانِيُّونَ وَالْأَحْبَارُ عَنْ قَوْلِهِمُ الاْءِثْمَ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بَلَّغْتَ رِسَالَتَهُ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آيه رقم آيه صفحه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الَّذِينَ كَفَرُوا مِنْ بَنِى إِسْرَائِيلَ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لَبِئسَ مَا كَانُوا يَفْعَلُونَ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وَاعْلَمُوا أَ نَّمَا غَنِمْتُمْ مِنْ شَىْ‌ءٍ فَأَنَّ للّه‌ِ خُمُسَهُ وَلِلرَّسُولِ وَلِذِى الْقُرْبَى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وَأَعِدُّوا لَهُمْ مَا اسْتَطَعْتُمْ مِنْ قُوَّةٍ وَمِنْ رِبَاطِ الْخَيْلِ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الصَّدَقَاتُ لِلْفُقَرَاءِ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 بَعْضُهُمْ أَوْلِيَاءُ بَعْضٍ يَأْمُرُونَ بِالمَعْرُوفِ وَيَنْهَوْنَ عَنِ المُنْكَرِ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وَيُقِيمُونَ الصَّلَوةَ وَيُؤْتُونَ الزَّكَوةَ وَيُطِيعُونَ اللّه‌َ وَرَسُولَهُ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مِنْ أَمُوَالِهِمْ صَدَقَةً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الزَّانِيَةُ وَالزَّانِى فَاجْلِدُوا كُلَّ وَاحِدٍ مِنْهُمَا مِائَةَ جَلْدَةٍ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آيه رقم آيه صفحه</w:t>
      </w:r>
    </w:p>
    <w:p>
      <w:pPr>
        <w:pStyle w:val="BookText"/>
        <w:rPr/>
      </w:pP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مِنَ الْمُفْسِدِينَ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النَّبِىُّ أَوْلى بِالمُؤمِنِينَ مِنْ أَنْفُسِهِمْ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أَرْسَلْنَا رُسُلَنَا بِالْبَيِّنَاتِ وَأنْزَلْنَا مَعَهُمُ الْكِتَابَ وَالْمِيزَانَ لِيَقُومَ النَّاسُ بِالْقِسطِ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bookmarkStart w:id="228" w:name="pg8040_79476"/>
    </w:p>
    <w:p>
      <w:pPr>
        <w:pStyle w:val="Heading3"/>
        <w:numPr>
          <w:ilvl w:val="2"/>
          <w:numId w:val="1"/>
        </w:numPr>
        <w:rPr/>
      </w:pPr>
      <w:bookmarkStart w:id="229" w:name="__RefHeading___Toc7420567_1051229030"/>
      <w:bookmarkStart w:id="230" w:name="_Toc79"/>
      <w:bookmarkEnd w:id="228"/>
      <w:bookmarkEnd w:id="229"/>
      <w:r>
        <w:rPr/>
        <w:t>2</w:t>
      </w:r>
      <w:r>
        <w:rPr>
          <w:rtl w:val="true"/>
        </w:rPr>
        <w:t xml:space="preserve"> - </w:t>
      </w:r>
      <w:r>
        <w:rPr>
          <w:rtl w:val="true"/>
        </w:rPr>
        <w:t>فهرست احاديث شريفه</w:t>
      </w:r>
      <w:bookmarkEnd w:id="230"/>
    </w:p>
    <w:p>
      <w:pPr>
        <w:pStyle w:val="BookText"/>
        <w:rPr/>
      </w:pPr>
      <w:r>
        <w:rPr>
          <w:rFonts w:ascii="Amiri" w:hAnsi="Amiri" w:eastAsia="Amiri" w:cs="Amiri"/>
          <w:color w:val="111111"/>
          <w:sz w:val="28"/>
          <w:sz w:val="28"/>
          <w:szCs w:val="28"/>
          <w:rtl w:val="true"/>
          <w:lang w:bidi="ar-SA"/>
        </w:rPr>
        <w:t xml:space="preserve">الأئمّةُ خُلَفائي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اتَّقُوا الحُكُومَةَ ، فَإنَّ الحُكُومَةَ إنَّما هِيَ للإمامِ العالِمِ بِالقَضاءِ العادِلِ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إِذا ظَهَرَتِ البِدَعُ ، فَلِلعالِمِ أَنْ يُظْهِرَ عِلْمَهُ ؛ وَإِلاّ فَعَلَيْهِ لَعْنَةُ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إذا مَات المُؤمنُ 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إذا ماتَ المُؤمِنُ ، بَكَتْ عَلَيْهِ الملائِكةُ وَبِقاعُ الأْرْضِ التي كانَ يَعْبُدُ اللّه‌َ عَلَيْها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اعْتَبِرُوا أيُّها النّاسُ بِما وَعَظَ اللّه‌ُ بِهِ أوْلِياءَهُ مِنْ سُوءِ ثَنائِهِ عَلَى الْأَحْبارِ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أفتَخِرُ يَوْمَ القِيامَةِ بِعُلَماءِ أُمَّتي ،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عُلَماءُ أُمَّتي كَسائرِ أَنْبياءِ قَبْلي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الَّذينَ يَأْتُونَ مِنْ بَعدِي وَيَروُون حَدِيثِي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أمّا ما سَأَلْتَ عَنْهُ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وَأمَّا الحَوادِثُ الواقِعَةُ ، فَارْجِعُوا فيها إلى رُواةِ حَديثِنا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أَمَا وَالَّذِي فَلَقَ الحَبَّةَ وَبَرَأَ النَسَمَةَ ، لَوْلاَ حُضُورُ الحَاضِرِ وَقِيَامُ الحُجَّةِ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إنَّ الأَنبِياءَ لَم يُوَرّثُوا دِيناراً وَلا دِرهَماً وَلكنْ وَرّثُوا العِلمَ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إِنَّ العُلَماءَ وَرَثَةُ الأنبِياءِ ، وَذاكَ أَنَّ الأنبِياءَ لَمْ يُورِثُوا دِرْهَماً وَلا دِيناراً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إنْ سَأَلَ سَائِلٌ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هَلْ يَجُوزُ أَنْ يُكَلِّفَ الحَكِيمُ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إنَّ لَنا مَعَ اللّه‌ِ حالات لا يَسَعُهُ مَلَكٌ مُقَرَّبٌ وَلا نَبِيٌ مُرْسلٌ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إنّما أَورَثُوا أحادِيثَ مِن أحادِيثِهِم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تَدَارَى في شَيء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التقيّةُ ديني وَدينُ آبائي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ثُلِمَ فِي الاْءِسْلامِ ثُلْمةٌ لا يَسُدُّها شَيءٌ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ثُمَّ أَنتُم أَيّتُها العِصابَةُ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حُكّامٌ عَلَى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دُعاءٌ إِلَى الإِْسْلامِ مَعَ رَدِّ المَظالِمِ وَمُخالَفَةِ الظالِمِ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رُبَّ حَامِلِ فِقهٍ لَيْسَ بِفَقيهٍ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عِصابَةٌ بِالعِلْمِ مَشْهُورَةٌ وَبِالخَيْرِ مَذْكُورَةٌ وَبِالنَصيحَةِ مَعْرُوفَةٌ وَبِاللّه‌ِ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عُلماءُ أُمَّتي كَأنبياءِ بَني إسرائيلَ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علماءُ أُمَّتي كسائرِ أنبياءِ قَبْلي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العُلَماءُ حُكّامٌ عَلَى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العُلماءُ وَرَثَةُ 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عليٌّ خَلِيفَتي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فَالأَرْضُ لَهُمْ شاغِرةٌ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فَانْظُرُوا عِلْمَكُم هذا عَمَّنْ تَأخُذُونَه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فَإنَّما يَأْخُذُهُ سُحْتاً وَإنْ كان حَقّاً ثابِتاً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فإنّي قَد جَعلتُه عَلَيكُم حاكِماً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فَأَنْتُمُ المَسْلُوبُونَ تِلْكَ المَنْزِلَةَ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سُلِبْتُمْ ذلِكَ إِلاّ بِتَفَرُّقِكُمْ عَنِ 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فَبَدَأَ اللّه‌ُ بِالأَمرِ بِالمَعْروُفِ وَالنَّهْىِ عَنِ المُنْكَرِ فَريضَةً مِنْهُ ، لِعِلْمِهِ بِأ نَّها إِذا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الفقهاءُ اُمناءُ الرُّسُل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الفقهاءُ حُكّامٌ عَلَى السَلاطِين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فَيُعلِّمُونَها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قالَ أميرُالمُؤْمنين صَلَواتُ اللّه عَليْهِ ، لِشُرَيْحٍ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شُرَيْحُ قَدْ جَلَسْتَ مَجْلِساً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الفُقَهاءُ أُمَناءُ الرُّسُلِ ما لَمْ يَدْخُلوُا في 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ارْحَمْ خُلَفائي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سَلَكَ طَريقاً يَطلُبُ فيهِ عِلماً ، سَلَكَ اللّه‌ُ بِه طَريِقاً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 إذا وَقَعَتْ بَيْنَكُمْ خُصُومَةٌ أَوْ تَدَارَى في شَيء مِنَ الأخْذِ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لأنَّ المُؤمِنينَ الفُقهاء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اللهُمَّ ارحَم خُلَفائي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الَّذينَ يَأتُونَ مِن بَعدي يَروُونَ حَدِيثي وَسُنَّتي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اللهُمَّ إنَّكَ تَعْلَمُ أَنَّهُ لَمْ يَكُنِ الَّذي كانَ مِنّا مُنافَسةً فِي سُلْطانٍ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اللهُمّ إِنَّكَ تَعْلَمُ أَنَّهُ لَمْ يَكُنْ ما كانَ مِنّا تَنافُساً فِي سُلطانٍ وَلاَ التِماسَاً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اللهُمَّ إِنّي أوَّلُ مَنْ أنابَ وَسَمِعَ وأَجابَ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يَسْبِقْني إِلاّ رَسُولُ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لَوْ دَنَوْتُ أنْمُلَةً ، لاحْتَرقْتُ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لَو لَم يَجعَل لَهُم إماماً قَيِّماً أميناً حَافِظاً مُستَودِعاً ، لَدَرَسَتِ المِلَّةُ </w:t>
      </w:r>
      <w:r>
        <w:rPr>
          <w:rFonts w:eastAsia="Amiri" w:cs="Amiri" w:ascii="Amiri" w:hAnsi="Amiri"/>
          <w:color w:val="111111"/>
          <w:sz w:val="28"/>
          <w:szCs w:val="28"/>
          <w:rtl w:val="true"/>
          <w:lang w:bidi="ar-SA"/>
        </w:rPr>
        <w:t xml:space="preserve">. . . ...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مَا تَرَكْناهُ صَدَقَة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مَا لَم يَدخُلُوا في 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مَجارِي الاُمُورِ وَالأحْكامِ عَلى أيْدِي العُلماءِ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مَنْ تَحاكَمَ إلَيْهِمْ في حَقٍّ أوْ باطِلٍ ، فَإنَّما تَحاكَمَ إلَى الطّاغُوتِ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مَنْ حَفِظَ عَلى أُمَّتي أرْبَعينَ حَديثاً ، حَشَرهُ اللّه‌ُ فَقيهاً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مَنْزلَةُ الفَقيِه فِي هذَا الوَقْتِ كَمَنْزِلَةِ الأَنْبِياءِ فِي بَني إسْرائيلَ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مَنْ سَلَكَ طَرِيقاً يَطلُبُ فِيه عِلماً سَلَكَ اللّه‌ُ بِه طَرِيقاً إلى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وَاسْتَسْلَمْتُمْ أُمُورَ اللّه‌ِ في أَيْديهِمْ ، يَعْمَلُونَ بِالشُّبُهاتِ وَيَسِيرُونَ في الشَّهَواتِ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وَالعُميُ وَالبُكْمُ وَالزمنُ في المَدائِنِ مُهْمَلةٌ ، لا تُرْحَمُونَ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وَاللّه‌ُ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تَخْشَوُا النّاسَ وَاخْشَوْنِ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وَإنّ المَلائِكةَ لَتَضَعُ أجنِحَتَها لِطالِبِ العِلم رِضاً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وَإِنْ كُنْتُمْ عَنْ أَكْثَرِ حَقِّهِ تَقْصُرُونَ ، فَاسْتَخْفَفْتُمْ بِحَقِّ الأَئِمَّةِ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أَورَثُوا أحادِيثَ مِنْ أحادِيثِهم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وَإنَّما عَابَ اللّه‌ُ ذلكَ عَلَيهِم لِأَنَّهُم كَانُوا يَرَونَ مِنَ الظَّلَمَةِ الَّذِينَ بَينَ أَظْهُرِهِمُ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وَإنّهُ يَستغفِرُ لطالبِ العِلمِ مَن فِي السماءِ وَمَن فِي الأَرضِ حتّى الحُوتِ فِي البَحرِ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وَإيّاكُمْ أَنْ يُخاصِمَ بَعضُكُم بَعضاً إلَى السُلطانِ الْجائِرِ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وَأَنْتُمْ أعْظَمُ النّاسِ مُصيبَةً لِما غُلِبْتُمْ عَلَيْهِ مِنْ مَنازِلِ العُلَماءِ لَوْ كُنْتُمْ تَسْعَوْنَ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وَأَيْديهِمْ فيها مَبْسُوطَةٌ ، وَالنّاسُ لَهُمْ خَوَلٌ ، لا يَدْفَعُونَ يَدَ لامِسٍ ، فَمِنْ 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وَبالإِدْهانِ وَالْمُصانَعَةِ عِنْدَ الظَّلَمَةِ تَأمَنُونَ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مِمّا أَمَركُمْ اللّه‌ُ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وَفَضلُ العالِمِ عَلى العابِدِ كفضلِ القَمَرِ على سائرِ النُجوُمِ لَيلَةَ البَدرِ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وَقَدْ تَرَوْنَ عُهُودَ اللّه‌ِ مَنْقُوضَةً فَلا تَفْزَعُونَ ، وَأَنْتُمْ لِبَعضِ ذِمَمِ آبائِكُمْ تَفْزَعُونَ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وَكُونَا لِلظَّالِمِ خَصْماً ، وَلِلْمَظْلُومِ عَوْناً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وَلا الجافِي فيَقطَعَهم بِجَفائِهِ ، وَلا الخائِفُ لِلدُّوَلِ فيَتَّخِذَ قَوْماً دُونَ قَوْمٍ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وَلا الجاهِلُ فَيُضِلَّهُم بِجَهلِهِ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وَلا المُرْتَشي فِي الحُكْمِ فَيَذْهَبَ بِالحُقُوقِ وَيَقِفَ بها دُونَ المَقاطِعِ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وَلا في مَنْزِلَتِكُم تَعْمَلُونَ وَلا مَنْ عَمِلَ فيها تُعينُونَ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وَلكِنَّكُمْ مَكَّنْتُمُ الظَّلَمَةَ مِنْ مَنْزِلَتِكُمْ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وَلَكِن لِنَرِدَ المَعالِمَ مِنْ دِينِكَ ، وَنُظْهِرَ الاْءصلاَحَ فِي بِلادِكَ فَيَأمَنَ المَظلُومُون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وَلَوْ صَبَرْتُمْ عَلَى الأَذَى وَتَحَمَّلْتُمُ المَؤُونَةَ في ذاتِ اللّه‌ِ ، كانَتْ أُمُورُاللّه‌ِ عَلَيْكُمْ تَرِدُ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يَتَقَلَّبُونَ فِي المُلْكِ بِآرائِهِمْ وَيَسْتَشْعِرُونَ الخِزْيَ بِأَهْوائِهِمْ اقْتِدَاءً بِالأَشْرارِ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يَنْظُرانِ مَنْ كانَ مِنْكُمْ مِمَّنْ قَدْ رَوى حَديثَنا وَنَظَر فِي حَلالِنا وَحَرامِنا وَعَرَف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bookmarkStart w:id="231" w:name="pg8040_79485"/>
    </w:p>
    <w:p>
      <w:pPr>
        <w:pStyle w:val="Heading3"/>
        <w:numPr>
          <w:ilvl w:val="2"/>
          <w:numId w:val="1"/>
        </w:numPr>
        <w:rPr/>
      </w:pPr>
      <w:bookmarkStart w:id="232" w:name="__RefHeading___Toc7420569_1051229030"/>
      <w:bookmarkStart w:id="233" w:name="_Toc80"/>
      <w:bookmarkEnd w:id="231"/>
      <w:bookmarkEnd w:id="232"/>
      <w:r>
        <w:rPr/>
        <w:t>3</w:t>
      </w:r>
      <w:r>
        <w:rPr>
          <w:rtl w:val="true"/>
        </w:rPr>
        <w:t xml:space="preserve"> - </w:t>
      </w:r>
      <w:r>
        <w:rPr>
          <w:rtl w:val="true"/>
        </w:rPr>
        <w:t>فهرست اسماء معصومين علیهم السلام</w:t>
      </w:r>
      <w:bookmarkEnd w:id="233"/>
    </w:p>
    <w:p>
      <w:pPr>
        <w:pStyle w:val="BookText"/>
        <w:rPr/>
      </w:pPr>
      <w:r>
        <w:rPr>
          <w:rFonts w:ascii="IRNazanin" w:hAnsi="IRNazanin" w:eastAsia="IRNazanin"/>
          <w:color w:val="111111"/>
          <w:sz w:val="28"/>
          <w:sz w:val="28"/>
          <w:szCs w:val="28"/>
          <w:rtl w:val="true"/>
          <w:lang w:bidi="fa-IR"/>
        </w:rPr>
        <w:t xml:space="preserve">حضرت محمّد، رسول اللّه، رسول اكرم، پيغمبر اكرم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 صلی الله علیه و آله وسلم ، پيامبر اسلام</w:t>
      </w:r>
    </w:p>
    <w:p>
      <w:pPr>
        <w:pStyle w:val="BookText"/>
        <w:rPr/>
      </w:pPr>
      <w:r>
        <w:rPr>
          <w:rFonts w:ascii="IRNazanin" w:hAnsi="IRNazanin" w:eastAsia="IRNazanin"/>
          <w:color w:val="111111"/>
          <w:sz w:val="28"/>
          <w:sz w:val="28"/>
          <w:szCs w:val="28"/>
          <w:rtl w:val="true"/>
          <w:lang w:bidi="fa-IR"/>
        </w:rPr>
        <w:t xml:space="preserve">محمد بن عبداللّه صلی الله علیه و آله وسلم ، پيامبر اسلام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حضرت امير، امام على بن ابى طالب، امير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طالب علیه السلام ، امام اول</w:t>
      </w:r>
    </w:p>
    <w:p>
      <w:pPr>
        <w:pStyle w:val="BookText"/>
        <w:rPr/>
      </w:pPr>
      <w:r>
        <w:rPr>
          <w:rFonts w:ascii="IRNazanin" w:hAnsi="IRNazanin" w:eastAsia="IRNazanin"/>
          <w:color w:val="111111"/>
          <w:sz w:val="28"/>
          <w:sz w:val="28"/>
          <w:szCs w:val="28"/>
          <w:rtl w:val="true"/>
          <w:lang w:bidi="fa-IR"/>
        </w:rPr>
        <w:t xml:space="preserve">على بن ابى طالب علیه السلام ، امام اول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 xml:space="preserve">فاطمه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على علیه السلام ، امام دوم</w:t>
      </w:r>
    </w:p>
    <w:p>
      <w:pPr>
        <w:pStyle w:val="BookText"/>
        <w:rPr/>
      </w:pPr>
      <w:r>
        <w:rPr>
          <w:rFonts w:ascii="IRNazanin" w:hAnsi="IRNazanin" w:eastAsia="IRNazanin"/>
          <w:color w:val="111111"/>
          <w:sz w:val="28"/>
          <w:sz w:val="28"/>
          <w:szCs w:val="28"/>
          <w:rtl w:val="true"/>
          <w:lang w:bidi="fa-IR"/>
        </w:rPr>
        <w:t xml:space="preserve">حسن بن على علیه السلام ، امام دوم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امام حسين، سيد الشهداء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على علیه السلام ، امام سوم</w:t>
      </w:r>
    </w:p>
    <w:p>
      <w:pPr>
        <w:pStyle w:val="BookText"/>
        <w:rPr/>
      </w:pPr>
      <w:r>
        <w:rPr>
          <w:rFonts w:ascii="IRNazanin" w:hAnsi="IRNazanin" w:eastAsia="IRNazanin"/>
          <w:color w:val="111111"/>
          <w:sz w:val="28"/>
          <w:sz w:val="28"/>
          <w:szCs w:val="28"/>
          <w:rtl w:val="true"/>
          <w:lang w:bidi="fa-IR"/>
        </w:rPr>
        <w:t xml:space="preserve">حسين بن على علیه السلام ، امام سوم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امام باقر، ابو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على علیه السلام ، امام پنجم</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على علیه السلام ، امام پنجم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صادق، ابو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علیه السلام ، امام ششم</w:t>
      </w:r>
    </w:p>
    <w:p>
      <w:pPr>
        <w:pStyle w:val="BookText"/>
        <w:rPr/>
      </w:pPr>
      <w:r>
        <w:rPr>
          <w:rFonts w:ascii="IRNazanin" w:hAnsi="IRNazanin" w:eastAsia="IRNazanin"/>
          <w:color w:val="111111"/>
          <w:sz w:val="28"/>
          <w:sz w:val="28"/>
          <w:szCs w:val="28"/>
          <w:rtl w:val="true"/>
          <w:lang w:bidi="fa-IR"/>
        </w:rPr>
        <w:t xml:space="preserve">جعفر بن محمد علیه السلام ، امام ششم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ابو الحسن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جعفر علیه السلام ، امام هفتم</w:t>
      </w:r>
    </w:p>
    <w:p>
      <w:pPr>
        <w:pStyle w:val="BookText"/>
        <w:rPr/>
      </w:pPr>
      <w:r>
        <w:rPr>
          <w:rFonts w:ascii="IRNazanin" w:hAnsi="IRNazanin" w:eastAsia="IRNazanin"/>
          <w:color w:val="111111"/>
          <w:sz w:val="28"/>
          <w:sz w:val="28"/>
          <w:szCs w:val="28"/>
          <w:rtl w:val="true"/>
          <w:lang w:bidi="fa-IR"/>
        </w:rPr>
        <w:t xml:space="preserve">موسى بن جعفر علیه السلام ، امام هفتم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حضرت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موسى علیه السلام ، امام هشتم</w:t>
      </w:r>
    </w:p>
    <w:p>
      <w:pPr>
        <w:pStyle w:val="BookText"/>
        <w:rPr/>
      </w:pPr>
      <w:r>
        <w:rPr>
          <w:rFonts w:ascii="IRNazanin" w:hAnsi="IRNazanin" w:eastAsia="IRNazanin"/>
          <w:color w:val="111111"/>
          <w:sz w:val="28"/>
          <w:sz w:val="28"/>
          <w:szCs w:val="28"/>
          <w:rtl w:val="true"/>
          <w:lang w:bidi="fa-IR"/>
        </w:rPr>
        <w:t xml:space="preserve">على بن موسى علیه السلام ، امام هشتم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امام عصر علیه السلام ،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عيسى مسيح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موسى، پيامبر يهود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bookmarkStart w:id="234" w:name="pg8040_79489"/>
    </w:p>
    <w:p>
      <w:pPr>
        <w:pStyle w:val="Heading3"/>
        <w:numPr>
          <w:ilvl w:val="2"/>
          <w:numId w:val="1"/>
        </w:numPr>
        <w:rPr/>
      </w:pPr>
      <w:bookmarkStart w:id="235" w:name="__RefHeading___Toc7420571_1051229030"/>
      <w:bookmarkStart w:id="236" w:name="_Toc81"/>
      <w:bookmarkEnd w:id="234"/>
      <w:bookmarkEnd w:id="235"/>
      <w:r>
        <w:rPr/>
        <w:t>4</w:t>
      </w:r>
      <w:r>
        <w:rPr>
          <w:rtl w:val="true"/>
        </w:rPr>
        <w:t xml:space="preserve"> - </w:t>
      </w:r>
      <w:r>
        <w:rPr>
          <w:rtl w:val="true"/>
        </w:rPr>
        <w:t>فهرست اعلام</w:t>
      </w:r>
      <w:bookmarkEnd w:id="236"/>
    </w:p>
    <w:p>
      <w:pPr>
        <w:pStyle w:val="BookText"/>
        <w:rPr/>
      </w:pPr>
      <w:r>
        <w:rPr>
          <w:rFonts w:ascii="Amiri" w:hAnsi="Amiri" w:eastAsia="Amiri" w:cs="Amiri"/>
          <w:color w:val="111111"/>
          <w:sz w:val="28"/>
          <w:sz w:val="28"/>
          <w:szCs w:val="28"/>
          <w:rtl w:val="true"/>
          <w:lang w:bidi="ar-SA"/>
        </w:rPr>
        <w:t>ابراهيم بن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قمى، ابراهيم بن هاشم</w:t>
      </w:r>
    </w:p>
    <w:p>
      <w:pPr>
        <w:pStyle w:val="BookText"/>
        <w:rPr/>
      </w:pPr>
      <w:r>
        <w:rPr>
          <w:rFonts w:ascii="Amiri" w:hAnsi="Amiri" w:eastAsia="Amiri" w:cs="Amiri"/>
          <w:color w:val="111111"/>
          <w:sz w:val="28"/>
          <w:sz w:val="28"/>
          <w:szCs w:val="28"/>
          <w:rtl w:val="true"/>
          <w:lang w:bidi="ar-SA"/>
        </w:rPr>
        <w:t xml:space="preserve">ابن بابويه، على بن حسين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ابن بابويه، محمد بن على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ابن عباس، عبداللّه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ابن محبوب، حسن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ابن مسكان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مسكان</w:t>
      </w:r>
    </w:p>
    <w:p>
      <w:pPr>
        <w:pStyle w:val="BookText"/>
        <w:rPr/>
      </w:pPr>
      <w:r>
        <w:rPr>
          <w:rFonts w:ascii="IRNazanin" w:hAnsi="IRNazanin" w:eastAsia="IRNazanin"/>
          <w:color w:val="111111"/>
          <w:sz w:val="28"/>
          <w:sz w:val="28"/>
          <w:szCs w:val="28"/>
          <w:rtl w:val="true"/>
          <w:lang w:bidi="fa-IR"/>
        </w:rPr>
        <w:t xml:space="preserve">ابو البخترى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ابو الجهم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بن الجهم</w:t>
      </w:r>
    </w:p>
    <w:p>
      <w:pPr>
        <w:pStyle w:val="BookText"/>
        <w:rPr/>
      </w:pPr>
      <w:r>
        <w:rPr>
          <w:rFonts w:ascii="Amiri" w:hAnsi="Amiri" w:eastAsia="Amiri" w:cs="Amiri"/>
          <w:color w:val="111111"/>
          <w:sz w:val="28"/>
          <w:sz w:val="28"/>
          <w:szCs w:val="28"/>
          <w:rtl w:val="true"/>
          <w:lang w:bidi="ar-SA"/>
        </w:rPr>
        <w:t>ابو جميله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مفضّل بن صالح</w:t>
      </w:r>
    </w:p>
    <w:p>
      <w:pPr>
        <w:pStyle w:val="BookText"/>
        <w:rPr/>
      </w:pPr>
      <w:r>
        <w:rPr>
          <w:rFonts w:ascii="Amiri" w:hAnsi="Amiri" w:eastAsia="Amiri" w:cs="Amiri"/>
          <w:color w:val="111111"/>
          <w:sz w:val="28"/>
          <w:sz w:val="28"/>
          <w:szCs w:val="28"/>
          <w:rtl w:val="true"/>
          <w:lang w:bidi="ar-SA"/>
        </w:rPr>
        <w:t xml:space="preserve">ابو خديجه، سالم بن مكرم جمّال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ابو هريره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احمد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عيسى</w:t>
      </w:r>
    </w:p>
    <w:p>
      <w:pPr>
        <w:pStyle w:val="BookText"/>
        <w:rPr/>
      </w:pPr>
      <w:r>
        <w:rPr>
          <w:rFonts w:ascii="Amiri" w:hAnsi="Amiri" w:eastAsia="Amiri" w:cs="Amiri"/>
          <w:color w:val="111111"/>
          <w:sz w:val="28"/>
          <w:sz w:val="28"/>
          <w:szCs w:val="28"/>
          <w:rtl w:val="true"/>
          <w:lang w:bidi="ar-SA"/>
        </w:rPr>
        <w:t xml:space="preserve">احمد بن محمد بن عيسى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اسامه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اسحاق بن عمّار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اسحاق بن يعقوب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اشعرى، محمد بن أحمد بن يحيى بن عمران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انصارى، مرتضى بن محمدامين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اهوازى، حسين بن سعيد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برقى، محمد بن خالد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بروجردى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بروجردى،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بروجردى،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پدر 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بابويه، على بن حسين</w:t>
      </w:r>
    </w:p>
    <w:p>
      <w:pPr>
        <w:pStyle w:val="BookText"/>
        <w:rPr/>
      </w:pPr>
      <w:r>
        <w:rPr>
          <w:rFonts w:ascii="Amiri" w:hAnsi="Amiri" w:eastAsia="Amiri" w:cs="Amiri"/>
          <w:color w:val="111111"/>
          <w:sz w:val="28"/>
          <w:sz w:val="28"/>
          <w:szCs w:val="28"/>
          <w:rtl w:val="true"/>
          <w:lang w:bidi="ar-SA"/>
        </w:rPr>
        <w:t xml:space="preserve">حجت كوه كمره‌يى،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حجت كوه كمره‌يى، محمد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اهوازى، حسين بن سعيد</w:t>
      </w:r>
    </w:p>
    <w:p>
      <w:pPr>
        <w:pStyle w:val="BookText"/>
        <w:rPr/>
      </w:pPr>
      <w:r>
        <w:rPr>
          <w:rFonts w:ascii="Amiri" w:hAnsi="Amiri" w:eastAsia="Amiri" w:cs="Amiri"/>
          <w:color w:val="111111"/>
          <w:sz w:val="28"/>
          <w:sz w:val="28"/>
          <w:szCs w:val="28"/>
          <w:rtl w:val="true"/>
          <w:lang w:bidi="ar-SA"/>
        </w:rPr>
        <w:t xml:space="preserve">حسين صفوى، شاه ايران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حماد بن عيسى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خمينى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خواجه نصير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نصيرالدين طوسى، محمد بن محمد</w:t>
      </w:r>
    </w:p>
    <w:p>
      <w:pPr>
        <w:pStyle w:val="BookText"/>
        <w:rPr/>
      </w:pPr>
      <w:r>
        <w:rPr>
          <w:rFonts w:ascii="Amiri" w:hAnsi="Amiri" w:eastAsia="Amiri" w:cs="Amiri"/>
          <w:color w:val="111111"/>
          <w:sz w:val="28"/>
          <w:sz w:val="28"/>
          <w:szCs w:val="28"/>
          <w:rtl w:val="true"/>
          <w:lang w:bidi="ar-SA"/>
        </w:rPr>
        <w:t>خوانسارى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خوانسارى، محمد 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خوانسارى، محمد 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داود بن الحصين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رضا پهلوى، شاه ايران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رضا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پهلوى، شاه ايران</w:t>
      </w:r>
    </w:p>
    <w:p>
      <w:pPr>
        <w:pStyle w:val="BookText"/>
        <w:rPr/>
      </w:pPr>
      <w:r>
        <w:rPr>
          <w:rFonts w:ascii="IRNazanin" w:hAnsi="IRNazanin" w:eastAsia="IRNazanin"/>
          <w:color w:val="111111"/>
          <w:sz w:val="28"/>
          <w:sz w:val="28"/>
          <w:szCs w:val="28"/>
          <w:rtl w:val="true"/>
          <w:lang w:bidi="fa-IR"/>
        </w:rPr>
        <w:t xml:space="preserve">زراره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سكونى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سكونى، اسماعيل بن ابى زياد</w:t>
      </w:r>
    </w:p>
    <w:p>
      <w:pPr>
        <w:pStyle w:val="BookText"/>
        <w:rPr/>
      </w:pPr>
      <w:r>
        <w:rPr>
          <w:rFonts w:ascii="Amiri" w:hAnsi="Amiri" w:eastAsia="Amiri" w:cs="Amiri"/>
          <w:color w:val="111111"/>
          <w:sz w:val="28"/>
          <w:sz w:val="28"/>
          <w:szCs w:val="28"/>
          <w:rtl w:val="true"/>
          <w:lang w:bidi="ar-SA"/>
        </w:rPr>
        <w:t xml:space="preserve">سكونى، اسماعيل بن ابى زياد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سليمان بن خالد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سمرة بن جندب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سوكارنو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سهل بن زياد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شاه سلطان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صفوى، شاه ايران</w:t>
      </w:r>
    </w:p>
    <w:p>
      <w:pPr>
        <w:pStyle w:val="BookText"/>
        <w:rPr/>
      </w:pP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 پهلوى، شاه ايران</w:t>
      </w:r>
    </w:p>
    <w:p>
      <w:pPr>
        <w:pStyle w:val="BookText"/>
        <w:rPr/>
      </w:pPr>
      <w:r>
        <w:rPr>
          <w:rFonts w:ascii="Amiri" w:hAnsi="Amiri" w:eastAsia="Amiri" w:cs="Amiri"/>
          <w:color w:val="111111"/>
          <w:sz w:val="28"/>
          <w:sz w:val="28"/>
          <w:szCs w:val="28"/>
          <w:rtl w:val="true"/>
          <w:lang w:bidi="ar-SA"/>
        </w:rPr>
        <w:t xml:space="preserve">شريح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محمد بن على</w:t>
      </w:r>
    </w:p>
    <w:p>
      <w:pPr>
        <w:pStyle w:val="BookText"/>
        <w:rPr/>
      </w:pPr>
      <w:r>
        <w:rPr>
          <w:rFonts w:ascii="Amiri" w:hAnsi="Amiri" w:eastAsia="Amiri" w:cs="Amiri"/>
          <w:color w:val="111111"/>
          <w:sz w:val="28"/>
          <w:sz w:val="28"/>
          <w:szCs w:val="28"/>
          <w:rtl w:val="true"/>
          <w:lang w:bidi="ar-SA"/>
        </w:rPr>
        <w:t>شيخ مرتضى انصاري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انصارى، مرتضى بن محمد امين</w:t>
      </w:r>
    </w:p>
    <w:p>
      <w:pPr>
        <w:pStyle w:val="BookText"/>
        <w:rPr/>
      </w:pPr>
      <w:r>
        <w:rPr>
          <w:rFonts w:ascii="Amiri" w:hAnsi="Amiri" w:eastAsia="Amiri" w:cs="Amiri"/>
          <w:color w:val="111111"/>
          <w:sz w:val="28"/>
          <w:sz w:val="28"/>
          <w:szCs w:val="28"/>
          <w:rtl w:val="true"/>
          <w:lang w:bidi="ar-SA"/>
        </w:rPr>
        <w:t>شيخ 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مفيد، محمد بن محمد</w:t>
      </w:r>
    </w:p>
    <w:p>
      <w:pPr>
        <w:pStyle w:val="BookText"/>
        <w:rPr/>
      </w:pPr>
      <w:r>
        <w:rPr>
          <w:rFonts w:ascii="Amiri" w:hAnsi="Amiri" w:eastAsia="Amiri" w:cs="Amiri"/>
          <w:color w:val="111111"/>
          <w:sz w:val="28"/>
          <w:sz w:val="28"/>
          <w:szCs w:val="28"/>
          <w:rtl w:val="true"/>
          <w:lang w:bidi="ar-SA"/>
        </w:rPr>
        <w:t xml:space="preserve">شيرازى، محمدتقى بن محبعلى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صدر، صدرالدين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محمد بن على</w:t>
      </w:r>
    </w:p>
    <w:p>
      <w:pPr>
        <w:pStyle w:val="BookText"/>
        <w:rPr/>
      </w:pPr>
      <w:r>
        <w:rPr>
          <w:rFonts w:ascii="IRNazanin" w:hAnsi="IRNazanin" w:eastAsia="IRNazanin"/>
          <w:color w:val="111111"/>
          <w:sz w:val="28"/>
          <w:sz w:val="28"/>
          <w:szCs w:val="28"/>
          <w:rtl w:val="true"/>
          <w:lang w:bidi="fa-IR"/>
        </w:rPr>
        <w:t xml:space="preserve">صفّار، محمد بن حسن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صفوان بن يحيى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طباطبائى قمى،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طوسى، محمد بن حسن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عبداللّه بن جبله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عبداللّه بن مسكان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عبدالواحد بن محمد بن عبدوس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نيشابورى، عبدالواحد بن محمد بن عبدوس</w:t>
      </w:r>
    </w:p>
    <w:p>
      <w:pPr>
        <w:pStyle w:val="BookText"/>
        <w:rPr/>
      </w:pPr>
      <w:r>
        <w:rPr>
          <w:rFonts w:ascii="Amiri" w:hAnsi="Amiri" w:eastAsia="Amiri" w:cs="Amiri"/>
          <w:color w:val="111111"/>
          <w:sz w:val="28"/>
          <w:sz w:val="28"/>
          <w:szCs w:val="28"/>
          <w:rtl w:val="true"/>
          <w:lang w:bidi="ar-SA"/>
        </w:rPr>
        <w:t xml:space="preserve">عبيدى، محمد بن عيسى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w:t>
      </w:r>
    </w:p>
    <w:p>
      <w:pPr>
        <w:pStyle w:val="BookText"/>
        <w:rPr/>
      </w:pP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عقيل بن ابى طالب</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عقيل بن ابى طالب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علاّمه حلّى، حسن بن يوسف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على بن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قمى، على بن ابراهيم</w:t>
      </w:r>
    </w:p>
    <w:p>
      <w:pPr>
        <w:pStyle w:val="BookText"/>
        <w:rPr/>
      </w:pPr>
      <w:r>
        <w:rPr>
          <w:rFonts w:ascii="IRNazanin" w:hAnsi="IRNazanin" w:eastAsia="IRNazanin"/>
          <w:color w:val="111111"/>
          <w:sz w:val="28"/>
          <w:sz w:val="28"/>
          <w:szCs w:val="28"/>
          <w:rtl w:val="true"/>
          <w:lang w:bidi="fa-IR"/>
        </w:rPr>
        <w:t xml:space="preserve">على بن ابى حمزه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على بن محمد بن قتيبه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نيشابورى،</w:t>
      </w:r>
    </w:p>
    <w:p>
      <w:pPr>
        <w:pStyle w:val="BookText"/>
        <w:rPr/>
      </w:pPr>
      <w:r>
        <w:rPr>
          <w:rFonts w:ascii="Amiri" w:hAnsi="Amiri" w:eastAsia="Amiri" w:cs="Amiri"/>
          <w:color w:val="111111"/>
          <w:sz w:val="28"/>
          <w:sz w:val="28"/>
          <w:szCs w:val="28"/>
          <w:rtl w:val="true"/>
          <w:lang w:bidi="ar-SA"/>
        </w:rPr>
        <w:t>على بن محمد بن قتيبه</w:t>
      </w:r>
    </w:p>
    <w:p>
      <w:pPr>
        <w:pStyle w:val="BookText"/>
        <w:rPr/>
      </w:pPr>
      <w:r>
        <w:rPr>
          <w:rFonts w:ascii="Amiri" w:hAnsi="Amiri" w:eastAsia="Amiri" w:cs="Amiri"/>
          <w:color w:val="111111"/>
          <w:sz w:val="28"/>
          <w:sz w:val="28"/>
          <w:szCs w:val="28"/>
          <w:rtl w:val="true"/>
          <w:lang w:bidi="ar-SA"/>
        </w:rPr>
        <w:t xml:space="preserve">على بن يقطين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عمر بن حنظله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عمرى، محمد بن عثمان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نيشابورى، فضل بن شاذان</w:t>
      </w:r>
    </w:p>
    <w:p>
      <w:pPr>
        <w:pStyle w:val="BookText"/>
        <w:rPr/>
      </w:pPr>
      <w:r>
        <w:rPr>
          <w:rFonts w:ascii="Amiri" w:hAnsi="Amiri" w:eastAsia="Amiri" w:cs="Amiri"/>
          <w:color w:val="111111"/>
          <w:sz w:val="28"/>
          <w:sz w:val="28"/>
          <w:szCs w:val="28"/>
          <w:rtl w:val="true"/>
          <w:lang w:bidi="ar-SA"/>
        </w:rPr>
        <w:t xml:space="preserve">قداح، عبداللّه بن ميمون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قمى، ابراهيم بن هاشم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قمى، على بن ابراهيم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قمى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طباطبائى قمى،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كاشف الغطاء، جعفر بن خضر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كاشف الغطاء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الغطاء، جعفر بن خضر</w:t>
      </w:r>
    </w:p>
    <w:p>
      <w:pPr>
        <w:pStyle w:val="BookText"/>
        <w:rPr/>
      </w:pPr>
      <w:r>
        <w:rPr>
          <w:rFonts w:ascii="Amiri" w:hAnsi="Amiri" w:eastAsia="Amiri" w:cs="Amiri"/>
          <w:color w:val="111111"/>
          <w:sz w:val="28"/>
          <w:sz w:val="28"/>
          <w:szCs w:val="28"/>
          <w:rtl w:val="true"/>
          <w:lang w:bidi="ar-SA"/>
        </w:rPr>
        <w:t xml:space="preserve">كلينى، محمد بن يعقوب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مالك اشتر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مأمون، خليفه عباسى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محمد بن احمد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اشعرى، محمد بن احمد بن يحيى بن عمران</w:t>
      </w:r>
    </w:p>
    <w:p>
      <w:pPr>
        <w:pStyle w:val="BookText"/>
        <w:rPr/>
      </w:pPr>
      <w:r>
        <w:rPr>
          <w:rFonts w:ascii="IRNazanin" w:hAnsi="IRNazanin" w:eastAsia="IRNazanin"/>
          <w:color w:val="111111"/>
          <w:sz w:val="28"/>
          <w:sz w:val="28"/>
          <w:szCs w:val="28"/>
          <w:rtl w:val="true"/>
          <w:lang w:bidi="fa-IR"/>
        </w:rPr>
        <w:t>محمد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طوسى، محمد بن حسن</w:t>
      </w:r>
    </w:p>
    <w:p>
      <w:pPr>
        <w:pStyle w:val="BookText"/>
        <w:rPr/>
      </w:pPr>
      <w:r>
        <w:rPr>
          <w:rFonts w:ascii="Amiri" w:hAnsi="Amiri" w:eastAsia="Amiri" w:cs="Amiri"/>
          <w:color w:val="111111"/>
          <w:sz w:val="28"/>
          <w:sz w:val="28"/>
          <w:szCs w:val="28"/>
          <w:rtl w:val="true"/>
          <w:lang w:bidi="ar-SA"/>
        </w:rPr>
        <w:t>محمد بن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صفّار، محمد بن حسن</w:t>
      </w:r>
    </w:p>
    <w:p>
      <w:pPr>
        <w:pStyle w:val="BookText"/>
        <w:rPr/>
      </w:pPr>
      <w:r>
        <w:rPr>
          <w:rFonts w:ascii="IRNazanin" w:hAnsi="IRNazanin" w:eastAsia="IRNazanin"/>
          <w:color w:val="111111"/>
          <w:sz w:val="28"/>
          <w:sz w:val="28"/>
          <w:szCs w:val="28"/>
          <w:rtl w:val="true"/>
          <w:lang w:bidi="fa-IR"/>
        </w:rPr>
        <w:t>محمد بن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برقى، محمد بن خالد</w:t>
      </w:r>
    </w:p>
    <w:p>
      <w:pPr>
        <w:pStyle w:val="BookText"/>
        <w:rPr/>
      </w:pPr>
      <w:r>
        <w:rPr>
          <w:rFonts w:ascii="IRNazanin" w:hAnsi="IRNazanin" w:eastAsia="IRNazanin"/>
          <w:color w:val="111111"/>
          <w:sz w:val="28"/>
          <w:sz w:val="28"/>
          <w:szCs w:val="28"/>
          <w:rtl w:val="true"/>
          <w:lang w:bidi="fa-IR"/>
        </w:rPr>
        <w:t xml:space="preserve">محمد بن على بن محبوب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محمد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عبيدى، محمد بن عيسى</w:t>
      </w:r>
    </w:p>
    <w:p>
      <w:pPr>
        <w:pStyle w:val="BookText"/>
        <w:rPr/>
      </w:pPr>
      <w:r>
        <w:rPr>
          <w:rFonts w:ascii="Amiri" w:hAnsi="Amiri" w:eastAsia="Amiri" w:cs="Amiri"/>
          <w:color w:val="111111"/>
          <w:sz w:val="28"/>
          <w:sz w:val="28"/>
          <w:szCs w:val="28"/>
          <w:rtl w:val="true"/>
          <w:lang w:bidi="ar-SA"/>
        </w:rPr>
        <w:t xml:space="preserve">محمد بن محمد بن عصام الكلينى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محمد بن يحيى العطار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محمدرضا پهلوى، شاه ايران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محمد على قاجار، شاه ايران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محمد على 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على قاجار، شاه ايران</w:t>
      </w:r>
    </w:p>
    <w:p>
      <w:pPr>
        <w:pStyle w:val="BookText"/>
        <w:rPr/>
      </w:pPr>
      <w:r>
        <w:rPr>
          <w:rFonts w:ascii="Amiri" w:hAnsi="Amiri" w:eastAsia="Amiri" w:cs="Amiri"/>
          <w:color w:val="111111"/>
          <w:sz w:val="28"/>
          <w:sz w:val="28"/>
          <w:szCs w:val="28"/>
          <w:rtl w:val="true"/>
          <w:lang w:bidi="ar-SA"/>
        </w:rPr>
        <w:t>معاويه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بن ابى سفيان خليفه اموى</w:t>
      </w:r>
    </w:p>
    <w:p>
      <w:pPr>
        <w:pStyle w:val="BookText"/>
        <w:rPr/>
      </w:pPr>
      <w:r>
        <w:rPr>
          <w:rFonts w:ascii="Amiri" w:hAnsi="Amiri" w:eastAsia="Amiri" w:cs="Amiri"/>
          <w:color w:val="111111"/>
          <w:sz w:val="28"/>
          <w:sz w:val="28"/>
          <w:szCs w:val="28"/>
          <w:rtl w:val="true"/>
          <w:lang w:bidi="ar-SA"/>
        </w:rPr>
        <w:t xml:space="preserve">معاوية بن ابى سفيان خليفه اموى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مفضّل بن صالح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مفيد، محمد بن محمد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مؤمن، ابو عبداللّه </w:t>
      </w:r>
      <w:r>
        <w:rPr>
          <w:rFonts w:eastAsia="IRNazanin" w:cs="IRNazanin"/>
          <w:color w:val="111111"/>
          <w:sz w:val="28"/>
          <w:szCs w:val="28"/>
          <w:lang w:bidi="fa-IR"/>
        </w:rPr>
        <w:t>82</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ميرزاى شيرازى، محمدحسن بن محمود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نائينى، محمد حسين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نراقى، احمد بن محمد مهدى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نصيرالدين طوسى، محمد بن محمد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نوفلى حسين بن يزيد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نيشابورى، عبدالواحد بن محمد بن عبدوس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نيشابورى، على بن محمد بن قتيبه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نيشابورى، فضل بن شاذان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هارون الرشيد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 xml:space="preserve">هارون بن الجهم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هراكليوس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يحيى بن المبارك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يزيد بن معاويه خليفه اموى </w:t>
      </w:r>
      <w:r>
        <w:rPr>
          <w:rFonts w:eastAsia="Amiri" w:cs="Amiri" w:ascii="Amiri" w:hAnsi="Amiri"/>
          <w:color w:val="111111"/>
          <w:sz w:val="28"/>
          <w:szCs w:val="28"/>
          <w:lang w:bidi="ar-SA"/>
        </w:rPr>
        <w:t>10</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يزيد بن معاويه خليفه اموى يعقوب بن يزيد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bookmarkStart w:id="237" w:name="pg8040_79497"/>
    </w:p>
    <w:p>
      <w:pPr>
        <w:pStyle w:val="Heading3"/>
        <w:numPr>
          <w:ilvl w:val="2"/>
          <w:numId w:val="1"/>
        </w:numPr>
        <w:rPr/>
      </w:pPr>
      <w:bookmarkStart w:id="238" w:name="__RefHeading___Toc7420573_1051229030"/>
      <w:bookmarkStart w:id="239" w:name="_Toc82"/>
      <w:bookmarkEnd w:id="237"/>
      <w:bookmarkEnd w:id="238"/>
      <w:r>
        <w:rPr/>
        <w:t>5</w:t>
      </w:r>
      <w:r>
        <w:rPr>
          <w:rtl w:val="true"/>
        </w:rPr>
        <w:t xml:space="preserve"> - </w:t>
      </w:r>
      <w:r>
        <w:rPr>
          <w:rtl w:val="true"/>
        </w:rPr>
        <w:t>فهرست كتب</w:t>
      </w:r>
      <w:bookmarkEnd w:id="239"/>
    </w:p>
    <w:p>
      <w:pPr>
        <w:pStyle w:val="BookText"/>
        <w:rPr/>
      </w:pPr>
      <w:r>
        <w:rPr>
          <w:rFonts w:ascii="Amiri" w:hAnsi="Amiri" w:eastAsia="Amiri" w:cs="Amiri"/>
          <w:color w:val="111111"/>
          <w:sz w:val="28"/>
          <w:sz w:val="28"/>
          <w:szCs w:val="28"/>
          <w:rtl w:val="true"/>
          <w:lang w:bidi="ar-SA"/>
        </w:rPr>
        <w:t xml:space="preserve">اكمال الدين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الامالى او المجالس للصدوق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عوائد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عوائد الايام</w:t>
      </w:r>
    </w:p>
    <w:p>
      <w:pPr>
        <w:pStyle w:val="BookText"/>
        <w:rPr/>
      </w:pPr>
      <w:r>
        <w:rPr>
          <w:rFonts w:ascii="Amiri" w:hAnsi="Amiri" w:eastAsia="Amiri" w:cs="Amiri"/>
          <w:color w:val="111111"/>
          <w:sz w:val="28"/>
          <w:sz w:val="28"/>
          <w:szCs w:val="28"/>
          <w:rtl w:val="true"/>
          <w:lang w:bidi="ar-SA"/>
        </w:rPr>
        <w:t xml:space="preserve">عوائد الايام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عيون اخبار الرضا علیه السلام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غرر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الحكم ودرر الكلم</w:t>
      </w:r>
    </w:p>
    <w:p>
      <w:pPr>
        <w:pStyle w:val="BookText"/>
        <w:rPr/>
      </w:pPr>
      <w:r>
        <w:rPr>
          <w:rFonts w:ascii="Amiri" w:hAnsi="Amiri" w:eastAsia="Amiri" w:cs="Amiri"/>
          <w:color w:val="111111"/>
          <w:sz w:val="28"/>
          <w:sz w:val="28"/>
          <w:szCs w:val="28"/>
          <w:rtl w:val="true"/>
          <w:lang w:bidi="ar-SA"/>
        </w:rPr>
        <w:t xml:space="preserve">غرر الحكم و درر الكلم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الفقه المنسوب للإمام الرضا علیه السلام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فقه 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المنسوب للإمام الرضا علیه السلام</w:t>
      </w:r>
    </w:p>
    <w:p>
      <w:pPr>
        <w:pStyle w:val="BookText"/>
        <w:rPr/>
      </w:pP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الامالى او المجالس للصدوق</w:t>
      </w:r>
    </w:p>
    <w:p>
      <w:pPr>
        <w:pStyle w:val="BookText"/>
        <w:rPr/>
      </w:pP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p>
    <w:p>
      <w:pPr>
        <w:pStyle w:val="BookText"/>
        <w:rPr/>
      </w:pP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 xml:space="preserve">معانى الاخبار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55</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وسائل الشيعه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0" w:name="pg8040_79501"/>
      <w:bookmarkStart w:id="241" w:name="pg8040_79501"/>
      <w:bookmarkEnd w:id="241"/>
    </w:p>
    <w:p>
      <w:pPr>
        <w:pStyle w:val="Heading3"/>
        <w:numPr>
          <w:ilvl w:val="2"/>
          <w:numId w:val="1"/>
        </w:numPr>
        <w:rPr/>
      </w:pPr>
      <w:bookmarkStart w:id="242" w:name="pg8040_79501"/>
      <w:bookmarkStart w:id="243" w:name="__RefHeading___Toc7420575_1051229030"/>
      <w:bookmarkStart w:id="244" w:name="_Toc83"/>
      <w:bookmarkEnd w:id="242"/>
      <w:bookmarkEnd w:id="243"/>
      <w:r>
        <w:rPr/>
        <w:t>6</w:t>
      </w:r>
      <w:r>
        <w:rPr>
          <w:rtl w:val="true"/>
        </w:rPr>
        <w:t xml:space="preserve"> - </w:t>
      </w:r>
      <w:r>
        <w:rPr>
          <w:rtl w:val="true"/>
        </w:rPr>
        <w:t>فهرست اماكن</w:t>
      </w:r>
      <w:bookmarkEnd w:id="244"/>
    </w:p>
    <w:p>
      <w:pPr>
        <w:pStyle w:val="BookText"/>
        <w:rPr/>
      </w:pPr>
      <w:r>
        <w:rPr>
          <w:rFonts w:ascii="Amiri" w:hAnsi="Amiri" w:eastAsia="Amiri" w:cs="Amiri"/>
          <w:color w:val="111111"/>
          <w:sz w:val="28"/>
          <w:sz w:val="28"/>
          <w:szCs w:val="28"/>
          <w:rtl w:val="true"/>
          <w:lang w:bidi="ar-SA"/>
        </w:rPr>
        <w:t xml:space="preserve">آسيا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آفريقا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اتريش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اسلامبول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امريكا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انگليس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اسرائيل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اندونزى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بلخ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بلژيك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حجاز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روسيه، شوروى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فرانسه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فلسطين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ملاير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نيشابور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ويتنام </w:t>
      </w:r>
      <w:r>
        <w:rPr>
          <w:rFonts w:eastAsia="Amiri" w:cs="Amiri" w:ascii="Amiri" w:hAnsi="Amiri"/>
          <w:color w:val="111111"/>
          <w:sz w:val="28"/>
          <w:szCs w:val="28"/>
          <w:lang w:bidi="ar-SA"/>
        </w:rPr>
        <w:t>13</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يمن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5" w:name="pg8040_79505"/>
      <w:bookmarkStart w:id="246" w:name="pg8040_79505"/>
      <w:bookmarkEnd w:id="246"/>
    </w:p>
    <w:p>
      <w:pPr>
        <w:pStyle w:val="Heading3"/>
        <w:numPr>
          <w:ilvl w:val="2"/>
          <w:numId w:val="1"/>
        </w:numPr>
        <w:rPr/>
      </w:pPr>
      <w:bookmarkStart w:id="247" w:name="pg8040_79505"/>
      <w:bookmarkStart w:id="248" w:name="__RefHeading___Toc7420577_1051229030"/>
      <w:bookmarkStart w:id="249" w:name="_Toc84"/>
      <w:bookmarkEnd w:id="247"/>
      <w:bookmarkEnd w:id="248"/>
      <w:r>
        <w:rPr/>
        <w:t>7</w:t>
      </w:r>
      <w:r>
        <w:rPr>
          <w:rtl w:val="true"/>
        </w:rPr>
        <w:t xml:space="preserve"> - </w:t>
      </w:r>
      <w:r>
        <w:rPr>
          <w:rtl w:val="true"/>
        </w:rPr>
        <w:t>فهرست منابع</w:t>
      </w:r>
      <w:bookmarkEnd w:id="2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الكريم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منابع فارسى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ايران در زمان ساسانيان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آرتور كريستين سن، تهران، دنياى كتاب،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ايران سراب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رابرت گراهام،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فيروز فيروزنيا، چاپ اوّل، سحاب كتاب،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اجتماعى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مرتضى راوندى، چاپ چهارم، تهران، انتشارات امير كبير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بيدارى ايرانيان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ناظم الاسلام كرمانى، چاپ دوم، تهران، كتاب‌فروشى ابن سينا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آلبر ماله و ژول ايزاك،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عبدالحسين زيرك‌زاده، تهران، كتاب فروشى ابن سينا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سياسى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سالۀ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نجاتى، چاپ اوّل، تهران، مؤسسۀ خدمات فرهنگى رسا، </w:t>
      </w:r>
      <w:r>
        <w:rPr>
          <w:rFonts w:eastAsia="IRNazanin" w:cs="IRNazanin"/>
          <w:color w:val="111111"/>
          <w:sz w:val="28"/>
          <w:szCs w:val="28"/>
          <w:lang w:bidi="fa-IR"/>
        </w:rPr>
        <w:t>1371</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كليساى قديم در امپراتورى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ميلر،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نخستين و عباس آريانپور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مشروطۀ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كسروى تبريزى، چاپ نهم، تهران، انتشارات امير كبير،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تحريم تنباكو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تيمورى، چاپ سوم، شركت سهامى كتاب‌هاى جيبى،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تحريم تنباكو در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نيكى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كدى،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شاهرخ قائم مقامى، چاپ اول، شركت سهامى كتاب‌هاى جيبى،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جهان در عصر بعثت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جواد باهنر و اكبر هاشمى رفسنجانى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حقوق بگيران انگليسى در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رائين، چاپ سوم، تهران،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حيات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دولت آبادى، چاپ پنجم، تهران،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دائرة المعارف بزرگ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نظر غلام‌حسن مصاحب، چاپ اول، مؤسّسۀ انتشارات فرانكلن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 اوپك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ير ترزيان،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عبدالرضا غفرانى، چاپ اول،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روابط سياسى ايران و امريكا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آبراهام سليسون،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آرام، تهران، انتشارات امير كبير،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چهل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موسوعة الإمام الخميني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 الإمام الخميني قدّس سرّه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شكست شاهانه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ماروين زونيس،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مخبر، چاپ اوّل، طرح نو،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صحيفه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خمينى قدّس سرّه ، تهران، مؤسسۀ تنظيم و نشر آثار امام خمينى قدّس سرّه ،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ظهور و سقوط سلطنت پهلوى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مطالعات و پژوهشهاى سياسى، تهران، انتشارات اطلاعات،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قانون اساسى ايران و اصول دموكراسى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رحيمى، تهران، كتاب‌فروشى ابن</w:t>
      </w:r>
    </w:p>
    <w:p>
      <w:pPr>
        <w:pStyle w:val="BookText"/>
        <w:rPr/>
      </w:pPr>
      <w:r>
        <w:rPr>
          <w:rFonts w:ascii="Amiri" w:hAnsi="Amiri" w:eastAsia="Amiri" w:cs="Amiri"/>
          <w:color w:val="111111"/>
          <w:sz w:val="28"/>
          <w:sz w:val="28"/>
          <w:szCs w:val="28"/>
          <w:rtl w:val="true"/>
          <w:lang w:bidi="ar-SA"/>
        </w:rPr>
        <w:t xml:space="preserve">سينا،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قانون اساسى و متمّم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چاپ‌خانۀ مجلس شوراى ملى،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سخنرانى‌هاى حضرت امام خمينى قدّس سرّه ، تهران، مؤسّسه تنظيم و نشر آثار امام خمينى قدّس سرّه ، چاپ اوّل،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مطالعات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نشريۀ مؤسّسۀ مطالعات و پژوهشهاى سياسى، كتاب اوّل، تهران،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نفت از آغاز تا به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روابط عمومى و ارشاد وزارت نفت، تهران،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نفت، قدرت و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علم،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غلام‌حسين صالحيار، چاپ اوّل، انتشارات اطلاعات،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نقش كليسا در ممالك اسلامى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خالدى و عمر فروخ،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زمانى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نهضت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حميد روحانى، چاپ پانزدهم، مؤسّسه چاپ و نشر عروج،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عربى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حسن المصطفوي ، جامعة مشهد ،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الإرشاد في معرفة حجج اللّه على العباد ،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مصنّفات الشيخ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عبداللّه محمّد بن محمّد بن النعمان العكبري البغدادي المعروف بالشيخ المفيد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مؤسّسة آل البيت علیهم السلام لإحياء التراث ، الطبعة الاُولى ، جزءان في مجلّد واحد ، قم ، المؤتمر العالمي لألفية الشيخ المفيد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البعثة ، الطبعة الاُولى ، قم ، دار الثقافة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علي أكبر الغفّاري ، الطبعة الاُولى ، طهران ، مكتبة الصدوق ،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الجامعة لدُرر أخبار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محمّد باقر بن محمّدتقيّ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 إعداد عدّة من العلماء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من المجلّد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المدخل ، بيروت ، دار إحياء التراث العربي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الفداء الحافظ ابن كثير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منشورات دار الكتب العلمية،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البرهان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بن سليمان بن إسماعيل بن عبد الجواد الحسيني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قسم الدراسات الإسلامية ، مؤسّسة البعثة ، الطبعة الاُولى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مؤسّسة البعثة ،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بلغة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المحقّق السيّد محمّد آل بحر العلوم ، تحقيق السيّد محمّد تقىّ آل بحر العلوم ، الطبعة الرابعة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طهران ، مكتبة الصادق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البيع ،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التمدن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جرجي زيدان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تعليق الدكتور حسين </w:t>
      </w:r>
    </w:p>
    <w:p>
      <w:pPr>
        <w:pStyle w:val="BookText"/>
        <w:rPr/>
      </w:pPr>
      <w:r>
        <w:rPr>
          <w:rFonts w:ascii="Amiri" w:hAnsi="Amiri" w:eastAsia="Amiri" w:cs="Amiri"/>
          <w:color w:val="111111"/>
          <w:sz w:val="28"/>
          <w:sz w:val="28"/>
          <w:szCs w:val="28"/>
          <w:rtl w:val="true"/>
          <w:lang w:bidi="ar-SA"/>
        </w:rPr>
        <w:t xml:space="preserve">مؤنس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القاهرة ، دار الهلال ،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الاُمم والملوك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جرير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محمّد أبو الفضل إبراهيم ، الطبعة السادسة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القاهرة ، دار المعارف ،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يعقوب بن جعفر بن وهب بن واضح الكاتب العباسي</w:t>
      </w:r>
    </w:p>
    <w:p>
      <w:pPr>
        <w:pStyle w:val="BookText"/>
        <w:rPr/>
      </w:pPr>
      <w:r>
        <w:rPr>
          <w:rFonts w:ascii="Amiri" w:hAnsi="Amiri" w:eastAsia="Amiri" w:cs="Amiri"/>
          <w:color w:val="111111"/>
          <w:sz w:val="28"/>
          <w:sz w:val="28"/>
          <w:szCs w:val="28"/>
          <w:rtl w:val="true"/>
          <w:lang w:bidi="ar-SA"/>
        </w:rPr>
        <w:t xml:space="preserve">المعروب باليعقوبي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 صادر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 العقول عن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بن الحسن بن علي بن الحسين بن شعبة 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علي أكبر الغفّاري ، الطبعة الثانية ، قم ، مؤسّسة النشر الإسلامي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 في تأويل القرآن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أحمد إسماعيل شكوكاني ، الطبعة الثالثة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 ، بيروت ، دار الكتب العلمية ،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النضر محمّد بن مسعود بن محمّد بن عيّاش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أواخر قرن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السيّد هاشم الرسولي المحلاّتي ، مجلّدان ، طهران ، المكتبة العلمية الإسلامية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إبراهيم بن هاشم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السيّد طيّب الموسوي الجزائري ، الطبعة الثالثة ، مجلّدان ، قم ، مؤسّسة دار الكتاب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 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السيّد حسن الموسوي الخرسان ، الطبعة الرابعة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طهران ، دار الكتب الإسلامية ،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الأعمال وعقاب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بن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علي أكبر الغفّاري ، طهران ، مكتبة الصدوق ،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بن محمّد السبزواري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علاء آل جعفر ، الطبعة الاُولى ، قم ، مؤسّسة آل البيت علیهم السلام لإحياء التراث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الأسرار ومنبع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حيدر الآملي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القرن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هنري كربن ، الطبعة الثانية ، طهران ، انتشارات علمى و فرهنگى ،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حسين الغروي الأصفهاني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عبّاس محمّد آل سباع القطيفي ، الطبعة الاُولى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ذوي القربى ،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الأعظم مرتضى بن محمّد أمين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لجنة تحقيق تراث الشيخ الأعظم ، الطبعة الاُولى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مجمع الفكر الإسلامي ،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الذريعة إلى تصانيف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محسن آقا بزرگ الطهراني </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 xml:space="preserve"> -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جزءاً في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 ، مؤسّسة اسماعيليان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عيسى محمّد بن عيسى بن سورة الترمذي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عبدالوهّاب عبداللطيف ، الطبعة الثانية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الفكر للطباعة والنشر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عبداللّه بن عبدالرحمن السمرقندي الدارمي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مجلّدان ، بيروت ، دار الفكر ،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عبدالملك بن هشام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مصر، مطبعة مصطفى البابي وأولاده،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الشافي في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المرتضى علي بن الحسين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 طهران ، مؤسّسة الصادق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الاُصول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المتألّهين محمّد بن إبراهيم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طهران، مكتبة المحمودي،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توحيد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سعيد محمّد بن محمّد مفيد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الدكتور نجفقلي حبيبي ، الطبعة الاُولى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طهران ، مؤسّسة الطباعة والنشر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عبدالحميد بن محمّد بن أبي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محمّد أبو الفضل إبراهيم ، الطبعة الثانية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القاهرة ، دار إحياء الكتب العربية ،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مسلم بن الحجّاج القشيري النيسابوري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وتعليق الدكتور موسى شاهين لاشين والدكتور أحمد عمر هاشم ، الطبعة الاُولى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مؤسّسة عزّ الدين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النجف الأشرف ، المكتبة الحيدرية ،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عوائد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أحمد بن محمّد مهديّ بن أبي ذرّ النراقي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مركز الأبحاث والدراسات الإسلامية ، الطبعة الاُولى ، قم ، مكتب الإعلام الإسلامي ،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عوالي اللآلي العزيزية في الأحاديث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إبراهيم الأحسائي </w:t>
      </w:r>
    </w:p>
    <w:p>
      <w:pPr>
        <w:pStyle w:val="BookText"/>
        <w:rPr/>
      </w:pPr>
      <w:r>
        <w:rPr>
          <w:rFonts w:ascii="Amiri" w:hAnsi="Amiri" w:eastAsia="Amiri" w:cs="Amiri"/>
          <w:color w:val="111111"/>
          <w:sz w:val="28"/>
          <w:sz w:val="28"/>
          <w:szCs w:val="28"/>
          <w:rtl w:val="true"/>
          <w:lang w:bidi="ar-SA"/>
        </w:rPr>
        <w:t xml:space="preserve">المعروف بابن أبي 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أوائل القرن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مجتبى العراقي ، الطبعة الاُولى ، قم ، مطبعة سيّدالشهداء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عيون أخبار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علي بن الحسين بن بابويه القمّي ،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السيّد مهديّ الحسيني اللاجوردي ، الطبعة الثانية ، منشورات جهان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محمّد بن مكّي العاملي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رضا المختارى ، الطبعة الاُولى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مكتب الإعلام الإسلامي ، قم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الغدير في الكتاب والسنّة والأدب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عبدالحسين أحمد الأميني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طهران ، دار الكتب الإسلامية ،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غرر الحكم و درالكلم عبدالواحد بن محمّد التميمي الآمدي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علماء القرن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السيّد مهديّ الرجائي ، قم ، دار الكتاب الإسلامي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أحمد بن أعثم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علي شيري، بيروت، دار الأضواء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الفدك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صدر، نجف الأشرف، الطبعة الحيدرية،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الفقه المنسوب للإمام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مؤسّسة آل البيت علیهم السلام لإحياء التراث ، الطبعة الاُولى ، مشهد المقدّس ، المؤتمر العالمي للإمام الرضا علیه السلام ،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جواد القيّومي ، الطبعة الاُولى ، قم ، مؤسّسة نشر الفقاهة ،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الإسلام أبو جعفر محمّد بن يعقوب بن إسحاق الكليني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تحقيق علي أكبر الغفّاري ، الطبعة الخامسة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طهران ، دار الكتب الإسلامية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الغطاء عن مبهمات الشريعة الغرّاء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جعفر بن خضر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كاشف الغطاء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مكتب الإعلام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خراسان ، الطبعة الاُولى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قم ، مركز النشر التابع لمكتب الإعلام الإسلامي ،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المراد في شرح تجريد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جمال الدين الحسن بن يوسف بن المطهّر ، تحقيق الشيخ حسن حسن زاده الآملي ، قم ، مؤسّسة النشر الإسلامي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الفقه المشتهر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كفاية الأحكام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باقر بن محمّد مؤمن الشريف الخراساني السبزواري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مرتضى الواعظي الأراكي ، الطبعة الاُولى ، مجلّدان ، قم ، مؤسّسة النشر الإسلامي ،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في سنن الأقوال والأفعال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علي المتّقي بن حسام الدين الهندي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بكري حيّاني وصفوة السقا ، الطبعة الثالثة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 ، بيروت ، مؤسّسة الرسالة ،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البحرين ومطلع النيّرين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الطريحي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ومكتبة الهلال ،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أمين الإسلام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حوالي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وتصحيح السيّد هاشم الرسولي المحلاّتي والسيّد فضل اللّه اليزدي الطباطبائي ، الطبعة الاُولى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المعرفة للطباعة والنشر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مروج الذهب ومعادن 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الحسين بن علي 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محيي الدين عبدالحميد، بيروت، دار الأندلس،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ومستنبط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الميرزا حسين المحدّث النوري الطبرسي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 xml:space="preserve"> -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مؤسّسة آل البيت علیهم السلام لإحياء التراث ، الطبعة الاُولى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 قم ، مؤسّسة آل البيت علیهم السلام لإحياء التراث ،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حنبل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أحمد محمّد شاكر وحمزة أحمد الزين ، الطبعة الاُولى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القاهرة ، دار الحديث ،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علي أكبر الغفّاري، قم، مؤسّسة النشر الإسلامي،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الواقدي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مكتب الإعلام الإسلامي،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محمّد بن محمّد بن النعمان العكبري البغدادي المعروف بالشيخ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النشر الإسلامي ، الطبعة الثانية ، قم ، مؤسّسة النشر الإسلامي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نصر رضيّ الدين الحسن بن الفضل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السادس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علاء آل جعفر ، مجلّدان ، الطبعة الاُولى ، قم ، مؤسّسة النشر الإسلامي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مكاتيب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أحمدي، بيروت، دار صعب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الملل والنحل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الفتح محمّد بن عبدالكريم بن أبي بكر أحمد الشهرستاني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تخريج محمّد بن فتح اللّه بدران ، الطبعة الثانية ، جزءان في مجلّد واحد ، القاهرة ، مكتبة الانجلو المصرية ،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رشيد الدين محمّد بن علي بن شهر آشوب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مؤسّسة انتشارات العلاّمة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المؤيّد الموفق بن أحمد بن محمّد البكري المكي الحنفي المعروف </w:t>
      </w:r>
    </w:p>
    <w:p>
      <w:pPr>
        <w:pStyle w:val="BookText"/>
        <w:rPr/>
      </w:pPr>
      <w:r>
        <w:rPr>
          <w:rFonts w:ascii="Amiri" w:hAnsi="Amiri" w:eastAsia="Amiri" w:cs="Amiri"/>
          <w:color w:val="111111"/>
          <w:sz w:val="28"/>
          <w:sz w:val="28"/>
          <w:szCs w:val="28"/>
          <w:rtl w:val="true"/>
          <w:lang w:bidi="ar-SA"/>
        </w:rPr>
        <w:t xml:space="preserve">بأخطب خوارزم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إصدار مكتبة نينوى الحديثة، 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بن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السيّد حسن الموسوي الخرسان ، الطبعة الرابعة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النجف الأشرف ، دار الكتب الإسلامية ،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منية الطالب فى شرح المكاسب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المحقّق النائيني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موسى بن محمّد النجفي الخوانساري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النشر الإسلامي ، الطبعة الثانية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مؤسّسة النشر الإسلامي ،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مؤسّسة تنظيم ونشر آثار الإمام الخميني قدّس سرّه ، الطبعة الاُولى، قم، مؤسّسة تنظيم ونشر آثار الإمام الخميني قدّس سرّه ،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في مجرّد الفقه والفتاوى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 انتشارات قدس محمّدي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كلام مولانا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الشريف الرضي ، محمّد بن الحسين </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إعداد الدكتور صبحي صالح ، انتشارات الهجرة ، قم ،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بالاُفست عن طبعة بيروت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الشيعة إلى تحصيل مسائل 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بن الحسن الحرّ العاملي </w:t>
      </w: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 xml:space="preserve"> -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مؤسّسة آل البيت علیهم السلام لإحياء التراث ، الطبعة الاُولى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 قم ، مؤسّسة آل البيت علیهم السلام لإحياء التراث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0" w:name="pg8040_79530"/>
      <w:bookmarkStart w:id="251" w:name="pg8040_79530"/>
      <w:bookmarkEnd w:id="251"/>
    </w:p>
    <w:p>
      <w:pPr>
        <w:pStyle w:val="Heading3"/>
        <w:numPr>
          <w:ilvl w:val="2"/>
          <w:numId w:val="1"/>
        </w:numPr>
        <w:rPr/>
      </w:pPr>
      <w:bookmarkStart w:id="252" w:name="pg8040_79530"/>
      <w:bookmarkStart w:id="253" w:name="__RefHeading___Toc7420579_1051229030"/>
      <w:bookmarkStart w:id="254" w:name="_Toc85"/>
      <w:bookmarkEnd w:id="252"/>
      <w:bookmarkEnd w:id="253"/>
      <w:r>
        <w:rPr/>
        <w:t>8</w:t>
      </w:r>
      <w:r>
        <w:rPr>
          <w:rtl w:val="true"/>
        </w:rPr>
        <w:t xml:space="preserve"> - </w:t>
      </w:r>
      <w:r>
        <w:rPr>
          <w:rtl w:val="true"/>
        </w:rPr>
        <w:t>فهرست مطالب</w:t>
      </w:r>
      <w:bookmarkEnd w:id="254"/>
    </w:p>
    <w:p>
      <w:pPr>
        <w:pStyle w:val="BookText"/>
        <w:rPr/>
      </w:pPr>
      <w:r>
        <w:rPr>
          <w:rFonts w:ascii="IRNazanin" w:hAnsi="IRNazanin" w:eastAsia="IRNazanin"/>
          <w:color w:val="111111"/>
          <w:sz w:val="28"/>
          <w:sz w:val="28"/>
          <w:szCs w:val="28"/>
          <w:rtl w:val="true"/>
          <w:lang w:bidi="fa-IR"/>
        </w:rPr>
        <w:t xml:space="preserve">مقدمۀ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w:t>
      </w:r>
    </w:p>
    <w:p>
      <w:pPr>
        <w:pStyle w:val="BookText"/>
        <w:rPr/>
      </w:pPr>
      <w:r>
        <w:rPr>
          <w:rFonts w:ascii="IRNazanin" w:hAnsi="IRNazanin" w:eastAsia="IRNazanin"/>
          <w:color w:val="111111"/>
          <w:sz w:val="28"/>
          <w:sz w:val="28"/>
          <w:szCs w:val="28"/>
          <w:rtl w:val="true"/>
          <w:lang w:bidi="fa-IR"/>
        </w:rPr>
        <w:t xml:space="preserve">مقدمۀ 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Amiri" w:hAnsi="Amiri" w:eastAsia="Amiri" w:cs="Amiri"/>
          <w:color w:val="111111"/>
          <w:sz w:val="28"/>
          <w:sz w:val="28"/>
          <w:szCs w:val="28"/>
          <w:rtl w:val="true"/>
          <w:lang w:bidi="ar-SA"/>
        </w:rPr>
        <w:t xml:space="preserve">ضرورت و بداهت ولايت 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نقش استعمار در معرفى ناقص و نادرست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خودباختگى در برابر پيشرفت‌هاى مادى غرب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اعتقاد به ضرورت تشكيل حكومت جزء ولايت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دلايل لزوم تشكيل حكومت</w:t>
      </w:r>
    </w:p>
    <w:p>
      <w:pPr>
        <w:pStyle w:val="BookText"/>
        <w:rPr/>
      </w:pPr>
      <w:r>
        <w:rPr>
          <w:rFonts w:ascii="Amiri" w:hAnsi="Amiri" w:eastAsia="Amiri" w:cs="Amiri"/>
          <w:color w:val="111111"/>
          <w:sz w:val="28"/>
          <w:sz w:val="28"/>
          <w:szCs w:val="28"/>
          <w:rtl w:val="true"/>
          <w:lang w:bidi="ar-SA"/>
        </w:rPr>
        <w:t xml:space="preserve">لزوم مؤسسات اجرايى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سنّت و رويّه رسول اكرم صلی الله علیه و 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ضرورت استمرار اجراى احكام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رويّۀ اميرالمؤمنين على بن ابى‌طالب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ماهيت و كيفيت قوانين اسلام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لزوم انقلاب سياسى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لزوم وحدت اسلامى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لزوم نجات مردم مظلوم و محروم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لزوم حكومت از نظر اخبار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طرز حكومت اسلامى</w:t>
      </w:r>
    </w:p>
    <w:p>
      <w:pPr>
        <w:pStyle w:val="BookText"/>
        <w:rPr/>
      </w:pPr>
      <w:r>
        <w:rPr>
          <w:rFonts w:ascii="Amiri" w:hAnsi="Amiri" w:eastAsia="Amiri" w:cs="Amiri"/>
          <w:color w:val="111111"/>
          <w:sz w:val="28"/>
          <w:sz w:val="28"/>
          <w:szCs w:val="28"/>
          <w:rtl w:val="true"/>
          <w:lang w:bidi="ar-SA"/>
        </w:rPr>
        <w:t xml:space="preserve">اختلاف آن با ساير طرز حكومت‌ها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شرايط زمامدار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شرايط زمامدار در دورۀ غيبت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ولايت 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ولايت اعتبارى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ولايت تكوينى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حكومت وسيله‌اى است براى تحقق بخشيدن به هدف‌هاى 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هدف‌هاى عالى حكومت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خصال لازم براى تحقق اين هدف‌ها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ولايت فقيه به استناد اخبار</w:t>
      </w:r>
    </w:p>
    <w:p>
      <w:pPr>
        <w:pStyle w:val="BookText"/>
        <w:rPr/>
      </w:pPr>
      <w:r>
        <w:rPr>
          <w:rFonts w:ascii="Amiri" w:hAnsi="Amiri" w:eastAsia="Amiri" w:cs="Amiri"/>
          <w:color w:val="111111"/>
          <w:sz w:val="28"/>
          <w:sz w:val="28"/>
          <w:szCs w:val="28"/>
          <w:rtl w:val="true"/>
          <w:lang w:bidi="ar-SA"/>
        </w:rPr>
        <w:t xml:space="preserve">مرسله شيخ 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جانشينان رسول اكرم صلی الله علیه و آله وسلم فقهاى عادلند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روايت على بن ابى حمزه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دربارۀ متن اين روايت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در مفهوم روايت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روايت سكونى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هدف بعثت‌ها و وظايف انبيا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فقها در اجراى قوانين و فرماندهى سپاه و ادارۀ جامعه</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حكومت بر وفق قانون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روايت اسحاق بن عمار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منصب قضا متعلق به كيست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دادرسى با فقيه عادل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روايت سليمان بن خالد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توقيع مبارك صاحب الامر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در رويدادهاى اجتماعى به كه رجوع كنيم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مقبوله عمر بن حنظله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تفسير آيه ذكر شده در مقبوله و آيات قبل از 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بررسى مقبوله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حنظله</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تحريم دادخواهى از قدرت‌هاى ناروا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حكم سياسى اسلام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مرجع امور علماى اسلامند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علما منصوب به فرمانروايى‌اند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روايت ابو خديجه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آيا علما از منصب حكومت معزولند؟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منصب‌هاى علما هميشه محفوظ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روايات مؤيّدۀ ولايت 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صحيحۀ قَدّاح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روايت ابوالبخترى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بررسى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 وَرَثَةُ الأنبياءِ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مؤيّدى از فقه رضوى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الاخبار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برنامه مبارزه براى تشكيل حكومت اسلامى</w:t>
      </w:r>
    </w:p>
    <w:p>
      <w:pPr>
        <w:pStyle w:val="BookText"/>
        <w:rPr/>
      </w:pPr>
      <w:r>
        <w:rPr>
          <w:rFonts w:ascii="Amiri" w:hAnsi="Amiri" w:eastAsia="Amiri" w:cs="Amiri"/>
          <w:color w:val="111111"/>
          <w:sz w:val="28"/>
          <w:sz w:val="28"/>
          <w:szCs w:val="28"/>
          <w:rtl w:val="true"/>
          <w:lang w:bidi="ar-SA"/>
        </w:rPr>
        <w:t xml:space="preserve">اجتماعات در خدمت تبليغات و تعليمات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عاشورايى به وجود آوريد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 xml:space="preserve">مقاومت در مبارزه‌اى طولانى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 xml:space="preserve">اصلاح حوزه‌هاى روحانيت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از بين بردن آثار فكرى و اخلاقى استعمار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اصلاح مقدس‌نماها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تصفيه حوزه‌ها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آخوندهاى دربارى را طرد كنيد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حكومت‌هاى جائر را براندازيم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فهارس</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فهرست آيات كريمه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فهرست احاديث شريفه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اسماء معصومين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اعلام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فهرست كتب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فهرست اماكن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مطالب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دعاى مندرج در پايان كتاب حاضر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ولايت فقيه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اواسط قرن شانزدهم ميلادى؛ يعنى بيش از سه قرن پيش بود كه پرتغالى‌ها و به دنبال آنان اتباع كشورهاى هلند، انگلستان، فرانسه و ايتاليا به استعمار كشورهاى مسلمان‌نشين پرداختند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آغاز كشورهاى تازه كشف شدۀ افريقا، و بعد از پيدا شدن راه‌هاى دريايى، كشورهاى آسيايى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ارتباط آنها بعد از استيلاى تركان عثمانى بر قسطنطنيه، با اروپا قطع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استعمار درآمد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جنگ‌هاى صليبى نام سلسله جنگ‌هايى است كه بين قرون يازده و سيزده ميلادى، ميان مسيحيان اروپايى و مسلمانان، به منظور گرفتن اورشليم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مسلمين جريان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جنگ‌ها كه طى هشت مرحله صورت گرفت، در </w:t>
      </w:r>
      <w:r>
        <w:rPr>
          <w:rFonts w:eastAsia="IRNazanin" w:cs="IRNazanin"/>
          <w:b w:val="false"/>
          <w:bCs w:val="false"/>
          <w:i w:val="false"/>
          <w:iCs w:val="false"/>
          <w:color w:val="333333"/>
          <w:sz w:val="20"/>
          <w:szCs w:val="20"/>
        </w:rPr>
        <w:t>1096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فتواى پاپ اوربان دوم آغاز گرديد، و با مرگ سن‌لويى پادشاه فرانسه در </w:t>
      </w:r>
      <w:r>
        <w:rPr>
          <w:rFonts w:eastAsia="IRNazanin" w:cs="IRNazanin"/>
          <w:b w:val="false"/>
          <w:bCs w:val="false"/>
          <w:i w:val="false"/>
          <w:iCs w:val="false"/>
          <w:color w:val="333333"/>
          <w:sz w:val="20"/>
          <w:szCs w:val="20"/>
        </w:rPr>
        <w:t>1270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خاتمه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مسيحيان از آن رو كه پارچه‌اى قرمز رنگ به شكل صليب، بر شانۀ راست خود دوخته بودند، به قشون صليب يا صليبيون مشهور شدند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اهل فقه و حديث به ابوابى گفته مى‌شود كه در آنها احاديث مربوط به يك موضوع جمع‌آورى شده، يا احكام خاص يك موضوع مورد بحث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مانند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فى‌المثل دوره 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شامل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يا شرائع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بيش از پنجاه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تمدن اسلامى، جرجى زيدان،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3341</w:t>
      </w:r>
      <w:r>
        <w:rPr>
          <w:rFonts w:ascii="IRNazanin" w:hAnsi="IRNazanin" w:eastAsia="IRNazanin"/>
          <w:b w:val="false"/>
          <w:b w:val="false"/>
          <w:bCs w:val="false"/>
          <w:i w:val="false"/>
          <w:i w:val="false"/>
          <w:iCs w:val="false"/>
          <w:color w:val="333333"/>
          <w:sz w:val="20"/>
          <w:sz w:val="20"/>
          <w:szCs w:val="20"/>
          <w:rtl w:val="true"/>
        </w:rPr>
        <w:t xml:space="preserve">؛ تاريخ اجتماعى ايران، مرتضى راوندى، ص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ايران در زمان ساسانيان، آرتور كريستين‌سن،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جهان در عصر بعثت، شهيد محمدجواد باهنر، اكبر هاشمى رفسنجانى؛ تاريخ روم، آلبر ماله و ژول ايزاك؛ تاريخ كليساى قديم در امپراتورى روم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شرع اسلام بر آن دسته از مجازات‌هاى بدنى اطلاق مى‌شود كه براى معاصى خاصى مقرر مى‌گردند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اندازۀ اين مجازات‌ها از سوى شارع تعيين شده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فقه اسلام، عبارت است از آن‌كه به حكم قانون، عين جنايت خواه قتل باشد يا قطع عضو و يا ضرب و جرح، در مورد جانى اعمال شود؛ اگر كسى كه مورد جنايت واقع شده يا اولياى او تقاضاى قصاص نمايند و از اخذ ديه امتناع ورزند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 نخستين قانون اساسى مشروطه، توسط هيأتى از نمايندگان نوشته شد و در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به تصويب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كسروى در اين باره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گويا مشيرالدوله و مؤتمن‌الملك و پسران صدر اعظم آن را مى‌نوشتند؛ يا بهتر بگوييم ترجمه مى‌كردند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آن كميسيونى تشكيل شد تا متنى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قانون اساسى بيفزايد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متن در ضمن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تهيه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روايت آقاى مصطفى رحيمى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هيأت با استفاده از قانون اساسى بلژيك، و تا حدى قانون اساسى فرانسه، و توجه به قوانين كشورهاى بالكان از نظر تازه بودن مطالب و نزديك‌تر بودن به زمان تدوين متمم مورد بحث به تدوين متمم قانون اساسى و رفع نقص قانون سابق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مشروطه ايران، كسروى تبريزى،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قانون اساسى ايران و اصول دموكراسى، مصطفى رحيمى،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قانون اساسى و متمم آن، چاپخانه مجلس شوراى ملى</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هراكليوس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حدود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امپراتور روم شرقى</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خسرو دوم معروف به خسرو پرويز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 ساسانى</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اسلام در سال ششم از هجرت رسولانى را به سوى فرمانروايان كشورهاى همجوار اعزام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آنان عبداللّه بن حُذافۀ سَهمى را به سوى خسرو پرويز، و دحية بن خليفه كلبى را به سوى قيصر روم گسيل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اسلام در نامه‌هاى خود آنان را به اسلام و يكتاپرستى دعوت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نامه پيامبر به خسروپرويز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مُحَمَّدٍ رَسُولِ اللّه‌ِ إلى كِسرى عَظيمِ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عَلى مَنِ اتَّبَعَ الهُدى وَآمَنَ بِاللّه‌ِ وَرَسُولِهِ، وَشَهِدَ أنْ لا إلهَ إلاَّ اللّه‌ُ وَحْدَهُ لا شَريكَ لَهُ وَأنَّ مُحَمَّداً عَبْدُهُ وَرَسُولُه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أَدْعُوكَ بدعايَةِ اللّه‌ِ، فَإنّي أَنَا رَسُولُ اللّه‌ِ إِلَى النَّاسِ كَافَّةً؛ لِأُنْذِرَ مَنْ كَانَ حَيّاً وَيَحِقَّ القَوْلُ عَلَى الكافِرينَ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 تَسْلَمْ فَإِنْ اَبَيْتَ، فَعَلَيْكَ إثْمُ المَجوُسِ</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بن معاوية بن أبى سفيان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دومين خليفۀ اموى</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قوانين جزايى اسلام، ثبوت اِحصان يكى از شرايط وجوب رجم است در مجازات فرد زناكار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مُحْصَن يا مُحْصَنه مرد يا زنى را گويند كه بالغ و عاقل بوده و ضمن داشتن همسر دائمى به او دسترسى داشته باشد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قانون اسلام، حضور تعدادى از مؤمنان، به هنگام اجراى حدود، از جملۀ آداب كيفر خاطى برشمرده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فقهاى شيعه بر رعايت اين سنت در زمان اجراى حد زنا و قيادت و قذف تصريح نموده‌اند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فتواى آنان در مورد نخست ناظر به آيۀ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سورۀ نور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گروهى از مؤمنان بايد بر مجازات مرد و زن زناكار گواه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ديگر آن است كه حاضران، از عقوبت آنان عبرت گيرند و هر آن كس در او ميلى بدين كار هست يا آن را مرتكب شده است، از ارتكاب باز ايستد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ويتنام پس از سال‌هاى طولانى مبارزه با استعمارگران فرانسوى و ژاپنى، از سال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ديگر درگير جنگى فراگير با امريكا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جنگ كه به سال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شكست و عقب‌نشينى نيروهاى امريكايى پايان گرفت، صدمات و تلفات بسيارى بر مردم ويتنام وارد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ارقام مستند زير هر چند از توصيف دقيق ميزان تلفات و ضايعات اين تهاجم بى‌رحمانه قاصر است، مى‌تواند تا حدى گوياى واقعيات تلخ تاريخ معاصر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اوايل سال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دامنۀ جنگ به ويتنام شمالى كشيده شد، اين تعداد از مردم ويتنام جنوبى هلاك گرديده يا صدمه ديده بودند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 كشته </w:t>
      </w:r>
      <w:r>
        <w:rPr>
          <w:rFonts w:eastAsia="IRNazanin" w:cs="IRNazanin"/>
          <w:b w:val="false"/>
          <w:bCs w:val="false"/>
          <w:i w:val="false"/>
          <w:iCs w:val="false"/>
          <w:color w:val="333333"/>
          <w:sz w:val="20"/>
          <w:szCs w:val="20"/>
        </w:rPr>
        <w:t>000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 مجروح و </w:t>
      </w:r>
      <w:r>
        <w:rPr>
          <w:rFonts w:eastAsia="IRNazanin" w:cs="IRNazanin"/>
          <w:b w:val="false"/>
          <w:bCs w:val="false"/>
          <w:i w:val="false"/>
          <w:iCs w:val="false"/>
          <w:color w:val="333333"/>
          <w:sz w:val="20"/>
          <w:szCs w:val="20"/>
        </w:rPr>
        <w:t>000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 زندانى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زمان تعداد كسانى كه به اردوگاه اسيران، كه آنها را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واحدهاى كشاورزى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مى‌خواندند، فرستاده شده بودند از </w:t>
      </w:r>
      <w:r>
        <w:rPr>
          <w:rFonts w:eastAsia="IRNazanin" w:cs="IRNazanin"/>
          <w:b w:val="false"/>
          <w:bCs w:val="false"/>
          <w:i w:val="false"/>
          <w:iCs w:val="false"/>
          <w:color w:val="333333"/>
          <w:sz w:val="20"/>
          <w:szCs w:val="20"/>
        </w:rPr>
        <w:t>000/000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تجاوز مى‌كرد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برنامۀ صداى امريكا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ژانويه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طى سال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نيروى هوايى ايالات متحده </w:t>
      </w:r>
      <w:r>
        <w:rPr>
          <w:rFonts w:eastAsia="IRNazanin" w:cs="IRNazanin"/>
          <w:b w:val="false"/>
          <w:bCs w:val="false"/>
          <w:i w:val="false"/>
          <w:iCs w:val="false"/>
          <w:color w:val="333333"/>
          <w:sz w:val="20"/>
          <w:szCs w:val="20"/>
        </w:rPr>
        <w:t>000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 به دهكده‌هايى كه در خارج از مرز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دهكده‌هاى دولتى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داشتند، حمله كرده بود؛ و طبق اظهارات ژنرال هاركينز، در همين سال قريب </w:t>
      </w:r>
      <w:r>
        <w:rPr>
          <w:rFonts w:eastAsia="IRNazanin" w:cs="IRNazanin"/>
          <w:b w:val="false"/>
          <w:bCs w:val="false"/>
          <w:i w:val="false"/>
          <w:iCs w:val="false"/>
          <w:color w:val="333333"/>
          <w:sz w:val="20"/>
          <w:szCs w:val="20"/>
        </w:rPr>
        <w:t>000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از دهقانان به هلاكت رسيدند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عمليات هوايى ارتش ايالات متحده بر فراز ويتنام جنوبى به </w:t>
      </w:r>
      <w:r>
        <w:rPr>
          <w:rFonts w:eastAsia="IRNazanin" w:cs="IRNazanin"/>
          <w:b w:val="false"/>
          <w:bCs w:val="false"/>
          <w:i w:val="false"/>
          <w:iCs w:val="false"/>
          <w:color w:val="333333"/>
          <w:sz w:val="20"/>
          <w:szCs w:val="20"/>
        </w:rPr>
        <w:t>000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پرواز در ماه رسيد؛ و طبق گزارش روزنامۀ نيويورك تايمز در عمليات مشترك نيروهاى ايالات متحده و دولت سايگون تقريباً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دهكده از </w:t>
      </w:r>
      <w:r>
        <w:rPr>
          <w:rFonts w:eastAsia="IRNazanin" w:cs="IRNazanin"/>
          <w:b w:val="false"/>
          <w:bCs w:val="false"/>
          <w:i w:val="false"/>
          <w:iCs w:val="false"/>
          <w:color w:val="333333"/>
          <w:sz w:val="20"/>
          <w:szCs w:val="20"/>
        </w:rPr>
        <w:t>2600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دهكدۀ جنوب با بمب‌هاى ناپالم و سلاح‌هاى شيميايى كاملاً نابود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سازمان صليب سرخ آزاد ويتنام جنوبى حاكى از آن بود كه بر اثر به كار بردن تركيبات سمى در نواحى وسيع و پرجمعيت، هزاران نفر از ساكنان جنوب به امراض مختلف، خصوصاً امراض جلدى، مبتلا شده و مدت‌ها دچار رنج‌ها و ناراحتى‌هاى ناشى از بيمارى بوده‌اند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آن، بسيارى از رمه‌هاى گاو و گاوميش و چهارپايان اهلى ديگر نابود شده و برگ‌ها و گل‌ها و ميوه‌هاى درختان و نيز همۀ مزارع برنج كاملاً از بين رفته بود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نخستين ميسيون پايدار مسيحى در ايران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هيأتى كه به منظور تبليغات مذهبى به ايران اعزام شده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ميسيون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نسطورى‌ها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كه در سال </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سرپرستى يك كشيش، به نام جاستين پركينز و دكتر ايزاهل گرانت شروع به كار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هيأت مركزى ميسيون‌هاى خارجى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امريكا مأموريت داشت اولين مدرسۀ به سبك جديد كه جنبه تبليغى مذهبى نيز داشت را در اروميه تأسيس كرد؛ و در سال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قمرى توانست حمايت شاه ايران را نيز جلب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 از اين هيأت‌هاى مذهبى آلمانى، سوئيسى، انگليسى و فرانسوى در ايران فعاليت داشتند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عدالت يك صفت راسخ نفسانى است كه شخص را بر ملازمت تقوا؛ يعنى ترك محرمات و انجام واجبات وادارد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عدالت از شرايط قاضى و مفتى و امام جماعت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مروت به معنى پيروى از عادات نيكو و دورى از زشتى‌هاى رفتارى، حتى امور مباحى كه در نظر مردم ناپسند است،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مروت را از شروط تحقق عدالت به‌شمار آورده‌اند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اسلام صلى‌الله‌عليه‌و‌آله‌وسلم در موارد متعددى بر جانشينى على عليه‌السلام تصريح فرموده است؛ از جمله در حديث يوم الدار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دعوت خويشاوندان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منزلت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جانشينى على عليه‌السلام پيامبر را در جنگ تبوك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واقعه غدير خم و حديث ثقلين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الحدود والتعزيرات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حدّ السرقة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حدّ المسكر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حدّ الزنا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آيۀ شريفه، همان آيۀ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وَأُوحِىَ إِلَىَّ هَذَا الْقُرانُ لِأُنذِرَكُم بِهِ وَمَن 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قرآن بر من وحى شده است تا شما را و هر كس را كه به او برسد بيم دهم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دوازدهمين پيشواى شيعيان، حضرت حجّت بن الحسن در سال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از انظار غايب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زمان تا سال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شيعيان از طريق نايبان چهارگانه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بن سعيد، محمد بن عثمان، حسين بن روح و على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حضرتش در ارتباط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دوره را عصر غيبت صغرا نامند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آن دورۀ غيبت كبراى ايشان آغاز شد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جزيه مالى است كه اهل كتاب به حكومت اسلام مى‌دهند و در ازاى آن جان و مال و عرض ايشان از سوى حكومت اسلام حمايت مى‌شود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خراج مقدار مالياتى است كه حكومت اسلامى بر زمين‌هايى كه به دست مسلمانان فتح شده و موسوم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اراضى خراجيه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مى‌بندد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 يكى از حقوق واجب در اسلام است كه با احراز شرايط به اموال هفتگانه ذيل تعلق مى‌گيرد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غنايمى كه در جنگ با كفار حربى گرفته مى‌شود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معادن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 يعنى مالى كه در جايى دفينه شده باشد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اشياء گرانبهاى دريايى، مانند مرواريد و مرجان، كه از طريق غوّاصى به دست آيند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حلال مخلوط به حرام به صورتى كه تميز داده نشود و مقدار و مالك آن معلوم نباشد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زمينى كه كافر ذمى از مسلمانان بخرد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زايد بر مخارج سالانه شخص باشد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زكات ماليات حكومت اسلامى است كه با شرايط آن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جنس گرفته مى‌شود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شتر،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گوسفند انعام ثلاثه،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گندم،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خرما،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غلات اربع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ديگر از زكات موسوم به زكات فطره، در شب عيد فطر واجب مى‌گردد و مقدار آن معادل سه كيلو از قوت رايج و يا بهاى آن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كافى از كتب اربعۀ شيعه، تأليف محمد بن يعقوب كلينى، اين اثر شامل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 و احاديث آن را تا </w:t>
      </w:r>
      <w:r>
        <w:rPr>
          <w:rFonts w:eastAsia="IRNazanin" w:cs="IRNazanin"/>
          <w:b w:val="false"/>
          <w:bCs w:val="false"/>
          <w:i w:val="false"/>
          <w:iCs w:val="false"/>
          <w:color w:val="333333"/>
          <w:sz w:val="20"/>
          <w:szCs w:val="20"/>
        </w:rPr>
        <w:t>000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شماره كرده‌اند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فضل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الردّ إلى الكتاب والسُنَّةِ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وجميع ما يحتاج الناسُ إليه إلاّ وَقد جاءَ فيه كتاب أوْ سُنَّةٌ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آيه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وَنَزَّلْنَا عَلَيْكَ الْكِتَابَ تِبْيَاناً لِكُلِّ 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بر تو قرآن را فرو فرستاديم، در حالى كه روشنگر هر چيز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مُرازِمٍ، عن أبي عبداللّه عليه‌السلام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تَبَارَكَ وَتَعالَى أَنْزَلَ في القُرآنِ تِبْيَانَ كُلِّ شَيءٍ، حَتَّى وَاللّه‌ِ مَا تَرَكَ اللّه‌ُ شَيئاً يَحتَاجُ إِلَيهِ العِبَادُ حَتَّى لاَ يَسْتَطِيعَ عَبْدٌ يَقُولُ لَوْ كَانَ هَذَا أُنزِلَ فِي القُرآنِ إلاَّ وَقَد أَنْزَلَهُ اللّه‌ُ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صادق عليه‌السلامفرمود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خداى تبارك و تعالى بيان هر چيز را در قرآن فرو فرستاده، تا آن‌جا كه به خدا سوگند چيزى از احتياجات بندگان را فروگذار نكرده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بنده نتواند بگويد كاش اين در قرآن آمده بود، چه همان را خدا در قرآن بيان فرموده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مصرف خمس، به‌ويژه نصف آن،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سهم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ناميده مى‌شود، نظر فقهاى اماميه مختلف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گويند كه آن، ملك شخص امام معصوم است و بايد تا ظهور آن حضرت در زير خاك مدفون و محفوظ بماند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ذمّه به كسانى از اهل كتاب گفته مى‌شود كه با شرط پرداخت جزيه و خراج در سرزمين اسلام و تحت حمايت حكومت اسلام زندگى مى‌كنند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ستور و چهارپايان به ويژه شتر، گاو و گوسفند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آنچه از نيروى سلاح و اسبان آماده مى‌توانيد فراهم سازيد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تعبيرى است برگرفته از فرمايشات پيامبر اسلام صلى‌الله‌عليه‌و‌آله‌وسلم از جمله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المُسلِمين يدٌ واحِدَةٌ عَلَى مَن سَواهُم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الفتن والمحن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فرزندان امية بن عبد شمس بن عبد مناف، از قبيلۀ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معاويه اولين خليفه از اين خاندان بود كه در سال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حكومت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سلسله در سال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با قتل مروان دوم منقرض شد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فرزندان عباس بن عبدالمطلب عموى پيامبر اسلام صلى‌الله‌عليه‌و‌آله‌وسلم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سلسله در سال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با خلافت عبداللّه سفاح آغاز شد و در سال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با كشته شدن مستعصم به پايان رسيد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طاغوت هر متجاوز و هر معبود غير خداوند را گويند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او از فسادگران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انحطاط امپراتورى عثمانى از اوايل قرن نوزدهم آغاز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جنگ اتحاد بالكان كه به عهدنامۀ لندن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انجاميد، اين دولت تقريباً كليه مستملكات اروپايى خود و درياى اژه را از دست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جريان جنگ جهانى اول و با انعقاد قرارداد لوزان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سرزمين‌هاى عربى شامل عراق، سوريه، عربستان، اردن و فلسطين از تصرف آن خارج شد و تحت قيمومت دول اروپايى درآمد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 نواحى ترك‌نشين مستقل شد و به كشور تركيۀ فعلى محدود گشت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وَالطَّاعَةَ نِظَاماً لِلمِلَّة وَالإمَامَةَ لَمّاً مِنَ الفُرقَةِ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1754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شقشقيه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آن است كه در لزوم تشكيل حكومت و هدايت مردمان،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ولىّ 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مذكور آمده است؛ نه آن‌كه از شخص معيّنى مثلاً حضرت امير عليه‌السلام نام برده 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بنابراين ادارۀ نظام اسلامى در هر عصر، از وظايف كسى است كه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ولىّ 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او قابل انطباق باشد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حكومت استبدادى حكومتى است كه مردم در آن نماينده يا حق رأى نداشته و از هر سهمى در ادارۀ امور كشور محروم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نامحدود بودن قدرت فرمان‌روا از لحاظ قانونى و وجود دستگاه متمركزى كه هر نوع مخالفتى را سركوب مى‌كند، از مشخصات اين نظام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مشروطه، نوعى رژيم حكومتى است كه در آن قدرت حكومت ناشى از مردم شناخته مى‌شود و به اصول معين و قابل اجرايى محدود و مشروط مى‌گردد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اساسى، بالاترين مرجع و سند عاليه كشورى مى‌باشد كه در آن حقوق اصلى و اساسى كلّيۀ افراد و گروه‌ها محترم شناخته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حكومت مشروطه به دو شكل اصلى سلطنتى و جمهورى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اختيارات رئيس جمهور نسبت به شاه در نظام مشروطه كمتر مى‌باشد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پادشاهى يا سلطنتى شكلى است از نظام حكومت كه در آن رئيس كشور عنوان پادشاه يا ملكه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ويژگى اين نوع نظام جانشينى ارثى است اگرچه گاه به صورت انتخاب از سوى شاه يا ديگران انجام مى‌پذيرد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حكومت سلطنتى گاه نامحدود است و تمامى اقتدارات دولتى در دست شاه بوده و قواى سه‌گانه از او ناشى مى‌شود كه آن را سلطنت مطلقه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گاه اقتدارات شاه توسط مجلس قانون‌گذارى محدود مى‌شود و وضع قوانين به نمايندگان مردم تفويض مى‌گردد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نوع حكومت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سلطنت مشروطه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نامند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جمهورى نوعى حكومت است كه زمامدار آن توسط رأى مستقيم يا غير مستقيم مردم انتخاب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شكل از حكومت توارث دخالتى ندارد و مدّت رياست محدود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جمهورى رژيم كشورهايى است كه دموكراسى پارلمانى دارند، اما گاه بر حكومت ‌هاى ديكتاتورى غير سلطنتى نيز اطلاق مى‌شود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واقعۀ غدير خم به دنبال نزول آيۀ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الرَّسُولُ بَلِّغْ مَا أُنْزِلَ إِلَيْكَ مِنْ رَبِّكَ وَإِن لَمْ تَفْعَلْ فَمَا بَلَّغْتَ رِسَالَتَهُ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پيامبر آنچه را بر تو از پروردگارت فرو فرستاده شده برسان، و اگر اين كار را انجام ندهى پيامش را نرسانده‌اى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امپراتورى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كشورهايى است با وسعت زياد، داراى جمعيت بسيار، مركب از ملل و نژادهاى مختلف كه تحت حكومت يك فرمانروا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امپراتور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وحدت يافته باشد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أبى 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126161</w:t>
      </w:r>
      <w:r>
        <w:rPr>
          <w:rFonts w:ascii="IRNazanin" w:hAnsi="IRNazanin" w:eastAsia="IRNazanin"/>
          <w:b w:val="false"/>
          <w:b w:val="false"/>
          <w:bCs w:val="false"/>
          <w:i w:val="false"/>
          <w:i w:val="false"/>
          <w:iCs w:val="false"/>
          <w:color w:val="333333"/>
          <w:sz w:val="20"/>
          <w:sz w:val="20"/>
          <w:szCs w:val="20"/>
          <w:rtl w:val="true"/>
        </w:rPr>
        <w:t xml:space="preserve">، شرح خطبه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شرح خطبه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 مناقب آل أبى‌طالب،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عليه‌السلام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أَيُّهَا النَّاسُ، إِنَّ أَحَقَّ النَّاسِ بِهَذَا الأَمرِ أَقْوَاهُمْ عَلَيْهِ وَأَعْلَمُهُمْ بِأَمْرِاللّه‌ِ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مردم، سزاوارترين مردمان براى خلافت، تواناترين و داناترين ايشان به دستورهاى خداوند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الإمامة،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كشف المراد،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عليه‌السلام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المُلُوكُ حُكّامٌ عَلَى الناسِ، وَالعُلَماءُ حُكّامٌ عَلَى المُلُوكِ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پادشاهان حاكم بر مردمند، عالمان حاكم بر پادشاهانند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امور اعتبارى، در برابر امور تكوينى، امورى را گويند كه به فرض و جعل و قرارداد ايجاد مى‌شود و آن را به واضع و جاعل آن نسبت دهند؛ چنانچه اگر واضع آن شارع باشد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اعتبار شرعى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نامند و اگر واضع آن مردم باشند كه براى ادارۀ امور زندگى خود وضع و جعل كنند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اعتبار عقلايى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گويند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حضانت، اداره و نگه‌دارى طفل را گويند، كه در درجۀ اول بر عهدۀ مادر و پدر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اين دو حيات نداشته باشند يا فاقد صلاحيت باشند، امام و حاكم اسلامى كسى را براى اين كار برمى‌گزيند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اراضى خراجيه يا زمين‌هاى خراجى به زمين‌هايى آباد گفته مى‌شود كه مسلمانان به فرمان پيغمبر صلى‌الله‌عليه‌و‌آله‌وسلميا امام آن را فتح كرده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نوع زمين‌ها به تمام مسلمين تعلق دارد و خريد و فروش آن ممنوع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حكومت اسلامى آنها را واگذار مى‌كند و در برابر استفادۀ از آن مالى دريافت مى‌كند كه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مى‌گويند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واجبى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گويند كه انجام آن براى يكايك مكلفين الزامى است؛ و انجام دادن يكى موجب سقوط تكليف از عهدۀ ديگرى نمى‌شود،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و روزه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واجبى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نامند كه اگر شخص يا عده‌اى آن را به‌جا آورند از عهدۀ ديگران ساقط مى‌شود،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به معروف و نهى از منكر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جامع الأسرار،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توحيد صدوق،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اندكى تفاوت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معاني الأخبار،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پيامبر از خود مؤمنان به آنها سزاوارتر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عباس بن عبدالمطلب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قبل از هجرت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پسرعموى رسول خدا صلى‌الله‌عليه‌و‌آله‌وسلم و على عليه‌السلام، تفسير را از على عليه‌السلام فرا گرفت و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رئيس المفسرين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حِبْر الاُمّة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دانشمند 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ياران و سرداران سپاه حضرت در جنگ‌هاى جمل و صفين و نهروان بوده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شقشقيه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بن حارث نخعى معروف به اشتر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فرماندهان سپاه اسلام و در شجاعت زبانزد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جنگ‌هاى جمل و صفين در كنار حضرت امير عليه‌السلام شمشير زد امام ولايت مصر را بدو سپرد و در راه رسيدن به آن سامان با دسيسۀ معاويه مسموم و شهيد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 امام خطاب به مالك موسوم به عهدنامۀ مالك اشتر كه در نهج‌البلاغة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مذكور گرديده شهرت بسيار دارد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صاحب وسائل الشيعة اين حديث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القضاء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صفات القاضى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 نيز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طور ارسال آورده است، و از معانيالأخبار و مجالس به دو سند كه در بعض رجال باهم مشتركند نقل مى‌كند، و در عيون به سه سند مختلف كه در تمام رجال غير يكديگرند و در سه مكان دور از هم به سر مى‌برده‌اند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 و نيشابور و بلخ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 قدس‌سره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على بن حسين بن موسى بن بابويه قمى، مكنّى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بابويه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بزرگان علماى اماميه و مشايخ حديث و فقهاى 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ولادت وى در غيبت صغرا و به دعاى امام زمان واقع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از پدر خود، على بن بابويه و محمد بن حسن بن وليد و جعفر بن محمد قولويه، روايت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مفيد، ابن شاذان، غضائرى، و شيخ ابوجعفر دوريستى از او روايت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تأليفاتش را حدود سيصد عدد نوشته‌اند، معروف‌ترين آنها عبارت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الخصال، التوحيد، عيون أخبار الرضا، الأمالي، معاني الأخبار، علل الشرائع، كمال الدين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از آثار شيخ صدوق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در اين كتاب احاديثى را كه در تفسير كلمات و اخبار معصومين وارد شده، گرد آورده است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أخبارالرضا شامل روايات و شرح احوال امام رضا عليه‌السلامكه داراى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أو المجالس،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امالى معروف به مجالس يا عرض المجالس از شيخ صدوق اين كتاب در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ترتيب يافته است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روايتى است كه تمام راويان آن در سلسلۀ سند تا معصوم عليه‌السلام مذكور گرديده باشند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سطر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مجالس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فَيُعلِّمُونَها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 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القضاء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صفات القاضي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يُعَلِّمُونَها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روايتى است كه تمامى يا برخى راويان آن در سلسله سند افتاده باشد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صلى‌الله‌عليه‌و‌آله‌وسلم در مسجد خيف در ضمن خطبه‌اى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فَرُبَّ حَامِلِ فِقهٍ لَيسَ بِفَقيهٍ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 حَامِلِ فِقهٍ إِلى مَنْ هُوَ أفْقَهُ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بسا حامل دانشى كه خود به آن آگاه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چه بسا بردارندۀ دانشى كه آن را به آگاه‌تر از خود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ما أمر النبي صلى‌الله‌عليه‌و‌آله‌وسلمبالنصيحة لأئمّة المسلمين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عوالي اللآلي،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بن اسحاق كلينى رازى،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ثقه‌الإسلام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محدّثان بزرگ شيعه و شيخ مشايخ اهل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اولين مؤلف از مؤلفان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اربعه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شيعه است كه به ساليان دراز كتاب عظيم كافى را در سه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 آورد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حسين بن موسى بن بابويه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 و محدث گرانقدر شيعه، كتاب‌هاى بسيارى را به او منسوب كرده‌اند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الإمامة والتبصرة من الحيرة، الصلاة، الأخوان و الشرائع</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عبداللّه محمد بن محمد بن نعمان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ملقب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فقها و متكلمان و محدّثان نام‌آور شيعه است كه در زمان خود رياست علمى بغداد را به عهده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مرتضى علم‌الهدى، سيدرضى، شيخ طوسى، و نجاشى از مشهورترين شاگردان وى بوده‌اند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كوچك و بزرگ از او به جاى مانده است كه از معروف‌ترين آنهاست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الاختصاص، أوائل المقالات، الأمالي، المقنعة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أو المجالس، مجلس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اصطلاح علم اصول لفظى است كه نسبت به افراد معناى خود شايع و فراگير بوده و بر هر كدام از آنها قابليت انطباق داشته باشد؛ مانند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بر هر مذكر قابل صدق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لفظى را گويند كه مطلق نباشد؛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 دانشمند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علم اصول لفظى را گويند كه همۀ افراد معناى خود را در برگيرد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لفظ توسط ادات عموم يا موقعيت خاص در كلام مفيد اين معنا خواهد بود؛ مانند هر دانشمندى را احترام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لفظى است كه فقط بر بعضى از افراد معناى خود دلالت كند،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دانشمندى را جز آن‌كه ناپرهيزكار است احترام كن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 عقلايى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شيوۀ مردمان عاقل و زباندان را گويند كه دو كلام و دليل در ظاهر متنافى را با هم آشتى دهند و يكى را در مقابل ديگرى از درجۀ اعتبار ساقط ننمايند، و از اين راه مراد گوينده را معلوم سازند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مثال دو دليل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زن و مرد زناكار را صد تازيانه بزنيد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زناكار محصن را سنگسار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نظر نخست متنافى است، اما عقلا اول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دوم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مى‌گيرند، و حكم عام را در مورد خاص سرايت نمى‌دهند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عبارت ديگر، خاص را از دايرۀ شمول عام خارج ساخته و به هر دو دليل عمل مى‌كنند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مضمون با الفاظ مختلف در منابع شيعه و اهل سنّت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ابواب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عبدالرحمان سمرة بن جندب بن هلال بن جريح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پيامبر بسيار روايت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مرگ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چندى در بصره جانشين وى بود تا آن‌كه معاويه وى را معزول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طبرى مى‌نويسد كه سمره در ايامى كه والى بصره بود فرمان قتل هشت هزار تن را صادر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به كوفه آمد زياد از او پرسيد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نمى‌ترسى كه فرد بى‌گناهى را كشته باشى؟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افزون بر اين هم مى‌كشتم نمى‌ترسيدم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ابى‌الحديد، در شرح نهج‌البلاغة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معاويه در ازاى صد هزار درهم به او پيشنهاد كرد تا روايت كند كه آيۀ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النّاسِ مَنْ يُعجِبُكَ قَوْلُهُ فِى الحَيَوةِ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شأن على‌بن‌ابى‌طالب نازل گرديده است و آيۀ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النّاسِ مَنْ يَشْرِى نَفْسَهُ ابْتِغَاءَ مَرضَاتِ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شأن ابن ملجم فرو فرستاده شده و سمره به چهار برابر آن مقدار پذيرفت كه آن روايت را جعل كند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بين روايات به ندرت اخبارى ديده مى‌شود كه اطاعت پادشاه و سلاطين را لازم شمرده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روايات دستاويز گروهى براى توجيه سكوت در برابر ستمگران گرديده است، با اين‌كه اين روايات از حيث سند ضعيف و از جهت دلالت نيز عموماً نارساست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تأييد مدعا در اين‌جا دو نمونه از روشن‌ترين و مهم‌ترين اين روايات را مى‌آوريم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جَماعَةٍ عَن أبي المُفَضَّل، عَن جَعفر بنِ مُحمّد بنِ جَعفر، عَن عَلي بنِ الحَسن بنِ عَلي بن عُمر بن عَلي بنِ الحُسين عَن حُسين بنِ زَيد بنِ عَلي عَن جَعفر بنِ مُحمّد، عَن آبائه عليهم‌السلام عَن النَبي صلى‌الله‌عليه‌و‌آله‌وسلم،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السُّلْطانُ ظِلُّ اللّه‌ِ فِي الْأرضِ، يَأوِي إلَيْهِ كُلُّ مَظْلُومٍ، فَمَنْ عَدَلَ كانَ لَهُ الأَجْرُ وَعَلىَ الرَّعِيَةِ الشُكْرُ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جارَ كانَ عَلَيْهِ الوِزْرُ وعَلَى الرَّعيَةِ الصَّبْرُ حَتّى يَأْتِيَهُمُ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الأمر والنهي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الأمر والنهي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ما يكتسب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إكمال الدين،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فضل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فقد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فضل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فقد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حسين اول، فرزند سليمان اول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آخرين پادشاه سلسلۀ صفويه است كه شاهى نالايق و بى‌كفايت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سلطنت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او محمود افغان به اصفهان لشكر كشيد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سلطان حسين به اميد آن‌كه وى از اصفهان صرف‌نظر كند فرح‌آباد و جلفا را به او تسليم كرد، اما محمود به اصفهان بى‌دفاع حمله آورد و آن را تصرف كرد و سلطان بى‌تدبير را به قتل رساند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وجوب يك واجب نسبت به چيزى مشروط نباشد،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واجب 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بود نسبت بدان چيز؛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نماز نسبت به وضو و هرگاه وجوب واجب نسبت به چيزى مشروط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واجب مشروط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بود نسبت به همان چيز؛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حج نسبت به استطاعت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نسلى بعد از نسلى</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علومى كه از نيروهاى فوق طبيعى مكتوم يا اسرار آميز بحث مى‌كنند؛ مانند علوم سحر، رمل، جفر، تسخير ارواح، تسخير جن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سخن نبى اكرم صلى‌الله‌عليه‌و‌آله‌وسلم و اميرالمؤمنين عليه‌السلام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سَيَأْتي عَلى أُمَّتي زَمانٌ لا يَبْقى مِنَ القُرآنِ إلاّ رَسْمُهُ وَلا مِنَ الاْءسلامِ إلاّ 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روزگارى براى امت من خواهد آمد كه از قرآن جز نشانه‌اى و از اسلام جز نامى باقى نماند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نهج البلاغة، 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حكمت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يك از زن و مرد زناكار را صد تازيانه بزنيد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فضل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المستأكل بعلمه والمباهى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از جمله رواياتى است كه مرحوم نراقى ذكر كرده؛ و مرحوم نورى در كتاب مستدرك الوسائل، أبواب ما يكتسب به،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از كتاب نوادر راوندى به سند صحيح از امام هفتم عليه‌السلام و نيز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صفات قاضى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از كتاب دعائم الإسلام از امام ششم عليه‌السلام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روايتى هم در كتاب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فضل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صفة العلم وفضله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 به اين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عبداللّه عليه‌السلام،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العُلماء أُمَناءُ وَالأتقياءُ حُصُونٌ، والأَوصياءُ سادَةٌ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علما امينند و افراد متقى مرزبانند و اوصيا رهبر و مهترند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درستى كه پيامبران خود را با نشانه‌هاى روشن فرستاديم و با آنها كتاب و ميزان نازل كرديم تا مردم عدالت را به پا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بدانيد از هر آنچه غنيمت برديد، يك پنجم آن براى خدا و پيامبر و نزديكان وى و يتيمان و بينوايان و در راه ماندگان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اموالشان صدقه بگير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را اطاعت كنيد و پيامبر و كسانى را از بين خودتان كه ولىّ امر هستند اطاعت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اسامة بن زيد بن حارثه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اسلام به دنيا آمد، پدر و مادرش هر دو از بندگان آزاد شدۀ پيامبر صلى‌الله‌عليه‌و‌آله‌وسلمبودند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ايشان در آخرين سال حيات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 دهم هجرى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اسامه را در حالى كه بيش از بيست سال نداشت به فرماندهى سپاهى از مهاجر و انصار برگزيد كه به سوى شام و فلسطين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گسيل شده بودند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سخن پيامبر صلى‌الله‌عليه‌و‌آله‌وسلم در وقت روانه كردن سپاه همراه اسامه كه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جَهِّزوا جَيشَ أُسامَةَ، لَعَنَ اللّه‌ُ مَن تَخَلَّفَ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لشكر اسامه را ساز و برگ آماده كنيد، خدا لعنت كند كسى را كه با اين لشكر همراهى نكند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مقدمۀ چهارم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حضرت امام رحمه‌الله از صغرا و كبرا به ترتيب، اين دو جمله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فقها اُمناء رسل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مردم، امام قيّم حافظ امين لازم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با علم به اين‌كه فقها امين پيامبرانند و رهبر مردم هم بايد فردى امين باشد نتيجه مى‌گيريم كه سررشته امور را فقيهان بايد به دست گيرند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نقل مرحوم صدوق در 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القضاء والأحكام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الحكومة إنّما للإمام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القضاء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صفات القاضي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اُميّه، شريح بن حارث كندى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او از يمن بود و پيش از ظهور اسلام به دنيا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صلى‌الله‌عليه‌و‌آله‌وسلم را درك نكرد و به همين دليل در شمار صحابه از او ياد نمى‌شود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عهد عمر و عثمان و حضرت امير و معاويه قاضى كوفه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گويند در واقعۀ عاشورا جانب ابن زياد را گرفت و مردم را به قيام عليه امام فرا خواند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حق حكومت يعنى ولايت بر اموال و جان‌هاست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مهدى بن ابى‌ذر نراقى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 و محدّث و رجالى و رياضى‌دان و استاد در فنون و علوم عقلى به زهد و تقوا مشهور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بيشتر علوم را از محضر پدر خود ملا محمد مهدى نراقى، استفاده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نزد سيدمهدى بحرالعلوم و شيخ جعفر كاشف الغطاء تلمذ جست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استاد شيخ انصارى و سيد محمد شفيع جابلقى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آثار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السعادة، مفتاح الأحكام، عوائد الأيّام، منهاج الوصول إلى علم الاُصول، مستند الشيعة و ديوان شعر فارسى</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عبدالرحيم نائينى نجفى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 اصولى، حكيم، و از مراجع بزرگ 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تحصيلات خود را در نائين آغاز و در اصفهان و سامرا به پايان رسانيد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اعلام مشروطيت در ايران كتاب تنزيه الملة و تنبيه الاُمة را نگاشت كه با تقريظ آخوند خراسانى انتشار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فوت شيخ محمدتقى شيرازى، شاگرد آخوند، مرجعيت عامّه شيعه در انحصار مرحوم نائينى و سيدابوالحسن اصفهانى درآمد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آثار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الصلاة في المشكوك، رساله أحكام الخلل في الصلاة، رسالة في قاعدة نفي الضرر، التعليقة على العروة الوثقى</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الأيام،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منية الطالب،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روايت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قبلى است كه از اسحاق بن عمار مى‌باشد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زيرا در طريق كلينى، ابو عبداللّه المؤمن مى‌باشد كه تضعيف شده است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خالد بن دهقان بن نافله، قارى، فقيه، محدث و از اصحاب و معتمدان امام باقر عليه‌السلامو امام صادق عليه‌السلامبود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روايتى را گويند كه تمامى راويان آن امامى و عادل و موثق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طريق صدوق به سليمان بن خالد چنان‌كه در مشيخه فقيه آمده است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صدوق از سعد بن عبداللّه از ابراهيم بن هاشم از محمد بن ابى عمير از هشام بن سالم كه همگى امامى و مورد وثوقند از ميان آنان ابراهيم بن هاشم توثيق خاص ندارد، اما چون از مشاهير راويان امامى است توثيق وى محل ترديد نيست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القضاء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الحكومة إنّما هي للإمام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القضاء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صفات القاضي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توقيع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به معناى نشان نهادن بر روى نامه است و نشان و دستخط پادشاه را بر فرمان يا نامه نيز توقيع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نامه‌هاى معصومان عليهم‌السلام به خصوص آنهايى كه از ناحيۀ مقدسه امام زمان  شرف صدور يافته و يكى از نوّاب اربعه آن را ابلاغ كرده در كتاب‌هاى تاريخ و حديث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توقيعات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است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وإتمام النعمة كه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شهرت يافته، از آثار شيخ 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دربارۀ غيبت امام زمان و مسائل مربوط به آن به نگارش درآمده است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اسحاق بن يعقوب كلينى خود تصريح كرده است كه از طريق محمد بن عثمان عمرى پاره‌اى مسائل مشكل را بر امام عصر عرضه كرده و پاسخ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توقيع امام خطاب به او چنين عباراتى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ما سَأَلْتَ عَنْهُ أرْشَدَكَ اللّه‌ُ وَثَبّتَكَ مِنْ أمْرِ المُنكرينَ لي مِنْ أهْلِ بَيْتِنا وبَني عَمِّنا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 يا إسحاقَ بنَ يعقوبَ و على مَنِ اتّبَعَ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اين‌گونه خطاب‌ها را از طرف امام دليل نبالت شأن و جلالت قدر او دانسته‌اند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وسائل الشيعة روايات مربوط به رجوع به فقها را در وسائل الشيعة، به خصوص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القضاء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صفات القاضي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 الفاظ مختلف نقل كرده است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نوّاب اربعه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چهار تن نايب ويژۀ امام زمان است كه در دورۀ غيبت صغرا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واسطه بين امام و شيعيان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چهار تن عبارتند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عمرو عثمان بن سعيد بن عمرو العمرى، از اصحاب و معتمدان امام هادى و امام عسكرى عليهماالسلام كه امام عسكرى عليه‌السلام وى را نايب امام غايب معرفى فرمود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ابوجعفر محمد بن عثمان بن سعيد، از اصحاب و نايبان امام عسكرى عليه‌السلامكه امام يازدهم و پدرش عثمان بن سعيد وى را از نايبان حضرت شمردند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سال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وفات كرد و در بغداد در كنار مدفن پدر خود به خاك سپرده 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حسين بن روح نوبختى كه وى را محمد بن عثمان به عنوان جانشين خود و نايب امام معرّفى كرد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على بن محمد السمرى كه وى را حسين بن روح به عنوان وكيل امام عليه‌السلام شناساند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سمرى در نيمۀ شعبان سال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آخرين نايب آن حضرت بود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واحد آن است كه به حد تواتر نرسد؛ يعنى تعداد ناقلان آن به اندازه‌اى نباشد كه نوعاً مفيد قطع و يقين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واحد را در صورتى كه ناقلان آن مورد اعتماد باشند،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گويند و در احكام شرعى مى‌توان به آن استناد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حجّيت خبر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است كه عمل به آن واجب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مطابق با واقع نباشد، عامل به آن معذور خواهد بود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رَبهِ بن أعيَن شيبانى كوفى ملقّب به زراره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متوفى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اصحاب بزرگ امام باقر و امام صادق عليهماالسلام، وى شيخ اهل حديث و از فقهاى اصحاب به شمار مى‌آيد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علماى رجال او را توثيق كرده‌اند و از اصحاب اجماع شمرده‌اند و رواياتى از امام صادق عليه‌السلامرسيده است كه حاكى است از آن‌كه آن حضرت وى را گرامى مى‌داشته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كتاب‌هاى الاستطاعة و الجبر به او منسوب است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پهلوى در پاييز سال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حكومت شاهنشاهى در ايران مراسم جشنى در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پرسپوليس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برپا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مراسم از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كشور،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پادشاه و امير عرب،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شاهزاده،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رئيس‌جمهورى،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نخست‌وزير،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معاون رئيس جمهورى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وزير خارجه شركت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جشن يك هفته‌اى بيش از </w:t>
      </w:r>
      <w:r>
        <w:rPr>
          <w:rFonts w:eastAsia="IRNazanin" w:cs="IRNazanin"/>
          <w:b w:val="false"/>
          <w:bCs w:val="false"/>
          <w:i w:val="false"/>
          <w:iCs w:val="false"/>
          <w:color w:val="333333"/>
          <w:sz w:val="20"/>
          <w:szCs w:val="20"/>
        </w:rPr>
        <w:t>000/000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دلار خرج برداشت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روزنامه‌هاى رسمى هزينه اين جشن را فقط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ميليون تومان اعلان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مدعوّين 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چادر عظيم 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چادر بزرگ ديگر كه در محل برافراشته بودند پذيرايى شدند، براى تأمين برق محل جشن از تهران و شيراز </w:t>
      </w:r>
      <w:r>
        <w:rPr>
          <w:rFonts w:eastAsia="IRNazanin" w:cs="IRNazanin"/>
          <w:b w:val="false"/>
          <w:bCs w:val="false"/>
          <w:i w:val="false"/>
          <w:iCs w:val="false"/>
          <w:color w:val="333333"/>
          <w:sz w:val="20"/>
          <w:szCs w:val="20"/>
        </w:rPr>
        <w:t>6000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مايل كابل برق به كار برده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غذاهاى اين جشن شاهانه عبارت بود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تخم بلدرچين با خاويار، خوراك خرچنگ، كباب بره با قارچ، طاووس بريان كه درون آن را از جگر غاز پر كرده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دسر اين خوراك‌ها شامل تمشك تازۀ فرانسه با شيرۀ انجير و تمشك مخصوص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شخصى فرانسوى با يك اكيپ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نفرى از سرآشپز و بسيارى خدمۀ ديگر، از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پيش از برگزارى جشن به تهران دعوت شده بود تا عهده‌دار پذيرايى از ميهمانان شاه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رستوران مشهورى در پاريس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ماكسيم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غذاها و مشروبات و از جملۀ </w:t>
      </w:r>
      <w:r>
        <w:rPr>
          <w:rFonts w:eastAsia="IRNazanin" w:cs="IRNazanin"/>
          <w:b w:val="false"/>
          <w:bCs w:val="false"/>
          <w:i w:val="false"/>
          <w:iCs w:val="false"/>
          <w:color w:val="333333"/>
          <w:sz w:val="20"/>
          <w:szCs w:val="20"/>
        </w:rPr>
        <w:t>000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بطرى شراب مخصوص خود را براى اين ميهمانى فرستاده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روزهاى برپايى مراسم جشن دوهزار و پانصد ساله شاهنشاهى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روزنامه‌نگار و عكاس و فيلمبردار از اطراف جهان به تخت جمشيد آمده بودند و بيش از يك ميليون كلمه درباره اين جشن به سراسر دنيا مخابره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شبكۀ تلويزيونى </w:t>
      </w:r>
      <w:r>
        <w:rPr>
          <w:rFonts w:eastAsia="IRNazanin" w:cs="IRNazanin"/>
          <w:b w:val="false"/>
          <w:bCs w:val="false"/>
          <w:i w:val="false"/>
          <w:iCs w:val="false"/>
          <w:color w:val="333333"/>
          <w:sz w:val="20"/>
          <w:szCs w:val="20"/>
        </w:rPr>
        <w:t>N.B.C</w:t>
      </w:r>
      <w:r>
        <w:rPr>
          <w:rFonts w:ascii="IRNazanin" w:hAnsi="IRNazanin" w:eastAsia="IRNazanin"/>
          <w:b w:val="false"/>
          <w:b w:val="false"/>
          <w:bCs w:val="false"/>
          <w:i w:val="false"/>
          <w:i w:val="false"/>
          <w:iCs w:val="false"/>
          <w:color w:val="333333"/>
          <w:sz w:val="20"/>
          <w:sz w:val="20"/>
          <w:szCs w:val="20"/>
          <w:rtl w:val="true"/>
        </w:rPr>
        <w:t>از ايالات متحده امريكا مراسم را از طريق ماهواره براى دهها ميليون بينندۀ امريكايى پخش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سياسى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سالۀ ايران، غلامرضا نجاتى،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شكست شاهانه، ماروين زونيس، ترجمۀ عباس مخبر،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پهلوى در آبان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جشنى مفصل با هزينه‌اى گزاف به راه انداخت و در طى تشريفاتى رسمى تاج سلطنت بر سر نهاد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مراسم يك ماه ادامه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برگزارى اين جشن خيابان‌هاى پايتخت را با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 آهن و فولاد 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 كابل و صدها هزار لامپ برق و چراغ‌هاى فلورسنت و مقادير بسيارى ورق‌هاى پلاستيكى و آلومينيومى مزيّن ساخته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تاج‌هاى شاه و ملكه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پرآريل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جواهرساز معروف فرانسوى، از طلا و طلاى سفيد ساخت، و گوهرهاى گران قيمت در آن به كار برد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الفتوح، ابن اعثم؛ تاريخ فتوحات اسلامى در اروپا، شكيب ارسلان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تأمل سند به جهت اسحاق بن يعقوب است كه توثيقى دربارۀ وى نرسيده است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حديثى است كه علماى فقه و حديث بدون توجه به صحت يا عدم صحت سند آن، مضمون آن را پذيرفته و بر طبق آن عمل كرده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حديث عمر بن حنظله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سورۀ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تفسير الطبري،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سورۀ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الإمام عليه‌السلام يعرف الإمام الذي يكون من بعده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سورۀ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الحدود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النوادر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الحدود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حدّ السرقة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أميرالمؤمنين عليه‌السلام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وَلَقَدْ بَلَغَني أنَّ الرَّجُلَ مِنْهُمْ كانَ يَدْخُلُ عَلَى الْمَرْأةِ الْمُسْلِمَةِ وَالأُخْرى الْمُعاهِدَةِ، فَيَنْتَزعُ حِجْلَها وَقُلُبَها وَقَلائِدَها ورُعُثَها ما تَمْتَنِعُ مِنْهُ إلاّ بِالاسْتِرْجاعِ وَالاسْتِرْحامِ؛ ثُمَّ انْصَرَفُوا وافِرينَ ما نالَ رَجُلاً مِنْهُم كَلْمٌ وَلا اُريقَ لَهُمْ 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أَنَّ امْرأً مُسْلِماً ماتَ مِنْ بَعْدِ هذا أسَفاً، ما كانَ بِهِ مَلُوماً بَلْ كانَ بِهِ عِنْدي جَديراً</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بنى قريظه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از قبايل يهوديان بودند كه در كنار مدينه سكونت داشتند و با پيغمبر اكرم صلى‌الله‌عليه‌و‌آله‌وسلمپيمان دوستى منعقد كرده بودند، ولى در هنگامۀ جنگ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خندق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پيمان خود را شكستند و با قريش و غطفان بر عليه مسلمانان هم‌پيمان شدند و مدينه را ناامن كردند، پس از پيروزى مسلمانان، پيغمبر صلى‌الله‌عليه‌و‌آله‌وسلم آنها را در محاصره در آورد و يهوديان بنى‌قريظه پذيرفتند كه سعد بن معاذ دربارۀ آنان داورى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حكم كرد كه مردان جنگى آنها به قتل رسند و زنان و فرزندان ايشان اسير، و اموال آنها بين مسلمانان تقسيم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واقدى،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السيرة النبويه،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الإمام عليه‌السلام يعرف الإمام الذي يكون من بعده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فضل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اختلاف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القضاء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صفات القاضي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صخر، عمر بن حنظله عجلى كوفى، شيخ طوسى و برقى او را از اصحاب امامان صادق و باقر عليهماالسلام شمرده‌اند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حنظله خود يكى از راويان مشهور است و بزرگان اصحاب، مانند زراره، هشام بن سالم، عبداللّه بن بكير و عبداللّه بن مسكان و صفوان بن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وى روايت كرده‌اند، و اين براى وثاقت وى كافى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آن، روايت يزيد بن خليفه دلالت بر مدح وى دارد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 بن مكرم بن عبداللّه كناسى، مكنّى به ابوخديجه و ابوسلمه، از اصحاب امام صادق و امام كاظم عليهماالسلام بوده و از هر دو امام روايت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قولويه و على بن فضّال او را توثيق كرده‌اند و نجاشى رجالى بزرگ از او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 كرده است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القضاء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صفات القاضي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امور حسبيه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كارهاى پسنديده‌اى است كه شرع خواهان تحقق آنها در جامعه است؛ و با انجام دادن يك يا چند نفر، از عهدۀ ديگران برداشته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مصاديق امور حسبيه مى‌توان امر به معروف و نهى از منكر و دفاع و قضاوت را نام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تصدى اين امور در عصر غيبت بر عهدۀ فقيه عادل است و او مى‌تواند شخص شايسته‌اى را اجازۀ تصدى بدهد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ميمون بن الأسود القدّاح، از اصحاب امام صادق عليه‌السلام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نجاشى و علاّمه در خلاصه وى را از جمله ثقات شمرده‌اند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فضل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ثواب العالم والمتعلّم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ابراهيم بن هاشم قمى، محدّث، مفسّر و فقيه اواخر قرن سوم و اوايل قرن چهارم هجرى و از مشايخ كلينى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تأليفات فراوانى منسوب به اوست از جمله كتاب المناقب، كتاب قرب الإسناد، كتاب الشرائع، كتاب المغازي، كتاب الأنبياء و كتاب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مدفن وى در قم است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بن هاشم قمى از اصحاب امام جواد عليه‌السلام است و از اصحاب ائمه بسيار روايت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گفته‌اند او اولين كسى بود كه احاديث كوفيان را در قم نشر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نوادر و قضاياى اميرالمؤمنين از آثار اوست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وَهب بن وَهب بن كثير بن عبداللّه معروف به ابوالبخترى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راويان امام صادق عليه‌السلام و هشام بن عروه، نزيل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احاديث خود متهم است و علماى اهل سنت، از جمله احمد بن حنبل، او را جاعل و كذّاب شمرده‌اند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علماى اماميه شيخ طوسى او را عامّى المذهب و ضعيف 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غضائرى درباره وى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عامّى و كذّاب است اما از امام صادق عليه‌السلام احاديثى روايت كرده كه مورد وثوق است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فضل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صفة العلم وفضله وفضل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الأيام،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عوائد الأيام،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فردٍ مِنَ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هر كدام از انبيا با تمام مراتب و مسئوليت‌هايى كه برعهده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فردٍ منَ الأَنبِياءِ بما هُم 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هر كدام از انبيا تنها از اين نظر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بدون لحاظ آن‌كه وظيفه امامت و ولايت هم بر عهده دارد يا نه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الفرق بين الرسول والنبي والمحدّث</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التفويض إلى رسول اللّه صلى‌الله‌عليه‌و‌آله‌وسلم وإلى الأئمّة عليهم‌السلامفي أمر الدين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فضل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صفة العلماء</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الاُصول الكافي، صدر المتألهين،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شرح چهل حديث، امام خمينى قدس‌سره،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شرح 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چهل حديث، امام خمينى قدس‌سره، 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أحمد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أحمد بن حنبل،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21612</w:t>
      </w:r>
      <w:r>
        <w:rPr>
          <w:rFonts w:ascii="IRNazanin" w:hAnsi="IRNazanin" w:eastAsia="IRNazanin"/>
          <w:b w:val="false"/>
          <w:b w:val="false"/>
          <w:bCs w:val="false"/>
          <w:i w:val="false"/>
          <w:i w:val="false"/>
          <w:iCs w:val="false"/>
          <w:color w:val="333333"/>
          <w:sz w:val="20"/>
          <w:sz w:val="20"/>
          <w:szCs w:val="20"/>
          <w:rtl w:val="true"/>
        </w:rPr>
        <w:t xml:space="preserve">؛ سنن الدارمي،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2823</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28746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الأيام من مهمات أدلّة الاحكام نگاشته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 احمد بن مهدى بن ابى‌ذر نراقى كاشانى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در بيان قواعد استنباط احكام شرعى و در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ترتيب يافته است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يا فقه رضوى عنوان مجموعه‌اى از احكام فقهى است كه برخى از اعلام آن را به امام رضا عليه‌السلامنسبت داده‌اند ولى برخى در صحت نسبت آن ترديد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كتاب الفقه المنسوب للإمام الرضا عليه‌السلام، نشر كنگره جهانى امام رضا عليه‌السلام،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الأيام،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الفقه المنسوب للإمام الرضا عليه‌السلام،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عموم منزلت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است كه اطلاق حديث مذكور مى‌فهماند منزلت فقها از هر نظر هم‌سنگ پيامبران بنى اسرائيل است؛ بدون آن‌كه اين تعميم در منزلت، در موردى مثل امامت و ادارۀ جامعه تخصيص خورده باشد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كتابى است كه به نام شيخ صدوق شهرت يافته، اما به تحقيق از آن شخصى است به نام محمد بن محمد بن على كه در قرن ششم هجرى مى‌زيسته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تعيين دانسته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الأيام،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مكتبة بصيرتى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 الأخبار،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از ميرزا حسين بن ميرزا محمد تقى بن ميرزا على محمد طبرسى نورى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آن حدود </w:t>
      </w:r>
      <w:r>
        <w:rPr>
          <w:rFonts w:eastAsia="IRNazanin" w:cs="IRNazanin"/>
          <w:b w:val="false"/>
          <w:bCs w:val="false"/>
          <w:i w:val="false"/>
          <w:iCs w:val="false"/>
          <w:color w:val="333333"/>
          <w:sz w:val="20"/>
          <w:szCs w:val="20"/>
        </w:rPr>
        <w:t>000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گرد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اين تأليف خود را به عنوان تكملة وسائل الشيعة به ذكر احاديثى كه در وسائل نيامده اختصاص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بر اساس ترتيب وسائل تنظيم شده، و مؤلف فهرستى مفصل و خاتمه‌اى در علم رجال و درايه بر آن افزوده است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من كلام علي بن أبى‌طالب از ابوالفتح عبدالواحد بن محمد بن عبدالواحد بن محمد آمِدى،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حاوى مواعظ و كلمات قصار حضرت على عليه‌السلام كه به ترتيب حروف الفبا مرتب شده است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اول،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القضاء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صفات القاضي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از غرر الحكم نقل شده است و روايات اين كتاب همگى مرسل است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فيما جاء من الحكم والمواعظ عن آل الرسول، جمع‌آورى شده توسط ابو محمد حسن بن على بن حسين بن شعبه حرّانى حلبى، از علماى قرن چهارم و از مشايخ شيخ مفيد و معاصر شيخ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موافق با نسخۀ بحار الأنوار و وافى مى‌باشد ولكن در بقيۀ 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شده است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بعضى از نسخه‌ها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تَشْعُرُونَ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مناسبات اسلامى كه از طريق بيعت با پيامبر اكرم صلى‌الله‌عليه‌و‌آله‌وسلم تعهد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تعهد اطاعت و پيروى از جانشينانش، على و اولادش، كه در غدير خم در برابر پيامبر انجام گرفته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مبارزه‌اى كه بر ضد دستگاه حاكمۀ اموى پيش گرفته‌ايم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فضل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البدع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تفاوت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قراردادى ميان مظفرالدين شاه قاجار و ويليام فاكس دارسى انگليسى بسته شد و به موجب آن امتياز كشف و استخراج نفت ايران به انگلستان تعلق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مدت اين قرارداد شصت سال بود و ايران تنها شانزده درصد از منافع خالص را مى‌برد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موافقتنامه‌اى كه سى و دو سال بعد به امضا رسيد مقدار سهم ايران به بيست درصد افزايش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سقوط مصدق، كنسرسيوم جديدى در سال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تشكيل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كنسرسيوم از شركت نفت ايران و انگليس با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درصد سهام، پنج شركت امريكايى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اكسون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موبيل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تگزاكو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درصد سهام، شركت هلندى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رويال داچ شل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درصد سهام و شركت نفت فرانسه با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درصد سهام، به استناد آمار موجود، از سال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سال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يعنى در مدت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بشكه نفت خام و </w:t>
      </w:r>
      <w:r>
        <w:rPr>
          <w:rFonts w:eastAsia="IRNazanin" w:cs="IRNazanin"/>
          <w:b w:val="false"/>
          <w:bCs w:val="false"/>
          <w:i w:val="false"/>
          <w:iCs w:val="false"/>
          <w:color w:val="333333"/>
          <w:sz w:val="20"/>
          <w:szCs w:val="20"/>
        </w:rPr>
        <w:t>000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پاى مكعب گاز ايران به جهان غرب صادر گشت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سى مرداد سال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صهيونيست‌ها مسجدالاقصى، قبله اول مسلمانان را به آتش كشيدند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جنايت كه خشم مسلمانان جهان را عليه اسرائيل برانگيخت، در مطبوعات ايران انعكاس شديد نيافت و عاملان شاه كه مراقب نشر اخبار در ايران بودند منتهاى سعى را به‌كار مى‌بردند تا در رسانه‌هاى تبليغاتى مطلبى تحريك‌آميز بر ضد اسرائيل منتشر نگردد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وزارت دربار ايران با انتشار بيانيه‌اى از اين واقعه ابراز تأسف نمود اما كمترين اشاره‌اى به عاملان و محركان اين واقعه نكرد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 نيز مبلغى را براى تعمير مسجدالاقصى اختصاص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 فيصل و او خواستار تشكيل كنفرانس سران كشورهاى اسلامى شدند تا در مورد اين واقعه به تبادل رأى بپردازند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هفتمين روز اين حادثه ميليون‌ها مسلمان در كشورهاى اسلامى به تظاهرات و اعتصاب دست زدند و عامل اين جنايت بزرگ را كه جهان اسلام را تكان داده بود اسرائيل شناختند، اما در ايران رژيم از برگزارى هرگونه تظاهرات مانع گرديده و اين كار او مورد اعتراض مراجع وقت 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همان روزها روزنامۀ الجمهوريه، چاپ بغداد، سخنان امام را دربارۀ اين حادثۀ بزرگ چنين منعكس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ضمن دعوت مسلمانان به اتحاد، كنفرانس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پوششى بر اين جنايت و وسيله‌اى براى منصرف ساختن اذهان مسلمانان از جنايت صهيونيسم دانستند و گفتند كه تا زمانى كه فلسطين در اشغال يهوديان است، مسجدالاقصى را نبايد مرمت كرد و آثار اين جرم بايد باقى بماند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شوراى امنيت سازمان ملل نيز اسرائيل را براى اين عمل مورد اعتراض قرار داد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الجهاد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الأمر بالمعروف والنهي عن المنكر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احاديث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الأمر والنهي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قضيۀ لايحه موسوم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لايحه انجمن‌هاى ايالتى و ولايتى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سوى دولت وقت به تصويب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تصويب‌نامه قيد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شرايط انتخاب‌كنندگان و انتخاب‌شوندگان برداشته شده بود و سوگند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آسمانى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جايگزين سوگند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گرديده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لايحه نخست از سوى حضرت امام و سپس از طرف مراجع ديگر تقبيح و مردود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جانب‌دارى گروه‌هاى مردم از سخنان و اوامر پيگير حضرت امام و انتشار اعلاميه‌هاى مراجع تقليد سرانجام باعث گرديد كه دولت در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آذر همان سال رسماً لايحۀ انجمن‌هاى ايالتى و ولايتى را ملغى اعلام دارد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تحف العقول روايات را با حذف اسناد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همين موجب ارسال و ضعف روايت گرديده است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محمدحسن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محمود حسينى شيرازى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12301312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 اصولى و رئيس اماميه در عصر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 در شيراز و اصفهان به تحصيل پرداخت و در نجف از شيخ انصارى بهرۀ فراوان برد 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به درس اصول و فقه وى حاضر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فوت شيخ، به عنوان مرجع شيعيان انتخاب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ماجراى معروف تنباكو كه در سال درگذشت وى اتفاق افتاد و منجر به ترك استعمال توتون توسط ميليون‌ها ايرانى و متعاقباً لغو قرارداد با طرف انگليسى شد، نمونۀ روشنى از اقتدار دينى و بينش سياسى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ميرزا حسين نورى، آقا رضا همدانى، شيخ جعفر كاشف الغطاء، سيد كاظم يزدى، شيخ فضل اللّه نورى و ميرزا حبيب اللّه خراسانى از شاگردان او بوده‌اند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در رضاع، رساله در اجتماع امر و نهى و كتابى در طهارت تا مبحث وضو از آثار اوست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بيدارى ايرانيان، ناظم الاسلام كرمانى،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حيات يحيى، يحيى دولت آبادى،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تحريم تنباكو، ابراهيم تيمورى،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تحريم تنباكو در ايران، نيكى ركدى،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شاهرخ قائم مقامى،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عناوينى كه حكم شرعى بدان تعلق مى‌گيرد دو صورت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 اول، عنوان يا موضوع غير مقيد است به قيودى چون اضطرار، اكراه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اين صورت حكمى كه براى آن قرار داده مى‌شود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اولى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دوم عنوان يا موضوع مقيد است به قيودى مانند اضطرار، اكراه، حرج، ضرر و فساد، كه در اين صورت حكمى كه به آن تعلق مى‌گيرد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ثانوى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خوردن گوشت مردار به عنوان اوّلى حرام است، ولى اگر شخصى به خوردن آن مضطر گرديد، به ميزان سدّ جوع، خوردن آن جايز مى‌گردد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خريد و فروش تنباكو و استعمال آن به عنوان اولى حلال و جايز است، و چون موجب ضرر و فساد و غلبه كفار بر مسلمين شود، حلّيت آن ساقط مى‌گردد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محمدتقى بن محب على شيرازى حائرى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تكميل دروس مقدماتى به سامرا رفت و به درس ميرزاى شيرازى بزرگ حاضر گرديد و در شمار بهترين شاگردان وى درآمد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ميرزا در سامرا مقام مرجعيت يافت و بعد از سيد محمدكاظم يزدى رياست شيعه را عهده‌دار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فتوايى مشهور در عراق اعلان جهاد داد و مردم را به مبارزه بر ضد دولت انگليسى كه به عراق دست انداخته بود، دعوت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وى آثارى علمى بر جاى مانده كه از جمله آنهاست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رسالاتى در علم اصول، حاشيه بر 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اشعارى نيز به فارسى از وى به جاى مانده كه در مدح و مراثى اهل بيت سروده است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خضر بن يحيى نجفى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به شيخ جعفر كاشف الغطاء، بعد از فوت استادش علامۀ بحرالعلوم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رياست تامه شيعه را برعهده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بود كه در فقه معتدل بوده و نيز به قوت استنباط از ادلّه شهرت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شعر نيز نيكو مى‌سرود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 شرح قواعد علامه، كتاب طهارت، غاية المأمول في علم الاُصول، مختصر كشف الغطاء، الحق المبين في تصويب المجتهدين وتخطئة الأخباريين از آثار اوست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في شرح المكاسب،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محمدعلى شاه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فرزند ارشد مظفرالدين شاه قاجار و تاج الملوك دختر بزرگ ميرزا تقى خان اميركبير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وى مجلس را به توپ بستند و جمعى از نمايندگان آن را كشتند و عده‌اى از آنها را تبعيد يا زندانى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 سال پس از اين ماجرا، وى از سلطنت خلع گرديد 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در بلاد مختلف گذراند و سرانجام در ايتاليا درگذشت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ايشان را خوار گرداند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صهيونيسم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يك جريان ناسيوناليستى بسيار متعصب است كه بۀانگيزه ايجاد يك كشور مستقل يهودى به وجود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آن از كوه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بيت‌المقدس گرفته شده كه آرامگاه داود نبى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صهيونيسم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واكنشى بود در برابر يهودستيزى كشورهاى اروپايى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پيشرو اين نهضت يك روزنامه‌نويس مجارستانى يهودى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تئودور هرتسل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كه در سال </w:t>
      </w:r>
      <w:r>
        <w:rPr>
          <w:rFonts w:eastAsia="IRNazanin" w:cs="IRNazanin"/>
          <w:b w:val="false"/>
          <w:bCs w:val="false"/>
          <w:i w:val="false"/>
          <w:iCs w:val="false"/>
          <w:color w:val="333333"/>
          <w:sz w:val="20"/>
          <w:szCs w:val="20"/>
        </w:rPr>
        <w:t>1897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نخستين كنگره جهانى صهيونيسم را در سوئيس برپا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كنگره شخصى به نام وايزمن، كه بعدها نخستين رئيس‌جمهور دولت اسرائيل شد، اعضاى كنگره را به هر وسيله متقاعد ساخت كه فلسطين را به عنوان موطن يهوديان بشناسند و با توطن يهوديان در اين كشور موافقت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صدور اعلاميه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موافقت انگلستان با كوچ يهوديان به فلسطين، صهيونيست‌ها يهوديان بيشترى به فلسطين آوردند و به كمك سرمايه‌هاى امريكا زمين‌ها و مزارع و خانه‌هاى اعراب را از چنگ آنان بيرون آوردند، چنان‌كه اكنون قدرت مالى سازمان صهيونيسم برابر دارايى بزرگ‌ترين شركت‌هاى انحصارى جهان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مركز اين سازمان امريكاست و فعاليت‌هاى جمعيت‌هاى صهيونيست را در بيش از شصت كشور جهان رهبرى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صهيونيسم داراى هجده سازمان اصلى جهانى،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ملى يهودى،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فدراسيون محلى است و نيز انواع مجامع مشورتى و صندوق پولى و بسيارى امكانات سياسى و اقتصادى ديگر را در اختيار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سازمان همچنين داراى مراكز اطلاعات و جاسوسى در اكثر كشورهاى جهان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رسانه‌هاى عمومى سراسر دنيا كمك مى‌گيرد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صهيونيست‌ها جمعاً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و مجله در اختيار دارند كه معروف‌ترين آنها روزنامه نيويورك تايمز است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مردى به نام سيد على‌محمد خود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وسيله تماس با ايشان معرفى كرد و پس از چندى ادعاى مهدويت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على‌محمد باب دستگير و كشته شد اما در ميان اتباع او دو برادر موسوم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 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مدعى جانشينى وى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پيروان صبح ازل خود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پيروان بهاء اللّه خود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 عثمانى بهاء اللّه و پيروانش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فلسطين و صبح ازل و طرفدارانش را به جزيره قبرس تبعيد كرد، فرقۀ بهاييان با كمك‌هاى انگليس در فلسطين نضج گرفت و بعدها رژيم اسرائيل نيز به آن مدد رسانيد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فرقه در دوره حكومت محمدرضا پهلوى در ايران موقعيتى ممتاز يافتند و در سياست خارجى ايران و تأمين منافع صهيونيسم تأثير عمده‌اى نهادند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فضل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صفة العلم وفضله وفضل العلماء</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اميرالمؤمنين عليه‌السلام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الحدود والتعزيرات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حدّ السرقة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فضل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فقد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طوسى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خواجه نصير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 طوسى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حكما و دانشمندان مشهور اسلام در فلسفه و كلام و رياضيات و هيأت سرآمد اقران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حلّى، قطب‌الدين شيرازى و سيد عبدالكريم بن طاووس از شاگردان وى بوده‌اند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ارزشمندى از او به جاى مانده است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إشارات، تجريد الاعتقاد، تحرير اقليدس، تحرير مجسطى و اخلاق ناصرى</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جمال الدين حسن بن يوسف بن على بن مطهّر حلّى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 محدّث، مفسّر، متكلم، اديب، جامع معقول و منقول و رئيس اماميه در عصر خود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اختصاصات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نزد بزرگان شيعه و سنى تلمذ جست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استادانش محقق حلى، خواجه نصيرالدين طوسى، سيد احمد بن طاووس و شيخ نجيب‌الدين بوده‌اند و خواجه نصير از درس فقه او استفاده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 وى، فخرالمحققين، نيز از شاگردان پدر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تبصرة المتعلمين، مختلف الشيعة، قواعد الأحكام و تذكرة الفقهاء در فقه؛ كشف المراد في شرح تجريد الاعتقاد در كلام؛ الألْفَيْن در اثبات امامت؛ خلاصة الأقوال و إيضاح الاشتباه در رجال و نهج الإيمان في تفسير القرآن در تلخيص كشّاف زمخشرى در تفسير از آثار اوست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سوكارنو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19011970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يك آموزگار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نوزده سالگى وارد يك كالج فنى هلندى شد و در رشتۀ مهندسى فارغ التحصيل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اثر مجاهدات ضد استعمارى خود مدت‌ها در زندان و تبعيد به سر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تأسيس حكومت جمهورى اندونزى را اعلام كرد و در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رسماً به رياست جمهورى كشور خود انتخاب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يكى از چهره‌هاى برجستۀ سياست جهانى و از بنيان‌گذاران جنبش عدم تعهد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كودتاى نظاميان طرفدار غرب مجبور به استعفا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آثار او كتاب پرچم انقلاب را مى‌توان نام برد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المناقب، خوارزمى،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فيصل بن عبدالعزيز آل سعود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مدت‌ها وزير امور خارجه و نخست‌وزير عربستان بود و در سال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پس از خلع برادرش به جاى او نشست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هارون الرشيد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پنجمين خليفه عباسى</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پاكروان، رئيس سازمان امنيت وقت است، كه در يازده مرداد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زمانى كه امام در زندان بودند، به ديدار ايشان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امام خمينى، دفتر اول، 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آيت اللّه حاج سيدحسن قمى، فرزند مرحوم آيت اللّه حاج سيد حسين قمى است كه در آن تاريخ با حضرت امام رحمه‌الله در حبس بوده‌اند، و سپس تا سال پيروزى انقلاب در منطقه كرج به حال تبعيد به سر مى‌بردند، و با شروع نهضت اسلامى به رهبرى امام رحمه‌الله و حركت مردم از تبعيد آزاد شدند و به مشهد بازگشتند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مرد سياست و نيز متولى امر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تعبير در زيارت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كبيره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بعضى ادعيۀ ديگر وارد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1625</w:t>
      </w:r>
      <w:r>
        <w:rPr>
          <w:rFonts w:ascii="IRNazanin" w:hAnsi="IRNazanin" w:eastAsia="IRNazanin"/>
          <w:b w:val="false"/>
          <w:b w:val="false"/>
          <w:bCs w:val="false"/>
          <w:i w:val="false"/>
          <w:i w:val="false"/>
          <w:iCs w:val="false"/>
          <w:color w:val="333333"/>
          <w:sz w:val="20"/>
          <w:sz w:val="20"/>
          <w:szCs w:val="20"/>
          <w:rtl w:val="true"/>
        </w:rPr>
        <w:t xml:space="preserve">؛ 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دوازده مرداد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جرايد كشور اين خبر را منتشر ساختند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 اطلاع رسمى كه از سازمان اطلاعات و امنيت كشور واصل گرديده است چون بين مقامات انتظامى و حضرات آقايان خمينى، قمى، محلاتى تفاهم حاصل شد كه در امور سياسى مداخله نخواهند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امام خمينى، دفتر اول، ص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خمينى قدس‌سره در روز جمعه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فروردين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منزل ضمن سخنانى كه ايراد فرمودند اشاره كردند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مورخ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مرا از زندان قيطريه آوردند، روزنامه‌ها نوشتند كه روحانيت در سياست مداخله نخواهد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الآن حقيقت موضوع را براى شما بيان مى‌كنم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 يك نفر از اشخاصى كه ميل ندارم اسمش را بياورم، گفت آقا سياست عبارت است از دروغ گفتن، خدعه، فريب، نيرنگ، خلاصه پدرسوختگى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را شما براى ما بگذاريد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موقع مقتضى نبود نخواستم با او بحثى بكنم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از اول وارد اين سياست كه شما مى‌گوييد نبوده‌ايم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چون موقع مقتضى است مى‌گويم اسلام اين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اسلام تمامش سياست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را بد معرفى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سياست مُدُن از اسلام سرچشمه مى‌گيرد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آن آخوندها نيستم كه در اين‌جا بنشينم و تسبيح دست بگيرم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پاپ نيستم كه فقط روزهاى يكشنبه مراسمى انجام دهم و بقيه اوقات براى خودم سلطانى باشم و به امور ديگر كارى نداشته باشم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صحيفه امام،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حكومت او را پايدار سازد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شيخ مرتضى انصارى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و اصولى بزرگ شيعه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حقوق‌بگيران انگليس در ايران، اسماعيل رائين،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آن‌كه رائين از بدو تأسيس ساواك با شماره رمز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آن همكارى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كتاب فراموش‌خانه و فراماسونرى خود را با همكارى ساواك تهيه و منتشر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تطبيق اسناد مندرج در كتاب رائين با اسناد فراماسونرى بايگانى ساواك نشان مى‌دهد كه بخش مهمى از اين اسناد به شكل گزينش شده، عيناً در كتاب رائين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با 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وزير دربار شاهنشاهى ايران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روابط حسنه‌اى داشت؛ و همو بود كه رائين را به تأليف كتاب حقوق‌بگيران انگليس در ايران واداشت تا از اين رهگذر چهرۀ روحانيت را مخدوش جلوه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و سقوط سلطنت پهلوى،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مطالعات سياسى، مؤسسه مطالعات و پژوهش‌هاى سياسى، كتاب اول،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او سخن گفتن آموخت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 اللّه العظمى سيد حسين طباطبايى بروجردى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 اصولى و زعيم حوزۀ علميه و مرجع شيعيان 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درس اساتيدى چون آخوند خراسانى و سيد محمدكاظم يزدى و شيخ الشريعۀ اصفهانى بهره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تقاضاى علما و طلاب شهر قم از سال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در آن ديار رحل اقامت افكند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آثار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حاشيه بر كتاب‌هاى عروة الوثقى و كفاية الاُصول و نهايۀ شيخ طوسى و نيز تقريرات درس فقه و اصول كه به قلم شاگردانش فراهم آمده است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 اللّه سيد محمد حجت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13101373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مجتهدان و مدرسان فقه و اصول مى‌باشد او از سال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در شهر قم سكونت گزيد، و پس از درگذشت آيت اللّه حائرى، به همراهى آيات الهى صدر و خوانسارى به ادارۀ حوزۀ علميه اهتمام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آثار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كتاب البيع، تنقيح المطالب المهمّة في عمل الصور المجسّمة، حاشية الكفاية في الاُصول، كتاب الصلاة، كتاب الوقف</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 اللّه سيد صدرالدين صدر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12991373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آخوند خراسانى و آيت‌اللّه نائينى مى‌باشد كه به دعوت آيت‌اللّه حائرى به قم رفت و سمت مشاورت و همكارى ايشان را به‌عهده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آثار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المهدي، خلاصة الفصول و مدينة العلم</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آيت‌اللّه سيد محمدتقى خوانسارى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13051371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محضر بزرگانى چون آخوند خراسانى، ميرزاى نائينى و سيد محمدكاظم يزدى بهره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قيام مردم عراق عليه استعمار انگلستان، در صف مجاهدان نهضت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درگذشت آيت‌اللّه حائرى، به همراهى آقايان حجت و صدر به اداره امور حوزه علميه همت گماشت و در خشكسالى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دعوت مردم قم نماز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استسقاء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اقامه نمود كه در پى آن باران فراوانى باريدن گرفت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استناد اظهارات آقايان دوانى و خلخالى، امر سياسى مذكور بحث پيرامون مسأله مجلس مؤسسان بوده است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ابوهريره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صحابى در سال هفتم هجرى اسلام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بيش از سه سال از مصاحبت پيامبر برخوردار نبود، اما بيش از هر صحابى ديگر از آن حضرت حديث نقل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آن‌جا كه در عصر خلفا بارها بزرگان صحابه به او اعتراض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روزگار عمر ولايت بحرين داشت، سپس معزول گشت و به كيفر بردن اموال بيت‌المال به پرداخت ده هزار درهم غرامت محكوم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خلافت عثمان براى تقرب به وى احاديثى در فضيلت وى جعل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دورۀ خلافت اميرالمؤمنين با سكوت ظاهرى از خيرخواهى جهت دستگاه معاويه دريغ ننمود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گويند در هنگامۀ جنگ صفين از پيكار كناره گرفت و روزى را در خيمه‌گاه حضرت امير و روز ديگر را در ميان لشكريان معاويه مى‌گذراند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گويند در نماز به حضرت اقتدا مى‌نمود و در طعام سفرۀ معاويه را رجحان مى‌نهاد و مى‌گفت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غذاى معاويه چرب‌تر و نماز با على عليه‌السلام افضل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بسيارى از احاديث وى را دانشمندان اسلامى، چه شيعه و چه سنى، مردود شناخته‌اند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ابوهريره، علامه شرف الدين؛ شيخ المضيرة أبوهريره، محمود أبوريه؛ دائرة المعارف بزرگ اسلامى،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ما يكتسب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تقيه مسلك من و مسلك پدران 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الأمر والنهي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يقطين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پدرش در دوران حكومت بنى‌اميه داعى حكومت آل عباس بود، از اين رو پس از روى كار آمدن بنى‌عباس، على بن يقطين نزد آنان منزلتى تام يافت تا آن‌جا كه هارون‌الرشيد او را به وزارت خود برگزيد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عين حال از ياران امام كاظم عليه‌السلام بود و آن حضرت را واجب الاطاعه مى‌دانست و در اجراى فرمانش مى‌كوشيد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عليه‌السلام دربارۀ او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على، خداوند در كنار دستياران ستم‌پيشگان ياورانى دارد كه آنها را وسيله حمايت دوستان خود قرار مى‌دهد، و تو اى على از آنان هستى</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به روحانيون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دنياى شما نزد من از آب بينى بز پست‌تر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شقشقيه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پيشواى مردم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الأمر والنهي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الأمر والنهي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ما يكتسب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مأمون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هارون الرشيد و هفتمين خليفه عباسى</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تاريخ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اشارۀ امام به اقرار آنها به حقانيت ائمه عليهم‌السلام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مأمون خليفه عباسى خود را شيعه مى‌شمرد و تشيع خود را از پدرش هارون مى‌دانست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گفته است كه چون از پدرش، هارون، درباره امام كاظم پرسيد، هارون به او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پيشواى ظاهرى مردمم و با زور و غلبه بر ايشان تسلط يافتم و موسى بن جعفر امام بر حق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 پسرم اگر تو هم در امر حكومت با من بستيزى، چشم‌هايت را از كاسه بيرون خواهم آورد؛ بدان كه حكومت بى‌زاد و ولد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هارون از اين‌كه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قدرت بى‌زاد و ولد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بود كه چون مخاصمه بر سر قدرت و حكومت در گيرد، خويشاوندى‌ها فراموش مى‌گردد و هيچ پدرى آن را حتى بر فرزند خود نيز روا نخواهد داشت و از او سلب خواهد كرد چنان‌كه گويى اصلاً عقيم بوده و فرزندى نداشته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امام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الملك عقيم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همين معناست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قريۀ آبادى بوده است واقع در يك منزلى خيبر كه پس از جنگ خيبر ساكنان آن با پيغمبر صلى‌الله‌عليه‌و‌آله‌وسلمپيمان صلح بستند و فدك از آن پيغمبر صلى‌الله‌عليه‌و‌آله‌وسلم گرديد، و پيامبر به دستور خداوند آن را به دخترش فاطمه عليهاالسلام بخشيد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شرح نهج‌البلاغة، ابن أبي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الفدك في التاريخ، شهيد سيد محمدباقر صدر</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مهدى، خليفه عباسى، نوشته‌اند كه وى تصميم گرفت حقوق و اموال به ناحق رفته را به صاحبانش باز 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خبر به امام موسى بن جعفر عليه‌السلام رسيد، امام به او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حق ما را باز نمى‌گردانى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مهدى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شما چيست؟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فدك حق ماست و سپس وسعت آن را كوه احد، عريش مصر، دومة الجندل و سيف البحر، تعيين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مهدى متعجبانه پرسيد آيا تمام اين‌هاست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آرى، همۀ اين‌هاست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ابن شهر آشوب از كتاب أخبار الخلفاء اين برخورد را با هارون نقل مى‌كند و حدود آن را سرزمين‌هاى عدن، سمرقند، آفريقا، سيف‌البحر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نزديك ارمنستان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مى‌شمرد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بنى‌هاشم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طايفه‌اى بزرگ و اصيل از قريش، فرزندان عمرو بن عبد مناف ملقب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پدر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 پيامبر صلى‌الله‌عليه‌و‌آله‌وسلم بود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وسائل الشيعة إلى تحصيل مسائل الشريعه، كه اختصاراً وسائل ناميده مى‌شود، تأليف علاّمه محدّث، شيخ حرّ عاملى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جامع‌ترين تصنيف در احاديث احكام و داراى بهترين ترتيب و تبويب در اين زمينه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احاديث اين كتاب بر طبق ديگر كتب فقهى ترتيب يافته و در آخر فوائدى از علم رجال به آن ضميمه گشته است</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التجاره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ما يكتسب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ابواب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ما يكتسب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ابواب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جعفر بن محمّد عن أبيه عن آبائه عن رسول اللّه في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نّه نهى عن المدح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أُحثُوا في وجوهِ المدّاحين 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ما يكتسب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عقاب الأعمال از امام صادق نقل كرده كه از جدش رسول خدا روايت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كانَ يومُ القِيامةِ نادَى مُنادٍ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أعْوانُ الظّلمَةِ وَمنْ لاقَ لَهُم دَوَاةً أَو رَبَطَ كِيْساً أَو مَدَّ لَهُم مَدَّةَ قَلَمٍ، فَاحْشُرُوهُمْ مَعَهُمْ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كجايند ياران ستمگران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آنان كه در مركبشان، ليقه نهادند و يا كيسۀ زر براى ايشان بستند يا براى آنان قلمى به دوات آغشتند، پس اينك با همان ياران ستمگران محشورشان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ما يكتسب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image" Target="media/image2.jpeg"/><Relationship Id="rId235" Type="http://schemas.openxmlformats.org/officeDocument/2006/relationships/image" Target="media/image2.jpeg"/><Relationship Id="rId236" Type="http://schemas.openxmlformats.org/officeDocument/2006/relationships/footer" Target="footer229.xml"/><Relationship Id="rId237" Type="http://schemas.openxmlformats.org/officeDocument/2006/relationships/footnotes" Target="footnotes.xml"/><Relationship Id="rId238" Type="http://schemas.openxmlformats.org/officeDocument/2006/relationships/numbering" Target="numbering.xml"/><Relationship Id="rId239" Type="http://schemas.openxmlformats.org/officeDocument/2006/relationships/fontTable" Target="fontTable.xml"/><Relationship Id="rId240" Type="http://schemas.openxmlformats.org/officeDocument/2006/relationships/settings" Target="settings.xml"/><Relationship Id="rId2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235</Pages>
  <Words>64937</Words>
  <Characters>256440</Characters>
  <CharactersWithSpaces>319942</CharactersWithSpaces>
  <Paragraphs>1906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2026-08-27T14:00:23Z</dcterms:created>
  <dc:creator>ghaemiyeh.com</dc:creator>
  <dc:description/>
  <dc:language>en-US</dc:language>
  <cp:lastModifiedBy/>
  <dcterms:modified xsi:type="dcterms:W3CDTF">2026-08-27T17:30:30Z</dcterms:modified>
  <cp:revision>1</cp:revision>
  <dc:subject/>
  <dc:title>موسوعة الامام الخمینی قدس سرة الشریف المجلد 21 حکومت اسلامی و ولایت فقیه</dc:title>
</cp:coreProperties>
</file>

<file path=docProps/custom.xml><?xml version="1.0" encoding="utf-8"?>
<Properties xmlns="http://schemas.openxmlformats.org/officeDocument/2006/custom-properties" xmlns:vt="http://schemas.openxmlformats.org/officeDocument/2006/docPropsVTypes"/>
</file>