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47.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برترین پیام آسمانی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75381_1051229030">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7075383_1051229030">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7075385_1051229030">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7075387_1051229030">
            <w:r>
              <w:rPr>
                <w:webHidden/>
                <w:rStyle w:val="IndexLink"/>
                <w:rtl w:val="true"/>
              </w:rPr>
              <w:t>پیشگفتار</w:t>
            </w:r>
            <w:r>
              <w:rPr>
                <w:rStyle w:val="IndexLink"/>
                <w:rtl w:val="true"/>
              </w:rPr>
              <w:tab/>
            </w:r>
            <w:r>
              <w:rPr>
                <w:rStyle w:val="IndexLink"/>
              </w:rPr>
              <w:t>40</w:t>
            </w:r>
          </w:hyperlink>
        </w:p>
        <w:p>
          <w:pPr>
            <w:pStyle w:val="Contents2"/>
            <w:tabs>
              <w:tab w:val="clear" w:pos="8743"/>
              <w:tab w:val="right" w:pos="9026" w:leader="dot"/>
            </w:tabs>
            <w:rPr/>
          </w:pPr>
          <w:hyperlink w:anchor="__RefHeading___Toc7075389_1051229030">
            <w:r>
              <w:rPr>
                <w:webHidden/>
                <w:rStyle w:val="IndexLink"/>
              </w:rPr>
              <w:t>1</w:t>
            </w:r>
            <w:r>
              <w:rPr>
                <w:rStyle w:val="IndexLink"/>
                <w:rtl w:val="true"/>
              </w:rPr>
              <w:t xml:space="preserve">- </w:t>
            </w:r>
            <w:r>
              <w:rPr>
                <w:rStyle w:val="IndexLink"/>
                <w:rtl w:val="true"/>
              </w:rPr>
              <w:t>احیای غدیر</w:t>
            </w:r>
            <w:r>
              <w:rPr>
                <w:rStyle w:val="IndexLink"/>
                <w:rtl w:val="true"/>
              </w:rPr>
              <w:tab/>
            </w:r>
            <w:r>
              <w:rPr>
                <w:rStyle w:val="IndexLink"/>
              </w:rPr>
              <w:t>44</w:t>
            </w:r>
          </w:hyperlink>
        </w:p>
        <w:p>
          <w:pPr>
            <w:pStyle w:val="Contents3"/>
            <w:tabs>
              <w:tab w:val="clear" w:pos="8459"/>
              <w:tab w:val="right" w:pos="9026" w:leader="dot"/>
            </w:tabs>
            <w:rPr/>
          </w:pPr>
          <w:hyperlink w:anchor="__RefHeading___Toc7075391_105122903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7075393_1051229030">
            <w:r>
              <w:rPr>
                <w:webHidden/>
                <w:rStyle w:val="IndexLink"/>
                <w:rtl w:val="true"/>
              </w:rPr>
              <w:t>شعائر دین</w:t>
            </w:r>
            <w:r>
              <w:rPr>
                <w:rStyle w:val="IndexLink"/>
                <w:rtl w:val="true"/>
              </w:rPr>
              <w:tab/>
            </w:r>
            <w:r>
              <w:rPr>
                <w:rStyle w:val="IndexLink"/>
              </w:rPr>
              <w:t>46</w:t>
            </w:r>
          </w:hyperlink>
        </w:p>
        <w:p>
          <w:pPr>
            <w:pStyle w:val="Contents3"/>
            <w:tabs>
              <w:tab w:val="clear" w:pos="8459"/>
              <w:tab w:val="right" w:pos="9026" w:leader="dot"/>
            </w:tabs>
            <w:rPr/>
          </w:pPr>
          <w:hyperlink w:anchor="__RefHeading___Toc7075395_1051229030">
            <w:r>
              <w:rPr>
                <w:webHidden/>
                <w:rStyle w:val="IndexLink"/>
                <w:rtl w:val="true"/>
              </w:rPr>
              <w:t>اطلاع رسانی واقعه غدیر</w:t>
            </w:r>
            <w:r>
              <w:rPr>
                <w:rStyle w:val="IndexLink"/>
                <w:rtl w:val="true"/>
              </w:rPr>
              <w:tab/>
            </w:r>
            <w:r>
              <w:rPr>
                <w:rStyle w:val="IndexLink"/>
              </w:rPr>
              <w:t>47</w:t>
            </w:r>
          </w:hyperlink>
        </w:p>
        <w:p>
          <w:pPr>
            <w:pStyle w:val="Contents3"/>
            <w:tabs>
              <w:tab w:val="clear" w:pos="8459"/>
              <w:tab w:val="right" w:pos="9026" w:leader="dot"/>
            </w:tabs>
            <w:rPr/>
          </w:pPr>
          <w:hyperlink w:anchor="__RefHeading___Toc7075397_1051229030">
            <w:r>
              <w:rPr>
                <w:webHidden/>
                <w:rStyle w:val="IndexLink"/>
                <w:rtl w:val="true"/>
              </w:rPr>
              <w:t>شادی در شادی اهل بیت علیهم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7075399_1051229030">
            <w:r>
              <w:rPr>
                <w:webHidden/>
                <w:rStyle w:val="IndexLink"/>
                <w:rtl w:val="true"/>
              </w:rPr>
              <w:t>شادی در خور شأن</w:t>
            </w:r>
            <w:r>
              <w:rPr>
                <w:rStyle w:val="IndexLink"/>
                <w:rtl w:val="true"/>
              </w:rPr>
              <w:tab/>
            </w:r>
            <w:r>
              <w:rPr>
                <w:rStyle w:val="IndexLink"/>
              </w:rPr>
              <w:t>48</w:t>
            </w:r>
          </w:hyperlink>
        </w:p>
        <w:p>
          <w:pPr>
            <w:pStyle w:val="Contents3"/>
            <w:tabs>
              <w:tab w:val="clear" w:pos="8459"/>
              <w:tab w:val="right" w:pos="9026" w:leader="dot"/>
            </w:tabs>
            <w:rPr/>
          </w:pPr>
          <w:hyperlink w:anchor="__RefHeading___Toc7075401_1051229030">
            <w:r>
              <w:rPr>
                <w:webHidden/>
                <w:rStyle w:val="IndexLink"/>
                <w:rtl w:val="true"/>
              </w:rPr>
              <w:t>شادی عید غدیر</w:t>
            </w:r>
            <w:r>
              <w:rPr>
                <w:rStyle w:val="IndexLink"/>
                <w:rtl w:val="true"/>
              </w:rPr>
              <w:tab/>
            </w:r>
            <w:r>
              <w:rPr>
                <w:rStyle w:val="IndexLink"/>
              </w:rPr>
              <w:t>49</w:t>
            </w:r>
          </w:hyperlink>
        </w:p>
        <w:p>
          <w:pPr>
            <w:pStyle w:val="Contents3"/>
            <w:tabs>
              <w:tab w:val="clear" w:pos="8459"/>
              <w:tab w:val="right" w:pos="9026" w:leader="dot"/>
            </w:tabs>
            <w:rPr/>
          </w:pPr>
          <w:hyperlink w:anchor="__RefHeading___Toc7075403_1051229030">
            <w:r>
              <w:rPr>
                <w:webHidden/>
                <w:rStyle w:val="IndexLink"/>
                <w:rtl w:val="true"/>
              </w:rPr>
              <w:t>ماه ولایت</w:t>
            </w:r>
            <w:r>
              <w:rPr>
                <w:rStyle w:val="IndexLink"/>
                <w:rtl w:val="true"/>
              </w:rPr>
              <w:tab/>
            </w:r>
            <w:r>
              <w:rPr>
                <w:rStyle w:val="IndexLink"/>
              </w:rPr>
              <w:t>50</w:t>
            </w:r>
          </w:hyperlink>
        </w:p>
        <w:p>
          <w:pPr>
            <w:pStyle w:val="Contents3"/>
            <w:tabs>
              <w:tab w:val="clear" w:pos="8459"/>
              <w:tab w:val="right" w:pos="9026" w:leader="dot"/>
            </w:tabs>
            <w:rPr/>
          </w:pPr>
          <w:hyperlink w:anchor="__RefHeading___Toc7075405_1051229030">
            <w:r>
              <w:rPr>
                <w:webHidden/>
                <w:rStyle w:val="IndexLink"/>
                <w:rtl w:val="true"/>
              </w:rPr>
              <w:t>بازخواست از ولایت</w:t>
            </w:r>
            <w:r>
              <w:rPr>
                <w:rStyle w:val="IndexLink"/>
                <w:rtl w:val="true"/>
              </w:rPr>
              <w:tab/>
            </w:r>
            <w:r>
              <w:rPr>
                <w:rStyle w:val="IndexLink"/>
              </w:rPr>
              <w:t>51</w:t>
            </w:r>
          </w:hyperlink>
        </w:p>
        <w:p>
          <w:pPr>
            <w:pStyle w:val="Contents3"/>
            <w:tabs>
              <w:tab w:val="clear" w:pos="8459"/>
              <w:tab w:val="right" w:pos="9026" w:leader="dot"/>
            </w:tabs>
            <w:rPr/>
          </w:pPr>
          <w:hyperlink w:anchor="__RefHeading___Toc7075407_1051229030">
            <w:r>
              <w:rPr>
                <w:webHidden/>
                <w:rStyle w:val="IndexLink"/>
                <w:rtl w:val="true"/>
              </w:rPr>
              <w:t>صراط ولایت</w:t>
            </w:r>
            <w:r>
              <w:rPr>
                <w:rStyle w:val="IndexLink"/>
                <w:rtl w:val="true"/>
              </w:rPr>
              <w:tab/>
            </w:r>
            <w:r>
              <w:rPr>
                <w:rStyle w:val="IndexLink"/>
              </w:rPr>
              <w:t>52</w:t>
            </w:r>
          </w:hyperlink>
        </w:p>
        <w:p>
          <w:pPr>
            <w:pStyle w:val="Contents3"/>
            <w:tabs>
              <w:tab w:val="clear" w:pos="8459"/>
              <w:tab w:val="right" w:pos="9026" w:leader="dot"/>
            </w:tabs>
            <w:rPr/>
          </w:pPr>
          <w:hyperlink w:anchor="__RefHeading___Toc7075409_1051229030">
            <w:r>
              <w:rPr>
                <w:webHidden/>
                <w:rStyle w:val="IndexLink"/>
                <w:rtl w:val="true"/>
              </w:rPr>
              <w:t>عبادت بی ولایت</w:t>
            </w:r>
            <w:r>
              <w:rPr>
                <w:rStyle w:val="IndexLink"/>
                <w:rtl w:val="true"/>
              </w:rPr>
              <w:tab/>
            </w:r>
            <w:r>
              <w:rPr>
                <w:rStyle w:val="IndexLink"/>
              </w:rPr>
              <w:t>54</w:t>
            </w:r>
          </w:hyperlink>
        </w:p>
        <w:p>
          <w:pPr>
            <w:pStyle w:val="Contents3"/>
            <w:tabs>
              <w:tab w:val="clear" w:pos="8459"/>
              <w:tab w:val="right" w:pos="9026" w:leader="dot"/>
            </w:tabs>
            <w:rPr/>
          </w:pPr>
          <w:hyperlink w:anchor="__RefHeading___Toc7075411_1051229030">
            <w:r>
              <w:rPr>
                <w:webHidden/>
                <w:rStyle w:val="IndexLink"/>
                <w:rtl w:val="true"/>
              </w:rPr>
              <w:t>درخت حسد</w:t>
            </w:r>
            <w:r>
              <w:rPr>
                <w:rStyle w:val="IndexLink"/>
                <w:rtl w:val="true"/>
              </w:rPr>
              <w:tab/>
            </w:r>
            <w:r>
              <w:rPr>
                <w:rStyle w:val="IndexLink"/>
              </w:rPr>
              <w:t>54</w:t>
            </w:r>
          </w:hyperlink>
        </w:p>
        <w:p>
          <w:pPr>
            <w:pStyle w:val="Contents3"/>
            <w:tabs>
              <w:tab w:val="clear" w:pos="8459"/>
              <w:tab w:val="right" w:pos="9026" w:leader="dot"/>
            </w:tabs>
            <w:rPr/>
          </w:pPr>
          <w:hyperlink w:anchor="__RefHeading___Toc7075413_1051229030">
            <w:r>
              <w:rPr>
                <w:webHidden/>
                <w:rStyle w:val="IndexLink"/>
                <w:rtl w:val="true"/>
              </w:rPr>
              <w:t>منطقه ممنوعه</w:t>
            </w:r>
            <w:r>
              <w:rPr>
                <w:rStyle w:val="IndexLink"/>
                <w:rtl w:val="true"/>
              </w:rPr>
              <w:tab/>
            </w:r>
            <w:r>
              <w:rPr>
                <w:rStyle w:val="IndexLink"/>
              </w:rPr>
              <w:t>56</w:t>
            </w:r>
          </w:hyperlink>
        </w:p>
        <w:p>
          <w:pPr>
            <w:pStyle w:val="Contents3"/>
            <w:tabs>
              <w:tab w:val="clear" w:pos="8459"/>
              <w:tab w:val="right" w:pos="9026" w:leader="dot"/>
            </w:tabs>
            <w:rPr/>
          </w:pPr>
          <w:hyperlink w:anchor="__RefHeading___Toc7075415_1051229030">
            <w:r>
              <w:rPr>
                <w:webHidden/>
                <w:rStyle w:val="IndexLink"/>
                <w:rtl w:val="true"/>
              </w:rPr>
              <w:t>آثار ولایت</w:t>
            </w:r>
            <w:r>
              <w:rPr>
                <w:rStyle w:val="IndexLink"/>
                <w:rtl w:val="true"/>
              </w:rPr>
              <w:tab/>
            </w:r>
            <w:r>
              <w:rPr>
                <w:rStyle w:val="IndexLink"/>
              </w:rPr>
              <w:t>57</w:t>
            </w:r>
          </w:hyperlink>
        </w:p>
        <w:p>
          <w:pPr>
            <w:pStyle w:val="Contents3"/>
            <w:tabs>
              <w:tab w:val="clear" w:pos="8459"/>
              <w:tab w:val="right" w:pos="9026" w:leader="dot"/>
            </w:tabs>
            <w:rPr/>
          </w:pPr>
          <w:hyperlink w:anchor="__RefHeading___Toc7075417_1051229030">
            <w:r>
              <w:rPr>
                <w:webHidden/>
                <w:rStyle w:val="IndexLink"/>
                <w:rtl w:val="true"/>
              </w:rPr>
              <w:t>منذر و هادی</w:t>
            </w:r>
            <w:r>
              <w:rPr>
                <w:rStyle w:val="IndexLink"/>
                <w:rtl w:val="true"/>
              </w:rPr>
              <w:tab/>
            </w:r>
            <w:r>
              <w:rPr>
                <w:rStyle w:val="IndexLink"/>
              </w:rPr>
              <w:t>58</w:t>
            </w:r>
          </w:hyperlink>
        </w:p>
        <w:p>
          <w:pPr>
            <w:pStyle w:val="Contents3"/>
            <w:tabs>
              <w:tab w:val="clear" w:pos="8459"/>
              <w:tab w:val="right" w:pos="9026" w:leader="dot"/>
            </w:tabs>
            <w:rPr/>
          </w:pPr>
          <w:hyperlink w:anchor="__RefHeading___Toc7075419_1051229030">
            <w:r>
              <w:rPr>
                <w:webHidden/>
                <w:rStyle w:val="IndexLink"/>
                <w:rtl w:val="true"/>
              </w:rPr>
              <w:t>عامل وحدت</w:t>
            </w:r>
            <w:r>
              <w:rPr>
                <w:rStyle w:val="IndexLink"/>
                <w:rtl w:val="true"/>
              </w:rPr>
              <w:tab/>
            </w:r>
            <w:r>
              <w:rPr>
                <w:rStyle w:val="IndexLink"/>
              </w:rPr>
              <w:t>58</w:t>
            </w:r>
          </w:hyperlink>
        </w:p>
        <w:p>
          <w:pPr>
            <w:pStyle w:val="Contents3"/>
            <w:tabs>
              <w:tab w:val="clear" w:pos="8459"/>
              <w:tab w:val="right" w:pos="9026" w:leader="dot"/>
            </w:tabs>
            <w:rPr/>
          </w:pPr>
          <w:hyperlink w:anchor="__RefHeading___Toc7075421_1051229030">
            <w:r>
              <w:rPr>
                <w:webHidden/>
                <w:rStyle w:val="IndexLink"/>
                <w:rtl w:val="true"/>
              </w:rPr>
              <w:t>در راه ولایت</w:t>
            </w:r>
            <w:r>
              <w:rPr>
                <w:rStyle w:val="IndexLink"/>
                <w:rtl w:val="true"/>
              </w:rPr>
              <w:tab/>
            </w:r>
            <w:r>
              <w:rPr>
                <w:rStyle w:val="IndexLink"/>
              </w:rPr>
              <w:t>59</w:t>
            </w:r>
          </w:hyperlink>
        </w:p>
        <w:p>
          <w:pPr>
            <w:pStyle w:val="Contents3"/>
            <w:tabs>
              <w:tab w:val="clear" w:pos="8459"/>
              <w:tab w:val="right" w:pos="9026" w:leader="dot"/>
            </w:tabs>
            <w:rPr/>
          </w:pPr>
          <w:hyperlink w:anchor="__RefHeading___Toc7075423_1051229030">
            <w:r>
              <w:rPr>
                <w:webHidden/>
                <w:rStyle w:val="IndexLink"/>
                <w:rtl w:val="true"/>
              </w:rPr>
              <w:t>میثاق ولایت</w:t>
            </w:r>
            <w:r>
              <w:rPr>
                <w:rStyle w:val="IndexLink"/>
                <w:rtl w:val="true"/>
              </w:rPr>
              <w:tab/>
            </w:r>
            <w:r>
              <w:rPr>
                <w:rStyle w:val="IndexLink"/>
              </w:rPr>
              <w:t>60</w:t>
            </w:r>
          </w:hyperlink>
        </w:p>
        <w:p>
          <w:pPr>
            <w:pStyle w:val="Contents3"/>
            <w:tabs>
              <w:tab w:val="clear" w:pos="8459"/>
              <w:tab w:val="right" w:pos="9026" w:leader="dot"/>
            </w:tabs>
            <w:rPr/>
          </w:pPr>
          <w:hyperlink w:anchor="__RefHeading___Toc7075425_1051229030">
            <w:r>
              <w:rPr>
                <w:webHidden/>
                <w:rStyle w:val="IndexLink"/>
                <w:rtl w:val="true"/>
              </w:rPr>
              <w:t>ابلاغ رسالت</w:t>
            </w:r>
            <w:r>
              <w:rPr>
                <w:rStyle w:val="IndexLink"/>
                <w:rtl w:val="true"/>
              </w:rPr>
              <w:tab/>
            </w:r>
            <w:r>
              <w:rPr>
                <w:rStyle w:val="IndexLink"/>
              </w:rPr>
              <w:t>62</w:t>
            </w:r>
          </w:hyperlink>
        </w:p>
        <w:p>
          <w:pPr>
            <w:pStyle w:val="Contents3"/>
            <w:tabs>
              <w:tab w:val="clear" w:pos="8459"/>
              <w:tab w:val="right" w:pos="9026" w:leader="dot"/>
            </w:tabs>
            <w:rPr/>
          </w:pPr>
          <w:hyperlink w:anchor="__RefHeading___Toc7075427_1051229030">
            <w:r>
              <w:rPr>
                <w:webHidden/>
                <w:rStyle w:val="IndexLink"/>
                <w:rtl w:val="true"/>
              </w:rPr>
              <w:t>برترین اعیاد</w:t>
            </w:r>
            <w:r>
              <w:rPr>
                <w:rStyle w:val="IndexLink"/>
                <w:rtl w:val="true"/>
              </w:rPr>
              <w:tab/>
            </w:r>
            <w:r>
              <w:rPr>
                <w:rStyle w:val="IndexLink"/>
              </w:rPr>
              <w:t>63</w:t>
            </w:r>
          </w:hyperlink>
        </w:p>
        <w:p>
          <w:pPr>
            <w:pStyle w:val="Contents3"/>
            <w:tabs>
              <w:tab w:val="clear" w:pos="8459"/>
              <w:tab w:val="right" w:pos="9026" w:leader="dot"/>
            </w:tabs>
            <w:rPr/>
          </w:pPr>
          <w:hyperlink w:anchor="__RefHeading___Toc7075429_1051229030">
            <w:r>
              <w:rPr>
                <w:webHidden/>
                <w:rStyle w:val="IndexLink"/>
                <w:rtl w:val="true"/>
              </w:rPr>
              <w:t>نصرت امیر مؤمنان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7075431_1051229030">
            <w:r>
              <w:rPr>
                <w:webHidden/>
                <w:rStyle w:val="IndexLink"/>
                <w:rtl w:val="true"/>
              </w:rPr>
              <w:t>انکار غدیر</w:t>
            </w:r>
            <w:r>
              <w:rPr>
                <w:rStyle w:val="IndexLink"/>
                <w:rtl w:val="true"/>
              </w:rPr>
              <w:t>!</w:t>
              <w:tab/>
            </w:r>
            <w:r>
              <w:rPr>
                <w:rStyle w:val="IndexLink"/>
              </w:rPr>
              <w:t>64</w:t>
            </w:r>
          </w:hyperlink>
        </w:p>
        <w:p>
          <w:pPr>
            <w:pStyle w:val="Contents3"/>
            <w:tabs>
              <w:tab w:val="clear" w:pos="8459"/>
              <w:tab w:val="right" w:pos="9026" w:leader="dot"/>
            </w:tabs>
            <w:rPr/>
          </w:pPr>
          <w:hyperlink w:anchor="__RefHeading___Toc7075433_1051229030">
            <w:r>
              <w:rPr>
                <w:webHidden/>
                <w:rStyle w:val="IndexLink"/>
                <w:rtl w:val="true"/>
              </w:rPr>
              <w:t>توصیه به ولایت در معراج</w:t>
            </w:r>
            <w:r>
              <w:rPr>
                <w:rStyle w:val="IndexLink"/>
                <w:rtl w:val="true"/>
              </w:rPr>
              <w:tab/>
            </w:r>
            <w:r>
              <w:rPr>
                <w:rStyle w:val="IndexLink"/>
              </w:rPr>
              <w:t>64</w:t>
            </w:r>
          </w:hyperlink>
        </w:p>
        <w:p>
          <w:pPr>
            <w:pStyle w:val="Contents3"/>
            <w:tabs>
              <w:tab w:val="clear" w:pos="8459"/>
              <w:tab w:val="right" w:pos="9026" w:leader="dot"/>
            </w:tabs>
            <w:rPr/>
          </w:pPr>
          <w:hyperlink w:anchor="__RefHeading___Toc7075435_1051229030">
            <w:r>
              <w:rPr>
                <w:webHidden/>
                <w:rStyle w:val="IndexLink"/>
                <w:rtl w:val="true"/>
              </w:rPr>
              <w:t>شخصیت والای امیر المؤمنین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7075437_1051229030">
            <w:r>
              <w:rPr>
                <w:webHidden/>
                <w:rStyle w:val="IndexLink"/>
                <w:rtl w:val="true"/>
              </w:rPr>
              <w:t>توجه به ایام غدیر و جشن مباهله</w:t>
            </w:r>
            <w:r>
              <w:rPr>
                <w:rStyle w:val="IndexLink"/>
                <w:rtl w:val="true"/>
              </w:rPr>
              <w:tab/>
            </w:r>
            <w:r>
              <w:rPr>
                <w:rStyle w:val="IndexLink"/>
              </w:rPr>
              <w:t>66</w:t>
            </w:r>
          </w:hyperlink>
        </w:p>
        <w:p>
          <w:pPr>
            <w:pStyle w:val="Contents3"/>
            <w:tabs>
              <w:tab w:val="clear" w:pos="8459"/>
              <w:tab w:val="right" w:pos="9026" w:leader="dot"/>
            </w:tabs>
            <w:rPr/>
          </w:pPr>
          <w:hyperlink w:anchor="__RefHeading___Toc7075439_1051229030">
            <w:r>
              <w:rPr>
                <w:webHidden/>
                <w:rStyle w:val="IndexLink"/>
                <w:rtl w:val="true"/>
              </w:rPr>
              <w:t>احیای غدیر و فضای مجازی</w:t>
            </w:r>
            <w:r>
              <w:rPr>
                <w:rStyle w:val="IndexLink"/>
                <w:rtl w:val="true"/>
              </w:rPr>
              <w:tab/>
            </w:r>
            <w:r>
              <w:rPr>
                <w:rStyle w:val="IndexLink"/>
              </w:rPr>
              <w:t>67</w:t>
            </w:r>
          </w:hyperlink>
        </w:p>
        <w:p>
          <w:pPr>
            <w:pStyle w:val="Contents3"/>
            <w:tabs>
              <w:tab w:val="clear" w:pos="8459"/>
              <w:tab w:val="right" w:pos="9026" w:leader="dot"/>
            </w:tabs>
            <w:rPr/>
          </w:pPr>
          <w:hyperlink w:anchor="__RefHeading___Toc7075441_1051229030">
            <w:r>
              <w:rPr>
                <w:webHidden/>
                <w:rStyle w:val="IndexLink"/>
                <w:rtl w:val="true"/>
              </w:rPr>
              <w:t>بیان عظمت غدیر در فضای مجازی</w:t>
            </w:r>
            <w:r>
              <w:rPr>
                <w:rStyle w:val="IndexLink"/>
                <w:rtl w:val="true"/>
              </w:rPr>
              <w:tab/>
            </w:r>
            <w:r>
              <w:rPr>
                <w:rStyle w:val="IndexLink"/>
              </w:rPr>
              <w:t>68</w:t>
            </w:r>
          </w:hyperlink>
        </w:p>
        <w:p>
          <w:pPr>
            <w:pStyle w:val="Contents3"/>
            <w:tabs>
              <w:tab w:val="clear" w:pos="8459"/>
              <w:tab w:val="right" w:pos="9026" w:leader="dot"/>
            </w:tabs>
            <w:rPr/>
          </w:pPr>
          <w:hyperlink w:anchor="__RefHeading___Toc7075443_1051229030">
            <w:r>
              <w:rPr>
                <w:webHidden/>
                <w:rStyle w:val="IndexLink"/>
                <w:rtl w:val="true"/>
              </w:rPr>
              <w:t>برترین روز در نزد خدای تعالی</w:t>
            </w:r>
            <w:r>
              <w:rPr>
                <w:rStyle w:val="IndexLink"/>
                <w:rtl w:val="true"/>
              </w:rPr>
              <w:tab/>
            </w:r>
            <w:r>
              <w:rPr>
                <w:rStyle w:val="IndexLink"/>
              </w:rPr>
              <w:t>70</w:t>
            </w:r>
          </w:hyperlink>
        </w:p>
        <w:p>
          <w:pPr>
            <w:pStyle w:val="Contents3"/>
            <w:tabs>
              <w:tab w:val="clear" w:pos="8459"/>
              <w:tab w:val="right" w:pos="9026" w:leader="dot"/>
            </w:tabs>
            <w:rPr/>
          </w:pPr>
          <w:hyperlink w:anchor="__RefHeading___Toc7075445_1051229030">
            <w:r>
              <w:rPr>
                <w:webHidden/>
                <w:rStyle w:val="IndexLink"/>
                <w:rtl w:val="true"/>
              </w:rPr>
              <w:t>امام رضا علیه السلام و بزرگداشت غدیر</w:t>
            </w:r>
            <w:r>
              <w:rPr>
                <w:rStyle w:val="IndexLink"/>
                <w:rtl w:val="true"/>
              </w:rPr>
              <w:tab/>
            </w:r>
            <w:r>
              <w:rPr>
                <w:rStyle w:val="IndexLink"/>
              </w:rPr>
              <w:t>71</w:t>
            </w:r>
          </w:hyperlink>
        </w:p>
        <w:p>
          <w:pPr>
            <w:pStyle w:val="Contents3"/>
            <w:tabs>
              <w:tab w:val="clear" w:pos="8459"/>
              <w:tab w:val="right" w:pos="9026" w:leader="dot"/>
            </w:tabs>
            <w:rPr/>
          </w:pPr>
          <w:hyperlink w:anchor="__RefHeading___Toc7075447_1051229030">
            <w:r>
              <w:rPr>
                <w:webHidden/>
                <w:rStyle w:val="IndexLink"/>
                <w:rtl w:val="true"/>
              </w:rPr>
              <w:t>خطبه هایی برای غدیر</w:t>
            </w:r>
            <w:r>
              <w:rPr>
                <w:rStyle w:val="IndexLink"/>
                <w:rtl w:val="true"/>
              </w:rPr>
              <w:tab/>
            </w:r>
            <w:r>
              <w:rPr>
                <w:rStyle w:val="IndexLink"/>
              </w:rPr>
              <w:t>71</w:t>
            </w:r>
          </w:hyperlink>
        </w:p>
        <w:p>
          <w:pPr>
            <w:pStyle w:val="Contents3"/>
            <w:tabs>
              <w:tab w:val="clear" w:pos="8459"/>
              <w:tab w:val="right" w:pos="9026" w:leader="dot"/>
            </w:tabs>
            <w:rPr/>
          </w:pPr>
          <w:hyperlink w:anchor="__RefHeading___Toc7075449_1051229030">
            <w:r>
              <w:rPr>
                <w:webHidden/>
                <w:rStyle w:val="IndexLink"/>
                <w:rtl w:val="true"/>
              </w:rPr>
              <w:t>بزرگداشت غدیر در بهشت</w:t>
            </w:r>
            <w:r>
              <w:rPr>
                <w:rStyle w:val="IndexLink"/>
                <w:rtl w:val="true"/>
              </w:rPr>
              <w:tab/>
            </w:r>
            <w:r>
              <w:rPr>
                <w:rStyle w:val="IndexLink"/>
              </w:rPr>
              <w:t>73</w:t>
            </w:r>
          </w:hyperlink>
        </w:p>
        <w:p>
          <w:pPr>
            <w:pStyle w:val="Contents3"/>
            <w:tabs>
              <w:tab w:val="clear" w:pos="8459"/>
              <w:tab w:val="right" w:pos="9026" w:leader="dot"/>
            </w:tabs>
            <w:rPr/>
          </w:pPr>
          <w:hyperlink w:anchor="__RefHeading___Toc7075451_1051229030">
            <w:r>
              <w:rPr>
                <w:webHidden/>
                <w:rStyle w:val="IndexLink"/>
                <w:rtl w:val="true"/>
              </w:rPr>
              <w:t>فرمان پیامبر صلی الله علیه و آله به عید گرفتن روز غدیر</w:t>
            </w:r>
            <w:r>
              <w:rPr>
                <w:rStyle w:val="IndexLink"/>
                <w:rtl w:val="true"/>
              </w:rPr>
              <w:tab/>
            </w:r>
            <w:r>
              <w:rPr>
                <w:rStyle w:val="IndexLink"/>
              </w:rPr>
              <w:t>74</w:t>
            </w:r>
          </w:hyperlink>
        </w:p>
        <w:p>
          <w:pPr>
            <w:pStyle w:val="Contents3"/>
            <w:tabs>
              <w:tab w:val="clear" w:pos="8459"/>
              <w:tab w:val="right" w:pos="9026" w:leader="dot"/>
            </w:tabs>
            <w:rPr/>
          </w:pPr>
          <w:hyperlink w:anchor="__RefHeading___Toc7075453_1051229030">
            <w:r>
              <w:rPr>
                <w:webHidden/>
                <w:rStyle w:val="IndexLink"/>
                <w:rtl w:val="true"/>
              </w:rPr>
              <w:t>انفاق برای غدیر</w:t>
            </w:r>
            <w:r>
              <w:rPr>
                <w:rStyle w:val="IndexLink"/>
                <w:rtl w:val="true"/>
              </w:rPr>
              <w:tab/>
            </w:r>
            <w:r>
              <w:rPr>
                <w:rStyle w:val="IndexLink"/>
              </w:rPr>
              <w:t>74</w:t>
            </w:r>
          </w:hyperlink>
        </w:p>
        <w:p>
          <w:pPr>
            <w:pStyle w:val="Contents3"/>
            <w:tabs>
              <w:tab w:val="clear" w:pos="8459"/>
              <w:tab w:val="right" w:pos="9026" w:leader="dot"/>
            </w:tabs>
            <w:rPr/>
          </w:pPr>
          <w:hyperlink w:anchor="__RefHeading___Toc7075455_1051229030">
            <w:r>
              <w:rPr>
                <w:webHidden/>
                <w:rStyle w:val="IndexLink"/>
                <w:rtl w:val="true"/>
              </w:rPr>
              <w:t xml:space="preserve">نزول آیات ولایت و </w:t>
            </w:r>
            <w:r>
              <w:rPr>
                <w:rStyle w:val="IndexLink"/>
                <w:rtl w:val="true"/>
              </w:rPr>
              <w:t>«</w:t>
            </w:r>
            <w:r>
              <w:rPr>
                <w:rStyle w:val="IndexLink"/>
                <w:rtl w:val="true"/>
              </w:rPr>
              <w:t>هل اتی</w:t>
            </w:r>
            <w:r>
              <w:rPr>
                <w:rStyle w:val="IndexLink"/>
                <w:rtl w:val="true"/>
              </w:rPr>
              <w:t>»</w:t>
              <w:tab/>
            </w:r>
            <w:r>
              <w:rPr>
                <w:rStyle w:val="IndexLink"/>
              </w:rPr>
              <w:t>76</w:t>
            </w:r>
          </w:hyperlink>
        </w:p>
        <w:p>
          <w:pPr>
            <w:pStyle w:val="Contents3"/>
            <w:tabs>
              <w:tab w:val="clear" w:pos="8459"/>
              <w:tab w:val="right" w:pos="9026" w:leader="dot"/>
            </w:tabs>
            <w:rPr/>
          </w:pPr>
          <w:hyperlink w:anchor="__RefHeading___Toc7075457_1051229030">
            <w:r>
              <w:rPr>
                <w:webHidden/>
                <w:rStyle w:val="IndexLink"/>
                <w:rtl w:val="true"/>
              </w:rPr>
              <w:t>نام و یاد علی</w:t>
            </w:r>
            <w:r>
              <w:rPr>
                <w:rStyle w:val="IndexLink"/>
                <w:rtl w:val="true"/>
              </w:rPr>
              <w:tab/>
            </w:r>
            <w:r>
              <w:rPr>
                <w:rStyle w:val="IndexLink"/>
              </w:rPr>
              <w:t>77</w:t>
            </w:r>
          </w:hyperlink>
        </w:p>
        <w:p>
          <w:pPr>
            <w:pStyle w:val="Contents3"/>
            <w:tabs>
              <w:tab w:val="clear" w:pos="8459"/>
              <w:tab w:val="right" w:pos="9026" w:leader="dot"/>
            </w:tabs>
            <w:rPr/>
          </w:pPr>
          <w:hyperlink w:anchor="__RefHeading___Toc7075459_1051229030">
            <w:r>
              <w:rPr>
                <w:webHidden/>
                <w:rStyle w:val="IndexLink"/>
                <w:rtl w:val="true"/>
              </w:rPr>
              <w:t>مجالس ذکر فضائل امیر المؤمنین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7075461_1051229030">
            <w:r>
              <w:rPr>
                <w:webHidden/>
                <w:rStyle w:val="IndexLink"/>
                <w:rtl w:val="true"/>
              </w:rPr>
              <w:t>محبت على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7075463_1051229030">
            <w:r>
              <w:rPr>
                <w:webHidden/>
                <w:rStyle w:val="IndexLink"/>
                <w:rtl w:val="true"/>
              </w:rPr>
              <w:t>اساس دین</w:t>
            </w:r>
            <w:r>
              <w:rPr>
                <w:rStyle w:val="IndexLink"/>
                <w:rtl w:val="true"/>
              </w:rPr>
              <w:tab/>
            </w:r>
            <w:r>
              <w:rPr>
                <w:rStyle w:val="IndexLink"/>
              </w:rPr>
              <w:t>79</w:t>
            </w:r>
          </w:hyperlink>
        </w:p>
        <w:p>
          <w:pPr>
            <w:pStyle w:val="Contents3"/>
            <w:tabs>
              <w:tab w:val="clear" w:pos="8459"/>
              <w:tab w:val="right" w:pos="9026" w:leader="dot"/>
            </w:tabs>
            <w:rPr/>
          </w:pPr>
          <w:hyperlink w:anchor="__RefHeading___Toc7075465_1051229030">
            <w:r>
              <w:rPr>
                <w:webHidden/>
                <w:rStyle w:val="IndexLink"/>
                <w:rtl w:val="true"/>
              </w:rPr>
              <w:t>مجالس اهل بيت علیهم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7075467_1051229030">
            <w:r>
              <w:rPr>
                <w:webHidden/>
                <w:rStyle w:val="IndexLink"/>
                <w:rtl w:val="true"/>
              </w:rPr>
              <w:t>فرهنگ جهانی غدیر</w:t>
            </w:r>
            <w:r>
              <w:rPr>
                <w:rStyle w:val="IndexLink"/>
                <w:rtl w:val="true"/>
              </w:rPr>
              <w:tab/>
            </w:r>
            <w:r>
              <w:rPr>
                <w:rStyle w:val="IndexLink"/>
              </w:rPr>
              <w:t>81</w:t>
            </w:r>
          </w:hyperlink>
        </w:p>
        <w:p>
          <w:pPr>
            <w:pStyle w:val="Contents3"/>
            <w:tabs>
              <w:tab w:val="clear" w:pos="8459"/>
              <w:tab w:val="right" w:pos="9026" w:leader="dot"/>
            </w:tabs>
            <w:rPr/>
          </w:pPr>
          <w:hyperlink w:anchor="__RefHeading___Toc7075469_1051229030">
            <w:r>
              <w:rPr>
                <w:webHidden/>
                <w:rStyle w:val="IndexLink"/>
                <w:rtl w:val="true"/>
              </w:rPr>
              <w:t>غدیر و سبک زندگی</w:t>
            </w:r>
            <w:r>
              <w:rPr>
                <w:rStyle w:val="IndexLink"/>
                <w:rtl w:val="true"/>
              </w:rPr>
              <w:tab/>
            </w:r>
            <w:r>
              <w:rPr>
                <w:rStyle w:val="IndexLink"/>
              </w:rPr>
              <w:t>82</w:t>
            </w:r>
          </w:hyperlink>
        </w:p>
        <w:p>
          <w:pPr>
            <w:pStyle w:val="Contents3"/>
            <w:tabs>
              <w:tab w:val="clear" w:pos="8459"/>
              <w:tab w:val="right" w:pos="9026" w:leader="dot"/>
            </w:tabs>
            <w:rPr/>
          </w:pPr>
          <w:hyperlink w:anchor="__RefHeading___Toc7075471_1051229030">
            <w:r>
              <w:rPr>
                <w:webHidden/>
                <w:rStyle w:val="IndexLink"/>
                <w:rtl w:val="true"/>
              </w:rPr>
              <w:t>همراه با کاروان غدیر</w:t>
            </w:r>
            <w:r>
              <w:rPr>
                <w:rStyle w:val="IndexLink"/>
                <w:rtl w:val="true"/>
              </w:rPr>
              <w:tab/>
            </w:r>
            <w:r>
              <w:rPr>
                <w:rStyle w:val="IndexLink"/>
              </w:rPr>
              <w:t>83</w:t>
            </w:r>
          </w:hyperlink>
        </w:p>
        <w:p>
          <w:pPr>
            <w:pStyle w:val="Contents3"/>
            <w:tabs>
              <w:tab w:val="clear" w:pos="8459"/>
              <w:tab w:val="right" w:pos="9026" w:leader="dot"/>
            </w:tabs>
            <w:rPr/>
          </w:pPr>
          <w:hyperlink w:anchor="__RefHeading___Toc7075473_1051229030">
            <w:r>
              <w:rPr>
                <w:webHidden/>
                <w:rStyle w:val="IndexLink"/>
                <w:rtl w:val="true"/>
              </w:rPr>
              <w:t>پیشینه کاروانهای شادی غدیر</w:t>
            </w:r>
            <w:r>
              <w:rPr>
                <w:rStyle w:val="IndexLink"/>
                <w:rtl w:val="true"/>
              </w:rPr>
              <w:tab/>
            </w:r>
            <w:r>
              <w:rPr>
                <w:rStyle w:val="IndexLink"/>
              </w:rPr>
              <w:t>85</w:t>
            </w:r>
          </w:hyperlink>
        </w:p>
        <w:p>
          <w:pPr>
            <w:pStyle w:val="Contents3"/>
            <w:tabs>
              <w:tab w:val="clear" w:pos="8459"/>
              <w:tab w:val="right" w:pos="9026" w:leader="dot"/>
            </w:tabs>
            <w:rPr/>
          </w:pPr>
          <w:hyperlink w:anchor="__RefHeading___Toc7075475_1051229030">
            <w:r>
              <w:rPr>
                <w:webHidden/>
                <w:rStyle w:val="IndexLink"/>
                <w:rtl w:val="true"/>
              </w:rPr>
              <w:t>اولین کاروان غدیر در عالم خاکی</w:t>
            </w:r>
            <w:r>
              <w:rPr>
                <w:rStyle w:val="IndexLink"/>
                <w:rtl w:val="true"/>
              </w:rPr>
              <w:tab/>
            </w:r>
            <w:r>
              <w:rPr>
                <w:rStyle w:val="IndexLink"/>
              </w:rPr>
              <w:t>86</w:t>
            </w:r>
          </w:hyperlink>
        </w:p>
        <w:p>
          <w:pPr>
            <w:pStyle w:val="Contents3"/>
            <w:tabs>
              <w:tab w:val="clear" w:pos="8459"/>
              <w:tab w:val="right" w:pos="9026" w:leader="dot"/>
            </w:tabs>
            <w:rPr/>
          </w:pPr>
          <w:hyperlink w:anchor="__RefHeading___Toc7075477_1051229030">
            <w:r>
              <w:rPr>
                <w:webHidden/>
                <w:rStyle w:val="IndexLink"/>
                <w:rtl w:val="true"/>
              </w:rPr>
              <w:t>کاروانهای پرشکوه ملائکه در آسمان</w:t>
            </w:r>
            <w:r>
              <w:rPr>
                <w:rStyle w:val="IndexLink"/>
                <w:rtl w:val="true"/>
              </w:rPr>
              <w:tab/>
            </w:r>
            <w:r>
              <w:rPr>
                <w:rStyle w:val="IndexLink"/>
              </w:rPr>
              <w:t>86</w:t>
            </w:r>
          </w:hyperlink>
        </w:p>
        <w:p>
          <w:pPr>
            <w:pStyle w:val="Contents3"/>
            <w:tabs>
              <w:tab w:val="clear" w:pos="8459"/>
              <w:tab w:val="right" w:pos="9026" w:leader="dot"/>
            </w:tabs>
            <w:rPr/>
          </w:pPr>
          <w:hyperlink w:anchor="__RefHeading___Toc7075479_1051229030">
            <w:r>
              <w:rPr>
                <w:webHidden/>
                <w:rStyle w:val="IndexLink"/>
                <w:rtl w:val="true"/>
              </w:rPr>
              <w:t>نخستین تجمع گسترده بشری پس از غدیر خم</w:t>
            </w:r>
            <w:r>
              <w:rPr>
                <w:rStyle w:val="IndexLink"/>
                <w:rtl w:val="true"/>
              </w:rPr>
              <w:tab/>
            </w:r>
            <w:r>
              <w:rPr>
                <w:rStyle w:val="IndexLink"/>
              </w:rPr>
              <w:t>87</w:t>
            </w:r>
          </w:hyperlink>
        </w:p>
        <w:p>
          <w:pPr>
            <w:pStyle w:val="Contents3"/>
            <w:tabs>
              <w:tab w:val="clear" w:pos="8459"/>
              <w:tab w:val="right" w:pos="9026" w:leader="dot"/>
            </w:tabs>
            <w:rPr/>
          </w:pPr>
          <w:hyperlink w:anchor="__RefHeading___Toc7075481_1051229030">
            <w:r>
              <w:rPr>
                <w:webHidden/>
                <w:rStyle w:val="IndexLink"/>
                <w:rtl w:val="true"/>
              </w:rPr>
              <w:t>حرکت کاروان غدیر در عراق</w:t>
            </w:r>
            <w:r>
              <w:rPr>
                <w:rStyle w:val="IndexLink"/>
                <w:rtl w:val="true"/>
              </w:rPr>
              <w:tab/>
            </w:r>
            <w:r>
              <w:rPr>
                <w:rStyle w:val="IndexLink"/>
              </w:rPr>
              <w:t>88</w:t>
            </w:r>
          </w:hyperlink>
        </w:p>
        <w:p>
          <w:pPr>
            <w:pStyle w:val="Contents3"/>
            <w:tabs>
              <w:tab w:val="clear" w:pos="8459"/>
              <w:tab w:val="right" w:pos="9026" w:leader="dot"/>
            </w:tabs>
            <w:rPr/>
          </w:pPr>
          <w:hyperlink w:anchor="__RefHeading___Toc7075483_1051229030">
            <w:r>
              <w:rPr>
                <w:webHidden/>
                <w:rStyle w:val="IndexLink"/>
                <w:rtl w:val="true"/>
              </w:rPr>
              <w:t>استمرار جشنهای غدیری تا به امروز</w:t>
            </w:r>
            <w:r>
              <w:rPr>
                <w:rStyle w:val="IndexLink"/>
                <w:rtl w:val="true"/>
              </w:rPr>
              <w:tab/>
            </w:r>
            <w:r>
              <w:rPr>
                <w:rStyle w:val="IndexLink"/>
              </w:rPr>
              <w:t>89</w:t>
            </w:r>
          </w:hyperlink>
        </w:p>
        <w:p>
          <w:pPr>
            <w:pStyle w:val="Contents3"/>
            <w:tabs>
              <w:tab w:val="clear" w:pos="8459"/>
              <w:tab w:val="right" w:pos="9026" w:leader="dot"/>
            </w:tabs>
            <w:rPr/>
          </w:pPr>
          <w:hyperlink w:anchor="__RefHeading___Toc7075485_1051229030">
            <w:r>
              <w:rPr>
                <w:webHidden/>
                <w:rStyle w:val="IndexLink"/>
                <w:rtl w:val="true"/>
              </w:rPr>
              <w:t>نظر مراجع عظام تقلید در بارۀ کاروان های غدیری</w:t>
            </w:r>
            <w:r>
              <w:rPr>
                <w:rStyle w:val="IndexLink"/>
                <w:rtl w:val="true"/>
              </w:rPr>
              <w:tab/>
            </w:r>
            <w:r>
              <w:rPr>
                <w:rStyle w:val="IndexLink"/>
              </w:rPr>
              <w:t>90</w:t>
            </w:r>
          </w:hyperlink>
        </w:p>
        <w:p>
          <w:pPr>
            <w:pStyle w:val="Contents4"/>
            <w:tabs>
              <w:tab w:val="clear" w:pos="8176"/>
              <w:tab w:val="right" w:pos="9026" w:leader="dot"/>
            </w:tabs>
            <w:rPr/>
          </w:pPr>
          <w:hyperlink w:anchor="__RefHeading___Toc7075487_105122903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075489_1051229030">
            <w:r>
              <w:rPr>
                <w:webHidden/>
                <w:rStyle w:val="IndexLink"/>
                <w:rtl w:val="true"/>
              </w:rPr>
              <w:t>آیت الله مکارم شیرازی حفظه الله</w:t>
            </w:r>
            <w:r>
              <w:rPr>
                <w:rStyle w:val="IndexLink"/>
                <w:rtl w:val="true"/>
              </w:rPr>
              <w:tab/>
            </w:r>
            <w:r>
              <w:rPr>
                <w:rStyle w:val="IndexLink"/>
              </w:rPr>
              <w:t>90</w:t>
            </w:r>
          </w:hyperlink>
        </w:p>
        <w:p>
          <w:pPr>
            <w:pStyle w:val="Contents4"/>
            <w:tabs>
              <w:tab w:val="clear" w:pos="8176"/>
              <w:tab w:val="right" w:pos="9026" w:leader="dot"/>
            </w:tabs>
            <w:rPr/>
          </w:pPr>
          <w:hyperlink w:anchor="__RefHeading___Toc7075491_1051229030">
            <w:r>
              <w:rPr>
                <w:webHidden/>
                <w:rStyle w:val="IndexLink"/>
                <w:rtl w:val="true"/>
              </w:rPr>
              <w:t>آیت الله وحید خراسانی حفظه الله</w:t>
            </w:r>
            <w:r>
              <w:rPr>
                <w:rStyle w:val="IndexLink"/>
                <w:rtl w:val="true"/>
              </w:rPr>
              <w:tab/>
            </w:r>
            <w:r>
              <w:rPr>
                <w:rStyle w:val="IndexLink"/>
              </w:rPr>
              <w:t>91</w:t>
            </w:r>
          </w:hyperlink>
        </w:p>
        <w:p>
          <w:pPr>
            <w:pStyle w:val="Contents4"/>
            <w:tabs>
              <w:tab w:val="clear" w:pos="8176"/>
              <w:tab w:val="right" w:pos="9026" w:leader="dot"/>
            </w:tabs>
            <w:rPr/>
          </w:pPr>
          <w:hyperlink w:anchor="__RefHeading___Toc7075493_1051229030">
            <w:r>
              <w:rPr>
                <w:webHidden/>
                <w:rStyle w:val="IndexLink"/>
                <w:rtl w:val="true"/>
              </w:rPr>
              <w:t>آیت الله صافی گلپایگانی حفظه الله</w:t>
            </w:r>
            <w:r>
              <w:rPr>
                <w:rStyle w:val="IndexLink"/>
                <w:rtl w:val="true"/>
              </w:rPr>
              <w:tab/>
            </w:r>
            <w:r>
              <w:rPr>
                <w:rStyle w:val="IndexLink"/>
              </w:rPr>
              <w:t>91</w:t>
            </w:r>
          </w:hyperlink>
        </w:p>
        <w:p>
          <w:pPr>
            <w:pStyle w:val="Contents3"/>
            <w:tabs>
              <w:tab w:val="clear" w:pos="8459"/>
              <w:tab w:val="right" w:pos="9026" w:leader="dot"/>
            </w:tabs>
            <w:rPr/>
          </w:pPr>
          <w:hyperlink w:anchor="__RefHeading___Toc7075495_1051229030">
            <w:r>
              <w:rPr>
                <w:webHidden/>
                <w:rStyle w:val="IndexLink"/>
                <w:rtl w:val="true"/>
              </w:rPr>
              <w:t>آثار و برکات بر پایی کاروان غدیر</w:t>
            </w:r>
            <w:r>
              <w:rPr>
                <w:rStyle w:val="IndexLink"/>
                <w:rtl w:val="true"/>
              </w:rPr>
              <w:tab/>
            </w:r>
            <w:r>
              <w:rPr>
                <w:rStyle w:val="IndexLink"/>
              </w:rPr>
              <w:t>92</w:t>
            </w:r>
          </w:hyperlink>
        </w:p>
        <w:p>
          <w:pPr>
            <w:pStyle w:val="Contents2"/>
            <w:tabs>
              <w:tab w:val="clear" w:pos="8743"/>
              <w:tab w:val="right" w:pos="9026" w:leader="dot"/>
            </w:tabs>
            <w:rPr/>
          </w:pPr>
          <w:hyperlink w:anchor="__RefHeading___Toc7075497_1051229030">
            <w:r>
              <w:rPr>
                <w:webHidden/>
                <w:rStyle w:val="IndexLink"/>
              </w:rPr>
              <w:t>2</w:t>
            </w:r>
            <w:r>
              <w:rPr>
                <w:rStyle w:val="IndexLink"/>
                <w:rtl w:val="true"/>
              </w:rPr>
              <w:t xml:space="preserve">- </w:t>
            </w:r>
            <w:r>
              <w:rPr>
                <w:rStyle w:val="IndexLink"/>
                <w:rtl w:val="true"/>
              </w:rPr>
              <w:t>استدلال های کوتاه در مسأله جانشینی</w:t>
            </w:r>
            <w:r>
              <w:rPr>
                <w:rStyle w:val="IndexLink"/>
                <w:rtl w:val="true"/>
              </w:rPr>
              <w:tab/>
            </w:r>
            <w:r>
              <w:rPr>
                <w:rStyle w:val="IndexLink"/>
              </w:rPr>
              <w:t>94</w:t>
            </w:r>
          </w:hyperlink>
        </w:p>
        <w:p>
          <w:pPr>
            <w:pStyle w:val="Contents3"/>
            <w:tabs>
              <w:tab w:val="clear" w:pos="8459"/>
              <w:tab w:val="right" w:pos="9026" w:leader="dot"/>
            </w:tabs>
            <w:rPr/>
          </w:pPr>
          <w:hyperlink w:anchor="__RefHeading___Toc7075499_1051229030">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7075501_1051229030">
            <w:r>
              <w:rPr>
                <w:webHidden/>
                <w:rStyle w:val="IndexLink"/>
              </w:rPr>
              <w:t>1</w:t>
            </w:r>
            <w:r>
              <w:rPr>
                <w:rStyle w:val="IndexLink"/>
                <w:rtl w:val="true"/>
              </w:rPr>
              <w:t>.</w:t>
            </w:r>
            <w:r>
              <w:rPr>
                <w:rStyle w:val="IndexLink"/>
                <w:rtl w:val="true"/>
              </w:rPr>
              <w:t>جانشینان پیامبران</w:t>
            </w:r>
            <w:r>
              <w:rPr>
                <w:rStyle w:val="IndexLink"/>
                <w:rtl w:val="true"/>
              </w:rPr>
              <w:tab/>
            </w:r>
            <w:r>
              <w:rPr>
                <w:rStyle w:val="IndexLink"/>
              </w:rPr>
              <w:t>97</w:t>
            </w:r>
          </w:hyperlink>
        </w:p>
        <w:p>
          <w:pPr>
            <w:pStyle w:val="Contents3"/>
            <w:tabs>
              <w:tab w:val="clear" w:pos="8459"/>
              <w:tab w:val="right" w:pos="9026" w:leader="dot"/>
            </w:tabs>
            <w:rPr/>
          </w:pPr>
          <w:hyperlink w:anchor="__RefHeading___Toc7075503_1051229030">
            <w:r>
              <w:rPr>
                <w:webHidden/>
                <w:rStyle w:val="IndexLink"/>
              </w:rPr>
              <w:t>2</w:t>
            </w:r>
            <w:r>
              <w:rPr>
                <w:rStyle w:val="IndexLink"/>
                <w:rtl w:val="true"/>
              </w:rPr>
              <w:t>.</w:t>
            </w:r>
            <w:r>
              <w:rPr>
                <w:rStyle w:val="IndexLink"/>
                <w:rtl w:val="true"/>
              </w:rPr>
              <w:t>ادامه مسیر نبوت</w:t>
            </w:r>
            <w:r>
              <w:rPr>
                <w:rStyle w:val="IndexLink"/>
                <w:rtl w:val="true"/>
              </w:rPr>
              <w:tab/>
            </w:r>
            <w:r>
              <w:rPr>
                <w:rStyle w:val="IndexLink"/>
              </w:rPr>
              <w:t>98</w:t>
            </w:r>
          </w:hyperlink>
        </w:p>
        <w:p>
          <w:pPr>
            <w:pStyle w:val="Contents3"/>
            <w:tabs>
              <w:tab w:val="clear" w:pos="8459"/>
              <w:tab w:val="right" w:pos="9026" w:leader="dot"/>
            </w:tabs>
            <w:rPr/>
          </w:pPr>
          <w:hyperlink w:anchor="__RefHeading___Toc7075505_1051229030">
            <w:r>
              <w:rPr>
                <w:webHidden/>
                <w:rStyle w:val="IndexLink"/>
              </w:rPr>
              <w:t>3</w:t>
            </w:r>
            <w:r>
              <w:rPr>
                <w:rStyle w:val="IndexLink"/>
                <w:rtl w:val="true"/>
              </w:rPr>
              <w:t>.</w:t>
            </w:r>
            <w:r>
              <w:rPr>
                <w:rStyle w:val="IndexLink"/>
                <w:rtl w:val="true"/>
              </w:rPr>
              <w:t>مدیر گروه</w:t>
            </w:r>
            <w:r>
              <w:rPr>
                <w:rStyle w:val="IndexLink"/>
                <w:rtl w:val="true"/>
              </w:rPr>
              <w:tab/>
            </w:r>
            <w:r>
              <w:rPr>
                <w:rStyle w:val="IndexLink"/>
              </w:rPr>
              <w:t>98</w:t>
            </w:r>
          </w:hyperlink>
        </w:p>
        <w:p>
          <w:pPr>
            <w:pStyle w:val="Contents3"/>
            <w:tabs>
              <w:tab w:val="clear" w:pos="8459"/>
              <w:tab w:val="right" w:pos="9026" w:leader="dot"/>
            </w:tabs>
            <w:rPr/>
          </w:pPr>
          <w:hyperlink w:anchor="__RefHeading___Toc7075507_1051229030">
            <w:r>
              <w:rPr>
                <w:webHidden/>
                <w:rStyle w:val="IndexLink"/>
              </w:rPr>
              <w:t>4</w:t>
            </w:r>
            <w:r>
              <w:rPr>
                <w:rStyle w:val="IndexLink"/>
                <w:rtl w:val="true"/>
              </w:rPr>
              <w:t>.</w:t>
            </w:r>
            <w:r>
              <w:rPr>
                <w:rStyle w:val="IndexLink"/>
                <w:rtl w:val="true"/>
              </w:rPr>
              <w:t>انتخاب برترین</w:t>
            </w:r>
            <w:r>
              <w:rPr>
                <w:rStyle w:val="IndexLink"/>
                <w:rtl w:val="true"/>
              </w:rPr>
              <w:tab/>
            </w:r>
            <w:r>
              <w:rPr>
                <w:rStyle w:val="IndexLink"/>
              </w:rPr>
              <w:t>99</w:t>
            </w:r>
          </w:hyperlink>
        </w:p>
        <w:p>
          <w:pPr>
            <w:pStyle w:val="Contents3"/>
            <w:tabs>
              <w:tab w:val="clear" w:pos="8459"/>
              <w:tab w:val="right" w:pos="9026" w:leader="dot"/>
            </w:tabs>
            <w:rPr/>
          </w:pPr>
          <w:hyperlink w:anchor="__RefHeading___Toc7075509_1051229030">
            <w:r>
              <w:rPr>
                <w:webHidden/>
                <w:rStyle w:val="IndexLink"/>
              </w:rPr>
              <w:t>5</w:t>
            </w:r>
            <w:r>
              <w:rPr>
                <w:rStyle w:val="IndexLink"/>
                <w:rtl w:val="true"/>
              </w:rPr>
              <w:t>.</w:t>
            </w:r>
            <w:r>
              <w:rPr>
                <w:rStyle w:val="IndexLink"/>
                <w:rtl w:val="true"/>
              </w:rPr>
              <w:t>هادی به حق</w:t>
            </w:r>
            <w:r>
              <w:rPr>
                <w:rStyle w:val="IndexLink"/>
                <w:rtl w:val="true"/>
              </w:rPr>
              <w:tab/>
            </w:r>
            <w:r>
              <w:rPr>
                <w:rStyle w:val="IndexLink"/>
              </w:rPr>
              <w:t>100</w:t>
            </w:r>
          </w:hyperlink>
        </w:p>
        <w:p>
          <w:pPr>
            <w:pStyle w:val="Contents3"/>
            <w:tabs>
              <w:tab w:val="clear" w:pos="8459"/>
              <w:tab w:val="right" w:pos="9026" w:leader="dot"/>
            </w:tabs>
            <w:rPr/>
          </w:pPr>
          <w:hyperlink w:anchor="__RefHeading___Toc7075511_1051229030">
            <w:r>
              <w:rPr>
                <w:webHidden/>
                <w:rStyle w:val="IndexLink"/>
              </w:rPr>
              <w:t>6</w:t>
            </w:r>
            <w:r>
              <w:rPr>
                <w:rStyle w:val="IndexLink"/>
                <w:rtl w:val="true"/>
              </w:rPr>
              <w:t>.</w:t>
            </w:r>
            <w:r>
              <w:rPr>
                <w:rStyle w:val="IndexLink"/>
                <w:rtl w:val="true"/>
              </w:rPr>
              <w:t>بی نیاز از همه</w:t>
            </w:r>
            <w:r>
              <w:rPr>
                <w:rStyle w:val="IndexLink"/>
                <w:rtl w:val="true"/>
              </w:rPr>
              <w:tab/>
            </w:r>
            <w:r>
              <w:rPr>
                <w:rStyle w:val="IndexLink"/>
              </w:rPr>
              <w:t>100</w:t>
            </w:r>
          </w:hyperlink>
        </w:p>
        <w:p>
          <w:pPr>
            <w:pStyle w:val="Contents3"/>
            <w:tabs>
              <w:tab w:val="clear" w:pos="8459"/>
              <w:tab w:val="right" w:pos="9026" w:leader="dot"/>
            </w:tabs>
            <w:rPr/>
          </w:pPr>
          <w:hyperlink w:anchor="__RefHeading___Toc7075513_1051229030">
            <w:r>
              <w:rPr>
                <w:webHidden/>
                <w:rStyle w:val="IndexLink"/>
              </w:rPr>
              <w:t>7</w:t>
            </w:r>
            <w:r>
              <w:rPr>
                <w:rStyle w:val="IndexLink"/>
                <w:rtl w:val="true"/>
              </w:rPr>
              <w:t>.</w:t>
            </w:r>
            <w:r>
              <w:rPr>
                <w:rStyle w:val="IndexLink"/>
                <w:rtl w:val="true"/>
              </w:rPr>
              <w:t>واژه ای برای جانشینی</w:t>
            </w:r>
            <w:r>
              <w:rPr>
                <w:rStyle w:val="IndexLink"/>
                <w:rtl w:val="true"/>
              </w:rPr>
              <w:tab/>
            </w:r>
            <w:r>
              <w:rPr>
                <w:rStyle w:val="IndexLink"/>
              </w:rPr>
              <w:t>101</w:t>
            </w:r>
          </w:hyperlink>
        </w:p>
        <w:p>
          <w:pPr>
            <w:pStyle w:val="Contents3"/>
            <w:tabs>
              <w:tab w:val="clear" w:pos="8459"/>
              <w:tab w:val="right" w:pos="9026" w:leader="dot"/>
            </w:tabs>
            <w:rPr/>
          </w:pPr>
          <w:hyperlink w:anchor="__RefHeading___Toc7075515_1051229030">
            <w:r>
              <w:rPr>
                <w:webHidden/>
                <w:rStyle w:val="IndexLink"/>
              </w:rPr>
              <w:t>8</w:t>
            </w:r>
            <w:r>
              <w:rPr>
                <w:rStyle w:val="IndexLink"/>
                <w:rtl w:val="true"/>
              </w:rPr>
              <w:t>.</w:t>
            </w:r>
            <w:r>
              <w:rPr>
                <w:rStyle w:val="IndexLink"/>
                <w:rtl w:val="true"/>
              </w:rPr>
              <w:t>امام زمان حضرت فاطمه علیها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7075517_1051229030">
            <w:r>
              <w:rPr>
                <w:webHidden/>
                <w:rStyle w:val="IndexLink"/>
              </w:rPr>
              <w:t>9</w:t>
            </w:r>
            <w:r>
              <w:rPr>
                <w:rStyle w:val="IndexLink"/>
                <w:rtl w:val="true"/>
              </w:rPr>
              <w:t>.</w:t>
            </w:r>
            <w:r>
              <w:rPr>
                <w:rStyle w:val="IndexLink"/>
                <w:rtl w:val="true"/>
              </w:rPr>
              <w:t>اسلام؛ دین کامل و جامع</w:t>
            </w:r>
            <w:r>
              <w:rPr>
                <w:rStyle w:val="IndexLink"/>
                <w:rtl w:val="true"/>
              </w:rPr>
              <w:tab/>
            </w:r>
            <w:r>
              <w:rPr>
                <w:rStyle w:val="IndexLink"/>
              </w:rPr>
              <w:t>103</w:t>
            </w:r>
          </w:hyperlink>
        </w:p>
        <w:p>
          <w:pPr>
            <w:pStyle w:val="Contents3"/>
            <w:tabs>
              <w:tab w:val="clear" w:pos="8459"/>
              <w:tab w:val="right" w:pos="9026" w:leader="dot"/>
            </w:tabs>
            <w:rPr/>
          </w:pPr>
          <w:hyperlink w:anchor="__RefHeading___Toc7075519_1051229030">
            <w:r>
              <w:rPr>
                <w:webHidden/>
                <w:rStyle w:val="IndexLink"/>
              </w:rPr>
              <w:t>10</w:t>
            </w:r>
            <w:r>
              <w:rPr>
                <w:rStyle w:val="IndexLink"/>
                <w:rtl w:val="true"/>
              </w:rPr>
              <w:t>.</w:t>
            </w:r>
            <w:r>
              <w:rPr>
                <w:rStyle w:val="IndexLink"/>
                <w:rtl w:val="true"/>
              </w:rPr>
              <w:t>معیار تعیین جانشین پیامبر صلی الله علیه و آله</w:t>
            </w:r>
            <w:r>
              <w:rPr>
                <w:rStyle w:val="IndexLink"/>
                <w:rtl w:val="true"/>
              </w:rPr>
              <w:tab/>
            </w:r>
            <w:r>
              <w:rPr>
                <w:rStyle w:val="IndexLink"/>
              </w:rPr>
              <w:t>104</w:t>
            </w:r>
          </w:hyperlink>
        </w:p>
        <w:p>
          <w:pPr>
            <w:pStyle w:val="Contents3"/>
            <w:tabs>
              <w:tab w:val="clear" w:pos="8459"/>
              <w:tab w:val="right" w:pos="9026" w:leader="dot"/>
            </w:tabs>
            <w:rPr/>
          </w:pPr>
          <w:hyperlink w:anchor="__RefHeading___Toc7075521_1051229030">
            <w:r>
              <w:rPr>
                <w:webHidden/>
                <w:rStyle w:val="IndexLink"/>
              </w:rPr>
              <w:t>11</w:t>
            </w:r>
            <w:r>
              <w:rPr>
                <w:rStyle w:val="IndexLink"/>
                <w:rtl w:val="true"/>
              </w:rPr>
              <w:t>.</w:t>
            </w:r>
            <w:r>
              <w:rPr>
                <w:rStyle w:val="IndexLink"/>
                <w:rtl w:val="true"/>
              </w:rPr>
              <w:t>جریان غدیر خم</w:t>
            </w:r>
            <w:r>
              <w:rPr>
                <w:rStyle w:val="IndexLink"/>
                <w:rtl w:val="true"/>
              </w:rPr>
              <w:tab/>
            </w:r>
            <w:r>
              <w:rPr>
                <w:rStyle w:val="IndexLink"/>
              </w:rPr>
              <w:t>105</w:t>
            </w:r>
          </w:hyperlink>
        </w:p>
        <w:p>
          <w:pPr>
            <w:pStyle w:val="Contents3"/>
            <w:tabs>
              <w:tab w:val="clear" w:pos="8459"/>
              <w:tab w:val="right" w:pos="9026" w:leader="dot"/>
            </w:tabs>
            <w:rPr/>
          </w:pPr>
          <w:hyperlink w:anchor="__RefHeading___Toc7075523_1051229030">
            <w:r>
              <w:rPr>
                <w:webHidden/>
                <w:rStyle w:val="IndexLink"/>
              </w:rPr>
              <w:t>12</w:t>
            </w:r>
            <w:r>
              <w:rPr>
                <w:rStyle w:val="IndexLink"/>
                <w:rtl w:val="true"/>
              </w:rPr>
              <w:t>.</w:t>
            </w:r>
            <w:r>
              <w:rPr>
                <w:rStyle w:val="IndexLink"/>
                <w:rtl w:val="true"/>
              </w:rPr>
              <w:t>فرقه ناجیه</w:t>
            </w:r>
            <w:r>
              <w:rPr>
                <w:rStyle w:val="IndexLink"/>
                <w:rtl w:val="true"/>
              </w:rPr>
              <w:tab/>
            </w:r>
            <w:r>
              <w:rPr>
                <w:rStyle w:val="IndexLink"/>
              </w:rPr>
              <w:t>107</w:t>
            </w:r>
          </w:hyperlink>
        </w:p>
        <w:p>
          <w:pPr>
            <w:pStyle w:val="Contents3"/>
            <w:tabs>
              <w:tab w:val="clear" w:pos="8459"/>
              <w:tab w:val="right" w:pos="9026" w:leader="dot"/>
            </w:tabs>
            <w:rPr/>
          </w:pPr>
          <w:hyperlink w:anchor="__RefHeading___Toc7075525_1051229030">
            <w:r>
              <w:rPr>
                <w:webHidden/>
                <w:rStyle w:val="IndexLink"/>
              </w:rPr>
              <w:t>13</w:t>
            </w:r>
            <w:r>
              <w:rPr>
                <w:rStyle w:val="IndexLink"/>
                <w:rtl w:val="true"/>
              </w:rPr>
              <w:t>.</w:t>
            </w:r>
            <w:r>
              <w:rPr>
                <w:rStyle w:val="IndexLink"/>
                <w:rtl w:val="true"/>
              </w:rPr>
              <w:t>برداشت از سرچشمه</w:t>
            </w:r>
            <w:r>
              <w:rPr>
                <w:rStyle w:val="IndexLink"/>
                <w:rtl w:val="true"/>
              </w:rPr>
              <w:tab/>
            </w:r>
            <w:r>
              <w:rPr>
                <w:rStyle w:val="IndexLink"/>
              </w:rPr>
              <w:t>109</w:t>
            </w:r>
          </w:hyperlink>
        </w:p>
        <w:p>
          <w:pPr>
            <w:pStyle w:val="Contents3"/>
            <w:tabs>
              <w:tab w:val="clear" w:pos="8459"/>
              <w:tab w:val="right" w:pos="9026" w:leader="dot"/>
            </w:tabs>
            <w:rPr/>
          </w:pPr>
          <w:hyperlink w:anchor="__RefHeading___Toc7075527_1051229030">
            <w:r>
              <w:rPr>
                <w:webHidden/>
                <w:rStyle w:val="IndexLink"/>
              </w:rPr>
              <w:t>14</w:t>
            </w:r>
            <w:r>
              <w:rPr>
                <w:rStyle w:val="IndexLink"/>
                <w:rtl w:val="true"/>
              </w:rPr>
              <w:t>.</w:t>
            </w:r>
            <w:r>
              <w:rPr>
                <w:rStyle w:val="IndexLink"/>
                <w:rtl w:val="true"/>
              </w:rPr>
              <w:t>ظالم و امامت ؟</w:t>
            </w:r>
            <w:r>
              <w:rPr>
                <w:rStyle w:val="IndexLink"/>
                <w:rtl w:val="true"/>
              </w:rPr>
              <w:t>!!</w:t>
              <w:tab/>
            </w:r>
            <w:r>
              <w:rPr>
                <w:rStyle w:val="IndexLink"/>
              </w:rPr>
              <w:t>109</w:t>
            </w:r>
          </w:hyperlink>
        </w:p>
        <w:p>
          <w:pPr>
            <w:pStyle w:val="Contents3"/>
            <w:tabs>
              <w:tab w:val="clear" w:pos="8459"/>
              <w:tab w:val="right" w:pos="9026" w:leader="dot"/>
            </w:tabs>
            <w:rPr/>
          </w:pPr>
          <w:hyperlink w:anchor="__RefHeading___Toc7075529_1051229030">
            <w:r>
              <w:rPr>
                <w:webHidden/>
                <w:rStyle w:val="IndexLink"/>
              </w:rPr>
              <w:t>15</w:t>
            </w:r>
            <w:r>
              <w:rPr>
                <w:rStyle w:val="IndexLink"/>
                <w:rtl w:val="true"/>
              </w:rPr>
              <w:t>.</w:t>
            </w:r>
            <w:r>
              <w:rPr>
                <w:rStyle w:val="IndexLink"/>
                <w:rtl w:val="true"/>
              </w:rPr>
              <w:t>انتخاب حضرت مهدی علیه السلام</w:t>
            </w:r>
            <w:r>
              <w:rPr>
                <w:rStyle w:val="IndexLink"/>
                <w:rtl w:val="true"/>
              </w:rPr>
              <w:tab/>
            </w:r>
            <w:r>
              <w:rPr>
                <w:rStyle w:val="IndexLink"/>
              </w:rPr>
              <w:t>110</w:t>
            </w:r>
          </w:hyperlink>
        </w:p>
        <w:p>
          <w:pPr>
            <w:pStyle w:val="Contents3"/>
            <w:tabs>
              <w:tab w:val="clear" w:pos="8459"/>
              <w:tab w:val="right" w:pos="9026" w:leader="dot"/>
            </w:tabs>
            <w:rPr/>
          </w:pPr>
          <w:hyperlink w:anchor="__RefHeading___Toc7075531_1051229030">
            <w:r>
              <w:rPr>
                <w:webHidden/>
                <w:rStyle w:val="IndexLink"/>
              </w:rPr>
              <w:t>16</w:t>
            </w:r>
            <w:r>
              <w:rPr>
                <w:rStyle w:val="IndexLink"/>
                <w:rtl w:val="true"/>
              </w:rPr>
              <w:t>.</w:t>
            </w:r>
            <w:r>
              <w:rPr>
                <w:rStyle w:val="IndexLink"/>
                <w:rtl w:val="true"/>
              </w:rPr>
              <w:t>نفس پیامبر صلی الله علیه و اله</w:t>
            </w:r>
            <w:r>
              <w:rPr>
                <w:rStyle w:val="IndexLink"/>
                <w:rtl w:val="true"/>
              </w:rPr>
              <w:tab/>
            </w:r>
            <w:r>
              <w:rPr>
                <w:rStyle w:val="IndexLink"/>
              </w:rPr>
              <w:t>111</w:t>
            </w:r>
          </w:hyperlink>
        </w:p>
        <w:p>
          <w:pPr>
            <w:pStyle w:val="Contents3"/>
            <w:tabs>
              <w:tab w:val="clear" w:pos="8459"/>
              <w:tab w:val="right" w:pos="9026" w:leader="dot"/>
            </w:tabs>
            <w:rPr/>
          </w:pPr>
          <w:hyperlink w:anchor="__RefHeading___Toc7075533_1051229030">
            <w:r>
              <w:rPr>
                <w:webHidden/>
                <w:rStyle w:val="IndexLink"/>
              </w:rPr>
              <w:t>19</w:t>
            </w:r>
            <w:r>
              <w:rPr>
                <w:rStyle w:val="IndexLink"/>
                <w:rtl w:val="true"/>
              </w:rPr>
              <w:t>.</w:t>
            </w:r>
            <w:r>
              <w:rPr>
                <w:rStyle w:val="IndexLink"/>
                <w:rtl w:val="true"/>
              </w:rPr>
              <w:t>دوازده امام بعد از پیامبر صلی الله علیه و اله</w:t>
            </w:r>
            <w:r>
              <w:rPr>
                <w:rStyle w:val="IndexLink"/>
                <w:rtl w:val="true"/>
              </w:rPr>
              <w:tab/>
            </w:r>
            <w:r>
              <w:rPr>
                <w:rStyle w:val="IndexLink"/>
              </w:rPr>
              <w:t>113</w:t>
            </w:r>
          </w:hyperlink>
        </w:p>
        <w:p>
          <w:pPr>
            <w:pStyle w:val="Contents3"/>
            <w:tabs>
              <w:tab w:val="clear" w:pos="8459"/>
              <w:tab w:val="right" w:pos="9026" w:leader="dot"/>
            </w:tabs>
            <w:rPr/>
          </w:pPr>
          <w:hyperlink w:anchor="__RefHeading___Toc7075535_1051229030">
            <w:r>
              <w:rPr>
                <w:webHidden/>
                <w:rStyle w:val="IndexLink"/>
              </w:rPr>
              <w:t>20</w:t>
            </w:r>
            <w:r>
              <w:rPr>
                <w:rStyle w:val="IndexLink"/>
                <w:rtl w:val="true"/>
              </w:rPr>
              <w:t xml:space="preserve">. </w:t>
            </w:r>
            <w:r>
              <w:rPr>
                <w:rStyle w:val="IndexLink"/>
                <w:rtl w:val="true"/>
              </w:rPr>
              <w:t>کجایند مثل امامان علیهم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7075537_1051229030">
            <w:r>
              <w:rPr>
                <w:webHidden/>
                <w:rStyle w:val="IndexLink"/>
              </w:rPr>
              <w:t>21</w:t>
            </w:r>
            <w:r>
              <w:rPr>
                <w:rStyle w:val="IndexLink"/>
                <w:rtl w:val="true"/>
              </w:rPr>
              <w:t>.</w:t>
            </w:r>
            <w:r>
              <w:rPr>
                <w:rStyle w:val="IndexLink"/>
                <w:rtl w:val="true"/>
              </w:rPr>
              <w:t>سه دلیل برای پیروی از اهل بیت علیهم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7075539_1051229030">
            <w:r>
              <w:rPr>
                <w:webHidden/>
                <w:rStyle w:val="IndexLink"/>
              </w:rPr>
              <w:t>22</w:t>
            </w:r>
            <w:r>
              <w:rPr>
                <w:rStyle w:val="IndexLink"/>
                <w:rtl w:val="true"/>
              </w:rPr>
              <w:t>.</w:t>
            </w:r>
            <w:r>
              <w:rPr>
                <w:rStyle w:val="IndexLink"/>
                <w:rtl w:val="true"/>
              </w:rPr>
              <w:t>صلاحیت برای امامت</w:t>
            </w:r>
            <w:r>
              <w:rPr>
                <w:rStyle w:val="IndexLink"/>
                <w:rtl w:val="true"/>
              </w:rPr>
              <w:tab/>
            </w:r>
            <w:r>
              <w:rPr>
                <w:rStyle w:val="IndexLink"/>
              </w:rPr>
              <w:t>116</w:t>
            </w:r>
          </w:hyperlink>
        </w:p>
        <w:p>
          <w:pPr>
            <w:pStyle w:val="Contents3"/>
            <w:tabs>
              <w:tab w:val="clear" w:pos="8459"/>
              <w:tab w:val="right" w:pos="9026" w:leader="dot"/>
            </w:tabs>
            <w:rPr/>
          </w:pPr>
          <w:hyperlink w:anchor="__RefHeading___Toc7075541_1051229030">
            <w:r>
              <w:rPr>
                <w:webHidden/>
                <w:rStyle w:val="IndexLink"/>
              </w:rPr>
              <w:t>23</w:t>
            </w:r>
            <w:r>
              <w:rPr>
                <w:rStyle w:val="IndexLink"/>
                <w:rtl w:val="true"/>
              </w:rPr>
              <w:t xml:space="preserve">. </w:t>
            </w:r>
            <w:r>
              <w:rPr>
                <w:rStyle w:val="IndexLink"/>
                <w:rtl w:val="true"/>
              </w:rPr>
              <w:t>حقانیت اهل بیت علیهم السلام در منابع اهل سنت</w:t>
            </w:r>
            <w:r>
              <w:rPr>
                <w:rStyle w:val="IndexLink"/>
                <w:rtl w:val="true"/>
              </w:rPr>
              <w:tab/>
            </w:r>
            <w:r>
              <w:rPr>
                <w:rStyle w:val="IndexLink"/>
              </w:rPr>
              <w:t>116</w:t>
            </w:r>
          </w:hyperlink>
        </w:p>
        <w:p>
          <w:pPr>
            <w:pStyle w:val="Contents3"/>
            <w:tabs>
              <w:tab w:val="clear" w:pos="8459"/>
              <w:tab w:val="right" w:pos="9026" w:leader="dot"/>
            </w:tabs>
            <w:rPr/>
          </w:pPr>
          <w:hyperlink w:anchor="__RefHeading___Toc7075543_1051229030">
            <w:r>
              <w:rPr>
                <w:webHidden/>
                <w:rStyle w:val="IndexLink"/>
              </w:rPr>
              <w:t>24</w:t>
            </w:r>
            <w:r>
              <w:rPr>
                <w:rStyle w:val="IndexLink"/>
                <w:rtl w:val="true"/>
              </w:rPr>
              <w:t>.</w:t>
            </w:r>
            <w:r>
              <w:rPr>
                <w:rStyle w:val="IndexLink"/>
                <w:rtl w:val="true"/>
              </w:rPr>
              <w:t>اهمیت ابلاغ رسالت</w:t>
            </w:r>
            <w:r>
              <w:rPr>
                <w:rStyle w:val="IndexLink"/>
                <w:rtl w:val="true"/>
              </w:rPr>
              <w:tab/>
            </w:r>
            <w:r>
              <w:rPr>
                <w:rStyle w:val="IndexLink"/>
              </w:rPr>
              <w:t>117</w:t>
            </w:r>
          </w:hyperlink>
        </w:p>
        <w:p>
          <w:pPr>
            <w:pStyle w:val="Contents3"/>
            <w:tabs>
              <w:tab w:val="clear" w:pos="8459"/>
              <w:tab w:val="right" w:pos="9026" w:leader="dot"/>
            </w:tabs>
            <w:rPr/>
          </w:pPr>
          <w:hyperlink w:anchor="__RefHeading___Toc7075545_1051229030">
            <w:r>
              <w:rPr>
                <w:webHidden/>
                <w:rStyle w:val="IndexLink"/>
              </w:rPr>
              <w:t>25</w:t>
            </w:r>
            <w:r>
              <w:rPr>
                <w:rStyle w:val="IndexLink"/>
                <w:rtl w:val="true"/>
              </w:rPr>
              <w:t>.</w:t>
            </w:r>
            <w:r>
              <w:rPr>
                <w:rStyle w:val="IndexLink"/>
                <w:rtl w:val="true"/>
              </w:rPr>
              <w:t>تکبّر شیطانی</w:t>
            </w:r>
            <w:r>
              <w:rPr>
                <w:rStyle w:val="IndexLink"/>
                <w:rtl w:val="true"/>
              </w:rPr>
              <w:tab/>
            </w:r>
            <w:r>
              <w:rPr>
                <w:rStyle w:val="IndexLink"/>
              </w:rPr>
              <w:t>119</w:t>
            </w:r>
          </w:hyperlink>
        </w:p>
        <w:p>
          <w:pPr>
            <w:pStyle w:val="Contents3"/>
            <w:tabs>
              <w:tab w:val="clear" w:pos="8459"/>
              <w:tab w:val="right" w:pos="9026" w:leader="dot"/>
            </w:tabs>
            <w:rPr/>
          </w:pPr>
          <w:hyperlink w:anchor="__RefHeading___Toc7075547_1051229030">
            <w:r>
              <w:rPr>
                <w:webHidden/>
                <w:rStyle w:val="IndexLink"/>
              </w:rPr>
              <w:t>26</w:t>
            </w:r>
            <w:r>
              <w:rPr>
                <w:rStyle w:val="IndexLink"/>
                <w:rtl w:val="true"/>
              </w:rPr>
              <w:t>.</w:t>
            </w:r>
            <w:r>
              <w:rPr>
                <w:rStyle w:val="IndexLink"/>
                <w:rtl w:val="true"/>
              </w:rPr>
              <w:t>بهترین بشر</w:t>
            </w:r>
            <w:r>
              <w:rPr>
                <w:rStyle w:val="IndexLink"/>
                <w:rtl w:val="true"/>
              </w:rPr>
              <w:tab/>
            </w:r>
            <w:r>
              <w:rPr>
                <w:rStyle w:val="IndexLink"/>
              </w:rPr>
              <w:t>119</w:t>
            </w:r>
          </w:hyperlink>
        </w:p>
        <w:p>
          <w:pPr>
            <w:pStyle w:val="Contents3"/>
            <w:tabs>
              <w:tab w:val="clear" w:pos="8459"/>
              <w:tab w:val="right" w:pos="9026" w:leader="dot"/>
            </w:tabs>
            <w:rPr/>
          </w:pPr>
          <w:hyperlink w:anchor="__RefHeading___Toc7075549_1051229030">
            <w:r>
              <w:rPr>
                <w:webHidden/>
                <w:rStyle w:val="IndexLink"/>
              </w:rPr>
              <w:t>27</w:t>
            </w:r>
            <w:r>
              <w:rPr>
                <w:rStyle w:val="IndexLink"/>
                <w:rtl w:val="true"/>
              </w:rPr>
              <w:t>.</w:t>
            </w:r>
            <w:r>
              <w:rPr>
                <w:rStyle w:val="IndexLink"/>
                <w:rtl w:val="true"/>
              </w:rPr>
              <w:t>سزاوار ترین بر مردم</w:t>
            </w:r>
            <w:r>
              <w:rPr>
                <w:rStyle w:val="IndexLink"/>
                <w:rtl w:val="true"/>
              </w:rPr>
              <w:tab/>
            </w:r>
            <w:r>
              <w:rPr>
                <w:rStyle w:val="IndexLink"/>
              </w:rPr>
              <w:t>120</w:t>
            </w:r>
          </w:hyperlink>
        </w:p>
        <w:p>
          <w:pPr>
            <w:pStyle w:val="Contents3"/>
            <w:tabs>
              <w:tab w:val="clear" w:pos="8459"/>
              <w:tab w:val="right" w:pos="9026" w:leader="dot"/>
            </w:tabs>
            <w:rPr/>
          </w:pPr>
          <w:hyperlink w:anchor="__RefHeading___Toc7075551_1051229030">
            <w:r>
              <w:rPr>
                <w:webHidden/>
                <w:rStyle w:val="IndexLink"/>
              </w:rPr>
              <w:t>28</w:t>
            </w:r>
            <w:r>
              <w:rPr>
                <w:rStyle w:val="IndexLink"/>
                <w:rtl w:val="true"/>
              </w:rPr>
              <w:t>.</w:t>
            </w:r>
            <w:r>
              <w:rPr>
                <w:rStyle w:val="IndexLink"/>
                <w:rtl w:val="true"/>
              </w:rPr>
              <w:t>تقارن حقانیت و مظلومیت</w:t>
            </w:r>
            <w:r>
              <w:rPr>
                <w:rStyle w:val="IndexLink"/>
                <w:rtl w:val="true"/>
              </w:rPr>
              <w:tab/>
            </w:r>
            <w:r>
              <w:rPr>
                <w:rStyle w:val="IndexLink"/>
              </w:rPr>
              <w:t>121</w:t>
            </w:r>
          </w:hyperlink>
        </w:p>
        <w:p>
          <w:pPr>
            <w:pStyle w:val="Contents3"/>
            <w:tabs>
              <w:tab w:val="clear" w:pos="8459"/>
              <w:tab w:val="right" w:pos="9026" w:leader="dot"/>
            </w:tabs>
            <w:rPr/>
          </w:pPr>
          <w:hyperlink w:anchor="__RefHeading___Toc7075553_1051229030">
            <w:r>
              <w:rPr>
                <w:webHidden/>
                <w:rStyle w:val="IndexLink"/>
              </w:rPr>
              <w:t>29</w:t>
            </w:r>
            <w:r>
              <w:rPr>
                <w:rStyle w:val="IndexLink"/>
                <w:rtl w:val="true"/>
              </w:rPr>
              <w:t>.</w:t>
            </w:r>
            <w:r>
              <w:rPr>
                <w:rStyle w:val="IndexLink"/>
                <w:rtl w:val="true"/>
              </w:rPr>
              <w:t>حقیقتِ حق</w:t>
            </w:r>
            <w:r>
              <w:rPr>
                <w:rStyle w:val="IndexLink"/>
                <w:rtl w:val="true"/>
              </w:rPr>
              <w:tab/>
            </w:r>
            <w:r>
              <w:rPr>
                <w:rStyle w:val="IndexLink"/>
              </w:rPr>
              <w:t>122</w:t>
            </w:r>
          </w:hyperlink>
        </w:p>
        <w:p>
          <w:pPr>
            <w:pStyle w:val="Contents3"/>
            <w:tabs>
              <w:tab w:val="clear" w:pos="8459"/>
              <w:tab w:val="right" w:pos="9026" w:leader="dot"/>
            </w:tabs>
            <w:rPr/>
          </w:pPr>
          <w:hyperlink w:anchor="__RefHeading___Toc7075555_1051229030">
            <w:r>
              <w:rPr>
                <w:webHidden/>
                <w:rStyle w:val="IndexLink"/>
              </w:rPr>
              <w:t>30</w:t>
            </w:r>
            <w:r>
              <w:rPr>
                <w:rStyle w:val="IndexLink"/>
                <w:rtl w:val="true"/>
              </w:rPr>
              <w:t>.</w:t>
            </w:r>
            <w:r>
              <w:rPr>
                <w:rStyle w:val="IndexLink"/>
                <w:rtl w:val="true"/>
              </w:rPr>
              <w:t>حبل الله</w:t>
            </w:r>
            <w:r>
              <w:rPr>
                <w:rStyle w:val="IndexLink"/>
                <w:rtl w:val="true"/>
              </w:rPr>
              <w:tab/>
            </w:r>
            <w:r>
              <w:rPr>
                <w:rStyle w:val="IndexLink"/>
              </w:rPr>
              <w:t>122</w:t>
            </w:r>
          </w:hyperlink>
        </w:p>
        <w:p>
          <w:pPr>
            <w:pStyle w:val="Contents3"/>
            <w:tabs>
              <w:tab w:val="clear" w:pos="8459"/>
              <w:tab w:val="right" w:pos="9026" w:leader="dot"/>
            </w:tabs>
            <w:rPr/>
          </w:pPr>
          <w:hyperlink w:anchor="__RefHeading___Toc7075557_1051229030">
            <w:r>
              <w:rPr>
                <w:webHidden/>
                <w:rStyle w:val="IndexLink"/>
              </w:rPr>
              <w:t>31</w:t>
            </w:r>
            <w:r>
              <w:rPr>
                <w:rStyle w:val="IndexLink"/>
                <w:rtl w:val="true"/>
              </w:rPr>
              <w:t>.</w:t>
            </w:r>
            <w:r>
              <w:rPr>
                <w:rStyle w:val="IndexLink"/>
                <w:rtl w:val="true"/>
              </w:rPr>
              <w:t>اتمام حجت در غدیر</w:t>
            </w:r>
            <w:r>
              <w:rPr>
                <w:rStyle w:val="IndexLink"/>
                <w:rtl w:val="true"/>
              </w:rPr>
              <w:tab/>
            </w:r>
            <w:r>
              <w:rPr>
                <w:rStyle w:val="IndexLink"/>
              </w:rPr>
              <w:t>123</w:t>
            </w:r>
          </w:hyperlink>
        </w:p>
        <w:p>
          <w:pPr>
            <w:pStyle w:val="Contents2"/>
            <w:tabs>
              <w:tab w:val="clear" w:pos="8743"/>
              <w:tab w:val="right" w:pos="9026" w:leader="dot"/>
            </w:tabs>
            <w:rPr/>
          </w:pPr>
          <w:hyperlink w:anchor="__RefHeading___Toc7075559_1051229030">
            <w:r>
              <w:rPr>
                <w:webHidden/>
                <w:rStyle w:val="IndexLink"/>
              </w:rPr>
              <w:t>3</w:t>
            </w:r>
            <w:r>
              <w:rPr>
                <w:rStyle w:val="IndexLink"/>
                <w:rtl w:val="true"/>
              </w:rPr>
              <w:t xml:space="preserve">- </w:t>
            </w:r>
            <w:r>
              <w:rPr>
                <w:rStyle w:val="IndexLink"/>
                <w:rtl w:val="true"/>
              </w:rPr>
              <w:t>ماه ولایت و امامت</w:t>
            </w:r>
            <w:r>
              <w:rPr>
                <w:rStyle w:val="IndexLink"/>
                <w:rtl w:val="true"/>
              </w:rPr>
              <w:tab/>
            </w:r>
            <w:r>
              <w:rPr>
                <w:rStyle w:val="IndexLink"/>
              </w:rPr>
              <w:t>124</w:t>
            </w:r>
          </w:hyperlink>
        </w:p>
        <w:p>
          <w:pPr>
            <w:pStyle w:val="Contents3"/>
            <w:tabs>
              <w:tab w:val="clear" w:pos="8459"/>
              <w:tab w:val="right" w:pos="9026" w:leader="dot"/>
            </w:tabs>
            <w:rPr/>
          </w:pPr>
          <w:hyperlink w:anchor="__RefHeading___Toc7075561_105122903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7075563_1051229030">
            <w:r>
              <w:rPr>
                <w:webHidden/>
                <w:rStyle w:val="IndexLink"/>
                <w:rtl w:val="true"/>
              </w:rPr>
              <w:t>دهه اول ذیحجه</w:t>
            </w:r>
            <w:r>
              <w:rPr>
                <w:rStyle w:val="IndexLink"/>
                <w:rtl w:val="true"/>
              </w:rPr>
              <w:tab/>
            </w:r>
            <w:r>
              <w:rPr>
                <w:rStyle w:val="IndexLink"/>
              </w:rPr>
              <w:t>126</w:t>
            </w:r>
          </w:hyperlink>
        </w:p>
        <w:p>
          <w:pPr>
            <w:pStyle w:val="Contents3"/>
            <w:tabs>
              <w:tab w:val="clear" w:pos="8459"/>
              <w:tab w:val="right" w:pos="9026" w:leader="dot"/>
            </w:tabs>
            <w:rPr/>
          </w:pPr>
          <w:hyperlink w:anchor="__RefHeading___Toc7075565_1051229030">
            <w:r>
              <w:rPr>
                <w:webHidden/>
                <w:rStyle w:val="IndexLink"/>
                <w:rtl w:val="true"/>
              </w:rPr>
              <w:t>روز اول ذیحجه</w:t>
            </w:r>
            <w:r>
              <w:rPr>
                <w:rStyle w:val="IndexLink"/>
                <w:rtl w:val="true"/>
              </w:rPr>
              <w:tab/>
            </w:r>
            <w:r>
              <w:rPr>
                <w:rStyle w:val="IndexLink"/>
              </w:rPr>
              <w:t>128</w:t>
            </w:r>
          </w:hyperlink>
        </w:p>
        <w:p>
          <w:pPr>
            <w:pStyle w:val="Contents4"/>
            <w:tabs>
              <w:tab w:val="clear" w:pos="8176"/>
              <w:tab w:val="right" w:pos="9026" w:leader="dot"/>
            </w:tabs>
            <w:rPr/>
          </w:pPr>
          <w:hyperlink w:anchor="__RefHeading___Toc7075567_1051229030">
            <w:r>
              <w:rPr>
                <w:webHidden/>
                <w:rStyle w:val="IndexLink"/>
                <w:rtl w:val="true"/>
              </w:rPr>
              <w:t>هشتاد ماه روزه</w:t>
            </w:r>
            <w:r>
              <w:rPr>
                <w:rStyle w:val="IndexLink"/>
                <w:rtl w:val="true"/>
              </w:rPr>
              <w:tab/>
            </w:r>
            <w:r>
              <w:rPr>
                <w:rStyle w:val="IndexLink"/>
              </w:rPr>
              <w:t>128</w:t>
            </w:r>
          </w:hyperlink>
        </w:p>
        <w:p>
          <w:pPr>
            <w:pStyle w:val="Contents4"/>
            <w:tabs>
              <w:tab w:val="clear" w:pos="8176"/>
              <w:tab w:val="right" w:pos="9026" w:leader="dot"/>
            </w:tabs>
            <w:rPr/>
          </w:pPr>
          <w:hyperlink w:anchor="__RefHeading___Toc7075569_1051229030">
            <w:r>
              <w:rPr>
                <w:webHidden/>
                <w:rStyle w:val="IndexLink"/>
                <w:rtl w:val="true"/>
              </w:rPr>
              <w:t>ارسال آیات برائت</w:t>
            </w:r>
            <w:r>
              <w:rPr>
                <w:rStyle w:val="IndexLink"/>
                <w:rtl w:val="true"/>
              </w:rPr>
              <w:tab/>
            </w:r>
            <w:r>
              <w:rPr>
                <w:rStyle w:val="IndexLink"/>
              </w:rPr>
              <w:t>128</w:t>
            </w:r>
          </w:hyperlink>
        </w:p>
        <w:p>
          <w:pPr>
            <w:pStyle w:val="Contents4"/>
            <w:tabs>
              <w:tab w:val="clear" w:pos="8176"/>
              <w:tab w:val="right" w:pos="9026" w:leader="dot"/>
            </w:tabs>
            <w:rPr/>
          </w:pPr>
          <w:hyperlink w:anchor="__RefHeading___Toc7075571_1051229030">
            <w:r>
              <w:rPr>
                <w:webHidden/>
                <w:rStyle w:val="IndexLink"/>
                <w:rtl w:val="true"/>
              </w:rPr>
              <w:t>ولادت حضرت ابراهیم علیه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7075573_1051229030">
            <w:r>
              <w:rPr>
                <w:webHidden/>
                <w:rStyle w:val="IndexLink"/>
                <w:rtl w:val="true"/>
              </w:rPr>
              <w:t>ابراهیم خلیل الله</w:t>
            </w:r>
            <w:r>
              <w:rPr>
                <w:rStyle w:val="IndexLink"/>
                <w:rtl w:val="true"/>
              </w:rPr>
              <w:tab/>
            </w:r>
            <w:r>
              <w:rPr>
                <w:rStyle w:val="IndexLink"/>
              </w:rPr>
              <w:t>130</w:t>
            </w:r>
          </w:hyperlink>
        </w:p>
        <w:p>
          <w:pPr>
            <w:pStyle w:val="Contents5"/>
            <w:tabs>
              <w:tab w:val="clear" w:pos="7892"/>
              <w:tab w:val="right" w:pos="9026" w:leader="dot"/>
            </w:tabs>
            <w:rPr/>
          </w:pPr>
          <w:hyperlink w:anchor="__RefHeading___Toc7075575_1051229030">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7075577_1051229030">
            <w:r>
              <w:rPr>
                <w:webHidden/>
                <w:rStyle w:val="IndexLink"/>
              </w:rPr>
              <w:t>2</w:t>
            </w:r>
            <w:r>
              <w:rPr>
                <w:rStyle w:val="IndexLink"/>
                <w:rtl w:val="true"/>
              </w:rPr>
              <w:t>.</w:t>
            </w:r>
            <w:r>
              <w:rPr>
                <w:rStyle w:val="IndexLink"/>
                <w:rtl w:val="true"/>
              </w:rPr>
              <w:t>حضرت امام علی النقی علیه السلام فرمودند</w:t>
            </w:r>
            <w:r>
              <w:rPr>
                <w:rStyle w:val="IndexLink"/>
                <w:rtl w:val="true"/>
              </w:rPr>
              <w:t>:</w:t>
              <w:tab/>
            </w:r>
            <w:r>
              <w:rPr>
                <w:rStyle w:val="IndexLink"/>
              </w:rPr>
              <w:t>132</w:t>
            </w:r>
          </w:hyperlink>
        </w:p>
        <w:p>
          <w:pPr>
            <w:pStyle w:val="Contents4"/>
            <w:tabs>
              <w:tab w:val="clear" w:pos="8176"/>
              <w:tab w:val="right" w:pos="9026" w:leader="dot"/>
            </w:tabs>
            <w:rPr/>
          </w:pPr>
          <w:hyperlink w:anchor="__RefHeading___Toc7075579_1051229030">
            <w:r>
              <w:rPr>
                <w:webHidden/>
                <w:rStyle w:val="IndexLink"/>
                <w:rtl w:val="true"/>
              </w:rPr>
              <w:t>جایگاه امامت</w:t>
            </w:r>
            <w:r>
              <w:rPr>
                <w:rStyle w:val="IndexLink"/>
                <w:rtl w:val="true"/>
              </w:rPr>
              <w:tab/>
            </w:r>
            <w:r>
              <w:rPr>
                <w:rStyle w:val="IndexLink"/>
              </w:rPr>
              <w:t>133</w:t>
            </w:r>
          </w:hyperlink>
        </w:p>
        <w:p>
          <w:pPr>
            <w:pStyle w:val="Contents4"/>
            <w:tabs>
              <w:tab w:val="clear" w:pos="8176"/>
              <w:tab w:val="right" w:pos="9026" w:leader="dot"/>
            </w:tabs>
            <w:rPr/>
          </w:pPr>
          <w:hyperlink w:anchor="__RefHeading___Toc7075581_1051229030">
            <w:r>
              <w:rPr>
                <w:webHidden/>
                <w:rStyle w:val="IndexLink"/>
                <w:rtl w:val="true"/>
              </w:rPr>
              <w:t>بشارت مقام خلت</w:t>
            </w:r>
            <w:r>
              <w:rPr>
                <w:rStyle w:val="IndexLink"/>
                <w:rtl w:val="true"/>
              </w:rPr>
              <w:tab/>
            </w:r>
            <w:r>
              <w:rPr>
                <w:rStyle w:val="IndexLink"/>
              </w:rPr>
              <w:t>134</w:t>
            </w:r>
          </w:hyperlink>
        </w:p>
        <w:p>
          <w:pPr>
            <w:pStyle w:val="Contents4"/>
            <w:tabs>
              <w:tab w:val="clear" w:pos="8176"/>
              <w:tab w:val="right" w:pos="9026" w:leader="dot"/>
            </w:tabs>
            <w:rPr/>
          </w:pPr>
          <w:hyperlink w:anchor="__RefHeading___Toc7075583_1051229030">
            <w:r>
              <w:rPr>
                <w:webHidden/>
                <w:rStyle w:val="IndexLink"/>
                <w:rtl w:val="true"/>
              </w:rPr>
              <w:t>ازدواج امیر المؤمنین علیه السلام و حضرت زهرا علیها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7075585_1051229030">
            <w:r>
              <w:rPr>
                <w:webHidden/>
                <w:rStyle w:val="IndexLink"/>
                <w:rtl w:val="true"/>
              </w:rPr>
              <w:t>مراسم خواستگاری</w:t>
            </w:r>
            <w:r>
              <w:rPr>
                <w:rStyle w:val="IndexLink"/>
                <w:rtl w:val="true"/>
              </w:rPr>
              <w:tab/>
            </w:r>
            <w:r>
              <w:rPr>
                <w:rStyle w:val="IndexLink"/>
              </w:rPr>
              <w:t>135</w:t>
            </w:r>
          </w:hyperlink>
        </w:p>
        <w:p>
          <w:pPr>
            <w:pStyle w:val="Contents4"/>
            <w:tabs>
              <w:tab w:val="clear" w:pos="8176"/>
              <w:tab w:val="right" w:pos="9026" w:leader="dot"/>
            </w:tabs>
            <w:rPr/>
          </w:pPr>
          <w:hyperlink w:anchor="__RefHeading___Toc7075587_1051229030">
            <w:r>
              <w:rPr>
                <w:webHidden/>
                <w:rStyle w:val="IndexLink"/>
                <w:rtl w:val="true"/>
              </w:rPr>
              <w:t>دعای پیامبر صلی الله علیه و آله</w:t>
            </w:r>
            <w:r>
              <w:rPr>
                <w:rStyle w:val="IndexLink"/>
                <w:rtl w:val="true"/>
              </w:rPr>
              <w:tab/>
            </w:r>
            <w:r>
              <w:rPr>
                <w:rStyle w:val="IndexLink"/>
              </w:rPr>
              <w:t>137</w:t>
            </w:r>
          </w:hyperlink>
        </w:p>
        <w:p>
          <w:pPr>
            <w:pStyle w:val="Contents4"/>
            <w:tabs>
              <w:tab w:val="clear" w:pos="8176"/>
              <w:tab w:val="right" w:pos="9026" w:leader="dot"/>
            </w:tabs>
            <w:rPr/>
          </w:pPr>
          <w:hyperlink w:anchor="__RefHeading___Toc7075589_1051229030">
            <w:r>
              <w:rPr>
                <w:webHidden/>
                <w:rStyle w:val="IndexLink"/>
                <w:rtl w:val="true"/>
              </w:rPr>
              <w:t>تهیه جهیزیه</w:t>
            </w:r>
            <w:r>
              <w:rPr>
                <w:rStyle w:val="IndexLink"/>
                <w:rtl w:val="true"/>
              </w:rPr>
              <w:tab/>
            </w:r>
            <w:r>
              <w:rPr>
                <w:rStyle w:val="IndexLink"/>
              </w:rPr>
              <w:t>137</w:t>
            </w:r>
          </w:hyperlink>
        </w:p>
        <w:p>
          <w:pPr>
            <w:pStyle w:val="Contents3"/>
            <w:tabs>
              <w:tab w:val="clear" w:pos="8459"/>
              <w:tab w:val="right" w:pos="9026" w:leader="dot"/>
            </w:tabs>
            <w:rPr/>
          </w:pPr>
          <w:hyperlink w:anchor="__RefHeading___Toc7075591_1051229030">
            <w:r>
              <w:rPr>
                <w:webHidden/>
                <w:rStyle w:val="IndexLink"/>
                <w:rtl w:val="true"/>
              </w:rPr>
              <w:t>روز هفتم ذیحجه</w:t>
            </w:r>
            <w:r>
              <w:rPr>
                <w:rStyle w:val="IndexLink"/>
                <w:rtl w:val="true"/>
              </w:rPr>
              <w:tab/>
            </w:r>
            <w:r>
              <w:rPr>
                <w:rStyle w:val="IndexLink"/>
              </w:rPr>
              <w:t>139</w:t>
            </w:r>
          </w:hyperlink>
        </w:p>
        <w:p>
          <w:pPr>
            <w:pStyle w:val="Contents4"/>
            <w:tabs>
              <w:tab w:val="clear" w:pos="8176"/>
              <w:tab w:val="right" w:pos="9026" w:leader="dot"/>
            </w:tabs>
            <w:rPr/>
          </w:pPr>
          <w:hyperlink w:anchor="__RefHeading___Toc7075593_1051229030">
            <w:r>
              <w:rPr>
                <w:webHidden/>
                <w:rStyle w:val="IndexLink"/>
                <w:rtl w:val="true"/>
              </w:rPr>
              <w:t>شهادت امام باقر علیه السلام</w:t>
            </w:r>
            <w:r>
              <w:rPr>
                <w:rStyle w:val="IndexLink"/>
                <w:rtl w:val="true"/>
              </w:rPr>
              <w:tab/>
            </w:r>
            <w:r>
              <w:rPr>
                <w:rStyle w:val="IndexLink"/>
              </w:rPr>
              <w:t>139</w:t>
            </w:r>
          </w:hyperlink>
        </w:p>
        <w:p>
          <w:pPr>
            <w:pStyle w:val="Contents4"/>
            <w:tabs>
              <w:tab w:val="clear" w:pos="8176"/>
              <w:tab w:val="right" w:pos="9026" w:leader="dot"/>
            </w:tabs>
            <w:rPr/>
          </w:pPr>
          <w:hyperlink w:anchor="__RefHeading___Toc7075595_1051229030">
            <w:r>
              <w:rPr>
                <w:webHidden/>
                <w:rStyle w:val="IndexLink"/>
                <w:rtl w:val="true"/>
              </w:rPr>
              <w:t>مرجعیت فکری و دینی</w:t>
            </w:r>
            <w:r>
              <w:rPr>
                <w:rStyle w:val="IndexLink"/>
                <w:rtl w:val="true"/>
              </w:rPr>
              <w:tab/>
            </w:r>
            <w:r>
              <w:rPr>
                <w:rStyle w:val="IndexLink"/>
              </w:rPr>
              <w:t>140</w:t>
            </w:r>
          </w:hyperlink>
        </w:p>
        <w:p>
          <w:pPr>
            <w:pStyle w:val="Contents4"/>
            <w:tabs>
              <w:tab w:val="clear" w:pos="8176"/>
              <w:tab w:val="right" w:pos="9026" w:leader="dot"/>
            </w:tabs>
            <w:rPr/>
          </w:pPr>
          <w:hyperlink w:anchor="__RefHeading___Toc7075597_1051229030">
            <w:r>
              <w:rPr>
                <w:webHidden/>
                <w:rStyle w:val="IndexLink"/>
                <w:rtl w:val="true"/>
              </w:rPr>
              <w:t>ولادت ابراهیم، فرزند پیامبر صلی الله علیه و آله</w:t>
            </w:r>
            <w:r>
              <w:rPr>
                <w:rStyle w:val="IndexLink"/>
                <w:rtl w:val="true"/>
              </w:rPr>
              <w:tab/>
            </w:r>
            <w:r>
              <w:rPr>
                <w:rStyle w:val="IndexLink"/>
              </w:rPr>
              <w:t>141</w:t>
            </w:r>
          </w:hyperlink>
        </w:p>
        <w:p>
          <w:pPr>
            <w:pStyle w:val="Contents4"/>
            <w:tabs>
              <w:tab w:val="clear" w:pos="8176"/>
              <w:tab w:val="right" w:pos="9026" w:leader="dot"/>
            </w:tabs>
            <w:rPr/>
          </w:pPr>
          <w:hyperlink w:anchor="__RefHeading___Toc7075599_1051229030">
            <w:r>
              <w:rPr>
                <w:webHidden/>
                <w:rStyle w:val="IndexLink"/>
                <w:rtl w:val="true"/>
              </w:rPr>
              <w:t>فدایی امام حسین 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7075601_1051229030">
            <w:r>
              <w:rPr>
                <w:webHidden/>
                <w:rStyle w:val="IndexLink"/>
                <w:rtl w:val="true"/>
              </w:rPr>
              <w:t>وفات و دفن</w:t>
            </w:r>
            <w:r>
              <w:rPr>
                <w:rStyle w:val="IndexLink"/>
                <w:rtl w:val="true"/>
              </w:rPr>
              <w:tab/>
            </w:r>
            <w:r>
              <w:rPr>
                <w:rStyle w:val="IndexLink"/>
              </w:rPr>
              <w:t>143</w:t>
            </w:r>
          </w:hyperlink>
        </w:p>
        <w:p>
          <w:pPr>
            <w:pStyle w:val="Contents4"/>
            <w:tabs>
              <w:tab w:val="clear" w:pos="8176"/>
              <w:tab w:val="right" w:pos="9026" w:leader="dot"/>
            </w:tabs>
            <w:rPr/>
          </w:pPr>
          <w:hyperlink w:anchor="__RefHeading___Toc7075603_1051229030">
            <w:r>
              <w:rPr>
                <w:webHidden/>
                <w:rStyle w:val="IndexLink"/>
                <w:rtl w:val="true"/>
              </w:rPr>
              <w:t>در اندوه ابراهیم</w:t>
            </w:r>
            <w:r>
              <w:rPr>
                <w:rStyle w:val="IndexLink"/>
                <w:rtl w:val="true"/>
              </w:rPr>
              <w:tab/>
            </w:r>
            <w:r>
              <w:rPr>
                <w:rStyle w:val="IndexLink"/>
              </w:rPr>
              <w:t>143</w:t>
            </w:r>
          </w:hyperlink>
        </w:p>
        <w:p>
          <w:pPr>
            <w:pStyle w:val="Contents4"/>
            <w:tabs>
              <w:tab w:val="clear" w:pos="8176"/>
              <w:tab w:val="right" w:pos="9026" w:leader="dot"/>
            </w:tabs>
            <w:rPr/>
          </w:pPr>
          <w:hyperlink w:anchor="__RefHeading___Toc7075605_1051229030">
            <w:r>
              <w:rPr>
                <w:webHidden/>
                <w:rStyle w:val="IndexLink"/>
                <w:rtl w:val="true"/>
              </w:rPr>
              <w:t>خورشیدگرفتگی در فوت ابراهیم</w:t>
            </w:r>
            <w:r>
              <w:rPr>
                <w:rStyle w:val="IndexLink"/>
                <w:rtl w:val="true"/>
              </w:rPr>
              <w:tab/>
            </w:r>
            <w:r>
              <w:rPr>
                <w:rStyle w:val="IndexLink"/>
              </w:rPr>
              <w:t>144</w:t>
            </w:r>
          </w:hyperlink>
        </w:p>
        <w:p>
          <w:pPr>
            <w:pStyle w:val="Contents4"/>
            <w:tabs>
              <w:tab w:val="clear" w:pos="8176"/>
              <w:tab w:val="right" w:pos="9026" w:leader="dot"/>
            </w:tabs>
            <w:rPr/>
          </w:pPr>
          <w:hyperlink w:anchor="__RefHeading___Toc7075607_1051229030">
            <w:r>
              <w:rPr>
                <w:webHidden/>
                <w:rStyle w:val="IndexLink"/>
                <w:rtl w:val="true"/>
              </w:rPr>
              <w:t>طعنه به رسول خدا صلی الله علیه و اله</w:t>
            </w:r>
            <w:r>
              <w:rPr>
                <w:rStyle w:val="IndexLink"/>
                <w:rtl w:val="true"/>
              </w:rPr>
              <w:tab/>
            </w:r>
            <w:r>
              <w:rPr>
                <w:rStyle w:val="IndexLink"/>
              </w:rPr>
              <w:t>144</w:t>
            </w:r>
          </w:hyperlink>
        </w:p>
        <w:p>
          <w:pPr>
            <w:pStyle w:val="Contents3"/>
            <w:tabs>
              <w:tab w:val="clear" w:pos="8459"/>
              <w:tab w:val="right" w:pos="9026" w:leader="dot"/>
            </w:tabs>
            <w:rPr/>
          </w:pPr>
          <w:hyperlink w:anchor="__RefHeading___Toc7075609_1051229030">
            <w:r>
              <w:rPr>
                <w:webHidden/>
                <w:rStyle w:val="IndexLink"/>
                <w:rtl w:val="true"/>
              </w:rPr>
              <w:t>روز هشتم ذیحجه</w:t>
            </w:r>
            <w:r>
              <w:rPr>
                <w:rStyle w:val="IndexLink"/>
                <w:rtl w:val="true"/>
              </w:rPr>
              <w:tab/>
            </w:r>
            <w:r>
              <w:rPr>
                <w:rStyle w:val="IndexLink"/>
              </w:rPr>
              <w:t>146</w:t>
            </w:r>
          </w:hyperlink>
        </w:p>
        <w:p>
          <w:pPr>
            <w:pStyle w:val="Contents4"/>
            <w:tabs>
              <w:tab w:val="clear" w:pos="8176"/>
              <w:tab w:val="right" w:pos="9026" w:leader="dot"/>
            </w:tabs>
            <w:rPr/>
          </w:pPr>
          <w:hyperlink w:anchor="__RefHeading___Toc7075611_1051229030">
            <w:r>
              <w:rPr>
                <w:webHidden/>
                <w:rStyle w:val="IndexLink"/>
                <w:rtl w:val="true"/>
              </w:rPr>
              <w:t>روز ترویه</w:t>
            </w:r>
            <w:r>
              <w:rPr>
                <w:rStyle w:val="IndexLink"/>
                <w:rtl w:val="true"/>
              </w:rPr>
              <w:tab/>
            </w:r>
            <w:r>
              <w:rPr>
                <w:rStyle w:val="IndexLink"/>
              </w:rPr>
              <w:t>146</w:t>
            </w:r>
          </w:hyperlink>
        </w:p>
        <w:p>
          <w:pPr>
            <w:pStyle w:val="Contents4"/>
            <w:tabs>
              <w:tab w:val="clear" w:pos="8176"/>
              <w:tab w:val="right" w:pos="9026" w:leader="dot"/>
            </w:tabs>
            <w:rPr/>
          </w:pPr>
          <w:hyperlink w:anchor="__RefHeading___Toc7075613_1051229030">
            <w:r>
              <w:rPr>
                <w:webHidden/>
                <w:rStyle w:val="IndexLink"/>
                <w:rtl w:val="true"/>
              </w:rPr>
              <w:t>نخستین حج ابراهیم و اسماعیل علیهما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7075615_1051229030">
            <w:r>
              <w:rPr>
                <w:webHidden/>
                <w:rStyle w:val="IndexLink"/>
                <w:rtl w:val="true"/>
              </w:rPr>
              <w:t>حرکت امام حسین علیه اللام از مکه به سوی کوفه</w:t>
            </w:r>
            <w:r>
              <w:rPr>
                <w:rStyle w:val="IndexLink"/>
                <w:rtl w:val="true"/>
              </w:rPr>
              <w:tab/>
            </w:r>
            <w:r>
              <w:rPr>
                <w:rStyle w:val="IndexLink"/>
              </w:rPr>
              <w:t>148</w:t>
            </w:r>
          </w:hyperlink>
        </w:p>
        <w:p>
          <w:pPr>
            <w:pStyle w:val="Contents4"/>
            <w:tabs>
              <w:tab w:val="clear" w:pos="8176"/>
              <w:tab w:val="right" w:pos="9026" w:leader="dot"/>
            </w:tabs>
            <w:rPr/>
          </w:pPr>
          <w:hyperlink w:anchor="__RefHeading___Toc7075617_1051229030">
            <w:r>
              <w:rPr>
                <w:webHidden/>
                <w:rStyle w:val="IndexLink"/>
                <w:rtl w:val="true"/>
              </w:rPr>
              <w:t>ناتمام ماندن حج امام حسین علیه السلام</w:t>
            </w:r>
            <w:r>
              <w:rPr>
                <w:rStyle w:val="IndexLink"/>
                <w:rtl w:val="true"/>
              </w:rPr>
              <w:t>!</w:t>
              <w:tab/>
            </w:r>
            <w:r>
              <w:rPr>
                <w:rStyle w:val="IndexLink"/>
              </w:rPr>
              <w:t>148</w:t>
            </w:r>
          </w:hyperlink>
        </w:p>
        <w:p>
          <w:pPr>
            <w:pStyle w:val="Contents4"/>
            <w:tabs>
              <w:tab w:val="clear" w:pos="8176"/>
              <w:tab w:val="right" w:pos="9026" w:leader="dot"/>
            </w:tabs>
            <w:rPr/>
          </w:pPr>
          <w:hyperlink w:anchor="__RefHeading___Toc7075619_1051229030">
            <w:r>
              <w:rPr>
                <w:webHidden/>
                <w:rStyle w:val="IndexLink"/>
                <w:rtl w:val="true"/>
              </w:rPr>
              <w:t>دلیل خروج امام علیه السلام از مکه</w:t>
            </w:r>
            <w:r>
              <w:rPr>
                <w:rStyle w:val="IndexLink"/>
                <w:rtl w:val="true"/>
              </w:rPr>
              <w:tab/>
            </w:r>
            <w:r>
              <w:rPr>
                <w:rStyle w:val="IndexLink"/>
              </w:rPr>
              <w:t>149</w:t>
            </w:r>
          </w:hyperlink>
        </w:p>
        <w:p>
          <w:pPr>
            <w:pStyle w:val="Contents3"/>
            <w:tabs>
              <w:tab w:val="clear" w:pos="8459"/>
              <w:tab w:val="right" w:pos="9026" w:leader="dot"/>
            </w:tabs>
            <w:rPr/>
          </w:pPr>
          <w:hyperlink w:anchor="__RefHeading___Toc7075621_1051229030">
            <w:r>
              <w:rPr>
                <w:webHidden/>
                <w:rStyle w:val="IndexLink"/>
                <w:rtl w:val="true"/>
              </w:rPr>
              <w:t>روز نهم ذیحجه</w:t>
            </w:r>
            <w:r>
              <w:rPr>
                <w:rStyle w:val="IndexLink"/>
                <w:rtl w:val="true"/>
              </w:rPr>
              <w:tab/>
            </w:r>
            <w:r>
              <w:rPr>
                <w:rStyle w:val="IndexLink"/>
              </w:rPr>
              <w:t>150</w:t>
            </w:r>
          </w:hyperlink>
        </w:p>
        <w:p>
          <w:pPr>
            <w:pStyle w:val="Contents4"/>
            <w:tabs>
              <w:tab w:val="clear" w:pos="8176"/>
              <w:tab w:val="right" w:pos="9026" w:leader="dot"/>
            </w:tabs>
            <w:rPr/>
          </w:pPr>
          <w:hyperlink w:anchor="__RefHeading___Toc7075623_1051229030">
            <w:r>
              <w:rPr>
                <w:webHidden/>
                <w:rStyle w:val="IndexLink"/>
                <w:rtl w:val="true"/>
              </w:rPr>
              <w:t>روز عرفه</w:t>
            </w:r>
            <w:r>
              <w:rPr>
                <w:rStyle w:val="IndexLink"/>
                <w:rtl w:val="true"/>
              </w:rPr>
              <w:tab/>
            </w:r>
            <w:r>
              <w:rPr>
                <w:rStyle w:val="IndexLink"/>
              </w:rPr>
              <w:t>150</w:t>
            </w:r>
          </w:hyperlink>
        </w:p>
        <w:p>
          <w:pPr>
            <w:pStyle w:val="Contents4"/>
            <w:tabs>
              <w:tab w:val="clear" w:pos="8176"/>
              <w:tab w:val="right" w:pos="9026" w:leader="dot"/>
            </w:tabs>
            <w:rPr/>
          </w:pPr>
          <w:hyperlink w:anchor="__RefHeading___Toc7075625_1051229030">
            <w:r>
              <w:rPr>
                <w:webHidden/>
                <w:rStyle w:val="IndexLink"/>
                <w:rtl w:val="true"/>
              </w:rPr>
              <w:t>روز دعا و درخواست از خداوند</w:t>
            </w:r>
            <w:r>
              <w:rPr>
                <w:rStyle w:val="IndexLink"/>
                <w:rtl w:val="true"/>
              </w:rPr>
              <w:tab/>
            </w:r>
            <w:r>
              <w:rPr>
                <w:rStyle w:val="IndexLink"/>
              </w:rPr>
              <w:t>151</w:t>
            </w:r>
          </w:hyperlink>
        </w:p>
        <w:p>
          <w:pPr>
            <w:pStyle w:val="Contents4"/>
            <w:tabs>
              <w:tab w:val="clear" w:pos="8176"/>
              <w:tab w:val="right" w:pos="9026" w:leader="dot"/>
            </w:tabs>
            <w:rPr/>
          </w:pPr>
          <w:hyperlink w:anchor="__RefHeading___Toc7075627_1051229030">
            <w:r>
              <w:rPr>
                <w:webHidden/>
                <w:rStyle w:val="IndexLink"/>
                <w:rtl w:val="true"/>
              </w:rPr>
              <w:t>مباهات خدای متعال</w:t>
            </w:r>
            <w:r>
              <w:rPr>
                <w:rStyle w:val="IndexLink"/>
                <w:rtl w:val="true"/>
              </w:rPr>
              <w:tab/>
            </w:r>
            <w:r>
              <w:rPr>
                <w:rStyle w:val="IndexLink"/>
              </w:rPr>
              <w:t>151</w:t>
            </w:r>
          </w:hyperlink>
        </w:p>
        <w:p>
          <w:pPr>
            <w:pStyle w:val="Contents4"/>
            <w:tabs>
              <w:tab w:val="clear" w:pos="8176"/>
              <w:tab w:val="right" w:pos="9026" w:leader="dot"/>
            </w:tabs>
            <w:rPr/>
          </w:pPr>
          <w:hyperlink w:anchor="__RefHeading___Toc7075629_1051229030">
            <w:r>
              <w:rPr>
                <w:webHidden/>
                <w:rStyle w:val="IndexLink"/>
                <w:rtl w:val="true"/>
              </w:rPr>
              <w:t>دعا برای دیگران</w:t>
            </w:r>
            <w:r>
              <w:rPr>
                <w:rStyle w:val="IndexLink"/>
                <w:rtl w:val="true"/>
              </w:rPr>
              <w:tab/>
            </w:r>
            <w:r>
              <w:rPr>
                <w:rStyle w:val="IndexLink"/>
              </w:rPr>
              <w:t>153</w:t>
            </w:r>
          </w:hyperlink>
        </w:p>
        <w:p>
          <w:pPr>
            <w:pStyle w:val="Contents4"/>
            <w:tabs>
              <w:tab w:val="clear" w:pos="8176"/>
              <w:tab w:val="right" w:pos="9026" w:leader="dot"/>
            </w:tabs>
            <w:rPr/>
          </w:pPr>
          <w:hyperlink w:anchor="__RefHeading___Toc7075631_1051229030">
            <w:r>
              <w:rPr>
                <w:webHidden/>
                <w:rStyle w:val="IndexLink"/>
                <w:rtl w:val="true"/>
              </w:rPr>
              <w:t>عرفه و عرفات</w:t>
            </w:r>
            <w:r>
              <w:rPr>
                <w:rStyle w:val="IndexLink"/>
                <w:rtl w:val="true"/>
              </w:rPr>
              <w:tab/>
            </w:r>
            <w:r>
              <w:rPr>
                <w:rStyle w:val="IndexLink"/>
              </w:rPr>
              <w:t>154</w:t>
            </w:r>
          </w:hyperlink>
        </w:p>
        <w:p>
          <w:pPr>
            <w:pStyle w:val="Contents4"/>
            <w:tabs>
              <w:tab w:val="clear" w:pos="8176"/>
              <w:tab w:val="right" w:pos="9026" w:leader="dot"/>
            </w:tabs>
            <w:rPr/>
          </w:pPr>
          <w:hyperlink w:anchor="__RefHeading___Toc7075633_1051229030">
            <w:r>
              <w:rPr>
                <w:webHidden/>
                <w:rStyle w:val="IndexLink"/>
                <w:rtl w:val="true"/>
              </w:rPr>
              <w:t>بخشش گناهان</w:t>
            </w:r>
            <w:r>
              <w:rPr>
                <w:rStyle w:val="IndexLink"/>
                <w:rtl w:val="true"/>
              </w:rPr>
              <w:tab/>
            </w:r>
            <w:r>
              <w:rPr>
                <w:rStyle w:val="IndexLink"/>
              </w:rPr>
              <w:t>155</w:t>
            </w:r>
          </w:hyperlink>
        </w:p>
        <w:p>
          <w:pPr>
            <w:pStyle w:val="Contents4"/>
            <w:tabs>
              <w:tab w:val="clear" w:pos="8176"/>
              <w:tab w:val="right" w:pos="9026" w:leader="dot"/>
            </w:tabs>
            <w:rPr/>
          </w:pPr>
          <w:hyperlink w:anchor="__RefHeading___Toc7075635_1051229030">
            <w:r>
              <w:rPr>
                <w:webHidden/>
                <w:rStyle w:val="IndexLink"/>
                <w:rtl w:val="true"/>
              </w:rPr>
              <w:t>عنایات خداوند به زائران امام حسین 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7075637_1051229030">
            <w:r>
              <w:rPr>
                <w:webHidden/>
                <w:rStyle w:val="IndexLink"/>
                <w:rtl w:val="true"/>
              </w:rPr>
              <w:t>شناخت خدا</w:t>
            </w:r>
            <w:r>
              <w:rPr>
                <w:rStyle w:val="IndexLink"/>
                <w:rtl w:val="true"/>
              </w:rPr>
              <w:tab/>
            </w:r>
            <w:r>
              <w:rPr>
                <w:rStyle w:val="IndexLink"/>
              </w:rPr>
              <w:t>156</w:t>
            </w:r>
          </w:hyperlink>
        </w:p>
        <w:p>
          <w:pPr>
            <w:pStyle w:val="Contents4"/>
            <w:tabs>
              <w:tab w:val="clear" w:pos="8176"/>
              <w:tab w:val="right" w:pos="9026" w:leader="dot"/>
            </w:tabs>
            <w:rPr/>
          </w:pPr>
          <w:hyperlink w:anchor="__RefHeading___Toc7075639_1051229030">
            <w:r>
              <w:rPr>
                <w:webHidden/>
                <w:rStyle w:val="IndexLink"/>
                <w:rtl w:val="true"/>
              </w:rPr>
              <w:t>پیامبر در عرفات</w:t>
            </w:r>
            <w:r>
              <w:rPr>
                <w:rStyle w:val="IndexLink"/>
                <w:rtl w:val="true"/>
              </w:rPr>
              <w:tab/>
            </w:r>
            <w:r>
              <w:rPr>
                <w:rStyle w:val="IndexLink"/>
              </w:rPr>
              <w:t>158</w:t>
            </w:r>
          </w:hyperlink>
        </w:p>
        <w:p>
          <w:pPr>
            <w:pStyle w:val="Contents4"/>
            <w:tabs>
              <w:tab w:val="clear" w:pos="8176"/>
              <w:tab w:val="right" w:pos="9026" w:leader="dot"/>
            </w:tabs>
            <w:rPr/>
          </w:pPr>
          <w:hyperlink w:anchor="__RefHeading___Toc7075641_1051229030">
            <w:r>
              <w:rPr>
                <w:webHidden/>
                <w:rStyle w:val="IndexLink"/>
                <w:rtl w:val="true"/>
              </w:rPr>
              <w:t>پذیرش توبه حضرت آدم علیه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7075643_1051229030">
            <w:r>
              <w:rPr>
                <w:webHidden/>
                <w:rStyle w:val="IndexLink"/>
                <w:rtl w:val="true"/>
              </w:rPr>
              <w:t>فرمان سپردن میراث انبیا به علی علیه السلام</w:t>
            </w:r>
            <w:r>
              <w:rPr>
                <w:rStyle w:val="IndexLink"/>
                <w:rtl w:val="true"/>
              </w:rPr>
              <w:tab/>
            </w:r>
            <w:r>
              <w:rPr>
                <w:rStyle w:val="IndexLink"/>
              </w:rPr>
              <w:t>160</w:t>
            </w:r>
          </w:hyperlink>
        </w:p>
        <w:p>
          <w:pPr>
            <w:pStyle w:val="Contents4"/>
            <w:tabs>
              <w:tab w:val="clear" w:pos="8176"/>
              <w:tab w:val="right" w:pos="9026" w:leader="dot"/>
            </w:tabs>
            <w:rPr/>
          </w:pPr>
          <w:hyperlink w:anchor="__RefHeading___Toc7075645_1051229030">
            <w:r>
              <w:rPr>
                <w:webHidden/>
                <w:rStyle w:val="IndexLink"/>
                <w:rtl w:val="true"/>
              </w:rPr>
              <w:t>سد الابواب</w:t>
            </w:r>
            <w:r>
              <w:rPr>
                <w:rStyle w:val="IndexLink"/>
                <w:rtl w:val="true"/>
              </w:rPr>
              <w:tab/>
            </w:r>
            <w:r>
              <w:rPr>
                <w:rStyle w:val="IndexLink"/>
              </w:rPr>
              <w:t>161</w:t>
            </w:r>
          </w:hyperlink>
        </w:p>
        <w:p>
          <w:pPr>
            <w:pStyle w:val="Contents4"/>
            <w:tabs>
              <w:tab w:val="clear" w:pos="8176"/>
              <w:tab w:val="right" w:pos="9026" w:leader="dot"/>
            </w:tabs>
            <w:rPr/>
          </w:pPr>
          <w:hyperlink w:anchor="__RefHeading___Toc7075647_1051229030">
            <w:r>
              <w:rPr>
                <w:webHidden/>
                <w:rStyle w:val="IndexLink"/>
                <w:rtl w:val="true"/>
              </w:rPr>
              <w:t>معراج پیامبر صلی الله علیه و آله</w:t>
            </w:r>
            <w:r>
              <w:rPr>
                <w:rStyle w:val="IndexLink"/>
                <w:rtl w:val="true"/>
              </w:rPr>
              <w:tab/>
            </w:r>
            <w:r>
              <w:rPr>
                <w:rStyle w:val="IndexLink"/>
              </w:rPr>
              <w:t>164</w:t>
            </w:r>
          </w:hyperlink>
        </w:p>
        <w:p>
          <w:pPr>
            <w:pStyle w:val="Contents4"/>
            <w:tabs>
              <w:tab w:val="clear" w:pos="8176"/>
              <w:tab w:val="right" w:pos="9026" w:leader="dot"/>
            </w:tabs>
            <w:rPr/>
          </w:pPr>
          <w:hyperlink w:anchor="__RefHeading___Toc7075649_1051229030">
            <w:r>
              <w:rPr>
                <w:webHidden/>
                <w:rStyle w:val="IndexLink"/>
                <w:rtl w:val="true"/>
              </w:rPr>
              <w:t>معراج جسمانی و روحانی</w:t>
            </w:r>
            <w:r>
              <w:rPr>
                <w:rStyle w:val="IndexLink"/>
                <w:rtl w:val="true"/>
              </w:rPr>
              <w:tab/>
            </w:r>
            <w:r>
              <w:rPr>
                <w:rStyle w:val="IndexLink"/>
              </w:rPr>
              <w:t>166</w:t>
            </w:r>
          </w:hyperlink>
        </w:p>
        <w:p>
          <w:pPr>
            <w:pStyle w:val="Contents4"/>
            <w:tabs>
              <w:tab w:val="clear" w:pos="8176"/>
              <w:tab w:val="right" w:pos="9026" w:leader="dot"/>
            </w:tabs>
            <w:rPr/>
          </w:pPr>
          <w:hyperlink w:anchor="__RefHeading___Toc7075651_1051229030">
            <w:r>
              <w:rPr>
                <w:webHidden/>
                <w:rStyle w:val="IndexLink"/>
                <w:rtl w:val="true"/>
              </w:rPr>
              <w:t>ولادت حضرت عیسی 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7075653_1051229030">
            <w:r>
              <w:rPr>
                <w:webHidden/>
                <w:rStyle w:val="IndexLink"/>
                <w:rtl w:val="true"/>
              </w:rPr>
              <w:t>مژده تولد حضرت عیسی علیه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7075655_1051229030">
            <w:r>
              <w:rPr>
                <w:webHidden/>
                <w:rStyle w:val="IndexLink"/>
                <w:rtl w:val="true"/>
              </w:rPr>
              <w:t>ولادت حضرت عیسی و ولادت امیر مؤمنان 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7075657_1051229030">
            <w:r>
              <w:rPr>
                <w:webHidden/>
                <w:rStyle w:val="IndexLink"/>
                <w:rtl w:val="true"/>
              </w:rPr>
              <w:t>روز دهم ذیحجه</w:t>
            </w:r>
            <w:r>
              <w:rPr>
                <w:rStyle w:val="IndexLink"/>
                <w:rtl w:val="true"/>
              </w:rPr>
              <w:tab/>
            </w:r>
            <w:r>
              <w:rPr>
                <w:rStyle w:val="IndexLink"/>
              </w:rPr>
              <w:t>170</w:t>
            </w:r>
          </w:hyperlink>
        </w:p>
        <w:p>
          <w:pPr>
            <w:pStyle w:val="Contents4"/>
            <w:tabs>
              <w:tab w:val="clear" w:pos="8176"/>
              <w:tab w:val="right" w:pos="9026" w:leader="dot"/>
            </w:tabs>
            <w:rPr/>
          </w:pPr>
          <w:hyperlink w:anchor="__RefHeading___Toc7075659_1051229030">
            <w:r>
              <w:rPr>
                <w:webHidden/>
                <w:rStyle w:val="IndexLink"/>
                <w:rtl w:val="true"/>
              </w:rPr>
              <w:t>بیان حدیث ثقلین</w:t>
            </w:r>
            <w:r>
              <w:rPr>
                <w:rStyle w:val="IndexLink"/>
                <w:rtl w:val="true"/>
              </w:rPr>
              <w:tab/>
            </w:r>
            <w:r>
              <w:rPr>
                <w:rStyle w:val="IndexLink"/>
              </w:rPr>
              <w:t>170</w:t>
            </w:r>
          </w:hyperlink>
        </w:p>
        <w:p>
          <w:pPr>
            <w:pStyle w:val="Contents4"/>
            <w:tabs>
              <w:tab w:val="clear" w:pos="8176"/>
              <w:tab w:val="right" w:pos="9026" w:leader="dot"/>
            </w:tabs>
            <w:rPr/>
          </w:pPr>
          <w:hyperlink w:anchor="__RefHeading___Toc7075661_1051229030">
            <w:r>
              <w:rPr>
                <w:webHidden/>
                <w:rStyle w:val="IndexLink"/>
                <w:rtl w:val="true"/>
              </w:rPr>
              <w:t>متن حدیث</w:t>
            </w:r>
            <w:r>
              <w:rPr>
                <w:rStyle w:val="IndexLink"/>
                <w:rtl w:val="true"/>
              </w:rPr>
              <w:tab/>
            </w:r>
            <w:r>
              <w:rPr>
                <w:rStyle w:val="IndexLink"/>
              </w:rPr>
              <w:t>170</w:t>
            </w:r>
          </w:hyperlink>
        </w:p>
        <w:p>
          <w:pPr>
            <w:pStyle w:val="Contents4"/>
            <w:tabs>
              <w:tab w:val="clear" w:pos="8176"/>
              <w:tab w:val="right" w:pos="9026" w:leader="dot"/>
            </w:tabs>
            <w:rPr/>
          </w:pPr>
          <w:hyperlink w:anchor="__RefHeading___Toc7075663_1051229030">
            <w:r>
              <w:rPr>
                <w:webHidden/>
                <w:rStyle w:val="IndexLink"/>
                <w:rtl w:val="true"/>
              </w:rPr>
              <w:t>اهمیت حدیث ثقلین</w:t>
            </w:r>
            <w:r>
              <w:rPr>
                <w:rStyle w:val="IndexLink"/>
                <w:rtl w:val="true"/>
              </w:rPr>
              <w:tab/>
            </w:r>
            <w:r>
              <w:rPr>
                <w:rStyle w:val="IndexLink"/>
              </w:rPr>
              <w:t>171</w:t>
            </w:r>
          </w:hyperlink>
        </w:p>
        <w:p>
          <w:pPr>
            <w:pStyle w:val="Contents4"/>
            <w:tabs>
              <w:tab w:val="clear" w:pos="8176"/>
              <w:tab w:val="right" w:pos="9026" w:leader="dot"/>
            </w:tabs>
            <w:rPr/>
          </w:pPr>
          <w:hyperlink w:anchor="__RefHeading___Toc7075665_1051229030">
            <w:r>
              <w:rPr>
                <w:webHidden/>
                <w:rStyle w:val="IndexLink"/>
                <w:rtl w:val="true"/>
              </w:rPr>
              <w:t>منابع و سند حدیث</w:t>
            </w:r>
            <w:r>
              <w:rPr>
                <w:rStyle w:val="IndexLink"/>
                <w:rtl w:val="true"/>
              </w:rPr>
              <w:tab/>
            </w:r>
            <w:r>
              <w:rPr>
                <w:rStyle w:val="IndexLink"/>
              </w:rPr>
              <w:t>172</w:t>
            </w:r>
          </w:hyperlink>
        </w:p>
        <w:p>
          <w:pPr>
            <w:pStyle w:val="Contents4"/>
            <w:tabs>
              <w:tab w:val="clear" w:pos="8176"/>
              <w:tab w:val="right" w:pos="9026" w:leader="dot"/>
            </w:tabs>
            <w:rPr/>
          </w:pPr>
          <w:hyperlink w:anchor="__RefHeading___Toc7075667_1051229030">
            <w:r>
              <w:rPr>
                <w:webHidden/>
                <w:rStyle w:val="IndexLink"/>
                <w:rtl w:val="true"/>
              </w:rPr>
              <w:t>زمان و مکان صدور حدیث</w:t>
            </w:r>
            <w:r>
              <w:rPr>
                <w:rStyle w:val="IndexLink"/>
                <w:rtl w:val="true"/>
              </w:rPr>
              <w:tab/>
            </w:r>
            <w:r>
              <w:rPr>
                <w:rStyle w:val="IndexLink"/>
              </w:rPr>
              <w:t>173</w:t>
            </w:r>
          </w:hyperlink>
        </w:p>
        <w:p>
          <w:pPr>
            <w:pStyle w:val="Contents4"/>
            <w:tabs>
              <w:tab w:val="clear" w:pos="8176"/>
              <w:tab w:val="right" w:pos="9026" w:leader="dot"/>
            </w:tabs>
            <w:rPr/>
          </w:pPr>
          <w:hyperlink w:anchor="__RefHeading___Toc7075669_1051229030">
            <w:r>
              <w:rPr>
                <w:webHidden/>
                <w:rStyle w:val="IndexLink"/>
                <w:rtl w:val="true"/>
              </w:rPr>
              <w:t>پیامهای حدیث ثقلین</w:t>
            </w:r>
            <w:r>
              <w:rPr>
                <w:rStyle w:val="IndexLink"/>
                <w:rtl w:val="true"/>
              </w:rPr>
              <w:tab/>
            </w:r>
            <w:r>
              <w:rPr>
                <w:rStyle w:val="IndexLink"/>
              </w:rPr>
              <w:t>177</w:t>
            </w:r>
          </w:hyperlink>
        </w:p>
        <w:p>
          <w:pPr>
            <w:pStyle w:val="Contents4"/>
            <w:tabs>
              <w:tab w:val="clear" w:pos="8176"/>
              <w:tab w:val="right" w:pos="9026" w:leader="dot"/>
            </w:tabs>
            <w:rPr/>
          </w:pPr>
          <w:hyperlink w:anchor="__RefHeading___Toc7075671_1051229030">
            <w:r>
              <w:rPr>
                <w:webHidden/>
                <w:rStyle w:val="IndexLink"/>
                <w:rtl w:val="true"/>
              </w:rPr>
              <w:t>راویان حدیث ثقلین</w:t>
            </w:r>
            <w:r>
              <w:rPr>
                <w:rStyle w:val="IndexLink"/>
                <w:rtl w:val="true"/>
              </w:rPr>
              <w:tab/>
            </w:r>
            <w:r>
              <w:rPr>
                <w:rStyle w:val="IndexLink"/>
              </w:rPr>
              <w:t>179</w:t>
            </w:r>
          </w:hyperlink>
        </w:p>
        <w:p>
          <w:pPr>
            <w:pStyle w:val="Contents4"/>
            <w:tabs>
              <w:tab w:val="clear" w:pos="8176"/>
              <w:tab w:val="right" w:pos="9026" w:leader="dot"/>
            </w:tabs>
            <w:rPr/>
          </w:pPr>
          <w:hyperlink w:anchor="__RefHeading___Toc7075673_1051229030">
            <w:r>
              <w:rPr>
                <w:webHidden/>
                <w:rStyle w:val="IndexLink"/>
                <w:rtl w:val="true"/>
              </w:rPr>
              <w:t>ابلاغ آیات برائت</w:t>
            </w:r>
            <w:r>
              <w:rPr>
                <w:rStyle w:val="IndexLink"/>
                <w:rtl w:val="true"/>
              </w:rPr>
              <w:tab/>
            </w:r>
            <w:r>
              <w:rPr>
                <w:rStyle w:val="IndexLink"/>
              </w:rPr>
              <w:t>179</w:t>
            </w:r>
          </w:hyperlink>
        </w:p>
        <w:p>
          <w:pPr>
            <w:pStyle w:val="Contents4"/>
            <w:tabs>
              <w:tab w:val="clear" w:pos="8176"/>
              <w:tab w:val="right" w:pos="9026" w:leader="dot"/>
            </w:tabs>
            <w:rPr/>
          </w:pPr>
          <w:hyperlink w:anchor="__RefHeading___Toc7075675_1051229030">
            <w:r>
              <w:rPr>
                <w:webHidden/>
                <w:rStyle w:val="IndexLink"/>
                <w:rtl w:val="true"/>
              </w:rPr>
              <w:t>شرح واقعه</w:t>
            </w:r>
            <w:r>
              <w:rPr>
                <w:rStyle w:val="IndexLink"/>
                <w:rtl w:val="true"/>
              </w:rPr>
              <w:tab/>
            </w:r>
            <w:r>
              <w:rPr>
                <w:rStyle w:val="IndexLink"/>
              </w:rPr>
              <w:t>180</w:t>
            </w:r>
          </w:hyperlink>
        </w:p>
        <w:p>
          <w:pPr>
            <w:pStyle w:val="Contents4"/>
            <w:tabs>
              <w:tab w:val="clear" w:pos="8176"/>
              <w:tab w:val="right" w:pos="9026" w:leader="dot"/>
            </w:tabs>
            <w:rPr/>
          </w:pPr>
          <w:hyperlink w:anchor="__RefHeading___Toc7075677_1051229030">
            <w:r>
              <w:rPr>
                <w:webHidden/>
                <w:rStyle w:val="IndexLink"/>
                <w:rtl w:val="true"/>
              </w:rPr>
              <w:t>فراوانی منابع</w:t>
            </w:r>
            <w:r>
              <w:rPr>
                <w:rStyle w:val="IndexLink"/>
                <w:rtl w:val="true"/>
              </w:rPr>
              <w:tab/>
            </w:r>
            <w:r>
              <w:rPr>
                <w:rStyle w:val="IndexLink"/>
              </w:rPr>
              <w:t>181</w:t>
            </w:r>
          </w:hyperlink>
        </w:p>
        <w:p>
          <w:pPr>
            <w:pStyle w:val="Contents4"/>
            <w:tabs>
              <w:tab w:val="clear" w:pos="8176"/>
              <w:tab w:val="right" w:pos="9026" w:leader="dot"/>
            </w:tabs>
            <w:rPr/>
          </w:pPr>
          <w:hyperlink w:anchor="__RefHeading___Toc7075679_1051229030">
            <w:r>
              <w:rPr>
                <w:webHidden/>
                <w:rStyle w:val="IndexLink"/>
                <w:rtl w:val="true"/>
              </w:rPr>
              <w:t>فضای حاکم بر مکه</w:t>
            </w:r>
            <w:r>
              <w:rPr>
                <w:rStyle w:val="IndexLink"/>
                <w:rtl w:val="true"/>
              </w:rPr>
              <w:tab/>
            </w:r>
            <w:r>
              <w:rPr>
                <w:rStyle w:val="IndexLink"/>
              </w:rPr>
              <w:t>181</w:t>
            </w:r>
          </w:hyperlink>
        </w:p>
        <w:p>
          <w:pPr>
            <w:pStyle w:val="Contents4"/>
            <w:tabs>
              <w:tab w:val="clear" w:pos="8176"/>
              <w:tab w:val="right" w:pos="9026" w:leader="dot"/>
            </w:tabs>
            <w:rPr/>
          </w:pPr>
          <w:hyperlink w:anchor="__RefHeading___Toc7075681_1051229030">
            <w:r>
              <w:rPr>
                <w:webHidden/>
                <w:rStyle w:val="IndexLink"/>
                <w:rtl w:val="true"/>
              </w:rPr>
              <w:t>محتوای پیام</w:t>
            </w:r>
            <w:r>
              <w:rPr>
                <w:rStyle w:val="IndexLink"/>
                <w:rtl w:val="true"/>
              </w:rPr>
              <w:tab/>
            </w:r>
            <w:r>
              <w:rPr>
                <w:rStyle w:val="IndexLink"/>
              </w:rPr>
              <w:t>182</w:t>
            </w:r>
          </w:hyperlink>
        </w:p>
        <w:p>
          <w:pPr>
            <w:pStyle w:val="Contents4"/>
            <w:tabs>
              <w:tab w:val="clear" w:pos="8176"/>
              <w:tab w:val="right" w:pos="9026" w:leader="dot"/>
            </w:tabs>
            <w:rPr/>
          </w:pPr>
          <w:hyperlink w:anchor="__RefHeading___Toc7075683_1051229030">
            <w:r>
              <w:rPr>
                <w:webHidden/>
                <w:rStyle w:val="IndexLink"/>
                <w:rtl w:val="true"/>
              </w:rPr>
              <w:t>از فضایل علی علیه السلام</w:t>
            </w:r>
            <w:r>
              <w:rPr>
                <w:rStyle w:val="IndexLink"/>
                <w:rtl w:val="true"/>
              </w:rPr>
              <w:tab/>
            </w:r>
            <w:r>
              <w:rPr>
                <w:rStyle w:val="IndexLink"/>
              </w:rPr>
              <w:t>183</w:t>
            </w:r>
          </w:hyperlink>
        </w:p>
        <w:p>
          <w:pPr>
            <w:pStyle w:val="Contents4"/>
            <w:tabs>
              <w:tab w:val="clear" w:pos="8176"/>
              <w:tab w:val="right" w:pos="9026" w:leader="dot"/>
            </w:tabs>
            <w:rPr/>
          </w:pPr>
          <w:hyperlink w:anchor="__RefHeading___Toc7075685_1051229030">
            <w:r>
              <w:rPr>
                <w:webHidden/>
                <w:rStyle w:val="IndexLink"/>
                <w:rtl w:val="true"/>
              </w:rPr>
              <w:t>عید قربان</w:t>
            </w:r>
            <w:r>
              <w:rPr>
                <w:rStyle w:val="IndexLink"/>
                <w:rtl w:val="true"/>
              </w:rPr>
              <w:tab/>
            </w:r>
            <w:r>
              <w:rPr>
                <w:rStyle w:val="IndexLink"/>
              </w:rPr>
              <w:t>183</w:t>
            </w:r>
          </w:hyperlink>
        </w:p>
        <w:p>
          <w:pPr>
            <w:pStyle w:val="Contents4"/>
            <w:tabs>
              <w:tab w:val="clear" w:pos="8176"/>
              <w:tab w:val="right" w:pos="9026" w:leader="dot"/>
            </w:tabs>
            <w:rPr/>
          </w:pPr>
          <w:hyperlink w:anchor="__RefHeading___Toc7075687_1051229030">
            <w:r>
              <w:rPr>
                <w:webHidden/>
                <w:rStyle w:val="IndexLink"/>
                <w:rtl w:val="true"/>
              </w:rPr>
              <w:t>اعمال عید قربان</w:t>
            </w:r>
            <w:r>
              <w:rPr>
                <w:rStyle w:val="IndexLink"/>
                <w:rtl w:val="true"/>
              </w:rPr>
              <w:tab/>
            </w:r>
            <w:r>
              <w:rPr>
                <w:rStyle w:val="IndexLink"/>
              </w:rPr>
              <w:t>184</w:t>
            </w:r>
          </w:hyperlink>
        </w:p>
        <w:p>
          <w:pPr>
            <w:pStyle w:val="Contents4"/>
            <w:tabs>
              <w:tab w:val="clear" w:pos="8176"/>
              <w:tab w:val="right" w:pos="9026" w:leader="dot"/>
            </w:tabs>
            <w:rPr/>
          </w:pPr>
          <w:hyperlink w:anchor="__RefHeading___Toc7075689_1051229030">
            <w:r>
              <w:rPr>
                <w:webHidden/>
                <w:rStyle w:val="IndexLink"/>
                <w:rtl w:val="true"/>
              </w:rPr>
              <w:t>فضیلت قربانی</w:t>
            </w:r>
            <w:r>
              <w:rPr>
                <w:rStyle w:val="IndexLink"/>
                <w:rtl w:val="true"/>
              </w:rPr>
              <w:tab/>
            </w:r>
            <w:r>
              <w:rPr>
                <w:rStyle w:val="IndexLink"/>
              </w:rPr>
              <w:t>186</w:t>
            </w:r>
          </w:hyperlink>
        </w:p>
        <w:p>
          <w:pPr>
            <w:pStyle w:val="Contents4"/>
            <w:tabs>
              <w:tab w:val="clear" w:pos="8176"/>
              <w:tab w:val="right" w:pos="9026" w:leader="dot"/>
            </w:tabs>
            <w:rPr/>
          </w:pPr>
          <w:hyperlink w:anchor="__RefHeading___Toc7075691_1051229030">
            <w:r>
              <w:rPr>
                <w:webHidden/>
                <w:rStyle w:val="IndexLink"/>
                <w:rtl w:val="true"/>
              </w:rPr>
              <w:t>تقسیم گوشت قربانی</w:t>
            </w:r>
            <w:r>
              <w:rPr>
                <w:rStyle w:val="IndexLink"/>
                <w:rtl w:val="true"/>
              </w:rPr>
              <w:tab/>
            </w:r>
            <w:r>
              <w:rPr>
                <w:rStyle w:val="IndexLink"/>
              </w:rPr>
              <w:t>187</w:t>
            </w:r>
          </w:hyperlink>
        </w:p>
        <w:p>
          <w:pPr>
            <w:pStyle w:val="Contents4"/>
            <w:tabs>
              <w:tab w:val="clear" w:pos="8176"/>
              <w:tab w:val="right" w:pos="9026" w:leader="dot"/>
            </w:tabs>
            <w:rPr/>
          </w:pPr>
          <w:hyperlink w:anchor="__RefHeading___Toc7075693_1051229030">
            <w:r>
              <w:rPr>
                <w:webHidden/>
                <w:rStyle w:val="IndexLink"/>
                <w:rtl w:val="true"/>
              </w:rPr>
              <w:t>نمادی از ایثار در راه محبوب</w:t>
            </w:r>
            <w:r>
              <w:rPr>
                <w:rStyle w:val="IndexLink"/>
                <w:rtl w:val="true"/>
              </w:rPr>
              <w:tab/>
            </w:r>
            <w:r>
              <w:rPr>
                <w:rStyle w:val="IndexLink"/>
              </w:rPr>
              <w:t>187</w:t>
            </w:r>
          </w:hyperlink>
        </w:p>
        <w:p>
          <w:pPr>
            <w:pStyle w:val="Contents4"/>
            <w:tabs>
              <w:tab w:val="clear" w:pos="8176"/>
              <w:tab w:val="right" w:pos="9026" w:leader="dot"/>
            </w:tabs>
            <w:rPr/>
          </w:pPr>
          <w:hyperlink w:anchor="__RefHeading___Toc7075695_1051229030">
            <w:r>
              <w:rPr>
                <w:webHidden/>
                <w:rStyle w:val="IndexLink"/>
                <w:rtl w:val="true"/>
              </w:rPr>
              <w:t>قربانی ابراهیم علیه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7075697_1051229030">
            <w:r>
              <w:rPr>
                <w:webHidden/>
                <w:rStyle w:val="IndexLink"/>
                <w:rtl w:val="true"/>
              </w:rPr>
              <w:t>تجلی خدا در کوه طور</w:t>
            </w:r>
            <w:r>
              <w:rPr>
                <w:rStyle w:val="IndexLink"/>
                <w:rtl w:val="true"/>
              </w:rPr>
              <w:tab/>
            </w:r>
            <w:r>
              <w:rPr>
                <w:rStyle w:val="IndexLink"/>
              </w:rPr>
              <w:t>189</w:t>
            </w:r>
          </w:hyperlink>
        </w:p>
        <w:p>
          <w:pPr>
            <w:pStyle w:val="Contents4"/>
            <w:tabs>
              <w:tab w:val="clear" w:pos="8176"/>
              <w:tab w:val="right" w:pos="9026" w:leader="dot"/>
            </w:tabs>
            <w:rPr/>
          </w:pPr>
          <w:hyperlink w:anchor="__RefHeading___Toc7075699_1051229030">
            <w:r>
              <w:rPr>
                <w:webHidden/>
                <w:rStyle w:val="IndexLink"/>
                <w:rtl w:val="true"/>
              </w:rPr>
              <w:t>درخواست مشاهده خدای تعالی</w:t>
            </w:r>
            <w:r>
              <w:rPr>
                <w:rStyle w:val="IndexLink"/>
                <w:rtl w:val="true"/>
              </w:rPr>
              <w:tab/>
            </w:r>
            <w:r>
              <w:rPr>
                <w:rStyle w:val="IndexLink"/>
              </w:rPr>
              <w:t>190</w:t>
            </w:r>
          </w:hyperlink>
        </w:p>
        <w:p>
          <w:pPr>
            <w:pStyle w:val="Contents4"/>
            <w:tabs>
              <w:tab w:val="clear" w:pos="8176"/>
              <w:tab w:val="right" w:pos="9026" w:leader="dot"/>
            </w:tabs>
            <w:rPr/>
          </w:pPr>
          <w:hyperlink w:anchor="__RefHeading___Toc7075701_1051229030">
            <w:r>
              <w:rPr>
                <w:webHidden/>
                <w:rStyle w:val="IndexLink"/>
                <w:rtl w:val="true"/>
              </w:rPr>
              <w:t>بازگشت به قوم</w:t>
            </w:r>
            <w:r>
              <w:rPr>
                <w:rStyle w:val="IndexLink"/>
                <w:rtl w:val="true"/>
              </w:rPr>
              <w:tab/>
            </w:r>
            <w:r>
              <w:rPr>
                <w:rStyle w:val="IndexLink"/>
              </w:rPr>
              <w:t>192</w:t>
            </w:r>
          </w:hyperlink>
        </w:p>
        <w:p>
          <w:pPr>
            <w:pStyle w:val="Contents4"/>
            <w:tabs>
              <w:tab w:val="clear" w:pos="8176"/>
              <w:tab w:val="right" w:pos="9026" w:leader="dot"/>
            </w:tabs>
            <w:rPr/>
          </w:pPr>
          <w:hyperlink w:anchor="__RefHeading___Toc7075703_1051229030">
            <w:r>
              <w:rPr>
                <w:webHidden/>
                <w:rStyle w:val="IndexLink"/>
                <w:rtl w:val="true"/>
              </w:rPr>
              <w:t>اربعین موسوی</w:t>
            </w:r>
            <w:r>
              <w:rPr>
                <w:rStyle w:val="IndexLink"/>
                <w:rtl w:val="true"/>
              </w:rPr>
              <w:tab/>
            </w:r>
            <w:r>
              <w:rPr>
                <w:rStyle w:val="IndexLink"/>
              </w:rPr>
              <w:t>193</w:t>
            </w:r>
          </w:hyperlink>
        </w:p>
        <w:p>
          <w:pPr>
            <w:pStyle w:val="Contents4"/>
            <w:tabs>
              <w:tab w:val="clear" w:pos="8176"/>
              <w:tab w:val="right" w:pos="9026" w:leader="dot"/>
            </w:tabs>
            <w:rPr/>
          </w:pPr>
          <w:hyperlink w:anchor="__RefHeading___Toc7075705_1051229030">
            <w:r>
              <w:rPr>
                <w:webHidden/>
                <w:rStyle w:val="IndexLink"/>
                <w:rtl w:val="true"/>
              </w:rPr>
              <w:t>تقاضای حضرت موسی علیه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7075707_1051229030">
            <w:r>
              <w:rPr>
                <w:webHidden/>
                <w:rStyle w:val="IndexLink"/>
                <w:rtl w:val="true"/>
              </w:rPr>
              <w:t>جلوه یکی از شیعیان امیر المؤمنین علیه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7075709_1051229030">
            <w:r>
              <w:rPr>
                <w:webHidden/>
                <w:rStyle w:val="IndexLink"/>
                <w:rtl w:val="true"/>
              </w:rPr>
              <w:t>تجلی نور الهی برکوه انانیت</w:t>
            </w:r>
            <w:r>
              <w:rPr>
                <w:rStyle w:val="IndexLink"/>
                <w:rtl w:val="true"/>
              </w:rPr>
              <w:tab/>
            </w:r>
            <w:r>
              <w:rPr>
                <w:rStyle w:val="IndexLink"/>
              </w:rPr>
              <w:t>196</w:t>
            </w:r>
          </w:hyperlink>
        </w:p>
        <w:p>
          <w:pPr>
            <w:pStyle w:val="Contents4"/>
            <w:tabs>
              <w:tab w:val="clear" w:pos="8176"/>
              <w:tab w:val="right" w:pos="9026" w:leader="dot"/>
            </w:tabs>
            <w:rPr/>
          </w:pPr>
          <w:hyperlink w:anchor="__RefHeading___Toc7075711_1051229030">
            <w:r>
              <w:rPr>
                <w:webHidden/>
                <w:rStyle w:val="IndexLink"/>
                <w:rtl w:val="true"/>
              </w:rPr>
              <w:t>تواضع حضرت عیسی علیه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7075713_1051229030">
            <w:r>
              <w:rPr>
                <w:webHidden/>
                <w:rStyle w:val="IndexLink"/>
                <w:rtl w:val="true"/>
              </w:rPr>
              <w:t>معنای اسلام</w:t>
            </w:r>
            <w:r>
              <w:rPr>
                <w:rStyle w:val="IndexLink"/>
                <w:rtl w:val="true"/>
              </w:rPr>
              <w:tab/>
            </w:r>
            <w:r>
              <w:rPr>
                <w:rStyle w:val="IndexLink"/>
              </w:rPr>
              <w:t>199</w:t>
            </w:r>
          </w:hyperlink>
        </w:p>
        <w:p>
          <w:pPr>
            <w:pStyle w:val="Contents3"/>
            <w:tabs>
              <w:tab w:val="clear" w:pos="8459"/>
              <w:tab w:val="right" w:pos="9026" w:leader="dot"/>
            </w:tabs>
            <w:rPr/>
          </w:pPr>
          <w:hyperlink w:anchor="__RefHeading___Toc7075715_1051229030">
            <w:r>
              <w:rPr>
                <w:webHidden/>
                <w:rStyle w:val="IndexLink"/>
                <w:rtl w:val="true"/>
              </w:rPr>
              <w:t>روز دوازدهم ذیحجه</w:t>
            </w:r>
            <w:r>
              <w:rPr>
                <w:rStyle w:val="IndexLink"/>
                <w:rtl w:val="true"/>
              </w:rPr>
              <w:tab/>
            </w:r>
            <w:r>
              <w:rPr>
                <w:rStyle w:val="IndexLink"/>
              </w:rPr>
              <w:t>201</w:t>
            </w:r>
          </w:hyperlink>
        </w:p>
        <w:p>
          <w:pPr>
            <w:pStyle w:val="Contents4"/>
            <w:tabs>
              <w:tab w:val="clear" w:pos="8176"/>
              <w:tab w:val="right" w:pos="9026" w:leader="dot"/>
            </w:tabs>
            <w:rPr/>
          </w:pPr>
          <w:hyperlink w:anchor="__RefHeading___Toc7075717_1051229030">
            <w:r>
              <w:rPr>
                <w:webHidden/>
                <w:rStyle w:val="IndexLink"/>
                <w:rtl w:val="true"/>
              </w:rPr>
              <w:t>عقد اخوت بین پیامبر صلی الله علیه و اله و علی علیه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7075719_1051229030">
            <w:r>
              <w:rPr>
                <w:webHidden/>
                <w:rStyle w:val="IndexLink"/>
                <w:rtl w:val="true"/>
              </w:rPr>
              <w:t>عقد اخوت</w:t>
            </w:r>
            <w:r>
              <w:rPr>
                <w:rStyle w:val="IndexLink"/>
                <w:rtl w:val="true"/>
              </w:rPr>
              <w:tab/>
            </w:r>
            <w:r>
              <w:rPr>
                <w:rStyle w:val="IndexLink"/>
              </w:rPr>
              <w:t>201</w:t>
            </w:r>
          </w:hyperlink>
        </w:p>
        <w:p>
          <w:pPr>
            <w:pStyle w:val="Contents4"/>
            <w:tabs>
              <w:tab w:val="clear" w:pos="8176"/>
              <w:tab w:val="right" w:pos="9026" w:leader="dot"/>
            </w:tabs>
            <w:rPr/>
          </w:pPr>
          <w:hyperlink w:anchor="__RefHeading___Toc7075721_1051229030">
            <w:r>
              <w:rPr>
                <w:webHidden/>
                <w:rStyle w:val="IndexLink"/>
                <w:rtl w:val="true"/>
              </w:rPr>
              <w:t>عقد اخوت در عید غدیر</w:t>
            </w:r>
            <w:r>
              <w:rPr>
                <w:rStyle w:val="IndexLink"/>
                <w:rtl w:val="true"/>
              </w:rPr>
              <w:tab/>
            </w:r>
            <w:r>
              <w:rPr>
                <w:rStyle w:val="IndexLink"/>
              </w:rPr>
              <w:t>202</w:t>
            </w:r>
          </w:hyperlink>
        </w:p>
        <w:p>
          <w:pPr>
            <w:pStyle w:val="Contents4"/>
            <w:tabs>
              <w:tab w:val="clear" w:pos="8176"/>
              <w:tab w:val="right" w:pos="9026" w:leader="dot"/>
            </w:tabs>
            <w:rPr/>
          </w:pPr>
          <w:hyperlink w:anchor="__RefHeading___Toc7075723_1051229030">
            <w:r>
              <w:rPr>
                <w:webHidden/>
                <w:rStyle w:val="IndexLink"/>
                <w:rtl w:val="true"/>
              </w:rPr>
              <w:t>پیشینه اخوت</w:t>
            </w:r>
            <w:r>
              <w:rPr>
                <w:rStyle w:val="IndexLink"/>
                <w:rtl w:val="true"/>
              </w:rPr>
              <w:tab/>
            </w:r>
            <w:r>
              <w:rPr>
                <w:rStyle w:val="IndexLink"/>
              </w:rPr>
              <w:t>203</w:t>
            </w:r>
          </w:hyperlink>
        </w:p>
        <w:p>
          <w:pPr>
            <w:pStyle w:val="Contents4"/>
            <w:tabs>
              <w:tab w:val="clear" w:pos="8176"/>
              <w:tab w:val="right" w:pos="9026" w:leader="dot"/>
            </w:tabs>
            <w:rPr/>
          </w:pPr>
          <w:hyperlink w:anchor="__RefHeading___Toc7075725_1051229030">
            <w:r>
              <w:rPr>
                <w:webHidden/>
                <w:rStyle w:val="IndexLink"/>
                <w:rtl w:val="true"/>
              </w:rPr>
              <w:t>عقد اخوت در مدینه</w:t>
            </w:r>
            <w:r>
              <w:rPr>
                <w:rStyle w:val="IndexLink"/>
                <w:rtl w:val="true"/>
              </w:rPr>
              <w:tab/>
            </w:r>
            <w:r>
              <w:rPr>
                <w:rStyle w:val="IndexLink"/>
              </w:rPr>
              <w:t>203</w:t>
            </w:r>
          </w:hyperlink>
        </w:p>
        <w:p>
          <w:pPr>
            <w:pStyle w:val="Contents4"/>
            <w:tabs>
              <w:tab w:val="clear" w:pos="8176"/>
              <w:tab w:val="right" w:pos="9026" w:leader="dot"/>
            </w:tabs>
            <w:rPr/>
          </w:pPr>
          <w:hyperlink w:anchor="__RefHeading___Toc7075727_1051229030">
            <w:r>
              <w:rPr>
                <w:webHidden/>
                <w:rStyle w:val="IndexLink"/>
                <w:rtl w:val="true"/>
              </w:rPr>
              <w:t>اخوت عمومی در سال نهم هجری</w:t>
            </w:r>
            <w:r>
              <w:rPr>
                <w:rStyle w:val="IndexLink"/>
                <w:rtl w:val="true"/>
              </w:rPr>
              <w:tab/>
            </w:r>
            <w:r>
              <w:rPr>
                <w:rStyle w:val="IndexLink"/>
              </w:rPr>
              <w:t>204</w:t>
            </w:r>
          </w:hyperlink>
        </w:p>
        <w:p>
          <w:pPr>
            <w:pStyle w:val="Contents4"/>
            <w:tabs>
              <w:tab w:val="clear" w:pos="8176"/>
              <w:tab w:val="right" w:pos="9026" w:leader="dot"/>
            </w:tabs>
            <w:rPr/>
          </w:pPr>
          <w:hyperlink w:anchor="__RefHeading___Toc7075729_1051229030">
            <w:r>
              <w:rPr>
                <w:webHidden/>
                <w:rStyle w:val="IndexLink"/>
                <w:rtl w:val="true"/>
              </w:rPr>
              <w:t>برادری پیامبر صلی الله علیه و اله با علی علیه السلام</w:t>
            </w:r>
            <w:r>
              <w:rPr>
                <w:rStyle w:val="IndexLink"/>
                <w:rtl w:val="true"/>
              </w:rPr>
              <w:tab/>
            </w:r>
            <w:r>
              <w:rPr>
                <w:rStyle w:val="IndexLink"/>
              </w:rPr>
              <w:t>204</w:t>
            </w:r>
          </w:hyperlink>
        </w:p>
        <w:p>
          <w:pPr>
            <w:pStyle w:val="Contents4"/>
            <w:tabs>
              <w:tab w:val="clear" w:pos="8176"/>
              <w:tab w:val="right" w:pos="9026" w:leader="dot"/>
            </w:tabs>
            <w:rPr/>
          </w:pPr>
          <w:hyperlink w:anchor="__RefHeading___Toc7075731_1051229030">
            <w:r>
              <w:rPr>
                <w:webHidden/>
                <w:rStyle w:val="IndexLink"/>
                <w:rtl w:val="true"/>
              </w:rPr>
              <w:t>هدف از برقراری عقد اخوت</w:t>
            </w:r>
            <w:r>
              <w:rPr>
                <w:rStyle w:val="IndexLink"/>
                <w:rtl w:val="true"/>
              </w:rPr>
              <w:tab/>
            </w:r>
            <w:r>
              <w:rPr>
                <w:rStyle w:val="IndexLink"/>
              </w:rPr>
              <w:t>205</w:t>
            </w:r>
          </w:hyperlink>
        </w:p>
        <w:p>
          <w:pPr>
            <w:pStyle w:val="Contents3"/>
            <w:tabs>
              <w:tab w:val="clear" w:pos="8459"/>
              <w:tab w:val="right" w:pos="9026" w:leader="dot"/>
            </w:tabs>
            <w:rPr/>
          </w:pPr>
          <w:hyperlink w:anchor="__RefHeading___Toc7075733_1051229030">
            <w:r>
              <w:rPr>
                <w:webHidden/>
                <w:rStyle w:val="IndexLink"/>
                <w:rtl w:val="true"/>
              </w:rPr>
              <w:t>روز سیزدهم ذی حجه</w:t>
            </w:r>
            <w:r>
              <w:rPr>
                <w:rStyle w:val="IndexLink"/>
                <w:rtl w:val="true"/>
              </w:rPr>
              <w:tab/>
            </w:r>
            <w:r>
              <w:rPr>
                <w:rStyle w:val="IndexLink"/>
              </w:rPr>
              <w:t>206</w:t>
            </w:r>
          </w:hyperlink>
        </w:p>
        <w:p>
          <w:pPr>
            <w:pStyle w:val="Contents4"/>
            <w:tabs>
              <w:tab w:val="clear" w:pos="8176"/>
              <w:tab w:val="right" w:pos="9026" w:leader="dot"/>
            </w:tabs>
            <w:rPr/>
          </w:pPr>
          <w:hyperlink w:anchor="__RefHeading___Toc7075735_1051229030">
            <w:r>
              <w:rPr>
                <w:webHidden/>
                <w:rStyle w:val="IndexLink"/>
                <w:rtl w:val="true"/>
              </w:rPr>
              <w:t xml:space="preserve">اعطای لقب </w:t>
            </w:r>
            <w:r>
              <w:rPr>
                <w:rStyle w:val="IndexLink"/>
                <w:rtl w:val="true"/>
              </w:rPr>
              <w:t>«</w:t>
            </w:r>
            <w:r>
              <w:rPr>
                <w:rStyle w:val="IndexLink"/>
                <w:rtl w:val="true"/>
              </w:rPr>
              <w:t>امیر المؤمنین</w:t>
            </w:r>
            <w:r>
              <w:rPr>
                <w:rStyle w:val="IndexLink"/>
                <w:rtl w:val="true"/>
              </w:rPr>
              <w:t xml:space="preserve">» </w:t>
            </w:r>
            <w:r>
              <w:rPr>
                <w:rStyle w:val="IndexLink"/>
                <w:rtl w:val="true"/>
              </w:rPr>
              <w:t>برای علی علیه السلام</w:t>
            </w:r>
            <w:r>
              <w:rPr>
                <w:rStyle w:val="IndexLink"/>
                <w:rtl w:val="true"/>
              </w:rPr>
              <w:tab/>
            </w:r>
            <w:r>
              <w:rPr>
                <w:rStyle w:val="IndexLink"/>
              </w:rPr>
              <w:t>206</w:t>
            </w:r>
          </w:hyperlink>
        </w:p>
        <w:p>
          <w:pPr>
            <w:pStyle w:val="Contents4"/>
            <w:tabs>
              <w:tab w:val="clear" w:pos="8176"/>
              <w:tab w:val="right" w:pos="9026" w:leader="dot"/>
            </w:tabs>
            <w:rPr/>
          </w:pPr>
          <w:hyperlink w:anchor="__RefHeading___Toc7075737_1051229030">
            <w:r>
              <w:rPr>
                <w:webHidden/>
                <w:rStyle w:val="IndexLink"/>
                <w:rtl w:val="true"/>
              </w:rPr>
              <w:t>لقب اختصاصی</w:t>
            </w:r>
            <w:r>
              <w:rPr>
                <w:rStyle w:val="IndexLink"/>
                <w:rtl w:val="true"/>
              </w:rPr>
              <w:tab/>
            </w:r>
            <w:r>
              <w:rPr>
                <w:rStyle w:val="IndexLink"/>
              </w:rPr>
              <w:t>207</w:t>
            </w:r>
          </w:hyperlink>
        </w:p>
        <w:p>
          <w:pPr>
            <w:pStyle w:val="Contents4"/>
            <w:tabs>
              <w:tab w:val="clear" w:pos="8176"/>
              <w:tab w:val="right" w:pos="9026" w:leader="dot"/>
            </w:tabs>
            <w:rPr/>
          </w:pPr>
          <w:hyperlink w:anchor="__RefHeading___Toc7075739_1051229030">
            <w:r>
              <w:rPr>
                <w:webHidden/>
                <w:rStyle w:val="IndexLink"/>
                <w:rtl w:val="true"/>
              </w:rPr>
              <w:t>سرآمد اهل ایمان</w:t>
            </w:r>
            <w:r>
              <w:rPr>
                <w:rStyle w:val="IndexLink"/>
                <w:rtl w:val="true"/>
              </w:rPr>
              <w:tab/>
            </w:r>
            <w:r>
              <w:rPr>
                <w:rStyle w:val="IndexLink"/>
              </w:rPr>
              <w:t>208</w:t>
            </w:r>
          </w:hyperlink>
        </w:p>
        <w:p>
          <w:pPr>
            <w:pStyle w:val="Contents4"/>
            <w:tabs>
              <w:tab w:val="clear" w:pos="8176"/>
              <w:tab w:val="right" w:pos="9026" w:leader="dot"/>
            </w:tabs>
            <w:rPr/>
          </w:pPr>
          <w:hyperlink w:anchor="__RefHeading___Toc7075741_1051229030">
            <w:r>
              <w:rPr>
                <w:webHidden/>
                <w:rStyle w:val="IndexLink"/>
                <w:rtl w:val="true"/>
              </w:rPr>
              <w:t>پیشینه لقب امیر المؤمنین</w:t>
            </w:r>
            <w:r>
              <w:rPr>
                <w:rStyle w:val="IndexLink"/>
                <w:rtl w:val="true"/>
              </w:rPr>
              <w:tab/>
            </w:r>
            <w:r>
              <w:rPr>
                <w:rStyle w:val="IndexLink"/>
              </w:rPr>
              <w:t>209</w:t>
            </w:r>
          </w:hyperlink>
        </w:p>
        <w:p>
          <w:pPr>
            <w:pStyle w:val="Contents4"/>
            <w:tabs>
              <w:tab w:val="clear" w:pos="8176"/>
              <w:tab w:val="right" w:pos="9026" w:leader="dot"/>
            </w:tabs>
            <w:rPr/>
          </w:pPr>
          <w:hyperlink w:anchor="__RefHeading___Toc7075743_1051229030">
            <w:r>
              <w:rPr>
                <w:webHidden/>
                <w:rStyle w:val="IndexLink"/>
                <w:rtl w:val="true"/>
              </w:rPr>
              <w:t xml:space="preserve">سلام با عنوان </w:t>
            </w:r>
            <w:r>
              <w:rPr>
                <w:rStyle w:val="IndexLink"/>
                <w:rtl w:val="true"/>
              </w:rPr>
              <w:t>«</w:t>
            </w:r>
            <w:r>
              <w:rPr>
                <w:rStyle w:val="IndexLink"/>
                <w:rtl w:val="true"/>
              </w:rPr>
              <w:t>امیر المؤمنین</w:t>
            </w:r>
            <w:r>
              <w:rPr>
                <w:rStyle w:val="IndexLink"/>
                <w:rtl w:val="true"/>
              </w:rPr>
              <w:t xml:space="preserve">» </w:t>
            </w:r>
            <w:r>
              <w:rPr>
                <w:rStyle w:val="IndexLink"/>
                <w:rtl w:val="true"/>
              </w:rPr>
              <w:t>در غدیر</w:t>
            </w:r>
            <w:r>
              <w:rPr>
                <w:rStyle w:val="IndexLink"/>
                <w:rtl w:val="true"/>
              </w:rPr>
              <w:tab/>
            </w:r>
            <w:r>
              <w:rPr>
                <w:rStyle w:val="IndexLink"/>
              </w:rPr>
              <w:t>211</w:t>
            </w:r>
          </w:hyperlink>
        </w:p>
        <w:p>
          <w:pPr>
            <w:pStyle w:val="Contents4"/>
            <w:tabs>
              <w:tab w:val="clear" w:pos="8176"/>
              <w:tab w:val="right" w:pos="9026" w:leader="dot"/>
            </w:tabs>
            <w:rPr/>
          </w:pPr>
          <w:hyperlink w:anchor="__RefHeading___Toc7075745_1051229030">
            <w:r>
              <w:rPr>
                <w:webHidden/>
                <w:rStyle w:val="IndexLink"/>
                <w:rtl w:val="true"/>
              </w:rPr>
              <w:t>مصادره لقب امیر المؤمنین</w:t>
            </w:r>
            <w:r>
              <w:rPr>
                <w:rStyle w:val="IndexLink"/>
                <w:rtl w:val="true"/>
              </w:rPr>
              <w:tab/>
            </w:r>
            <w:r>
              <w:rPr>
                <w:rStyle w:val="IndexLink"/>
              </w:rPr>
              <w:t>211</w:t>
            </w:r>
          </w:hyperlink>
        </w:p>
        <w:p>
          <w:pPr>
            <w:pStyle w:val="Contents3"/>
            <w:tabs>
              <w:tab w:val="clear" w:pos="8459"/>
              <w:tab w:val="right" w:pos="9026" w:leader="dot"/>
            </w:tabs>
            <w:rPr/>
          </w:pPr>
          <w:hyperlink w:anchor="__RefHeading___Toc7075747_1051229030">
            <w:r>
              <w:rPr>
                <w:webHidden/>
                <w:rStyle w:val="IndexLink"/>
                <w:rtl w:val="true"/>
              </w:rPr>
              <w:t>روز چهاردهم ذیحجه</w:t>
            </w:r>
            <w:r>
              <w:rPr>
                <w:rStyle w:val="IndexLink"/>
                <w:rtl w:val="true"/>
              </w:rPr>
              <w:tab/>
            </w:r>
            <w:r>
              <w:rPr>
                <w:rStyle w:val="IndexLink"/>
              </w:rPr>
              <w:t>213</w:t>
            </w:r>
          </w:hyperlink>
        </w:p>
        <w:p>
          <w:pPr>
            <w:pStyle w:val="Contents4"/>
            <w:tabs>
              <w:tab w:val="clear" w:pos="8176"/>
              <w:tab w:val="right" w:pos="9026" w:leader="dot"/>
            </w:tabs>
            <w:rPr/>
          </w:pPr>
          <w:hyperlink w:anchor="__RefHeading___Toc7075749_1051229030">
            <w:r>
              <w:rPr>
                <w:webHidden/>
                <w:rStyle w:val="IndexLink"/>
                <w:rtl w:val="true"/>
              </w:rPr>
              <w:t>اعطای فدک به فاطمه علیها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7075751_1051229030">
            <w:r>
              <w:rPr>
                <w:webHidden/>
                <w:rStyle w:val="IndexLink"/>
                <w:rtl w:val="true"/>
              </w:rPr>
              <w:t>غصب فدک</w:t>
            </w:r>
            <w:r>
              <w:rPr>
                <w:rStyle w:val="IndexLink"/>
                <w:rtl w:val="true"/>
              </w:rPr>
              <w:tab/>
            </w:r>
            <w:r>
              <w:rPr>
                <w:rStyle w:val="IndexLink"/>
              </w:rPr>
              <w:t>214</w:t>
            </w:r>
          </w:hyperlink>
        </w:p>
        <w:p>
          <w:pPr>
            <w:pStyle w:val="Contents4"/>
            <w:tabs>
              <w:tab w:val="clear" w:pos="8176"/>
              <w:tab w:val="right" w:pos="9026" w:leader="dot"/>
            </w:tabs>
            <w:rPr/>
          </w:pPr>
          <w:hyperlink w:anchor="__RefHeading___Toc7075753_1051229030">
            <w:r>
              <w:rPr>
                <w:webHidden/>
                <w:rStyle w:val="IndexLink"/>
                <w:rtl w:val="true"/>
              </w:rPr>
              <w:t>اهداف غصب فدک</w:t>
            </w:r>
            <w:r>
              <w:rPr>
                <w:rStyle w:val="IndexLink"/>
                <w:rtl w:val="true"/>
              </w:rPr>
              <w:tab/>
            </w:r>
            <w:r>
              <w:rPr>
                <w:rStyle w:val="IndexLink"/>
              </w:rPr>
              <w:t>214</w:t>
            </w:r>
          </w:hyperlink>
        </w:p>
        <w:p>
          <w:pPr>
            <w:pStyle w:val="Contents4"/>
            <w:tabs>
              <w:tab w:val="clear" w:pos="8176"/>
              <w:tab w:val="right" w:pos="9026" w:leader="dot"/>
            </w:tabs>
            <w:rPr/>
          </w:pPr>
          <w:hyperlink w:anchor="__RefHeading___Toc7075755_1051229030">
            <w:r>
              <w:rPr>
                <w:webHidden/>
                <w:rStyle w:val="IndexLink"/>
                <w:rtl w:val="true"/>
              </w:rPr>
              <w:t>فدک در گذر تاریخ</w:t>
            </w:r>
            <w:r>
              <w:rPr>
                <w:rStyle w:val="IndexLink"/>
                <w:rtl w:val="true"/>
              </w:rPr>
              <w:tab/>
            </w:r>
            <w:r>
              <w:rPr>
                <w:rStyle w:val="IndexLink"/>
              </w:rPr>
              <w:t>215</w:t>
            </w:r>
          </w:hyperlink>
        </w:p>
        <w:p>
          <w:pPr>
            <w:pStyle w:val="Contents4"/>
            <w:tabs>
              <w:tab w:val="clear" w:pos="8176"/>
              <w:tab w:val="right" w:pos="9026" w:leader="dot"/>
            </w:tabs>
            <w:rPr/>
          </w:pPr>
          <w:hyperlink w:anchor="__RefHeading___Toc7075757_1051229030">
            <w:r>
              <w:rPr>
                <w:webHidden/>
                <w:rStyle w:val="IndexLink"/>
                <w:rtl w:val="true"/>
              </w:rPr>
              <w:t>شق القمر</w:t>
            </w:r>
            <w:r>
              <w:rPr>
                <w:rStyle w:val="IndexLink"/>
                <w:rtl w:val="true"/>
              </w:rPr>
              <w:tab/>
            </w:r>
            <w:r>
              <w:rPr>
                <w:rStyle w:val="IndexLink"/>
              </w:rPr>
              <w:t>216</w:t>
            </w:r>
          </w:hyperlink>
        </w:p>
        <w:p>
          <w:pPr>
            <w:pStyle w:val="Contents4"/>
            <w:tabs>
              <w:tab w:val="clear" w:pos="8176"/>
              <w:tab w:val="right" w:pos="9026" w:leader="dot"/>
            </w:tabs>
            <w:rPr/>
          </w:pPr>
          <w:hyperlink w:anchor="__RefHeading___Toc7075759_1051229030">
            <w:r>
              <w:rPr>
                <w:webHidden/>
                <w:rStyle w:val="IndexLink"/>
                <w:rtl w:val="true"/>
              </w:rPr>
              <w:t>معجزه؛ نشانه ای از خداوند</w:t>
            </w:r>
            <w:r>
              <w:rPr>
                <w:rStyle w:val="IndexLink"/>
                <w:rtl w:val="true"/>
              </w:rPr>
              <w:tab/>
            </w:r>
            <w:r>
              <w:rPr>
                <w:rStyle w:val="IndexLink"/>
              </w:rPr>
              <w:t>218</w:t>
            </w:r>
          </w:hyperlink>
        </w:p>
        <w:p>
          <w:pPr>
            <w:pStyle w:val="Contents3"/>
            <w:tabs>
              <w:tab w:val="clear" w:pos="8459"/>
              <w:tab w:val="right" w:pos="9026" w:leader="dot"/>
            </w:tabs>
            <w:rPr/>
          </w:pPr>
          <w:hyperlink w:anchor="__RefHeading___Toc7075761_1051229030">
            <w:r>
              <w:rPr>
                <w:webHidden/>
                <w:rStyle w:val="IndexLink"/>
                <w:rtl w:val="true"/>
              </w:rPr>
              <w:t>روز پانزدهم ذیحجه</w:t>
            </w:r>
            <w:r>
              <w:rPr>
                <w:rStyle w:val="IndexLink"/>
                <w:rtl w:val="true"/>
              </w:rPr>
              <w:tab/>
            </w:r>
            <w:r>
              <w:rPr>
                <w:rStyle w:val="IndexLink"/>
              </w:rPr>
              <w:t>219</w:t>
            </w:r>
          </w:hyperlink>
        </w:p>
        <w:p>
          <w:pPr>
            <w:pStyle w:val="Contents4"/>
            <w:tabs>
              <w:tab w:val="clear" w:pos="8176"/>
              <w:tab w:val="right" w:pos="9026" w:leader="dot"/>
            </w:tabs>
            <w:rPr/>
          </w:pPr>
          <w:hyperlink w:anchor="__RefHeading___Toc7075763_1051229030">
            <w:r>
              <w:rPr>
                <w:webHidden/>
                <w:rStyle w:val="IndexLink"/>
                <w:rtl w:val="true"/>
              </w:rPr>
              <w:t>ولادت امام هادی 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7075765_1051229030">
            <w:r>
              <w:rPr>
                <w:webHidden/>
                <w:rStyle w:val="IndexLink"/>
                <w:rtl w:val="true"/>
              </w:rPr>
              <w:t>دوران امامت</w:t>
            </w:r>
            <w:r>
              <w:rPr>
                <w:rStyle w:val="IndexLink"/>
                <w:rtl w:val="true"/>
              </w:rPr>
              <w:tab/>
            </w:r>
            <w:r>
              <w:rPr>
                <w:rStyle w:val="IndexLink"/>
              </w:rPr>
              <w:t>220</w:t>
            </w:r>
          </w:hyperlink>
        </w:p>
        <w:p>
          <w:pPr>
            <w:pStyle w:val="Contents4"/>
            <w:tabs>
              <w:tab w:val="clear" w:pos="8176"/>
              <w:tab w:val="right" w:pos="9026" w:leader="dot"/>
            </w:tabs>
            <w:rPr/>
          </w:pPr>
          <w:hyperlink w:anchor="__RefHeading___Toc7075767_1051229030">
            <w:r>
              <w:rPr>
                <w:webHidden/>
                <w:rStyle w:val="IndexLink"/>
                <w:rtl w:val="true"/>
              </w:rPr>
              <w:t>دو یادگار امام هادی علیه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7075769_1051229030">
            <w:r>
              <w:rPr>
                <w:webHidden/>
                <w:rStyle w:val="IndexLink"/>
                <w:rtl w:val="true"/>
              </w:rPr>
              <w:t>زیارت جامعه</w:t>
            </w:r>
            <w:r>
              <w:rPr>
                <w:rStyle w:val="IndexLink"/>
                <w:rtl w:val="true"/>
              </w:rPr>
              <w:tab/>
            </w:r>
            <w:r>
              <w:rPr>
                <w:rStyle w:val="IndexLink"/>
              </w:rPr>
              <w:t>221</w:t>
            </w:r>
          </w:hyperlink>
        </w:p>
        <w:p>
          <w:pPr>
            <w:pStyle w:val="Contents4"/>
            <w:tabs>
              <w:tab w:val="clear" w:pos="8176"/>
              <w:tab w:val="right" w:pos="9026" w:leader="dot"/>
            </w:tabs>
            <w:rPr/>
          </w:pPr>
          <w:hyperlink w:anchor="__RefHeading___Toc7075771_1051229030">
            <w:r>
              <w:rPr>
                <w:webHidden/>
                <w:rStyle w:val="IndexLink"/>
                <w:rtl w:val="true"/>
              </w:rPr>
              <w:t>ویژگی های زیارت جامعه</w:t>
            </w:r>
            <w:r>
              <w:rPr>
                <w:rStyle w:val="IndexLink"/>
                <w:rtl w:val="true"/>
              </w:rPr>
              <w:tab/>
            </w:r>
            <w:r>
              <w:rPr>
                <w:rStyle w:val="IndexLink"/>
              </w:rPr>
              <w:t>222</w:t>
            </w:r>
          </w:hyperlink>
        </w:p>
        <w:p>
          <w:pPr>
            <w:pStyle w:val="Contents4"/>
            <w:tabs>
              <w:tab w:val="clear" w:pos="8176"/>
              <w:tab w:val="right" w:pos="9026" w:leader="dot"/>
            </w:tabs>
            <w:rPr/>
          </w:pPr>
          <w:hyperlink w:anchor="__RefHeading___Toc7075773_1051229030">
            <w:r>
              <w:rPr>
                <w:webHidden/>
                <w:rStyle w:val="IndexLink"/>
                <w:rtl w:val="true"/>
              </w:rPr>
              <w:t>وظیفه ما در برابر امام</w:t>
            </w:r>
            <w:r>
              <w:rPr>
                <w:rStyle w:val="IndexLink"/>
                <w:rtl w:val="true"/>
              </w:rPr>
              <w:tab/>
            </w:r>
            <w:r>
              <w:rPr>
                <w:rStyle w:val="IndexLink"/>
              </w:rPr>
              <w:t>224</w:t>
            </w:r>
          </w:hyperlink>
        </w:p>
        <w:p>
          <w:pPr>
            <w:pStyle w:val="Contents4"/>
            <w:tabs>
              <w:tab w:val="clear" w:pos="8176"/>
              <w:tab w:val="right" w:pos="9026" w:leader="dot"/>
            </w:tabs>
            <w:rPr/>
          </w:pPr>
          <w:hyperlink w:anchor="__RefHeading___Toc7075775_1051229030">
            <w:r>
              <w:rPr>
                <w:webHidden/>
                <w:rStyle w:val="IndexLink"/>
                <w:rtl w:val="true"/>
              </w:rPr>
              <w:t>زیارت غدیریه</w:t>
            </w:r>
            <w:r>
              <w:rPr>
                <w:rStyle w:val="IndexLink"/>
                <w:rtl w:val="true"/>
              </w:rPr>
              <w:tab/>
            </w:r>
            <w:r>
              <w:rPr>
                <w:rStyle w:val="IndexLink"/>
              </w:rPr>
              <w:t>225</w:t>
            </w:r>
          </w:hyperlink>
        </w:p>
        <w:p>
          <w:pPr>
            <w:pStyle w:val="Contents4"/>
            <w:tabs>
              <w:tab w:val="clear" w:pos="8176"/>
              <w:tab w:val="right" w:pos="9026" w:leader="dot"/>
            </w:tabs>
            <w:rPr/>
          </w:pPr>
          <w:hyperlink w:anchor="__RefHeading___Toc7075777_1051229030">
            <w:r>
              <w:rPr>
                <w:webHidden/>
                <w:rStyle w:val="IndexLink"/>
                <w:rtl w:val="true"/>
              </w:rPr>
              <w:t>متن زیارت</w:t>
            </w:r>
            <w:r>
              <w:rPr>
                <w:rStyle w:val="IndexLink"/>
                <w:rtl w:val="true"/>
              </w:rPr>
              <w:tab/>
            </w:r>
            <w:r>
              <w:rPr>
                <w:rStyle w:val="IndexLink"/>
              </w:rPr>
              <w:t>226</w:t>
            </w:r>
          </w:hyperlink>
        </w:p>
        <w:p>
          <w:pPr>
            <w:pStyle w:val="Contents3"/>
            <w:tabs>
              <w:tab w:val="clear" w:pos="8459"/>
              <w:tab w:val="right" w:pos="9026" w:leader="dot"/>
            </w:tabs>
            <w:rPr/>
          </w:pPr>
          <w:hyperlink w:anchor="__RefHeading___Toc7075779_1051229030">
            <w:r>
              <w:rPr>
                <w:webHidden/>
                <w:rStyle w:val="IndexLink"/>
                <w:rtl w:val="true"/>
              </w:rPr>
              <w:t>روز هجدهم ذیحجه</w:t>
            </w:r>
            <w:r>
              <w:rPr>
                <w:rStyle w:val="IndexLink"/>
                <w:rtl w:val="true"/>
              </w:rPr>
              <w:tab/>
            </w:r>
            <w:r>
              <w:rPr>
                <w:rStyle w:val="IndexLink"/>
              </w:rPr>
              <w:t>228</w:t>
            </w:r>
          </w:hyperlink>
        </w:p>
        <w:p>
          <w:pPr>
            <w:pStyle w:val="Contents4"/>
            <w:tabs>
              <w:tab w:val="clear" w:pos="8176"/>
              <w:tab w:val="right" w:pos="9026" w:leader="dot"/>
            </w:tabs>
            <w:rPr/>
          </w:pPr>
          <w:hyperlink w:anchor="__RefHeading___Toc7075781_1051229030">
            <w:r>
              <w:rPr>
                <w:webHidden/>
                <w:rStyle w:val="IndexLink"/>
                <w:rtl w:val="true"/>
              </w:rPr>
              <w:t>عید غدیر</w:t>
            </w:r>
            <w:r>
              <w:rPr>
                <w:rStyle w:val="IndexLink"/>
                <w:rtl w:val="true"/>
              </w:rPr>
              <w:tab/>
            </w:r>
            <w:r>
              <w:rPr>
                <w:rStyle w:val="IndexLink"/>
              </w:rPr>
              <w:t>228</w:t>
            </w:r>
          </w:hyperlink>
        </w:p>
        <w:p>
          <w:pPr>
            <w:pStyle w:val="Contents4"/>
            <w:tabs>
              <w:tab w:val="clear" w:pos="8176"/>
              <w:tab w:val="right" w:pos="9026" w:leader="dot"/>
            </w:tabs>
            <w:rPr/>
          </w:pPr>
          <w:hyperlink w:anchor="__RefHeading___Toc7075783_1051229030">
            <w:r>
              <w:rPr>
                <w:webHidden/>
                <w:rStyle w:val="IndexLink"/>
                <w:rtl w:val="true"/>
              </w:rPr>
              <w:t>پیامبران علیهم السلام و عید غدیر</w:t>
            </w:r>
            <w:r>
              <w:rPr>
                <w:rStyle w:val="IndexLink"/>
                <w:rtl w:val="true"/>
              </w:rPr>
              <w:tab/>
            </w:r>
            <w:r>
              <w:rPr>
                <w:rStyle w:val="IndexLink"/>
              </w:rPr>
              <w:t>229</w:t>
            </w:r>
          </w:hyperlink>
        </w:p>
        <w:p>
          <w:pPr>
            <w:pStyle w:val="Contents4"/>
            <w:tabs>
              <w:tab w:val="clear" w:pos="8176"/>
              <w:tab w:val="right" w:pos="9026" w:leader="dot"/>
            </w:tabs>
            <w:rPr/>
          </w:pPr>
          <w:hyperlink w:anchor="__RefHeading___Toc7075785_1051229030">
            <w:r>
              <w:rPr>
                <w:webHidden/>
                <w:rStyle w:val="IndexLink"/>
                <w:rtl w:val="true"/>
              </w:rPr>
              <w:t>بیان حدیث منزلت</w:t>
            </w:r>
            <w:r>
              <w:rPr>
                <w:rStyle w:val="IndexLink"/>
                <w:rtl w:val="true"/>
              </w:rPr>
              <w:tab/>
            </w:r>
            <w:r>
              <w:rPr>
                <w:rStyle w:val="IndexLink"/>
              </w:rPr>
              <w:t>231</w:t>
            </w:r>
          </w:hyperlink>
        </w:p>
        <w:p>
          <w:pPr>
            <w:pStyle w:val="Contents4"/>
            <w:tabs>
              <w:tab w:val="clear" w:pos="8176"/>
              <w:tab w:val="right" w:pos="9026" w:leader="dot"/>
            </w:tabs>
            <w:rPr/>
          </w:pPr>
          <w:hyperlink w:anchor="__RefHeading___Toc7075787_1051229030">
            <w:r>
              <w:rPr>
                <w:webHidden/>
                <w:rStyle w:val="IndexLink"/>
                <w:rtl w:val="true"/>
              </w:rPr>
              <w:t>نقل های حدیث منزلت</w:t>
            </w:r>
            <w:r>
              <w:rPr>
                <w:rStyle w:val="IndexLink"/>
                <w:rtl w:val="true"/>
              </w:rPr>
              <w:tab/>
            </w:r>
            <w:r>
              <w:rPr>
                <w:rStyle w:val="IndexLink"/>
              </w:rPr>
              <w:t>232</w:t>
            </w:r>
          </w:hyperlink>
        </w:p>
        <w:p>
          <w:pPr>
            <w:pStyle w:val="Contents4"/>
            <w:tabs>
              <w:tab w:val="clear" w:pos="8176"/>
              <w:tab w:val="right" w:pos="9026" w:leader="dot"/>
            </w:tabs>
            <w:rPr/>
          </w:pPr>
          <w:hyperlink w:anchor="__RefHeading___Toc7075789_1051229030">
            <w:r>
              <w:rPr>
                <w:webHidden/>
                <w:rStyle w:val="IndexLink"/>
                <w:rtl w:val="true"/>
              </w:rPr>
              <w:t xml:space="preserve">دلالت </w:t>
            </w:r>
            <w:r>
              <w:rPr>
                <w:rStyle w:val="IndexLink"/>
                <w:rtl w:val="true"/>
              </w:rPr>
              <w:t>«</w:t>
            </w:r>
            <w:r>
              <w:rPr>
                <w:rStyle w:val="IndexLink"/>
                <w:rtl w:val="true"/>
              </w:rPr>
              <w:t>حدیث منزلت</w:t>
            </w:r>
            <w:r>
              <w:rPr>
                <w:rStyle w:val="IndexLink"/>
                <w:rtl w:val="true"/>
              </w:rPr>
              <w:t>»</w:t>
              <w:tab/>
            </w:r>
            <w:r>
              <w:rPr>
                <w:rStyle w:val="IndexLink"/>
              </w:rPr>
              <w:t>233</w:t>
            </w:r>
          </w:hyperlink>
        </w:p>
        <w:p>
          <w:pPr>
            <w:pStyle w:val="Contents4"/>
            <w:tabs>
              <w:tab w:val="clear" w:pos="8176"/>
              <w:tab w:val="right" w:pos="9026" w:leader="dot"/>
            </w:tabs>
            <w:rPr/>
          </w:pPr>
          <w:hyperlink w:anchor="__RefHeading___Toc7075791_1051229030">
            <w:r>
              <w:rPr>
                <w:webHidden/>
                <w:rStyle w:val="IndexLink"/>
                <w:rtl w:val="true"/>
              </w:rPr>
              <w:t>جای گاه علی علیه السلام بر اساس حدیث منزلت</w:t>
            </w:r>
            <w:r>
              <w:rPr>
                <w:rStyle w:val="IndexLink"/>
                <w:rtl w:val="true"/>
              </w:rPr>
              <w:tab/>
            </w:r>
            <w:r>
              <w:rPr>
                <w:rStyle w:val="IndexLink"/>
              </w:rPr>
              <w:t>233</w:t>
            </w:r>
          </w:hyperlink>
        </w:p>
        <w:p>
          <w:pPr>
            <w:pStyle w:val="Contents3"/>
            <w:tabs>
              <w:tab w:val="clear" w:pos="8459"/>
              <w:tab w:val="right" w:pos="9026" w:leader="dot"/>
            </w:tabs>
            <w:rPr/>
          </w:pPr>
          <w:hyperlink w:anchor="__RefHeading___Toc7075793_1051229030">
            <w:r>
              <w:rPr>
                <w:webHidden/>
                <w:rStyle w:val="IndexLink"/>
                <w:rtl w:val="true"/>
              </w:rPr>
              <w:t>روز نوزدهم ذیحجه</w:t>
            </w:r>
            <w:r>
              <w:rPr>
                <w:rStyle w:val="IndexLink"/>
                <w:rtl w:val="true"/>
              </w:rPr>
              <w:tab/>
            </w:r>
            <w:r>
              <w:rPr>
                <w:rStyle w:val="IndexLink"/>
              </w:rPr>
              <w:t>235</w:t>
            </w:r>
          </w:hyperlink>
        </w:p>
        <w:p>
          <w:pPr>
            <w:pStyle w:val="Contents4"/>
            <w:tabs>
              <w:tab w:val="clear" w:pos="8176"/>
              <w:tab w:val="right" w:pos="9026" w:leader="dot"/>
            </w:tabs>
            <w:rPr/>
          </w:pPr>
          <w:hyperlink w:anchor="__RefHeading___Toc7075795_1051229030">
            <w:r>
              <w:rPr>
                <w:webHidden/>
                <w:rStyle w:val="IndexLink"/>
                <w:rtl w:val="true"/>
              </w:rPr>
              <w:t>اقدام مردم برای بیعت با حضرت علی علیه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7075797_1051229030">
            <w:r>
              <w:rPr>
                <w:webHidden/>
                <w:rStyle w:val="IndexLink"/>
                <w:rtl w:val="true"/>
              </w:rPr>
              <w:t>جشن عروسی حضرت امیر علیه السلام با حضرت زهرا علیها السلام</w:t>
            </w:r>
            <w:r>
              <w:rPr>
                <w:rStyle w:val="IndexLink"/>
                <w:rtl w:val="true"/>
              </w:rPr>
              <w:tab/>
            </w:r>
            <w:r>
              <w:rPr>
                <w:rStyle w:val="IndexLink"/>
              </w:rPr>
              <w:t>238</w:t>
            </w:r>
          </w:hyperlink>
        </w:p>
        <w:p>
          <w:pPr>
            <w:pStyle w:val="Contents4"/>
            <w:tabs>
              <w:tab w:val="clear" w:pos="8176"/>
              <w:tab w:val="right" w:pos="9026" w:leader="dot"/>
            </w:tabs>
            <w:rPr/>
          </w:pPr>
          <w:hyperlink w:anchor="__RefHeading___Toc7075799_1051229030">
            <w:r>
              <w:rPr>
                <w:webHidden/>
                <w:rStyle w:val="IndexLink"/>
                <w:rtl w:val="true"/>
              </w:rPr>
              <w:t>بخشیدن پیراهن عروس</w:t>
            </w:r>
            <w:r>
              <w:rPr>
                <w:rStyle w:val="IndexLink"/>
                <w:rtl w:val="true"/>
              </w:rPr>
              <w:tab/>
            </w:r>
            <w:r>
              <w:rPr>
                <w:rStyle w:val="IndexLink"/>
              </w:rPr>
              <w:t>238</w:t>
            </w:r>
          </w:hyperlink>
        </w:p>
        <w:p>
          <w:pPr>
            <w:pStyle w:val="Contents4"/>
            <w:tabs>
              <w:tab w:val="clear" w:pos="8176"/>
              <w:tab w:val="right" w:pos="9026" w:leader="dot"/>
            </w:tabs>
            <w:rPr/>
          </w:pPr>
          <w:hyperlink w:anchor="__RefHeading___Toc7075801_1051229030">
            <w:r>
              <w:rPr>
                <w:webHidden/>
                <w:rStyle w:val="IndexLink"/>
                <w:rtl w:val="true"/>
              </w:rPr>
              <w:t>کاروان عروسی</w:t>
            </w:r>
            <w:r>
              <w:rPr>
                <w:rStyle w:val="IndexLink"/>
                <w:rtl w:val="true"/>
              </w:rPr>
              <w:tab/>
            </w:r>
            <w:r>
              <w:rPr>
                <w:rStyle w:val="IndexLink"/>
              </w:rPr>
              <w:t>239</w:t>
            </w:r>
          </w:hyperlink>
        </w:p>
        <w:p>
          <w:pPr>
            <w:pStyle w:val="Contents4"/>
            <w:tabs>
              <w:tab w:val="clear" w:pos="8176"/>
              <w:tab w:val="right" w:pos="9026" w:leader="dot"/>
            </w:tabs>
            <w:rPr/>
          </w:pPr>
          <w:hyperlink w:anchor="__RefHeading___Toc7075803_1051229030">
            <w:r>
              <w:rPr>
                <w:webHidden/>
                <w:rStyle w:val="IndexLink"/>
                <w:rtl w:val="true"/>
              </w:rPr>
              <w:t>توصیه های رسول خدا صلی الله علیه و اله</w:t>
            </w:r>
            <w:r>
              <w:rPr>
                <w:rStyle w:val="IndexLink"/>
                <w:rtl w:val="true"/>
              </w:rPr>
              <w:tab/>
            </w:r>
            <w:r>
              <w:rPr>
                <w:rStyle w:val="IndexLink"/>
              </w:rPr>
              <w:t>239</w:t>
            </w:r>
          </w:hyperlink>
        </w:p>
        <w:p>
          <w:pPr>
            <w:pStyle w:val="Contents3"/>
            <w:tabs>
              <w:tab w:val="clear" w:pos="8459"/>
              <w:tab w:val="right" w:pos="9026" w:leader="dot"/>
            </w:tabs>
            <w:rPr/>
          </w:pPr>
          <w:hyperlink w:anchor="__RefHeading___Toc7075805_1051229030">
            <w:r>
              <w:rPr>
                <w:webHidden/>
                <w:rStyle w:val="IndexLink"/>
                <w:rtl w:val="true"/>
              </w:rPr>
              <w:t>روز بیستم ذیحجه</w:t>
            </w:r>
            <w:r>
              <w:rPr>
                <w:rStyle w:val="IndexLink"/>
                <w:rtl w:val="true"/>
              </w:rPr>
              <w:tab/>
            </w:r>
            <w:r>
              <w:rPr>
                <w:rStyle w:val="IndexLink"/>
              </w:rPr>
              <w:t>241</w:t>
            </w:r>
          </w:hyperlink>
        </w:p>
        <w:p>
          <w:pPr>
            <w:pStyle w:val="Contents4"/>
            <w:tabs>
              <w:tab w:val="clear" w:pos="8176"/>
              <w:tab w:val="right" w:pos="9026" w:leader="dot"/>
            </w:tabs>
            <w:rPr/>
          </w:pPr>
          <w:hyperlink w:anchor="__RefHeading___Toc7075807_1051229030">
            <w:r>
              <w:rPr>
                <w:webHidden/>
                <w:rStyle w:val="IndexLink"/>
                <w:rtl w:val="true"/>
              </w:rPr>
              <w:t>ولادت امام کاظم علیه السلام</w:t>
            </w:r>
            <w:r>
              <w:rPr>
                <w:rStyle w:val="IndexLink"/>
                <w:rtl w:val="true"/>
              </w:rPr>
              <w:tab/>
            </w:r>
            <w:r>
              <w:rPr>
                <w:rStyle w:val="IndexLink"/>
              </w:rPr>
              <w:t>241</w:t>
            </w:r>
          </w:hyperlink>
        </w:p>
        <w:p>
          <w:pPr>
            <w:pStyle w:val="Contents4"/>
            <w:tabs>
              <w:tab w:val="clear" w:pos="8176"/>
              <w:tab w:val="right" w:pos="9026" w:leader="dot"/>
            </w:tabs>
            <w:rPr/>
          </w:pPr>
          <w:hyperlink w:anchor="__RefHeading___Toc7075809_1051229030">
            <w:r>
              <w:rPr>
                <w:webHidden/>
                <w:rStyle w:val="IndexLink"/>
                <w:rtl w:val="true"/>
              </w:rPr>
              <w:t>دوران امامت</w:t>
            </w:r>
            <w:r>
              <w:rPr>
                <w:rStyle w:val="IndexLink"/>
                <w:rtl w:val="true"/>
              </w:rPr>
              <w:tab/>
            </w:r>
            <w:r>
              <w:rPr>
                <w:rStyle w:val="IndexLink"/>
              </w:rPr>
              <w:t>242</w:t>
            </w:r>
          </w:hyperlink>
        </w:p>
        <w:p>
          <w:pPr>
            <w:pStyle w:val="Contents3"/>
            <w:tabs>
              <w:tab w:val="clear" w:pos="8459"/>
              <w:tab w:val="right" w:pos="9026" w:leader="dot"/>
            </w:tabs>
            <w:rPr/>
          </w:pPr>
          <w:hyperlink w:anchor="__RefHeading___Toc7075811_1051229030">
            <w:r>
              <w:rPr>
                <w:webHidden/>
                <w:rStyle w:val="IndexLink"/>
                <w:rtl w:val="true"/>
              </w:rPr>
              <w:t>روز بیست و یکم ذیحجه</w:t>
            </w:r>
            <w:r>
              <w:rPr>
                <w:rStyle w:val="IndexLink"/>
                <w:rtl w:val="true"/>
              </w:rPr>
              <w:tab/>
            </w:r>
            <w:r>
              <w:rPr>
                <w:rStyle w:val="IndexLink"/>
              </w:rPr>
              <w:t>244</w:t>
            </w:r>
          </w:hyperlink>
        </w:p>
        <w:p>
          <w:pPr>
            <w:pStyle w:val="Contents4"/>
            <w:tabs>
              <w:tab w:val="clear" w:pos="8176"/>
              <w:tab w:val="right" w:pos="9026" w:leader="dot"/>
            </w:tabs>
            <w:rPr/>
          </w:pPr>
          <w:hyperlink w:anchor="__RefHeading___Toc7075813_1051229030">
            <w:r>
              <w:rPr>
                <w:webHidden/>
                <w:rStyle w:val="IndexLink"/>
                <w:rtl w:val="true"/>
              </w:rPr>
              <w:t>حدیث بساط و آیه اولی الامر سیرهوایی به غار اصحاب کهف</w:t>
            </w:r>
            <w:r>
              <w:rPr>
                <w:rStyle w:val="IndexLink"/>
                <w:rtl w:val="true"/>
              </w:rPr>
              <w:tab/>
            </w:r>
            <w:r>
              <w:rPr>
                <w:rStyle w:val="IndexLink"/>
              </w:rPr>
              <w:t>244</w:t>
            </w:r>
          </w:hyperlink>
        </w:p>
        <w:p>
          <w:pPr>
            <w:pStyle w:val="Contents4"/>
            <w:tabs>
              <w:tab w:val="clear" w:pos="8176"/>
              <w:tab w:val="right" w:pos="9026" w:leader="dot"/>
            </w:tabs>
            <w:rPr/>
          </w:pPr>
          <w:hyperlink w:anchor="__RefHeading___Toc7075815_1051229030">
            <w:r>
              <w:rPr>
                <w:webHidden/>
                <w:rStyle w:val="IndexLink"/>
                <w:rtl w:val="true"/>
              </w:rPr>
              <w:t>بیعت بر اطاعت امیر مؤمنان علیه السلام</w:t>
            </w:r>
            <w:r>
              <w:rPr>
                <w:rStyle w:val="IndexLink"/>
                <w:rtl w:val="true"/>
              </w:rPr>
              <w:tab/>
            </w:r>
            <w:r>
              <w:rPr>
                <w:rStyle w:val="IndexLink"/>
              </w:rPr>
              <w:t>246</w:t>
            </w:r>
          </w:hyperlink>
        </w:p>
        <w:p>
          <w:pPr>
            <w:pStyle w:val="Contents4"/>
            <w:tabs>
              <w:tab w:val="clear" w:pos="8176"/>
              <w:tab w:val="right" w:pos="9026" w:leader="dot"/>
            </w:tabs>
            <w:rPr/>
          </w:pPr>
          <w:hyperlink w:anchor="__RefHeading___Toc7075817_1051229030">
            <w:r>
              <w:rPr>
                <w:webHidden/>
                <w:rStyle w:val="IndexLink"/>
                <w:rtl w:val="true"/>
              </w:rPr>
              <w:t>اَنس و کتمان واقعه</w:t>
            </w:r>
            <w:r>
              <w:rPr>
                <w:rStyle w:val="IndexLink"/>
                <w:rtl w:val="true"/>
              </w:rPr>
              <w:tab/>
            </w:r>
            <w:r>
              <w:rPr>
                <w:rStyle w:val="IndexLink"/>
              </w:rPr>
              <w:t>247</w:t>
            </w:r>
          </w:hyperlink>
        </w:p>
        <w:p>
          <w:pPr>
            <w:pStyle w:val="Contents4"/>
            <w:tabs>
              <w:tab w:val="clear" w:pos="8176"/>
              <w:tab w:val="right" w:pos="9026" w:leader="dot"/>
            </w:tabs>
            <w:rPr/>
          </w:pPr>
          <w:hyperlink w:anchor="__RefHeading___Toc7075819_1051229030">
            <w:r>
              <w:rPr>
                <w:webHidden/>
                <w:rStyle w:val="IndexLink"/>
                <w:rtl w:val="true"/>
              </w:rPr>
              <w:t>سند حدیث بساط</w:t>
            </w:r>
            <w:r>
              <w:rPr>
                <w:rStyle w:val="IndexLink"/>
                <w:rtl w:val="true"/>
              </w:rPr>
              <w:tab/>
            </w:r>
            <w:r>
              <w:rPr>
                <w:rStyle w:val="IndexLink"/>
              </w:rPr>
              <w:t>247</w:t>
            </w:r>
          </w:hyperlink>
        </w:p>
        <w:p>
          <w:pPr>
            <w:pStyle w:val="Contents4"/>
            <w:tabs>
              <w:tab w:val="clear" w:pos="8176"/>
              <w:tab w:val="right" w:pos="9026" w:leader="dot"/>
            </w:tabs>
            <w:rPr/>
          </w:pPr>
          <w:hyperlink w:anchor="__RefHeading___Toc7075821_1051229030">
            <w:r>
              <w:rPr>
                <w:webHidden/>
                <w:rStyle w:val="IndexLink"/>
                <w:rtl w:val="true"/>
              </w:rPr>
              <w:t>عصمت اولی الامر</w:t>
            </w:r>
            <w:r>
              <w:rPr>
                <w:rStyle w:val="IndexLink"/>
                <w:rtl w:val="true"/>
              </w:rPr>
              <w:tab/>
            </w:r>
            <w:r>
              <w:rPr>
                <w:rStyle w:val="IndexLink"/>
              </w:rPr>
              <w:t>247</w:t>
            </w:r>
          </w:hyperlink>
        </w:p>
        <w:p>
          <w:pPr>
            <w:pStyle w:val="Contents4"/>
            <w:tabs>
              <w:tab w:val="clear" w:pos="8176"/>
              <w:tab w:val="right" w:pos="9026" w:leader="dot"/>
            </w:tabs>
            <w:rPr/>
          </w:pPr>
          <w:hyperlink w:anchor="__RefHeading___Toc7075823_1051229030">
            <w:r>
              <w:rPr>
                <w:webHidden/>
                <w:rStyle w:val="IndexLink"/>
                <w:rtl w:val="true"/>
              </w:rPr>
              <w:t>مصداق اولی الامر</w:t>
            </w:r>
            <w:r>
              <w:rPr>
                <w:rStyle w:val="IndexLink"/>
                <w:rtl w:val="true"/>
              </w:rPr>
              <w:tab/>
            </w:r>
            <w:r>
              <w:rPr>
                <w:rStyle w:val="IndexLink"/>
              </w:rPr>
              <w:t>248</w:t>
            </w:r>
          </w:hyperlink>
        </w:p>
        <w:p>
          <w:pPr>
            <w:pStyle w:val="Contents3"/>
            <w:tabs>
              <w:tab w:val="clear" w:pos="8459"/>
              <w:tab w:val="right" w:pos="9026" w:leader="dot"/>
            </w:tabs>
            <w:rPr/>
          </w:pPr>
          <w:hyperlink w:anchor="__RefHeading___Toc7075825_1051229030">
            <w:r>
              <w:rPr>
                <w:webHidden/>
                <w:rStyle w:val="IndexLink"/>
                <w:rtl w:val="true"/>
              </w:rPr>
              <w:t>روز بیست و دوم ذیحجه</w:t>
            </w:r>
            <w:r>
              <w:rPr>
                <w:rStyle w:val="IndexLink"/>
                <w:rtl w:val="true"/>
              </w:rPr>
              <w:tab/>
            </w:r>
            <w:r>
              <w:rPr>
                <w:rStyle w:val="IndexLink"/>
              </w:rPr>
              <w:t>250</w:t>
            </w:r>
          </w:hyperlink>
        </w:p>
        <w:p>
          <w:pPr>
            <w:pStyle w:val="Contents4"/>
            <w:tabs>
              <w:tab w:val="clear" w:pos="8176"/>
              <w:tab w:val="right" w:pos="9026" w:leader="dot"/>
            </w:tabs>
            <w:rPr/>
          </w:pPr>
          <w:hyperlink w:anchor="__RefHeading___Toc7075827_1051229030">
            <w:r>
              <w:rPr>
                <w:webHidden/>
                <w:rStyle w:val="IndexLink"/>
                <w:rtl w:val="true"/>
              </w:rPr>
              <w:t>شهادت میثم تمار</w:t>
            </w:r>
            <w:r>
              <w:rPr>
                <w:rStyle w:val="IndexLink"/>
                <w:rtl w:val="true"/>
              </w:rPr>
              <w:tab/>
            </w:r>
            <w:r>
              <w:rPr>
                <w:rStyle w:val="IndexLink"/>
              </w:rPr>
              <w:t>250</w:t>
            </w:r>
          </w:hyperlink>
        </w:p>
        <w:p>
          <w:pPr>
            <w:pStyle w:val="Contents4"/>
            <w:tabs>
              <w:tab w:val="clear" w:pos="8176"/>
              <w:tab w:val="right" w:pos="9026" w:leader="dot"/>
            </w:tabs>
            <w:rPr/>
          </w:pPr>
          <w:hyperlink w:anchor="__RefHeading___Toc7075829_1051229030">
            <w:r>
              <w:rPr>
                <w:webHidden/>
                <w:rStyle w:val="IndexLink"/>
                <w:rtl w:val="true"/>
              </w:rPr>
              <w:t>پیشینه میثم</w:t>
            </w:r>
            <w:r>
              <w:rPr>
                <w:rStyle w:val="IndexLink"/>
                <w:rtl w:val="true"/>
              </w:rPr>
              <w:tab/>
            </w:r>
            <w:r>
              <w:rPr>
                <w:rStyle w:val="IndexLink"/>
              </w:rPr>
              <w:t>250</w:t>
            </w:r>
          </w:hyperlink>
        </w:p>
        <w:p>
          <w:pPr>
            <w:pStyle w:val="Contents4"/>
            <w:tabs>
              <w:tab w:val="clear" w:pos="8176"/>
              <w:tab w:val="right" w:pos="9026" w:leader="dot"/>
            </w:tabs>
            <w:rPr/>
          </w:pPr>
          <w:hyperlink w:anchor="__RefHeading___Toc7075831_1051229030">
            <w:r>
              <w:rPr>
                <w:webHidden/>
                <w:rStyle w:val="IndexLink"/>
                <w:rtl w:val="true"/>
              </w:rPr>
              <w:t>در مکتب امير المؤمنين علیه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7075833_1051229030">
            <w:r>
              <w:rPr>
                <w:webHidden/>
                <w:rStyle w:val="IndexLink"/>
                <w:rtl w:val="true"/>
              </w:rPr>
              <w:t>صمیمیت و یگانگی</w:t>
            </w:r>
            <w:r>
              <w:rPr>
                <w:rStyle w:val="IndexLink"/>
                <w:rtl w:val="true"/>
              </w:rPr>
              <w:tab/>
            </w:r>
            <w:r>
              <w:rPr>
                <w:rStyle w:val="IndexLink"/>
              </w:rPr>
              <w:t>252</w:t>
            </w:r>
          </w:hyperlink>
        </w:p>
        <w:p>
          <w:pPr>
            <w:pStyle w:val="Contents4"/>
            <w:tabs>
              <w:tab w:val="clear" w:pos="8176"/>
              <w:tab w:val="right" w:pos="9026" w:leader="dot"/>
            </w:tabs>
            <w:rPr/>
          </w:pPr>
          <w:hyperlink w:anchor="__RefHeading___Toc7075835_1051229030">
            <w:r>
              <w:rPr>
                <w:webHidden/>
                <w:rStyle w:val="IndexLink"/>
                <w:rtl w:val="true"/>
              </w:rPr>
              <w:t>شبی با مولا</w:t>
            </w:r>
            <w:r>
              <w:rPr>
                <w:rStyle w:val="IndexLink"/>
                <w:rtl w:val="true"/>
              </w:rPr>
              <w:tab/>
            </w:r>
            <w:r>
              <w:rPr>
                <w:rStyle w:val="IndexLink"/>
              </w:rPr>
              <w:t>253</w:t>
            </w:r>
          </w:hyperlink>
        </w:p>
        <w:p>
          <w:pPr>
            <w:pStyle w:val="Contents4"/>
            <w:tabs>
              <w:tab w:val="clear" w:pos="8176"/>
              <w:tab w:val="right" w:pos="9026" w:leader="dot"/>
            </w:tabs>
            <w:rPr/>
          </w:pPr>
          <w:hyperlink w:anchor="__RefHeading___Toc7075837_1051229030">
            <w:r>
              <w:rPr>
                <w:webHidden/>
                <w:rStyle w:val="IndexLink"/>
                <w:rtl w:val="true"/>
              </w:rPr>
              <w:t>پیشگویی های میثم</w:t>
            </w:r>
            <w:r>
              <w:rPr>
                <w:rStyle w:val="IndexLink"/>
                <w:rtl w:val="true"/>
              </w:rPr>
              <w:tab/>
            </w:r>
            <w:r>
              <w:rPr>
                <w:rStyle w:val="IndexLink"/>
              </w:rPr>
              <w:t>254</w:t>
            </w:r>
          </w:hyperlink>
        </w:p>
        <w:p>
          <w:pPr>
            <w:pStyle w:val="Contents4"/>
            <w:tabs>
              <w:tab w:val="clear" w:pos="8176"/>
              <w:tab w:val="right" w:pos="9026" w:leader="dot"/>
            </w:tabs>
            <w:rPr/>
          </w:pPr>
          <w:hyperlink w:anchor="__RefHeading___Toc7075839_1051229030">
            <w:r>
              <w:rPr>
                <w:webHidden/>
                <w:rStyle w:val="IndexLink"/>
                <w:rtl w:val="true"/>
              </w:rPr>
              <w:t>پس از شهادت امیرمؤمنان علیه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7075841_1051229030">
            <w:r>
              <w:rPr>
                <w:webHidden/>
                <w:rStyle w:val="IndexLink"/>
                <w:rtl w:val="true"/>
              </w:rPr>
              <w:t>میثم بر چوبه دار</w:t>
            </w:r>
            <w:r>
              <w:rPr>
                <w:rStyle w:val="IndexLink"/>
                <w:rtl w:val="true"/>
              </w:rPr>
              <w:tab/>
            </w:r>
            <w:r>
              <w:rPr>
                <w:rStyle w:val="IndexLink"/>
              </w:rPr>
              <w:t>256</w:t>
            </w:r>
          </w:hyperlink>
        </w:p>
        <w:p>
          <w:pPr>
            <w:pStyle w:val="Contents3"/>
            <w:tabs>
              <w:tab w:val="clear" w:pos="8459"/>
              <w:tab w:val="right" w:pos="9026" w:leader="dot"/>
            </w:tabs>
            <w:rPr/>
          </w:pPr>
          <w:hyperlink w:anchor="__RefHeading___Toc7075843_1051229030">
            <w:r>
              <w:rPr>
                <w:webHidden/>
                <w:rStyle w:val="IndexLink"/>
                <w:rtl w:val="true"/>
              </w:rPr>
              <w:t>روز بیست و چهارم ذیحجه</w:t>
            </w:r>
            <w:r>
              <w:rPr>
                <w:rStyle w:val="IndexLink"/>
                <w:rtl w:val="true"/>
              </w:rPr>
              <w:tab/>
            </w:r>
            <w:r>
              <w:rPr>
                <w:rStyle w:val="IndexLink"/>
              </w:rPr>
              <w:t>257</w:t>
            </w:r>
          </w:hyperlink>
        </w:p>
        <w:p>
          <w:pPr>
            <w:pStyle w:val="Contents4"/>
            <w:tabs>
              <w:tab w:val="clear" w:pos="8176"/>
              <w:tab w:val="right" w:pos="9026" w:leader="dot"/>
            </w:tabs>
            <w:rPr/>
          </w:pPr>
          <w:hyperlink w:anchor="__RefHeading___Toc7075845_1051229030">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7075847_1051229030">
            <w:r>
              <w:rPr>
                <w:webHidden/>
                <w:rStyle w:val="IndexLink"/>
                <w:rtl w:val="true"/>
              </w:rPr>
              <w:t>روز مباهله</w:t>
            </w:r>
            <w:r>
              <w:rPr>
                <w:rStyle w:val="IndexLink"/>
                <w:rtl w:val="true"/>
              </w:rPr>
              <w:tab/>
            </w:r>
            <w:r>
              <w:rPr>
                <w:rStyle w:val="IndexLink"/>
              </w:rPr>
              <w:t>257</w:t>
            </w:r>
          </w:hyperlink>
        </w:p>
        <w:p>
          <w:pPr>
            <w:pStyle w:val="Contents4"/>
            <w:tabs>
              <w:tab w:val="clear" w:pos="8176"/>
              <w:tab w:val="right" w:pos="9026" w:leader="dot"/>
            </w:tabs>
            <w:rPr/>
          </w:pPr>
          <w:hyperlink w:anchor="__RefHeading___Toc7075849_1051229030">
            <w:r>
              <w:rPr>
                <w:webHidden/>
                <w:rStyle w:val="IndexLink"/>
                <w:rtl w:val="true"/>
              </w:rPr>
              <w:t>معنای مباهله</w:t>
            </w:r>
            <w:r>
              <w:rPr>
                <w:rStyle w:val="IndexLink"/>
                <w:rtl w:val="true"/>
              </w:rPr>
              <w:tab/>
            </w:r>
            <w:r>
              <w:rPr>
                <w:rStyle w:val="IndexLink"/>
              </w:rPr>
              <w:t>257</w:t>
            </w:r>
          </w:hyperlink>
        </w:p>
        <w:p>
          <w:pPr>
            <w:pStyle w:val="Contents4"/>
            <w:tabs>
              <w:tab w:val="clear" w:pos="8176"/>
              <w:tab w:val="right" w:pos="9026" w:leader="dot"/>
            </w:tabs>
            <w:rPr/>
          </w:pPr>
          <w:hyperlink w:anchor="__RefHeading___Toc7075851_1051229030">
            <w:r>
              <w:rPr>
                <w:webHidden/>
                <w:rStyle w:val="IndexLink"/>
                <w:rtl w:val="true"/>
              </w:rPr>
              <w:t>دعوت پیامبر صلی الله علیه و اله</w:t>
            </w:r>
            <w:r>
              <w:rPr>
                <w:rStyle w:val="IndexLink"/>
                <w:rtl w:val="true"/>
              </w:rPr>
              <w:tab/>
            </w:r>
            <w:r>
              <w:rPr>
                <w:rStyle w:val="IndexLink"/>
              </w:rPr>
              <w:t>257</w:t>
            </w:r>
          </w:hyperlink>
        </w:p>
        <w:p>
          <w:pPr>
            <w:pStyle w:val="Contents4"/>
            <w:tabs>
              <w:tab w:val="clear" w:pos="8176"/>
              <w:tab w:val="right" w:pos="9026" w:leader="dot"/>
            </w:tabs>
            <w:rPr/>
          </w:pPr>
          <w:hyperlink w:anchor="__RefHeading___Toc7075853_1051229030">
            <w:r>
              <w:rPr>
                <w:webHidden/>
                <w:rStyle w:val="IndexLink"/>
                <w:rtl w:val="true"/>
              </w:rPr>
              <w:t>دیدار با پیامبر صلی الله علیه و آله</w:t>
            </w:r>
            <w:r>
              <w:rPr>
                <w:rStyle w:val="IndexLink"/>
                <w:rtl w:val="true"/>
              </w:rPr>
              <w:tab/>
            </w:r>
            <w:r>
              <w:rPr>
                <w:rStyle w:val="IndexLink"/>
              </w:rPr>
              <w:t>258</w:t>
            </w:r>
          </w:hyperlink>
        </w:p>
        <w:p>
          <w:pPr>
            <w:pStyle w:val="Contents4"/>
            <w:tabs>
              <w:tab w:val="clear" w:pos="8176"/>
              <w:tab w:val="right" w:pos="9026" w:leader="dot"/>
            </w:tabs>
            <w:rPr/>
          </w:pPr>
          <w:hyperlink w:anchor="__RefHeading___Toc7075855_1051229030">
            <w:r>
              <w:rPr>
                <w:webHidden/>
                <w:rStyle w:val="IndexLink"/>
                <w:rtl w:val="true"/>
              </w:rPr>
              <w:t>پیشنهاد مباهله</w:t>
            </w:r>
            <w:r>
              <w:rPr>
                <w:rStyle w:val="IndexLink"/>
                <w:rtl w:val="true"/>
              </w:rPr>
              <w:tab/>
            </w:r>
            <w:r>
              <w:rPr>
                <w:rStyle w:val="IndexLink"/>
              </w:rPr>
              <w:t>259</w:t>
            </w:r>
          </w:hyperlink>
        </w:p>
        <w:p>
          <w:pPr>
            <w:pStyle w:val="Contents4"/>
            <w:tabs>
              <w:tab w:val="clear" w:pos="8176"/>
              <w:tab w:val="right" w:pos="9026" w:leader="dot"/>
            </w:tabs>
            <w:rPr/>
          </w:pPr>
          <w:hyperlink w:anchor="__RefHeading___Toc7075857_1051229030">
            <w:r>
              <w:rPr>
                <w:webHidden/>
                <w:rStyle w:val="IndexLink"/>
                <w:rtl w:val="true"/>
              </w:rPr>
              <w:t>انصراف مسیحیان از مباهله</w:t>
            </w:r>
            <w:r>
              <w:rPr>
                <w:rStyle w:val="IndexLink"/>
                <w:rtl w:val="true"/>
              </w:rPr>
              <w:tab/>
            </w:r>
            <w:r>
              <w:rPr>
                <w:rStyle w:val="IndexLink"/>
              </w:rPr>
              <w:t>260</w:t>
            </w:r>
          </w:hyperlink>
        </w:p>
        <w:p>
          <w:pPr>
            <w:pStyle w:val="Contents4"/>
            <w:tabs>
              <w:tab w:val="clear" w:pos="8176"/>
              <w:tab w:val="right" w:pos="9026" w:leader="dot"/>
            </w:tabs>
            <w:rPr/>
          </w:pPr>
          <w:hyperlink w:anchor="__RefHeading___Toc7075859_1051229030">
            <w:r>
              <w:rPr>
                <w:webHidden/>
                <w:rStyle w:val="IndexLink"/>
                <w:rtl w:val="true"/>
              </w:rPr>
              <w:t>همراهان پیامبر صلی الله علیه و آله</w:t>
            </w:r>
            <w:r>
              <w:rPr>
                <w:rStyle w:val="IndexLink"/>
                <w:rtl w:val="true"/>
              </w:rPr>
              <w:tab/>
            </w:r>
            <w:r>
              <w:rPr>
                <w:rStyle w:val="IndexLink"/>
              </w:rPr>
              <w:t>261</w:t>
            </w:r>
          </w:hyperlink>
        </w:p>
        <w:p>
          <w:pPr>
            <w:pStyle w:val="Contents4"/>
            <w:tabs>
              <w:tab w:val="clear" w:pos="8176"/>
              <w:tab w:val="right" w:pos="9026" w:leader="dot"/>
            </w:tabs>
            <w:rPr/>
          </w:pPr>
          <w:hyperlink w:anchor="__RefHeading___Toc7075861_1051229030">
            <w:r>
              <w:rPr>
                <w:webHidden/>
                <w:rStyle w:val="IndexLink"/>
                <w:rtl w:val="true"/>
              </w:rPr>
              <w:t>شیوه مباهله با مخالفین</w:t>
            </w:r>
            <w:r>
              <w:rPr>
                <w:rStyle w:val="IndexLink"/>
                <w:rtl w:val="true"/>
              </w:rPr>
              <w:tab/>
            </w:r>
            <w:r>
              <w:rPr>
                <w:rStyle w:val="IndexLink"/>
              </w:rPr>
              <w:t>262</w:t>
            </w:r>
          </w:hyperlink>
        </w:p>
        <w:p>
          <w:pPr>
            <w:pStyle w:val="Contents4"/>
            <w:tabs>
              <w:tab w:val="clear" w:pos="8176"/>
              <w:tab w:val="right" w:pos="9026" w:leader="dot"/>
            </w:tabs>
            <w:rPr/>
          </w:pPr>
          <w:hyperlink w:anchor="__RefHeading___Toc7075863_1051229030">
            <w:r>
              <w:rPr>
                <w:webHidden/>
                <w:rStyle w:val="IndexLink"/>
                <w:rtl w:val="true"/>
              </w:rPr>
              <w:t>پیام آیه مباهله</w:t>
            </w:r>
            <w:r>
              <w:rPr>
                <w:rStyle w:val="IndexLink"/>
                <w:rtl w:val="true"/>
              </w:rPr>
              <w:tab/>
            </w:r>
            <w:r>
              <w:rPr>
                <w:rStyle w:val="IndexLink"/>
              </w:rPr>
              <w:t>264</w:t>
            </w:r>
          </w:hyperlink>
        </w:p>
        <w:p>
          <w:pPr>
            <w:pStyle w:val="Contents4"/>
            <w:tabs>
              <w:tab w:val="clear" w:pos="8176"/>
              <w:tab w:val="right" w:pos="9026" w:leader="dot"/>
            </w:tabs>
            <w:rPr/>
          </w:pPr>
          <w:hyperlink w:anchor="__RefHeading___Toc7075865_1051229030">
            <w:r>
              <w:rPr>
                <w:webHidden/>
                <w:rStyle w:val="IndexLink"/>
                <w:rtl w:val="true"/>
              </w:rPr>
              <w:t>فرزندان پیامبر صلی الله علیه و آله</w:t>
            </w:r>
            <w:r>
              <w:rPr>
                <w:rStyle w:val="IndexLink"/>
                <w:rtl w:val="true"/>
              </w:rPr>
              <w:tab/>
            </w:r>
            <w:r>
              <w:rPr>
                <w:rStyle w:val="IndexLink"/>
              </w:rPr>
              <w:t>266</w:t>
            </w:r>
          </w:hyperlink>
        </w:p>
        <w:p>
          <w:pPr>
            <w:pStyle w:val="Contents4"/>
            <w:tabs>
              <w:tab w:val="clear" w:pos="8176"/>
              <w:tab w:val="right" w:pos="9026" w:leader="dot"/>
            </w:tabs>
            <w:rPr/>
          </w:pPr>
          <w:hyperlink w:anchor="__RefHeading___Toc7075867_1051229030">
            <w:r>
              <w:rPr>
                <w:webHidden/>
                <w:rStyle w:val="IndexLink"/>
                <w:rtl w:val="true"/>
              </w:rPr>
              <w:t>جان پیامبر صلی الله علیه و آله</w:t>
            </w:r>
            <w:r>
              <w:rPr>
                <w:rStyle w:val="IndexLink"/>
                <w:rtl w:val="true"/>
              </w:rPr>
              <w:tab/>
            </w:r>
            <w:r>
              <w:rPr>
                <w:rStyle w:val="IndexLink"/>
              </w:rPr>
              <w:t>266</w:t>
            </w:r>
          </w:hyperlink>
        </w:p>
        <w:p>
          <w:pPr>
            <w:pStyle w:val="Contents4"/>
            <w:tabs>
              <w:tab w:val="clear" w:pos="8176"/>
              <w:tab w:val="right" w:pos="9026" w:leader="dot"/>
            </w:tabs>
            <w:rPr/>
          </w:pPr>
          <w:hyperlink w:anchor="__RefHeading___Toc7075869_1051229030">
            <w:r>
              <w:rPr>
                <w:webHidden/>
                <w:rStyle w:val="IndexLink"/>
                <w:rtl w:val="true"/>
              </w:rPr>
              <w:t>مناظره اهل بیت علیهم السلام با آیه مباهله</w:t>
            </w:r>
            <w:r>
              <w:rPr>
                <w:rStyle w:val="IndexLink"/>
                <w:rtl w:val="true"/>
              </w:rPr>
              <w:tab/>
            </w:r>
            <w:r>
              <w:rPr>
                <w:rStyle w:val="IndexLink"/>
              </w:rPr>
              <w:t>267</w:t>
            </w:r>
          </w:hyperlink>
        </w:p>
        <w:p>
          <w:pPr>
            <w:pStyle w:val="Contents4"/>
            <w:tabs>
              <w:tab w:val="clear" w:pos="8176"/>
              <w:tab w:val="right" w:pos="9026" w:leader="dot"/>
            </w:tabs>
            <w:rPr/>
          </w:pPr>
          <w:hyperlink w:anchor="__RefHeading___Toc7075871_1051229030">
            <w:r>
              <w:rPr>
                <w:webHidden/>
                <w:rStyle w:val="IndexLink"/>
                <w:rtl w:val="true"/>
              </w:rPr>
              <w:t>مباهله و آیه تطهیر</w:t>
            </w:r>
            <w:r>
              <w:rPr>
                <w:rStyle w:val="IndexLink"/>
                <w:rtl w:val="true"/>
              </w:rPr>
              <w:tab/>
            </w:r>
            <w:r>
              <w:rPr>
                <w:rStyle w:val="IndexLink"/>
              </w:rPr>
              <w:t>268</w:t>
            </w:r>
          </w:hyperlink>
        </w:p>
        <w:p>
          <w:pPr>
            <w:pStyle w:val="Contents4"/>
            <w:tabs>
              <w:tab w:val="clear" w:pos="8176"/>
              <w:tab w:val="right" w:pos="9026" w:leader="dot"/>
            </w:tabs>
            <w:rPr/>
          </w:pPr>
          <w:hyperlink w:anchor="__RefHeading___Toc7075873_1051229030">
            <w:r>
              <w:rPr>
                <w:webHidden/>
                <w:rStyle w:val="IndexLink"/>
                <w:rtl w:val="true"/>
              </w:rPr>
              <w:t>اهمیت آیه تطهیر</w:t>
            </w:r>
            <w:r>
              <w:rPr>
                <w:rStyle w:val="IndexLink"/>
                <w:rtl w:val="true"/>
              </w:rPr>
              <w:tab/>
            </w:r>
            <w:r>
              <w:rPr>
                <w:rStyle w:val="IndexLink"/>
              </w:rPr>
              <w:t>270</w:t>
            </w:r>
          </w:hyperlink>
        </w:p>
        <w:p>
          <w:pPr>
            <w:pStyle w:val="Contents4"/>
            <w:tabs>
              <w:tab w:val="clear" w:pos="8176"/>
              <w:tab w:val="right" w:pos="9026" w:leader="dot"/>
            </w:tabs>
            <w:rPr/>
          </w:pPr>
          <w:hyperlink w:anchor="__RefHeading___Toc7075875_1051229030">
            <w:r>
              <w:rPr>
                <w:webHidden/>
                <w:rStyle w:val="IndexLink"/>
                <w:rtl w:val="true"/>
              </w:rPr>
              <w:t>مضمون آیه</w:t>
            </w:r>
            <w:r>
              <w:rPr>
                <w:rStyle w:val="IndexLink"/>
                <w:rtl w:val="true"/>
              </w:rPr>
              <w:tab/>
            </w:r>
            <w:r>
              <w:rPr>
                <w:rStyle w:val="IndexLink"/>
              </w:rPr>
              <w:t>270</w:t>
            </w:r>
          </w:hyperlink>
        </w:p>
        <w:p>
          <w:pPr>
            <w:pStyle w:val="Contents4"/>
            <w:tabs>
              <w:tab w:val="clear" w:pos="8176"/>
              <w:tab w:val="right" w:pos="9026" w:leader="dot"/>
            </w:tabs>
            <w:rPr/>
          </w:pPr>
          <w:hyperlink w:anchor="__RefHeading___Toc7075877_1051229030">
            <w:r>
              <w:rPr>
                <w:webHidden/>
                <w:rStyle w:val="IndexLink"/>
                <w:rtl w:val="true"/>
              </w:rPr>
              <w:t>اراده تکوینی یا تشریعی</w:t>
            </w:r>
            <w:r>
              <w:rPr>
                <w:rStyle w:val="IndexLink"/>
                <w:rtl w:val="true"/>
              </w:rPr>
              <w:tab/>
            </w:r>
            <w:r>
              <w:rPr>
                <w:rStyle w:val="IndexLink"/>
              </w:rPr>
              <w:t>271</w:t>
            </w:r>
          </w:hyperlink>
        </w:p>
        <w:p>
          <w:pPr>
            <w:pStyle w:val="Contents4"/>
            <w:tabs>
              <w:tab w:val="clear" w:pos="8176"/>
              <w:tab w:val="right" w:pos="9026" w:leader="dot"/>
            </w:tabs>
            <w:rPr/>
          </w:pPr>
          <w:hyperlink w:anchor="__RefHeading___Toc7075879_1051229030">
            <w:r>
              <w:rPr>
                <w:webHidden/>
                <w:rStyle w:val="IndexLink"/>
                <w:rtl w:val="true"/>
              </w:rPr>
              <w:t>اهل بیت چه کسانی هستند؟</w:t>
            </w:r>
            <w:r>
              <w:rPr>
                <w:rStyle w:val="IndexLink"/>
                <w:rtl w:val="true"/>
              </w:rPr>
              <w:tab/>
            </w:r>
            <w:r>
              <w:rPr>
                <w:rStyle w:val="IndexLink"/>
              </w:rPr>
              <w:t>272</w:t>
            </w:r>
          </w:hyperlink>
        </w:p>
        <w:p>
          <w:pPr>
            <w:pStyle w:val="Contents4"/>
            <w:tabs>
              <w:tab w:val="clear" w:pos="8176"/>
              <w:tab w:val="right" w:pos="9026" w:leader="dot"/>
            </w:tabs>
            <w:rPr/>
          </w:pPr>
          <w:hyperlink w:anchor="__RefHeading___Toc7075881_1051229030">
            <w:r>
              <w:rPr>
                <w:webHidden/>
                <w:rStyle w:val="IndexLink"/>
                <w:rtl w:val="true"/>
              </w:rPr>
              <w:t>معرفی اهل بیت علیهم السلام ایلام در گفتار</w:t>
            </w:r>
            <w:r>
              <w:rPr>
                <w:rStyle w:val="IndexLink"/>
                <w:rtl w:val="true"/>
              </w:rPr>
              <w:tab/>
            </w:r>
            <w:r>
              <w:rPr>
                <w:rStyle w:val="IndexLink"/>
              </w:rPr>
              <w:t>273</w:t>
            </w:r>
          </w:hyperlink>
        </w:p>
        <w:p>
          <w:pPr>
            <w:pStyle w:val="Contents4"/>
            <w:tabs>
              <w:tab w:val="clear" w:pos="8176"/>
              <w:tab w:val="right" w:pos="9026" w:leader="dot"/>
            </w:tabs>
            <w:rPr/>
          </w:pPr>
          <w:hyperlink w:anchor="__RefHeading___Toc7075883_1051229030">
            <w:r>
              <w:rPr>
                <w:webHidden/>
                <w:rStyle w:val="IndexLink"/>
                <w:rtl w:val="true"/>
              </w:rPr>
              <w:t>روش عملی پیامبر صلی الله علیه و آله در معرفی اهل بیت علیهم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7075885_1051229030">
            <w:r>
              <w:rPr>
                <w:webHidden/>
                <w:rStyle w:val="IndexLink"/>
                <w:rtl w:val="true"/>
              </w:rPr>
              <w:t>تنها در شأن خمسه طیبه</w:t>
            </w:r>
            <w:r>
              <w:rPr>
                <w:rStyle w:val="IndexLink"/>
                <w:rtl w:val="true"/>
              </w:rPr>
              <w:tab/>
            </w:r>
            <w:r>
              <w:rPr>
                <w:rStyle w:val="IndexLink"/>
              </w:rPr>
              <w:t>276</w:t>
            </w:r>
          </w:hyperlink>
        </w:p>
        <w:p>
          <w:pPr>
            <w:pStyle w:val="Contents4"/>
            <w:tabs>
              <w:tab w:val="clear" w:pos="8176"/>
              <w:tab w:val="right" w:pos="9026" w:leader="dot"/>
            </w:tabs>
            <w:rPr/>
          </w:pPr>
          <w:hyperlink w:anchor="__RefHeading___Toc7075887_1051229030">
            <w:r>
              <w:rPr>
                <w:webHidden/>
                <w:rStyle w:val="IndexLink"/>
                <w:rtl w:val="true"/>
              </w:rPr>
              <w:t>برکات خواندن حدیث کسا</w:t>
            </w:r>
            <w:r>
              <w:rPr>
                <w:rStyle w:val="IndexLink"/>
                <w:rtl w:val="true"/>
              </w:rPr>
              <w:tab/>
            </w:r>
            <w:r>
              <w:rPr>
                <w:rStyle w:val="IndexLink"/>
              </w:rPr>
              <w:t>279</w:t>
            </w:r>
          </w:hyperlink>
        </w:p>
        <w:p>
          <w:pPr>
            <w:pStyle w:val="Contents4"/>
            <w:tabs>
              <w:tab w:val="clear" w:pos="8176"/>
              <w:tab w:val="right" w:pos="9026" w:leader="dot"/>
            </w:tabs>
            <w:rPr/>
          </w:pPr>
          <w:hyperlink w:anchor="__RefHeading___Toc7075889_1051229030">
            <w:r>
              <w:rPr>
                <w:webHidden/>
                <w:rStyle w:val="IndexLink"/>
                <w:rtl w:val="true"/>
              </w:rPr>
              <w:t>خاتم بخشی و آیه ولایت</w:t>
            </w:r>
            <w:r>
              <w:rPr>
                <w:rStyle w:val="IndexLink"/>
                <w:rtl w:val="true"/>
              </w:rPr>
              <w:tab/>
            </w:r>
            <w:r>
              <w:rPr>
                <w:rStyle w:val="IndexLink"/>
              </w:rPr>
              <w:t>279</w:t>
            </w:r>
          </w:hyperlink>
        </w:p>
        <w:p>
          <w:pPr>
            <w:pStyle w:val="Contents4"/>
            <w:tabs>
              <w:tab w:val="clear" w:pos="8176"/>
              <w:tab w:val="right" w:pos="9026" w:leader="dot"/>
            </w:tabs>
            <w:rPr/>
          </w:pPr>
          <w:hyperlink w:anchor="__RefHeading___Toc7075891_1051229030">
            <w:r>
              <w:rPr>
                <w:webHidden/>
                <w:rStyle w:val="IndexLink"/>
                <w:rtl w:val="true"/>
              </w:rPr>
              <w:t>بیان آیه</w:t>
            </w:r>
            <w:r>
              <w:rPr>
                <w:rStyle w:val="IndexLink"/>
                <w:rtl w:val="true"/>
              </w:rPr>
              <w:tab/>
            </w:r>
            <w:r>
              <w:rPr>
                <w:rStyle w:val="IndexLink"/>
              </w:rPr>
              <w:t>280</w:t>
            </w:r>
          </w:hyperlink>
        </w:p>
        <w:p>
          <w:pPr>
            <w:pStyle w:val="Contents4"/>
            <w:tabs>
              <w:tab w:val="clear" w:pos="8176"/>
              <w:tab w:val="right" w:pos="9026" w:leader="dot"/>
            </w:tabs>
            <w:rPr/>
          </w:pPr>
          <w:hyperlink w:anchor="__RefHeading___Toc7075893_1051229030">
            <w:r>
              <w:rPr>
                <w:webHidden/>
                <w:rStyle w:val="IndexLink"/>
                <w:rtl w:val="true"/>
              </w:rPr>
              <w:t>شأن نزول</w:t>
            </w:r>
            <w:r>
              <w:rPr>
                <w:rStyle w:val="IndexLink"/>
                <w:rtl w:val="true"/>
              </w:rPr>
              <w:tab/>
            </w:r>
            <w:r>
              <w:rPr>
                <w:rStyle w:val="IndexLink"/>
              </w:rPr>
              <w:t>280</w:t>
            </w:r>
          </w:hyperlink>
        </w:p>
        <w:p>
          <w:pPr>
            <w:pStyle w:val="Contents4"/>
            <w:tabs>
              <w:tab w:val="clear" w:pos="8176"/>
              <w:tab w:val="right" w:pos="9026" w:leader="dot"/>
            </w:tabs>
            <w:rPr/>
          </w:pPr>
          <w:hyperlink w:anchor="__RefHeading___Toc7075895_1051229030">
            <w:r>
              <w:rPr>
                <w:webHidden/>
                <w:rStyle w:val="IndexLink"/>
                <w:rtl w:val="true"/>
              </w:rPr>
              <w:t>اشعار حسان</w:t>
            </w:r>
            <w:r>
              <w:rPr>
                <w:rStyle w:val="IndexLink"/>
                <w:rtl w:val="true"/>
              </w:rPr>
              <w:tab/>
            </w:r>
            <w:r>
              <w:rPr>
                <w:rStyle w:val="IndexLink"/>
              </w:rPr>
              <w:t>282</w:t>
            </w:r>
          </w:hyperlink>
        </w:p>
        <w:p>
          <w:pPr>
            <w:pStyle w:val="Contents4"/>
            <w:tabs>
              <w:tab w:val="clear" w:pos="8176"/>
              <w:tab w:val="right" w:pos="9026" w:leader="dot"/>
            </w:tabs>
            <w:rPr/>
          </w:pPr>
          <w:hyperlink w:anchor="__RefHeading___Toc7075897_1051229030">
            <w:r>
              <w:rPr>
                <w:webHidden/>
                <w:rStyle w:val="IndexLink"/>
                <w:rtl w:val="true"/>
              </w:rPr>
              <w:t>اهمیت آیه ولایت</w:t>
            </w:r>
            <w:r>
              <w:rPr>
                <w:rStyle w:val="IndexLink"/>
                <w:rtl w:val="true"/>
              </w:rPr>
              <w:tab/>
            </w:r>
            <w:r>
              <w:rPr>
                <w:rStyle w:val="IndexLink"/>
              </w:rPr>
              <w:t>282</w:t>
            </w:r>
          </w:hyperlink>
        </w:p>
        <w:p>
          <w:pPr>
            <w:pStyle w:val="Contents4"/>
            <w:tabs>
              <w:tab w:val="clear" w:pos="8176"/>
              <w:tab w:val="right" w:pos="9026" w:leader="dot"/>
            </w:tabs>
            <w:rPr/>
          </w:pPr>
          <w:hyperlink w:anchor="__RefHeading___Toc7075899_1051229030">
            <w:r>
              <w:rPr>
                <w:webHidden/>
                <w:rStyle w:val="IndexLink"/>
                <w:rtl w:val="true"/>
              </w:rPr>
              <w:t>منکران ولایت</w:t>
            </w:r>
            <w:r>
              <w:rPr>
                <w:rStyle w:val="IndexLink"/>
                <w:rtl w:val="true"/>
              </w:rPr>
              <w:tab/>
            </w:r>
            <w:r>
              <w:rPr>
                <w:rStyle w:val="IndexLink"/>
              </w:rPr>
              <w:t>283</w:t>
            </w:r>
          </w:hyperlink>
        </w:p>
        <w:p>
          <w:pPr>
            <w:pStyle w:val="Contents4"/>
            <w:tabs>
              <w:tab w:val="clear" w:pos="8176"/>
              <w:tab w:val="right" w:pos="9026" w:leader="dot"/>
            </w:tabs>
            <w:rPr/>
          </w:pPr>
          <w:hyperlink w:anchor="__RefHeading___Toc7075901_1051229030">
            <w:r>
              <w:rPr>
                <w:webHidden/>
                <w:rStyle w:val="IndexLink"/>
                <w:rtl w:val="true"/>
              </w:rPr>
              <w:t>آیه ولایت و غدیر</w:t>
            </w:r>
            <w:r>
              <w:rPr>
                <w:rStyle w:val="IndexLink"/>
                <w:rtl w:val="true"/>
              </w:rPr>
              <w:tab/>
            </w:r>
            <w:r>
              <w:rPr>
                <w:rStyle w:val="IndexLink"/>
              </w:rPr>
              <w:t>283</w:t>
            </w:r>
          </w:hyperlink>
        </w:p>
        <w:p>
          <w:pPr>
            <w:pStyle w:val="Contents4"/>
            <w:tabs>
              <w:tab w:val="clear" w:pos="8176"/>
              <w:tab w:val="right" w:pos="9026" w:leader="dot"/>
            </w:tabs>
            <w:rPr/>
          </w:pPr>
          <w:hyperlink w:anchor="__RefHeading___Toc7075903_1051229030">
            <w:r>
              <w:rPr>
                <w:webHidden/>
                <w:rStyle w:val="IndexLink"/>
                <w:rtl w:val="true"/>
              </w:rPr>
              <w:t>منقبت حضرت علی علیه 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7075905_1051229030">
            <w:r>
              <w:rPr>
                <w:webHidden/>
                <w:rStyle w:val="IndexLink"/>
                <w:rtl w:val="true"/>
              </w:rPr>
              <w:t>احتجاج امیر المؤمنین علیه السلام به آیه ولایت</w:t>
            </w:r>
            <w:r>
              <w:rPr>
                <w:rStyle w:val="IndexLink"/>
                <w:rtl w:val="true"/>
              </w:rPr>
              <w:tab/>
            </w:r>
            <w:r>
              <w:rPr>
                <w:rStyle w:val="IndexLink"/>
              </w:rPr>
              <w:t>285</w:t>
            </w:r>
          </w:hyperlink>
        </w:p>
        <w:p>
          <w:pPr>
            <w:pStyle w:val="Contents4"/>
            <w:tabs>
              <w:tab w:val="clear" w:pos="8176"/>
              <w:tab w:val="right" w:pos="9026" w:leader="dot"/>
            </w:tabs>
            <w:rPr/>
          </w:pPr>
          <w:hyperlink w:anchor="__RefHeading___Toc7075907_1051229030">
            <w:r>
              <w:rPr>
                <w:webHidden/>
                <w:rStyle w:val="IndexLink"/>
                <w:rtl w:val="true"/>
              </w:rPr>
              <w:t>بهای انگشتر</w:t>
            </w:r>
            <w:r>
              <w:rPr>
                <w:rStyle w:val="IndexLink"/>
                <w:rtl w:val="true"/>
              </w:rPr>
              <w:tab/>
            </w:r>
            <w:r>
              <w:rPr>
                <w:rStyle w:val="IndexLink"/>
              </w:rPr>
              <w:t>286</w:t>
            </w:r>
          </w:hyperlink>
        </w:p>
        <w:p>
          <w:pPr>
            <w:pStyle w:val="Contents4"/>
            <w:tabs>
              <w:tab w:val="clear" w:pos="8176"/>
              <w:tab w:val="right" w:pos="9026" w:leader="dot"/>
            </w:tabs>
            <w:rPr/>
          </w:pPr>
          <w:hyperlink w:anchor="__RefHeading___Toc7075909_1051229030">
            <w:r>
              <w:rPr>
                <w:webHidden/>
                <w:rStyle w:val="IndexLink"/>
                <w:rtl w:val="true"/>
              </w:rPr>
              <w:t>نماز و انفاق؟</w:t>
            </w:r>
            <w:r>
              <w:rPr>
                <w:rStyle w:val="IndexLink"/>
                <w:rtl w:val="true"/>
              </w:rPr>
              <w:t>!</w:t>
              <w:tab/>
            </w:r>
            <w:r>
              <w:rPr>
                <w:rStyle w:val="IndexLink"/>
              </w:rPr>
              <w:t>286</w:t>
            </w:r>
          </w:hyperlink>
        </w:p>
        <w:p>
          <w:pPr>
            <w:pStyle w:val="Contents3"/>
            <w:tabs>
              <w:tab w:val="clear" w:pos="8459"/>
              <w:tab w:val="right" w:pos="9026" w:leader="dot"/>
            </w:tabs>
            <w:rPr/>
          </w:pPr>
          <w:hyperlink w:anchor="__RefHeading___Toc7075911_1051229030">
            <w:r>
              <w:rPr>
                <w:webHidden/>
                <w:rStyle w:val="IndexLink"/>
                <w:rtl w:val="true"/>
              </w:rPr>
              <w:t>روز بیست و پنجم ذیحجه</w:t>
            </w:r>
            <w:r>
              <w:rPr>
                <w:rStyle w:val="IndexLink"/>
                <w:rtl w:val="true"/>
              </w:rPr>
              <w:tab/>
            </w:r>
            <w:r>
              <w:rPr>
                <w:rStyle w:val="IndexLink"/>
              </w:rPr>
              <w:t>287</w:t>
            </w:r>
          </w:hyperlink>
        </w:p>
        <w:p>
          <w:pPr>
            <w:pStyle w:val="Contents4"/>
            <w:tabs>
              <w:tab w:val="clear" w:pos="8176"/>
              <w:tab w:val="right" w:pos="9026" w:leader="dot"/>
            </w:tabs>
            <w:rPr/>
          </w:pPr>
          <w:hyperlink w:anchor="__RefHeading___Toc7075913_1051229030">
            <w:r>
              <w:rPr>
                <w:webHidden/>
                <w:rStyle w:val="IndexLink"/>
                <w:rtl w:val="true"/>
              </w:rPr>
              <w:t xml:space="preserve">نزول </w:t>
            </w:r>
            <w:r>
              <w:rPr>
                <w:rStyle w:val="IndexLink"/>
                <w:rtl w:val="true"/>
              </w:rPr>
              <w:t>«</w:t>
            </w:r>
            <w:r>
              <w:rPr>
                <w:rStyle w:val="IndexLink"/>
                <w:rtl w:val="true"/>
              </w:rPr>
              <w:t>هل اتی</w:t>
            </w:r>
            <w:r>
              <w:rPr>
                <w:rStyle w:val="IndexLink"/>
                <w:rtl w:val="true"/>
              </w:rPr>
              <w:t>»</w:t>
              <w:tab/>
            </w:r>
            <w:r>
              <w:rPr>
                <w:rStyle w:val="IndexLink"/>
              </w:rPr>
              <w:t>287</w:t>
            </w:r>
          </w:hyperlink>
        </w:p>
        <w:p>
          <w:pPr>
            <w:pStyle w:val="Contents4"/>
            <w:tabs>
              <w:tab w:val="clear" w:pos="8176"/>
              <w:tab w:val="right" w:pos="9026" w:leader="dot"/>
            </w:tabs>
            <w:rPr/>
          </w:pPr>
          <w:hyperlink w:anchor="__RefHeading___Toc7075915_1051229030">
            <w:r>
              <w:rPr>
                <w:webHidden/>
                <w:rStyle w:val="IndexLink"/>
                <w:rtl w:val="true"/>
              </w:rPr>
              <w:t xml:space="preserve">شأن نزول </w:t>
            </w:r>
            <w:r>
              <w:rPr>
                <w:rStyle w:val="IndexLink"/>
                <w:rtl w:val="true"/>
              </w:rPr>
              <w:t>«</w:t>
            </w:r>
            <w:r>
              <w:rPr>
                <w:rStyle w:val="IndexLink"/>
                <w:rtl w:val="true"/>
              </w:rPr>
              <w:t>هل اتى</w:t>
            </w:r>
            <w:r>
              <w:rPr>
                <w:rStyle w:val="IndexLink"/>
                <w:rtl w:val="true"/>
              </w:rPr>
              <w:t>»</w:t>
              <w:tab/>
            </w:r>
            <w:r>
              <w:rPr>
                <w:rStyle w:val="IndexLink"/>
              </w:rPr>
              <w:t>288</w:t>
            </w:r>
          </w:hyperlink>
        </w:p>
        <w:p>
          <w:pPr>
            <w:pStyle w:val="Contents4"/>
            <w:tabs>
              <w:tab w:val="clear" w:pos="8176"/>
              <w:tab w:val="right" w:pos="9026" w:leader="dot"/>
            </w:tabs>
            <w:rPr/>
          </w:pPr>
          <w:hyperlink w:anchor="__RefHeading___Toc7075917_1051229030">
            <w:r>
              <w:rPr>
                <w:webHidden/>
                <w:rStyle w:val="IndexLink"/>
                <w:rtl w:val="true"/>
              </w:rPr>
              <w:t>مدنی بودن سوره</w:t>
            </w:r>
            <w:r>
              <w:rPr>
                <w:rStyle w:val="IndexLink"/>
                <w:rtl w:val="true"/>
              </w:rPr>
              <w:tab/>
            </w:r>
            <w:r>
              <w:rPr>
                <w:rStyle w:val="IndexLink"/>
              </w:rPr>
              <w:t>289</w:t>
            </w:r>
          </w:hyperlink>
        </w:p>
        <w:p>
          <w:pPr>
            <w:pStyle w:val="Contents4"/>
            <w:tabs>
              <w:tab w:val="clear" w:pos="8176"/>
              <w:tab w:val="right" w:pos="9026" w:leader="dot"/>
            </w:tabs>
            <w:rPr/>
          </w:pPr>
          <w:hyperlink w:anchor="__RefHeading___Toc7075919_1051229030">
            <w:r>
              <w:rPr>
                <w:webHidden/>
                <w:rStyle w:val="IndexLink"/>
                <w:rtl w:val="true"/>
              </w:rPr>
              <w:t>از لطایف سوره</w:t>
            </w:r>
            <w:r>
              <w:rPr>
                <w:rStyle w:val="IndexLink"/>
                <w:rtl w:val="true"/>
              </w:rPr>
              <w:tab/>
            </w:r>
            <w:r>
              <w:rPr>
                <w:rStyle w:val="IndexLink"/>
              </w:rPr>
              <w:t>290</w:t>
            </w:r>
          </w:hyperlink>
        </w:p>
        <w:p>
          <w:pPr>
            <w:pStyle w:val="Contents4"/>
            <w:tabs>
              <w:tab w:val="clear" w:pos="8176"/>
              <w:tab w:val="right" w:pos="9026" w:leader="dot"/>
            </w:tabs>
            <w:rPr/>
          </w:pPr>
          <w:hyperlink w:anchor="__RefHeading___Toc7075921_1051229030">
            <w:r>
              <w:rPr>
                <w:webHidden/>
                <w:rStyle w:val="IndexLink"/>
                <w:rtl w:val="true"/>
              </w:rPr>
              <w:t xml:space="preserve">فضیلت تلاوت سوره </w:t>
            </w:r>
            <w:r>
              <w:rPr>
                <w:rStyle w:val="IndexLink"/>
                <w:rtl w:val="true"/>
              </w:rPr>
              <w:t>«</w:t>
            </w:r>
            <w:r>
              <w:rPr>
                <w:rStyle w:val="IndexLink"/>
                <w:rtl w:val="true"/>
              </w:rPr>
              <w:t>هل اتی</w:t>
            </w:r>
            <w:r>
              <w:rPr>
                <w:rStyle w:val="IndexLink"/>
                <w:rtl w:val="true"/>
              </w:rPr>
              <w:t>»</w:t>
              <w:tab/>
            </w:r>
            <w:r>
              <w:rPr>
                <w:rStyle w:val="IndexLink"/>
              </w:rPr>
              <w:t>290</w:t>
            </w:r>
          </w:hyperlink>
        </w:p>
        <w:p>
          <w:pPr>
            <w:pStyle w:val="Contents2"/>
            <w:tabs>
              <w:tab w:val="clear" w:pos="8743"/>
              <w:tab w:val="right" w:pos="9026" w:leader="dot"/>
            </w:tabs>
            <w:rPr/>
          </w:pPr>
          <w:hyperlink w:anchor="__RefHeading___Toc7075923_1051229030">
            <w:r>
              <w:rPr>
                <w:webHidden/>
                <w:rStyle w:val="IndexLink"/>
              </w:rPr>
              <w:t>4</w:t>
            </w:r>
            <w:r>
              <w:rPr>
                <w:rStyle w:val="IndexLink"/>
                <w:rtl w:val="true"/>
              </w:rPr>
              <w:t xml:space="preserve">- </w:t>
            </w:r>
            <w:r>
              <w:rPr>
                <w:rStyle w:val="IndexLink"/>
                <w:rtl w:val="true"/>
              </w:rPr>
              <w:t>فضائل غدیر</w:t>
            </w:r>
            <w:r>
              <w:rPr>
                <w:rStyle w:val="IndexLink"/>
                <w:rtl w:val="true"/>
              </w:rPr>
              <w:tab/>
            </w:r>
            <w:r>
              <w:rPr>
                <w:rStyle w:val="IndexLink"/>
              </w:rPr>
              <w:t>294</w:t>
            </w:r>
          </w:hyperlink>
        </w:p>
        <w:p>
          <w:pPr>
            <w:pStyle w:val="Contents3"/>
            <w:tabs>
              <w:tab w:val="clear" w:pos="8459"/>
              <w:tab w:val="right" w:pos="9026" w:leader="dot"/>
            </w:tabs>
            <w:rPr/>
          </w:pPr>
          <w:hyperlink w:anchor="__RefHeading___Toc7075925_1051229030">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7075927_1051229030">
            <w:r>
              <w:rPr>
                <w:webHidden/>
                <w:rStyle w:val="IndexLink"/>
                <w:rtl w:val="true"/>
              </w:rPr>
              <w:t>برترین عید امت پیامبر صلی الله علیه و آله</w:t>
            </w:r>
            <w:r>
              <w:rPr>
                <w:rStyle w:val="IndexLink"/>
                <w:rtl w:val="true"/>
              </w:rPr>
              <w:tab/>
            </w:r>
            <w:r>
              <w:rPr>
                <w:rStyle w:val="IndexLink"/>
              </w:rPr>
              <w:t>296</w:t>
            </w:r>
          </w:hyperlink>
        </w:p>
        <w:p>
          <w:pPr>
            <w:pStyle w:val="Contents3"/>
            <w:tabs>
              <w:tab w:val="clear" w:pos="8459"/>
              <w:tab w:val="right" w:pos="9026" w:leader="dot"/>
            </w:tabs>
            <w:rPr/>
          </w:pPr>
          <w:hyperlink w:anchor="__RefHeading___Toc7075929_1051229030">
            <w:r>
              <w:rPr>
                <w:webHidden/>
                <w:rStyle w:val="IndexLink"/>
                <w:rtl w:val="true"/>
              </w:rPr>
              <w:t>شکوهمندی غدیر</w:t>
            </w:r>
            <w:r>
              <w:rPr>
                <w:rStyle w:val="IndexLink"/>
                <w:rtl w:val="true"/>
              </w:rPr>
              <w:tab/>
            </w:r>
            <w:r>
              <w:rPr>
                <w:rStyle w:val="IndexLink"/>
              </w:rPr>
              <w:t>296</w:t>
            </w:r>
          </w:hyperlink>
        </w:p>
        <w:p>
          <w:pPr>
            <w:pStyle w:val="Contents3"/>
            <w:tabs>
              <w:tab w:val="clear" w:pos="8459"/>
              <w:tab w:val="right" w:pos="9026" w:leader="dot"/>
            </w:tabs>
            <w:rPr/>
          </w:pPr>
          <w:hyperlink w:anchor="__RefHeading___Toc7075931_1051229030">
            <w:r>
              <w:rPr>
                <w:webHidden/>
                <w:rStyle w:val="IndexLink"/>
                <w:rtl w:val="true"/>
              </w:rPr>
              <w:t>بزرگ ترین عید</w:t>
            </w:r>
            <w:r>
              <w:rPr>
                <w:rStyle w:val="IndexLink"/>
                <w:rtl w:val="true"/>
              </w:rPr>
              <w:tab/>
            </w:r>
            <w:r>
              <w:rPr>
                <w:rStyle w:val="IndexLink"/>
              </w:rPr>
              <w:t>297</w:t>
            </w:r>
          </w:hyperlink>
        </w:p>
        <w:p>
          <w:pPr>
            <w:pStyle w:val="Contents3"/>
            <w:tabs>
              <w:tab w:val="clear" w:pos="8459"/>
              <w:tab w:val="right" w:pos="9026" w:leader="dot"/>
            </w:tabs>
            <w:rPr/>
          </w:pPr>
          <w:hyperlink w:anchor="__RefHeading___Toc7075933_1051229030">
            <w:r>
              <w:rPr>
                <w:webHidden/>
                <w:rStyle w:val="IndexLink"/>
                <w:rtl w:val="true"/>
              </w:rPr>
              <w:t>شریف تر از عید قربان و عید فطر</w:t>
            </w:r>
            <w:r>
              <w:rPr>
                <w:rStyle w:val="IndexLink"/>
                <w:rtl w:val="true"/>
              </w:rPr>
              <w:tab/>
            </w:r>
            <w:r>
              <w:rPr>
                <w:rStyle w:val="IndexLink"/>
              </w:rPr>
              <w:t>297</w:t>
            </w:r>
          </w:hyperlink>
        </w:p>
        <w:p>
          <w:pPr>
            <w:pStyle w:val="Contents3"/>
            <w:tabs>
              <w:tab w:val="clear" w:pos="8459"/>
              <w:tab w:val="right" w:pos="9026" w:leader="dot"/>
            </w:tabs>
            <w:rPr/>
          </w:pPr>
          <w:hyperlink w:anchor="__RefHeading___Toc7075935_1051229030">
            <w:r>
              <w:rPr>
                <w:webHidden/>
                <w:rStyle w:val="IndexLink"/>
                <w:rtl w:val="true"/>
              </w:rPr>
              <w:t>برترین روز در نزد خدای تعالی</w:t>
            </w:r>
            <w:r>
              <w:rPr>
                <w:rStyle w:val="IndexLink"/>
                <w:rtl w:val="true"/>
              </w:rPr>
              <w:tab/>
            </w:r>
            <w:r>
              <w:rPr>
                <w:rStyle w:val="IndexLink"/>
              </w:rPr>
              <w:t>298</w:t>
            </w:r>
          </w:hyperlink>
        </w:p>
        <w:p>
          <w:pPr>
            <w:pStyle w:val="Contents3"/>
            <w:tabs>
              <w:tab w:val="clear" w:pos="8459"/>
              <w:tab w:val="right" w:pos="9026" w:leader="dot"/>
            </w:tabs>
            <w:rPr/>
          </w:pPr>
          <w:hyperlink w:anchor="__RefHeading___Toc7075937_1051229030">
            <w:r>
              <w:rPr>
                <w:webHidden/>
                <w:rStyle w:val="IndexLink"/>
                <w:rtl w:val="true"/>
              </w:rPr>
              <w:t>عظمت روز غدیر خم</w:t>
            </w:r>
            <w:r>
              <w:rPr>
                <w:rStyle w:val="IndexLink"/>
                <w:rtl w:val="true"/>
              </w:rPr>
              <w:tab/>
            </w:r>
            <w:r>
              <w:rPr>
                <w:rStyle w:val="IndexLink"/>
              </w:rPr>
              <w:t>299</w:t>
            </w:r>
          </w:hyperlink>
        </w:p>
        <w:p>
          <w:pPr>
            <w:pStyle w:val="Contents3"/>
            <w:tabs>
              <w:tab w:val="clear" w:pos="8459"/>
              <w:tab w:val="right" w:pos="9026" w:leader="dot"/>
            </w:tabs>
            <w:rPr/>
          </w:pPr>
          <w:hyperlink w:anchor="__RefHeading___Toc7075939_1051229030">
            <w:r>
              <w:rPr>
                <w:webHidden/>
                <w:rStyle w:val="IndexLink"/>
                <w:rtl w:val="true"/>
              </w:rPr>
              <w:t>بخشش خداوند</w:t>
            </w:r>
            <w:r>
              <w:rPr>
                <w:rStyle w:val="IndexLink"/>
                <w:rtl w:val="true"/>
              </w:rPr>
              <w:tab/>
            </w:r>
            <w:r>
              <w:rPr>
                <w:rStyle w:val="IndexLink"/>
              </w:rPr>
              <w:t>301</w:t>
            </w:r>
          </w:hyperlink>
        </w:p>
        <w:p>
          <w:pPr>
            <w:pStyle w:val="Contents3"/>
            <w:tabs>
              <w:tab w:val="clear" w:pos="8459"/>
              <w:tab w:val="right" w:pos="9026" w:leader="dot"/>
            </w:tabs>
            <w:rPr/>
          </w:pPr>
          <w:hyperlink w:anchor="__RefHeading___Toc7075941_1051229030">
            <w:r>
              <w:rPr>
                <w:webHidden/>
                <w:rStyle w:val="IndexLink"/>
                <w:rtl w:val="true"/>
              </w:rPr>
              <w:t>مصافحه فرشتگان</w:t>
            </w:r>
            <w:r>
              <w:rPr>
                <w:rStyle w:val="IndexLink"/>
                <w:rtl w:val="true"/>
              </w:rPr>
              <w:tab/>
            </w:r>
            <w:r>
              <w:rPr>
                <w:rStyle w:val="IndexLink"/>
              </w:rPr>
              <w:t>303</w:t>
            </w:r>
          </w:hyperlink>
        </w:p>
        <w:p>
          <w:pPr>
            <w:pStyle w:val="Contents3"/>
            <w:tabs>
              <w:tab w:val="clear" w:pos="8459"/>
              <w:tab w:val="right" w:pos="9026" w:leader="dot"/>
            </w:tabs>
            <w:rPr/>
          </w:pPr>
          <w:hyperlink w:anchor="__RefHeading___Toc7075943_1051229030">
            <w:r>
              <w:rPr>
                <w:webHidden/>
                <w:rStyle w:val="IndexLink"/>
                <w:rtl w:val="true"/>
              </w:rPr>
              <w:t>عید پیامبران</w:t>
            </w:r>
            <w:r>
              <w:rPr>
                <w:rStyle w:val="IndexLink"/>
                <w:rtl w:val="true"/>
              </w:rPr>
              <w:tab/>
            </w:r>
            <w:r>
              <w:rPr>
                <w:rStyle w:val="IndexLink"/>
              </w:rPr>
              <w:t>303</w:t>
            </w:r>
          </w:hyperlink>
        </w:p>
        <w:p>
          <w:pPr>
            <w:pStyle w:val="Contents3"/>
            <w:tabs>
              <w:tab w:val="clear" w:pos="8459"/>
              <w:tab w:val="right" w:pos="9026" w:leader="dot"/>
            </w:tabs>
            <w:rPr/>
          </w:pPr>
          <w:hyperlink w:anchor="__RefHeading___Toc7075945_1051229030">
            <w:r>
              <w:rPr>
                <w:webHidden/>
                <w:rStyle w:val="IndexLink"/>
                <w:rtl w:val="true"/>
              </w:rPr>
              <w:t>ولایت امیر المؤمنین علیه السلام بر فرشتگان</w:t>
            </w:r>
            <w:r>
              <w:rPr>
                <w:rStyle w:val="IndexLink"/>
                <w:rtl w:val="true"/>
              </w:rPr>
              <w:tab/>
            </w:r>
            <w:r>
              <w:rPr>
                <w:rStyle w:val="IndexLink"/>
              </w:rPr>
              <w:t>304</w:t>
            </w:r>
          </w:hyperlink>
        </w:p>
        <w:p>
          <w:pPr>
            <w:pStyle w:val="Contents3"/>
            <w:tabs>
              <w:tab w:val="clear" w:pos="8459"/>
              <w:tab w:val="right" w:pos="9026" w:leader="dot"/>
            </w:tabs>
            <w:rPr/>
          </w:pPr>
          <w:hyperlink w:anchor="__RefHeading___Toc7075947_1051229030">
            <w:r>
              <w:rPr>
                <w:webHidden/>
                <w:rStyle w:val="IndexLink"/>
                <w:rtl w:val="true"/>
              </w:rPr>
              <w:t>ناله ابلیس</w:t>
            </w:r>
            <w:r>
              <w:rPr>
                <w:rStyle w:val="IndexLink"/>
                <w:rtl w:val="true"/>
              </w:rPr>
              <w:tab/>
            </w:r>
            <w:r>
              <w:rPr>
                <w:rStyle w:val="IndexLink"/>
              </w:rPr>
              <w:t>305</w:t>
            </w:r>
          </w:hyperlink>
        </w:p>
        <w:p>
          <w:pPr>
            <w:pStyle w:val="Contents3"/>
            <w:tabs>
              <w:tab w:val="clear" w:pos="8459"/>
              <w:tab w:val="right" w:pos="9026" w:leader="dot"/>
            </w:tabs>
            <w:rPr/>
          </w:pPr>
          <w:hyperlink w:anchor="__RefHeading___Toc7075949_1051229030">
            <w:r>
              <w:rPr>
                <w:webHidden/>
                <w:rStyle w:val="IndexLink"/>
                <w:rtl w:val="true"/>
              </w:rPr>
              <w:t>عرضه ولایت در روز غدیر بر آسمانیان و زمین</w:t>
            </w:r>
            <w:r>
              <w:rPr>
                <w:rStyle w:val="IndexLink"/>
                <w:rtl w:val="true"/>
              </w:rPr>
              <w:tab/>
            </w:r>
            <w:r>
              <w:rPr>
                <w:rStyle w:val="IndexLink"/>
              </w:rPr>
              <w:t>305</w:t>
            </w:r>
          </w:hyperlink>
        </w:p>
        <w:p>
          <w:pPr>
            <w:pStyle w:val="Contents3"/>
            <w:tabs>
              <w:tab w:val="clear" w:pos="8459"/>
              <w:tab w:val="right" w:pos="9026" w:leader="dot"/>
            </w:tabs>
            <w:rPr/>
          </w:pPr>
          <w:hyperlink w:anchor="__RefHeading___Toc7075951_1051229030">
            <w:r>
              <w:rPr>
                <w:webHidden/>
                <w:rStyle w:val="IndexLink"/>
                <w:rtl w:val="true"/>
              </w:rPr>
              <w:t>واکنش اهل آسمان</w:t>
            </w:r>
            <w:r>
              <w:rPr>
                <w:rStyle w:val="IndexLink"/>
                <w:rtl w:val="true"/>
              </w:rPr>
              <w:tab/>
            </w:r>
            <w:r>
              <w:rPr>
                <w:rStyle w:val="IndexLink"/>
              </w:rPr>
              <w:t>305</w:t>
            </w:r>
          </w:hyperlink>
        </w:p>
        <w:p>
          <w:pPr>
            <w:pStyle w:val="Contents3"/>
            <w:tabs>
              <w:tab w:val="clear" w:pos="8459"/>
              <w:tab w:val="right" w:pos="9026" w:leader="dot"/>
            </w:tabs>
            <w:rPr/>
          </w:pPr>
          <w:hyperlink w:anchor="__RefHeading___Toc7075953_1051229030">
            <w:r>
              <w:rPr>
                <w:webHidden/>
                <w:rStyle w:val="IndexLink"/>
                <w:rtl w:val="true"/>
              </w:rPr>
              <w:t>واکنش زمین ها</w:t>
            </w:r>
            <w:r>
              <w:rPr>
                <w:rStyle w:val="IndexLink"/>
                <w:rtl w:val="true"/>
              </w:rPr>
              <w:tab/>
            </w:r>
            <w:r>
              <w:rPr>
                <w:rStyle w:val="IndexLink"/>
              </w:rPr>
              <w:t>306</w:t>
            </w:r>
          </w:hyperlink>
        </w:p>
        <w:p>
          <w:pPr>
            <w:pStyle w:val="Contents3"/>
            <w:tabs>
              <w:tab w:val="clear" w:pos="8459"/>
              <w:tab w:val="right" w:pos="9026" w:leader="dot"/>
            </w:tabs>
            <w:rPr/>
          </w:pPr>
          <w:hyperlink w:anchor="__RefHeading___Toc7075955_1051229030">
            <w:r>
              <w:rPr>
                <w:webHidden/>
                <w:rStyle w:val="IndexLink"/>
                <w:rtl w:val="true"/>
              </w:rPr>
              <w:t>واکنش کوه ها</w:t>
            </w:r>
            <w:r>
              <w:rPr>
                <w:rStyle w:val="IndexLink"/>
                <w:rtl w:val="true"/>
              </w:rPr>
              <w:tab/>
            </w:r>
            <w:r>
              <w:rPr>
                <w:rStyle w:val="IndexLink"/>
              </w:rPr>
              <w:t>306</w:t>
            </w:r>
          </w:hyperlink>
        </w:p>
        <w:p>
          <w:pPr>
            <w:pStyle w:val="Contents3"/>
            <w:tabs>
              <w:tab w:val="clear" w:pos="8459"/>
              <w:tab w:val="right" w:pos="9026" w:leader="dot"/>
            </w:tabs>
            <w:rPr/>
          </w:pPr>
          <w:hyperlink w:anchor="__RefHeading___Toc7075957_1051229030">
            <w:r>
              <w:rPr>
                <w:webHidden/>
                <w:rStyle w:val="IndexLink"/>
                <w:rtl w:val="true"/>
              </w:rPr>
              <w:t>واکنش آبها گیاهان و پرندگان</w:t>
            </w:r>
            <w:r>
              <w:rPr>
                <w:rStyle w:val="IndexLink"/>
                <w:rtl w:val="true"/>
              </w:rPr>
              <w:tab/>
            </w:r>
            <w:r>
              <w:rPr>
                <w:rStyle w:val="IndexLink"/>
              </w:rPr>
              <w:t>306</w:t>
            </w:r>
          </w:hyperlink>
        </w:p>
        <w:p>
          <w:pPr>
            <w:pStyle w:val="Contents3"/>
            <w:tabs>
              <w:tab w:val="clear" w:pos="8459"/>
              <w:tab w:val="right" w:pos="9026" w:leader="dot"/>
            </w:tabs>
            <w:rPr/>
          </w:pPr>
          <w:hyperlink w:anchor="__RefHeading___Toc7075959_1051229030">
            <w:r>
              <w:rPr>
                <w:webHidden/>
                <w:rStyle w:val="IndexLink"/>
                <w:rtl w:val="true"/>
              </w:rPr>
              <w:t>غدیر در آیینه نام ها و صفات</w:t>
            </w:r>
            <w:r>
              <w:rPr>
                <w:rStyle w:val="IndexLink"/>
                <w:rtl w:val="true"/>
              </w:rPr>
              <w:tab/>
            </w:r>
            <w:r>
              <w:rPr>
                <w:rStyle w:val="IndexLink"/>
              </w:rPr>
              <w:t>307</w:t>
            </w:r>
          </w:hyperlink>
        </w:p>
        <w:p>
          <w:pPr>
            <w:pStyle w:val="Contents4"/>
            <w:tabs>
              <w:tab w:val="clear" w:pos="8176"/>
              <w:tab w:val="right" w:pos="9026" w:leader="dot"/>
            </w:tabs>
            <w:rPr/>
          </w:pPr>
          <w:hyperlink w:anchor="__RefHeading___Toc7075961_1051229030">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7075963_1051229030">
            <w:r>
              <w:rPr>
                <w:webHidden/>
                <w:rStyle w:val="IndexLink"/>
              </w:rPr>
              <w:t>1</w:t>
            </w:r>
            <w:r>
              <w:rPr>
                <w:rStyle w:val="IndexLink"/>
                <w:rtl w:val="true"/>
              </w:rPr>
              <w:t>.</w:t>
            </w:r>
            <w:r>
              <w:rPr>
                <w:rStyle w:val="IndexLink"/>
                <w:rtl w:val="true"/>
              </w:rPr>
              <w:t>در کلام امیر المؤمنین علیه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7075965_1051229030">
            <w:r>
              <w:rPr>
                <w:webHidden/>
                <w:rStyle w:val="IndexLink"/>
              </w:rPr>
              <w:t>2</w:t>
            </w:r>
            <w:r>
              <w:rPr>
                <w:rStyle w:val="IndexLink"/>
                <w:rtl w:val="true"/>
              </w:rPr>
              <w:t>.</w:t>
            </w:r>
            <w:r>
              <w:rPr>
                <w:rStyle w:val="IndexLink"/>
                <w:rtl w:val="true"/>
              </w:rPr>
              <w:t>در کلام امام صادق علیه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7075967_1051229030">
            <w:r>
              <w:rPr>
                <w:webHidden/>
                <w:rStyle w:val="IndexLink"/>
              </w:rPr>
              <w:t>3</w:t>
            </w:r>
            <w:r>
              <w:rPr>
                <w:rStyle w:val="IndexLink"/>
                <w:rtl w:val="true"/>
              </w:rPr>
              <w:t>.</w:t>
            </w:r>
            <w:r>
              <w:rPr>
                <w:rStyle w:val="IndexLink"/>
                <w:rtl w:val="true"/>
              </w:rPr>
              <w:t>در کلام امام رضا علیه السلام</w:t>
            </w:r>
            <w:r>
              <w:rPr>
                <w:rStyle w:val="IndexLink"/>
                <w:rtl w:val="true"/>
              </w:rPr>
              <w:tab/>
            </w:r>
            <w:r>
              <w:rPr>
                <w:rStyle w:val="IndexLink"/>
              </w:rPr>
              <w:t>310</w:t>
            </w:r>
          </w:hyperlink>
        </w:p>
        <w:p>
          <w:pPr>
            <w:pStyle w:val="Contents2"/>
            <w:tabs>
              <w:tab w:val="clear" w:pos="8743"/>
              <w:tab w:val="right" w:pos="9026" w:leader="dot"/>
            </w:tabs>
            <w:rPr/>
          </w:pPr>
          <w:hyperlink w:anchor="__RefHeading___Toc7075969_1051229030">
            <w:r>
              <w:rPr>
                <w:webHidden/>
                <w:rStyle w:val="IndexLink"/>
              </w:rPr>
              <w:t>5</w:t>
            </w:r>
            <w:r>
              <w:rPr>
                <w:rStyle w:val="IndexLink"/>
                <w:rtl w:val="true"/>
              </w:rPr>
              <w:t xml:space="preserve">- </w:t>
            </w:r>
            <w:r>
              <w:rPr>
                <w:rStyle w:val="IndexLink"/>
                <w:rtl w:val="true"/>
              </w:rPr>
              <w:t>اعمال و آداب عید غدیر</w:t>
            </w:r>
            <w:r>
              <w:rPr>
                <w:rStyle w:val="IndexLink"/>
                <w:rtl w:val="true"/>
              </w:rPr>
              <w:tab/>
            </w:r>
            <w:r>
              <w:rPr>
                <w:rStyle w:val="IndexLink"/>
              </w:rPr>
              <w:t>314</w:t>
            </w:r>
          </w:hyperlink>
        </w:p>
        <w:p>
          <w:pPr>
            <w:pStyle w:val="Contents3"/>
            <w:tabs>
              <w:tab w:val="clear" w:pos="8459"/>
              <w:tab w:val="right" w:pos="9026" w:leader="dot"/>
            </w:tabs>
            <w:rPr/>
          </w:pPr>
          <w:hyperlink w:anchor="__RefHeading___Toc7075971_1051229030">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7075973_1051229030">
            <w:r>
              <w:rPr>
                <w:webHidden/>
                <w:rStyle w:val="IndexLink"/>
                <w:rtl w:val="true"/>
              </w:rPr>
              <w:t>عمل نیک در روز غدیر</w:t>
            </w:r>
            <w:r>
              <w:rPr>
                <w:rStyle w:val="IndexLink"/>
                <w:rtl w:val="true"/>
              </w:rPr>
              <w:tab/>
            </w:r>
            <w:r>
              <w:rPr>
                <w:rStyle w:val="IndexLink"/>
              </w:rPr>
              <w:t>316</w:t>
            </w:r>
          </w:hyperlink>
        </w:p>
        <w:p>
          <w:pPr>
            <w:pStyle w:val="Contents3"/>
            <w:tabs>
              <w:tab w:val="clear" w:pos="8459"/>
              <w:tab w:val="right" w:pos="9026" w:leader="dot"/>
            </w:tabs>
            <w:rPr/>
          </w:pPr>
          <w:hyperlink w:anchor="__RefHeading___Toc7075975_1051229030">
            <w:r>
              <w:rPr>
                <w:webHidden/>
                <w:rStyle w:val="IndexLink"/>
              </w:rPr>
              <w:t>1</w:t>
            </w:r>
            <w:r>
              <w:rPr>
                <w:rStyle w:val="IndexLink"/>
                <w:rtl w:val="true"/>
              </w:rPr>
              <w:t>.</w:t>
            </w:r>
            <w:r>
              <w:rPr>
                <w:rStyle w:val="IndexLink"/>
                <w:rtl w:val="true"/>
              </w:rPr>
              <w:t>تقرب به خدا</w:t>
            </w:r>
            <w:r>
              <w:rPr>
                <w:rStyle w:val="IndexLink"/>
                <w:rtl w:val="true"/>
              </w:rPr>
              <w:tab/>
            </w:r>
            <w:r>
              <w:rPr>
                <w:rStyle w:val="IndexLink"/>
              </w:rPr>
              <w:t>319</w:t>
            </w:r>
          </w:hyperlink>
        </w:p>
        <w:p>
          <w:pPr>
            <w:pStyle w:val="Contents4"/>
            <w:tabs>
              <w:tab w:val="clear" w:pos="8176"/>
              <w:tab w:val="right" w:pos="9026" w:leader="dot"/>
            </w:tabs>
            <w:rPr/>
          </w:pPr>
          <w:hyperlink w:anchor="__RefHeading___Toc7075977_1051229030">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7075979_1051229030">
            <w:r>
              <w:rPr>
                <w:webHidden/>
                <w:rStyle w:val="IndexLink"/>
              </w:rPr>
              <w:t>2</w:t>
            </w:r>
            <w:r>
              <w:rPr>
                <w:rStyle w:val="IndexLink"/>
                <w:rtl w:val="true"/>
              </w:rPr>
              <w:t>.</w:t>
            </w:r>
            <w:r>
              <w:rPr>
                <w:rStyle w:val="IndexLink"/>
                <w:rtl w:val="true"/>
              </w:rPr>
              <w:t>یاد خدا و پیامبر صلی الله علیه و آله</w:t>
            </w:r>
            <w:r>
              <w:rPr>
                <w:rStyle w:val="IndexLink"/>
                <w:rtl w:val="true"/>
              </w:rPr>
              <w:tab/>
            </w:r>
            <w:r>
              <w:rPr>
                <w:rStyle w:val="IndexLink"/>
              </w:rPr>
              <w:t>320</w:t>
            </w:r>
          </w:hyperlink>
        </w:p>
        <w:p>
          <w:pPr>
            <w:pStyle w:val="Contents4"/>
            <w:tabs>
              <w:tab w:val="clear" w:pos="8176"/>
              <w:tab w:val="right" w:pos="9026" w:leader="dot"/>
            </w:tabs>
            <w:rPr/>
          </w:pPr>
          <w:hyperlink w:anchor="__RefHeading___Toc7075981_1051229030">
            <w:r>
              <w:rPr>
                <w:webHidden/>
                <w:rStyle w:val="IndexLink"/>
              </w:rPr>
              <w:t>3</w:t>
            </w:r>
            <w:r>
              <w:rPr>
                <w:rStyle w:val="IndexLink"/>
                <w:rtl w:val="true"/>
              </w:rPr>
              <w:t>.</w:t>
            </w:r>
            <w:r>
              <w:rPr>
                <w:rStyle w:val="IndexLink"/>
                <w:rtl w:val="true"/>
              </w:rPr>
              <w:t>زیارت و دیدار یکدیگر</w:t>
            </w:r>
            <w:r>
              <w:rPr>
                <w:rStyle w:val="IndexLink"/>
                <w:rtl w:val="true"/>
              </w:rPr>
              <w:tab/>
            </w:r>
            <w:r>
              <w:rPr>
                <w:rStyle w:val="IndexLink"/>
              </w:rPr>
              <w:t>320</w:t>
            </w:r>
          </w:hyperlink>
        </w:p>
        <w:p>
          <w:pPr>
            <w:pStyle w:val="Contents4"/>
            <w:tabs>
              <w:tab w:val="clear" w:pos="8176"/>
              <w:tab w:val="right" w:pos="9026" w:leader="dot"/>
            </w:tabs>
            <w:rPr/>
          </w:pPr>
          <w:hyperlink w:anchor="__RefHeading___Toc7075983_1051229030">
            <w:r>
              <w:rPr>
                <w:webHidden/>
                <w:rStyle w:val="IndexLink"/>
              </w:rPr>
              <w:t>4</w:t>
            </w:r>
            <w:r>
              <w:rPr>
                <w:rStyle w:val="IndexLink"/>
                <w:rtl w:val="true"/>
              </w:rPr>
              <w:t>.</w:t>
            </w:r>
            <w:r>
              <w:rPr>
                <w:rStyle w:val="IndexLink"/>
                <w:rtl w:val="true"/>
              </w:rPr>
              <w:t>تبریک و تهنیت</w:t>
            </w:r>
            <w:r>
              <w:rPr>
                <w:rStyle w:val="IndexLink"/>
                <w:rtl w:val="true"/>
              </w:rPr>
              <w:tab/>
            </w:r>
            <w:r>
              <w:rPr>
                <w:rStyle w:val="IndexLink"/>
              </w:rPr>
              <w:t>322</w:t>
            </w:r>
          </w:hyperlink>
        </w:p>
        <w:p>
          <w:pPr>
            <w:pStyle w:val="Contents4"/>
            <w:tabs>
              <w:tab w:val="clear" w:pos="8176"/>
              <w:tab w:val="right" w:pos="9026" w:leader="dot"/>
            </w:tabs>
            <w:rPr/>
          </w:pPr>
          <w:hyperlink w:anchor="__RefHeading___Toc7075985_1051229030">
            <w:r>
              <w:rPr>
                <w:webHidden/>
                <w:rStyle w:val="IndexLink"/>
              </w:rPr>
              <w:t>5</w:t>
            </w:r>
            <w:r>
              <w:rPr>
                <w:rStyle w:val="IndexLink"/>
                <w:rtl w:val="true"/>
              </w:rPr>
              <w:t>.</w:t>
            </w:r>
            <w:r>
              <w:rPr>
                <w:rStyle w:val="IndexLink"/>
                <w:rtl w:val="true"/>
              </w:rPr>
              <w:t>روزه گرفتن</w:t>
            </w:r>
            <w:r>
              <w:rPr>
                <w:rStyle w:val="IndexLink"/>
                <w:rtl w:val="true"/>
              </w:rPr>
              <w:tab/>
            </w:r>
            <w:r>
              <w:rPr>
                <w:rStyle w:val="IndexLink"/>
              </w:rPr>
              <w:t>323</w:t>
            </w:r>
          </w:hyperlink>
        </w:p>
        <w:p>
          <w:pPr>
            <w:pStyle w:val="Contents3"/>
            <w:tabs>
              <w:tab w:val="clear" w:pos="8459"/>
              <w:tab w:val="right" w:pos="9026" w:leader="dot"/>
            </w:tabs>
            <w:rPr/>
          </w:pPr>
          <w:hyperlink w:anchor="__RefHeading___Toc7075987_1051229030">
            <w:r>
              <w:rPr>
                <w:webHidden/>
                <w:rStyle w:val="IndexLink"/>
                <w:rtl w:val="true"/>
              </w:rPr>
              <w:t>روزه پیامبران</w:t>
            </w:r>
            <w:r>
              <w:rPr>
                <w:rStyle w:val="IndexLink"/>
                <w:rtl w:val="true"/>
              </w:rPr>
              <w:tab/>
            </w:r>
            <w:r>
              <w:rPr>
                <w:rStyle w:val="IndexLink"/>
              </w:rPr>
              <w:t>324</w:t>
            </w:r>
          </w:hyperlink>
        </w:p>
        <w:p>
          <w:pPr>
            <w:pStyle w:val="Contents3"/>
            <w:tabs>
              <w:tab w:val="clear" w:pos="8459"/>
              <w:tab w:val="right" w:pos="9026" w:leader="dot"/>
            </w:tabs>
            <w:rPr/>
          </w:pPr>
          <w:hyperlink w:anchor="__RefHeading___Toc7075989_1051229030">
            <w:r>
              <w:rPr>
                <w:webHidden/>
                <w:rStyle w:val="IndexLink"/>
                <w:rtl w:val="true"/>
              </w:rPr>
              <w:t>روزه تمام عمر دنیا</w:t>
            </w:r>
            <w:r>
              <w:rPr>
                <w:rStyle w:val="IndexLink"/>
                <w:rtl w:val="true"/>
              </w:rPr>
              <w:tab/>
            </w:r>
            <w:r>
              <w:rPr>
                <w:rStyle w:val="IndexLink"/>
              </w:rPr>
              <w:t>325</w:t>
            </w:r>
          </w:hyperlink>
        </w:p>
        <w:p>
          <w:pPr>
            <w:pStyle w:val="Contents4"/>
            <w:tabs>
              <w:tab w:val="clear" w:pos="8176"/>
              <w:tab w:val="right" w:pos="9026" w:leader="dot"/>
            </w:tabs>
            <w:rPr/>
          </w:pPr>
          <w:hyperlink w:anchor="__RefHeading___Toc7075991_1051229030">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7075993_1051229030">
            <w:r>
              <w:rPr>
                <w:webHidden/>
                <w:rStyle w:val="IndexLink"/>
              </w:rPr>
              <w:t>6</w:t>
            </w:r>
            <w:r>
              <w:rPr>
                <w:rStyle w:val="IndexLink"/>
                <w:rtl w:val="true"/>
              </w:rPr>
              <w:t>.</w:t>
            </w:r>
            <w:r>
              <w:rPr>
                <w:rStyle w:val="IndexLink"/>
                <w:rtl w:val="true"/>
              </w:rPr>
              <w:t>توسعه بر خانواده</w:t>
            </w:r>
            <w:r>
              <w:rPr>
                <w:rStyle w:val="IndexLink"/>
                <w:rtl w:val="true"/>
              </w:rPr>
              <w:tab/>
            </w:r>
            <w:r>
              <w:rPr>
                <w:rStyle w:val="IndexLink"/>
              </w:rPr>
              <w:t>327</w:t>
            </w:r>
          </w:hyperlink>
        </w:p>
        <w:p>
          <w:pPr>
            <w:pStyle w:val="Contents4"/>
            <w:tabs>
              <w:tab w:val="clear" w:pos="8176"/>
              <w:tab w:val="right" w:pos="9026" w:leader="dot"/>
            </w:tabs>
            <w:rPr/>
          </w:pPr>
          <w:hyperlink w:anchor="__RefHeading___Toc7075995_1051229030">
            <w:r>
              <w:rPr>
                <w:webHidden/>
                <w:rStyle w:val="IndexLink"/>
              </w:rPr>
              <w:t>7</w:t>
            </w:r>
            <w:r>
              <w:rPr>
                <w:rStyle w:val="IndexLink"/>
                <w:rtl w:val="true"/>
              </w:rPr>
              <w:t>.</w:t>
            </w:r>
            <w:r>
              <w:rPr>
                <w:rStyle w:val="IndexLink"/>
                <w:rtl w:val="true"/>
              </w:rPr>
              <w:t>هدیه و بخشش</w:t>
            </w:r>
            <w:r>
              <w:rPr>
                <w:rStyle w:val="IndexLink"/>
                <w:rtl w:val="true"/>
              </w:rPr>
              <w:tab/>
            </w:r>
            <w:r>
              <w:rPr>
                <w:rStyle w:val="IndexLink"/>
              </w:rPr>
              <w:t>328</w:t>
            </w:r>
          </w:hyperlink>
        </w:p>
        <w:p>
          <w:pPr>
            <w:pStyle w:val="Contents4"/>
            <w:tabs>
              <w:tab w:val="clear" w:pos="8176"/>
              <w:tab w:val="right" w:pos="9026" w:leader="dot"/>
            </w:tabs>
            <w:rPr/>
          </w:pPr>
          <w:hyperlink w:anchor="__RefHeading___Toc7075997_1051229030">
            <w:r>
              <w:rPr>
                <w:webHidden/>
                <w:rStyle w:val="IndexLink"/>
              </w:rPr>
              <w:t>8</w:t>
            </w:r>
            <w:r>
              <w:rPr>
                <w:rStyle w:val="IndexLink"/>
                <w:rtl w:val="true"/>
              </w:rPr>
              <w:t>.</w:t>
            </w:r>
            <w:r>
              <w:rPr>
                <w:rStyle w:val="IndexLink"/>
                <w:rtl w:val="true"/>
              </w:rPr>
              <w:t>اطعام در عید غدیر</w:t>
            </w:r>
            <w:r>
              <w:rPr>
                <w:rStyle w:val="IndexLink"/>
                <w:rtl w:val="true"/>
              </w:rPr>
              <w:tab/>
            </w:r>
            <w:r>
              <w:rPr>
                <w:rStyle w:val="IndexLink"/>
              </w:rPr>
              <w:t>330</w:t>
            </w:r>
          </w:hyperlink>
        </w:p>
        <w:p>
          <w:pPr>
            <w:pStyle w:val="Contents4"/>
            <w:tabs>
              <w:tab w:val="clear" w:pos="8176"/>
              <w:tab w:val="right" w:pos="9026" w:leader="dot"/>
            </w:tabs>
            <w:rPr/>
          </w:pPr>
          <w:hyperlink w:anchor="__RefHeading___Toc7075999_1051229030">
            <w:r>
              <w:rPr>
                <w:webHidden/>
                <w:rStyle w:val="IndexLink"/>
              </w:rPr>
              <w:t>9</w:t>
            </w:r>
            <w:r>
              <w:rPr>
                <w:rStyle w:val="IndexLink"/>
                <w:rtl w:val="true"/>
              </w:rPr>
              <w:t>.</w:t>
            </w:r>
            <w:r>
              <w:rPr>
                <w:rStyle w:val="IndexLink"/>
                <w:rtl w:val="true"/>
              </w:rPr>
              <w:t>افطاری دادن</w:t>
            </w:r>
            <w:r>
              <w:rPr>
                <w:rStyle w:val="IndexLink"/>
                <w:rtl w:val="true"/>
              </w:rPr>
              <w:tab/>
            </w:r>
            <w:r>
              <w:rPr>
                <w:rStyle w:val="IndexLink"/>
              </w:rPr>
              <w:t>332</w:t>
            </w:r>
          </w:hyperlink>
        </w:p>
        <w:p>
          <w:pPr>
            <w:pStyle w:val="Contents4"/>
            <w:tabs>
              <w:tab w:val="clear" w:pos="8176"/>
              <w:tab w:val="right" w:pos="9026" w:leader="dot"/>
            </w:tabs>
            <w:rPr/>
          </w:pPr>
          <w:hyperlink w:anchor="__RefHeading___Toc7076001_1051229030">
            <w:r>
              <w:rPr>
                <w:webHidden/>
                <w:rStyle w:val="IndexLink"/>
              </w:rPr>
              <w:t>10</w:t>
            </w:r>
            <w:r>
              <w:rPr>
                <w:rStyle w:val="IndexLink"/>
                <w:rtl w:val="true"/>
              </w:rPr>
              <w:t>.</w:t>
            </w:r>
            <w:r>
              <w:rPr>
                <w:rStyle w:val="IndexLink"/>
                <w:rtl w:val="true"/>
              </w:rPr>
              <w:t>آراستن و زینت کردن</w:t>
            </w:r>
            <w:r>
              <w:rPr>
                <w:rStyle w:val="IndexLink"/>
                <w:rtl w:val="true"/>
              </w:rPr>
              <w:tab/>
            </w:r>
            <w:r>
              <w:rPr>
                <w:rStyle w:val="IndexLink"/>
              </w:rPr>
              <w:t>334</w:t>
            </w:r>
          </w:hyperlink>
        </w:p>
        <w:p>
          <w:pPr>
            <w:pStyle w:val="Contents4"/>
            <w:tabs>
              <w:tab w:val="clear" w:pos="8176"/>
              <w:tab w:val="right" w:pos="9026" w:leader="dot"/>
            </w:tabs>
            <w:rPr/>
          </w:pPr>
          <w:hyperlink w:anchor="__RefHeading___Toc7076003_1051229030">
            <w:r>
              <w:rPr>
                <w:webHidden/>
                <w:rStyle w:val="IndexLink"/>
              </w:rPr>
              <w:t>11</w:t>
            </w:r>
            <w:r>
              <w:rPr>
                <w:rStyle w:val="IndexLink"/>
                <w:rtl w:val="true"/>
              </w:rPr>
              <w:t>.</w:t>
            </w:r>
            <w:r>
              <w:rPr>
                <w:rStyle w:val="IndexLink"/>
                <w:rtl w:val="true"/>
              </w:rPr>
              <w:t>لباس نو پوشیدن</w:t>
            </w:r>
            <w:r>
              <w:rPr>
                <w:rStyle w:val="IndexLink"/>
                <w:rtl w:val="true"/>
              </w:rPr>
              <w:tab/>
            </w:r>
            <w:r>
              <w:rPr>
                <w:rStyle w:val="IndexLink"/>
              </w:rPr>
              <w:t>335</w:t>
            </w:r>
          </w:hyperlink>
        </w:p>
        <w:p>
          <w:pPr>
            <w:pStyle w:val="Contents4"/>
            <w:tabs>
              <w:tab w:val="clear" w:pos="8176"/>
              <w:tab w:val="right" w:pos="9026" w:leader="dot"/>
            </w:tabs>
            <w:rPr/>
          </w:pPr>
          <w:hyperlink w:anchor="__RefHeading___Toc7076005_1051229030">
            <w:r>
              <w:rPr>
                <w:webHidden/>
                <w:rStyle w:val="IndexLink"/>
              </w:rPr>
              <w:t>12</w:t>
            </w:r>
            <w:r>
              <w:rPr>
                <w:rStyle w:val="IndexLink"/>
                <w:rtl w:val="true"/>
              </w:rPr>
              <w:t>.</w:t>
            </w:r>
            <w:r>
              <w:rPr>
                <w:rStyle w:val="IndexLink"/>
                <w:rtl w:val="true"/>
              </w:rPr>
              <w:t>دل جویی و مهر ورزی</w:t>
            </w:r>
            <w:r>
              <w:rPr>
                <w:rStyle w:val="IndexLink"/>
                <w:rtl w:val="true"/>
              </w:rPr>
              <w:tab/>
            </w:r>
            <w:r>
              <w:rPr>
                <w:rStyle w:val="IndexLink"/>
              </w:rPr>
              <w:t>336</w:t>
            </w:r>
          </w:hyperlink>
        </w:p>
        <w:p>
          <w:pPr>
            <w:pStyle w:val="Contents4"/>
            <w:tabs>
              <w:tab w:val="clear" w:pos="8176"/>
              <w:tab w:val="right" w:pos="9026" w:leader="dot"/>
            </w:tabs>
            <w:rPr/>
          </w:pPr>
          <w:hyperlink w:anchor="__RefHeading___Toc7076007_1051229030">
            <w:r>
              <w:rPr>
                <w:webHidden/>
                <w:rStyle w:val="IndexLink"/>
              </w:rPr>
              <w:t>13</w:t>
            </w:r>
            <w:r>
              <w:rPr>
                <w:rStyle w:val="IndexLink"/>
                <w:rtl w:val="true"/>
              </w:rPr>
              <w:t>.</w:t>
            </w:r>
            <w:r>
              <w:rPr>
                <w:rStyle w:val="IndexLink"/>
                <w:rtl w:val="true"/>
              </w:rPr>
              <w:t>پیوند با بستگان و خویشان</w:t>
            </w:r>
            <w:r>
              <w:rPr>
                <w:rStyle w:val="IndexLink"/>
                <w:rtl w:val="true"/>
              </w:rPr>
              <w:tab/>
            </w:r>
            <w:r>
              <w:rPr>
                <w:rStyle w:val="IndexLink"/>
              </w:rPr>
              <w:t>337</w:t>
            </w:r>
          </w:hyperlink>
        </w:p>
        <w:p>
          <w:pPr>
            <w:pStyle w:val="Contents4"/>
            <w:tabs>
              <w:tab w:val="clear" w:pos="8176"/>
              <w:tab w:val="right" w:pos="9026" w:leader="dot"/>
            </w:tabs>
            <w:rPr/>
          </w:pPr>
          <w:hyperlink w:anchor="__RefHeading___Toc7076009_1051229030">
            <w:r>
              <w:rPr>
                <w:webHidden/>
                <w:rStyle w:val="IndexLink"/>
              </w:rPr>
              <w:t>14</w:t>
            </w:r>
            <w:r>
              <w:rPr>
                <w:rStyle w:val="IndexLink"/>
                <w:rtl w:val="true"/>
              </w:rPr>
              <w:t>.</w:t>
            </w:r>
            <w:r>
              <w:rPr>
                <w:rStyle w:val="IndexLink"/>
                <w:rtl w:val="true"/>
              </w:rPr>
              <w:t>گره گشایی و رسیدگی به نیازمندان</w:t>
            </w:r>
            <w:r>
              <w:rPr>
                <w:rStyle w:val="IndexLink"/>
                <w:rtl w:val="true"/>
              </w:rPr>
              <w:tab/>
            </w:r>
            <w:r>
              <w:rPr>
                <w:rStyle w:val="IndexLink"/>
              </w:rPr>
              <w:t>339</w:t>
            </w:r>
          </w:hyperlink>
        </w:p>
        <w:p>
          <w:pPr>
            <w:pStyle w:val="Contents4"/>
            <w:tabs>
              <w:tab w:val="clear" w:pos="8176"/>
              <w:tab w:val="right" w:pos="9026" w:leader="dot"/>
            </w:tabs>
            <w:rPr/>
          </w:pPr>
          <w:hyperlink w:anchor="__RefHeading___Toc7076011_1051229030">
            <w:r>
              <w:rPr>
                <w:webHidden/>
                <w:rStyle w:val="IndexLink"/>
              </w:rPr>
              <w:t>15</w:t>
            </w:r>
            <w:r>
              <w:rPr>
                <w:rStyle w:val="IndexLink"/>
                <w:rtl w:val="true"/>
              </w:rPr>
              <w:t>.</w:t>
            </w:r>
            <w:r>
              <w:rPr>
                <w:rStyle w:val="IndexLink"/>
                <w:rtl w:val="true"/>
              </w:rPr>
              <w:t>عیدی دادن</w:t>
            </w:r>
            <w:r>
              <w:rPr>
                <w:rStyle w:val="IndexLink"/>
                <w:rtl w:val="true"/>
              </w:rPr>
              <w:tab/>
            </w:r>
            <w:r>
              <w:rPr>
                <w:rStyle w:val="IndexLink"/>
              </w:rPr>
              <w:t>340</w:t>
            </w:r>
          </w:hyperlink>
        </w:p>
        <w:p>
          <w:pPr>
            <w:pStyle w:val="Contents4"/>
            <w:tabs>
              <w:tab w:val="clear" w:pos="8176"/>
              <w:tab w:val="right" w:pos="9026" w:leader="dot"/>
            </w:tabs>
            <w:rPr/>
          </w:pPr>
          <w:hyperlink w:anchor="__RefHeading___Toc7076013_1051229030">
            <w:r>
              <w:rPr>
                <w:webHidden/>
                <w:rStyle w:val="IndexLink"/>
              </w:rPr>
              <w:t>16</w:t>
            </w:r>
            <w:r>
              <w:rPr>
                <w:rStyle w:val="IndexLink"/>
                <w:rtl w:val="true"/>
              </w:rPr>
              <w:t>.</w:t>
            </w:r>
            <w:r>
              <w:rPr>
                <w:rStyle w:val="IndexLink"/>
                <w:rtl w:val="true"/>
              </w:rPr>
              <w:t>شکر نعمت ولایت</w:t>
            </w:r>
            <w:r>
              <w:rPr>
                <w:rStyle w:val="IndexLink"/>
                <w:rtl w:val="true"/>
              </w:rPr>
              <w:tab/>
            </w:r>
            <w:r>
              <w:rPr>
                <w:rStyle w:val="IndexLink"/>
              </w:rPr>
              <w:t>340</w:t>
            </w:r>
          </w:hyperlink>
        </w:p>
        <w:p>
          <w:pPr>
            <w:pStyle w:val="Contents4"/>
            <w:tabs>
              <w:tab w:val="clear" w:pos="8176"/>
              <w:tab w:val="right" w:pos="9026" w:leader="dot"/>
            </w:tabs>
            <w:rPr/>
          </w:pPr>
          <w:hyperlink w:anchor="__RefHeading___Toc7076015_1051229030">
            <w:r>
              <w:rPr>
                <w:webHidden/>
                <w:rStyle w:val="IndexLink"/>
              </w:rPr>
              <w:t>17</w:t>
            </w:r>
            <w:r>
              <w:rPr>
                <w:rStyle w:val="IndexLink"/>
                <w:rtl w:val="true"/>
              </w:rPr>
              <w:t>.</w:t>
            </w:r>
            <w:r>
              <w:rPr>
                <w:rStyle w:val="IndexLink"/>
                <w:rtl w:val="true"/>
              </w:rPr>
              <w:t>گردهمایی</w:t>
            </w:r>
            <w:r>
              <w:rPr>
                <w:rStyle w:val="IndexLink"/>
                <w:rtl w:val="true"/>
              </w:rPr>
              <w:tab/>
            </w:r>
            <w:r>
              <w:rPr>
                <w:rStyle w:val="IndexLink"/>
              </w:rPr>
              <w:t>341</w:t>
            </w:r>
          </w:hyperlink>
        </w:p>
        <w:p>
          <w:pPr>
            <w:pStyle w:val="Contents4"/>
            <w:tabs>
              <w:tab w:val="clear" w:pos="8176"/>
              <w:tab w:val="right" w:pos="9026" w:leader="dot"/>
            </w:tabs>
            <w:rPr/>
          </w:pPr>
          <w:hyperlink w:anchor="__RefHeading___Toc7076017_1051229030">
            <w:r>
              <w:rPr>
                <w:webHidden/>
                <w:rStyle w:val="IndexLink"/>
              </w:rPr>
              <w:t>18</w:t>
            </w:r>
            <w:r>
              <w:rPr>
                <w:rStyle w:val="IndexLink"/>
                <w:rtl w:val="true"/>
              </w:rPr>
              <w:t>.</w:t>
            </w:r>
            <w:r>
              <w:rPr>
                <w:rStyle w:val="IndexLink"/>
                <w:rtl w:val="true"/>
              </w:rPr>
              <w:t>تبسم و شادی</w:t>
            </w:r>
            <w:r>
              <w:rPr>
                <w:rStyle w:val="IndexLink"/>
                <w:rtl w:val="true"/>
              </w:rPr>
              <w:tab/>
            </w:r>
            <w:r>
              <w:rPr>
                <w:rStyle w:val="IndexLink"/>
              </w:rPr>
              <w:t>343</w:t>
            </w:r>
          </w:hyperlink>
        </w:p>
        <w:p>
          <w:pPr>
            <w:pStyle w:val="Contents4"/>
            <w:tabs>
              <w:tab w:val="clear" w:pos="8176"/>
              <w:tab w:val="right" w:pos="9026" w:leader="dot"/>
            </w:tabs>
            <w:rPr/>
          </w:pPr>
          <w:hyperlink w:anchor="__RefHeading___Toc7076019_1051229030">
            <w:r>
              <w:rPr>
                <w:webHidden/>
                <w:rStyle w:val="IndexLink"/>
              </w:rPr>
              <w:t>19</w:t>
            </w:r>
            <w:r>
              <w:rPr>
                <w:rStyle w:val="IndexLink"/>
                <w:rtl w:val="true"/>
              </w:rPr>
              <w:t>.</w:t>
            </w:r>
            <w:r>
              <w:rPr>
                <w:rStyle w:val="IndexLink"/>
                <w:rtl w:val="true"/>
              </w:rPr>
              <w:t>ابراز شادمانی</w:t>
            </w:r>
            <w:r>
              <w:rPr>
                <w:rStyle w:val="IndexLink"/>
                <w:rtl w:val="true"/>
              </w:rPr>
              <w:tab/>
            </w:r>
            <w:r>
              <w:rPr>
                <w:rStyle w:val="IndexLink"/>
              </w:rPr>
              <w:t>344</w:t>
            </w:r>
          </w:hyperlink>
        </w:p>
        <w:p>
          <w:pPr>
            <w:pStyle w:val="Contents4"/>
            <w:tabs>
              <w:tab w:val="clear" w:pos="8176"/>
              <w:tab w:val="right" w:pos="9026" w:leader="dot"/>
            </w:tabs>
            <w:rPr/>
          </w:pPr>
          <w:hyperlink w:anchor="__RefHeading___Toc7076021_1051229030">
            <w:r>
              <w:rPr>
                <w:webHidden/>
                <w:rStyle w:val="IndexLink"/>
              </w:rPr>
              <w:t>20</w:t>
            </w:r>
            <w:r>
              <w:rPr>
                <w:rStyle w:val="IndexLink"/>
                <w:rtl w:val="true"/>
              </w:rPr>
              <w:t>.</w:t>
            </w:r>
            <w:r>
              <w:rPr>
                <w:rStyle w:val="IndexLink"/>
                <w:rtl w:val="true"/>
              </w:rPr>
              <w:t>شاد کردن اهل ایمان</w:t>
            </w:r>
            <w:r>
              <w:rPr>
                <w:rStyle w:val="IndexLink"/>
                <w:rtl w:val="true"/>
              </w:rPr>
              <w:tab/>
            </w:r>
            <w:r>
              <w:rPr>
                <w:rStyle w:val="IndexLink"/>
              </w:rPr>
              <w:t>345</w:t>
            </w:r>
          </w:hyperlink>
        </w:p>
        <w:p>
          <w:pPr>
            <w:pStyle w:val="Contents4"/>
            <w:tabs>
              <w:tab w:val="clear" w:pos="8176"/>
              <w:tab w:val="right" w:pos="9026" w:leader="dot"/>
            </w:tabs>
            <w:rPr/>
          </w:pPr>
          <w:hyperlink w:anchor="__RefHeading___Toc7076023_1051229030">
            <w:r>
              <w:rPr>
                <w:webHidden/>
                <w:rStyle w:val="IndexLink"/>
              </w:rPr>
              <w:t>21</w:t>
            </w:r>
            <w:r>
              <w:rPr>
                <w:rStyle w:val="IndexLink"/>
                <w:rtl w:val="true"/>
              </w:rPr>
              <w:t>.</w:t>
            </w:r>
            <w:r>
              <w:rPr>
                <w:rStyle w:val="IndexLink"/>
                <w:rtl w:val="true"/>
              </w:rPr>
              <w:t>ابراز برائت از دشمنان اهل بیت علیهم السلام</w:t>
            </w:r>
            <w:r>
              <w:rPr>
                <w:rStyle w:val="IndexLink"/>
                <w:rtl w:val="true"/>
              </w:rPr>
              <w:tab/>
            </w:r>
            <w:r>
              <w:rPr>
                <w:rStyle w:val="IndexLink"/>
              </w:rPr>
              <w:t>345</w:t>
            </w:r>
          </w:hyperlink>
        </w:p>
        <w:p>
          <w:pPr>
            <w:pStyle w:val="Contents4"/>
            <w:tabs>
              <w:tab w:val="clear" w:pos="8176"/>
              <w:tab w:val="right" w:pos="9026" w:leader="dot"/>
            </w:tabs>
            <w:rPr/>
          </w:pPr>
          <w:hyperlink w:anchor="__RefHeading___Toc7076025_1051229030">
            <w:r>
              <w:rPr>
                <w:webHidden/>
                <w:rStyle w:val="IndexLink"/>
              </w:rPr>
              <w:t>22</w:t>
            </w:r>
            <w:r>
              <w:rPr>
                <w:rStyle w:val="IndexLink"/>
                <w:rtl w:val="true"/>
              </w:rPr>
              <w:t>.</w:t>
            </w:r>
            <w:r>
              <w:rPr>
                <w:rStyle w:val="IndexLink"/>
                <w:rtl w:val="true"/>
              </w:rPr>
              <w:t>صلوات</w:t>
            </w:r>
            <w:r>
              <w:rPr>
                <w:rStyle w:val="IndexLink"/>
                <w:rtl w:val="true"/>
              </w:rPr>
              <w:tab/>
            </w:r>
            <w:r>
              <w:rPr>
                <w:rStyle w:val="IndexLink"/>
              </w:rPr>
              <w:t>347</w:t>
            </w:r>
          </w:hyperlink>
        </w:p>
        <w:p>
          <w:pPr>
            <w:pStyle w:val="Contents4"/>
            <w:tabs>
              <w:tab w:val="clear" w:pos="8176"/>
              <w:tab w:val="right" w:pos="9026" w:leader="dot"/>
            </w:tabs>
            <w:rPr/>
          </w:pPr>
          <w:hyperlink w:anchor="__RefHeading___Toc7076027_1051229030">
            <w:r>
              <w:rPr>
                <w:webHidden/>
                <w:rStyle w:val="IndexLink"/>
              </w:rPr>
              <w:t>23</w:t>
            </w:r>
            <w:r>
              <w:rPr>
                <w:rStyle w:val="IndexLink"/>
                <w:rtl w:val="true"/>
              </w:rPr>
              <w:t>.</w:t>
            </w:r>
            <w:r>
              <w:rPr>
                <w:rStyle w:val="IndexLink"/>
                <w:rtl w:val="true"/>
              </w:rPr>
              <w:t>بیعت و تجدید عهد با امام زمان علیه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7076029_1051229030">
            <w:r>
              <w:rPr>
                <w:webHidden/>
                <w:rStyle w:val="IndexLink"/>
                <w:rtl w:val="true"/>
              </w:rPr>
              <w:t>معنای بیعت</w:t>
            </w:r>
            <w:r>
              <w:rPr>
                <w:rStyle w:val="IndexLink"/>
                <w:rtl w:val="true"/>
              </w:rPr>
              <w:tab/>
            </w:r>
            <w:r>
              <w:rPr>
                <w:rStyle w:val="IndexLink"/>
              </w:rPr>
              <w:t>350</w:t>
            </w:r>
          </w:hyperlink>
        </w:p>
        <w:p>
          <w:pPr>
            <w:pStyle w:val="Contents3"/>
            <w:tabs>
              <w:tab w:val="clear" w:pos="8459"/>
              <w:tab w:val="right" w:pos="9026" w:leader="dot"/>
            </w:tabs>
            <w:rPr/>
          </w:pPr>
          <w:hyperlink w:anchor="__RefHeading___Toc7076031_1051229030">
            <w:r>
              <w:rPr>
                <w:webHidden/>
                <w:rStyle w:val="IndexLink"/>
                <w:rtl w:val="true"/>
              </w:rPr>
              <w:t>تجدید بیعت</w:t>
            </w:r>
            <w:r>
              <w:rPr>
                <w:rStyle w:val="IndexLink"/>
                <w:rtl w:val="true"/>
              </w:rPr>
              <w:tab/>
            </w:r>
            <w:r>
              <w:rPr>
                <w:rStyle w:val="IndexLink"/>
              </w:rPr>
              <w:t>350</w:t>
            </w:r>
          </w:hyperlink>
        </w:p>
        <w:p>
          <w:pPr>
            <w:pStyle w:val="Contents4"/>
            <w:tabs>
              <w:tab w:val="clear" w:pos="8176"/>
              <w:tab w:val="right" w:pos="9026" w:leader="dot"/>
            </w:tabs>
            <w:rPr/>
          </w:pPr>
          <w:hyperlink w:anchor="__RefHeading___Toc7076033_1051229030">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7076035_1051229030">
            <w:r>
              <w:rPr>
                <w:webHidden/>
                <w:rStyle w:val="IndexLink"/>
              </w:rPr>
              <w:t>24</w:t>
            </w:r>
            <w:r>
              <w:rPr>
                <w:rStyle w:val="IndexLink"/>
                <w:rtl w:val="true"/>
              </w:rPr>
              <w:t>.</w:t>
            </w:r>
            <w:r>
              <w:rPr>
                <w:rStyle w:val="IndexLink"/>
                <w:rtl w:val="true"/>
              </w:rPr>
              <w:t>عبادت و نماز و نیایش</w:t>
            </w:r>
            <w:r>
              <w:rPr>
                <w:rStyle w:val="IndexLink"/>
                <w:rtl w:val="true"/>
              </w:rPr>
              <w:tab/>
            </w:r>
            <w:r>
              <w:rPr>
                <w:rStyle w:val="IndexLink"/>
              </w:rPr>
              <w:t>353</w:t>
            </w:r>
          </w:hyperlink>
        </w:p>
        <w:p>
          <w:pPr>
            <w:pStyle w:val="Contents4"/>
            <w:tabs>
              <w:tab w:val="clear" w:pos="8176"/>
              <w:tab w:val="right" w:pos="9026" w:leader="dot"/>
            </w:tabs>
            <w:rPr/>
          </w:pPr>
          <w:hyperlink w:anchor="__RefHeading___Toc7076037_1051229030">
            <w:r>
              <w:rPr>
                <w:webHidden/>
                <w:rStyle w:val="IndexLink"/>
              </w:rPr>
              <w:t>25</w:t>
            </w:r>
            <w:r>
              <w:rPr>
                <w:rStyle w:val="IndexLink"/>
                <w:rtl w:val="true"/>
              </w:rPr>
              <w:t>.</w:t>
            </w:r>
            <w:r>
              <w:rPr>
                <w:rStyle w:val="IndexLink"/>
                <w:rtl w:val="true"/>
              </w:rPr>
              <w:t>دعای روز غدیر</w:t>
            </w:r>
            <w:r>
              <w:rPr>
                <w:rStyle w:val="IndexLink"/>
                <w:rtl w:val="true"/>
              </w:rPr>
              <w:tab/>
            </w:r>
            <w:r>
              <w:rPr>
                <w:rStyle w:val="IndexLink"/>
              </w:rPr>
              <w:t>353</w:t>
            </w:r>
          </w:hyperlink>
        </w:p>
        <w:p>
          <w:pPr>
            <w:pStyle w:val="Contents4"/>
            <w:tabs>
              <w:tab w:val="clear" w:pos="8176"/>
              <w:tab w:val="right" w:pos="9026" w:leader="dot"/>
            </w:tabs>
            <w:rPr/>
          </w:pPr>
          <w:hyperlink w:anchor="__RefHeading___Toc7076039_1051229030">
            <w:r>
              <w:rPr>
                <w:webHidden/>
                <w:rStyle w:val="IndexLink"/>
              </w:rPr>
              <w:t>26</w:t>
            </w:r>
            <w:r>
              <w:rPr>
                <w:rStyle w:val="IndexLink"/>
                <w:rtl w:val="true"/>
              </w:rPr>
              <w:t>.</w:t>
            </w:r>
            <w:r>
              <w:rPr>
                <w:rStyle w:val="IndexLink"/>
                <w:rtl w:val="true"/>
              </w:rPr>
              <w:t>دعای ندبه</w:t>
            </w:r>
            <w:r>
              <w:rPr>
                <w:rStyle w:val="IndexLink"/>
                <w:rtl w:val="true"/>
              </w:rPr>
              <w:tab/>
            </w:r>
            <w:r>
              <w:rPr>
                <w:rStyle w:val="IndexLink"/>
              </w:rPr>
              <w:t>355</w:t>
            </w:r>
          </w:hyperlink>
        </w:p>
        <w:p>
          <w:pPr>
            <w:pStyle w:val="Contents4"/>
            <w:tabs>
              <w:tab w:val="clear" w:pos="8176"/>
              <w:tab w:val="right" w:pos="9026" w:leader="dot"/>
            </w:tabs>
            <w:rPr/>
          </w:pPr>
          <w:hyperlink w:anchor="__RefHeading___Toc7076041_1051229030">
            <w:r>
              <w:rPr>
                <w:webHidden/>
                <w:rStyle w:val="IndexLink"/>
              </w:rPr>
              <w:t>27</w:t>
            </w:r>
            <w:r>
              <w:rPr>
                <w:rStyle w:val="IndexLink"/>
                <w:rtl w:val="true"/>
              </w:rPr>
              <w:t>.</w:t>
            </w:r>
            <w:r>
              <w:rPr>
                <w:rStyle w:val="IndexLink"/>
                <w:rtl w:val="true"/>
              </w:rPr>
              <w:t>نماز عید غدیر</w:t>
            </w:r>
            <w:r>
              <w:rPr>
                <w:rStyle w:val="IndexLink"/>
                <w:rtl w:val="true"/>
              </w:rPr>
              <w:tab/>
            </w:r>
            <w:r>
              <w:rPr>
                <w:rStyle w:val="IndexLink"/>
              </w:rPr>
              <w:t>356</w:t>
            </w:r>
          </w:hyperlink>
        </w:p>
        <w:p>
          <w:pPr>
            <w:pStyle w:val="Contents3"/>
            <w:tabs>
              <w:tab w:val="clear" w:pos="8459"/>
              <w:tab w:val="right" w:pos="9026" w:leader="dot"/>
            </w:tabs>
            <w:rPr/>
          </w:pPr>
          <w:hyperlink w:anchor="__RefHeading___Toc7076043_1051229030">
            <w:r>
              <w:rPr>
                <w:webHidden/>
                <w:rStyle w:val="IndexLink"/>
                <w:rtl w:val="true"/>
              </w:rPr>
              <w:t>نماز دیگر</w:t>
            </w:r>
            <w:r>
              <w:rPr>
                <w:rStyle w:val="IndexLink"/>
                <w:rtl w:val="true"/>
              </w:rPr>
              <w:tab/>
            </w:r>
            <w:r>
              <w:rPr>
                <w:rStyle w:val="IndexLink"/>
              </w:rPr>
              <w:t>357</w:t>
            </w:r>
          </w:hyperlink>
        </w:p>
        <w:p>
          <w:pPr>
            <w:pStyle w:val="Contents2"/>
            <w:tabs>
              <w:tab w:val="clear" w:pos="8743"/>
              <w:tab w:val="right" w:pos="9026" w:leader="dot"/>
            </w:tabs>
            <w:rPr/>
          </w:pPr>
          <w:hyperlink w:anchor="__RefHeading___Toc7076045_1051229030">
            <w:r>
              <w:rPr>
                <w:webHidden/>
                <w:rStyle w:val="IndexLink"/>
              </w:rPr>
              <w:t>6</w:t>
            </w:r>
            <w:r>
              <w:rPr>
                <w:rStyle w:val="IndexLink"/>
                <w:rtl w:val="true"/>
              </w:rPr>
              <w:t xml:space="preserve">- </w:t>
            </w:r>
            <w:r>
              <w:rPr>
                <w:rStyle w:val="IndexLink"/>
                <w:rtl w:val="true"/>
              </w:rPr>
              <w:t>زیارت امیر المؤمنین علیه السلام در روز غدیر</w:t>
            </w:r>
            <w:r>
              <w:rPr>
                <w:rStyle w:val="IndexLink"/>
                <w:rtl w:val="true"/>
              </w:rPr>
              <w:tab/>
            </w:r>
            <w:r>
              <w:rPr>
                <w:rStyle w:val="IndexLink"/>
              </w:rPr>
              <w:t>358</w:t>
            </w:r>
          </w:hyperlink>
        </w:p>
        <w:p>
          <w:pPr>
            <w:pStyle w:val="Contents3"/>
            <w:tabs>
              <w:tab w:val="clear" w:pos="8459"/>
              <w:tab w:val="right" w:pos="9026" w:leader="dot"/>
            </w:tabs>
            <w:rPr/>
          </w:pPr>
          <w:hyperlink w:anchor="__RefHeading___Toc7076047_1051229030">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7076049_1051229030">
            <w:r>
              <w:rPr>
                <w:webHidden/>
                <w:rStyle w:val="IndexLink"/>
                <w:rtl w:val="true"/>
              </w:rPr>
              <w:t>زیارت غدیریه امام صادق علیه 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7076051_1051229030">
            <w:r>
              <w:rPr>
                <w:webHidden/>
                <w:rStyle w:val="IndexLink"/>
                <w:rtl w:val="true"/>
              </w:rPr>
              <w:t>زیارت غدیریه امام هادی علیه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7076053_1051229030">
            <w:r>
              <w:rPr>
                <w:webHidden/>
                <w:rStyle w:val="IndexLink"/>
                <w:rtl w:val="true"/>
              </w:rPr>
              <w:t>نگاهی اجمالی به متن زیارت</w:t>
            </w:r>
            <w:r>
              <w:rPr>
                <w:rStyle w:val="IndexLink"/>
                <w:rtl w:val="true"/>
              </w:rPr>
              <w:tab/>
            </w:r>
            <w:r>
              <w:rPr>
                <w:rStyle w:val="IndexLink"/>
              </w:rPr>
              <w:t>364</w:t>
            </w:r>
          </w:hyperlink>
        </w:p>
        <w:p>
          <w:pPr>
            <w:pStyle w:val="Contents3"/>
            <w:tabs>
              <w:tab w:val="clear" w:pos="8459"/>
              <w:tab w:val="right" w:pos="9026" w:leader="dot"/>
            </w:tabs>
            <w:rPr/>
          </w:pPr>
          <w:hyperlink w:anchor="__RefHeading___Toc7076055_1051229030">
            <w:r>
              <w:rPr>
                <w:webHidden/>
                <w:rStyle w:val="IndexLink"/>
                <w:rtl w:val="true"/>
              </w:rPr>
              <w:t>زمان صدور زیارت</w:t>
            </w:r>
            <w:r>
              <w:rPr>
                <w:rStyle w:val="IndexLink"/>
                <w:rtl w:val="true"/>
              </w:rPr>
              <w:tab/>
            </w:r>
            <w:r>
              <w:rPr>
                <w:rStyle w:val="IndexLink"/>
              </w:rPr>
              <w:t>365</w:t>
            </w:r>
          </w:hyperlink>
        </w:p>
        <w:p>
          <w:pPr>
            <w:pStyle w:val="Contents3"/>
            <w:tabs>
              <w:tab w:val="clear" w:pos="8459"/>
              <w:tab w:val="right" w:pos="9026" w:leader="dot"/>
            </w:tabs>
            <w:rPr/>
          </w:pPr>
          <w:hyperlink w:anchor="__RefHeading___Toc7076057_1051229030">
            <w:r>
              <w:rPr>
                <w:webHidden/>
                <w:rStyle w:val="IndexLink"/>
                <w:rtl w:val="true"/>
              </w:rPr>
              <w:t>سند زیارت</w:t>
            </w:r>
            <w:r>
              <w:rPr>
                <w:rStyle w:val="IndexLink"/>
                <w:rtl w:val="true"/>
              </w:rPr>
              <w:tab/>
            </w:r>
            <w:r>
              <w:rPr>
                <w:rStyle w:val="IndexLink"/>
              </w:rPr>
              <w:t>365</w:t>
            </w:r>
          </w:hyperlink>
        </w:p>
        <w:p>
          <w:pPr>
            <w:pStyle w:val="Contents3"/>
            <w:tabs>
              <w:tab w:val="clear" w:pos="8459"/>
              <w:tab w:val="right" w:pos="9026" w:leader="dot"/>
            </w:tabs>
            <w:rPr/>
          </w:pPr>
          <w:hyperlink w:anchor="__RefHeading___Toc7076059_1051229030">
            <w:r>
              <w:rPr>
                <w:webHidden/>
                <w:rStyle w:val="IndexLink"/>
                <w:rtl w:val="true"/>
              </w:rPr>
              <w:t>بررسی فراز هایی از زیارت</w:t>
            </w:r>
            <w:r>
              <w:rPr>
                <w:rStyle w:val="IndexLink"/>
                <w:rtl w:val="true"/>
              </w:rPr>
              <w:tab/>
            </w:r>
            <w:r>
              <w:rPr>
                <w:rStyle w:val="IndexLink"/>
              </w:rPr>
              <w:t>366</w:t>
            </w:r>
          </w:hyperlink>
        </w:p>
        <w:p>
          <w:pPr>
            <w:pStyle w:val="Contents3"/>
            <w:tabs>
              <w:tab w:val="clear" w:pos="8459"/>
              <w:tab w:val="right" w:pos="9026" w:leader="dot"/>
            </w:tabs>
            <w:rPr/>
          </w:pPr>
          <w:hyperlink w:anchor="__RefHeading___Toc7076061_1051229030">
            <w:r>
              <w:rPr>
                <w:webHidden/>
                <w:rStyle w:val="IndexLink"/>
                <w:rtl w:val="true"/>
              </w:rPr>
              <w:t>متن و ترجمه زیارت غدیریه امام هادی علیه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7076063_1051229030">
            <w:r>
              <w:rPr>
                <w:webHidden/>
                <w:rStyle w:val="IndexLink"/>
                <w:rtl w:val="true"/>
              </w:rPr>
              <w:t>سلام بر پیامبر خاتم صلی الله علیه و آله و انبیای الهی</w:t>
            </w:r>
            <w:r>
              <w:rPr>
                <w:rStyle w:val="IndexLink"/>
                <w:rtl w:val="true"/>
              </w:rPr>
              <w:tab/>
            </w:r>
            <w:r>
              <w:rPr>
                <w:rStyle w:val="IndexLink"/>
              </w:rPr>
              <w:t>369</w:t>
            </w:r>
          </w:hyperlink>
        </w:p>
        <w:p>
          <w:pPr>
            <w:pStyle w:val="Contents3"/>
            <w:tabs>
              <w:tab w:val="clear" w:pos="8459"/>
              <w:tab w:val="right" w:pos="9026" w:leader="dot"/>
            </w:tabs>
            <w:rPr/>
          </w:pPr>
          <w:hyperlink w:anchor="__RefHeading___Toc7076065_1051229030">
            <w:r>
              <w:rPr>
                <w:webHidden/>
                <w:rStyle w:val="IndexLink"/>
                <w:rtl w:val="true"/>
              </w:rPr>
              <w:t>بیان اوصاف امیر المؤمنین علیه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7076067_1051229030">
            <w:r>
              <w:rPr>
                <w:webHidden/>
                <w:rStyle w:val="IndexLink"/>
                <w:rtl w:val="true"/>
              </w:rPr>
              <w:t>شهادت به منزلت بلند امیر المؤمنین 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7076069_1051229030">
            <w:r>
              <w:rPr>
                <w:webHidden/>
                <w:rStyle w:val="IndexLink"/>
                <w:rtl w:val="true"/>
              </w:rPr>
              <w:t>اشاره به جریان غدیر</w:t>
            </w:r>
            <w:r>
              <w:rPr>
                <w:rStyle w:val="IndexLink"/>
                <w:rtl w:val="true"/>
              </w:rPr>
              <w:tab/>
            </w:r>
            <w:r>
              <w:rPr>
                <w:rStyle w:val="IndexLink"/>
              </w:rPr>
              <w:t>371</w:t>
            </w:r>
          </w:hyperlink>
        </w:p>
        <w:p>
          <w:pPr>
            <w:pStyle w:val="Contents3"/>
            <w:tabs>
              <w:tab w:val="clear" w:pos="8459"/>
              <w:tab w:val="right" w:pos="9026" w:leader="dot"/>
            </w:tabs>
            <w:rPr/>
          </w:pPr>
          <w:hyperlink w:anchor="__RefHeading___Toc7076071_1051229030">
            <w:r>
              <w:rPr>
                <w:webHidden/>
                <w:rStyle w:val="IndexLink"/>
                <w:rtl w:val="true"/>
              </w:rPr>
              <w:t>نفرین بر منکران ولایت</w:t>
            </w:r>
            <w:r>
              <w:rPr>
                <w:rStyle w:val="IndexLink"/>
                <w:rtl w:val="true"/>
              </w:rPr>
              <w:tab/>
            </w:r>
            <w:r>
              <w:rPr>
                <w:rStyle w:val="IndexLink"/>
              </w:rPr>
              <w:t>372</w:t>
            </w:r>
          </w:hyperlink>
        </w:p>
        <w:p>
          <w:pPr>
            <w:pStyle w:val="Contents3"/>
            <w:tabs>
              <w:tab w:val="clear" w:pos="8459"/>
              <w:tab w:val="right" w:pos="9026" w:leader="dot"/>
            </w:tabs>
            <w:rPr/>
          </w:pPr>
          <w:hyperlink w:anchor="__RefHeading___Toc7076073_1051229030">
            <w:r>
              <w:rPr>
                <w:webHidden/>
                <w:rStyle w:val="IndexLink"/>
                <w:rtl w:val="true"/>
              </w:rPr>
              <w:t>وفای به عهد</w:t>
            </w:r>
            <w:r>
              <w:rPr>
                <w:rStyle w:val="IndexLink"/>
                <w:rtl w:val="true"/>
              </w:rPr>
              <w:tab/>
            </w:r>
            <w:r>
              <w:rPr>
                <w:rStyle w:val="IndexLink"/>
              </w:rPr>
              <w:t>372</w:t>
            </w:r>
          </w:hyperlink>
        </w:p>
        <w:p>
          <w:pPr>
            <w:pStyle w:val="Contents3"/>
            <w:tabs>
              <w:tab w:val="clear" w:pos="8459"/>
              <w:tab w:val="right" w:pos="9026" w:leader="dot"/>
            </w:tabs>
            <w:rPr/>
          </w:pPr>
          <w:hyperlink w:anchor="__RefHeading___Toc7076075_1051229030">
            <w:r>
              <w:rPr>
                <w:webHidden/>
                <w:rStyle w:val="IndexLink"/>
                <w:rtl w:val="true"/>
              </w:rPr>
              <w:t>امیر حقیقی مؤمنان</w:t>
            </w:r>
            <w:r>
              <w:rPr>
                <w:rStyle w:val="IndexLink"/>
                <w:rtl w:val="true"/>
              </w:rPr>
              <w:tab/>
            </w:r>
            <w:r>
              <w:rPr>
                <w:rStyle w:val="IndexLink"/>
              </w:rPr>
              <w:t>372</w:t>
            </w:r>
          </w:hyperlink>
        </w:p>
        <w:p>
          <w:pPr>
            <w:pStyle w:val="Contents3"/>
            <w:tabs>
              <w:tab w:val="clear" w:pos="8459"/>
              <w:tab w:val="right" w:pos="9026" w:leader="dot"/>
            </w:tabs>
            <w:rPr/>
          </w:pPr>
          <w:hyperlink w:anchor="__RefHeading___Toc7076077_1051229030">
            <w:r>
              <w:rPr>
                <w:webHidden/>
                <w:rStyle w:val="IndexLink"/>
                <w:rtl w:val="true"/>
              </w:rPr>
              <w:t>جانفشانی در راه خدا</w:t>
            </w:r>
            <w:r>
              <w:rPr>
                <w:rStyle w:val="IndexLink"/>
                <w:rtl w:val="true"/>
              </w:rPr>
              <w:tab/>
            </w:r>
            <w:r>
              <w:rPr>
                <w:rStyle w:val="IndexLink"/>
              </w:rPr>
              <w:t>373</w:t>
            </w:r>
          </w:hyperlink>
        </w:p>
        <w:p>
          <w:pPr>
            <w:pStyle w:val="Contents3"/>
            <w:tabs>
              <w:tab w:val="clear" w:pos="8459"/>
              <w:tab w:val="right" w:pos="9026" w:leader="dot"/>
            </w:tabs>
            <w:rPr/>
          </w:pPr>
          <w:hyperlink w:anchor="__RefHeading___Toc7076079_1051229030">
            <w:r>
              <w:rPr>
                <w:webHidden/>
                <w:rStyle w:val="IndexLink"/>
                <w:rtl w:val="true"/>
              </w:rPr>
              <w:t>تردید در ولایت</w:t>
            </w:r>
            <w:r>
              <w:rPr>
                <w:rStyle w:val="IndexLink"/>
                <w:rtl w:val="true"/>
              </w:rPr>
              <w:tab/>
            </w:r>
            <w:r>
              <w:rPr>
                <w:rStyle w:val="IndexLink"/>
              </w:rPr>
              <w:t>373</w:t>
            </w:r>
          </w:hyperlink>
        </w:p>
        <w:p>
          <w:pPr>
            <w:pStyle w:val="Contents3"/>
            <w:tabs>
              <w:tab w:val="clear" w:pos="8459"/>
              <w:tab w:val="right" w:pos="9026" w:leader="dot"/>
            </w:tabs>
            <w:rPr/>
          </w:pPr>
          <w:hyperlink w:anchor="__RefHeading___Toc7076081_1051229030">
            <w:r>
              <w:rPr>
                <w:webHidden/>
                <w:rStyle w:val="IndexLink"/>
                <w:rtl w:val="true"/>
              </w:rPr>
              <w:t>صراط مستقیم</w:t>
            </w:r>
            <w:r>
              <w:rPr>
                <w:rStyle w:val="IndexLink"/>
                <w:rtl w:val="true"/>
              </w:rPr>
              <w:tab/>
            </w:r>
            <w:r>
              <w:rPr>
                <w:rStyle w:val="IndexLink"/>
              </w:rPr>
              <w:t>374</w:t>
            </w:r>
          </w:hyperlink>
        </w:p>
        <w:p>
          <w:pPr>
            <w:pStyle w:val="Contents3"/>
            <w:tabs>
              <w:tab w:val="clear" w:pos="8459"/>
              <w:tab w:val="right" w:pos="9026" w:leader="dot"/>
            </w:tabs>
            <w:rPr/>
          </w:pPr>
          <w:hyperlink w:anchor="__RefHeading___Toc7076083_1051229030">
            <w:r>
              <w:rPr>
                <w:webHidden/>
                <w:rStyle w:val="IndexLink"/>
                <w:rtl w:val="true"/>
              </w:rPr>
              <w:t>اطاعت فرمان الهی</w:t>
            </w:r>
            <w:r>
              <w:rPr>
                <w:rStyle w:val="IndexLink"/>
                <w:rtl w:val="true"/>
              </w:rPr>
              <w:tab/>
            </w:r>
            <w:r>
              <w:rPr>
                <w:rStyle w:val="IndexLink"/>
              </w:rPr>
              <w:t>374</w:t>
            </w:r>
          </w:hyperlink>
        </w:p>
        <w:p>
          <w:pPr>
            <w:pStyle w:val="Contents3"/>
            <w:tabs>
              <w:tab w:val="clear" w:pos="8459"/>
              <w:tab w:val="right" w:pos="9026" w:leader="dot"/>
            </w:tabs>
            <w:rPr/>
          </w:pPr>
          <w:hyperlink w:anchor="__RefHeading___Toc7076085_1051229030">
            <w:r>
              <w:rPr>
                <w:webHidden/>
                <w:rStyle w:val="IndexLink"/>
                <w:rtl w:val="true"/>
              </w:rPr>
              <w:t>وارستگی های امیر المؤمنین 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7076087_1051229030">
            <w:r>
              <w:rPr>
                <w:webHidden/>
                <w:rStyle w:val="IndexLink"/>
                <w:rtl w:val="true"/>
              </w:rPr>
              <w:t>استقامت در راه حق</w:t>
            </w:r>
            <w:r>
              <w:rPr>
                <w:rStyle w:val="IndexLink"/>
                <w:rtl w:val="true"/>
              </w:rPr>
              <w:tab/>
            </w:r>
            <w:r>
              <w:rPr>
                <w:rStyle w:val="IndexLink"/>
              </w:rPr>
              <w:t>375</w:t>
            </w:r>
          </w:hyperlink>
        </w:p>
        <w:p>
          <w:pPr>
            <w:pStyle w:val="Contents3"/>
            <w:tabs>
              <w:tab w:val="clear" w:pos="8459"/>
              <w:tab w:val="right" w:pos="9026" w:leader="dot"/>
            </w:tabs>
            <w:rPr/>
          </w:pPr>
          <w:hyperlink w:anchor="__RefHeading___Toc7076089_1051229030">
            <w:r>
              <w:rPr>
                <w:webHidden/>
                <w:rStyle w:val="IndexLink"/>
                <w:rtl w:val="true"/>
              </w:rPr>
              <w:t>مجاهدت در راه خدا</w:t>
            </w:r>
            <w:r>
              <w:rPr>
                <w:rStyle w:val="IndexLink"/>
                <w:rtl w:val="true"/>
              </w:rPr>
              <w:tab/>
            </w:r>
            <w:r>
              <w:rPr>
                <w:rStyle w:val="IndexLink"/>
              </w:rPr>
              <w:t>375</w:t>
            </w:r>
          </w:hyperlink>
        </w:p>
        <w:p>
          <w:pPr>
            <w:pStyle w:val="Contents3"/>
            <w:tabs>
              <w:tab w:val="clear" w:pos="8459"/>
              <w:tab w:val="right" w:pos="9026" w:leader="dot"/>
            </w:tabs>
            <w:rPr/>
          </w:pPr>
          <w:hyperlink w:anchor="__RefHeading___Toc7076091_1051229030">
            <w:r>
              <w:rPr>
                <w:webHidden/>
                <w:rStyle w:val="IndexLink"/>
                <w:rtl w:val="true"/>
              </w:rPr>
              <w:t>عبودیت خالصانه</w:t>
            </w:r>
            <w:r>
              <w:rPr>
                <w:rStyle w:val="IndexLink"/>
                <w:rtl w:val="true"/>
              </w:rPr>
              <w:tab/>
            </w:r>
            <w:r>
              <w:rPr>
                <w:rStyle w:val="IndexLink"/>
              </w:rPr>
              <w:t>376</w:t>
            </w:r>
          </w:hyperlink>
        </w:p>
        <w:p>
          <w:pPr>
            <w:pStyle w:val="Contents3"/>
            <w:tabs>
              <w:tab w:val="clear" w:pos="8459"/>
              <w:tab w:val="right" w:pos="9026" w:leader="dot"/>
            </w:tabs>
            <w:rPr/>
          </w:pPr>
          <w:hyperlink w:anchor="__RefHeading___Toc7076093_1051229030">
            <w:r>
              <w:rPr>
                <w:webHidden/>
                <w:rStyle w:val="IndexLink"/>
                <w:rtl w:val="true"/>
              </w:rPr>
              <w:t>نخستین کسی که ایمان آورد</w:t>
            </w:r>
            <w:r>
              <w:rPr>
                <w:rStyle w:val="IndexLink"/>
                <w:rtl w:val="true"/>
              </w:rPr>
              <w:tab/>
            </w:r>
            <w:r>
              <w:rPr>
                <w:rStyle w:val="IndexLink"/>
              </w:rPr>
              <w:t>377</w:t>
            </w:r>
          </w:hyperlink>
        </w:p>
        <w:p>
          <w:pPr>
            <w:pStyle w:val="Contents3"/>
            <w:tabs>
              <w:tab w:val="clear" w:pos="8459"/>
              <w:tab w:val="right" w:pos="9026" w:leader="dot"/>
            </w:tabs>
            <w:rPr/>
          </w:pPr>
          <w:hyperlink w:anchor="__RefHeading___Toc7076095_1051229030">
            <w:r>
              <w:rPr>
                <w:webHidden/>
                <w:rStyle w:val="IndexLink"/>
                <w:rtl w:val="true"/>
              </w:rPr>
              <w:t>تمسک به خدای تعالی</w:t>
            </w:r>
            <w:r>
              <w:rPr>
                <w:rStyle w:val="IndexLink"/>
                <w:rtl w:val="true"/>
              </w:rPr>
              <w:tab/>
            </w:r>
            <w:r>
              <w:rPr>
                <w:rStyle w:val="IndexLink"/>
              </w:rPr>
              <w:t>377</w:t>
            </w:r>
          </w:hyperlink>
        </w:p>
        <w:p>
          <w:pPr>
            <w:pStyle w:val="Contents3"/>
            <w:tabs>
              <w:tab w:val="clear" w:pos="8459"/>
              <w:tab w:val="right" w:pos="9026" w:leader="dot"/>
            </w:tabs>
            <w:rPr/>
          </w:pPr>
          <w:hyperlink w:anchor="__RefHeading___Toc7076097_1051229030">
            <w:r>
              <w:rPr>
                <w:webHidden/>
                <w:rStyle w:val="IndexLink"/>
                <w:rtl w:val="true"/>
              </w:rPr>
              <w:t>مولای اهل ایمان</w:t>
            </w:r>
            <w:r>
              <w:rPr>
                <w:rStyle w:val="IndexLink"/>
                <w:rtl w:val="true"/>
              </w:rPr>
              <w:tab/>
            </w:r>
            <w:r>
              <w:rPr>
                <w:rStyle w:val="IndexLink"/>
              </w:rPr>
              <w:t>378</w:t>
            </w:r>
          </w:hyperlink>
        </w:p>
        <w:p>
          <w:pPr>
            <w:pStyle w:val="Contents3"/>
            <w:tabs>
              <w:tab w:val="clear" w:pos="8459"/>
              <w:tab w:val="right" w:pos="9026" w:leader="dot"/>
            </w:tabs>
            <w:rPr/>
          </w:pPr>
          <w:hyperlink w:anchor="__RefHeading___Toc7076099_1051229030">
            <w:r>
              <w:rPr>
                <w:webHidden/>
                <w:rStyle w:val="IndexLink"/>
                <w:rtl w:val="true"/>
              </w:rPr>
              <w:t>فضیلتهای روشن</w:t>
            </w:r>
            <w:r>
              <w:rPr>
                <w:rStyle w:val="IndexLink"/>
                <w:rtl w:val="true"/>
              </w:rPr>
              <w:tab/>
            </w:r>
            <w:r>
              <w:rPr>
                <w:rStyle w:val="IndexLink"/>
              </w:rPr>
              <w:t>378</w:t>
            </w:r>
          </w:hyperlink>
        </w:p>
        <w:p>
          <w:pPr>
            <w:pStyle w:val="Contents3"/>
            <w:tabs>
              <w:tab w:val="clear" w:pos="8459"/>
              <w:tab w:val="right" w:pos="9026" w:leader="dot"/>
            </w:tabs>
            <w:rPr/>
          </w:pPr>
          <w:hyperlink w:anchor="__RefHeading___Toc7076101_1051229030">
            <w:r>
              <w:rPr>
                <w:webHidden/>
                <w:rStyle w:val="IndexLink"/>
                <w:rtl w:val="true"/>
              </w:rPr>
              <w:t>منزلت والا</w:t>
            </w:r>
            <w:r>
              <w:rPr>
                <w:rStyle w:val="IndexLink"/>
                <w:rtl w:val="true"/>
              </w:rPr>
              <w:tab/>
            </w:r>
            <w:r>
              <w:rPr>
                <w:rStyle w:val="IndexLink"/>
              </w:rPr>
              <w:t>379</w:t>
            </w:r>
          </w:hyperlink>
        </w:p>
        <w:p>
          <w:pPr>
            <w:pStyle w:val="Contents3"/>
            <w:tabs>
              <w:tab w:val="clear" w:pos="8459"/>
              <w:tab w:val="right" w:pos="9026" w:leader="dot"/>
            </w:tabs>
            <w:rPr/>
          </w:pPr>
          <w:hyperlink w:anchor="__RefHeading___Toc7076103_1051229030">
            <w:r>
              <w:rPr>
                <w:webHidden/>
                <w:rStyle w:val="IndexLink"/>
                <w:rtl w:val="true"/>
              </w:rPr>
              <w:t>زیان کار ترین انسان ها</w:t>
            </w:r>
            <w:r>
              <w:rPr>
                <w:rStyle w:val="IndexLink"/>
                <w:rtl w:val="true"/>
              </w:rPr>
              <w:tab/>
            </w:r>
            <w:r>
              <w:rPr>
                <w:rStyle w:val="IndexLink"/>
              </w:rPr>
              <w:t>379</w:t>
            </w:r>
          </w:hyperlink>
        </w:p>
        <w:p>
          <w:pPr>
            <w:pStyle w:val="Contents3"/>
            <w:tabs>
              <w:tab w:val="clear" w:pos="8459"/>
              <w:tab w:val="right" w:pos="9026" w:leader="dot"/>
            </w:tabs>
            <w:rPr/>
          </w:pPr>
          <w:hyperlink w:anchor="__RefHeading___Toc7076105_1051229030">
            <w:r>
              <w:rPr>
                <w:webHidden/>
                <w:rStyle w:val="IndexLink"/>
                <w:rtl w:val="true"/>
              </w:rPr>
              <w:t>گوش به فرمان خدا و رسول</w:t>
            </w:r>
            <w:r>
              <w:rPr>
                <w:rStyle w:val="IndexLink"/>
                <w:rtl w:val="true"/>
              </w:rPr>
              <w:tab/>
            </w:r>
            <w:r>
              <w:rPr>
                <w:rStyle w:val="IndexLink"/>
              </w:rPr>
              <w:t>379</w:t>
            </w:r>
          </w:hyperlink>
        </w:p>
        <w:p>
          <w:pPr>
            <w:pStyle w:val="Contents3"/>
            <w:tabs>
              <w:tab w:val="clear" w:pos="8459"/>
              <w:tab w:val="right" w:pos="9026" w:leader="dot"/>
            </w:tabs>
            <w:rPr/>
          </w:pPr>
          <w:hyperlink w:anchor="__RefHeading___Toc7076107_1051229030">
            <w:r>
              <w:rPr>
                <w:webHidden/>
                <w:rStyle w:val="IndexLink"/>
                <w:rtl w:val="true"/>
              </w:rPr>
              <w:t>به منزله هارون</w:t>
            </w:r>
            <w:r>
              <w:rPr>
                <w:rStyle w:val="IndexLink"/>
                <w:rtl w:val="true"/>
              </w:rPr>
              <w:tab/>
            </w:r>
            <w:r>
              <w:rPr>
                <w:rStyle w:val="IndexLink"/>
              </w:rPr>
              <w:t>380</w:t>
            </w:r>
          </w:hyperlink>
        </w:p>
        <w:p>
          <w:pPr>
            <w:pStyle w:val="Contents3"/>
            <w:tabs>
              <w:tab w:val="clear" w:pos="8459"/>
              <w:tab w:val="right" w:pos="9026" w:leader="dot"/>
            </w:tabs>
            <w:rPr/>
          </w:pPr>
          <w:hyperlink w:anchor="__RefHeading___Toc7076109_1051229030">
            <w:r>
              <w:rPr>
                <w:webHidden/>
                <w:rStyle w:val="IndexLink"/>
                <w:rtl w:val="true"/>
              </w:rPr>
              <w:t>علی علیه السلام و برابری؟</w:t>
            </w:r>
            <w:r>
              <w:rPr>
                <w:rStyle w:val="IndexLink"/>
                <w:rtl w:val="true"/>
              </w:rPr>
              <w:t>!!!</w:t>
              <w:tab/>
            </w:r>
            <w:r>
              <w:rPr>
                <w:rStyle w:val="IndexLink"/>
              </w:rPr>
              <w:t>380</w:t>
            </w:r>
          </w:hyperlink>
        </w:p>
        <w:p>
          <w:pPr>
            <w:pStyle w:val="Contents3"/>
            <w:tabs>
              <w:tab w:val="clear" w:pos="8459"/>
              <w:tab w:val="right" w:pos="9026" w:leader="dot"/>
            </w:tabs>
            <w:rPr/>
          </w:pPr>
          <w:hyperlink w:anchor="__RefHeading___Toc7076111_1051229030">
            <w:r>
              <w:rPr>
                <w:webHidden/>
                <w:rStyle w:val="IndexLink"/>
                <w:rtl w:val="true"/>
              </w:rPr>
              <w:t>مورد ستایش خداوند</w:t>
            </w:r>
            <w:r>
              <w:rPr>
                <w:rStyle w:val="IndexLink"/>
                <w:rtl w:val="true"/>
              </w:rPr>
              <w:tab/>
            </w:r>
            <w:r>
              <w:rPr>
                <w:rStyle w:val="IndexLink"/>
              </w:rPr>
              <w:t>382</w:t>
            </w:r>
          </w:hyperlink>
        </w:p>
        <w:p>
          <w:pPr>
            <w:pStyle w:val="Contents3"/>
            <w:tabs>
              <w:tab w:val="clear" w:pos="8459"/>
              <w:tab w:val="right" w:pos="9026" w:leader="dot"/>
            </w:tabs>
            <w:rPr/>
          </w:pPr>
          <w:hyperlink w:anchor="__RefHeading___Toc7076113_1051229030">
            <w:r>
              <w:rPr>
                <w:webHidden/>
                <w:rStyle w:val="IndexLink"/>
                <w:rtl w:val="true"/>
              </w:rPr>
              <w:t>ابلاغ ولایت</w:t>
            </w:r>
            <w:r>
              <w:rPr>
                <w:rStyle w:val="IndexLink"/>
                <w:rtl w:val="true"/>
              </w:rPr>
              <w:tab/>
            </w:r>
            <w:r>
              <w:rPr>
                <w:rStyle w:val="IndexLink"/>
              </w:rPr>
              <w:t>382</w:t>
            </w:r>
          </w:hyperlink>
        </w:p>
        <w:p>
          <w:pPr>
            <w:pStyle w:val="Contents3"/>
            <w:tabs>
              <w:tab w:val="clear" w:pos="8459"/>
              <w:tab w:val="right" w:pos="9026" w:leader="dot"/>
            </w:tabs>
            <w:rPr/>
          </w:pPr>
          <w:hyperlink w:anchor="__RefHeading___Toc7076115_1051229030">
            <w:r>
              <w:rPr>
                <w:webHidden/>
                <w:rStyle w:val="IndexLink"/>
                <w:rtl w:val="true"/>
              </w:rPr>
              <w:t>ایمان آورندگانی اندک</w:t>
            </w:r>
            <w:r>
              <w:rPr>
                <w:rStyle w:val="IndexLink"/>
                <w:rtl w:val="true"/>
              </w:rPr>
              <w:tab/>
            </w:r>
            <w:r>
              <w:rPr>
                <w:rStyle w:val="IndexLink"/>
              </w:rPr>
              <w:t>383</w:t>
            </w:r>
          </w:hyperlink>
        </w:p>
        <w:p>
          <w:pPr>
            <w:pStyle w:val="Contents3"/>
            <w:tabs>
              <w:tab w:val="clear" w:pos="8459"/>
              <w:tab w:val="right" w:pos="9026" w:leader="dot"/>
            </w:tabs>
            <w:rPr/>
          </w:pPr>
          <w:hyperlink w:anchor="__RefHeading___Toc7076117_1051229030">
            <w:r>
              <w:rPr>
                <w:webHidden/>
                <w:rStyle w:val="IndexLink"/>
                <w:rtl w:val="true"/>
              </w:rPr>
              <w:t>بخشش و ایثار</w:t>
            </w:r>
            <w:r>
              <w:rPr>
                <w:rStyle w:val="IndexLink"/>
                <w:rtl w:val="true"/>
              </w:rPr>
              <w:tab/>
            </w:r>
            <w:r>
              <w:rPr>
                <w:rStyle w:val="IndexLink"/>
              </w:rPr>
              <w:t>385</w:t>
            </w:r>
          </w:hyperlink>
        </w:p>
        <w:p>
          <w:pPr>
            <w:pStyle w:val="Contents3"/>
            <w:tabs>
              <w:tab w:val="clear" w:pos="8459"/>
              <w:tab w:val="right" w:pos="9026" w:leader="dot"/>
            </w:tabs>
            <w:rPr/>
          </w:pPr>
          <w:hyperlink w:anchor="__RefHeading___Toc7076119_1051229030">
            <w:r>
              <w:rPr>
                <w:webHidden/>
                <w:rStyle w:val="IndexLink"/>
                <w:rtl w:val="true"/>
              </w:rPr>
              <w:t>در صحنه عمل</w:t>
            </w:r>
            <w:r>
              <w:rPr>
                <w:rStyle w:val="IndexLink"/>
                <w:rtl w:val="true"/>
              </w:rPr>
              <w:tab/>
            </w:r>
            <w:r>
              <w:rPr>
                <w:rStyle w:val="IndexLink"/>
              </w:rPr>
              <w:t>385</w:t>
            </w:r>
          </w:hyperlink>
        </w:p>
        <w:p>
          <w:pPr>
            <w:pStyle w:val="Contents3"/>
            <w:tabs>
              <w:tab w:val="clear" w:pos="8459"/>
              <w:tab w:val="right" w:pos="9026" w:leader="dot"/>
            </w:tabs>
            <w:rPr/>
          </w:pPr>
          <w:hyperlink w:anchor="__RefHeading___Toc7076121_1051229030">
            <w:r>
              <w:rPr>
                <w:webHidden/>
                <w:rStyle w:val="IndexLink"/>
                <w:rtl w:val="true"/>
              </w:rPr>
              <w:t>دارای علم تنزیل و حکم تأویل</w:t>
            </w:r>
            <w:r>
              <w:rPr>
                <w:rStyle w:val="IndexLink"/>
                <w:rtl w:val="true"/>
              </w:rPr>
              <w:tab/>
            </w:r>
            <w:r>
              <w:rPr>
                <w:rStyle w:val="IndexLink"/>
              </w:rPr>
              <w:t>386</w:t>
            </w:r>
          </w:hyperlink>
        </w:p>
        <w:p>
          <w:pPr>
            <w:pStyle w:val="Contents3"/>
            <w:tabs>
              <w:tab w:val="clear" w:pos="8459"/>
              <w:tab w:val="right" w:pos="9026" w:leader="dot"/>
            </w:tabs>
            <w:rPr/>
          </w:pPr>
          <w:hyperlink w:anchor="__RefHeading___Toc7076123_1051229030">
            <w:r>
              <w:rPr>
                <w:webHidden/>
                <w:rStyle w:val="IndexLink"/>
                <w:rtl w:val="true"/>
              </w:rPr>
              <w:t>در جنگ احد</w:t>
            </w:r>
            <w:r>
              <w:rPr>
                <w:rStyle w:val="IndexLink"/>
                <w:rtl w:val="true"/>
              </w:rPr>
              <w:tab/>
            </w:r>
            <w:r>
              <w:rPr>
                <w:rStyle w:val="IndexLink"/>
              </w:rPr>
              <w:t>387</w:t>
            </w:r>
          </w:hyperlink>
        </w:p>
        <w:p>
          <w:pPr>
            <w:pStyle w:val="Contents3"/>
            <w:tabs>
              <w:tab w:val="clear" w:pos="8459"/>
              <w:tab w:val="right" w:pos="9026" w:leader="dot"/>
            </w:tabs>
            <w:rPr/>
          </w:pPr>
          <w:hyperlink w:anchor="__RefHeading___Toc7076125_1051229030">
            <w:r>
              <w:rPr>
                <w:webHidden/>
                <w:rStyle w:val="IndexLink"/>
                <w:rtl w:val="true"/>
              </w:rPr>
              <w:t>در جنگ حنین</w:t>
            </w:r>
            <w:r>
              <w:rPr>
                <w:rStyle w:val="IndexLink"/>
                <w:rtl w:val="true"/>
              </w:rPr>
              <w:tab/>
            </w:r>
            <w:r>
              <w:rPr>
                <w:rStyle w:val="IndexLink"/>
              </w:rPr>
              <w:t>388</w:t>
            </w:r>
          </w:hyperlink>
        </w:p>
        <w:p>
          <w:pPr>
            <w:pStyle w:val="Contents3"/>
            <w:tabs>
              <w:tab w:val="clear" w:pos="8459"/>
              <w:tab w:val="right" w:pos="9026" w:leader="dot"/>
            </w:tabs>
            <w:rPr/>
          </w:pPr>
          <w:hyperlink w:anchor="__RefHeading___Toc7076127_1051229030">
            <w:r>
              <w:rPr>
                <w:webHidden/>
                <w:rStyle w:val="IndexLink"/>
                <w:rtl w:val="true"/>
              </w:rPr>
              <w:t>در روز خیبر</w:t>
            </w:r>
            <w:r>
              <w:rPr>
                <w:rStyle w:val="IndexLink"/>
                <w:rtl w:val="true"/>
              </w:rPr>
              <w:tab/>
            </w:r>
            <w:r>
              <w:rPr>
                <w:rStyle w:val="IndexLink"/>
              </w:rPr>
              <w:t>389</w:t>
            </w:r>
          </w:hyperlink>
        </w:p>
        <w:p>
          <w:pPr>
            <w:pStyle w:val="Contents3"/>
            <w:tabs>
              <w:tab w:val="clear" w:pos="8459"/>
              <w:tab w:val="right" w:pos="9026" w:leader="dot"/>
            </w:tabs>
            <w:rPr/>
          </w:pPr>
          <w:hyperlink w:anchor="__RefHeading___Toc7076129_1051229030">
            <w:r>
              <w:rPr>
                <w:webHidden/>
                <w:rStyle w:val="IndexLink"/>
                <w:rtl w:val="true"/>
              </w:rPr>
              <w:t>حجت بالغه الهی</w:t>
            </w:r>
            <w:r>
              <w:rPr>
                <w:rStyle w:val="IndexLink"/>
                <w:rtl w:val="true"/>
              </w:rPr>
              <w:tab/>
            </w:r>
            <w:r>
              <w:rPr>
                <w:rStyle w:val="IndexLink"/>
              </w:rPr>
              <w:t>389</w:t>
            </w:r>
          </w:hyperlink>
        </w:p>
        <w:p>
          <w:pPr>
            <w:pStyle w:val="Contents3"/>
            <w:tabs>
              <w:tab w:val="clear" w:pos="8459"/>
              <w:tab w:val="right" w:pos="9026" w:leader="dot"/>
            </w:tabs>
            <w:rPr/>
          </w:pPr>
          <w:hyperlink w:anchor="__RefHeading___Toc7076131_1051229030">
            <w:r>
              <w:rPr>
                <w:webHidden/>
                <w:rStyle w:val="IndexLink"/>
                <w:rtl w:val="true"/>
              </w:rPr>
              <w:t>همراه پیامبر صلی الله علیه و اله در همه جنگ ها</w:t>
            </w:r>
            <w:r>
              <w:rPr>
                <w:rStyle w:val="IndexLink"/>
                <w:rtl w:val="true"/>
              </w:rPr>
              <w:tab/>
            </w:r>
            <w:r>
              <w:rPr>
                <w:rStyle w:val="IndexLink"/>
              </w:rPr>
              <w:t>389</w:t>
            </w:r>
          </w:hyperlink>
        </w:p>
        <w:p>
          <w:pPr>
            <w:pStyle w:val="Contents3"/>
            <w:tabs>
              <w:tab w:val="clear" w:pos="8459"/>
              <w:tab w:val="right" w:pos="9026" w:leader="dot"/>
            </w:tabs>
            <w:rPr/>
          </w:pPr>
          <w:hyperlink w:anchor="__RefHeading___Toc7076133_1051229030">
            <w:r>
              <w:rPr>
                <w:webHidden/>
                <w:rStyle w:val="IndexLink"/>
                <w:rtl w:val="true"/>
              </w:rPr>
              <w:t>امام المتقين</w:t>
            </w:r>
            <w:r>
              <w:rPr>
                <w:rStyle w:val="IndexLink"/>
                <w:rtl w:val="true"/>
              </w:rPr>
              <w:tab/>
            </w:r>
            <w:r>
              <w:rPr>
                <w:rStyle w:val="IndexLink"/>
              </w:rPr>
              <w:t>390</w:t>
            </w:r>
          </w:hyperlink>
        </w:p>
        <w:p>
          <w:pPr>
            <w:pStyle w:val="Contents3"/>
            <w:tabs>
              <w:tab w:val="clear" w:pos="8459"/>
              <w:tab w:val="right" w:pos="9026" w:leader="dot"/>
            </w:tabs>
            <w:rPr/>
          </w:pPr>
          <w:hyperlink w:anchor="__RefHeading___Toc7076135_1051229030">
            <w:r>
              <w:rPr>
                <w:webHidden/>
                <w:rStyle w:val="IndexLink"/>
                <w:rtl w:val="true"/>
              </w:rPr>
              <w:t>در برابر حیله پیمان شکنان</w:t>
            </w:r>
            <w:r>
              <w:rPr>
                <w:rStyle w:val="IndexLink"/>
                <w:rtl w:val="true"/>
              </w:rPr>
              <w:tab/>
            </w:r>
            <w:r>
              <w:rPr>
                <w:rStyle w:val="IndexLink"/>
              </w:rPr>
              <w:t>390</w:t>
            </w:r>
          </w:hyperlink>
        </w:p>
        <w:p>
          <w:pPr>
            <w:pStyle w:val="Contents3"/>
            <w:tabs>
              <w:tab w:val="clear" w:pos="8459"/>
              <w:tab w:val="right" w:pos="9026" w:leader="dot"/>
            </w:tabs>
            <w:rPr/>
          </w:pPr>
          <w:hyperlink w:anchor="__RefHeading___Toc7076137_1051229030">
            <w:r>
              <w:rPr>
                <w:webHidden/>
                <w:rStyle w:val="IndexLink"/>
                <w:rtl w:val="true"/>
              </w:rPr>
              <w:t>در برابر شامیان</w:t>
            </w:r>
            <w:r>
              <w:rPr>
                <w:rStyle w:val="IndexLink"/>
                <w:rtl w:val="true"/>
              </w:rPr>
              <w:tab/>
            </w:r>
            <w:r>
              <w:rPr>
                <w:rStyle w:val="IndexLink"/>
              </w:rPr>
              <w:t>391</w:t>
            </w:r>
          </w:hyperlink>
        </w:p>
        <w:p>
          <w:pPr>
            <w:pStyle w:val="Contents3"/>
            <w:tabs>
              <w:tab w:val="clear" w:pos="8459"/>
              <w:tab w:val="right" w:pos="9026" w:leader="dot"/>
            </w:tabs>
            <w:rPr/>
          </w:pPr>
          <w:hyperlink w:anchor="__RefHeading___Toc7076139_1051229030">
            <w:r>
              <w:rPr>
                <w:webHidden/>
                <w:rStyle w:val="IndexLink"/>
                <w:rtl w:val="true"/>
              </w:rPr>
              <w:t>ظهور حق</w:t>
            </w:r>
            <w:r>
              <w:rPr>
                <w:rStyle w:val="IndexLink"/>
                <w:rtl w:val="true"/>
              </w:rPr>
              <w:tab/>
            </w:r>
            <w:r>
              <w:rPr>
                <w:rStyle w:val="IndexLink"/>
              </w:rPr>
              <w:t>391</w:t>
            </w:r>
          </w:hyperlink>
        </w:p>
        <w:p>
          <w:pPr>
            <w:pStyle w:val="Contents3"/>
            <w:tabs>
              <w:tab w:val="clear" w:pos="8459"/>
              <w:tab w:val="right" w:pos="9026" w:leader="dot"/>
            </w:tabs>
            <w:rPr/>
          </w:pPr>
          <w:hyperlink w:anchor="__RefHeading___Toc7076141_1051229030">
            <w:r>
              <w:rPr>
                <w:webHidden/>
                <w:rStyle w:val="IndexLink"/>
                <w:rtl w:val="true"/>
              </w:rPr>
              <w:t>عمار در صفین</w:t>
            </w:r>
            <w:r>
              <w:rPr>
                <w:rStyle w:val="IndexLink"/>
                <w:rtl w:val="true"/>
              </w:rPr>
              <w:tab/>
            </w:r>
            <w:r>
              <w:rPr>
                <w:rStyle w:val="IndexLink"/>
              </w:rPr>
              <w:t>392</w:t>
            </w:r>
          </w:hyperlink>
        </w:p>
        <w:p>
          <w:pPr>
            <w:pStyle w:val="Contents3"/>
            <w:tabs>
              <w:tab w:val="clear" w:pos="8459"/>
              <w:tab w:val="right" w:pos="9026" w:leader="dot"/>
            </w:tabs>
            <w:rPr/>
          </w:pPr>
          <w:hyperlink w:anchor="__RefHeading___Toc7076143_1051229030">
            <w:r>
              <w:rPr>
                <w:webHidden/>
                <w:rStyle w:val="IndexLink"/>
                <w:rtl w:val="true"/>
              </w:rPr>
              <w:t>حادثه ناگوار فدک</w:t>
            </w:r>
            <w:r>
              <w:rPr>
                <w:rStyle w:val="IndexLink"/>
                <w:rtl w:val="true"/>
              </w:rPr>
              <w:tab/>
            </w:r>
            <w:r>
              <w:rPr>
                <w:rStyle w:val="IndexLink"/>
              </w:rPr>
              <w:t>393</w:t>
            </w:r>
          </w:hyperlink>
        </w:p>
        <w:p>
          <w:pPr>
            <w:pStyle w:val="Contents3"/>
            <w:tabs>
              <w:tab w:val="clear" w:pos="8459"/>
              <w:tab w:val="right" w:pos="9026" w:leader="dot"/>
            </w:tabs>
            <w:rPr/>
          </w:pPr>
          <w:hyperlink w:anchor="__RefHeading___Toc7076145_1051229030">
            <w:r>
              <w:rPr>
                <w:webHidden/>
                <w:rStyle w:val="IndexLink"/>
                <w:rtl w:val="true"/>
              </w:rPr>
              <w:t>در بستر پیامبر صلی الله علیه و اله</w:t>
            </w:r>
            <w:r>
              <w:rPr>
                <w:rStyle w:val="IndexLink"/>
                <w:rtl w:val="true"/>
              </w:rPr>
              <w:tab/>
            </w:r>
            <w:r>
              <w:rPr>
                <w:rStyle w:val="IndexLink"/>
              </w:rPr>
              <w:t>394</w:t>
            </w:r>
          </w:hyperlink>
        </w:p>
        <w:p>
          <w:pPr>
            <w:pStyle w:val="Contents3"/>
            <w:tabs>
              <w:tab w:val="clear" w:pos="8459"/>
              <w:tab w:val="right" w:pos="9026" w:leader="dot"/>
            </w:tabs>
            <w:rPr/>
          </w:pPr>
          <w:hyperlink w:anchor="__RefHeading___Toc7076147_1051229030">
            <w:r>
              <w:rPr>
                <w:webHidden/>
                <w:rStyle w:val="IndexLink"/>
                <w:rtl w:val="true"/>
              </w:rPr>
              <w:t>فتنه حکمیت در صفین</w:t>
            </w:r>
            <w:r>
              <w:rPr>
                <w:rStyle w:val="IndexLink"/>
                <w:rtl w:val="true"/>
              </w:rPr>
              <w:tab/>
            </w:r>
            <w:r>
              <w:rPr>
                <w:rStyle w:val="IndexLink"/>
              </w:rPr>
              <w:t>395</w:t>
            </w:r>
          </w:hyperlink>
        </w:p>
        <w:p>
          <w:pPr>
            <w:pStyle w:val="Contents3"/>
            <w:tabs>
              <w:tab w:val="clear" w:pos="8459"/>
              <w:tab w:val="right" w:pos="9026" w:leader="dot"/>
            </w:tabs>
            <w:rPr/>
          </w:pPr>
          <w:hyperlink w:anchor="__RefHeading___Toc7076149_1051229030">
            <w:r>
              <w:rPr>
                <w:webHidden/>
                <w:rStyle w:val="IndexLink"/>
                <w:rtl w:val="true"/>
              </w:rPr>
              <w:t>فضائل بی انتها</w:t>
            </w:r>
            <w:r>
              <w:rPr>
                <w:rStyle w:val="IndexLink"/>
                <w:rtl w:val="true"/>
              </w:rPr>
              <w:tab/>
            </w:r>
            <w:r>
              <w:rPr>
                <w:rStyle w:val="IndexLink"/>
              </w:rPr>
              <w:t>397</w:t>
            </w:r>
          </w:hyperlink>
        </w:p>
        <w:p>
          <w:pPr>
            <w:pStyle w:val="Contents3"/>
            <w:tabs>
              <w:tab w:val="clear" w:pos="8459"/>
              <w:tab w:val="right" w:pos="9026" w:leader="dot"/>
            </w:tabs>
            <w:rPr/>
          </w:pPr>
          <w:hyperlink w:anchor="__RefHeading___Toc7076151_1051229030">
            <w:r>
              <w:rPr>
                <w:webHidden/>
                <w:rStyle w:val="IndexLink"/>
                <w:rtl w:val="true"/>
              </w:rPr>
              <w:t>در اشتیاق دیدار حق تعالی</w:t>
            </w:r>
            <w:r>
              <w:rPr>
                <w:rStyle w:val="IndexLink"/>
                <w:rtl w:val="true"/>
              </w:rPr>
              <w:tab/>
            </w:r>
            <w:r>
              <w:rPr>
                <w:rStyle w:val="IndexLink"/>
              </w:rPr>
              <w:t>398</w:t>
            </w:r>
          </w:hyperlink>
        </w:p>
        <w:p>
          <w:pPr>
            <w:pStyle w:val="Contents3"/>
            <w:tabs>
              <w:tab w:val="clear" w:pos="8459"/>
              <w:tab w:val="right" w:pos="9026" w:leader="dot"/>
            </w:tabs>
            <w:rPr/>
          </w:pPr>
          <w:hyperlink w:anchor="__RefHeading___Toc7076153_1051229030">
            <w:r>
              <w:rPr>
                <w:webHidden/>
                <w:rStyle w:val="IndexLink"/>
                <w:rtl w:val="true"/>
              </w:rPr>
              <w:t>بیزاری از غاصبان ولایت و ظالمان به اهل بیت علیهم السلام</w:t>
            </w:r>
            <w:r>
              <w:rPr>
                <w:rStyle w:val="IndexLink"/>
                <w:rtl w:val="true"/>
              </w:rPr>
              <w:tab/>
            </w:r>
            <w:r>
              <w:rPr>
                <w:rStyle w:val="IndexLink"/>
              </w:rPr>
              <w:t>398</w:t>
            </w:r>
          </w:hyperlink>
        </w:p>
        <w:p>
          <w:pPr>
            <w:pStyle w:val="Contents2"/>
            <w:tabs>
              <w:tab w:val="clear" w:pos="8743"/>
              <w:tab w:val="right" w:pos="9026" w:leader="dot"/>
            </w:tabs>
            <w:rPr/>
          </w:pPr>
          <w:hyperlink w:anchor="__RefHeading___Toc7076155_1051229030">
            <w:r>
              <w:rPr>
                <w:webHidden/>
                <w:rStyle w:val="IndexLink"/>
              </w:rPr>
              <w:t>7</w:t>
            </w:r>
            <w:r>
              <w:rPr>
                <w:rStyle w:val="IndexLink"/>
                <w:rtl w:val="true"/>
              </w:rPr>
              <w:t xml:space="preserve">- </w:t>
            </w:r>
            <w:r>
              <w:rPr>
                <w:rStyle w:val="IndexLink"/>
                <w:rtl w:val="true"/>
              </w:rPr>
              <w:t>واقعه غدیر</w:t>
            </w:r>
            <w:r>
              <w:rPr>
                <w:rStyle w:val="IndexLink"/>
                <w:rtl w:val="true"/>
              </w:rPr>
              <w:tab/>
            </w:r>
            <w:r>
              <w:rPr>
                <w:rStyle w:val="IndexLink"/>
              </w:rPr>
              <w:t>400</w:t>
            </w:r>
          </w:hyperlink>
        </w:p>
        <w:p>
          <w:pPr>
            <w:pStyle w:val="Contents3"/>
            <w:tabs>
              <w:tab w:val="clear" w:pos="8459"/>
              <w:tab w:val="right" w:pos="9026" w:leader="dot"/>
            </w:tabs>
            <w:rPr/>
          </w:pPr>
          <w:hyperlink w:anchor="__RefHeading___Toc7076157_1051229030">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7076159_1051229030">
            <w:r>
              <w:rPr>
                <w:webHidden/>
                <w:rStyle w:val="IndexLink"/>
                <w:rtl w:val="true"/>
              </w:rPr>
              <w:t>اهمیت حجة الوداع</w:t>
            </w:r>
            <w:r>
              <w:rPr>
                <w:rStyle w:val="IndexLink"/>
                <w:rtl w:val="true"/>
              </w:rPr>
              <w:tab/>
            </w:r>
            <w:r>
              <w:rPr>
                <w:rStyle w:val="IndexLink"/>
              </w:rPr>
              <w:t>402</w:t>
            </w:r>
          </w:hyperlink>
        </w:p>
        <w:p>
          <w:pPr>
            <w:pStyle w:val="Contents3"/>
            <w:tabs>
              <w:tab w:val="clear" w:pos="8459"/>
              <w:tab w:val="right" w:pos="9026" w:leader="dot"/>
            </w:tabs>
            <w:rPr/>
          </w:pPr>
          <w:hyperlink w:anchor="__RefHeading___Toc7076161_1051229030">
            <w:r>
              <w:rPr>
                <w:webHidden/>
                <w:rStyle w:val="IndexLink"/>
                <w:rtl w:val="true"/>
              </w:rPr>
              <w:t>آغاز سفر حج</w:t>
            </w:r>
            <w:r>
              <w:rPr>
                <w:rStyle w:val="IndexLink"/>
                <w:rtl w:val="true"/>
              </w:rPr>
              <w:tab/>
            </w:r>
            <w:r>
              <w:rPr>
                <w:rStyle w:val="IndexLink"/>
              </w:rPr>
              <w:t>404</w:t>
            </w:r>
          </w:hyperlink>
        </w:p>
        <w:p>
          <w:pPr>
            <w:pStyle w:val="Contents3"/>
            <w:tabs>
              <w:tab w:val="clear" w:pos="8459"/>
              <w:tab w:val="right" w:pos="9026" w:leader="dot"/>
            </w:tabs>
            <w:rPr/>
          </w:pPr>
          <w:hyperlink w:anchor="__RefHeading___Toc7076163_1051229030">
            <w:r>
              <w:rPr>
                <w:webHidden/>
                <w:rStyle w:val="IndexLink"/>
                <w:rtl w:val="true"/>
              </w:rPr>
              <w:t>حضور جبرائیل در عرفات</w:t>
            </w:r>
            <w:r>
              <w:rPr>
                <w:rStyle w:val="IndexLink"/>
                <w:rtl w:val="true"/>
              </w:rPr>
              <w:tab/>
            </w:r>
            <w:r>
              <w:rPr>
                <w:rStyle w:val="IndexLink"/>
              </w:rPr>
              <w:t>404</w:t>
            </w:r>
          </w:hyperlink>
        </w:p>
        <w:p>
          <w:pPr>
            <w:pStyle w:val="Contents3"/>
            <w:tabs>
              <w:tab w:val="clear" w:pos="8459"/>
              <w:tab w:val="right" w:pos="9026" w:leader="dot"/>
            </w:tabs>
            <w:rPr/>
          </w:pPr>
          <w:hyperlink w:anchor="__RefHeading___Toc7076165_1051229030">
            <w:r>
              <w:rPr>
                <w:webHidden/>
                <w:rStyle w:val="IndexLink"/>
                <w:rtl w:val="true"/>
              </w:rPr>
              <w:t>خوف پیامبر صلی الله علیه و آله از دشمنی ها نسبت به امیر المؤمنین علیه السلام</w:t>
            </w:r>
            <w:r>
              <w:rPr>
                <w:rStyle w:val="IndexLink"/>
                <w:rtl w:val="true"/>
              </w:rPr>
              <w:tab/>
            </w:r>
            <w:r>
              <w:rPr>
                <w:rStyle w:val="IndexLink"/>
              </w:rPr>
              <w:t>406</w:t>
            </w:r>
          </w:hyperlink>
        </w:p>
        <w:p>
          <w:pPr>
            <w:pStyle w:val="Contents3"/>
            <w:tabs>
              <w:tab w:val="clear" w:pos="8459"/>
              <w:tab w:val="right" w:pos="9026" w:leader="dot"/>
            </w:tabs>
            <w:rPr/>
          </w:pPr>
          <w:hyperlink w:anchor="__RefHeading___Toc7076167_1051229030">
            <w:r>
              <w:rPr>
                <w:webHidden/>
                <w:rStyle w:val="IndexLink"/>
                <w:rtl w:val="true"/>
              </w:rPr>
              <w:t>علت خوف</w:t>
            </w:r>
            <w:r>
              <w:rPr>
                <w:rStyle w:val="IndexLink"/>
                <w:rtl w:val="true"/>
              </w:rPr>
              <w:tab/>
            </w:r>
            <w:r>
              <w:rPr>
                <w:rStyle w:val="IndexLink"/>
              </w:rPr>
              <w:t>407</w:t>
            </w:r>
          </w:hyperlink>
        </w:p>
        <w:p>
          <w:pPr>
            <w:pStyle w:val="Contents3"/>
            <w:tabs>
              <w:tab w:val="clear" w:pos="8459"/>
              <w:tab w:val="right" w:pos="9026" w:leader="dot"/>
            </w:tabs>
            <w:rPr/>
          </w:pPr>
          <w:hyperlink w:anchor="__RefHeading___Toc7076169_1051229030">
            <w:r>
              <w:rPr>
                <w:webHidden/>
                <w:rStyle w:val="IndexLink"/>
                <w:rtl w:val="true"/>
              </w:rPr>
              <w:t>نخستین خطابه در منی</w:t>
            </w:r>
            <w:r>
              <w:rPr>
                <w:rStyle w:val="IndexLink"/>
                <w:rtl w:val="true"/>
              </w:rPr>
              <w:tab/>
            </w:r>
            <w:r>
              <w:rPr>
                <w:rStyle w:val="IndexLink"/>
              </w:rPr>
              <w:t>409</w:t>
            </w:r>
          </w:hyperlink>
        </w:p>
        <w:p>
          <w:pPr>
            <w:pStyle w:val="Contents3"/>
            <w:tabs>
              <w:tab w:val="clear" w:pos="8459"/>
              <w:tab w:val="right" w:pos="9026" w:leader="dot"/>
            </w:tabs>
            <w:rPr/>
          </w:pPr>
          <w:hyperlink w:anchor="__RefHeading___Toc7076171_1051229030">
            <w:r>
              <w:rPr>
                <w:webHidden/>
                <w:rStyle w:val="IndexLink"/>
                <w:rtl w:val="true"/>
              </w:rPr>
              <w:t>خطبه پیامبر علیه السلام در مسجد خیف</w:t>
            </w:r>
            <w:r>
              <w:rPr>
                <w:rStyle w:val="IndexLink"/>
                <w:rtl w:val="true"/>
              </w:rPr>
              <w:tab/>
            </w:r>
            <w:r>
              <w:rPr>
                <w:rStyle w:val="IndexLink"/>
              </w:rPr>
              <w:t>410</w:t>
            </w:r>
          </w:hyperlink>
        </w:p>
        <w:p>
          <w:pPr>
            <w:pStyle w:val="Contents3"/>
            <w:tabs>
              <w:tab w:val="clear" w:pos="8459"/>
              <w:tab w:val="right" w:pos="9026" w:leader="dot"/>
            </w:tabs>
            <w:rPr/>
          </w:pPr>
          <w:hyperlink w:anchor="__RefHeading___Toc7076173_1051229030">
            <w:r>
              <w:rPr>
                <w:webHidden/>
                <w:rStyle w:val="IndexLink"/>
                <w:rtl w:val="true"/>
              </w:rPr>
              <w:t>اعلان رسمی برای حضور در غدیر</w:t>
            </w:r>
            <w:r>
              <w:rPr>
                <w:rStyle w:val="IndexLink"/>
                <w:rtl w:val="true"/>
              </w:rPr>
              <w:tab/>
            </w:r>
            <w:r>
              <w:rPr>
                <w:rStyle w:val="IndexLink"/>
              </w:rPr>
              <w:t>411</w:t>
            </w:r>
          </w:hyperlink>
        </w:p>
        <w:p>
          <w:pPr>
            <w:pStyle w:val="Contents3"/>
            <w:tabs>
              <w:tab w:val="clear" w:pos="8459"/>
              <w:tab w:val="right" w:pos="9026" w:leader="dot"/>
            </w:tabs>
            <w:rPr/>
          </w:pPr>
          <w:hyperlink w:anchor="__RefHeading___Toc7076175_1051229030">
            <w:r>
              <w:rPr>
                <w:webHidden/>
                <w:rStyle w:val="IndexLink"/>
                <w:rtl w:val="true"/>
              </w:rPr>
              <w:t>فرمان خدا در غدیر</w:t>
            </w:r>
            <w:r>
              <w:rPr>
                <w:rStyle w:val="IndexLink"/>
                <w:rtl w:val="true"/>
              </w:rPr>
              <w:tab/>
            </w:r>
            <w:r>
              <w:rPr>
                <w:rStyle w:val="IndexLink"/>
              </w:rPr>
              <w:t>411</w:t>
            </w:r>
          </w:hyperlink>
        </w:p>
        <w:p>
          <w:pPr>
            <w:pStyle w:val="Contents3"/>
            <w:tabs>
              <w:tab w:val="clear" w:pos="8459"/>
              <w:tab w:val="right" w:pos="9026" w:leader="dot"/>
            </w:tabs>
            <w:rPr/>
          </w:pPr>
          <w:hyperlink w:anchor="__RefHeading___Toc7076177_1051229030">
            <w:r>
              <w:rPr>
                <w:webHidden/>
                <w:rStyle w:val="IndexLink"/>
                <w:rtl w:val="true"/>
              </w:rPr>
              <w:t>توقف مردم در غدیر</w:t>
            </w:r>
            <w:r>
              <w:rPr>
                <w:rStyle w:val="IndexLink"/>
                <w:rtl w:val="true"/>
              </w:rPr>
              <w:tab/>
            </w:r>
            <w:r>
              <w:rPr>
                <w:rStyle w:val="IndexLink"/>
              </w:rPr>
              <w:t>412</w:t>
            </w:r>
          </w:hyperlink>
        </w:p>
        <w:p>
          <w:pPr>
            <w:pStyle w:val="Contents3"/>
            <w:tabs>
              <w:tab w:val="clear" w:pos="8459"/>
              <w:tab w:val="right" w:pos="9026" w:leader="dot"/>
            </w:tabs>
            <w:rPr/>
          </w:pPr>
          <w:hyperlink w:anchor="__RefHeading___Toc7076179_1051229030">
            <w:r>
              <w:rPr>
                <w:webHidden/>
                <w:rStyle w:val="IndexLink"/>
                <w:rtl w:val="true"/>
              </w:rPr>
              <w:t>پیامبر و امیر المؤمنین علیهما السلام بر فراز منبر</w:t>
            </w:r>
            <w:r>
              <w:rPr>
                <w:rStyle w:val="IndexLink"/>
                <w:rtl w:val="true"/>
              </w:rPr>
              <w:tab/>
            </w:r>
            <w:r>
              <w:rPr>
                <w:rStyle w:val="IndexLink"/>
              </w:rPr>
              <w:t>413</w:t>
            </w:r>
          </w:hyperlink>
        </w:p>
        <w:p>
          <w:pPr>
            <w:pStyle w:val="Contents3"/>
            <w:tabs>
              <w:tab w:val="clear" w:pos="8459"/>
              <w:tab w:val="right" w:pos="9026" w:leader="dot"/>
            </w:tabs>
            <w:rPr/>
          </w:pPr>
          <w:hyperlink w:anchor="__RefHeading___Toc7076181_1051229030">
            <w:r>
              <w:rPr>
                <w:webHidden/>
                <w:rStyle w:val="IndexLink"/>
                <w:rtl w:val="true"/>
              </w:rPr>
              <w:t>دو اقدام عملی بر فراز منبر</w:t>
            </w:r>
            <w:r>
              <w:rPr>
                <w:rStyle w:val="IndexLink"/>
                <w:rtl w:val="true"/>
              </w:rPr>
              <w:tab/>
            </w:r>
            <w:r>
              <w:rPr>
                <w:rStyle w:val="IndexLink"/>
              </w:rPr>
              <w:t>414</w:t>
            </w:r>
          </w:hyperlink>
        </w:p>
        <w:p>
          <w:pPr>
            <w:pStyle w:val="Contents3"/>
            <w:tabs>
              <w:tab w:val="clear" w:pos="8459"/>
              <w:tab w:val="right" w:pos="9026" w:leader="dot"/>
            </w:tabs>
            <w:rPr/>
          </w:pPr>
          <w:hyperlink w:anchor="__RefHeading___Toc7076183_1051229030">
            <w:r>
              <w:rPr>
                <w:webHidden/>
                <w:rStyle w:val="IndexLink"/>
                <w:rtl w:val="true"/>
              </w:rPr>
              <w:t>بیعت مردان</w:t>
            </w:r>
            <w:r>
              <w:rPr>
                <w:rStyle w:val="IndexLink"/>
                <w:rtl w:val="true"/>
              </w:rPr>
              <w:tab/>
            </w:r>
            <w:r>
              <w:rPr>
                <w:rStyle w:val="IndexLink"/>
              </w:rPr>
              <w:t>416</w:t>
            </w:r>
          </w:hyperlink>
        </w:p>
        <w:p>
          <w:pPr>
            <w:pStyle w:val="Contents3"/>
            <w:tabs>
              <w:tab w:val="clear" w:pos="8459"/>
              <w:tab w:val="right" w:pos="9026" w:leader="dot"/>
            </w:tabs>
            <w:rPr/>
          </w:pPr>
          <w:hyperlink w:anchor="__RefHeading___Toc7076185_1051229030">
            <w:r>
              <w:rPr>
                <w:webHidden/>
                <w:rStyle w:val="IndexLink"/>
                <w:rtl w:val="true"/>
              </w:rPr>
              <w:t>بیعت بیعت شکنان</w:t>
            </w:r>
            <w:r>
              <w:rPr>
                <w:rStyle w:val="IndexLink"/>
                <w:rtl w:val="true"/>
              </w:rPr>
              <w:tab/>
            </w:r>
            <w:r>
              <w:rPr>
                <w:rStyle w:val="IndexLink"/>
              </w:rPr>
              <w:t>417</w:t>
            </w:r>
          </w:hyperlink>
        </w:p>
        <w:p>
          <w:pPr>
            <w:pStyle w:val="Contents3"/>
            <w:tabs>
              <w:tab w:val="clear" w:pos="8459"/>
              <w:tab w:val="right" w:pos="9026" w:leader="dot"/>
            </w:tabs>
            <w:rPr/>
          </w:pPr>
          <w:hyperlink w:anchor="__RefHeading___Toc7076187_1051229030">
            <w:r>
              <w:rPr>
                <w:webHidden/>
                <w:rStyle w:val="IndexLink"/>
                <w:rtl w:val="true"/>
              </w:rPr>
              <w:t>بیعت زنان</w:t>
            </w:r>
            <w:r>
              <w:rPr>
                <w:rStyle w:val="IndexLink"/>
                <w:rtl w:val="true"/>
              </w:rPr>
              <w:tab/>
            </w:r>
            <w:r>
              <w:rPr>
                <w:rStyle w:val="IndexLink"/>
              </w:rPr>
              <w:t>417</w:t>
            </w:r>
          </w:hyperlink>
        </w:p>
        <w:p>
          <w:pPr>
            <w:pStyle w:val="Contents3"/>
            <w:tabs>
              <w:tab w:val="clear" w:pos="8459"/>
              <w:tab w:val="right" w:pos="9026" w:leader="dot"/>
            </w:tabs>
            <w:rPr/>
          </w:pPr>
          <w:hyperlink w:anchor="__RefHeading___Toc7076189_1051229030">
            <w:r>
              <w:rPr>
                <w:webHidden/>
                <w:rStyle w:val="IndexLink"/>
                <w:rtl w:val="true"/>
              </w:rPr>
              <w:t>عمامه سحاب</w:t>
            </w:r>
            <w:r>
              <w:rPr>
                <w:rStyle w:val="IndexLink"/>
                <w:rtl w:val="true"/>
              </w:rPr>
              <w:tab/>
            </w:r>
            <w:r>
              <w:rPr>
                <w:rStyle w:val="IndexLink"/>
              </w:rPr>
              <w:t>418</w:t>
            </w:r>
          </w:hyperlink>
        </w:p>
        <w:p>
          <w:pPr>
            <w:pStyle w:val="Contents3"/>
            <w:tabs>
              <w:tab w:val="clear" w:pos="8459"/>
              <w:tab w:val="right" w:pos="9026" w:leader="dot"/>
            </w:tabs>
            <w:rPr/>
          </w:pPr>
          <w:hyperlink w:anchor="__RefHeading___Toc7076191_1051229030">
            <w:r>
              <w:rPr>
                <w:webHidden/>
                <w:rStyle w:val="IndexLink"/>
                <w:rtl w:val="true"/>
              </w:rPr>
              <w:t>ظهور جبرئیل در غدیر</w:t>
            </w:r>
            <w:r>
              <w:rPr>
                <w:rStyle w:val="IndexLink"/>
                <w:rtl w:val="true"/>
              </w:rPr>
              <w:tab/>
            </w:r>
            <w:r>
              <w:rPr>
                <w:rStyle w:val="IndexLink"/>
              </w:rPr>
              <w:t>418</w:t>
            </w:r>
          </w:hyperlink>
        </w:p>
        <w:p>
          <w:pPr>
            <w:pStyle w:val="Contents3"/>
            <w:tabs>
              <w:tab w:val="clear" w:pos="8459"/>
              <w:tab w:val="right" w:pos="9026" w:leader="dot"/>
            </w:tabs>
            <w:rPr/>
          </w:pPr>
          <w:hyperlink w:anchor="__RefHeading___Toc7076193_1051229030">
            <w:r>
              <w:rPr>
                <w:webHidden/>
                <w:rStyle w:val="IndexLink"/>
                <w:rtl w:val="true"/>
              </w:rPr>
              <w:t>سروده حسّان درباره غدیر</w:t>
            </w:r>
            <w:r>
              <w:rPr>
                <w:rStyle w:val="IndexLink"/>
                <w:rtl w:val="true"/>
              </w:rPr>
              <w:tab/>
            </w:r>
            <w:r>
              <w:rPr>
                <w:rStyle w:val="IndexLink"/>
              </w:rPr>
              <w:t>419</w:t>
            </w:r>
          </w:hyperlink>
        </w:p>
        <w:p>
          <w:pPr>
            <w:pStyle w:val="Contents3"/>
            <w:tabs>
              <w:tab w:val="clear" w:pos="8459"/>
              <w:tab w:val="right" w:pos="9026" w:leader="dot"/>
            </w:tabs>
            <w:rPr/>
          </w:pPr>
          <w:hyperlink w:anchor="__RefHeading___Toc7076195_1051229030">
            <w:r>
              <w:rPr>
                <w:webHidden/>
                <w:rStyle w:val="IndexLink"/>
                <w:rtl w:val="true"/>
              </w:rPr>
              <w:t>پایان مراسم غدیر</w:t>
            </w:r>
            <w:r>
              <w:rPr>
                <w:rStyle w:val="IndexLink"/>
                <w:rtl w:val="true"/>
              </w:rPr>
              <w:tab/>
            </w:r>
            <w:r>
              <w:rPr>
                <w:rStyle w:val="IndexLink"/>
              </w:rPr>
              <w:t>420</w:t>
            </w:r>
          </w:hyperlink>
        </w:p>
        <w:p>
          <w:pPr>
            <w:pStyle w:val="Contents3"/>
            <w:tabs>
              <w:tab w:val="clear" w:pos="8459"/>
              <w:tab w:val="right" w:pos="9026" w:leader="dot"/>
            </w:tabs>
            <w:rPr/>
          </w:pPr>
          <w:hyperlink w:anchor="__RefHeading___Toc7076197_1051229030">
            <w:r>
              <w:rPr>
                <w:webHidden/>
                <w:rStyle w:val="IndexLink"/>
                <w:rtl w:val="true"/>
              </w:rPr>
              <w:t>خلاصه ای از خطبه غدیر فرمان مهم الهی</w:t>
            </w:r>
            <w:r>
              <w:rPr>
                <w:rStyle w:val="IndexLink"/>
                <w:rtl w:val="true"/>
              </w:rPr>
              <w:tab/>
            </w:r>
            <w:r>
              <w:rPr>
                <w:rStyle w:val="IndexLink"/>
              </w:rPr>
              <w:t>420</w:t>
            </w:r>
          </w:hyperlink>
        </w:p>
        <w:p>
          <w:pPr>
            <w:pStyle w:val="Contents3"/>
            <w:tabs>
              <w:tab w:val="clear" w:pos="8459"/>
              <w:tab w:val="right" w:pos="9026" w:leader="dot"/>
            </w:tabs>
            <w:rPr/>
          </w:pPr>
          <w:hyperlink w:anchor="__RefHeading___Toc7076199_1051229030">
            <w:r>
              <w:rPr>
                <w:webHidden/>
                <w:rStyle w:val="IndexLink"/>
                <w:rtl w:val="true"/>
              </w:rPr>
              <w:t>ولایت و امامت دوازده امام علیهم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7076201_1051229030">
            <w:r>
              <w:rPr>
                <w:webHidden/>
                <w:rStyle w:val="IndexLink"/>
                <w:rtl w:val="true"/>
              </w:rPr>
              <w:t>توجه به مسأله امامت</w:t>
            </w:r>
            <w:r>
              <w:rPr>
                <w:rStyle w:val="IndexLink"/>
                <w:rtl w:val="true"/>
              </w:rPr>
              <w:tab/>
            </w:r>
            <w:r>
              <w:rPr>
                <w:rStyle w:val="IndexLink"/>
              </w:rPr>
              <w:t>422</w:t>
            </w:r>
          </w:hyperlink>
        </w:p>
        <w:p>
          <w:pPr>
            <w:pStyle w:val="Contents3"/>
            <w:tabs>
              <w:tab w:val="clear" w:pos="8459"/>
              <w:tab w:val="right" w:pos="9026" w:leader="dot"/>
            </w:tabs>
            <w:rPr/>
          </w:pPr>
          <w:hyperlink w:anchor="__RefHeading___Toc7076203_1051229030">
            <w:r>
              <w:rPr>
                <w:webHidden/>
                <w:rStyle w:val="IndexLink"/>
                <w:rtl w:val="true"/>
              </w:rPr>
              <w:t>ائمه نار بعد از پیامبر صلی الله علیه و آله</w:t>
            </w:r>
            <w:r>
              <w:rPr>
                <w:rStyle w:val="IndexLink"/>
                <w:rtl w:val="true"/>
              </w:rPr>
              <w:tab/>
            </w:r>
            <w:r>
              <w:rPr>
                <w:rStyle w:val="IndexLink"/>
              </w:rPr>
              <w:t>422</w:t>
            </w:r>
          </w:hyperlink>
        </w:p>
        <w:p>
          <w:pPr>
            <w:pStyle w:val="Contents3"/>
            <w:tabs>
              <w:tab w:val="clear" w:pos="8459"/>
              <w:tab w:val="right" w:pos="9026" w:leader="dot"/>
            </w:tabs>
            <w:rPr/>
          </w:pPr>
          <w:hyperlink w:anchor="__RefHeading___Toc7076205_1051229030">
            <w:r>
              <w:rPr>
                <w:webHidden/>
                <w:rStyle w:val="IndexLink"/>
                <w:rtl w:val="true"/>
              </w:rPr>
              <w:t>اتمام حجت</w:t>
            </w:r>
            <w:r>
              <w:rPr>
                <w:rStyle w:val="IndexLink"/>
                <w:rtl w:val="true"/>
              </w:rPr>
              <w:tab/>
            </w:r>
            <w:r>
              <w:rPr>
                <w:rStyle w:val="IndexLink"/>
              </w:rPr>
              <w:t>423</w:t>
            </w:r>
          </w:hyperlink>
        </w:p>
        <w:p>
          <w:pPr>
            <w:pStyle w:val="Contents3"/>
            <w:tabs>
              <w:tab w:val="clear" w:pos="8459"/>
              <w:tab w:val="right" w:pos="9026" w:leader="dot"/>
            </w:tabs>
            <w:rPr/>
          </w:pPr>
          <w:hyperlink w:anchor="__RefHeading___Toc7076207_1051229030">
            <w:r>
              <w:rPr>
                <w:webHidden/>
                <w:rStyle w:val="IndexLink"/>
                <w:rtl w:val="true"/>
              </w:rPr>
              <w:t>یادی از حضرت مهدی علیه السلام</w:t>
            </w:r>
            <w:r>
              <w:rPr>
                <w:rStyle w:val="IndexLink"/>
                <w:rtl w:val="true"/>
              </w:rPr>
              <w:tab/>
            </w:r>
            <w:r>
              <w:rPr>
                <w:rStyle w:val="IndexLink"/>
              </w:rPr>
              <w:t>423</w:t>
            </w:r>
          </w:hyperlink>
        </w:p>
        <w:p>
          <w:pPr>
            <w:pStyle w:val="Contents2"/>
            <w:tabs>
              <w:tab w:val="clear" w:pos="8743"/>
              <w:tab w:val="right" w:pos="9026" w:leader="dot"/>
            </w:tabs>
            <w:rPr/>
          </w:pPr>
          <w:hyperlink w:anchor="__RefHeading___Toc7076209_1051229030">
            <w:r>
              <w:rPr>
                <w:webHidden/>
                <w:rStyle w:val="IndexLink"/>
              </w:rPr>
              <w:t>8</w:t>
            </w:r>
            <w:r>
              <w:rPr>
                <w:rStyle w:val="IndexLink"/>
                <w:rtl w:val="true"/>
              </w:rPr>
              <w:t xml:space="preserve">- </w:t>
            </w:r>
            <w:r>
              <w:rPr>
                <w:rStyle w:val="IndexLink"/>
                <w:rtl w:val="true"/>
              </w:rPr>
              <w:t>پس از غدیر</w:t>
            </w:r>
            <w:r>
              <w:rPr>
                <w:rStyle w:val="IndexLink"/>
                <w:rtl w:val="true"/>
              </w:rPr>
              <w:tab/>
            </w:r>
            <w:r>
              <w:rPr>
                <w:rStyle w:val="IndexLink"/>
              </w:rPr>
              <w:t>426</w:t>
            </w:r>
          </w:hyperlink>
        </w:p>
        <w:p>
          <w:pPr>
            <w:pStyle w:val="Contents3"/>
            <w:tabs>
              <w:tab w:val="clear" w:pos="8459"/>
              <w:tab w:val="right" w:pos="9026" w:leader="dot"/>
            </w:tabs>
            <w:rPr/>
          </w:pPr>
          <w:hyperlink w:anchor="__RefHeading___Toc7076211_1051229030">
            <w:r>
              <w:rPr>
                <w:webHidden/>
                <w:rStyle w:val="IndexLink"/>
                <w:rtl w:val="true"/>
              </w:rPr>
              <w:t>اشاره</w:t>
            </w:r>
            <w:r>
              <w:rPr>
                <w:rStyle w:val="IndexLink"/>
                <w:rtl w:val="true"/>
              </w:rPr>
              <w:tab/>
            </w:r>
            <w:r>
              <w:rPr>
                <w:rStyle w:val="IndexLink"/>
              </w:rPr>
              <w:t>426</w:t>
            </w:r>
          </w:hyperlink>
        </w:p>
        <w:p>
          <w:pPr>
            <w:pStyle w:val="Contents3"/>
            <w:tabs>
              <w:tab w:val="clear" w:pos="8459"/>
              <w:tab w:val="right" w:pos="9026" w:leader="dot"/>
            </w:tabs>
            <w:rPr/>
          </w:pPr>
          <w:hyperlink w:anchor="__RefHeading___Toc7076213_1051229030">
            <w:r>
              <w:rPr>
                <w:webHidden/>
                <w:rStyle w:val="IndexLink"/>
                <w:rtl w:val="true"/>
              </w:rPr>
              <w:t>کسانی که از قبول ولایت سرباز زدند</w:t>
            </w:r>
            <w:r>
              <w:rPr>
                <w:rStyle w:val="IndexLink"/>
                <w:rtl w:val="true"/>
              </w:rPr>
              <w:tab/>
            </w:r>
            <w:r>
              <w:rPr>
                <w:rStyle w:val="IndexLink"/>
              </w:rPr>
              <w:t>428</w:t>
            </w:r>
          </w:hyperlink>
        </w:p>
        <w:p>
          <w:pPr>
            <w:pStyle w:val="Contents3"/>
            <w:tabs>
              <w:tab w:val="clear" w:pos="8459"/>
              <w:tab w:val="right" w:pos="9026" w:leader="dot"/>
            </w:tabs>
            <w:rPr/>
          </w:pPr>
          <w:hyperlink w:anchor="__RefHeading___Toc7076215_1051229030">
            <w:r>
              <w:rPr>
                <w:webHidden/>
                <w:rStyle w:val="IndexLink"/>
                <w:rtl w:val="true"/>
              </w:rPr>
              <w:t>دوستی دشمنان و دشمنی دوستان</w:t>
            </w:r>
            <w:r>
              <w:rPr>
                <w:rStyle w:val="IndexLink"/>
                <w:rtl w:val="true"/>
              </w:rPr>
              <w:tab/>
            </w:r>
            <w:r>
              <w:rPr>
                <w:rStyle w:val="IndexLink"/>
              </w:rPr>
              <w:t>430</w:t>
            </w:r>
          </w:hyperlink>
        </w:p>
        <w:p>
          <w:pPr>
            <w:pStyle w:val="Contents3"/>
            <w:tabs>
              <w:tab w:val="clear" w:pos="8459"/>
              <w:tab w:val="right" w:pos="9026" w:leader="dot"/>
            </w:tabs>
            <w:rPr/>
          </w:pPr>
          <w:hyperlink w:anchor="__RefHeading___Toc7076217_1051229030">
            <w:r>
              <w:rPr>
                <w:webHidden/>
                <w:rStyle w:val="IndexLink"/>
                <w:rtl w:val="true"/>
              </w:rPr>
              <w:t>گمان ابلیس</w:t>
            </w:r>
            <w:r>
              <w:rPr>
                <w:rStyle w:val="IndexLink"/>
                <w:rtl w:val="true"/>
              </w:rPr>
              <w:tab/>
            </w:r>
            <w:r>
              <w:rPr>
                <w:rStyle w:val="IndexLink"/>
              </w:rPr>
              <w:t>431</w:t>
            </w:r>
          </w:hyperlink>
        </w:p>
        <w:p>
          <w:pPr>
            <w:pStyle w:val="Contents3"/>
            <w:tabs>
              <w:tab w:val="clear" w:pos="8459"/>
              <w:tab w:val="right" w:pos="9026" w:leader="dot"/>
            </w:tabs>
            <w:rPr/>
          </w:pPr>
          <w:hyperlink w:anchor="__RefHeading___Toc7076219_1051229030">
            <w:r>
              <w:rPr>
                <w:webHidden/>
                <w:rStyle w:val="IndexLink"/>
                <w:rtl w:val="true"/>
              </w:rPr>
              <w:t>معجزه غدیر</w:t>
            </w:r>
            <w:r>
              <w:rPr>
                <w:rStyle w:val="IndexLink"/>
                <w:rtl w:val="true"/>
              </w:rPr>
              <w:tab/>
            </w:r>
            <w:r>
              <w:rPr>
                <w:rStyle w:val="IndexLink"/>
              </w:rPr>
              <w:t>432</w:t>
            </w:r>
          </w:hyperlink>
        </w:p>
        <w:p>
          <w:pPr>
            <w:pStyle w:val="Contents3"/>
            <w:tabs>
              <w:tab w:val="clear" w:pos="8459"/>
              <w:tab w:val="right" w:pos="9026" w:leader="dot"/>
            </w:tabs>
            <w:rPr/>
          </w:pPr>
          <w:hyperlink w:anchor="__RefHeading___Toc7076221_1051229030">
            <w:r>
              <w:rPr>
                <w:webHidden/>
                <w:rStyle w:val="IndexLink"/>
                <w:rtl w:val="true"/>
              </w:rPr>
              <w:t>صحیفه ملعونه</w:t>
            </w:r>
            <w:r>
              <w:rPr>
                <w:rStyle w:val="IndexLink"/>
                <w:rtl w:val="true"/>
              </w:rPr>
              <w:tab/>
            </w:r>
            <w:r>
              <w:rPr>
                <w:rStyle w:val="IndexLink"/>
              </w:rPr>
              <w:t>433</w:t>
            </w:r>
          </w:hyperlink>
        </w:p>
        <w:p>
          <w:pPr>
            <w:pStyle w:val="Contents3"/>
            <w:tabs>
              <w:tab w:val="clear" w:pos="8459"/>
              <w:tab w:val="right" w:pos="9026" w:leader="dot"/>
            </w:tabs>
            <w:rPr/>
          </w:pPr>
          <w:hyperlink w:anchor="__RefHeading___Toc7076223_1051229030">
            <w:r>
              <w:rPr>
                <w:webHidden/>
                <w:rStyle w:val="IndexLink"/>
                <w:rtl w:val="true"/>
              </w:rPr>
              <w:t>صحیفه اول</w:t>
            </w:r>
            <w:r>
              <w:rPr>
                <w:rStyle w:val="IndexLink"/>
                <w:rtl w:val="true"/>
              </w:rPr>
              <w:tab/>
            </w:r>
            <w:r>
              <w:rPr>
                <w:rStyle w:val="IndexLink"/>
              </w:rPr>
              <w:t>433</w:t>
            </w:r>
          </w:hyperlink>
        </w:p>
        <w:p>
          <w:pPr>
            <w:pStyle w:val="Contents3"/>
            <w:tabs>
              <w:tab w:val="clear" w:pos="8459"/>
              <w:tab w:val="right" w:pos="9026" w:leader="dot"/>
            </w:tabs>
            <w:rPr/>
          </w:pPr>
          <w:hyperlink w:anchor="__RefHeading___Toc7076225_1051229030">
            <w:r>
              <w:rPr>
                <w:webHidden/>
                <w:rStyle w:val="IndexLink"/>
                <w:rtl w:val="true"/>
              </w:rPr>
              <w:t>صحیفه دوم</w:t>
            </w:r>
            <w:r>
              <w:rPr>
                <w:rStyle w:val="IndexLink"/>
                <w:rtl w:val="true"/>
              </w:rPr>
              <w:tab/>
            </w:r>
            <w:r>
              <w:rPr>
                <w:rStyle w:val="IndexLink"/>
              </w:rPr>
              <w:t>434</w:t>
            </w:r>
          </w:hyperlink>
        </w:p>
        <w:p>
          <w:pPr>
            <w:pStyle w:val="Contents3"/>
            <w:tabs>
              <w:tab w:val="clear" w:pos="8459"/>
              <w:tab w:val="right" w:pos="9026" w:leader="dot"/>
            </w:tabs>
            <w:rPr/>
          </w:pPr>
          <w:hyperlink w:anchor="__RefHeading___Toc7076227_1051229030">
            <w:r>
              <w:rPr>
                <w:webHidden/>
                <w:rStyle w:val="IndexLink"/>
                <w:rtl w:val="true"/>
              </w:rPr>
              <w:t>مفاد پیمان نامه</w:t>
            </w:r>
            <w:r>
              <w:rPr>
                <w:rStyle w:val="IndexLink"/>
                <w:rtl w:val="true"/>
              </w:rPr>
              <w:tab/>
            </w:r>
            <w:r>
              <w:rPr>
                <w:rStyle w:val="IndexLink"/>
              </w:rPr>
              <w:t>435</w:t>
            </w:r>
          </w:hyperlink>
        </w:p>
        <w:p>
          <w:pPr>
            <w:pStyle w:val="Contents3"/>
            <w:tabs>
              <w:tab w:val="clear" w:pos="8459"/>
              <w:tab w:val="right" w:pos="9026" w:leader="dot"/>
            </w:tabs>
            <w:rPr/>
          </w:pPr>
          <w:hyperlink w:anchor="__RefHeading___Toc7076229_1051229030">
            <w:r>
              <w:rPr>
                <w:webHidden/>
                <w:rStyle w:val="IndexLink"/>
                <w:rtl w:val="true"/>
              </w:rPr>
              <w:t>واکنشها به صحیفه ملعونه</w:t>
            </w:r>
            <w:r>
              <w:rPr>
                <w:rStyle w:val="IndexLink"/>
                <w:rtl w:val="true"/>
              </w:rPr>
              <w:tab/>
            </w:r>
            <w:r>
              <w:rPr>
                <w:rStyle w:val="IndexLink"/>
              </w:rPr>
              <w:t>436</w:t>
            </w:r>
          </w:hyperlink>
        </w:p>
        <w:p>
          <w:pPr>
            <w:pStyle w:val="Contents3"/>
            <w:tabs>
              <w:tab w:val="clear" w:pos="8459"/>
              <w:tab w:val="right" w:pos="9026" w:leader="dot"/>
            </w:tabs>
            <w:rPr/>
          </w:pPr>
          <w:hyperlink w:anchor="__RefHeading___Toc7076231_1051229030">
            <w:r>
              <w:rPr>
                <w:webHidden/>
                <w:rStyle w:val="IndexLink"/>
                <w:rtl w:val="true"/>
              </w:rPr>
              <w:t>توطئه قتل پیامبر صلی الله علیه و آله در هرشی</w:t>
            </w:r>
            <w:r>
              <w:rPr>
                <w:rStyle w:val="IndexLink"/>
                <w:rtl w:val="true"/>
              </w:rPr>
              <w:tab/>
            </w:r>
            <w:r>
              <w:rPr>
                <w:rStyle w:val="IndexLink"/>
              </w:rPr>
              <w:t>437</w:t>
            </w:r>
          </w:hyperlink>
        </w:p>
        <w:p>
          <w:pPr>
            <w:pStyle w:val="Contents3"/>
            <w:tabs>
              <w:tab w:val="clear" w:pos="8459"/>
              <w:tab w:val="right" w:pos="9026" w:leader="dot"/>
            </w:tabs>
            <w:rPr/>
          </w:pPr>
          <w:hyperlink w:anchor="__RefHeading___Toc7076233_1051229030">
            <w:r>
              <w:rPr>
                <w:webHidden/>
                <w:rStyle w:val="IndexLink"/>
                <w:rtl w:val="true"/>
              </w:rPr>
              <w:t>شعر غدیر</w:t>
            </w:r>
            <w:r>
              <w:rPr>
                <w:rStyle w:val="IndexLink"/>
                <w:rtl w:val="true"/>
              </w:rPr>
              <w:tab/>
            </w:r>
            <w:r>
              <w:rPr>
                <w:rStyle w:val="IndexLink"/>
              </w:rPr>
              <w:t>439</w:t>
            </w:r>
          </w:hyperlink>
        </w:p>
        <w:p>
          <w:pPr>
            <w:pStyle w:val="Contents3"/>
            <w:tabs>
              <w:tab w:val="clear" w:pos="8459"/>
              <w:tab w:val="right" w:pos="9026" w:leader="dot"/>
            </w:tabs>
            <w:rPr/>
          </w:pPr>
          <w:hyperlink w:anchor="__RefHeading___Toc7076235_1051229030">
            <w:r>
              <w:rPr>
                <w:webHidden/>
                <w:rStyle w:val="IndexLink"/>
                <w:rtl w:val="true"/>
              </w:rPr>
              <w:t>سرودۀ عمر و عاص درباره واقعه غدیر</w:t>
            </w:r>
            <w:r>
              <w:rPr>
                <w:rStyle w:val="IndexLink"/>
                <w:rtl w:val="true"/>
              </w:rPr>
              <w:tab/>
            </w:r>
            <w:r>
              <w:rPr>
                <w:rStyle w:val="IndexLink"/>
              </w:rPr>
              <w:t>439</w:t>
            </w:r>
          </w:hyperlink>
        </w:p>
        <w:p>
          <w:pPr>
            <w:pStyle w:val="Contents2"/>
            <w:tabs>
              <w:tab w:val="clear" w:pos="8743"/>
              <w:tab w:val="right" w:pos="9026" w:leader="dot"/>
            </w:tabs>
            <w:rPr/>
          </w:pPr>
          <w:hyperlink w:anchor="__RefHeading___Toc7076237_1051229030">
            <w:r>
              <w:rPr>
                <w:webHidden/>
                <w:rStyle w:val="IndexLink"/>
              </w:rPr>
              <w:t>9</w:t>
            </w:r>
            <w:r>
              <w:rPr>
                <w:rStyle w:val="IndexLink"/>
                <w:rtl w:val="true"/>
              </w:rPr>
              <w:t xml:space="preserve">- </w:t>
            </w:r>
            <w:r>
              <w:rPr>
                <w:rStyle w:val="IndexLink"/>
                <w:rtl w:val="true"/>
              </w:rPr>
              <w:t>متن و ترجمه خطبه غدیر</w:t>
            </w:r>
            <w:r>
              <w:rPr>
                <w:rStyle w:val="IndexLink"/>
                <w:rtl w:val="true"/>
              </w:rPr>
              <w:tab/>
            </w:r>
            <w:r>
              <w:rPr>
                <w:rStyle w:val="IndexLink"/>
              </w:rPr>
              <w:t>442</w:t>
            </w:r>
          </w:hyperlink>
        </w:p>
        <w:p>
          <w:pPr>
            <w:pStyle w:val="Contents3"/>
            <w:tabs>
              <w:tab w:val="clear" w:pos="8459"/>
              <w:tab w:val="right" w:pos="9026" w:leader="dot"/>
            </w:tabs>
            <w:rPr/>
          </w:pPr>
          <w:hyperlink w:anchor="__RefHeading___Toc7076239_1051229030">
            <w:r>
              <w:rPr>
                <w:webHidden/>
                <w:rStyle w:val="IndexLink"/>
                <w:rtl w:val="true"/>
              </w:rPr>
              <w:t>اشاره</w:t>
            </w:r>
            <w:r>
              <w:rPr>
                <w:rStyle w:val="IndexLink"/>
                <w:rtl w:val="true"/>
              </w:rPr>
              <w:tab/>
            </w:r>
            <w:r>
              <w:rPr>
                <w:rStyle w:val="IndexLink"/>
              </w:rPr>
              <w:t>442</w:t>
            </w:r>
          </w:hyperlink>
        </w:p>
        <w:p>
          <w:pPr>
            <w:pStyle w:val="Contents3"/>
            <w:tabs>
              <w:tab w:val="clear" w:pos="8459"/>
              <w:tab w:val="right" w:pos="9026" w:leader="dot"/>
            </w:tabs>
            <w:rPr/>
          </w:pPr>
          <w:hyperlink w:anchor="__RefHeading___Toc7076241_1051229030">
            <w:r>
              <w:rPr>
                <w:webHidden/>
                <w:rStyle w:val="IndexLink"/>
                <w:rtl w:val="true"/>
              </w:rPr>
              <w:t>بخش اول</w:t>
            </w:r>
            <w:r>
              <w:rPr>
                <w:rStyle w:val="IndexLink"/>
                <w:rtl w:val="true"/>
              </w:rPr>
              <w:t xml:space="preserve">: </w:t>
            </w:r>
            <w:r>
              <w:rPr>
                <w:rStyle w:val="IndexLink"/>
                <w:rtl w:val="true"/>
              </w:rPr>
              <w:t>حمد و ثنای الهی</w:t>
            </w:r>
            <w:r>
              <w:rPr>
                <w:rStyle w:val="IndexLink"/>
                <w:rtl w:val="true"/>
              </w:rPr>
              <w:tab/>
            </w:r>
            <w:r>
              <w:rPr>
                <w:rStyle w:val="IndexLink"/>
              </w:rPr>
              <w:t>444</w:t>
            </w:r>
          </w:hyperlink>
        </w:p>
        <w:p>
          <w:pPr>
            <w:pStyle w:val="Contents3"/>
            <w:tabs>
              <w:tab w:val="clear" w:pos="8459"/>
              <w:tab w:val="right" w:pos="9026" w:leader="dot"/>
            </w:tabs>
            <w:rPr/>
          </w:pPr>
          <w:hyperlink w:anchor="__RefHeading___Toc7076243_1051229030">
            <w:r>
              <w:rPr>
                <w:webHidden/>
                <w:rStyle w:val="IndexLink"/>
                <w:rtl w:val="true"/>
              </w:rPr>
              <w:t>بخش دوم</w:t>
            </w:r>
            <w:r>
              <w:rPr>
                <w:rStyle w:val="IndexLink"/>
                <w:rtl w:val="true"/>
              </w:rPr>
              <w:t xml:space="preserve">: </w:t>
            </w:r>
            <w:r>
              <w:rPr>
                <w:rStyle w:val="IndexLink"/>
                <w:rtl w:val="true"/>
              </w:rPr>
              <w:t>فرمان الهی برای مطلبی مهم</w:t>
            </w:r>
            <w:r>
              <w:rPr>
                <w:rStyle w:val="IndexLink"/>
                <w:rtl w:val="true"/>
              </w:rPr>
              <w:tab/>
            </w:r>
            <w:r>
              <w:rPr>
                <w:rStyle w:val="IndexLink"/>
              </w:rPr>
              <w:t>448</w:t>
            </w:r>
          </w:hyperlink>
        </w:p>
        <w:p>
          <w:pPr>
            <w:pStyle w:val="Contents3"/>
            <w:tabs>
              <w:tab w:val="clear" w:pos="8459"/>
              <w:tab w:val="right" w:pos="9026" w:leader="dot"/>
            </w:tabs>
            <w:rPr/>
          </w:pPr>
          <w:hyperlink w:anchor="__RefHeading___Toc7076245_1051229030">
            <w:r>
              <w:rPr>
                <w:webHidden/>
                <w:rStyle w:val="IndexLink"/>
                <w:rtl w:val="true"/>
              </w:rPr>
              <w:t>بخش سوم</w:t>
            </w:r>
            <w:r>
              <w:rPr>
                <w:rStyle w:val="IndexLink"/>
                <w:rtl w:val="true"/>
              </w:rPr>
              <w:t xml:space="preserve">: </w:t>
            </w:r>
            <w:r>
              <w:rPr>
                <w:rStyle w:val="IndexLink"/>
                <w:rtl w:val="true"/>
              </w:rPr>
              <w:t>اعلان رسمی ولایت و امامت دوازده امام علیهم السلام</w:t>
            </w:r>
            <w:r>
              <w:rPr>
                <w:rStyle w:val="IndexLink"/>
                <w:rtl w:val="true"/>
              </w:rPr>
              <w:tab/>
            </w:r>
            <w:r>
              <w:rPr>
                <w:rStyle w:val="IndexLink"/>
              </w:rPr>
              <w:t>451</w:t>
            </w:r>
          </w:hyperlink>
        </w:p>
        <w:p>
          <w:pPr>
            <w:pStyle w:val="Contents3"/>
            <w:tabs>
              <w:tab w:val="clear" w:pos="8459"/>
              <w:tab w:val="right" w:pos="9026" w:leader="dot"/>
            </w:tabs>
            <w:rPr/>
          </w:pPr>
          <w:hyperlink w:anchor="__RefHeading___Toc7076247_1051229030">
            <w:r>
              <w:rPr>
                <w:webHidden/>
                <w:rStyle w:val="IndexLink"/>
                <w:rtl w:val="true"/>
              </w:rPr>
              <w:t>بخش چهارم</w:t>
            </w:r>
            <w:r>
              <w:rPr>
                <w:rStyle w:val="IndexLink"/>
                <w:rtl w:val="true"/>
              </w:rPr>
              <w:t xml:space="preserve">: </w:t>
            </w:r>
            <w:r>
              <w:rPr>
                <w:rStyle w:val="IndexLink"/>
                <w:rtl w:val="true"/>
              </w:rPr>
              <w:t>معرفی امیرالمؤمنین علیه السلام</w:t>
            </w:r>
            <w:r>
              <w:rPr>
                <w:rStyle w:val="IndexLink"/>
                <w:rtl w:val="true"/>
              </w:rPr>
              <w:tab/>
            </w:r>
            <w:r>
              <w:rPr>
                <w:rStyle w:val="IndexLink"/>
              </w:rPr>
              <w:t>457</w:t>
            </w:r>
          </w:hyperlink>
        </w:p>
        <w:p>
          <w:pPr>
            <w:pStyle w:val="Contents3"/>
            <w:tabs>
              <w:tab w:val="clear" w:pos="8459"/>
              <w:tab w:val="right" w:pos="9026" w:leader="dot"/>
            </w:tabs>
            <w:rPr/>
          </w:pPr>
          <w:hyperlink w:anchor="__RefHeading___Toc7076249_1051229030">
            <w:r>
              <w:rPr>
                <w:webHidden/>
                <w:rStyle w:val="IndexLink"/>
                <w:rtl w:val="true"/>
              </w:rPr>
              <w:t>بخش پنجم</w:t>
            </w:r>
            <w:r>
              <w:rPr>
                <w:rStyle w:val="IndexLink"/>
                <w:rtl w:val="true"/>
              </w:rPr>
              <w:t xml:space="preserve">: </w:t>
            </w:r>
            <w:r>
              <w:rPr>
                <w:rStyle w:val="IndexLink"/>
                <w:rtl w:val="true"/>
              </w:rPr>
              <w:t>تأکید بر توجه امت به مسأله امامت</w:t>
            </w:r>
            <w:r>
              <w:rPr>
                <w:rStyle w:val="IndexLink"/>
                <w:rtl w:val="true"/>
              </w:rPr>
              <w:tab/>
            </w:r>
            <w:r>
              <w:rPr>
                <w:rStyle w:val="IndexLink"/>
              </w:rPr>
              <w:t>458</w:t>
            </w:r>
          </w:hyperlink>
        </w:p>
        <w:p>
          <w:pPr>
            <w:pStyle w:val="Contents3"/>
            <w:tabs>
              <w:tab w:val="clear" w:pos="8459"/>
              <w:tab w:val="right" w:pos="9026" w:leader="dot"/>
            </w:tabs>
            <w:rPr/>
          </w:pPr>
          <w:hyperlink w:anchor="__RefHeading___Toc7076251_1051229030">
            <w:r>
              <w:rPr>
                <w:webHidden/>
                <w:rStyle w:val="IndexLink"/>
                <w:rtl w:val="true"/>
              </w:rPr>
              <w:t>بخش ششم</w:t>
            </w:r>
            <w:r>
              <w:rPr>
                <w:rStyle w:val="IndexLink"/>
                <w:rtl w:val="true"/>
              </w:rPr>
              <w:t xml:space="preserve">: </w:t>
            </w:r>
            <w:r>
              <w:rPr>
                <w:rStyle w:val="IndexLink"/>
                <w:rtl w:val="true"/>
              </w:rPr>
              <w:t>اشاره به کار شکنی های منافقین</w:t>
            </w:r>
            <w:r>
              <w:rPr>
                <w:rStyle w:val="IndexLink"/>
                <w:rtl w:val="true"/>
              </w:rPr>
              <w:tab/>
            </w:r>
            <w:r>
              <w:rPr>
                <w:rStyle w:val="IndexLink"/>
              </w:rPr>
              <w:t>460</w:t>
            </w:r>
          </w:hyperlink>
        </w:p>
        <w:p>
          <w:pPr>
            <w:pStyle w:val="Contents3"/>
            <w:tabs>
              <w:tab w:val="clear" w:pos="8459"/>
              <w:tab w:val="right" w:pos="9026" w:leader="dot"/>
            </w:tabs>
            <w:rPr/>
          </w:pPr>
          <w:hyperlink w:anchor="__RefHeading___Toc7076253_1051229030">
            <w:r>
              <w:rPr>
                <w:webHidden/>
                <w:rStyle w:val="IndexLink"/>
                <w:rtl w:val="true"/>
              </w:rPr>
              <w:t>بخش هفتم</w:t>
            </w:r>
            <w:r>
              <w:rPr>
                <w:rStyle w:val="IndexLink"/>
                <w:rtl w:val="true"/>
              </w:rPr>
              <w:t xml:space="preserve">: </w:t>
            </w:r>
            <w:r>
              <w:rPr>
                <w:rStyle w:val="IndexLink"/>
                <w:rtl w:val="true"/>
              </w:rPr>
              <w:t>پیروان اهل بیت علیهم السلام و دشمنانشان</w:t>
            </w:r>
            <w:r>
              <w:rPr>
                <w:rStyle w:val="IndexLink"/>
                <w:rtl w:val="true"/>
              </w:rPr>
              <w:tab/>
            </w:r>
            <w:r>
              <w:rPr>
                <w:rStyle w:val="IndexLink"/>
              </w:rPr>
              <w:t>464</w:t>
            </w:r>
          </w:hyperlink>
        </w:p>
        <w:p>
          <w:pPr>
            <w:pStyle w:val="Contents3"/>
            <w:tabs>
              <w:tab w:val="clear" w:pos="8459"/>
              <w:tab w:val="right" w:pos="9026" w:leader="dot"/>
            </w:tabs>
            <w:rPr/>
          </w:pPr>
          <w:hyperlink w:anchor="__RefHeading___Toc7076255_1051229030">
            <w:r>
              <w:rPr>
                <w:webHidden/>
                <w:rStyle w:val="IndexLink"/>
                <w:rtl w:val="true"/>
              </w:rPr>
              <w:t>بخش هشتم</w:t>
            </w:r>
            <w:r>
              <w:rPr>
                <w:rStyle w:val="IndexLink"/>
                <w:rtl w:val="true"/>
              </w:rPr>
              <w:t xml:space="preserve">: </w:t>
            </w:r>
            <w:r>
              <w:rPr>
                <w:rStyle w:val="IndexLink"/>
                <w:rtl w:val="true"/>
              </w:rPr>
              <w:t>حضرت مهدی عجل الله فرجه الشريف</w:t>
            </w:r>
            <w:r>
              <w:rPr>
                <w:rStyle w:val="IndexLink"/>
                <w:rtl w:val="true"/>
              </w:rPr>
              <w:tab/>
            </w:r>
            <w:r>
              <w:rPr>
                <w:rStyle w:val="IndexLink"/>
              </w:rPr>
              <w:t>467</w:t>
            </w:r>
          </w:hyperlink>
        </w:p>
        <w:p>
          <w:pPr>
            <w:pStyle w:val="Contents3"/>
            <w:tabs>
              <w:tab w:val="clear" w:pos="8459"/>
              <w:tab w:val="right" w:pos="9026" w:leader="dot"/>
            </w:tabs>
            <w:rPr/>
          </w:pPr>
          <w:hyperlink w:anchor="__RefHeading___Toc7076257_1051229030">
            <w:r>
              <w:rPr>
                <w:webHidden/>
                <w:rStyle w:val="IndexLink"/>
                <w:rtl w:val="true"/>
              </w:rPr>
              <w:t>بخش نهم</w:t>
            </w:r>
            <w:r>
              <w:rPr>
                <w:rStyle w:val="IndexLink"/>
                <w:rtl w:val="true"/>
              </w:rPr>
              <w:t xml:space="preserve">: </w:t>
            </w:r>
            <w:r>
              <w:rPr>
                <w:rStyle w:val="IndexLink"/>
                <w:rtl w:val="true"/>
              </w:rPr>
              <w:t>مطرح کردن بیعت</w:t>
            </w:r>
            <w:r>
              <w:rPr>
                <w:rStyle w:val="IndexLink"/>
                <w:rtl w:val="true"/>
              </w:rPr>
              <w:tab/>
            </w:r>
            <w:r>
              <w:rPr>
                <w:rStyle w:val="IndexLink"/>
              </w:rPr>
              <w:t>469</w:t>
            </w:r>
          </w:hyperlink>
        </w:p>
        <w:p>
          <w:pPr>
            <w:pStyle w:val="Contents3"/>
            <w:tabs>
              <w:tab w:val="clear" w:pos="8459"/>
              <w:tab w:val="right" w:pos="9026" w:leader="dot"/>
            </w:tabs>
            <w:rPr/>
          </w:pPr>
          <w:hyperlink w:anchor="__RefHeading___Toc7076259_1051229030">
            <w:r>
              <w:rPr>
                <w:webHidden/>
                <w:rStyle w:val="IndexLink"/>
                <w:rtl w:val="true"/>
              </w:rPr>
              <w:t>بخش دهم</w:t>
            </w:r>
            <w:r>
              <w:rPr>
                <w:rStyle w:val="IndexLink"/>
                <w:rtl w:val="true"/>
              </w:rPr>
              <w:t xml:space="preserve">: </w:t>
            </w:r>
            <w:r>
              <w:rPr>
                <w:rStyle w:val="IndexLink"/>
                <w:rtl w:val="true"/>
              </w:rPr>
              <w:t>حلال و حرام واجبات و محرمات</w:t>
            </w:r>
            <w:r>
              <w:rPr>
                <w:rStyle w:val="IndexLink"/>
                <w:rtl w:val="true"/>
              </w:rPr>
              <w:tab/>
            </w:r>
            <w:r>
              <w:rPr>
                <w:rStyle w:val="IndexLink"/>
              </w:rPr>
              <w:t>470</w:t>
            </w:r>
          </w:hyperlink>
        </w:p>
        <w:p>
          <w:pPr>
            <w:pStyle w:val="Contents3"/>
            <w:tabs>
              <w:tab w:val="clear" w:pos="8459"/>
              <w:tab w:val="right" w:pos="9026" w:leader="dot"/>
            </w:tabs>
            <w:rPr/>
          </w:pPr>
          <w:hyperlink w:anchor="__RefHeading___Toc7076261_1051229030">
            <w:r>
              <w:rPr>
                <w:webHidden/>
                <w:rStyle w:val="IndexLink"/>
                <w:rtl w:val="true"/>
              </w:rPr>
              <w:t>بخش یازدهم</w:t>
            </w:r>
            <w:r>
              <w:rPr>
                <w:rStyle w:val="IndexLink"/>
                <w:rtl w:val="true"/>
              </w:rPr>
              <w:t xml:space="preserve">: </w:t>
            </w:r>
            <w:r>
              <w:rPr>
                <w:rStyle w:val="IndexLink"/>
                <w:rtl w:val="true"/>
              </w:rPr>
              <w:t>بیعت گرفتن رسمی</w:t>
            </w:r>
            <w:r>
              <w:rPr>
                <w:rStyle w:val="IndexLink"/>
                <w:rtl w:val="true"/>
              </w:rPr>
              <w:tab/>
            </w:r>
            <w:r>
              <w:rPr>
                <w:rStyle w:val="IndexLink"/>
              </w:rPr>
              <w:t>473</w:t>
            </w:r>
          </w:hyperlink>
        </w:p>
        <w:p>
          <w:pPr>
            <w:pStyle w:val="Contents3"/>
            <w:tabs>
              <w:tab w:val="clear" w:pos="8459"/>
              <w:tab w:val="right" w:pos="9026" w:leader="dot"/>
            </w:tabs>
            <w:rPr/>
          </w:pPr>
          <w:hyperlink w:anchor="__RefHeading___Toc7076263_1051229030">
            <w:r>
              <w:rPr>
                <w:webHidden/>
                <w:rStyle w:val="IndexLink"/>
                <w:rtl w:val="true"/>
              </w:rPr>
              <w:t>اتمام حجت با حدیث غدیر</w:t>
            </w:r>
            <w:r>
              <w:rPr>
                <w:rStyle w:val="IndexLink"/>
                <w:rtl w:val="true"/>
              </w:rPr>
              <w:tab/>
            </w:r>
            <w:r>
              <w:rPr>
                <w:rStyle w:val="IndexLink"/>
              </w:rPr>
              <w:t>476</w:t>
            </w:r>
          </w:hyperlink>
        </w:p>
        <w:p>
          <w:pPr>
            <w:pStyle w:val="Contents3"/>
            <w:tabs>
              <w:tab w:val="clear" w:pos="8459"/>
              <w:tab w:val="right" w:pos="9026" w:leader="dot"/>
            </w:tabs>
            <w:rPr/>
          </w:pPr>
          <w:hyperlink w:anchor="__RefHeading___Toc7076265_1051229030">
            <w:r>
              <w:rPr>
                <w:webHidden/>
                <w:rStyle w:val="IndexLink"/>
                <w:rtl w:val="true"/>
              </w:rPr>
              <w:t>تواتر حدیث غدیر</w:t>
            </w:r>
            <w:r>
              <w:rPr>
                <w:rStyle w:val="IndexLink"/>
                <w:rtl w:val="true"/>
              </w:rPr>
              <w:tab/>
            </w:r>
            <w:r>
              <w:rPr>
                <w:rStyle w:val="IndexLink"/>
              </w:rPr>
              <w:t>477</w:t>
            </w:r>
          </w:hyperlink>
        </w:p>
        <w:p>
          <w:pPr>
            <w:pStyle w:val="Contents3"/>
            <w:tabs>
              <w:tab w:val="clear" w:pos="8459"/>
              <w:tab w:val="right" w:pos="9026" w:leader="dot"/>
            </w:tabs>
            <w:rPr/>
          </w:pPr>
          <w:hyperlink w:anchor="__RefHeading___Toc7076267_1051229030">
            <w:r>
              <w:rPr>
                <w:webHidden/>
                <w:rStyle w:val="IndexLink"/>
                <w:rtl w:val="true"/>
              </w:rPr>
              <w:t>بزرگ ترین مستند شیعه</w:t>
            </w:r>
            <w:r>
              <w:rPr>
                <w:rStyle w:val="IndexLink"/>
                <w:rtl w:val="true"/>
              </w:rPr>
              <w:tab/>
            </w:r>
            <w:r>
              <w:rPr>
                <w:rStyle w:val="IndexLink"/>
              </w:rPr>
              <w:t>477</w:t>
            </w:r>
          </w:hyperlink>
        </w:p>
        <w:p>
          <w:pPr>
            <w:pStyle w:val="Contents3"/>
            <w:tabs>
              <w:tab w:val="clear" w:pos="8459"/>
              <w:tab w:val="right" w:pos="9026" w:leader="dot"/>
            </w:tabs>
            <w:rPr/>
          </w:pPr>
          <w:hyperlink w:anchor="__RefHeading___Toc7076269_1051229030">
            <w:r>
              <w:rPr>
                <w:webHidden/>
                <w:rStyle w:val="IndexLink"/>
                <w:rtl w:val="true"/>
              </w:rPr>
              <w:t>برتری اسناد حدیث غدیر</w:t>
            </w:r>
            <w:r>
              <w:rPr>
                <w:rStyle w:val="IndexLink"/>
                <w:rtl w:val="true"/>
              </w:rPr>
              <w:tab/>
            </w:r>
            <w:r>
              <w:rPr>
                <w:rStyle w:val="IndexLink"/>
              </w:rPr>
              <w:t>477</w:t>
            </w:r>
          </w:hyperlink>
        </w:p>
        <w:p>
          <w:pPr>
            <w:pStyle w:val="Contents3"/>
            <w:tabs>
              <w:tab w:val="clear" w:pos="8459"/>
              <w:tab w:val="right" w:pos="9026" w:leader="dot"/>
            </w:tabs>
            <w:rPr/>
          </w:pPr>
          <w:hyperlink w:anchor="__RefHeading___Toc7076271_1051229030">
            <w:r>
              <w:rPr>
                <w:webHidden/>
                <w:rStyle w:val="IndexLink"/>
                <w:rtl w:val="true"/>
              </w:rPr>
              <w:t>حدیث غدیر در کتب متعدد</w:t>
            </w:r>
            <w:r>
              <w:rPr>
                <w:rStyle w:val="IndexLink"/>
                <w:rtl w:val="true"/>
              </w:rPr>
              <w:tab/>
            </w:r>
            <w:r>
              <w:rPr>
                <w:rStyle w:val="IndexLink"/>
              </w:rPr>
              <w:t>478</w:t>
            </w:r>
          </w:hyperlink>
        </w:p>
        <w:p>
          <w:pPr>
            <w:pStyle w:val="Contents3"/>
            <w:tabs>
              <w:tab w:val="clear" w:pos="8459"/>
              <w:tab w:val="right" w:pos="9026" w:leader="dot"/>
            </w:tabs>
            <w:rPr/>
          </w:pPr>
          <w:hyperlink w:anchor="__RefHeading___Toc7076273_1051229030">
            <w:r>
              <w:rPr>
                <w:webHidden/>
                <w:rStyle w:val="IndexLink"/>
                <w:rtl w:val="true"/>
              </w:rPr>
              <w:t>اعتبار حدیث غدیر از نظر دلالت</w:t>
            </w:r>
            <w:r>
              <w:rPr>
                <w:rStyle w:val="IndexLink"/>
                <w:rtl w:val="true"/>
              </w:rPr>
              <w:tab/>
            </w:r>
            <w:r>
              <w:rPr>
                <w:rStyle w:val="IndexLink"/>
              </w:rPr>
              <w:t>480</w:t>
            </w:r>
          </w:hyperlink>
        </w:p>
        <w:p>
          <w:pPr>
            <w:pStyle w:val="Contents3"/>
            <w:tabs>
              <w:tab w:val="clear" w:pos="8459"/>
              <w:tab w:val="right" w:pos="9026" w:leader="dot"/>
            </w:tabs>
            <w:rPr/>
          </w:pPr>
          <w:hyperlink w:anchor="__RefHeading___Toc7076275_1051229030">
            <w:r>
              <w:rPr>
                <w:webHidden/>
                <w:rStyle w:val="IndexLink"/>
                <w:rtl w:val="true"/>
              </w:rPr>
              <w:t>دلالت حدیث و کیفیت استدلال</w:t>
            </w:r>
            <w:r>
              <w:rPr>
                <w:rStyle w:val="IndexLink"/>
                <w:rtl w:val="true"/>
              </w:rPr>
              <w:tab/>
            </w:r>
            <w:r>
              <w:rPr>
                <w:rStyle w:val="IndexLink"/>
              </w:rPr>
              <w:t>481</w:t>
            </w:r>
          </w:hyperlink>
        </w:p>
        <w:p>
          <w:pPr>
            <w:pStyle w:val="Contents3"/>
            <w:tabs>
              <w:tab w:val="clear" w:pos="8459"/>
              <w:tab w:val="right" w:pos="9026" w:leader="dot"/>
            </w:tabs>
            <w:rPr/>
          </w:pPr>
          <w:hyperlink w:anchor="__RefHeading___Toc7076277_1051229030">
            <w:r>
              <w:rPr>
                <w:webHidden/>
                <w:rStyle w:val="IndexLink"/>
                <w:rtl w:val="true"/>
              </w:rPr>
              <w:t>استناد امیرالمؤمنین علیه السلام به حدیث غدیر</w:t>
            </w:r>
            <w:r>
              <w:rPr>
                <w:rStyle w:val="IndexLink"/>
                <w:rtl w:val="true"/>
              </w:rPr>
              <w:tab/>
            </w:r>
            <w:r>
              <w:rPr>
                <w:rStyle w:val="IndexLink"/>
              </w:rPr>
              <w:t>482</w:t>
            </w:r>
          </w:hyperlink>
        </w:p>
        <w:p>
          <w:pPr>
            <w:pStyle w:val="Contents2"/>
            <w:tabs>
              <w:tab w:val="clear" w:pos="8743"/>
              <w:tab w:val="right" w:pos="9026" w:leader="dot"/>
            </w:tabs>
            <w:rPr/>
          </w:pPr>
          <w:hyperlink w:anchor="__RefHeading___Toc7076279_1051229030">
            <w:r>
              <w:rPr>
                <w:webHidden/>
                <w:rStyle w:val="IndexLink"/>
              </w:rPr>
              <w:t>10</w:t>
            </w:r>
            <w:r>
              <w:rPr>
                <w:rStyle w:val="IndexLink"/>
                <w:rtl w:val="true"/>
              </w:rPr>
              <w:t xml:space="preserve">- </w:t>
            </w:r>
            <w:r>
              <w:rPr>
                <w:rStyle w:val="IndexLink"/>
                <w:rtl w:val="true"/>
              </w:rPr>
              <w:t>خطبه هایی دربارۀ غدیر</w:t>
            </w:r>
            <w:r>
              <w:rPr>
                <w:rStyle w:val="IndexLink"/>
                <w:rtl w:val="true"/>
              </w:rPr>
              <w:tab/>
            </w:r>
            <w:r>
              <w:rPr>
                <w:rStyle w:val="IndexLink"/>
              </w:rPr>
              <w:t>486</w:t>
            </w:r>
          </w:hyperlink>
        </w:p>
        <w:p>
          <w:pPr>
            <w:pStyle w:val="Contents3"/>
            <w:tabs>
              <w:tab w:val="clear" w:pos="8459"/>
              <w:tab w:val="right" w:pos="9026" w:leader="dot"/>
            </w:tabs>
            <w:rPr/>
          </w:pPr>
          <w:hyperlink w:anchor="__RefHeading___Toc7076281_1051229030">
            <w:r>
              <w:rPr>
                <w:webHidden/>
                <w:rStyle w:val="IndexLink"/>
                <w:rtl w:val="true"/>
              </w:rPr>
              <w:t>اشاره</w:t>
            </w:r>
            <w:r>
              <w:rPr>
                <w:rStyle w:val="IndexLink"/>
                <w:rtl w:val="true"/>
              </w:rPr>
              <w:tab/>
            </w:r>
            <w:r>
              <w:rPr>
                <w:rStyle w:val="IndexLink"/>
              </w:rPr>
              <w:t>486</w:t>
            </w:r>
          </w:hyperlink>
        </w:p>
        <w:p>
          <w:pPr>
            <w:pStyle w:val="Contents3"/>
            <w:tabs>
              <w:tab w:val="clear" w:pos="8459"/>
              <w:tab w:val="right" w:pos="9026" w:leader="dot"/>
            </w:tabs>
            <w:rPr/>
          </w:pPr>
          <w:hyperlink w:anchor="__RefHeading___Toc7076283_1051229030">
            <w:r>
              <w:rPr>
                <w:webHidden/>
                <w:rStyle w:val="IndexLink"/>
                <w:rtl w:val="true"/>
              </w:rPr>
              <w:t>خطبه امیر المؤمنین علیه السلام در روز غدیر</w:t>
            </w:r>
            <w:r>
              <w:rPr>
                <w:rStyle w:val="IndexLink"/>
                <w:rtl w:val="true"/>
              </w:rPr>
              <w:tab/>
            </w:r>
            <w:r>
              <w:rPr>
                <w:rStyle w:val="IndexLink"/>
              </w:rPr>
              <w:t>488</w:t>
            </w:r>
          </w:hyperlink>
        </w:p>
        <w:p>
          <w:pPr>
            <w:pStyle w:val="Contents3"/>
            <w:tabs>
              <w:tab w:val="clear" w:pos="8459"/>
              <w:tab w:val="right" w:pos="9026" w:leader="dot"/>
            </w:tabs>
            <w:rPr/>
          </w:pPr>
          <w:hyperlink w:anchor="__RefHeading___Toc7076285_1051229030">
            <w:r>
              <w:rPr>
                <w:webHidden/>
                <w:rStyle w:val="IndexLink"/>
                <w:rtl w:val="true"/>
              </w:rPr>
              <w:t>حمد و ثنای خداوند</w:t>
            </w:r>
            <w:r>
              <w:rPr>
                <w:rStyle w:val="IndexLink"/>
                <w:rtl w:val="true"/>
              </w:rPr>
              <w:tab/>
            </w:r>
            <w:r>
              <w:rPr>
                <w:rStyle w:val="IndexLink"/>
              </w:rPr>
              <w:t>489</w:t>
            </w:r>
          </w:hyperlink>
        </w:p>
        <w:p>
          <w:pPr>
            <w:pStyle w:val="Contents3"/>
            <w:tabs>
              <w:tab w:val="clear" w:pos="8459"/>
              <w:tab w:val="right" w:pos="9026" w:leader="dot"/>
            </w:tabs>
            <w:rPr/>
          </w:pPr>
          <w:hyperlink w:anchor="__RefHeading___Toc7076287_1051229030">
            <w:r>
              <w:rPr>
                <w:webHidden/>
                <w:rStyle w:val="IndexLink"/>
                <w:rtl w:val="true"/>
              </w:rPr>
              <w:t>جایگاه بلند پیامبر صلی الله علیه و آله</w:t>
            </w:r>
            <w:r>
              <w:rPr>
                <w:rStyle w:val="IndexLink"/>
                <w:rtl w:val="true"/>
              </w:rPr>
              <w:tab/>
            </w:r>
            <w:r>
              <w:rPr>
                <w:rStyle w:val="IndexLink"/>
              </w:rPr>
              <w:t>490</w:t>
            </w:r>
          </w:hyperlink>
        </w:p>
        <w:p>
          <w:pPr>
            <w:pStyle w:val="Contents3"/>
            <w:tabs>
              <w:tab w:val="clear" w:pos="8459"/>
              <w:tab w:val="right" w:pos="9026" w:leader="dot"/>
            </w:tabs>
            <w:rPr/>
          </w:pPr>
          <w:hyperlink w:anchor="__RefHeading___Toc7076289_1051229030">
            <w:r>
              <w:rPr>
                <w:webHidden/>
                <w:rStyle w:val="IndexLink"/>
                <w:rtl w:val="true"/>
              </w:rPr>
              <w:t>منزلت ائمه علیه السلام</w:t>
            </w:r>
            <w:r>
              <w:rPr>
                <w:rStyle w:val="IndexLink"/>
                <w:rtl w:val="true"/>
              </w:rPr>
              <w:tab/>
            </w:r>
            <w:r>
              <w:rPr>
                <w:rStyle w:val="IndexLink"/>
              </w:rPr>
              <w:t>491</w:t>
            </w:r>
          </w:hyperlink>
        </w:p>
        <w:p>
          <w:pPr>
            <w:pStyle w:val="Contents3"/>
            <w:tabs>
              <w:tab w:val="clear" w:pos="8459"/>
              <w:tab w:val="right" w:pos="9026" w:leader="dot"/>
            </w:tabs>
            <w:rPr/>
          </w:pPr>
          <w:hyperlink w:anchor="__RefHeading___Toc7076291_1051229030">
            <w:r>
              <w:rPr>
                <w:webHidden/>
                <w:rStyle w:val="IndexLink"/>
                <w:rtl w:val="true"/>
              </w:rPr>
              <w:t>لطف به بندگان</w:t>
            </w:r>
            <w:r>
              <w:rPr>
                <w:rStyle w:val="IndexLink"/>
                <w:rtl w:val="true"/>
              </w:rPr>
              <w:tab/>
            </w:r>
            <w:r>
              <w:rPr>
                <w:rStyle w:val="IndexLink"/>
              </w:rPr>
              <w:t>492</w:t>
            </w:r>
          </w:hyperlink>
        </w:p>
        <w:p>
          <w:pPr>
            <w:pStyle w:val="Contents3"/>
            <w:tabs>
              <w:tab w:val="clear" w:pos="8459"/>
              <w:tab w:val="right" w:pos="9026" w:leader="dot"/>
            </w:tabs>
            <w:rPr/>
          </w:pPr>
          <w:hyperlink w:anchor="__RefHeading___Toc7076293_1051229030">
            <w:r>
              <w:rPr>
                <w:webHidden/>
                <w:rStyle w:val="IndexLink"/>
                <w:rtl w:val="true"/>
              </w:rPr>
              <w:t>اجتماع دو عید</w:t>
            </w:r>
            <w:r>
              <w:rPr>
                <w:rStyle w:val="IndexLink"/>
                <w:rtl w:val="true"/>
              </w:rPr>
              <w:tab/>
            </w:r>
            <w:r>
              <w:rPr>
                <w:rStyle w:val="IndexLink"/>
              </w:rPr>
              <w:t>493</w:t>
            </w:r>
          </w:hyperlink>
        </w:p>
        <w:p>
          <w:pPr>
            <w:pStyle w:val="Contents3"/>
            <w:tabs>
              <w:tab w:val="clear" w:pos="8459"/>
              <w:tab w:val="right" w:pos="9026" w:leader="dot"/>
            </w:tabs>
            <w:rPr/>
          </w:pPr>
          <w:hyperlink w:anchor="__RefHeading___Toc7076295_1051229030">
            <w:r>
              <w:rPr>
                <w:webHidden/>
                <w:rStyle w:val="IndexLink"/>
                <w:rtl w:val="true"/>
              </w:rPr>
              <w:t>فضیلت روز جمعه</w:t>
            </w:r>
            <w:r>
              <w:rPr>
                <w:rStyle w:val="IndexLink"/>
                <w:rtl w:val="true"/>
              </w:rPr>
              <w:tab/>
            </w:r>
            <w:r>
              <w:rPr>
                <w:rStyle w:val="IndexLink"/>
              </w:rPr>
              <w:t>494</w:t>
            </w:r>
          </w:hyperlink>
        </w:p>
        <w:p>
          <w:pPr>
            <w:pStyle w:val="Contents3"/>
            <w:tabs>
              <w:tab w:val="clear" w:pos="8459"/>
              <w:tab w:val="right" w:pos="9026" w:leader="dot"/>
            </w:tabs>
            <w:rPr/>
          </w:pPr>
          <w:hyperlink w:anchor="__RefHeading___Toc7076297_1051229030">
            <w:r>
              <w:rPr>
                <w:webHidden/>
                <w:rStyle w:val="IndexLink"/>
                <w:rtl w:val="true"/>
              </w:rPr>
              <w:t>توحید و ابلاغ ولایت</w:t>
            </w:r>
            <w:r>
              <w:rPr>
                <w:rStyle w:val="IndexLink"/>
                <w:rtl w:val="true"/>
              </w:rPr>
              <w:tab/>
            </w:r>
            <w:r>
              <w:rPr>
                <w:rStyle w:val="IndexLink"/>
              </w:rPr>
              <w:t>494</w:t>
            </w:r>
          </w:hyperlink>
        </w:p>
        <w:p>
          <w:pPr>
            <w:pStyle w:val="Contents3"/>
            <w:tabs>
              <w:tab w:val="clear" w:pos="8459"/>
              <w:tab w:val="right" w:pos="9026" w:leader="dot"/>
            </w:tabs>
            <w:rPr/>
          </w:pPr>
          <w:hyperlink w:anchor="__RefHeading___Toc7076299_1051229030">
            <w:r>
              <w:rPr>
                <w:webHidden/>
                <w:rStyle w:val="IndexLink"/>
                <w:rtl w:val="true"/>
              </w:rPr>
              <w:t>اکمال دین و اتمام نعمت</w:t>
            </w:r>
            <w:r>
              <w:rPr>
                <w:rStyle w:val="IndexLink"/>
                <w:rtl w:val="true"/>
              </w:rPr>
              <w:tab/>
            </w:r>
            <w:r>
              <w:rPr>
                <w:rStyle w:val="IndexLink"/>
              </w:rPr>
              <w:t>496</w:t>
            </w:r>
          </w:hyperlink>
        </w:p>
        <w:p>
          <w:pPr>
            <w:pStyle w:val="Contents3"/>
            <w:tabs>
              <w:tab w:val="clear" w:pos="8459"/>
              <w:tab w:val="right" w:pos="9026" w:leader="dot"/>
            </w:tabs>
            <w:rPr/>
          </w:pPr>
          <w:hyperlink w:anchor="__RefHeading___Toc7076301_1051229030">
            <w:r>
              <w:rPr>
                <w:webHidden/>
                <w:rStyle w:val="IndexLink"/>
                <w:rtl w:val="true"/>
              </w:rPr>
              <w:t>متمردین از ولایت</w:t>
            </w:r>
            <w:r>
              <w:rPr>
                <w:rStyle w:val="IndexLink"/>
                <w:rtl w:val="true"/>
              </w:rPr>
              <w:tab/>
            </w:r>
            <w:r>
              <w:rPr>
                <w:rStyle w:val="IndexLink"/>
              </w:rPr>
              <w:t>496</w:t>
            </w:r>
          </w:hyperlink>
        </w:p>
        <w:p>
          <w:pPr>
            <w:pStyle w:val="Contents3"/>
            <w:tabs>
              <w:tab w:val="clear" w:pos="8459"/>
              <w:tab w:val="right" w:pos="9026" w:leader="dot"/>
            </w:tabs>
            <w:rPr/>
          </w:pPr>
          <w:hyperlink w:anchor="__RefHeading___Toc7076303_1051229030">
            <w:r>
              <w:rPr>
                <w:webHidden/>
                <w:rStyle w:val="IndexLink"/>
                <w:rtl w:val="true"/>
              </w:rPr>
              <w:t>عظمت غدیر</w:t>
            </w:r>
            <w:r>
              <w:rPr>
                <w:rStyle w:val="IndexLink"/>
                <w:rtl w:val="true"/>
              </w:rPr>
              <w:tab/>
            </w:r>
            <w:r>
              <w:rPr>
                <w:rStyle w:val="IndexLink"/>
              </w:rPr>
              <w:t>497</w:t>
            </w:r>
          </w:hyperlink>
        </w:p>
        <w:p>
          <w:pPr>
            <w:pStyle w:val="Contents3"/>
            <w:tabs>
              <w:tab w:val="clear" w:pos="8459"/>
              <w:tab w:val="right" w:pos="9026" w:leader="dot"/>
            </w:tabs>
            <w:rPr/>
          </w:pPr>
          <w:hyperlink w:anchor="__RefHeading___Toc7076305_1051229030">
            <w:r>
              <w:rPr>
                <w:webHidden/>
                <w:rStyle w:val="IndexLink"/>
                <w:rtl w:val="true"/>
              </w:rPr>
              <w:t>تقرب به خدای تعالی</w:t>
            </w:r>
            <w:r>
              <w:rPr>
                <w:rStyle w:val="IndexLink"/>
                <w:rtl w:val="true"/>
              </w:rPr>
              <w:tab/>
            </w:r>
            <w:r>
              <w:rPr>
                <w:rStyle w:val="IndexLink"/>
              </w:rPr>
              <w:t>498</w:t>
            </w:r>
          </w:hyperlink>
        </w:p>
        <w:p>
          <w:pPr>
            <w:pStyle w:val="Contents3"/>
            <w:tabs>
              <w:tab w:val="clear" w:pos="8459"/>
              <w:tab w:val="right" w:pos="9026" w:leader="dot"/>
            </w:tabs>
            <w:rPr/>
          </w:pPr>
          <w:hyperlink w:anchor="__RefHeading___Toc7076307_1051229030">
            <w:r>
              <w:rPr>
                <w:webHidden/>
                <w:rStyle w:val="IndexLink"/>
                <w:rtl w:val="true"/>
              </w:rPr>
              <w:t>پرهیز از تمسک به کافران</w:t>
            </w:r>
            <w:r>
              <w:rPr>
                <w:rStyle w:val="IndexLink"/>
                <w:rtl w:val="true"/>
              </w:rPr>
              <w:tab/>
            </w:r>
            <w:r>
              <w:rPr>
                <w:rStyle w:val="IndexLink"/>
              </w:rPr>
              <w:t>499</w:t>
            </w:r>
          </w:hyperlink>
        </w:p>
        <w:p>
          <w:pPr>
            <w:pStyle w:val="Contents3"/>
            <w:tabs>
              <w:tab w:val="clear" w:pos="8459"/>
              <w:tab w:val="right" w:pos="9026" w:leader="dot"/>
            </w:tabs>
            <w:rPr/>
          </w:pPr>
          <w:hyperlink w:anchor="__RefHeading___Toc7076309_1051229030">
            <w:r>
              <w:rPr>
                <w:webHidden/>
                <w:rStyle w:val="IndexLink"/>
                <w:rtl w:val="true"/>
              </w:rPr>
              <w:t>معنای استکبار</w:t>
            </w:r>
            <w:r>
              <w:rPr>
                <w:rStyle w:val="IndexLink"/>
                <w:rtl w:val="true"/>
              </w:rPr>
              <w:tab/>
            </w:r>
            <w:r>
              <w:rPr>
                <w:rStyle w:val="IndexLink"/>
              </w:rPr>
              <w:t>499</w:t>
            </w:r>
          </w:hyperlink>
        </w:p>
        <w:p>
          <w:pPr>
            <w:pStyle w:val="Contents3"/>
            <w:tabs>
              <w:tab w:val="clear" w:pos="8459"/>
              <w:tab w:val="right" w:pos="9026" w:leader="dot"/>
            </w:tabs>
            <w:rPr/>
          </w:pPr>
          <w:hyperlink w:anchor="__RefHeading___Toc7076311_1051229030">
            <w:r>
              <w:rPr>
                <w:webHidden/>
                <w:rStyle w:val="IndexLink"/>
                <w:rtl w:val="true"/>
              </w:rPr>
              <w:t>معرفی خود</w:t>
            </w:r>
            <w:r>
              <w:rPr>
                <w:rStyle w:val="IndexLink"/>
                <w:rtl w:val="true"/>
              </w:rPr>
              <w:tab/>
            </w:r>
            <w:r>
              <w:rPr>
                <w:rStyle w:val="IndexLink"/>
              </w:rPr>
              <w:t>500</w:t>
            </w:r>
          </w:hyperlink>
        </w:p>
        <w:p>
          <w:pPr>
            <w:pStyle w:val="Contents3"/>
            <w:tabs>
              <w:tab w:val="clear" w:pos="8459"/>
              <w:tab w:val="right" w:pos="9026" w:leader="dot"/>
            </w:tabs>
            <w:rPr/>
          </w:pPr>
          <w:hyperlink w:anchor="__RefHeading___Toc7076313_1051229030">
            <w:r>
              <w:rPr>
                <w:webHidden/>
                <w:rStyle w:val="IndexLink"/>
                <w:rtl w:val="true"/>
              </w:rPr>
              <w:t>دعوت به تنبه و بیداری</w:t>
            </w:r>
            <w:r>
              <w:rPr>
                <w:rStyle w:val="IndexLink"/>
                <w:rtl w:val="true"/>
              </w:rPr>
              <w:tab/>
            </w:r>
            <w:r>
              <w:rPr>
                <w:rStyle w:val="IndexLink"/>
              </w:rPr>
              <w:t>500</w:t>
            </w:r>
          </w:hyperlink>
        </w:p>
        <w:p>
          <w:pPr>
            <w:pStyle w:val="Contents3"/>
            <w:tabs>
              <w:tab w:val="clear" w:pos="8459"/>
              <w:tab w:val="right" w:pos="9026" w:leader="dot"/>
            </w:tabs>
            <w:rPr/>
          </w:pPr>
          <w:hyperlink w:anchor="__RefHeading___Toc7076315_1051229030">
            <w:r>
              <w:rPr>
                <w:webHidden/>
                <w:rStyle w:val="IndexLink"/>
                <w:rtl w:val="true"/>
              </w:rPr>
              <w:t>برای بزرگ داشت غدیر</w:t>
            </w:r>
            <w:r>
              <w:rPr>
                <w:rStyle w:val="IndexLink"/>
                <w:rtl w:val="true"/>
              </w:rPr>
              <w:tab/>
            </w:r>
            <w:r>
              <w:rPr>
                <w:rStyle w:val="IndexLink"/>
              </w:rPr>
              <w:t>501</w:t>
            </w:r>
          </w:hyperlink>
        </w:p>
        <w:p>
          <w:pPr>
            <w:pStyle w:val="Contents3"/>
            <w:tabs>
              <w:tab w:val="clear" w:pos="8459"/>
              <w:tab w:val="right" w:pos="9026" w:leader="dot"/>
            </w:tabs>
            <w:rPr/>
          </w:pPr>
          <w:hyperlink w:anchor="__RefHeading___Toc7076317_1051229030">
            <w:r>
              <w:rPr>
                <w:webHidden/>
                <w:rStyle w:val="IndexLink"/>
                <w:rtl w:val="true"/>
              </w:rPr>
              <w:t>روزه عید غدیر</w:t>
            </w:r>
            <w:r>
              <w:rPr>
                <w:rStyle w:val="IndexLink"/>
                <w:rtl w:val="true"/>
              </w:rPr>
              <w:tab/>
            </w:r>
            <w:r>
              <w:rPr>
                <w:rStyle w:val="IndexLink"/>
              </w:rPr>
              <w:t>502</w:t>
            </w:r>
          </w:hyperlink>
        </w:p>
        <w:p>
          <w:pPr>
            <w:pStyle w:val="Contents3"/>
            <w:tabs>
              <w:tab w:val="clear" w:pos="8459"/>
              <w:tab w:val="right" w:pos="9026" w:leader="dot"/>
            </w:tabs>
            <w:rPr/>
          </w:pPr>
          <w:hyperlink w:anchor="__RefHeading___Toc7076319_1051229030">
            <w:r>
              <w:rPr>
                <w:webHidden/>
                <w:rStyle w:val="IndexLink"/>
                <w:rtl w:val="true"/>
              </w:rPr>
              <w:t>افطاری دادن در عید غدیر</w:t>
            </w:r>
            <w:r>
              <w:rPr>
                <w:rStyle w:val="IndexLink"/>
                <w:rtl w:val="true"/>
              </w:rPr>
              <w:tab/>
            </w:r>
            <w:r>
              <w:rPr>
                <w:rStyle w:val="IndexLink"/>
              </w:rPr>
              <w:t>503</w:t>
            </w:r>
          </w:hyperlink>
        </w:p>
        <w:p>
          <w:pPr>
            <w:pStyle w:val="Contents3"/>
            <w:tabs>
              <w:tab w:val="clear" w:pos="8459"/>
              <w:tab w:val="right" w:pos="9026" w:leader="dot"/>
            </w:tabs>
            <w:rPr/>
          </w:pPr>
          <w:hyperlink w:anchor="__RefHeading___Toc7076321_1051229030">
            <w:r>
              <w:rPr>
                <w:webHidden/>
                <w:rStyle w:val="IndexLink"/>
                <w:rtl w:val="true"/>
              </w:rPr>
              <w:t>با برادارن دینی</w:t>
            </w:r>
            <w:r>
              <w:rPr>
                <w:rStyle w:val="IndexLink"/>
                <w:rtl w:val="true"/>
              </w:rPr>
              <w:tab/>
            </w:r>
            <w:r>
              <w:rPr>
                <w:rStyle w:val="IndexLink"/>
              </w:rPr>
              <w:t>504</w:t>
            </w:r>
          </w:hyperlink>
        </w:p>
        <w:p>
          <w:pPr>
            <w:pStyle w:val="Contents3"/>
            <w:tabs>
              <w:tab w:val="clear" w:pos="8459"/>
              <w:tab w:val="right" w:pos="9026" w:leader="dot"/>
            </w:tabs>
            <w:rPr/>
          </w:pPr>
          <w:hyperlink w:anchor="__RefHeading___Toc7076323_1051229030">
            <w:r>
              <w:rPr>
                <w:webHidden/>
                <w:rStyle w:val="IndexLink"/>
                <w:rtl w:val="true"/>
              </w:rPr>
              <w:t>اطلاع رسانی غدیر</w:t>
            </w:r>
            <w:r>
              <w:rPr>
                <w:rStyle w:val="IndexLink"/>
                <w:rtl w:val="true"/>
              </w:rPr>
              <w:tab/>
            </w:r>
            <w:r>
              <w:rPr>
                <w:rStyle w:val="IndexLink"/>
              </w:rPr>
              <w:t>504</w:t>
            </w:r>
          </w:hyperlink>
        </w:p>
        <w:p>
          <w:pPr>
            <w:pStyle w:val="Contents3"/>
            <w:tabs>
              <w:tab w:val="clear" w:pos="8459"/>
              <w:tab w:val="right" w:pos="9026" w:leader="dot"/>
            </w:tabs>
            <w:rPr/>
          </w:pPr>
          <w:hyperlink w:anchor="__RefHeading___Toc7076325_1051229030">
            <w:r>
              <w:rPr>
                <w:webHidden/>
                <w:rStyle w:val="IndexLink"/>
                <w:rtl w:val="true"/>
              </w:rPr>
              <w:t>میهمانی امام حسن مجتبی علیه السلام</w:t>
            </w:r>
            <w:r>
              <w:rPr>
                <w:rStyle w:val="IndexLink"/>
                <w:rtl w:val="true"/>
              </w:rPr>
              <w:tab/>
            </w:r>
            <w:r>
              <w:rPr>
                <w:rStyle w:val="IndexLink"/>
              </w:rPr>
              <w:t>504</w:t>
            </w:r>
          </w:hyperlink>
        </w:p>
        <w:p>
          <w:pPr>
            <w:pStyle w:val="Contents3"/>
            <w:tabs>
              <w:tab w:val="clear" w:pos="8459"/>
              <w:tab w:val="right" w:pos="9026" w:leader="dot"/>
            </w:tabs>
            <w:rPr/>
          </w:pPr>
          <w:hyperlink w:anchor="__RefHeading___Toc7076327_1051229030">
            <w:r>
              <w:rPr>
                <w:webHidden/>
                <w:rStyle w:val="IndexLink"/>
                <w:rtl w:val="true"/>
              </w:rPr>
              <w:t>نگاهی گذرا به خطبه</w:t>
            </w:r>
            <w:r>
              <w:rPr>
                <w:rStyle w:val="IndexLink"/>
                <w:rtl w:val="true"/>
              </w:rPr>
              <w:tab/>
            </w:r>
            <w:r>
              <w:rPr>
                <w:rStyle w:val="IndexLink"/>
              </w:rPr>
              <w:t>505</w:t>
            </w:r>
          </w:hyperlink>
        </w:p>
        <w:p>
          <w:pPr>
            <w:pStyle w:val="Contents3"/>
            <w:tabs>
              <w:tab w:val="clear" w:pos="8459"/>
              <w:tab w:val="right" w:pos="9026" w:leader="dot"/>
            </w:tabs>
            <w:rPr/>
          </w:pPr>
          <w:hyperlink w:anchor="__RefHeading___Toc7076329_1051229030">
            <w:r>
              <w:rPr>
                <w:webHidden/>
                <w:rStyle w:val="IndexLink"/>
                <w:rtl w:val="true"/>
              </w:rPr>
              <w:t>خطبه غدیریه در منابع روایی</w:t>
            </w:r>
            <w:r>
              <w:rPr>
                <w:rStyle w:val="IndexLink"/>
                <w:rtl w:val="true"/>
              </w:rPr>
              <w:tab/>
            </w:r>
            <w:r>
              <w:rPr>
                <w:rStyle w:val="IndexLink"/>
              </w:rPr>
              <w:t>506</w:t>
            </w:r>
          </w:hyperlink>
        </w:p>
        <w:p>
          <w:pPr>
            <w:pStyle w:val="Contents3"/>
            <w:tabs>
              <w:tab w:val="clear" w:pos="8459"/>
              <w:tab w:val="right" w:pos="9026" w:leader="dot"/>
            </w:tabs>
            <w:rPr/>
          </w:pPr>
          <w:hyperlink w:anchor="__RefHeading___Toc7076331_1051229030">
            <w:r>
              <w:rPr>
                <w:webHidden/>
                <w:rStyle w:val="IndexLink"/>
                <w:rtl w:val="true"/>
              </w:rPr>
              <w:t>شکوه غدیر در نگاه امیرالمؤمنین علیه السلام</w:t>
            </w:r>
            <w:r>
              <w:rPr>
                <w:rStyle w:val="IndexLink"/>
                <w:rtl w:val="true"/>
              </w:rPr>
              <w:tab/>
            </w:r>
            <w:r>
              <w:rPr>
                <w:rStyle w:val="IndexLink"/>
              </w:rPr>
              <w:t>507</w:t>
            </w:r>
          </w:hyperlink>
        </w:p>
        <w:p>
          <w:pPr>
            <w:pStyle w:val="Contents3"/>
            <w:tabs>
              <w:tab w:val="clear" w:pos="8459"/>
              <w:tab w:val="right" w:pos="9026" w:leader="dot"/>
            </w:tabs>
            <w:rPr/>
          </w:pPr>
          <w:hyperlink w:anchor="__RefHeading___Toc7076333_1051229030">
            <w:r>
              <w:rPr>
                <w:webHidden/>
                <w:rStyle w:val="IndexLink"/>
                <w:rtl w:val="true"/>
              </w:rPr>
              <w:t>خطبه امام صادق علیه السلام در بارۀ غدیر</w:t>
            </w:r>
            <w:r>
              <w:rPr>
                <w:rStyle w:val="IndexLink"/>
                <w:rtl w:val="true"/>
              </w:rPr>
              <w:tab/>
            </w:r>
            <w:r>
              <w:rPr>
                <w:rStyle w:val="IndexLink"/>
              </w:rPr>
              <w:t>511</w:t>
            </w:r>
          </w:hyperlink>
        </w:p>
        <w:p>
          <w:pPr>
            <w:pStyle w:val="Contents3"/>
            <w:tabs>
              <w:tab w:val="clear" w:pos="8459"/>
              <w:tab w:val="right" w:pos="9026" w:leader="dot"/>
            </w:tabs>
            <w:rPr/>
          </w:pPr>
          <w:hyperlink w:anchor="__RefHeading___Toc7076335_1051229030">
            <w:r>
              <w:rPr>
                <w:webHidden/>
                <w:rStyle w:val="IndexLink"/>
                <w:rtl w:val="true"/>
              </w:rPr>
              <w:t>بزرگداشت غدیر در بهشت</w:t>
            </w:r>
            <w:r>
              <w:rPr>
                <w:rStyle w:val="IndexLink"/>
                <w:rtl w:val="true"/>
              </w:rPr>
              <w:tab/>
            </w:r>
            <w:r>
              <w:rPr>
                <w:rStyle w:val="IndexLink"/>
              </w:rPr>
              <w:t>511</w:t>
            </w:r>
          </w:hyperlink>
        </w:p>
        <w:p>
          <w:pPr>
            <w:pStyle w:val="Contents3"/>
            <w:tabs>
              <w:tab w:val="clear" w:pos="8459"/>
              <w:tab w:val="right" w:pos="9026" w:leader="dot"/>
            </w:tabs>
            <w:rPr/>
          </w:pPr>
          <w:hyperlink w:anchor="__RefHeading___Toc7076337_1051229030">
            <w:r>
              <w:rPr>
                <w:webHidden/>
                <w:rStyle w:val="IndexLink"/>
                <w:rtl w:val="true"/>
              </w:rPr>
              <w:t>در جوار امیر مؤمنان علیه السلام در روز غدیر</w:t>
            </w:r>
            <w:r>
              <w:rPr>
                <w:rStyle w:val="IndexLink"/>
                <w:rtl w:val="true"/>
              </w:rPr>
              <w:tab/>
            </w:r>
            <w:r>
              <w:rPr>
                <w:rStyle w:val="IndexLink"/>
              </w:rPr>
              <w:t>512</w:t>
            </w:r>
          </w:hyperlink>
        </w:p>
        <w:p>
          <w:pPr>
            <w:pStyle w:val="Contents3"/>
            <w:tabs>
              <w:tab w:val="clear" w:pos="8459"/>
              <w:tab w:val="right" w:pos="9026" w:leader="dot"/>
            </w:tabs>
            <w:rPr/>
          </w:pPr>
          <w:hyperlink w:anchor="__RefHeading___Toc7076339_1051229030">
            <w:r>
              <w:rPr>
                <w:webHidden/>
                <w:rStyle w:val="IndexLink"/>
                <w:rtl w:val="true"/>
              </w:rPr>
              <w:t>فضیلت غدیر</w:t>
            </w:r>
            <w:r>
              <w:rPr>
                <w:rStyle w:val="IndexLink"/>
                <w:rtl w:val="true"/>
              </w:rPr>
              <w:tab/>
            </w:r>
            <w:r>
              <w:rPr>
                <w:rStyle w:val="IndexLink"/>
              </w:rPr>
              <w:t>513</w:t>
            </w:r>
          </w:hyperlink>
        </w:p>
        <w:p>
          <w:pPr>
            <w:pStyle w:val="Contents3"/>
            <w:tabs>
              <w:tab w:val="clear" w:pos="8459"/>
              <w:tab w:val="right" w:pos="9026" w:leader="dot"/>
            </w:tabs>
            <w:rPr/>
          </w:pPr>
          <w:hyperlink w:anchor="__RefHeading___Toc7076341_1051229030">
            <w:r>
              <w:rPr>
                <w:webHidden/>
                <w:rStyle w:val="IndexLink"/>
                <w:rtl w:val="true"/>
              </w:rPr>
              <w:t xml:space="preserve">خطبه امام صادق علیه السلام دربارۀ غدیر </w:t>
            </w:r>
            <w:r>
              <w:rPr>
                <w:rStyle w:val="IndexLink"/>
                <w:rtl w:val="true"/>
              </w:rPr>
              <w:t>(</w:t>
            </w:r>
            <w:r>
              <w:rPr>
                <w:rStyle w:val="IndexLink"/>
              </w:rPr>
              <w:t>2</w:t>
            </w:r>
            <w:r>
              <w:rPr>
                <w:rStyle w:val="IndexLink"/>
                <w:rtl w:val="true"/>
              </w:rPr>
              <w:t>)</w:t>
              <w:tab/>
            </w:r>
            <w:r>
              <w:rPr>
                <w:rStyle w:val="IndexLink"/>
              </w:rPr>
              <w:t>514</w:t>
            </w:r>
          </w:hyperlink>
        </w:p>
        <w:p>
          <w:pPr>
            <w:pStyle w:val="Contents3"/>
            <w:tabs>
              <w:tab w:val="clear" w:pos="8459"/>
              <w:tab w:val="right" w:pos="9026" w:leader="dot"/>
            </w:tabs>
            <w:rPr/>
          </w:pPr>
          <w:hyperlink w:anchor="__RefHeading___Toc7076343_1051229030">
            <w:r>
              <w:rPr>
                <w:webHidden/>
                <w:rStyle w:val="IndexLink"/>
                <w:rtl w:val="true"/>
              </w:rPr>
              <w:t>ارزش روزه در عید غدیر</w:t>
            </w:r>
            <w:r>
              <w:rPr>
                <w:rStyle w:val="IndexLink"/>
                <w:rtl w:val="true"/>
              </w:rPr>
              <w:tab/>
            </w:r>
            <w:r>
              <w:rPr>
                <w:rStyle w:val="IndexLink"/>
              </w:rPr>
              <w:t>514</w:t>
            </w:r>
          </w:hyperlink>
        </w:p>
        <w:p>
          <w:pPr>
            <w:pStyle w:val="Contents3"/>
            <w:tabs>
              <w:tab w:val="clear" w:pos="8459"/>
              <w:tab w:val="right" w:pos="9026" w:leader="dot"/>
            </w:tabs>
            <w:rPr/>
          </w:pPr>
          <w:hyperlink w:anchor="__RefHeading___Toc7076345_1051229030">
            <w:r>
              <w:rPr>
                <w:webHidden/>
                <w:rStyle w:val="IndexLink"/>
                <w:rtl w:val="true"/>
              </w:rPr>
              <w:t>نماز روز غدیر</w:t>
            </w:r>
            <w:r>
              <w:rPr>
                <w:rStyle w:val="IndexLink"/>
                <w:rtl w:val="true"/>
              </w:rPr>
              <w:tab/>
            </w:r>
            <w:r>
              <w:rPr>
                <w:rStyle w:val="IndexLink"/>
              </w:rPr>
              <w:t>515</w:t>
            </w:r>
          </w:hyperlink>
        </w:p>
        <w:p>
          <w:pPr>
            <w:pStyle w:val="Contents3"/>
            <w:tabs>
              <w:tab w:val="clear" w:pos="8459"/>
              <w:tab w:val="right" w:pos="9026" w:leader="dot"/>
            </w:tabs>
            <w:rPr/>
          </w:pPr>
          <w:hyperlink w:anchor="__RefHeading___Toc7076347_1051229030">
            <w:r>
              <w:rPr>
                <w:webHidden/>
                <w:rStyle w:val="IndexLink"/>
                <w:rtl w:val="true"/>
              </w:rPr>
              <w:t>افطاری دادن در روز غدیر</w:t>
            </w:r>
            <w:r>
              <w:rPr>
                <w:rStyle w:val="IndexLink"/>
                <w:rtl w:val="true"/>
              </w:rPr>
              <w:tab/>
            </w:r>
            <w:r>
              <w:rPr>
                <w:rStyle w:val="IndexLink"/>
              </w:rPr>
              <w:t>515</w:t>
            </w:r>
          </w:hyperlink>
        </w:p>
        <w:p>
          <w:pPr>
            <w:pStyle w:val="Contents3"/>
            <w:tabs>
              <w:tab w:val="clear" w:pos="8459"/>
              <w:tab w:val="right" w:pos="9026" w:leader="dot"/>
            </w:tabs>
            <w:rPr/>
          </w:pPr>
          <w:hyperlink w:anchor="__RefHeading___Toc7076349_1051229030">
            <w:r>
              <w:rPr>
                <w:webHidden/>
                <w:rStyle w:val="IndexLink"/>
                <w:rtl w:val="true"/>
              </w:rPr>
              <w:t xml:space="preserve">خطبه امام صادق علیه السلام دربارۀ غدیر </w:t>
            </w:r>
            <w:r>
              <w:rPr>
                <w:rStyle w:val="IndexLink"/>
                <w:rtl w:val="true"/>
              </w:rPr>
              <w:t>(</w:t>
            </w:r>
            <w:r>
              <w:rPr>
                <w:rStyle w:val="IndexLink"/>
              </w:rPr>
              <w:t>3</w:t>
            </w:r>
            <w:r>
              <w:rPr>
                <w:rStyle w:val="IndexLink"/>
                <w:rtl w:val="true"/>
              </w:rPr>
              <w:t>)</w:t>
              <w:tab/>
            </w:r>
            <w:r>
              <w:rPr>
                <w:rStyle w:val="IndexLink"/>
              </w:rPr>
              <w:t>518</w:t>
            </w:r>
          </w:hyperlink>
        </w:p>
        <w:p>
          <w:pPr>
            <w:pStyle w:val="Contents3"/>
            <w:tabs>
              <w:tab w:val="clear" w:pos="8459"/>
              <w:tab w:val="right" w:pos="9026" w:leader="dot"/>
            </w:tabs>
            <w:rPr/>
          </w:pPr>
          <w:hyperlink w:anchor="__RefHeading___Toc7076351_1051229030">
            <w:r>
              <w:rPr>
                <w:webHidden/>
                <w:rStyle w:val="IndexLink"/>
                <w:rtl w:val="true"/>
              </w:rPr>
              <w:t>در اجتماع شیعیان</w:t>
            </w:r>
            <w:r>
              <w:rPr>
                <w:rStyle w:val="IndexLink"/>
                <w:rtl w:val="true"/>
              </w:rPr>
              <w:tab/>
            </w:r>
            <w:r>
              <w:rPr>
                <w:rStyle w:val="IndexLink"/>
              </w:rPr>
              <w:t>518</w:t>
            </w:r>
          </w:hyperlink>
        </w:p>
        <w:p>
          <w:pPr>
            <w:pStyle w:val="Contents3"/>
            <w:tabs>
              <w:tab w:val="clear" w:pos="8459"/>
              <w:tab w:val="right" w:pos="9026" w:leader="dot"/>
            </w:tabs>
            <w:rPr/>
          </w:pPr>
          <w:hyperlink w:anchor="__RefHeading___Toc7076353_1051229030">
            <w:r>
              <w:rPr>
                <w:webHidden/>
                <w:rStyle w:val="IndexLink"/>
                <w:rtl w:val="true"/>
              </w:rPr>
              <w:t>روز استحکام دین</w:t>
            </w:r>
            <w:r>
              <w:rPr>
                <w:rStyle w:val="IndexLink"/>
                <w:rtl w:val="true"/>
              </w:rPr>
              <w:tab/>
            </w:r>
            <w:r>
              <w:rPr>
                <w:rStyle w:val="IndexLink"/>
              </w:rPr>
              <w:t>518</w:t>
            </w:r>
          </w:hyperlink>
        </w:p>
        <w:p>
          <w:pPr>
            <w:pStyle w:val="Contents3"/>
            <w:tabs>
              <w:tab w:val="clear" w:pos="8459"/>
              <w:tab w:val="right" w:pos="9026" w:leader="dot"/>
            </w:tabs>
            <w:rPr/>
          </w:pPr>
          <w:hyperlink w:anchor="__RefHeading___Toc7076355_1051229030">
            <w:r>
              <w:rPr>
                <w:webHidden/>
                <w:rStyle w:val="IndexLink"/>
                <w:rtl w:val="true"/>
              </w:rPr>
              <w:t>بیان واقعه غدیر</w:t>
            </w:r>
            <w:r>
              <w:rPr>
                <w:rStyle w:val="IndexLink"/>
                <w:rtl w:val="true"/>
              </w:rPr>
              <w:tab/>
            </w:r>
            <w:r>
              <w:rPr>
                <w:rStyle w:val="IndexLink"/>
              </w:rPr>
              <w:t>519</w:t>
            </w:r>
          </w:hyperlink>
        </w:p>
        <w:p>
          <w:pPr>
            <w:pStyle w:val="Contents3"/>
            <w:tabs>
              <w:tab w:val="clear" w:pos="8459"/>
              <w:tab w:val="right" w:pos="9026" w:leader="dot"/>
            </w:tabs>
            <w:rPr/>
          </w:pPr>
          <w:hyperlink w:anchor="__RefHeading___Toc7076357_1051229030">
            <w:r>
              <w:rPr>
                <w:webHidden/>
                <w:rStyle w:val="IndexLink"/>
                <w:rtl w:val="true"/>
              </w:rPr>
              <w:t>بیان اعمال روز غدیر</w:t>
            </w:r>
            <w:r>
              <w:rPr>
                <w:rStyle w:val="IndexLink"/>
                <w:rtl w:val="true"/>
              </w:rPr>
              <w:tab/>
            </w:r>
            <w:r>
              <w:rPr>
                <w:rStyle w:val="IndexLink"/>
              </w:rPr>
              <w:t>520</w:t>
            </w:r>
          </w:hyperlink>
        </w:p>
        <w:p>
          <w:pPr>
            <w:pStyle w:val="Contents3"/>
            <w:tabs>
              <w:tab w:val="clear" w:pos="8459"/>
              <w:tab w:val="right" w:pos="9026" w:leader="dot"/>
            </w:tabs>
            <w:rPr/>
          </w:pPr>
          <w:hyperlink w:anchor="__RefHeading___Toc7076359_1051229030">
            <w:r>
              <w:rPr>
                <w:webHidden/>
                <w:rStyle w:val="IndexLink"/>
                <w:rtl w:val="true"/>
              </w:rPr>
              <w:t xml:space="preserve">خطبه امام صادق علیه السلام در باره غدیر </w:t>
            </w:r>
            <w:r>
              <w:rPr>
                <w:rStyle w:val="IndexLink"/>
                <w:rtl w:val="true"/>
              </w:rPr>
              <w:t>(</w:t>
            </w:r>
            <w:r>
              <w:rPr>
                <w:rStyle w:val="IndexLink"/>
              </w:rPr>
              <w:t>4</w:t>
            </w:r>
            <w:r>
              <w:rPr>
                <w:rStyle w:val="IndexLink"/>
                <w:rtl w:val="true"/>
              </w:rPr>
              <w:t>)</w:t>
              <w:tab/>
            </w:r>
            <w:r>
              <w:rPr>
                <w:rStyle w:val="IndexLink"/>
              </w:rPr>
              <w:t>524</w:t>
            </w:r>
          </w:hyperlink>
        </w:p>
        <w:p>
          <w:pPr>
            <w:pStyle w:val="Contents3"/>
            <w:tabs>
              <w:tab w:val="clear" w:pos="8459"/>
              <w:tab w:val="right" w:pos="9026" w:leader="dot"/>
            </w:tabs>
            <w:rPr/>
          </w:pPr>
          <w:hyperlink w:anchor="__RefHeading___Toc7076361_1051229030">
            <w:r>
              <w:rPr>
                <w:webHidden/>
                <w:rStyle w:val="IndexLink"/>
                <w:rtl w:val="true"/>
              </w:rPr>
              <w:t>برترین عیدها</w:t>
            </w:r>
            <w:r>
              <w:rPr>
                <w:rStyle w:val="IndexLink"/>
                <w:rtl w:val="true"/>
              </w:rPr>
              <w:tab/>
            </w:r>
            <w:r>
              <w:rPr>
                <w:rStyle w:val="IndexLink"/>
              </w:rPr>
              <w:t>524</w:t>
            </w:r>
          </w:hyperlink>
        </w:p>
        <w:p>
          <w:pPr>
            <w:pStyle w:val="Contents3"/>
            <w:tabs>
              <w:tab w:val="clear" w:pos="8459"/>
              <w:tab w:val="right" w:pos="9026" w:leader="dot"/>
            </w:tabs>
            <w:rPr/>
          </w:pPr>
          <w:hyperlink w:anchor="__RefHeading___Toc7076363_1051229030">
            <w:r>
              <w:rPr>
                <w:webHidden/>
                <w:rStyle w:val="IndexLink"/>
                <w:rtl w:val="true"/>
              </w:rPr>
              <w:t>انگیزه عید گرفتن</w:t>
            </w:r>
            <w:r>
              <w:rPr>
                <w:rStyle w:val="IndexLink"/>
                <w:rtl w:val="true"/>
              </w:rPr>
              <w:tab/>
            </w:r>
            <w:r>
              <w:rPr>
                <w:rStyle w:val="IndexLink"/>
              </w:rPr>
              <w:t>525</w:t>
            </w:r>
          </w:hyperlink>
        </w:p>
        <w:p>
          <w:pPr>
            <w:pStyle w:val="Contents3"/>
            <w:tabs>
              <w:tab w:val="clear" w:pos="8459"/>
              <w:tab w:val="right" w:pos="9026" w:leader="dot"/>
            </w:tabs>
            <w:rPr/>
          </w:pPr>
          <w:hyperlink w:anchor="__RefHeading___Toc7076365_1051229030">
            <w:r>
              <w:rPr>
                <w:webHidden/>
                <w:rStyle w:val="IndexLink"/>
                <w:rtl w:val="true"/>
              </w:rPr>
              <w:t>اعمال عید غدیر</w:t>
            </w:r>
            <w:r>
              <w:rPr>
                <w:rStyle w:val="IndexLink"/>
                <w:rtl w:val="true"/>
              </w:rPr>
              <w:tab/>
            </w:r>
            <w:r>
              <w:rPr>
                <w:rStyle w:val="IndexLink"/>
              </w:rPr>
              <w:t>525</w:t>
            </w:r>
          </w:hyperlink>
        </w:p>
        <w:p>
          <w:pPr>
            <w:pStyle w:val="Contents3"/>
            <w:tabs>
              <w:tab w:val="clear" w:pos="8459"/>
              <w:tab w:val="right" w:pos="9026" w:leader="dot"/>
            </w:tabs>
            <w:rPr/>
          </w:pPr>
          <w:hyperlink w:anchor="__RefHeading___Toc7076367_1051229030">
            <w:r>
              <w:rPr>
                <w:webHidden/>
                <w:rStyle w:val="IndexLink"/>
                <w:rtl w:val="true"/>
              </w:rPr>
              <w:t xml:space="preserve">خطبه امام صادق علیه السلام در باره غدیر </w:t>
            </w:r>
            <w:r>
              <w:rPr>
                <w:rStyle w:val="IndexLink"/>
                <w:rtl w:val="true"/>
              </w:rPr>
              <w:t>(</w:t>
            </w:r>
            <w:r>
              <w:rPr>
                <w:rStyle w:val="IndexLink"/>
              </w:rPr>
              <w:t>5</w:t>
            </w:r>
            <w:r>
              <w:rPr>
                <w:rStyle w:val="IndexLink"/>
                <w:rtl w:val="true"/>
              </w:rPr>
              <w:t>)</w:t>
              <w:tab/>
            </w:r>
            <w:r>
              <w:rPr>
                <w:rStyle w:val="IndexLink"/>
              </w:rPr>
              <w:t>526</w:t>
            </w:r>
          </w:hyperlink>
        </w:p>
        <w:p>
          <w:pPr>
            <w:pStyle w:val="Contents3"/>
            <w:tabs>
              <w:tab w:val="clear" w:pos="8459"/>
              <w:tab w:val="right" w:pos="9026" w:leader="dot"/>
            </w:tabs>
            <w:rPr/>
          </w:pPr>
          <w:hyperlink w:anchor="__RefHeading___Toc7076369_1051229030">
            <w:r>
              <w:rPr>
                <w:webHidden/>
                <w:rStyle w:val="IndexLink"/>
                <w:rtl w:val="true"/>
              </w:rPr>
              <w:t>روز غدیر در قیامت</w:t>
            </w:r>
            <w:r>
              <w:rPr>
                <w:rStyle w:val="IndexLink"/>
                <w:rtl w:val="true"/>
              </w:rPr>
              <w:tab/>
            </w:r>
            <w:r>
              <w:rPr>
                <w:rStyle w:val="IndexLink"/>
              </w:rPr>
              <w:t>526</w:t>
            </w:r>
          </w:hyperlink>
        </w:p>
        <w:p>
          <w:pPr>
            <w:pStyle w:val="Contents3"/>
            <w:tabs>
              <w:tab w:val="clear" w:pos="8459"/>
              <w:tab w:val="right" w:pos="9026" w:leader="dot"/>
            </w:tabs>
            <w:rPr/>
          </w:pPr>
          <w:hyperlink w:anchor="__RefHeading___Toc7076371_1051229030">
            <w:r>
              <w:rPr>
                <w:webHidden/>
                <w:rStyle w:val="IndexLink"/>
                <w:rtl w:val="true"/>
              </w:rPr>
              <w:t>روزه گرفتن در روز غدیر</w:t>
            </w:r>
            <w:r>
              <w:rPr>
                <w:rStyle w:val="IndexLink"/>
                <w:rtl w:val="true"/>
              </w:rPr>
              <w:tab/>
            </w:r>
            <w:r>
              <w:rPr>
                <w:rStyle w:val="IndexLink"/>
              </w:rPr>
              <w:t>527</w:t>
            </w:r>
          </w:hyperlink>
        </w:p>
        <w:p>
          <w:pPr>
            <w:pStyle w:val="Contents3"/>
            <w:tabs>
              <w:tab w:val="clear" w:pos="8459"/>
              <w:tab w:val="right" w:pos="9026" w:leader="dot"/>
            </w:tabs>
            <w:rPr/>
          </w:pPr>
          <w:hyperlink w:anchor="__RefHeading___Toc7076373_1051229030">
            <w:r>
              <w:rPr>
                <w:webHidden/>
                <w:rStyle w:val="IndexLink"/>
                <w:rtl w:val="true"/>
              </w:rPr>
              <w:t>خطبه امام رضا علیه السلام در بارۀ غدیر</w:t>
            </w:r>
            <w:r>
              <w:rPr>
                <w:rStyle w:val="IndexLink"/>
                <w:rtl w:val="true"/>
              </w:rPr>
              <w:tab/>
            </w:r>
            <w:r>
              <w:rPr>
                <w:rStyle w:val="IndexLink"/>
              </w:rPr>
              <w:t>529</w:t>
            </w:r>
          </w:hyperlink>
        </w:p>
        <w:p>
          <w:pPr>
            <w:pStyle w:val="Contents3"/>
            <w:tabs>
              <w:tab w:val="clear" w:pos="8459"/>
              <w:tab w:val="right" w:pos="9026" w:leader="dot"/>
            </w:tabs>
            <w:rPr/>
          </w:pPr>
          <w:hyperlink w:anchor="__RefHeading___Toc7076375_1051229030">
            <w:r>
              <w:rPr>
                <w:webHidden/>
                <w:rStyle w:val="IndexLink"/>
                <w:rtl w:val="true"/>
              </w:rPr>
              <w:t>جایگاه غدیر در بین روز ها</w:t>
            </w:r>
            <w:r>
              <w:rPr>
                <w:rStyle w:val="IndexLink"/>
                <w:rtl w:val="true"/>
              </w:rPr>
              <w:tab/>
            </w:r>
            <w:r>
              <w:rPr>
                <w:rStyle w:val="IndexLink"/>
              </w:rPr>
              <w:t>529</w:t>
            </w:r>
          </w:hyperlink>
        </w:p>
        <w:p>
          <w:pPr>
            <w:pStyle w:val="Contents3"/>
            <w:tabs>
              <w:tab w:val="clear" w:pos="8459"/>
              <w:tab w:val="right" w:pos="9026" w:leader="dot"/>
            </w:tabs>
            <w:rPr/>
          </w:pPr>
          <w:hyperlink w:anchor="__RefHeading___Toc7076377_1051229030">
            <w:r>
              <w:rPr>
                <w:webHidden/>
                <w:rStyle w:val="IndexLink"/>
                <w:rtl w:val="true"/>
              </w:rPr>
              <w:t>روز کمال</w:t>
            </w:r>
            <w:r>
              <w:rPr>
                <w:rStyle w:val="IndexLink"/>
                <w:rtl w:val="true"/>
              </w:rPr>
              <w:tab/>
            </w:r>
            <w:r>
              <w:rPr>
                <w:rStyle w:val="IndexLink"/>
              </w:rPr>
              <w:t>530</w:t>
            </w:r>
          </w:hyperlink>
        </w:p>
        <w:p>
          <w:pPr>
            <w:pStyle w:val="Contents3"/>
            <w:tabs>
              <w:tab w:val="clear" w:pos="8459"/>
              <w:tab w:val="right" w:pos="9026" w:leader="dot"/>
            </w:tabs>
            <w:rPr/>
          </w:pPr>
          <w:hyperlink w:anchor="__RefHeading___Toc7076379_1051229030">
            <w:r>
              <w:rPr>
                <w:webHidden/>
                <w:rStyle w:val="IndexLink"/>
                <w:rtl w:val="true"/>
              </w:rPr>
              <w:t>بزرگداشت در ملکوت</w:t>
            </w:r>
            <w:r>
              <w:rPr>
                <w:rStyle w:val="IndexLink"/>
                <w:rtl w:val="true"/>
              </w:rPr>
              <w:tab/>
            </w:r>
            <w:r>
              <w:rPr>
                <w:rStyle w:val="IndexLink"/>
              </w:rPr>
              <w:t>530</w:t>
            </w:r>
          </w:hyperlink>
        </w:p>
        <w:p>
          <w:pPr>
            <w:pStyle w:val="Contents3"/>
            <w:tabs>
              <w:tab w:val="clear" w:pos="8459"/>
              <w:tab w:val="right" w:pos="9026" w:leader="dot"/>
            </w:tabs>
            <w:rPr/>
          </w:pPr>
          <w:hyperlink w:anchor="__RefHeading___Toc7076381_1051229030">
            <w:r>
              <w:rPr>
                <w:webHidden/>
                <w:rStyle w:val="IndexLink"/>
                <w:rtl w:val="true"/>
              </w:rPr>
              <w:t>رفع قلم</w:t>
            </w:r>
            <w:r>
              <w:rPr>
                <w:rStyle w:val="IndexLink"/>
                <w:rtl w:val="true"/>
              </w:rPr>
              <w:tab/>
            </w:r>
            <w:r>
              <w:rPr>
                <w:rStyle w:val="IndexLink"/>
              </w:rPr>
              <w:t>530</w:t>
            </w:r>
          </w:hyperlink>
        </w:p>
        <w:p>
          <w:pPr>
            <w:pStyle w:val="Contents3"/>
            <w:tabs>
              <w:tab w:val="clear" w:pos="8459"/>
              <w:tab w:val="right" w:pos="9026" w:leader="dot"/>
            </w:tabs>
            <w:rPr/>
          </w:pPr>
          <w:hyperlink w:anchor="__RefHeading___Toc7076383_1051229030">
            <w:r>
              <w:rPr>
                <w:webHidden/>
                <w:rStyle w:val="IndexLink"/>
                <w:rtl w:val="true"/>
              </w:rPr>
              <w:t>فزونی احوال</w:t>
            </w:r>
            <w:r>
              <w:rPr>
                <w:rStyle w:val="IndexLink"/>
                <w:rtl w:val="true"/>
              </w:rPr>
              <w:tab/>
            </w:r>
            <w:r>
              <w:rPr>
                <w:rStyle w:val="IndexLink"/>
              </w:rPr>
              <w:t>531</w:t>
            </w:r>
          </w:hyperlink>
        </w:p>
        <w:p>
          <w:pPr>
            <w:pStyle w:val="Contents3"/>
            <w:tabs>
              <w:tab w:val="clear" w:pos="8459"/>
              <w:tab w:val="right" w:pos="9026" w:leader="dot"/>
            </w:tabs>
            <w:rPr/>
          </w:pPr>
          <w:hyperlink w:anchor="__RefHeading___Toc7076385_1051229030">
            <w:r>
              <w:rPr>
                <w:webHidden/>
                <w:rStyle w:val="IndexLink"/>
                <w:rtl w:val="true"/>
              </w:rPr>
              <w:t>فضائل غدیر</w:t>
            </w:r>
            <w:r>
              <w:rPr>
                <w:rStyle w:val="IndexLink"/>
                <w:rtl w:val="true"/>
              </w:rPr>
              <w:tab/>
            </w:r>
            <w:r>
              <w:rPr>
                <w:rStyle w:val="IndexLink"/>
              </w:rPr>
              <w:t>531</w:t>
            </w:r>
          </w:hyperlink>
        </w:p>
        <w:p>
          <w:pPr>
            <w:pStyle w:val="Contents3"/>
            <w:tabs>
              <w:tab w:val="clear" w:pos="8459"/>
              <w:tab w:val="right" w:pos="9026" w:leader="dot"/>
            </w:tabs>
            <w:rPr/>
          </w:pPr>
          <w:hyperlink w:anchor="__RefHeading___Toc7076387_1051229030">
            <w:r>
              <w:rPr>
                <w:webHidden/>
                <w:rStyle w:val="IndexLink"/>
                <w:rtl w:val="true"/>
              </w:rPr>
              <w:t>روز پاکیزگی</w:t>
            </w:r>
            <w:r>
              <w:rPr>
                <w:rStyle w:val="IndexLink"/>
                <w:rtl w:val="true"/>
              </w:rPr>
              <w:tab/>
            </w:r>
            <w:r>
              <w:rPr>
                <w:rStyle w:val="IndexLink"/>
              </w:rPr>
              <w:t>532</w:t>
            </w:r>
          </w:hyperlink>
        </w:p>
        <w:p>
          <w:pPr>
            <w:pStyle w:val="Contents3"/>
            <w:tabs>
              <w:tab w:val="clear" w:pos="8459"/>
              <w:tab w:val="right" w:pos="9026" w:leader="dot"/>
            </w:tabs>
            <w:rPr/>
          </w:pPr>
          <w:hyperlink w:anchor="__RefHeading___Toc7076389_1051229030">
            <w:r>
              <w:rPr>
                <w:webHidden/>
                <w:rStyle w:val="IndexLink"/>
                <w:rtl w:val="true"/>
              </w:rPr>
              <w:t>دیدار و تهنیت</w:t>
            </w:r>
            <w:r>
              <w:rPr>
                <w:rStyle w:val="IndexLink"/>
                <w:rtl w:val="true"/>
              </w:rPr>
              <w:tab/>
            </w:r>
            <w:r>
              <w:rPr>
                <w:rStyle w:val="IndexLink"/>
              </w:rPr>
              <w:t>532</w:t>
            </w:r>
          </w:hyperlink>
        </w:p>
        <w:p>
          <w:pPr>
            <w:pStyle w:val="Contents3"/>
            <w:tabs>
              <w:tab w:val="clear" w:pos="8459"/>
              <w:tab w:val="right" w:pos="9026" w:leader="dot"/>
            </w:tabs>
            <w:rPr/>
          </w:pPr>
          <w:hyperlink w:anchor="__RefHeading___Toc7076391_1051229030">
            <w:r>
              <w:rPr>
                <w:webHidden/>
                <w:rStyle w:val="IndexLink"/>
                <w:rtl w:val="true"/>
              </w:rPr>
              <w:t>روز زینت</w:t>
            </w:r>
            <w:r>
              <w:rPr>
                <w:rStyle w:val="IndexLink"/>
                <w:rtl w:val="true"/>
              </w:rPr>
              <w:tab/>
            </w:r>
            <w:r>
              <w:rPr>
                <w:rStyle w:val="IndexLink"/>
              </w:rPr>
              <w:t>533</w:t>
            </w:r>
          </w:hyperlink>
        </w:p>
        <w:p>
          <w:pPr>
            <w:pStyle w:val="Contents3"/>
            <w:tabs>
              <w:tab w:val="clear" w:pos="8459"/>
              <w:tab w:val="right" w:pos="9026" w:leader="dot"/>
            </w:tabs>
            <w:rPr/>
          </w:pPr>
          <w:hyperlink w:anchor="__RefHeading___Toc7076393_1051229030">
            <w:r>
              <w:rPr>
                <w:webHidden/>
                <w:rStyle w:val="IndexLink"/>
                <w:rtl w:val="true"/>
              </w:rPr>
              <w:t>اطعام اهل ایمان</w:t>
            </w:r>
            <w:r>
              <w:rPr>
                <w:rStyle w:val="IndexLink"/>
                <w:rtl w:val="true"/>
              </w:rPr>
              <w:tab/>
            </w:r>
            <w:r>
              <w:rPr>
                <w:rStyle w:val="IndexLink"/>
              </w:rPr>
              <w:t>533</w:t>
            </w:r>
          </w:hyperlink>
        </w:p>
        <w:p>
          <w:pPr>
            <w:pStyle w:val="Contents3"/>
            <w:tabs>
              <w:tab w:val="clear" w:pos="8459"/>
              <w:tab w:val="right" w:pos="9026" w:leader="dot"/>
            </w:tabs>
            <w:rPr/>
          </w:pPr>
          <w:hyperlink w:anchor="__RefHeading___Toc7076395_1051229030">
            <w:r>
              <w:rPr>
                <w:webHidden/>
                <w:rStyle w:val="IndexLink"/>
                <w:rtl w:val="true"/>
              </w:rPr>
              <w:t>عرضه ولایت بر آسمانیان و زمین</w:t>
            </w:r>
            <w:r>
              <w:rPr>
                <w:rStyle w:val="IndexLink"/>
                <w:rtl w:val="true"/>
              </w:rPr>
              <w:tab/>
            </w:r>
            <w:r>
              <w:rPr>
                <w:rStyle w:val="IndexLink"/>
              </w:rPr>
              <w:t>534</w:t>
            </w:r>
          </w:hyperlink>
        </w:p>
        <w:p>
          <w:pPr>
            <w:pStyle w:val="Contents3"/>
            <w:tabs>
              <w:tab w:val="clear" w:pos="8459"/>
              <w:tab w:val="right" w:pos="9026" w:leader="dot"/>
            </w:tabs>
            <w:rPr/>
          </w:pPr>
          <w:hyperlink w:anchor="__RefHeading___Toc7076397_1051229030">
            <w:r>
              <w:rPr>
                <w:webHidden/>
                <w:rStyle w:val="IndexLink"/>
                <w:rtl w:val="true"/>
              </w:rPr>
              <w:t>عرضه ولایت برکوه ها</w:t>
            </w:r>
            <w:r>
              <w:rPr>
                <w:rStyle w:val="IndexLink"/>
                <w:rtl w:val="true"/>
              </w:rPr>
              <w:tab/>
            </w:r>
            <w:r>
              <w:rPr>
                <w:rStyle w:val="IndexLink"/>
              </w:rPr>
              <w:t>534</w:t>
            </w:r>
          </w:hyperlink>
        </w:p>
        <w:p>
          <w:pPr>
            <w:pStyle w:val="Contents3"/>
            <w:tabs>
              <w:tab w:val="clear" w:pos="8459"/>
              <w:tab w:val="right" w:pos="9026" w:leader="dot"/>
            </w:tabs>
            <w:rPr/>
          </w:pPr>
          <w:hyperlink w:anchor="__RefHeading___Toc7076399_1051229030">
            <w:r>
              <w:rPr>
                <w:webHidden/>
                <w:rStyle w:val="IndexLink"/>
                <w:rtl w:val="true"/>
              </w:rPr>
              <w:t>عرضه ولایت بر آب ها، گیاهان و پرندگان</w:t>
            </w:r>
            <w:r>
              <w:rPr>
                <w:rStyle w:val="IndexLink"/>
                <w:rtl w:val="true"/>
              </w:rPr>
              <w:tab/>
            </w:r>
            <w:r>
              <w:rPr>
                <w:rStyle w:val="IndexLink"/>
              </w:rPr>
              <w:t>535</w:t>
            </w:r>
          </w:hyperlink>
        </w:p>
        <w:p>
          <w:pPr>
            <w:pStyle w:val="Contents3"/>
            <w:tabs>
              <w:tab w:val="clear" w:pos="8459"/>
              <w:tab w:val="right" w:pos="9026" w:leader="dot"/>
            </w:tabs>
            <w:rPr/>
          </w:pPr>
          <w:hyperlink w:anchor="__RefHeading___Toc7076401_1051229030">
            <w:r>
              <w:rPr>
                <w:webHidden/>
                <w:rStyle w:val="IndexLink"/>
                <w:rtl w:val="true"/>
              </w:rPr>
              <w:t>مَثَل اهل ایمان در پذیرش ولایت</w:t>
            </w:r>
            <w:r>
              <w:rPr>
                <w:rStyle w:val="IndexLink"/>
                <w:rtl w:val="true"/>
              </w:rPr>
              <w:tab/>
            </w:r>
            <w:r>
              <w:rPr>
                <w:rStyle w:val="IndexLink"/>
              </w:rPr>
              <w:t>535</w:t>
            </w:r>
          </w:hyperlink>
        </w:p>
        <w:p>
          <w:pPr>
            <w:pStyle w:val="Contents2"/>
            <w:tabs>
              <w:tab w:val="clear" w:pos="8743"/>
              <w:tab w:val="right" w:pos="9026" w:leader="dot"/>
            </w:tabs>
            <w:rPr/>
          </w:pPr>
          <w:hyperlink w:anchor="__RefHeading___Toc7076403_1051229030">
            <w:r>
              <w:rPr>
                <w:webHidden/>
                <w:rStyle w:val="IndexLink"/>
              </w:rPr>
              <w:t>11</w:t>
            </w:r>
            <w:r>
              <w:rPr>
                <w:rStyle w:val="IndexLink"/>
                <w:rtl w:val="true"/>
              </w:rPr>
              <w:t xml:space="preserve">- </w:t>
            </w:r>
            <w:r>
              <w:rPr>
                <w:rStyle w:val="IndexLink"/>
                <w:rtl w:val="true"/>
              </w:rPr>
              <w:t>غدیر در کلام اهل بیت علیهم السلام</w:t>
            </w:r>
            <w:r>
              <w:rPr>
                <w:rStyle w:val="IndexLink"/>
                <w:rtl w:val="true"/>
              </w:rPr>
              <w:tab/>
            </w:r>
            <w:r>
              <w:rPr>
                <w:rStyle w:val="IndexLink"/>
              </w:rPr>
              <w:t>538</w:t>
            </w:r>
          </w:hyperlink>
        </w:p>
        <w:p>
          <w:pPr>
            <w:pStyle w:val="Contents3"/>
            <w:tabs>
              <w:tab w:val="clear" w:pos="8459"/>
              <w:tab w:val="right" w:pos="9026" w:leader="dot"/>
            </w:tabs>
            <w:rPr/>
          </w:pPr>
          <w:hyperlink w:anchor="__RefHeading___Toc7076405_1051229030">
            <w:r>
              <w:rPr>
                <w:webHidden/>
                <w:rStyle w:val="IndexLink"/>
                <w:rtl w:val="true"/>
              </w:rPr>
              <w:t>اشاره</w:t>
            </w:r>
            <w:r>
              <w:rPr>
                <w:rStyle w:val="IndexLink"/>
                <w:rtl w:val="true"/>
              </w:rPr>
              <w:tab/>
            </w:r>
            <w:r>
              <w:rPr>
                <w:rStyle w:val="IndexLink"/>
              </w:rPr>
              <w:t>538</w:t>
            </w:r>
          </w:hyperlink>
        </w:p>
        <w:p>
          <w:pPr>
            <w:pStyle w:val="Contents3"/>
            <w:tabs>
              <w:tab w:val="clear" w:pos="8459"/>
              <w:tab w:val="right" w:pos="9026" w:leader="dot"/>
            </w:tabs>
            <w:rPr/>
          </w:pPr>
          <w:hyperlink w:anchor="__RefHeading___Toc7076407_1051229030">
            <w:r>
              <w:rPr>
                <w:webHidden/>
                <w:rStyle w:val="IndexLink"/>
                <w:rtl w:val="true"/>
              </w:rPr>
              <w:t>غدیر در کلام اهل بیت علیهم السلام</w:t>
            </w:r>
            <w:r>
              <w:rPr>
                <w:rStyle w:val="IndexLink"/>
                <w:rtl w:val="true"/>
              </w:rPr>
              <w:tab/>
            </w:r>
            <w:r>
              <w:rPr>
                <w:rStyle w:val="IndexLink"/>
              </w:rPr>
              <w:t>540</w:t>
            </w:r>
          </w:hyperlink>
        </w:p>
        <w:p>
          <w:pPr>
            <w:pStyle w:val="Contents3"/>
            <w:tabs>
              <w:tab w:val="clear" w:pos="8459"/>
              <w:tab w:val="right" w:pos="9026" w:leader="dot"/>
            </w:tabs>
            <w:rPr/>
          </w:pPr>
          <w:hyperlink w:anchor="__RefHeading___Toc7076409_1051229030">
            <w:r>
              <w:rPr>
                <w:webHidden/>
                <w:rStyle w:val="IndexLink"/>
                <w:rtl w:val="true"/>
              </w:rPr>
              <w:t>على علیه السلام و احتجاج به حدیث غدیر</w:t>
            </w:r>
            <w:r>
              <w:rPr>
                <w:rStyle w:val="IndexLink"/>
                <w:rtl w:val="true"/>
              </w:rPr>
              <w:tab/>
            </w:r>
            <w:r>
              <w:rPr>
                <w:rStyle w:val="IndexLink"/>
              </w:rPr>
              <w:t>540</w:t>
            </w:r>
          </w:hyperlink>
        </w:p>
        <w:p>
          <w:pPr>
            <w:pStyle w:val="Contents3"/>
            <w:tabs>
              <w:tab w:val="clear" w:pos="8459"/>
              <w:tab w:val="right" w:pos="9026" w:leader="dot"/>
            </w:tabs>
            <w:rPr/>
          </w:pPr>
          <w:hyperlink w:anchor="__RefHeading___Toc7076411_1051229030">
            <w:r>
              <w:rPr>
                <w:webHidden/>
                <w:rStyle w:val="IndexLink"/>
                <w:rtl w:val="true"/>
              </w:rPr>
              <w:t>حضرت فاطمه علیها السلام و اتمام حجت با غدیر</w:t>
            </w:r>
            <w:r>
              <w:rPr>
                <w:rStyle w:val="IndexLink"/>
                <w:rtl w:val="true"/>
              </w:rPr>
              <w:tab/>
            </w:r>
            <w:r>
              <w:rPr>
                <w:rStyle w:val="IndexLink"/>
              </w:rPr>
              <w:t>542</w:t>
            </w:r>
          </w:hyperlink>
        </w:p>
        <w:p>
          <w:pPr>
            <w:pStyle w:val="Contents3"/>
            <w:tabs>
              <w:tab w:val="clear" w:pos="8459"/>
              <w:tab w:val="right" w:pos="9026" w:leader="dot"/>
            </w:tabs>
            <w:rPr/>
          </w:pPr>
          <w:hyperlink w:anchor="__RefHeading___Toc7076413_1051229030">
            <w:r>
              <w:rPr>
                <w:webHidden/>
                <w:rStyle w:val="IndexLink"/>
                <w:rtl w:val="true"/>
              </w:rPr>
              <w:t>امام حسن مجتبی علیه السلام بر فراز منبر</w:t>
            </w:r>
            <w:r>
              <w:rPr>
                <w:rStyle w:val="IndexLink"/>
                <w:rtl w:val="true"/>
              </w:rPr>
              <w:tab/>
            </w:r>
            <w:r>
              <w:rPr>
                <w:rStyle w:val="IndexLink"/>
              </w:rPr>
              <w:t>545</w:t>
            </w:r>
          </w:hyperlink>
        </w:p>
        <w:p>
          <w:pPr>
            <w:pStyle w:val="Contents3"/>
            <w:tabs>
              <w:tab w:val="clear" w:pos="8459"/>
              <w:tab w:val="right" w:pos="9026" w:leader="dot"/>
            </w:tabs>
            <w:rPr/>
          </w:pPr>
          <w:hyperlink w:anchor="__RefHeading___Toc7076415_1051229030">
            <w:r>
              <w:rPr>
                <w:webHidden/>
                <w:rStyle w:val="IndexLink"/>
                <w:rtl w:val="true"/>
              </w:rPr>
              <w:t>احتجاج امام حسین علیه السلام به حدیث غدیر</w:t>
            </w:r>
            <w:r>
              <w:rPr>
                <w:rStyle w:val="IndexLink"/>
                <w:rtl w:val="true"/>
              </w:rPr>
              <w:tab/>
            </w:r>
            <w:r>
              <w:rPr>
                <w:rStyle w:val="IndexLink"/>
              </w:rPr>
              <w:t>546</w:t>
            </w:r>
          </w:hyperlink>
        </w:p>
        <w:p>
          <w:pPr>
            <w:pStyle w:val="Contents3"/>
            <w:tabs>
              <w:tab w:val="clear" w:pos="8459"/>
              <w:tab w:val="right" w:pos="9026" w:leader="dot"/>
            </w:tabs>
            <w:rPr/>
          </w:pPr>
          <w:hyperlink w:anchor="__RefHeading___Toc7076417_1051229030">
            <w:r>
              <w:rPr>
                <w:webHidden/>
                <w:rStyle w:val="IndexLink"/>
                <w:rtl w:val="true"/>
              </w:rPr>
              <w:t>حدیث غدیر در بیان امام سجاد علیه السلام</w:t>
            </w:r>
            <w:r>
              <w:rPr>
                <w:rStyle w:val="IndexLink"/>
                <w:rtl w:val="true"/>
              </w:rPr>
              <w:tab/>
            </w:r>
            <w:r>
              <w:rPr>
                <w:rStyle w:val="IndexLink"/>
              </w:rPr>
              <w:t>546</w:t>
            </w:r>
          </w:hyperlink>
        </w:p>
        <w:p>
          <w:pPr>
            <w:pStyle w:val="Contents3"/>
            <w:tabs>
              <w:tab w:val="clear" w:pos="8459"/>
              <w:tab w:val="right" w:pos="9026" w:leader="dot"/>
            </w:tabs>
            <w:rPr/>
          </w:pPr>
          <w:hyperlink w:anchor="__RefHeading___Toc7076419_1051229030">
            <w:r>
              <w:rPr>
                <w:webHidden/>
                <w:rStyle w:val="IndexLink"/>
                <w:rtl w:val="true"/>
              </w:rPr>
              <w:t>واقعه غدیر در بیان امام باقر علیه السلام</w:t>
            </w:r>
            <w:r>
              <w:rPr>
                <w:rStyle w:val="IndexLink"/>
                <w:rtl w:val="true"/>
              </w:rPr>
              <w:tab/>
            </w:r>
            <w:r>
              <w:rPr>
                <w:rStyle w:val="IndexLink"/>
              </w:rPr>
              <w:t>547</w:t>
            </w:r>
          </w:hyperlink>
        </w:p>
        <w:p>
          <w:pPr>
            <w:pStyle w:val="Contents3"/>
            <w:tabs>
              <w:tab w:val="clear" w:pos="8459"/>
              <w:tab w:val="right" w:pos="9026" w:leader="dot"/>
            </w:tabs>
            <w:rPr/>
          </w:pPr>
          <w:hyperlink w:anchor="__RefHeading___Toc7076421_1051229030">
            <w:r>
              <w:rPr>
                <w:webHidden/>
                <w:rStyle w:val="IndexLink"/>
                <w:rtl w:val="true"/>
              </w:rPr>
              <w:t>امام صادق علیه السلام و ترسیم صحنه غدیر</w:t>
            </w:r>
            <w:r>
              <w:rPr>
                <w:rStyle w:val="IndexLink"/>
                <w:rtl w:val="true"/>
              </w:rPr>
              <w:tab/>
            </w:r>
            <w:r>
              <w:rPr>
                <w:rStyle w:val="IndexLink"/>
              </w:rPr>
              <w:t>547</w:t>
            </w:r>
          </w:hyperlink>
        </w:p>
        <w:p>
          <w:pPr>
            <w:pStyle w:val="Contents3"/>
            <w:tabs>
              <w:tab w:val="clear" w:pos="8459"/>
              <w:tab w:val="right" w:pos="9026" w:leader="dot"/>
            </w:tabs>
            <w:rPr/>
          </w:pPr>
          <w:hyperlink w:anchor="__RefHeading___Toc7076423_1051229030">
            <w:r>
              <w:rPr>
                <w:webHidden/>
                <w:rStyle w:val="IndexLink"/>
                <w:rtl w:val="true"/>
              </w:rPr>
              <w:t>امام کاظم علیه السلام و احتجاج با هارون</w:t>
            </w:r>
            <w:r>
              <w:rPr>
                <w:rStyle w:val="IndexLink"/>
                <w:rtl w:val="true"/>
              </w:rPr>
              <w:tab/>
            </w:r>
            <w:r>
              <w:rPr>
                <w:rStyle w:val="IndexLink"/>
              </w:rPr>
              <w:t>548</w:t>
            </w:r>
          </w:hyperlink>
        </w:p>
        <w:p>
          <w:pPr>
            <w:pStyle w:val="Contents3"/>
            <w:tabs>
              <w:tab w:val="clear" w:pos="8459"/>
              <w:tab w:val="right" w:pos="9026" w:leader="dot"/>
            </w:tabs>
            <w:rPr/>
          </w:pPr>
          <w:hyperlink w:anchor="__RefHeading___Toc7076425_1051229030">
            <w:r>
              <w:rPr>
                <w:webHidden/>
                <w:rStyle w:val="IndexLink"/>
                <w:rtl w:val="true"/>
              </w:rPr>
              <w:t>امام رضا علیه السلام و عظمت غدیر</w:t>
            </w:r>
            <w:r>
              <w:rPr>
                <w:rStyle w:val="IndexLink"/>
                <w:rtl w:val="true"/>
              </w:rPr>
              <w:tab/>
            </w:r>
            <w:r>
              <w:rPr>
                <w:rStyle w:val="IndexLink"/>
              </w:rPr>
              <w:t>549</w:t>
            </w:r>
          </w:hyperlink>
        </w:p>
        <w:p>
          <w:pPr>
            <w:pStyle w:val="Contents3"/>
            <w:tabs>
              <w:tab w:val="clear" w:pos="8459"/>
              <w:tab w:val="right" w:pos="9026" w:leader="dot"/>
            </w:tabs>
            <w:rPr/>
          </w:pPr>
          <w:hyperlink w:anchor="__RefHeading___Toc7076427_1051229030">
            <w:r>
              <w:rPr>
                <w:webHidden/>
                <w:rStyle w:val="IndexLink"/>
                <w:rtl w:val="true"/>
              </w:rPr>
              <w:t>امام جواد علیه السلام و پیمان هایی که گرفت شد</w:t>
            </w:r>
            <w:r>
              <w:rPr>
                <w:rStyle w:val="IndexLink"/>
                <w:rtl w:val="true"/>
              </w:rPr>
              <w:tab/>
            </w:r>
            <w:r>
              <w:rPr>
                <w:rStyle w:val="IndexLink"/>
              </w:rPr>
              <w:t>550</w:t>
            </w:r>
          </w:hyperlink>
        </w:p>
        <w:p>
          <w:pPr>
            <w:pStyle w:val="Contents3"/>
            <w:tabs>
              <w:tab w:val="clear" w:pos="8459"/>
              <w:tab w:val="right" w:pos="9026" w:leader="dot"/>
            </w:tabs>
            <w:rPr/>
          </w:pPr>
          <w:hyperlink w:anchor="__RefHeading___Toc7076429_1051229030">
            <w:r>
              <w:rPr>
                <w:webHidden/>
                <w:rStyle w:val="IndexLink"/>
                <w:rtl w:val="true"/>
              </w:rPr>
              <w:t>امام هادی علیه السلام و زیارت غدیریه</w:t>
            </w:r>
            <w:r>
              <w:rPr>
                <w:rStyle w:val="IndexLink"/>
                <w:rtl w:val="true"/>
              </w:rPr>
              <w:tab/>
            </w:r>
            <w:r>
              <w:rPr>
                <w:rStyle w:val="IndexLink"/>
              </w:rPr>
              <w:t>550</w:t>
            </w:r>
          </w:hyperlink>
        </w:p>
        <w:p>
          <w:pPr>
            <w:pStyle w:val="Contents3"/>
            <w:tabs>
              <w:tab w:val="clear" w:pos="8459"/>
              <w:tab w:val="right" w:pos="9026" w:leader="dot"/>
            </w:tabs>
            <w:rPr/>
          </w:pPr>
          <w:hyperlink w:anchor="__RefHeading___Toc7076431_1051229030">
            <w:r>
              <w:rPr>
                <w:webHidden/>
                <w:rStyle w:val="IndexLink"/>
                <w:rtl w:val="true"/>
              </w:rPr>
              <w:t>امام عسکری علیه السلام و حدیث غدیر</w:t>
            </w:r>
            <w:r>
              <w:rPr>
                <w:rStyle w:val="IndexLink"/>
                <w:rtl w:val="true"/>
              </w:rPr>
              <w:tab/>
            </w:r>
            <w:r>
              <w:rPr>
                <w:rStyle w:val="IndexLink"/>
              </w:rPr>
              <w:t>551</w:t>
            </w:r>
          </w:hyperlink>
        </w:p>
        <w:p>
          <w:pPr>
            <w:pStyle w:val="Contents3"/>
            <w:tabs>
              <w:tab w:val="clear" w:pos="8459"/>
              <w:tab w:val="right" w:pos="9026" w:leader="dot"/>
            </w:tabs>
            <w:rPr/>
          </w:pPr>
          <w:hyperlink w:anchor="__RefHeading___Toc7076433_1051229030">
            <w:r>
              <w:rPr>
                <w:webHidden/>
                <w:rStyle w:val="IndexLink"/>
                <w:rtl w:val="true"/>
              </w:rPr>
              <w:t>امام زمان علیه السلام</w:t>
            </w:r>
            <w:r>
              <w:rPr>
                <w:rStyle w:val="IndexLink"/>
                <w:rtl w:val="true"/>
              </w:rPr>
              <w:tab/>
            </w:r>
            <w:r>
              <w:rPr>
                <w:rStyle w:val="IndexLink"/>
              </w:rPr>
              <w:t>552</w:t>
            </w:r>
          </w:hyperlink>
        </w:p>
        <w:p>
          <w:pPr>
            <w:pStyle w:val="Contents2"/>
            <w:tabs>
              <w:tab w:val="clear" w:pos="8743"/>
              <w:tab w:val="right" w:pos="9026" w:leader="dot"/>
            </w:tabs>
            <w:rPr/>
          </w:pPr>
          <w:hyperlink w:anchor="__RefHeading___Toc7076435_1051229030">
            <w:r>
              <w:rPr>
                <w:webHidden/>
                <w:rStyle w:val="IndexLink"/>
              </w:rPr>
              <w:t>12</w:t>
            </w:r>
            <w:r>
              <w:rPr>
                <w:rStyle w:val="IndexLink"/>
                <w:rtl w:val="true"/>
              </w:rPr>
              <w:t xml:space="preserve">- </w:t>
            </w:r>
            <w:r>
              <w:rPr>
                <w:rStyle w:val="IndexLink"/>
                <w:rtl w:val="true"/>
              </w:rPr>
              <w:t>علامه امینی و غدیر</w:t>
            </w:r>
            <w:r>
              <w:rPr>
                <w:rStyle w:val="IndexLink"/>
                <w:rtl w:val="true"/>
              </w:rPr>
              <w:tab/>
            </w:r>
            <w:r>
              <w:rPr>
                <w:rStyle w:val="IndexLink"/>
              </w:rPr>
              <w:t>554</w:t>
            </w:r>
          </w:hyperlink>
        </w:p>
        <w:p>
          <w:pPr>
            <w:pStyle w:val="Contents3"/>
            <w:tabs>
              <w:tab w:val="clear" w:pos="8459"/>
              <w:tab w:val="right" w:pos="9026" w:leader="dot"/>
            </w:tabs>
            <w:rPr/>
          </w:pPr>
          <w:hyperlink w:anchor="__RefHeading___Toc7076437_1051229030">
            <w:r>
              <w:rPr>
                <w:webHidden/>
                <w:rStyle w:val="IndexLink"/>
                <w:rtl w:val="true"/>
              </w:rPr>
              <w:t>اشاره</w:t>
            </w:r>
            <w:r>
              <w:rPr>
                <w:rStyle w:val="IndexLink"/>
                <w:rtl w:val="true"/>
              </w:rPr>
              <w:tab/>
            </w:r>
            <w:r>
              <w:rPr>
                <w:rStyle w:val="IndexLink"/>
              </w:rPr>
              <w:t>554</w:t>
            </w:r>
          </w:hyperlink>
        </w:p>
        <w:p>
          <w:pPr>
            <w:pStyle w:val="Contents3"/>
            <w:tabs>
              <w:tab w:val="clear" w:pos="8459"/>
              <w:tab w:val="right" w:pos="9026" w:leader="dot"/>
            </w:tabs>
            <w:rPr/>
          </w:pPr>
          <w:hyperlink w:anchor="__RefHeading___Toc7076439_1051229030">
            <w:r>
              <w:rPr>
                <w:webHidden/>
                <w:rStyle w:val="IndexLink"/>
                <w:rtl w:val="true"/>
              </w:rPr>
              <w:t xml:space="preserve">نگارش </w:t>
            </w:r>
            <w:r>
              <w:rPr>
                <w:rStyle w:val="IndexLink"/>
                <w:rtl w:val="true"/>
              </w:rPr>
              <w:t>«</w:t>
            </w:r>
            <w:r>
              <w:rPr>
                <w:rStyle w:val="IndexLink"/>
                <w:rtl w:val="true"/>
              </w:rPr>
              <w:t>الغدیر</w:t>
            </w:r>
            <w:r>
              <w:rPr>
                <w:rStyle w:val="IndexLink"/>
                <w:rtl w:val="true"/>
              </w:rPr>
              <w:t>»</w:t>
              <w:tab/>
            </w:r>
            <w:r>
              <w:rPr>
                <w:rStyle w:val="IndexLink"/>
              </w:rPr>
              <w:t>556</w:t>
            </w:r>
          </w:hyperlink>
        </w:p>
        <w:p>
          <w:pPr>
            <w:pStyle w:val="Contents3"/>
            <w:tabs>
              <w:tab w:val="clear" w:pos="8459"/>
              <w:tab w:val="right" w:pos="9026" w:leader="dot"/>
            </w:tabs>
            <w:rPr/>
          </w:pPr>
          <w:hyperlink w:anchor="__RefHeading___Toc7076441_1051229030">
            <w:r>
              <w:rPr>
                <w:webHidden/>
                <w:rStyle w:val="IndexLink"/>
                <w:rtl w:val="true"/>
              </w:rPr>
              <w:t xml:space="preserve">مباحث جلد اول </w:t>
            </w:r>
            <w:r>
              <w:rPr>
                <w:rStyle w:val="IndexLink"/>
                <w:rtl w:val="true"/>
              </w:rPr>
              <w:t>«</w:t>
            </w:r>
            <w:r>
              <w:rPr>
                <w:rStyle w:val="IndexLink"/>
                <w:rtl w:val="true"/>
              </w:rPr>
              <w:t>الغدیر</w:t>
            </w:r>
            <w:r>
              <w:rPr>
                <w:rStyle w:val="IndexLink"/>
                <w:rtl w:val="true"/>
              </w:rPr>
              <w:t>»</w:t>
              <w:tab/>
            </w:r>
            <w:r>
              <w:rPr>
                <w:rStyle w:val="IndexLink"/>
              </w:rPr>
              <w:t>558</w:t>
            </w:r>
          </w:hyperlink>
        </w:p>
        <w:p>
          <w:pPr>
            <w:pStyle w:val="Contents3"/>
            <w:tabs>
              <w:tab w:val="clear" w:pos="8459"/>
              <w:tab w:val="right" w:pos="9026" w:leader="dot"/>
            </w:tabs>
            <w:rPr/>
          </w:pPr>
          <w:hyperlink w:anchor="__RefHeading___Toc7076443_1051229030">
            <w:r>
              <w:rPr>
                <w:webHidden/>
                <w:rStyle w:val="IndexLink"/>
                <w:rtl w:val="true"/>
              </w:rPr>
              <w:t xml:space="preserve">مباحث جلد دوم </w:t>
            </w:r>
            <w:r>
              <w:rPr>
                <w:rStyle w:val="IndexLink"/>
                <w:rtl w:val="true"/>
              </w:rPr>
              <w:t>«</w:t>
            </w:r>
            <w:r>
              <w:rPr>
                <w:rStyle w:val="IndexLink"/>
                <w:rtl w:val="true"/>
              </w:rPr>
              <w:t>الغدیر</w:t>
            </w:r>
            <w:r>
              <w:rPr>
                <w:rStyle w:val="IndexLink"/>
                <w:rtl w:val="true"/>
              </w:rPr>
              <w:t>»</w:t>
              <w:tab/>
            </w:r>
            <w:r>
              <w:rPr>
                <w:rStyle w:val="IndexLink"/>
              </w:rPr>
              <w:t>558</w:t>
            </w:r>
          </w:hyperlink>
        </w:p>
        <w:p>
          <w:pPr>
            <w:pStyle w:val="Contents3"/>
            <w:tabs>
              <w:tab w:val="clear" w:pos="8459"/>
              <w:tab w:val="right" w:pos="9026" w:leader="dot"/>
            </w:tabs>
            <w:rPr/>
          </w:pPr>
          <w:hyperlink w:anchor="__RefHeading___Toc7076445_1051229030">
            <w:r>
              <w:rPr>
                <w:webHidden/>
                <w:rStyle w:val="IndexLink"/>
                <w:rtl w:val="true"/>
              </w:rPr>
              <w:t xml:space="preserve">مباحث جلد سوم </w:t>
            </w:r>
            <w:r>
              <w:rPr>
                <w:rStyle w:val="IndexLink"/>
                <w:rtl w:val="true"/>
              </w:rPr>
              <w:t>«</w:t>
            </w:r>
            <w:r>
              <w:rPr>
                <w:rStyle w:val="IndexLink"/>
                <w:rtl w:val="true"/>
              </w:rPr>
              <w:t>الغدیر</w:t>
            </w:r>
            <w:r>
              <w:rPr>
                <w:rStyle w:val="IndexLink"/>
                <w:rtl w:val="true"/>
              </w:rPr>
              <w:t>»</w:t>
              <w:tab/>
            </w:r>
            <w:r>
              <w:rPr>
                <w:rStyle w:val="IndexLink"/>
              </w:rPr>
              <w:t>559</w:t>
            </w:r>
          </w:hyperlink>
        </w:p>
        <w:p>
          <w:pPr>
            <w:pStyle w:val="Contents3"/>
            <w:tabs>
              <w:tab w:val="clear" w:pos="8459"/>
              <w:tab w:val="right" w:pos="9026" w:leader="dot"/>
            </w:tabs>
            <w:rPr/>
          </w:pPr>
          <w:hyperlink w:anchor="__RefHeading___Toc7076447_1051229030">
            <w:r>
              <w:rPr>
                <w:webHidden/>
                <w:rStyle w:val="IndexLink"/>
                <w:rtl w:val="true"/>
              </w:rPr>
              <w:t xml:space="preserve">مباحث جلد چهارم </w:t>
            </w:r>
            <w:r>
              <w:rPr>
                <w:rStyle w:val="IndexLink"/>
                <w:rtl w:val="true"/>
              </w:rPr>
              <w:t>«</w:t>
            </w:r>
            <w:r>
              <w:rPr>
                <w:rStyle w:val="IndexLink"/>
                <w:rtl w:val="true"/>
              </w:rPr>
              <w:t>الغدیر</w:t>
            </w:r>
            <w:r>
              <w:rPr>
                <w:rStyle w:val="IndexLink"/>
                <w:rtl w:val="true"/>
              </w:rPr>
              <w:t>»</w:t>
              <w:tab/>
            </w:r>
            <w:r>
              <w:rPr>
                <w:rStyle w:val="IndexLink"/>
              </w:rPr>
              <w:t>559</w:t>
            </w:r>
          </w:hyperlink>
        </w:p>
        <w:p>
          <w:pPr>
            <w:pStyle w:val="Contents3"/>
            <w:tabs>
              <w:tab w:val="clear" w:pos="8459"/>
              <w:tab w:val="right" w:pos="9026" w:leader="dot"/>
            </w:tabs>
            <w:rPr/>
          </w:pPr>
          <w:hyperlink w:anchor="__RefHeading___Toc7076449_1051229030">
            <w:r>
              <w:rPr>
                <w:webHidden/>
                <w:rStyle w:val="IndexLink"/>
                <w:rtl w:val="true"/>
              </w:rPr>
              <w:t xml:space="preserve">مباحث جلد پنجم </w:t>
            </w:r>
            <w:r>
              <w:rPr>
                <w:rStyle w:val="IndexLink"/>
                <w:rtl w:val="true"/>
              </w:rPr>
              <w:t>«</w:t>
            </w:r>
            <w:r>
              <w:rPr>
                <w:rStyle w:val="IndexLink"/>
                <w:rtl w:val="true"/>
              </w:rPr>
              <w:t>الغدیر</w:t>
            </w:r>
            <w:r>
              <w:rPr>
                <w:rStyle w:val="IndexLink"/>
                <w:rtl w:val="true"/>
              </w:rPr>
              <w:t>»</w:t>
              <w:tab/>
            </w:r>
            <w:r>
              <w:rPr>
                <w:rStyle w:val="IndexLink"/>
              </w:rPr>
              <w:t>559</w:t>
            </w:r>
          </w:hyperlink>
        </w:p>
        <w:p>
          <w:pPr>
            <w:pStyle w:val="Contents3"/>
            <w:tabs>
              <w:tab w:val="clear" w:pos="8459"/>
              <w:tab w:val="right" w:pos="9026" w:leader="dot"/>
            </w:tabs>
            <w:rPr/>
          </w:pPr>
          <w:hyperlink w:anchor="__RefHeading___Toc7076451_1051229030">
            <w:r>
              <w:rPr>
                <w:webHidden/>
                <w:rStyle w:val="IndexLink"/>
                <w:rtl w:val="true"/>
              </w:rPr>
              <w:t xml:space="preserve">مباحث جلد ششم </w:t>
            </w:r>
            <w:r>
              <w:rPr>
                <w:rStyle w:val="IndexLink"/>
                <w:rtl w:val="true"/>
              </w:rPr>
              <w:t>«</w:t>
            </w:r>
            <w:r>
              <w:rPr>
                <w:rStyle w:val="IndexLink"/>
                <w:rtl w:val="true"/>
              </w:rPr>
              <w:t>الغدیر</w:t>
            </w:r>
            <w:r>
              <w:rPr>
                <w:rStyle w:val="IndexLink"/>
                <w:rtl w:val="true"/>
              </w:rPr>
              <w:t>»</w:t>
              <w:tab/>
            </w:r>
            <w:r>
              <w:rPr>
                <w:rStyle w:val="IndexLink"/>
              </w:rPr>
              <w:t>560</w:t>
            </w:r>
          </w:hyperlink>
        </w:p>
        <w:p>
          <w:pPr>
            <w:pStyle w:val="Contents3"/>
            <w:tabs>
              <w:tab w:val="clear" w:pos="8459"/>
              <w:tab w:val="right" w:pos="9026" w:leader="dot"/>
            </w:tabs>
            <w:rPr/>
          </w:pPr>
          <w:hyperlink w:anchor="__RefHeading___Toc7076453_1051229030">
            <w:r>
              <w:rPr>
                <w:webHidden/>
                <w:rStyle w:val="IndexLink"/>
                <w:rtl w:val="true"/>
              </w:rPr>
              <w:t xml:space="preserve">مباحث جلد هفتم </w:t>
            </w:r>
            <w:r>
              <w:rPr>
                <w:rStyle w:val="IndexLink"/>
                <w:rtl w:val="true"/>
              </w:rPr>
              <w:t>«</w:t>
            </w:r>
            <w:r>
              <w:rPr>
                <w:rStyle w:val="IndexLink"/>
                <w:rtl w:val="true"/>
              </w:rPr>
              <w:t>الغدیر</w:t>
            </w:r>
            <w:r>
              <w:rPr>
                <w:rStyle w:val="IndexLink"/>
                <w:rtl w:val="true"/>
              </w:rPr>
              <w:t>»</w:t>
              <w:tab/>
            </w:r>
            <w:r>
              <w:rPr>
                <w:rStyle w:val="IndexLink"/>
              </w:rPr>
              <w:t>561</w:t>
            </w:r>
          </w:hyperlink>
        </w:p>
        <w:p>
          <w:pPr>
            <w:pStyle w:val="Contents3"/>
            <w:tabs>
              <w:tab w:val="clear" w:pos="8459"/>
              <w:tab w:val="right" w:pos="9026" w:leader="dot"/>
            </w:tabs>
            <w:rPr/>
          </w:pPr>
          <w:hyperlink w:anchor="__RefHeading___Toc7076455_1051229030">
            <w:r>
              <w:rPr>
                <w:webHidden/>
                <w:rStyle w:val="IndexLink"/>
                <w:rtl w:val="true"/>
              </w:rPr>
              <w:t xml:space="preserve">مباحث جلد هشتم </w:t>
            </w:r>
            <w:r>
              <w:rPr>
                <w:rStyle w:val="IndexLink"/>
                <w:rtl w:val="true"/>
              </w:rPr>
              <w:t>«</w:t>
            </w:r>
            <w:r>
              <w:rPr>
                <w:rStyle w:val="IndexLink"/>
                <w:rtl w:val="true"/>
              </w:rPr>
              <w:t>الغدیر</w:t>
            </w:r>
            <w:r>
              <w:rPr>
                <w:rStyle w:val="IndexLink"/>
                <w:rtl w:val="true"/>
              </w:rPr>
              <w:t>»</w:t>
              <w:tab/>
            </w:r>
            <w:r>
              <w:rPr>
                <w:rStyle w:val="IndexLink"/>
              </w:rPr>
              <w:t>561</w:t>
            </w:r>
          </w:hyperlink>
        </w:p>
        <w:p>
          <w:pPr>
            <w:pStyle w:val="Contents3"/>
            <w:tabs>
              <w:tab w:val="clear" w:pos="8459"/>
              <w:tab w:val="right" w:pos="9026" w:leader="dot"/>
            </w:tabs>
            <w:rPr/>
          </w:pPr>
          <w:hyperlink w:anchor="__RefHeading___Toc7076457_1051229030">
            <w:r>
              <w:rPr>
                <w:webHidden/>
                <w:rStyle w:val="IndexLink"/>
                <w:rtl w:val="true"/>
              </w:rPr>
              <w:t xml:space="preserve">مباحث جلد نهم </w:t>
            </w:r>
            <w:r>
              <w:rPr>
                <w:rStyle w:val="IndexLink"/>
                <w:rtl w:val="true"/>
              </w:rPr>
              <w:t>«</w:t>
            </w:r>
            <w:r>
              <w:rPr>
                <w:rStyle w:val="IndexLink"/>
                <w:rtl w:val="true"/>
              </w:rPr>
              <w:t>الغدير</w:t>
            </w:r>
            <w:r>
              <w:rPr>
                <w:rStyle w:val="IndexLink"/>
                <w:rtl w:val="true"/>
              </w:rPr>
              <w:t>»</w:t>
              <w:tab/>
            </w:r>
            <w:r>
              <w:rPr>
                <w:rStyle w:val="IndexLink"/>
              </w:rPr>
              <w:t>561</w:t>
            </w:r>
          </w:hyperlink>
        </w:p>
        <w:p>
          <w:pPr>
            <w:pStyle w:val="Contents3"/>
            <w:tabs>
              <w:tab w:val="clear" w:pos="8459"/>
              <w:tab w:val="right" w:pos="9026" w:leader="dot"/>
            </w:tabs>
            <w:rPr/>
          </w:pPr>
          <w:hyperlink w:anchor="__RefHeading___Toc7076459_1051229030">
            <w:r>
              <w:rPr>
                <w:webHidden/>
                <w:rStyle w:val="IndexLink"/>
                <w:rtl w:val="true"/>
              </w:rPr>
              <w:t>مباحث جلد دهم و یازدهم</w:t>
            </w:r>
            <w:r>
              <w:rPr>
                <w:rStyle w:val="IndexLink"/>
                <w:rtl w:val="true"/>
              </w:rPr>
              <w:tab/>
            </w:r>
            <w:r>
              <w:rPr>
                <w:rStyle w:val="IndexLink"/>
              </w:rPr>
              <w:t>562</w:t>
            </w:r>
          </w:hyperlink>
        </w:p>
        <w:p>
          <w:pPr>
            <w:pStyle w:val="Contents3"/>
            <w:tabs>
              <w:tab w:val="clear" w:pos="8459"/>
              <w:tab w:val="right" w:pos="9026" w:leader="dot"/>
            </w:tabs>
            <w:rPr/>
          </w:pPr>
          <w:hyperlink w:anchor="__RefHeading___Toc7076461_1051229030">
            <w:r>
              <w:rPr>
                <w:webHidden/>
                <w:rStyle w:val="IndexLink"/>
                <w:rtl w:val="true"/>
              </w:rPr>
              <w:t xml:space="preserve">تكمله </w:t>
            </w:r>
            <w:r>
              <w:rPr>
                <w:rStyle w:val="IndexLink"/>
                <w:rtl w:val="true"/>
              </w:rPr>
              <w:t>«</w:t>
            </w:r>
            <w:r>
              <w:rPr>
                <w:rStyle w:val="IndexLink"/>
                <w:rtl w:val="true"/>
              </w:rPr>
              <w:t>الغدیر</w:t>
            </w:r>
            <w:r>
              <w:rPr>
                <w:rStyle w:val="IndexLink"/>
                <w:rtl w:val="true"/>
              </w:rPr>
              <w:t>»</w:t>
              <w:tab/>
            </w:r>
            <w:r>
              <w:rPr>
                <w:rStyle w:val="IndexLink"/>
              </w:rPr>
              <w:t>562</w:t>
            </w:r>
          </w:hyperlink>
        </w:p>
        <w:p>
          <w:pPr>
            <w:pStyle w:val="Contents3"/>
            <w:tabs>
              <w:tab w:val="clear" w:pos="8459"/>
              <w:tab w:val="right" w:pos="9026" w:leader="dot"/>
            </w:tabs>
            <w:rPr/>
          </w:pPr>
          <w:hyperlink w:anchor="__RefHeading___Toc7076463_1051229030">
            <w:r>
              <w:rPr>
                <w:webHidden/>
                <w:rStyle w:val="IndexLink"/>
                <w:rtl w:val="true"/>
              </w:rPr>
              <w:t xml:space="preserve">نقش </w:t>
            </w:r>
            <w:r>
              <w:rPr>
                <w:rStyle w:val="IndexLink"/>
                <w:rtl w:val="true"/>
              </w:rPr>
              <w:t>«</w:t>
            </w:r>
            <w:r>
              <w:rPr>
                <w:rStyle w:val="IndexLink"/>
                <w:rtl w:val="true"/>
              </w:rPr>
              <w:t>الغدیر</w:t>
            </w:r>
            <w:r>
              <w:rPr>
                <w:rStyle w:val="IndexLink"/>
                <w:rtl w:val="true"/>
              </w:rPr>
              <w:t xml:space="preserve">» </w:t>
            </w:r>
            <w:r>
              <w:rPr>
                <w:rStyle w:val="IndexLink"/>
                <w:rtl w:val="true"/>
              </w:rPr>
              <w:t>در معرفی شیعه و ایجاد وحدت اسلامی</w:t>
            </w:r>
            <w:r>
              <w:rPr>
                <w:rStyle w:val="IndexLink"/>
                <w:rtl w:val="true"/>
              </w:rPr>
              <w:tab/>
            </w:r>
            <w:r>
              <w:rPr>
                <w:rStyle w:val="IndexLink"/>
              </w:rPr>
              <w:t>562</w:t>
            </w:r>
          </w:hyperlink>
        </w:p>
        <w:p>
          <w:pPr>
            <w:pStyle w:val="Contents3"/>
            <w:tabs>
              <w:tab w:val="clear" w:pos="8459"/>
              <w:tab w:val="right" w:pos="9026" w:leader="dot"/>
            </w:tabs>
            <w:rPr/>
          </w:pPr>
          <w:hyperlink w:anchor="__RefHeading___Toc7076465_1051229030">
            <w:r>
              <w:rPr>
                <w:webHidden/>
                <w:rStyle w:val="IndexLink"/>
                <w:rtl w:val="true"/>
              </w:rPr>
              <w:t xml:space="preserve">زندگینامه علامه امینی </w:t>
            </w:r>
            <w:r>
              <w:rPr>
                <w:rStyle w:val="IndexLink"/>
                <w:rtl w:val="true"/>
              </w:rPr>
              <w:t>(</w:t>
            </w:r>
            <w:r>
              <w:rPr>
                <w:rStyle w:val="IndexLink"/>
              </w:rPr>
              <w:t>1320</w:t>
            </w:r>
            <w:r>
              <w:rPr>
                <w:rStyle w:val="IndexLink"/>
                <w:rtl w:val="true"/>
              </w:rPr>
              <w:t xml:space="preserve"> - </w:t>
            </w:r>
            <w:r>
              <w:rPr>
                <w:rStyle w:val="IndexLink"/>
              </w:rPr>
              <w:t>1390</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 xml:space="preserve">ق </w:t>
            </w:r>
            <w:r>
              <w:rPr>
                <w:rStyle w:val="IndexLink"/>
                <w:rtl w:val="true"/>
              </w:rPr>
              <w:t>.)</w:t>
              <w:tab/>
            </w:r>
            <w:r>
              <w:rPr>
                <w:rStyle w:val="IndexLink"/>
              </w:rPr>
              <w:t>564</w:t>
            </w:r>
          </w:hyperlink>
        </w:p>
        <w:p>
          <w:pPr>
            <w:pStyle w:val="Contents2"/>
            <w:tabs>
              <w:tab w:val="clear" w:pos="8743"/>
              <w:tab w:val="right" w:pos="9026" w:leader="dot"/>
            </w:tabs>
            <w:rPr/>
          </w:pPr>
          <w:hyperlink w:anchor="__RefHeading___Toc7076467_1051229030">
            <w:r>
              <w:rPr>
                <w:webHidden/>
                <w:rStyle w:val="IndexLink"/>
                <w:rtl w:val="true"/>
              </w:rPr>
              <w:t>فهرست منابع</w:t>
            </w:r>
            <w:r>
              <w:rPr>
                <w:rStyle w:val="IndexLink"/>
                <w:rtl w:val="true"/>
              </w:rPr>
              <w:tab/>
            </w:r>
            <w:r>
              <w:rPr>
                <w:rStyle w:val="IndexLink"/>
              </w:rPr>
              <w:t>566</w:t>
            </w:r>
          </w:hyperlink>
        </w:p>
        <w:p>
          <w:pPr>
            <w:pStyle w:val="Contents2"/>
            <w:tabs>
              <w:tab w:val="clear" w:pos="8743"/>
              <w:tab w:val="right" w:pos="9026" w:leader="dot"/>
            </w:tabs>
            <w:rPr/>
          </w:pPr>
          <w:hyperlink w:anchor="__RefHeading___Toc7076469_1051229030">
            <w:r>
              <w:rPr>
                <w:webHidden/>
                <w:rStyle w:val="IndexLink"/>
              </w:rPr>
              <w:t>13</w:t>
            </w:r>
            <w:r>
              <w:rPr>
                <w:rStyle w:val="IndexLink"/>
                <w:rtl w:val="true"/>
              </w:rPr>
              <w:t xml:space="preserve">- </w:t>
            </w:r>
            <w:r>
              <w:rPr>
                <w:rStyle w:val="IndexLink"/>
                <w:rtl w:val="true"/>
              </w:rPr>
              <w:t>گزارش تصویری فعالیت های غدیری</w:t>
            </w:r>
            <w:r>
              <w:rPr>
                <w:rStyle w:val="IndexLink"/>
                <w:rtl w:val="true"/>
              </w:rPr>
              <w:tab/>
            </w:r>
            <w:r>
              <w:rPr>
                <w:rStyle w:val="IndexLink"/>
              </w:rPr>
              <w:t>576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05_72131"/>
      <w:bookmarkStart w:id="1" w:name="pg8005_72131"/>
      <w:bookmarkEnd w:id="1"/>
    </w:p>
    <w:p>
      <w:pPr>
        <w:pStyle w:val="Heading2"/>
        <w:numPr>
          <w:ilvl w:val="1"/>
          <w:numId w:val="1"/>
        </w:numPr>
        <w:rPr/>
      </w:pPr>
      <w:bookmarkStart w:id="2" w:name="pg8005_72131"/>
      <w:bookmarkStart w:id="3" w:name="__RefHeading___Toc707538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برترین پیام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 تدوین و ویرایش اکبری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eastAsia="Times New Roman" w:cs="Times New Roman" w:ascii="Times New Roman" w:hAnsi="Times New Roman"/>
          <w:color w:val="111111"/>
          <w:sz w:val="28"/>
          <w:szCs w:val="28"/>
          <w:lang w:val="en-US" w:bidi="en-US"/>
        </w:rPr>
        <w:t>Ghadir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 خطبه</w:t>
      </w:r>
    </w:p>
    <w:p>
      <w:pPr>
        <w:pStyle w:val="BookText"/>
        <w:rPr/>
      </w:pPr>
      <w:r>
        <w:rPr>
          <w:rFonts w:eastAsia="Times New Roman" w:cs="Times New Roman" w:ascii="Times New Roman" w:hAnsi="Times New Roman"/>
          <w:color w:val="111111"/>
          <w:sz w:val="28"/>
          <w:szCs w:val="28"/>
          <w:lang w:val="en-US" w:bidi="en-US"/>
        </w:rPr>
        <w:t>Ghadir surmon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غدیر‌خم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Id al-Ghadir</w:t>
      </w:r>
    </w:p>
    <w:p>
      <w:pPr>
        <w:pStyle w:val="BookText"/>
        <w:rPr/>
      </w:pP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گاه‌شماری</w:t>
      </w:r>
    </w:p>
    <w:p>
      <w:pPr>
        <w:pStyle w:val="BookText"/>
        <w:rPr/>
      </w:pPr>
      <w:r>
        <w:rPr>
          <w:rFonts w:eastAsia="Times New Roman" w:cs="Times New Roman" w:ascii="Times New Roman" w:hAnsi="Times New Roman"/>
          <w:color w:val="111111"/>
          <w:sz w:val="28"/>
          <w:szCs w:val="28"/>
          <w:lang w:val="en-US" w:bidi="en-US"/>
        </w:rPr>
        <w:t>Zihajjeh (Islamic month) -- Chronology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اسدی، اکبر،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7671402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غدیر برترین پیام آسمانی</w:t>
      </w:r>
    </w:p>
    <w:p>
      <w:pPr>
        <w:pStyle w:val="BookText"/>
        <w:rPr/>
      </w:pPr>
      <w:r>
        <w:rPr>
          <w:rFonts w:ascii="IRNazanin" w:hAnsi="IRNazanin" w:eastAsia="IRNazanin"/>
          <w:color w:val="111111"/>
          <w:sz w:val="28"/>
          <w:sz w:val="28"/>
          <w:szCs w:val="28"/>
          <w:rtl w:val="true"/>
          <w:lang w:bidi="fa-IR"/>
        </w:rPr>
        <w:t>سیری در معارف و شعائر غدیر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حبیب الله فرحزاد</w:t>
      </w:r>
    </w:p>
    <w:p>
      <w:pPr>
        <w:pStyle w:val="BookText"/>
        <w:rPr/>
      </w:pPr>
      <w:r>
        <w:rPr>
          <w:rFonts w:ascii="IRNazanin" w:hAnsi="IRNazanin" w:eastAsia="IRNazanin"/>
          <w:color w:val="111111"/>
          <w:sz w:val="28"/>
          <w:sz w:val="28"/>
          <w:szCs w:val="28"/>
          <w:rtl w:val="true"/>
          <w:lang w:bidi="fa-IR"/>
        </w:rPr>
        <w:t>تدوین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اکبری اسدی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طوبای محبت</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p>
    <w:p>
      <w:pPr>
        <w:pStyle w:val="BookText"/>
        <w:rPr/>
      </w:pPr>
      <w:r>
        <w:rPr>
          <w:rFonts w:ascii="IRNazanin" w:hAnsi="IRNazanin" w:eastAsia="IRNazanin"/>
          <w:color w:val="111111"/>
          <w:sz w:val="28"/>
          <w:sz w:val="28"/>
          <w:szCs w:val="28"/>
          <w:rtl w:val="true"/>
          <w:lang w:bidi="fa-IR"/>
        </w:rPr>
        <w:t xml:space="preserve">ستاد احیای ایام امام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09130093002</w:t>
      </w:r>
    </w:p>
    <w:p>
      <w:pPr>
        <w:pStyle w:val="BookText"/>
        <w:rPr/>
      </w:pPr>
      <w:r>
        <w:rPr>
          <w:rFonts w:ascii="IRNazanin" w:hAnsi="IRNazanin" w:eastAsia="IRNazanin"/>
          <w:color w:val="111111"/>
          <w:sz w:val="28"/>
          <w:sz w:val="28"/>
          <w:szCs w:val="28"/>
          <w:rtl w:val="true"/>
          <w:lang w:bidi="fa-IR"/>
        </w:rPr>
        <w:t>انتشارات طوبای محبت</w:t>
      </w:r>
    </w:p>
    <w:p>
      <w:pPr>
        <w:pStyle w:val="BookText"/>
        <w:rPr/>
      </w:pPr>
      <w:r>
        <w:rPr>
          <w:rFonts w:eastAsia="Times New Roman" w:cs="Times New Roman" w:ascii="Times New Roman" w:hAnsi="Times New Roman"/>
          <w:color w:val="111111"/>
          <w:sz w:val="28"/>
          <w:szCs w:val="28"/>
          <w:lang w:val="en-US" w:bidi="en-US"/>
        </w:rPr>
        <w:t>37740066-025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09122534967</w:t>
      </w:r>
    </w:p>
    <w:p>
      <w:pPr>
        <w:pStyle w:val="BookText"/>
        <w:rPr/>
      </w:pPr>
      <w:r>
        <w:rPr>
          <w:rFonts w:ascii="IRNazanin" w:hAnsi="IRNazanin" w:eastAsia="IRNazanin"/>
          <w:color w:val="111111"/>
          <w:sz w:val="28"/>
          <w:sz w:val="28"/>
          <w:szCs w:val="28"/>
          <w:rtl w:val="true"/>
          <w:lang w:bidi="fa-IR"/>
        </w:rPr>
        <w:t>فروشگاه کتاب سمت خدا</w:t>
      </w:r>
    </w:p>
    <w:p>
      <w:pPr>
        <w:pStyle w:val="BookText"/>
        <w:rPr/>
      </w:pPr>
      <w:r>
        <w:rPr>
          <w:rFonts w:eastAsia="Times New Roman" w:cs="Times New Roman" w:ascii="Times New Roman" w:hAnsi="Times New Roman"/>
          <w:color w:val="111111"/>
          <w:sz w:val="28"/>
          <w:szCs w:val="28"/>
          <w:lang w:val="en-US" w:bidi="en-US"/>
        </w:rPr>
        <w:t>www.ghadiriam.ir @ghadiriam12</w:t>
      </w:r>
    </w:p>
    <w:p>
      <w:pPr>
        <w:pStyle w:val="BookText"/>
        <w:rPr/>
      </w:pPr>
      <w:r>
        <w:rPr>
          <w:rFonts w:eastAsia="Times New Roman" w:cs="Times New Roman" w:ascii="Times New Roman" w:hAnsi="Times New Roman"/>
          <w:color w:val="111111"/>
          <w:sz w:val="28"/>
          <w:szCs w:val="28"/>
          <w:lang w:val="en-US" w:bidi="en-US"/>
        </w:rPr>
        <w:t>37743705-025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7538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غدیر</w:t>
      </w:r>
    </w:p>
    <w:p>
      <w:pPr>
        <w:pStyle w:val="BookText"/>
        <w:rPr/>
      </w:pPr>
      <w:r>
        <w:rPr>
          <w:rFonts w:ascii="IRNazanin" w:hAnsi="IRNazanin" w:eastAsia="IRNazanin"/>
          <w:color w:val="111111"/>
          <w:sz w:val="28"/>
          <w:sz w:val="28"/>
          <w:szCs w:val="28"/>
          <w:rtl w:val="true"/>
          <w:lang w:bidi="fa-IR"/>
        </w:rPr>
        <w:t>برترین پیام آسمانی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الله فرحزاد </w:t>
      </w:r>
      <w:bookmarkStart w:id="7" w:name="pg8005_72138"/>
    </w:p>
    <w:p>
      <w:pPr>
        <w:pStyle w:val="Heading2"/>
        <w:numPr>
          <w:ilvl w:val="1"/>
          <w:numId w:val="1"/>
        </w:numPr>
        <w:rPr/>
      </w:pPr>
      <w:bookmarkStart w:id="8" w:name="__RefHeading___Toc707538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غدیر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شعائر دین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اطلاع رسانی واقعه غدیر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شادی در شادی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شادی در خور شأن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شادی عید غدیر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ماه ولایت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بازخواست از ولایت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صراط ولایت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عبادت بی ولایت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درخت حسد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منطقه ممنوعه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آثار ولایت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منذر و هادی</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وحدت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راه ولایت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ميثاق ولايت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ابلاغ رسالت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برترین اعیاد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نصرت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انکار غدیر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توصیه به ولایت در معراج</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شخصیت والای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توجه به ایام غدیر و جشن مباهله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احیای غدیر و فضای مجازی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بیان عظمت غدیر در فضای مجازی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برترین روز در نزد خدای تعالی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امام رضا علیه السلام و بزرگداشت غدیر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خطبه هایی برای غدیر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بزرگداشت غدیر در بهشت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فرمان پیامبر صلی الله علیه و آله به عید گرفتن روز غدیر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انفاق برای غدیر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نزول آیات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نام و یاد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مجالس ذکر فضائل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محبت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اساس دین</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مجالس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فرهنگ جهانی غدیر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غدیر و سبک زندگی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همراه با کاروان غدیر</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پیشینۀ کاروان های شادی غدیر</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کاروان غدیر در عالم خاکی</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کاروانهای پرشکوه ملائکه در آسمان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نخستین تجمع گسترده بشری پس از غدیر خم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حرکت کاروان غدیر در عراق</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استمرار جشن های غدیری تا به امروز</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نظر مراجع عظام تقلید دربارهٔ کاروان های غدیری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آیت الله مکارم شیرازی حفظه الله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آیت الله وحید خراسانی حفظه الله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آیت الله صافی گلپایگانی حفظه الله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آثار و برکات برپایی کاروان غدیر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های کوتاه در مسألۀ جانشینی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جانشینان پیامبران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مسیر نبوت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گروه</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برترین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به حق</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 از همه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ای برای جانشینی</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حضرت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کامل و جامع</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تعیین جانشین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غدیر خم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ناجیه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از سرچشمه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و امامت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گزینه برتر</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امام بعد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کجایند مثل امامان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دلیل برای پیروی از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برای امامت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حقانیت اهل بیت علیهم السلام در منابع اهل سنت</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ابلاغ رسالت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شیطانی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بشر</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ترین بر مردم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حقانیت و مظلومیت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حق</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در غدیر</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ولایت و امامت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دهه اول ذیحجه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روز اول ذیحجه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هشتاد ماه روزه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ارسال آیات برائت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ولادت حضرت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ابراهیم خلیل الله</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جایگاه امامت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بشارت مقام خلّت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ازدواج امیر المؤمنین علیه السلام و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مراسم خواستگاری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دعای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جهیزیه</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هفتم ذیحجه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شهادت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مرجعیت فکری و دینی</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ولادت ،ابراهیم فرزند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فدایی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وفات و دفن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در اندوه ابراهیم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خورشید گرفتگی در فوت ابراهیم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طعنه به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روز هشتم ذیحجه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نخستین حج ابراهیم و اسماعیل علیهما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حرکت امام حسین علیه السلام از مکه به سوی کوفه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ناتمام ماندن حج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دلیل خروج امام علیه السلام از مکه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روز نهم ذیحجه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روز دعا و درخواست از خداوند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مباهات خدای متعال</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دعا برای دیگران</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عرفه و عرفات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بخشش گناهان</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عنایات خداوند به زائران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پیامبر در عرفات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پذیرش توبه حضرت 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فرمان سپردن میراث انبیا به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معراج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معراج جسمانی و روحانی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ولادت حضرت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مژده تولد حضرت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ولادت حضرت عیسی و ولادت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روز دهم ذیحجه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بیان حدیث ثقلین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اهمیت حدیث ثقلین</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منابع و سند حدیث</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زمان و مکان صدور حدیث</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پیام های حدیث ثقلین</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راویان حدیث ثقلین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ابلاغ آیات برائت</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شرح واقعه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فراوانی منابع</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فضای حاکم بر مکه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محتوای پیام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از فضایل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اعمال عید قربان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فضیلت قربانی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تقسیم گوشت قربانی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نمادی از ایثار در راه محبوب</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قربانی ابراهیم علیه السلام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تجلی خدا در کوه طور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درخواست مشاهده خدای تعالی</w:t>
      </w:r>
      <w:r>
        <w:rPr>
          <w:rFonts w:eastAsia="IRNazanin" w:cs="IRNazanin"/>
          <w:color w:val="111111"/>
          <w:sz w:val="28"/>
          <w:szCs w:val="28"/>
          <w:rtl w:val="true"/>
          <w:lang w:bidi="fa-IR"/>
        </w:rPr>
        <w:t>...</w:t>
      </w:r>
      <w:r>
        <w:rPr>
          <w:rFonts w:eastAsia="IRNazanin" w:cs="IRNazanin"/>
          <w:color w:val="111111"/>
          <w:sz w:val="28"/>
          <w:szCs w:val="28"/>
          <w:lang w:bidi="fa-IR"/>
        </w:rPr>
        <w:t>175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قوم</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اربعین موسوی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تقاضای حضرت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جلوه یکی از شیعیان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تجلی نور الهی برکوه انانیت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تواضع حضرت عیسی علیه السلام</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معنای اسلام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روز دوازدهم ذیحجه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عقد اخوت بین پیامبر صلی الله علیه و اله 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عقد اخوت در عید غدیر</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پیشینه اخوت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عقد اخوت در مدینه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اخوت عمومی در سال نهم هجری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برادری پیامبر صلی الله علیه و اله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هدف از برقراری عقد اخوت</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روز سیزدهم ذیحجه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اعطای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لقب اختصاصی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سرآمد اهل ایمان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پیشینه لقب امیر المؤمنین</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مصادره لقب امیر المؤمنین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روز چهاردهم ذیحجه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اعطای فدک به فاطمه علیها السلام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اهداف غصب فدک</w:t>
      </w:r>
      <w:r>
        <w:rPr>
          <w:rFonts w:eastAsia="IRNazanin" w:cs="IRNazanin"/>
          <w:color w:val="111111"/>
          <w:sz w:val="28"/>
          <w:szCs w:val="28"/>
          <w:rtl w:val="true"/>
          <w:lang w:bidi="fa-IR"/>
        </w:rPr>
        <w:t>...</w:t>
      </w:r>
      <w:r>
        <w:rPr>
          <w:rFonts w:eastAsia="IRNazanin" w:cs="IRNazanin"/>
          <w:color w:val="111111"/>
          <w:sz w:val="28"/>
          <w:szCs w:val="28"/>
          <w:lang w:bidi="fa-IR"/>
        </w:rPr>
        <w:t>199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در گذر تاریخ</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معجزه؛ نشانه ای از خداوند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روز پانزدهم ذیحجه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ولادت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دوران امامت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دو یادگار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ویژگی های زیارت جامعه</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وظیفه ما در برابر امام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زیارت غدیریه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متن زیارت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روز هجدهم ذیحجه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پیامبران علیهم السلام و عید غدیر</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بیان حدیث منزلت</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نقلهای حدیث منزلت</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جایگاه علی علیه السلام بر اساس حدیث منزلت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روز نوزدهم ذیحجه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اقدام مردم برای بیعت با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جشن عروسی حضرت امیر علیه السلام با حضرت زهرا علیها السلام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بخشیدن پیراهن عروس</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کاروان عروسی</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توصیه های رسول خدا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روز بیستم ذیحجه</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ولادت امام 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بیست و یکم ذیحجه</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حديث بساط و آیه اولی الامر</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سیر هوایی به غار اصحاب کهف</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بیعت بر اطاعت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انس و کتمان واقعه</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سند حدیث بساط</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عصمت اولی الامر</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مصداق اولی الامر</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روز بیست و دوم ذیحجه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شهادت ميثم تمار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پیشینه میثم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در مکتب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صمیمیت و یگانگی</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شبی با مولا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پیش گویی های میثم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پس از شهادت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میثم بر چوبه دار</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روز بیست و چهارم ذیحجه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روز مباهله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معنای مباهله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دعوت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دیدار با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پیشنهاد مباهله</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انصراف مسیحیان از مباهله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همراهان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شیوه مباهله با مخالفین</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پیام آیه مباهله</w:t>
      </w:r>
      <w:r>
        <w:rPr>
          <w:rFonts w:eastAsia="IRNazanin" w:cs="IRNazanin"/>
          <w:color w:val="111111"/>
          <w:sz w:val="28"/>
          <w:szCs w:val="28"/>
          <w:rtl w:val="true"/>
          <w:lang w:bidi="fa-IR"/>
        </w:rPr>
        <w:t>...</w:t>
      </w:r>
      <w:r>
        <w:rPr>
          <w:rFonts w:eastAsia="IRNazanin" w:cs="IRNazanin"/>
          <w:color w:val="111111"/>
          <w:sz w:val="28"/>
          <w:szCs w:val="28"/>
          <w:lang w:bidi="fa-IR"/>
        </w:rPr>
        <w:t>249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مناظره اهل بیت علیهم السلام با آیه مباهله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مباهله و آیه تطهیر</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اهمیت آیه تطهیر</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مضمون آیه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اراده تکوینی یا تشریعی</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اهل بیت چه کسانی هستند؟</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معرفی اهل بیت علیهم السلام در گفتار</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روش عملی پیامبر صلی الله علیه و آله در معرفی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تنها در شأن خمسه طیبه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برکات خواندن حدیث کسا</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خاتم بخشی و آیه ولایت</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بیان آیه</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اشعار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اهمیت آیه ولایت</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منکران ولایت</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آیه ولایت و غدیر</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مباهات خدا به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منقبت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احتجاج امیر المؤمنین علیه السلام به آیه ولایت</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بهای انگشتر</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نماز و انفاق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روز بیست و پنجم ذیحجه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مدنی بودن سوره</w:t>
      </w:r>
      <w:r>
        <w:rPr>
          <w:rFonts w:eastAsia="IRNazanin" w:cs="IRNazanin"/>
          <w:color w:val="111111"/>
          <w:sz w:val="28"/>
          <w:szCs w:val="28"/>
          <w:rtl w:val="true"/>
          <w:lang w:bidi="fa-IR"/>
        </w:rPr>
        <w:t>...</w:t>
      </w:r>
      <w:r>
        <w:rPr>
          <w:rFonts w:eastAsia="IRNazanin" w:cs="IRNazanin"/>
          <w:color w:val="111111"/>
          <w:sz w:val="28"/>
          <w:szCs w:val="28"/>
          <w:lang w:bidi="fa-IR"/>
        </w:rPr>
        <w:t>274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لطایف سوره</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برترین عید امت پیامبر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شکوهمندی غدیر</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بزرگ ترین عید</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شریف تر از عید قربان و عید فطر</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برترین روز در نزد خدای تعالی</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عظمت روز غدیر خم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بخشش خداوند</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مصافحه فرشتگان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عید پیامبران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ولایت امیر المؤمنین علیه السلام بر فرشتگان</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ناله ابلیس</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عرضه ولایت در روز غدیر بر آسمانیان و زمین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واکنش اهل آسمان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واکنش زمین ها</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واکنش کوه ها</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واکنش ،آبها، گیاهان و پرندگان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غدیر در آیینه نام ها و صفات</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و آداب عید غدیر</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عمل نیک در روز غدیر</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و دیدار یکدیگر</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تبریک و تهنیت</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روزه پیامبران</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روزه تمام عمر دنیا</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بر خانواده</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و بخشش</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در عید غدیر</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افطاری دادن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آراستن و زینت کردن</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نو پوشیدن</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جویی و مهرورزی</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با بستگان و خویشان</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گره گشایی و رسیدگی به نیازمندان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عیدی دادن</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نعمت ولایت</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گردهمایی</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 و شادی</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شادمانی</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 کردن اهل ایمان</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برائت از دشمنان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و تجدید عهد با 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معنای بیعت</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تجدید بیعت</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و نماز و نیایش</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روز غدیر</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عید غدیر</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نماز دیگر</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امیر المؤمنین علیه السلام در روز غدیر</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زیارت غدیریه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زیارت غدیریه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نگاهی اجمالی به متن زیارت</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زمان صدور زیارت</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سند زیارت</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بررسی فراز هایی از زیارت</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متن و ترجمه زیارت غدیریه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سلام بر پیامبر خاتم صلی الله علیه و آله و انبیای الهی</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بیان اوصاف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شهادت به منزلت بلند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اشاره به جریان غدیر</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نفرین بر منکران ولایت</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امیر حقیقی مؤمنان</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جان فشانی در راه خدا</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تردید در ولایت</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اطاعت فرمان الهی</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وارستگی های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استقامت در راه حق</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مجاهدت در راه خدا</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عبودیت خالصانه</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نخستین کسی که ایمان آورد</w:t>
      </w:r>
      <w:r>
        <w:rPr>
          <w:rFonts w:eastAsia="IRNazanin" w:cs="IRNazanin"/>
          <w:color w:val="111111"/>
          <w:sz w:val="28"/>
          <w:szCs w:val="28"/>
          <w:rtl w:val="true"/>
          <w:lang w:bidi="fa-IR"/>
        </w:rPr>
        <w:t>...</w:t>
      </w:r>
      <w:r>
        <w:rPr>
          <w:rFonts w:eastAsia="IRNazanin" w:cs="IRNazanin"/>
          <w:color w:val="111111"/>
          <w:sz w:val="28"/>
          <w:szCs w:val="28"/>
          <w:lang w:bidi="fa-IR"/>
        </w:rPr>
        <w:t>362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خدای تعالی</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مولای اهل ایمان</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فضیلت های روشن</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منزلت والا</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زیان کارترین انسان ها</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گوش به فرمان خدا و رسول</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به منزله هارون</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علی علیه السلام و برابری؟</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مورد ستایش خداوند</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ابلاغ ولایت</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ایمان آورندگانی اندک</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بخشش و ایثار</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در صحنه عمل</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دارای علم تنزيل و حكم تأويل</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در جنگ حنین</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در روز خیبر</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حجت بالغه الهی</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همراه پیامبر صلی الله علیه و آله در همه جنگ ها</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امام المتقين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در برابر حیله پیمان شکنان</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در برابر شامیان</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ظهور حق</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عمار در صفین</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حادثه ناگوار فدک</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در بستر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فتنه حکمیت در صفین</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فضائل بی انتها</w:t>
      </w:r>
      <w:r>
        <w:rPr>
          <w:rFonts w:eastAsia="IRNazanin" w:cs="IRNazanin"/>
          <w:color w:val="111111"/>
          <w:sz w:val="28"/>
          <w:szCs w:val="28"/>
          <w:rtl w:val="true"/>
          <w:lang w:bidi="fa-IR"/>
        </w:rPr>
        <w:t>...</w:t>
      </w:r>
      <w:r>
        <w:rPr>
          <w:rFonts w:eastAsia="IRNazanin" w:cs="IRNazanin"/>
          <w:color w:val="111111"/>
          <w:sz w:val="28"/>
          <w:szCs w:val="28"/>
          <w:lang w:bidi="fa-IR"/>
        </w:rPr>
        <w:t>382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اشتیاق دیدار حق تعالی</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بیزاری از غاصبان ولایت و ظالمان به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واقعه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اهمیت حجة الوداع</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آغاز سفر حج</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حضور جبرائیل در عرفات</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خوف پیامبر صلی الله علیه و آله از دشمنی ها نسبت به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علت خوف</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نخستین خطابه در منی</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خطبه پیامبر علیه السلام در مسجد خیف</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اعلان رسمی برای حضور در غدیر</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فرمان خدا در غدیر</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توقف مردم در غدیر</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پیامبر و امیر المؤمنین علیهما السلام بر فراز منبر</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دو اقدام عملی بر فراز منبر</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بیعت مردان</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بیعت بیعت شکنان</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بیعت زنان</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عمامه سحاب</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ظهور جبرئیل در غدیر</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سروده حسّان دربارهٔ غدیر</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پایان مراسم غدیر</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خلاصه ای از خطبه غدیر</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فرمان مهم الهی</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ولایت و امامت دوازده امام علیهم السلام</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توجه به مسأله امامت</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ائمه نار بعد از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407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یادی از حضرت 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غدیر</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کسانی که از قبول ولایت سر باز زدند</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دوستی دشمنان و دشمنی دوستان</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گمان ابلیس</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معجزه غدیر</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صحیفه ملعونه</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صحیفۀ اول</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صحیفه دوم</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مفاد پیمان نامه</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واکنش ها به صحیفه ملعونه</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توطئه قتل پیامبر صلی الله علیه و آله در هرشی</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شعر غدیر</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سروده عمرو عاص درباره واقعه غدیر</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و ترجمه خطبه غدیر</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برای مطلبی مهم</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رسمی ولایت و امامت دوازده امام علیهم السلام</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توجه امت به مسأله امامت</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کارشکنی های منافقین</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بیت علیهم السلام و دشمنان شان</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فرجه الشريف</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بیعت</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واجبات و محرمات</w:t>
      </w:r>
      <w:r>
        <w:rPr>
          <w:rFonts w:eastAsia="IRNazanin" w:cs="IRNazanin"/>
          <w:color w:val="111111"/>
          <w:sz w:val="28"/>
          <w:szCs w:val="28"/>
          <w:rtl w:val="true"/>
          <w:lang w:bidi="fa-IR"/>
        </w:rPr>
        <w:t>...</w:t>
      </w:r>
      <w:r>
        <w:rPr>
          <w:rFonts w:eastAsia="IRNazanin" w:cs="IRNazanin"/>
          <w:color w:val="111111"/>
          <w:sz w:val="28"/>
          <w:szCs w:val="28"/>
          <w:lang w:bidi="fa-IR"/>
        </w:rPr>
        <w:t>455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گرفتن رسمی</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اتمام حجت با حدیث غدیر</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تواتر حدیث غدیر</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بزرگترین مستند شیعه</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برتری اسناد حدیث غدیر</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حدیث غدیر در کتب متعدد</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اعتبار حدیث غدیر از نظر دلالت</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دلالت حدیث و کیفیت استدلال</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استناد امیر المؤمنین علیه السلام به حديث غدير</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هایی دربارۀ غدیر</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خطبه امیر المؤمنین علیه السلام در روز غدیر</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حمد و ثنای خداوند</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جایگاه بلند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منزلت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لطف به بندگان</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اجتماع دو عید</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فضیلت روز جمعه</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توحید و ابلاغ ولایت</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اکمال دین و اتمام نعمت</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متمردین از ولایت</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عظمت غدیر</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تقرب به خدای تعالی</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پرهیز از تمسک به کافران</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معنای استکبار</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معرفی خود</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دعوت به تنبه و بیداری</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برای بزرگداشت غدیر</w:t>
      </w:r>
      <w:r>
        <w:rPr>
          <w:rFonts w:eastAsia="IRNazanin" w:cs="IRNazanin"/>
          <w:color w:val="111111"/>
          <w:sz w:val="28"/>
          <w:szCs w:val="28"/>
          <w:rtl w:val="true"/>
          <w:lang w:bidi="fa-IR"/>
        </w:rPr>
        <w:t>...</w:t>
      </w:r>
      <w:r>
        <w:rPr>
          <w:rFonts w:eastAsia="IRNazanin" w:cs="IRNazanin"/>
          <w:color w:val="111111"/>
          <w:sz w:val="28"/>
          <w:szCs w:val="28"/>
          <w:lang w:bidi="fa-IR"/>
        </w:rPr>
        <w:t>486</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عید غدیر</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افطاری دادن در عید غدیر</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با برادارن دینی</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اطلاع رسانی غدیر</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میهمانی امام حسن مجتبی علیه السلام</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نگاهی گذرا به خطبه</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خطبه غدیریه در منابع روایی</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شکوه غدیر در نگاه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خطبۀ امام صادق علیه السلام درباره غدیر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بزرگداشت غدیر در بهشت</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در جوار امیر مؤمنان علیه السلام در روز غدیر</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فضیلت غدیر</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خطبه امام صادق علیه السلام دربارۀ غدیر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ارزش روزه در عید غدیر</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نماز روز غدیر</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افطاری دادن در روز غدیر</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خطبه امام صادق علیه السلام درباره غدیر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در اجتماع شیعیان</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روز استحکام دین</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بیان واقعه غدیر</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بیان اعمال روز غدیر</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خطبۀ امام صادق علیه السلام درباره غدیر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برترین عیدها</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انگیزه عید گرفتن</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اعمال عید غدیر</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خطبه امام صادق علیه السلام دربارۀ غدیر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روز غدیر در قیامت</w:t>
      </w:r>
      <w:r>
        <w:rPr>
          <w:rFonts w:eastAsia="IRNazanin" w:cs="IRNazanin"/>
          <w:color w:val="111111"/>
          <w:sz w:val="28"/>
          <w:szCs w:val="28"/>
          <w:rtl w:val="true"/>
          <w:lang w:bidi="fa-IR"/>
        </w:rPr>
        <w:t>...</w:t>
      </w:r>
      <w:r>
        <w:rPr>
          <w:rFonts w:eastAsia="IRNazanin" w:cs="IRNazanin"/>
          <w:color w:val="111111"/>
          <w:sz w:val="28"/>
          <w:szCs w:val="28"/>
          <w:lang w:bidi="fa-IR"/>
        </w:rPr>
        <w:t>511</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گرفتن در ورز غدیر</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امام رضا علیه السلام دربارۀ غدیر</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جایگاه غدیر در بین روزها</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روز کمال</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بزرگداشت در ملکوت</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رفع قلم</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فزونی احوال</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فضائل غدیر</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روز پاکیزگی</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دیدار و تهنیت</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روز زینت</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اطعام اهل ایمان</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عرضه ولایت بر آسمانیان و زمین</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عرضه ولایت برکوه ها</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عرضه ولایت بر آب،ها گیاهان و پرندگان</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مثل اهل ایمان در پذیرش ولایت</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در کلام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على علیه السلام و احتجاج به حدیث غدیر</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حضرت فاطمه علیها السلام و اتمام حجت با غدیر</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امام حسن مجتبی علیه السلام بر فراز منبر</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احتجاج امام حسین علیه السلام به حدیث غدیر</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حدیث غدیر در بیان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واقعه غدیر در بیان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امام صادق علیه السلام و ترسیم صحنه غدیر</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امام کاظم علیه السلام و احتجاج با هارون</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امام رضا علیه السلام و عظمت غدیر</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امام جواد علیه السلام و پیمان هایی که گرفت شد</w:t>
      </w:r>
      <w:r>
        <w:rPr>
          <w:rFonts w:eastAsia="IRNazanin" w:cs="IRNazanin"/>
          <w:color w:val="111111"/>
          <w:sz w:val="28"/>
          <w:szCs w:val="28"/>
          <w:rtl w:val="true"/>
          <w:lang w:bidi="fa-IR"/>
        </w:rPr>
        <w:t>...</w:t>
      </w:r>
      <w:r>
        <w:rPr>
          <w:rFonts w:eastAsia="IRNazanin" w:cs="IRNazanin"/>
          <w:color w:val="111111"/>
          <w:sz w:val="28"/>
          <w:szCs w:val="28"/>
          <w:lang w:bidi="fa-IR"/>
        </w:rPr>
        <w:t>535</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و زیارت غدیریه</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عسکری علیه السلام و حدیث غدیر</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و غدیر</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مباحث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مباحث جلد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مباحث جلد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مباحث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مباحث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مباحث 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 xml:space="preserve">مباحث جلد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مباحث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مباحث جلد 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مباحث جلد دهم و یازدهم</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تكمله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شیعه و ایجاد وحدت اسلامی</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زندگینامه علامه امینی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تصویری فعالیت های غدیری</w:t>
      </w:r>
      <w:r>
        <w:rPr>
          <w:rFonts w:eastAsia="IRNazanin" w:cs="IRNazanin"/>
          <w:color w:val="111111"/>
          <w:sz w:val="28"/>
          <w:szCs w:val="28"/>
          <w:rtl w:val="true"/>
          <w:lang w:bidi="fa-IR"/>
        </w:rPr>
        <w:t>...</w:t>
      </w:r>
      <w:r>
        <w:rPr>
          <w:rFonts w:eastAsia="IRNazanin" w:cs="IRNazanin"/>
          <w:color w:val="111111"/>
          <w:sz w:val="28"/>
          <w:szCs w:val="28"/>
          <w:lang w:bidi="fa-IR"/>
        </w:rPr>
        <w:t>561</w:t>
      </w:r>
      <w:bookmarkStart w:id="10" w:name="pg8005_72178"/>
    </w:p>
    <w:p>
      <w:pPr>
        <w:pStyle w:val="BookText"/>
        <w:rPr/>
      </w:pPr>
      <w:bookmarkEnd w:id="10"/>
      <w:r>
        <w:rPr>
          <w:rFonts w:ascii="IRNazanin" w:hAnsi="IRNazanin" w:eastAsia="IRNazanin"/>
          <w:color w:val="111111"/>
          <w:sz w:val="28"/>
          <w:sz w:val="28"/>
          <w:szCs w:val="28"/>
          <w:rtl w:val="true"/>
          <w:lang w:bidi="fa-IR"/>
        </w:rPr>
        <w:t>برترين بيام آسمانی</w:t>
      </w:r>
    </w:p>
    <w:p>
      <w:pPr>
        <w:pStyle w:val="Heading2"/>
        <w:numPr>
          <w:ilvl w:val="1"/>
          <w:numId w:val="1"/>
        </w:numPr>
        <w:rPr/>
      </w:pPr>
      <w:bookmarkStart w:id="11" w:name="__RefHeading___Toc7075387_1051229030"/>
      <w:bookmarkStart w:id="12" w:name="_Toc4"/>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مَن أَحْيَا أَمْرَنَا ؛ رحمت خدا بر آن کس که امر ما را زنده بگرداند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 مرور اجمالی ادیان الهی و کتب آسمانی به راحتی میتوان دریافت که بعد از توحید موضوعی به پای نبوت و امامت و رهبری جامعه نمی رسد بلکه توحید حقیقی را نیز باید در بیان رهبران الهی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نیز موضوعی مهم تر از امامت و ولایت و وصایت امیر المؤمنین و ائمه طاهرين علیهم السلام وجود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اوج موضوع امامت و ولایت را در جریان غدیر می توان جست و جو کرد، و ریشۀ همۀ انحرفات عالم اسلام را نیز در انحراف از جریان غدیر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اصلاح و صلاح امت هم در بازگشت به غدیر و وحدت پیرامون جریان غدیر و احیای آن و رساندن پیام آن به همۀ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خدای تعالی بعد از غدیر خم حجت را بر همه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زهرا علیها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فَمَا جَعَلَ اللهُ لِأَحَدٍ بَعْدَ غَدِيرِ خُمِ مِنْ حُجَّةٍ وَ لَا عُذْر </w:t>
      </w:r>
      <w:r>
        <w:rPr>
          <w:rStyle w:val="FootnoteAnchor"/>
          <w:rtl w:val="true"/>
        </w:rPr>
        <w:footnoteReference w:id="3"/>
      </w:r>
      <w:r>
        <w:rPr>
          <w:rFonts w:ascii="IRNazanin" w:hAnsi="IRNazanin" w:eastAsia="IRNazanin"/>
          <w:color w:val="111111"/>
          <w:sz w:val="28"/>
          <w:sz w:val="28"/>
          <w:szCs w:val="28"/>
          <w:rtl w:val="true"/>
          <w:lang w:bidi="fa-IR"/>
        </w:rPr>
        <w:t>؛ خداوند پس از غدیر خم برای هیچ کس عذر و بهانه ای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بحران ،جهان بحران مدیریت است جهان اسیر طاغوت هایی است که ملت ها را به سوی پرتگاه بی هویتی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مدیریت جهانی امر مهمی است و پیغمبر خدا صلی الله علیه و آله در غدیر خم می خواستند این مشکل عالم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پیغمبر اسلام صلى الله عليه و سلم خاتم پیغمبران و نبوت و رسالت به آن حضرت ختم شده است آیا ممکن است بعد از ایشان این عالم تا قیامت رها شود و بدون یک مدیر الهی به حال خود واگذار شود؟ چنین چیزی از سوی خدای قادر متعال که مهر و رحمتش سراسر عالم را فرا گرفته است 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ولایت و سرپرستی امت آن قدر مهم است که خدای تعالی به پیامبرش که عزیز ترین و محبوب ترین خلق عالم در نزد اوست می فرماید اگر در ابلاغ ولایت امیر مؤمنان علیه السلام کوتاهی کنی همه رسالت تو زیر سؤال می رود و رسالت خویش را ابلاغ ننموده و آن را به انجام نرسانده 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ای پیامبر آن چه از جانب پروردگارت به سوی تو نازل شده، ابلاغ کن؛ و اگر نکنی پیامش را نرسانده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صادق علیه السلام روز غدیر را بزرگ ترین روز در عالم هستی می دانند و به برخی از اصحاب خویش می فرمایند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لَعَلَّكَ تَرَى أَنَّ اللهَ عَزَّ وَ جَلَّ خَلَقَ يَوْماً أَعْظَمَ حُرْمَةً مِنْه؛ شايد فكر </w:t>
      </w:r>
    </w:p>
    <w:p>
      <w:pPr>
        <w:pStyle w:val="BookText"/>
        <w:rPr/>
      </w:pPr>
      <w:r>
        <w:rPr>
          <w:rFonts w:ascii="IRNazanin" w:hAnsi="IRNazanin" w:eastAsia="IRNazanin"/>
          <w:color w:val="111111"/>
          <w:sz w:val="28"/>
          <w:sz w:val="28"/>
          <w:szCs w:val="28"/>
          <w:rtl w:val="true"/>
          <w:lang w:bidi="fa-IR"/>
        </w:rPr>
        <w:t>می کنی خدا روزی با عظمت تر از روز غدیر خم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وَ اللهِ لَا وَ الله؛ نه به خدا سوگند، نه به خدا سوگند، نه به خدا سوگند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نتیجه زحمات همۀ انبیا و پیامبر اسلام صلى الله عليه و سلم در روز غدیر به ثمر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خدای تعالی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الْيَوْمَ أَكْمَلْتُ لَكُمْ دِينَكُمْ وَ أَتمَمْتُ عَلَيْكُمْ نِعْمَتِي وَ رَضِيتُ لَكُمُ الْإِسْلام ديناً؛ 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خم یک اعتقاد و راه است سبک زندگی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شروع این راه بود و در غدیر به ثمر نشست و روز عاشورا و قیام امام حسین علیه السلام جریان ولایت اهل بیت علیهم السلام را تثبیت کرد تا به ظهور امام زمان علیه السلام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پیش رو دارید تحقیقی پیرامون این رویداد مهم عالم است که به بررسی این واقعه و عظمت آن و فضائل غدیر و اعمال و آداب و مسائل پیرامونی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خدای تعالی ما را با حقیقت ولایت امیر المؤمنین علیه السلام و ائمه معصومین علیهم السلام بیش از پیش آشنا کند و در سایه ولایت آن بزرگواران به سعادت دنیا و آخرت نایل بگرداند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همه عزیزانی که در آفرینش این اثر ماندگار سهمی داشتند، به ویژه برادر بسیار عزیزم، جناب آقای اسدی که در تدوین و ویرایش آن اهتمام ورزیدند، همچنین برادران ستاد غدیر که چاپ و نشر آن را بر عهد داشتند و نیز نشر طوبای محبت، صمیمانه تشکر می کنم و برای همه آرزوی توفیق روز افزون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همه ما واجب است که در رساندن این پیام بزرگ آسمانی کوتاهی نکنیم که پیامبر اکرم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فَلْيُبَلّغِ الْحاضِرُ الْغَائِبَ وَ الْوالِدُ الْوَلَد إِلى يَوْمِ الْقِيَامَةِ؛ </w:t>
      </w:r>
      <w:r>
        <w:rPr>
          <w:rStyle w:val="FootnoteAnchor"/>
          <w:rtl w:val="true"/>
        </w:rPr>
        <w:footnoteReference w:id="6"/>
      </w:r>
      <w:r>
        <w:rPr>
          <w:rFonts w:ascii="IRNazanin" w:hAnsi="IRNazanin" w:eastAsia="IRNazanin"/>
          <w:color w:val="111111"/>
          <w:sz w:val="28"/>
          <w:sz w:val="28"/>
          <w:szCs w:val="28"/>
          <w:rtl w:val="true"/>
          <w:lang w:bidi="fa-IR"/>
        </w:rPr>
        <w:t>باید تا بر پایی قیامت این سخن را حاضران به غایبان و پدران به فرزندان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که این اثر به زبان های مختلف دنیا ترجمه شود و پیام عالم گیر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جعلنا من المتمسكين بولاية امير المؤمنين على بن ابى طالب و الائمة المعصومين علیهم السلام</w:t>
      </w:r>
    </w:p>
    <w:p>
      <w:pPr>
        <w:pStyle w:val="BookText"/>
        <w:rPr/>
      </w:pPr>
      <w:r>
        <w:rPr>
          <w:rFonts w:ascii="IRNazanin" w:hAnsi="IRNazanin" w:eastAsia="IRNazanin"/>
          <w:color w:val="111111"/>
          <w:sz w:val="28"/>
          <w:sz w:val="28"/>
          <w:szCs w:val="28"/>
          <w:rtl w:val="true"/>
          <w:lang w:bidi="fa-IR"/>
        </w:rPr>
        <w:t xml:space="preserve">قم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فرحزاد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bookmarkStart w:id="13" w:name="pg8005_72186"/>
    </w:p>
    <w:p>
      <w:pPr>
        <w:pStyle w:val="Heading2"/>
        <w:numPr>
          <w:ilvl w:val="1"/>
          <w:numId w:val="1"/>
        </w:numPr>
        <w:rPr/>
      </w:pPr>
      <w:bookmarkStart w:id="14" w:name="__RefHeading___Toc7075389_1051229030"/>
      <w:bookmarkStart w:id="15" w:name="_Toc5"/>
      <w:bookmarkEnd w:id="13"/>
      <w:bookmarkEnd w:id="14"/>
      <w:r>
        <w:rPr/>
        <w:t>1</w:t>
      </w:r>
      <w:r>
        <w:rPr>
          <w:rtl w:val="true"/>
        </w:rPr>
        <w:t xml:space="preserve">- </w:t>
      </w:r>
      <w:r>
        <w:rPr>
          <w:rtl w:val="true"/>
        </w:rPr>
        <w:t>احیای غدیر</w:t>
      </w:r>
      <w:bookmarkEnd w:id="1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075391_1051229030"/>
      <w:bookmarkStart w:id="17" w:name="_Toc6"/>
      <w:bookmarkEnd w:id="16"/>
      <w:r>
        <w:rPr>
          <w:rtl w:val="true"/>
        </w:rPr>
        <w:t>اشاره</w:t>
      </w:r>
      <w:bookmarkEnd w:id="1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005_72189"/>
      <w:bookmarkStart w:id="19" w:name="pg8005_72189"/>
      <w:bookmarkEnd w:id="19"/>
    </w:p>
    <w:p>
      <w:pPr>
        <w:pStyle w:val="Heading3"/>
        <w:numPr>
          <w:ilvl w:val="2"/>
          <w:numId w:val="1"/>
        </w:numPr>
        <w:rPr/>
      </w:pPr>
      <w:bookmarkStart w:id="20" w:name="pg8005_72189"/>
      <w:bookmarkStart w:id="21" w:name="__RefHeading___Toc7075393_1051229030"/>
      <w:bookmarkStart w:id="22" w:name="_Toc7"/>
      <w:bookmarkEnd w:id="20"/>
      <w:bookmarkEnd w:id="21"/>
      <w:r>
        <w:rPr>
          <w:rtl w:val="true"/>
        </w:rPr>
        <w:t>شعائر دین</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يُعَظِمْ شَعَائِرَ اللَّهِ فَإِنَّهَا مِنْ تَقْوَى الْقُلُوبِ؛ </w:t>
      </w:r>
      <w:r>
        <w:rPr>
          <w:rStyle w:val="FootnoteAnchor"/>
          <w:rtl w:val="true"/>
        </w:rPr>
        <w:footnoteReference w:id="7"/>
      </w:r>
      <w:r>
        <w:rPr>
          <w:rFonts w:ascii="IRNazanin" w:hAnsi="IRNazanin" w:eastAsia="IRNazanin"/>
          <w:color w:val="111111"/>
          <w:sz w:val="28"/>
          <w:sz w:val="28"/>
          <w:szCs w:val="28"/>
          <w:rtl w:val="true"/>
          <w:lang w:bidi="fa-IR"/>
        </w:rPr>
        <w:t>و هر کس شعائر الهی را بزرگ دارد این کار نشانه تقوای دل هاست</w:t>
      </w:r>
    </w:p>
    <w:p>
      <w:pPr>
        <w:pStyle w:val="BookText"/>
        <w:rPr/>
      </w:pPr>
      <w:r>
        <w:rPr>
          <w:rFonts w:ascii="IRNazanin" w:hAnsi="IRNazanin" w:eastAsia="IRNazanin"/>
          <w:color w:val="111111"/>
          <w:sz w:val="28"/>
          <w:sz w:val="28"/>
          <w:szCs w:val="28"/>
          <w:rtl w:val="true"/>
          <w:lang w:bidi="fa-IR"/>
        </w:rPr>
        <w:t>کسی که حقیقتاً تقوا در قلب و وجودش جای گرفته باشد، شعائر دینی را بزرگ می شمارد و احیا می کند دین را باید در همۀ جامعه و همه اقشار ظهور و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احکام را نمی توان در خلوت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نماز جمعه، و نماز جماعت باید علنی و در جمع باشد؛ چون این امور از احکام شعائری است و باید علنی برگزار کرد و در جامعه ظهور و بروز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شعائر دینی بر پا کردن جشن و سرور و مجالس شادی در روز عید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نام و یاد مولا امیر المؤمنین علیه السلام شادی ها را به بچه ها و نسل های بعدی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از شعار های تفرقه انگیز و از شادی های حرام پرهیز کرد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خواهیم ایمان و تقوا در جامعه ما پر رنگ شود، باید به احیا و بزرگداشت غدیر اهمیت داد عید غدیر ریشه و هویت مکتب ماست؛ باید تثبیت شود و به برگزاری هر چه باشکوه تر آن توجه ویژه ای داشت</w:t>
      </w:r>
      <w:r>
        <w:rPr>
          <w:rFonts w:eastAsia="IRNazanin" w:cs="IRNazanin"/>
          <w:color w:val="111111"/>
          <w:sz w:val="28"/>
          <w:szCs w:val="28"/>
          <w:rtl w:val="true"/>
          <w:lang w:bidi="fa-IR"/>
        </w:rPr>
        <w:t xml:space="preserve">. </w:t>
      </w:r>
      <w:bookmarkStart w:id="23" w:name="pg8005_72191"/>
    </w:p>
    <w:p>
      <w:pPr>
        <w:pStyle w:val="BookText"/>
        <w:rPr/>
      </w:pPr>
      <w:bookmarkEnd w:id="23"/>
      <w:r>
        <w:rPr>
          <w:rFonts w:ascii="IRNazanin" w:hAnsi="IRNazanin" w:eastAsia="IRNazanin"/>
          <w:color w:val="111111"/>
          <w:sz w:val="28"/>
          <w:sz w:val="28"/>
          <w:szCs w:val="28"/>
          <w:rtl w:val="true"/>
          <w:lang w:bidi="fa-IR"/>
        </w:rPr>
        <w:t>مقام معظم رهبری حفظه الله در بارۀ مسأله غدیر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 امامت و مسأله ولایت و زنده نگهداشتن غدیر به یک معنا زنده نگهداشتن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فقط مسأله شیعه و معتقدین به ولایت امیر المؤمنین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مردم شیعه و مدعی پیروی از امیر المؤمنین علیه السلام حقیقت غدیر را درست تبیین کنیم هم خودمان درک کنیم هم به دیگران معرفی کنیم، خود مسأله غدیر می تواند وحدت آفرین باشد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4" w:name="__RefHeading___Toc7075395_1051229030"/>
      <w:bookmarkStart w:id="25" w:name="_Toc8"/>
      <w:bookmarkEnd w:id="24"/>
      <w:r>
        <w:rPr>
          <w:rtl w:val="true"/>
        </w:rPr>
        <w:t>اطلاع رسانی واقعه غدیر</w:t>
      </w:r>
      <w:bookmarkEnd w:id="25"/>
    </w:p>
    <w:p>
      <w:pPr>
        <w:pStyle w:val="BookText"/>
        <w:rPr/>
      </w:pPr>
      <w:r>
        <w:rPr>
          <w:rFonts w:ascii="IRNazanin" w:hAnsi="IRNazanin" w:eastAsia="IRNazanin"/>
          <w:color w:val="111111"/>
          <w:sz w:val="28"/>
          <w:sz w:val="28"/>
          <w:szCs w:val="28"/>
          <w:rtl w:val="true"/>
          <w:lang w:bidi="fa-IR"/>
        </w:rPr>
        <w:t>پیامبر عظیم الشأن اسلام صلی الله علیه و آله در خطبه غدیر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فَلْيُبَلّغ الْحَاضِرُ الْغَائِبَ وَ الْوالِدُ الْوَلَد إِلَى يَوْمِ الْقِيَامَةِ</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باید تا بر پایی قیامت این سخن را حاضران به غایبان و پدران به فرزندان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اله ابلاغ پیام غدیر را بر همه واجب کردند؛ حاضران باید آن را به غائبان و پدران آن را به فرزندان برسانند یعنی بذر محبت و ولایت امیر المؤمنین علیه السلام را در دل ها بیفشانند باید هرچه توان داریم در طبق اخلاص بگذاریم و برای معرفی غدیر هزینه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به خواندن نماز اهمیت می دهیم، باید به بزرگداشت و معرفی غدیر هم اهمیت بدهیم ،امر ولایت اصل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از فروع دین مهم تر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بدون امکانات سه روز مردم را در غدیر خم، زیر آفتاب نگه داشتند، حضرت علی علیه السلام را به عنوان جانشین خود معرفی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شاهد هستند واجب است به غائبین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ها وظیفه دارند جریان غدیر را به فرزندان 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وظیفه شاهدان در غدیر خم نبود بلکه وظیفه هر مسلمانی تا روز قیامت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برگزاری مسابقات و </w:t>
      </w:r>
      <w:bookmarkStart w:id="26" w:name="pg8005_72193"/>
    </w:p>
    <w:p>
      <w:pPr>
        <w:pStyle w:val="BookText"/>
        <w:rPr/>
      </w:pPr>
      <w:bookmarkEnd w:id="26"/>
      <w:r>
        <w:rPr>
          <w:rFonts w:ascii="IRNazanin" w:hAnsi="IRNazanin" w:eastAsia="IRNazanin"/>
          <w:color w:val="111111"/>
          <w:sz w:val="28"/>
          <w:sz w:val="28"/>
          <w:szCs w:val="28"/>
          <w:rtl w:val="true"/>
          <w:lang w:bidi="fa-IR"/>
        </w:rPr>
        <w:t>ترغیب و تشویق جوانان به خواندن و حفظ کردن و تحلیل و بررسی واقعه غدیر در سراسر کشور میتوان گامی بلند در این جهت برداشت</w:t>
      </w:r>
    </w:p>
    <w:p>
      <w:pPr>
        <w:pStyle w:val="Heading3"/>
        <w:numPr>
          <w:ilvl w:val="2"/>
          <w:numId w:val="1"/>
        </w:numPr>
        <w:rPr/>
      </w:pPr>
      <w:bookmarkStart w:id="27" w:name="__RefHeading___Toc7075397_1051229030"/>
      <w:bookmarkStart w:id="28" w:name="_Toc9"/>
      <w:bookmarkEnd w:id="27"/>
      <w:r>
        <w:rPr>
          <w:rtl w:val="true"/>
        </w:rPr>
        <w:t>شادی در شادی اهل بیت علیهم السلام</w:t>
      </w:r>
      <w:bookmarkEnd w:id="28"/>
    </w:p>
    <w:p>
      <w:pPr>
        <w:pStyle w:val="BookText"/>
        <w:rPr/>
      </w:pPr>
      <w:r>
        <w:rPr>
          <w:rFonts w:ascii="IRNazanin" w:hAnsi="IRNazanin" w:eastAsia="IRNazanin"/>
          <w:color w:val="111111"/>
          <w:sz w:val="28"/>
          <w:sz w:val="28"/>
          <w:szCs w:val="28"/>
          <w:rtl w:val="true"/>
          <w:lang w:bidi="fa-IR"/>
        </w:rPr>
        <w:t>در روایات ما برای شیعیان علائم و نشانه هایی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 شاد بودن در ایام شادی اهل بیت علیهم السلام است امیر 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تَبَارَكَ وَ تَعَالَى اطَّلَعَ إِلَى الْأَرْضِ فَاخْتَارَنَا وَ اخْتَارَ لَنَا شِيعَةً يَنْصُرُونَنَا وَ يفْرَحُونَ لِفَرَحِنَا وَ يحْزَنُونَ لِحُزْنِنَا؛ </w:t>
      </w:r>
      <w:r>
        <w:rPr>
          <w:rStyle w:val="FootnoteAnchor"/>
          <w:rtl w:val="true"/>
        </w:rPr>
        <w:footnoteReference w:id="10"/>
      </w:r>
      <w:r>
        <w:rPr>
          <w:rFonts w:ascii="IRNazanin" w:hAnsi="IRNazanin" w:eastAsia="IRNazanin"/>
          <w:color w:val="111111"/>
          <w:sz w:val="28"/>
          <w:sz w:val="28"/>
          <w:szCs w:val="28"/>
          <w:rtl w:val="true"/>
          <w:lang w:bidi="fa-IR"/>
        </w:rPr>
        <w:t>خداوند تبارك و تعالی توجهی به زمین نمود پس ما را برگزید و برای ما پیروانی انتخاب نمود که ما را یاری کنند با شادی ما شاد باشند و در غم ما غمگین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دوست یا فامیل یا عزیزی داریم که در غم و شادی او هیچ مشارکتی ،نداریم قطعاً دوست و آشنا و فامیل او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هستیم که شیعه و دوستدار اهل بیت علیهم السلام هستیم اما در غم و شادی آن ها بی تفاوتیم، این ادعای دروغی است علامت شیعیان و دوستان اهل بیت علیهم السلام این است که در غم و شادی آن ها شریک باشند و با آنان همراهی و همدلی کنند</w:t>
      </w:r>
      <w:r>
        <w:rPr>
          <w:rFonts w:eastAsia="IRNazanin" w:cs="IRNazanin"/>
          <w:color w:val="111111"/>
          <w:sz w:val="28"/>
          <w:szCs w:val="28"/>
          <w:rtl w:val="true"/>
          <w:lang w:bidi="fa-IR"/>
        </w:rPr>
        <w:t>.</w:t>
      </w:r>
    </w:p>
    <w:p>
      <w:pPr>
        <w:pStyle w:val="Heading3"/>
        <w:numPr>
          <w:ilvl w:val="2"/>
          <w:numId w:val="1"/>
        </w:numPr>
        <w:rPr/>
      </w:pPr>
      <w:bookmarkStart w:id="29" w:name="__RefHeading___Toc7075399_1051229030"/>
      <w:bookmarkStart w:id="30" w:name="_Toc10"/>
      <w:bookmarkEnd w:id="29"/>
      <w:r>
        <w:rPr>
          <w:rtl w:val="true"/>
        </w:rPr>
        <w:t>شادی در خور شأن</w:t>
      </w:r>
      <w:bookmarkEnd w:id="30"/>
    </w:p>
    <w:p>
      <w:pPr>
        <w:pStyle w:val="BookText"/>
        <w:rPr/>
      </w:pPr>
      <w:r>
        <w:rPr>
          <w:rFonts w:ascii="IRNazanin" w:hAnsi="IRNazanin" w:eastAsia="IRNazanin"/>
          <w:color w:val="111111"/>
          <w:sz w:val="28"/>
          <w:sz w:val="28"/>
          <w:szCs w:val="28"/>
          <w:rtl w:val="true"/>
          <w:lang w:bidi="fa-IR"/>
        </w:rPr>
        <w:t>دین اسلام به شادی و نشاط اجتماعی در جای خودش همچنین به سوگواری، آن هم در جای خودش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به موضوع شادی و نشاط اجتماعی توجه کمتری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باید نشاط و شادی را به دیگران انتقال دهیم گسترش شادی و نشاط به دیگران از بالا ترین عبادت هاست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تشیع و شیعه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يَفْرَحُونَ لِفَرَحِنَا، وَ يَحْزَنُونَ لِحُزْنِنَا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برنامه های حزن و اندوه و روضه خوانی را اجرا کرده ایم نه این که حقش را ادا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باشیم اگر برای اربعین محرم صفر فاطمیه و ایام شهادت اهل بیت علیهم السلام کاری </w:t>
      </w:r>
      <w:bookmarkStart w:id="31" w:name="pg8005_72195"/>
    </w:p>
    <w:p>
      <w:pPr>
        <w:pStyle w:val="BookText"/>
        <w:rPr/>
      </w:pPr>
      <w:bookmarkEnd w:id="31"/>
      <w:r>
        <w:rPr>
          <w:rFonts w:ascii="IRNazanin" w:hAnsi="IRNazanin" w:eastAsia="IRNazanin"/>
          <w:color w:val="111111"/>
          <w:sz w:val="28"/>
          <w:sz w:val="28"/>
          <w:szCs w:val="28"/>
          <w:rtl w:val="true"/>
          <w:lang w:bidi="fa-IR"/>
        </w:rPr>
        <w:t>کردیم، ذره ای از حق آن ها را ادا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جهت شادی و جشن و سرور ولادت اهل بیت علیهم السلام و عیدها واقعاً کم گذاشته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و شادی در شادی اهل بیت را بر حزن و اندوه برای آنان مقدم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گونه ای جلوه کند که دین ما فقط دین دین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گریه و عزا داری برای مصائب اهل بیت علیهم السلام در جای خودش بهترین ثواب و پاداش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علیهم السلام پیوند محکم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شادی ها در عید غدیر و ایام تولد اهل بیت علیهم السلام و جشن ها و عیدها به حاشیه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ها را هم پر 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این جشن ها و شادی ها هم موقوفات و نذوراتی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فکر می کنند که اگر مثلاً برای عزا و روضه نذر و وقف کنند یا خرج کنند، ثوابش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صورتی که این طور نیست هزینه کردن برای جشن های اهل بیت علیهم السلام اگر ثوابش بیشتر از هزینه برای عزا داری آنان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جامعه و جوانان و نوجوانان ما نیاز بیشتری به شادی و نشاط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موازات برنامه های روضه و عزا داری برنامه های شادی را هم کماً و کیفاً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شادی ها باید حلال و در خور شأن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توانی دارد برای مولا امیر المؤمنین و اهل بیت علیهم السلام ارائه بدهد تا این مراسم احیا شود</w:t>
      </w:r>
      <w:r>
        <w:rPr>
          <w:rFonts w:eastAsia="IRNazanin" w:cs="IRNazanin"/>
          <w:color w:val="111111"/>
          <w:sz w:val="28"/>
          <w:szCs w:val="28"/>
          <w:rtl w:val="true"/>
          <w:lang w:bidi="fa-IR"/>
        </w:rPr>
        <w:t>.</w:t>
      </w:r>
    </w:p>
    <w:p>
      <w:pPr>
        <w:pStyle w:val="Heading3"/>
        <w:numPr>
          <w:ilvl w:val="2"/>
          <w:numId w:val="1"/>
        </w:numPr>
        <w:rPr/>
      </w:pPr>
      <w:bookmarkStart w:id="32" w:name="__RefHeading___Toc7075401_1051229030"/>
      <w:bookmarkStart w:id="33" w:name="_Toc11"/>
      <w:bookmarkEnd w:id="32"/>
      <w:r>
        <w:rPr>
          <w:rtl w:val="true"/>
        </w:rPr>
        <w:t>شادی عید غدیر</w:t>
      </w:r>
      <w:bookmarkEnd w:id="3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عید غدیر بزرگ ترین عید دینی ماست بسیار بجاست که آن را تنها یک روز برگزار نکنیم دست کم سه روز و اگر شد یک دهه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دو ماه محرم و صفر را در عزای امام حسین علیه السلام به سوگ می نشینیم، چند روزی هم جشن و شادی عید غدیر را برگزار کنیم</w:t>
      </w:r>
      <w:r>
        <w:rPr>
          <w:rFonts w:eastAsia="IRNazanin" w:cs="IRNazanin"/>
          <w:color w:val="111111"/>
          <w:sz w:val="28"/>
          <w:szCs w:val="28"/>
          <w:rtl w:val="true"/>
          <w:lang w:bidi="fa-IR"/>
        </w:rPr>
        <w:t xml:space="preserve">. </w:t>
      </w:r>
      <w:bookmarkStart w:id="34" w:name="pg8005_72198"/>
    </w:p>
    <w:p>
      <w:pPr>
        <w:pStyle w:val="BookText"/>
        <w:rPr/>
      </w:pPr>
      <w:bookmarkEnd w:id="34"/>
      <w:r>
        <w:rPr>
          <w:rFonts w:ascii="IRNazanin" w:hAnsi="IRNazanin" w:eastAsia="IRNazanin"/>
          <w:color w:val="111111"/>
          <w:sz w:val="28"/>
          <w:sz w:val="28"/>
          <w:szCs w:val="28"/>
          <w:rtl w:val="true"/>
          <w:lang w:bidi="fa-IR"/>
        </w:rPr>
        <w:t>قطعاً جریان عید غدیر از همه حوادث دوران عمر پیغمبر و اهل بیت علیهم السلام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غدیر کوتاه آمده ایم؛ از این رو مصائب سنگین بر حضرت زهرا علیها السلام و امام حسین علیه السلام و اهل بیت علیهم السلام وارد شد باید همان طور که عاشورا را پر شور و هیجان برگزار می کنیم بر اساس دستور اهل بیت علیهم السلام عید غدیر را هم هر چه با شکوه تر و با عظمت تر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را باید جهانی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خم روز اعلان رسمی امامت و رهبری و پیشوایی مولا امیر المؤمنین على علیه السلام و مهم ترین عید ماست که از آن به عید الله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عید بزرگ خدای متعال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همۀ انبیا مأمور بودند تا این روز بزرگ را عید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بالاتر از عید غدیر خم در عالم نداریم حتی از عید قربان و عید فطر و عید جمعه و ایام ولادت اهل بیت علیهم السلام بالا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 تعظیم و بزرگداشت این عید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بیان فضیلت روز غدیر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عَرَفَ النّاسُ فَضلَ هَذَا اليَومِ بِحَقيقَتِهِ لَصَافَحَتهُمُ المَلائِكَةُ فِي كُلِّ يَومٍ عَشرَ مَرَاتٍ </w:t>
      </w:r>
      <w:r>
        <w:rPr>
          <w:rStyle w:val="FootnoteAnchor"/>
          <w:rtl w:val="true"/>
        </w:rPr>
        <w:footnoteReference w:id="11"/>
      </w:r>
      <w:r>
        <w:rPr>
          <w:rFonts w:ascii="IRNazanin" w:hAnsi="IRNazanin" w:eastAsia="IRNazanin"/>
          <w:color w:val="111111"/>
          <w:sz w:val="28"/>
          <w:sz w:val="28"/>
          <w:szCs w:val="28"/>
          <w:rtl w:val="true"/>
          <w:lang w:bidi="fa-IR"/>
        </w:rPr>
        <w:t>اگر مردم فضیلت حقیقی این روز را می دانستند، فرشتگان در هر روز ده بار با آنان مصافحه می کردند</w:t>
      </w:r>
    </w:p>
    <w:p>
      <w:pPr>
        <w:pStyle w:val="BookText"/>
        <w:rPr/>
      </w:pPr>
      <w:r>
        <w:rPr>
          <w:rFonts w:ascii="IRNazanin" w:hAnsi="IRNazanin" w:eastAsia="IRNazanin"/>
          <w:color w:val="111111"/>
          <w:sz w:val="28"/>
          <w:sz w:val="28"/>
          <w:szCs w:val="28"/>
          <w:rtl w:val="true"/>
          <w:lang w:bidi="fa-IR"/>
        </w:rPr>
        <w:t>این تعبیر برای هیچ عیدی نیامده است غدیر یک عید جهانی و فرا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انبیای گذشته نیز این روز را جشن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آدم علیه السلام تا زمان پیغمبر ما همه انبیا مأمور بودند تا این روز را جشن بگیرند</w:t>
      </w:r>
      <w:r>
        <w:rPr>
          <w:rFonts w:eastAsia="IRNazanin" w:cs="IRNazanin"/>
          <w:color w:val="111111"/>
          <w:sz w:val="28"/>
          <w:szCs w:val="28"/>
          <w:rtl w:val="true"/>
          <w:lang w:bidi="fa-IR"/>
        </w:rPr>
        <w:t>.</w:t>
      </w:r>
    </w:p>
    <w:p>
      <w:pPr>
        <w:pStyle w:val="Heading3"/>
        <w:numPr>
          <w:ilvl w:val="2"/>
          <w:numId w:val="1"/>
        </w:numPr>
        <w:rPr/>
      </w:pPr>
      <w:bookmarkStart w:id="35" w:name="__RefHeading___Toc7075403_1051229030"/>
      <w:bookmarkStart w:id="36" w:name="_Toc12"/>
      <w:bookmarkEnd w:id="35"/>
      <w:r>
        <w:rPr>
          <w:rtl w:val="true"/>
        </w:rPr>
        <w:t>ماه ولایت</w:t>
      </w:r>
      <w:bookmarkEnd w:id="3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حفظه الله در جایی فرموده بودند ماه ذیحجه در رابطه با اهل بیت علیهم السلام به خصوص علی بن ابی طالب علیه السلام این قدر مناسبت دارد که </w:t>
      </w:r>
      <w:bookmarkStart w:id="37" w:name="pg8005_72200"/>
    </w:p>
    <w:p>
      <w:pPr>
        <w:pStyle w:val="BookText"/>
        <w:rPr/>
      </w:pPr>
      <w:bookmarkEnd w:id="37"/>
      <w:r>
        <w:rPr>
          <w:rFonts w:ascii="IRNazanin" w:hAnsi="IRNazanin" w:eastAsia="IRNazanin"/>
          <w:color w:val="111111"/>
          <w:sz w:val="28"/>
          <w:sz w:val="28"/>
          <w:szCs w:val="28"/>
          <w:rtl w:val="true"/>
          <w:lang w:bidi="fa-IR"/>
        </w:rPr>
        <w:t>خوب است این ماه را ماه ولایت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عده ای این ایام را به عنوان دهه مطرح کردند، گروهی آن را به عنوان پانزده روز شاد آسمانی مطرح کردند، اما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همۀ ماه ذیحجه را باید گرامی داشت و آن را شهر الولایه یعنی ماه ولایت نامید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چون آغاز این ماه با ازدواج امیر المؤمنین علیه السلام آغاز شده و رخداد های مهمی دربارۀ اهل بیت علیهم السلام در این ماه تحقق پیدا کرده است باید این ماه را به عنوان سنتی حسنه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اعتکاف با تعداد بسیار اندکی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با ده ها هزار نفر برگزار می شود و سال به سال بر جمعیت معتکفین افزوده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ظرفیت به این مهمی در مملکت ما وجود دارد و ما کوتاهی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تعداد ماه ها نزد خداوند در کتاب الهی، از آن روز که آسمان ها و زمین را آفریده، دوازده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خلقت آن را دوازده ماه قرار دادیم این مطلب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آیه چیز دیگری است باطن این آیه دوازده امام علیهم السلام هستند، نه یکی کمتر است و نه یکی بیشتر هر ماهی به نام یک امام است؛ چنان که امام باقر علیه السلام در روایتی در تأویل این آیه به این نکته تصریح فرموده اند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8" w:name="__RefHeading___Toc7075405_1051229030"/>
      <w:bookmarkStart w:id="39" w:name="_Toc13"/>
      <w:bookmarkEnd w:id="38"/>
      <w:r>
        <w:rPr>
          <w:rtl w:val="true"/>
        </w:rPr>
        <w:t>بازخواست از ولایت</w:t>
      </w:r>
      <w:bookmarkEnd w:id="39"/>
    </w:p>
    <w:p>
      <w:pPr>
        <w:pStyle w:val="BookText"/>
        <w:rPr/>
      </w:pPr>
      <w:r>
        <w:rPr>
          <w:rFonts w:ascii="IRNazanin" w:hAnsi="IRNazanin" w:eastAsia="IRNazanin"/>
          <w:color w:val="111111"/>
          <w:sz w:val="28"/>
          <w:sz w:val="28"/>
          <w:szCs w:val="28"/>
          <w:rtl w:val="true"/>
          <w:lang w:bidi="fa-IR"/>
        </w:rPr>
        <w:t>حضرت امام باقر علیه السلام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وَ الزَّكَاةِ، وَ الصَّومِ، وَ الحَقِّ، وَ الوَلايَةِ ، و لَم </w:t>
      </w:r>
      <w:bookmarkStart w:id="40" w:name="pg8005_72201"/>
    </w:p>
    <w:p>
      <w:pPr>
        <w:pStyle w:val="BookText"/>
        <w:rPr/>
      </w:pPr>
      <w:bookmarkEnd w:id="40"/>
      <w:r>
        <w:rPr>
          <w:rFonts w:ascii="Amiri" w:hAnsi="Amiri" w:eastAsia="Amiri" w:cs="Amiri"/>
          <w:color w:val="111111"/>
          <w:sz w:val="28"/>
          <w:sz w:val="28"/>
          <w:szCs w:val="28"/>
          <w:rtl w:val="true"/>
          <w:lang w:bidi="ar-SA"/>
        </w:rPr>
        <w:t xml:space="preserve">يُنادَ بِشَيْءٍ كَما نودِيَ بِالوَلايَةِ؛ </w:t>
      </w:r>
      <w:r>
        <w:rPr>
          <w:rStyle w:val="FootnoteAnchor"/>
          <w:rtl w:val="true"/>
        </w:rPr>
        <w:footnoteReference w:id="15"/>
      </w:r>
      <w:r>
        <w:rPr>
          <w:rFonts w:ascii="IRNazanin" w:hAnsi="IRNazanin" w:eastAsia="IRNazanin"/>
          <w:color w:val="111111"/>
          <w:sz w:val="28"/>
          <w:sz w:val="28"/>
          <w:szCs w:val="28"/>
          <w:rtl w:val="true"/>
          <w:lang w:bidi="fa-IR"/>
        </w:rPr>
        <w:t>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روزه و حج و ولایت و به هیچ چیزی به اندازه ولایت، فرا خوانده نشده است</w:t>
      </w:r>
    </w:p>
    <w:p>
      <w:pPr>
        <w:pStyle w:val="BookText"/>
        <w:rPr/>
      </w:pPr>
      <w:r>
        <w:rPr>
          <w:rFonts w:ascii="IRNazanin" w:hAnsi="IRNazanin" w:eastAsia="IRNazanin"/>
          <w:color w:val="111111"/>
          <w:sz w:val="28"/>
          <w:sz w:val="28"/>
          <w:szCs w:val="28"/>
          <w:rtl w:val="true"/>
          <w:lang w:bidi="fa-IR"/>
        </w:rPr>
        <w:t>از هیچ چیز مانند ولایت باز خواست نمی شود محل اختلاف و هجمه دشمن هم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ولایت بیشتر باز خواست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من بر سر راه مستقیم تو، در برابر آن ها کمین می کنم</w:t>
      </w:r>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الصِّرَاطَ الْمُسْتَقِيمُ أَمِيرُ الْمُؤْمِنِين علیه السلام</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صراط مستقیم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 سر صراط مستقیم می ایستد تا مردم را از آن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چگونه وهابی ها با اهل ولایت مقابله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صهیونیست ها چگونه با فرهنگ شیعه دشمنی می کنند این ها با شیاطین هم همدست هستند و با هم همکاری می کنند</w:t>
      </w:r>
    </w:p>
    <w:p>
      <w:pPr>
        <w:pStyle w:val="Heading3"/>
        <w:numPr>
          <w:ilvl w:val="2"/>
          <w:numId w:val="1"/>
        </w:numPr>
        <w:rPr/>
      </w:pPr>
      <w:bookmarkStart w:id="41" w:name="__RefHeading___Toc7075407_1051229030"/>
      <w:bookmarkStart w:id="42" w:name="_Toc14"/>
      <w:bookmarkEnd w:id="41"/>
      <w:r>
        <w:rPr>
          <w:rtl w:val="true"/>
        </w:rPr>
        <w:t>صراط ولایت</w:t>
      </w:r>
      <w:bookmarkEnd w:id="42"/>
    </w:p>
    <w:p>
      <w:pPr>
        <w:pStyle w:val="BookText"/>
        <w:rPr/>
      </w:pPr>
      <w:r>
        <w:rPr>
          <w:rFonts w:ascii="IRNazanin" w:hAnsi="IRNazanin" w:eastAsia="IRNazanin"/>
          <w:color w:val="111111"/>
          <w:sz w:val="28"/>
          <w:sz w:val="28"/>
          <w:szCs w:val="28"/>
          <w:rtl w:val="true"/>
          <w:lang w:bidi="fa-IR"/>
        </w:rPr>
        <w:t>صراط مستقیمی که می تواند دنیا را اداره کند و مشکلات را حل کند ولایت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بِمُوَالاتِكُمْ عَلَّمَنَا اللَّهُ مَعَالِمَ دِينِنَا وَ أَصْلَحَ مَا كَانَ فَسَدَ مِنْ دُنْيَانَا؛ خداوند، به ولایت شما نشانه های روشن دین را به ما آموخت و آن چه را از دنیای مان تباه شده بود اصلاح کرد </w:t>
      </w:r>
    </w:p>
    <w:p>
      <w:pPr>
        <w:pStyle w:val="BookText"/>
        <w:rPr/>
      </w:pPr>
      <w:r>
        <w:rPr>
          <w:rFonts w:ascii="IRNazanin" w:hAnsi="IRNazanin" w:eastAsia="IRNazanin"/>
          <w:color w:val="111111"/>
          <w:sz w:val="28"/>
          <w:sz w:val="28"/>
          <w:szCs w:val="28"/>
          <w:rtl w:val="true"/>
          <w:lang w:bidi="fa-IR"/>
        </w:rPr>
        <w:t>اگر ولایت اهل بیت علیهم السلام را پذیرفتید خدا معلم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بهتر می خواهید؟ چرا از این نکته مهم غافلیم؟ کسانی که دست از ولایت اهل بیت علیهم السلام کشیدند و امیر المؤمنین علیه السلام را رها کردند، در گمراهی به سر می برند و راه را گم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مَا بَقِي فِي أَيْدِيهِمْ شَيْءٌ مِنَ الْحَقِّ إِلَّا اسْتِقْبَالُ الْكَعْبَةِ فَقَط </w:t>
      </w:r>
      <w:r>
        <w:rPr>
          <w:rStyle w:val="FootnoteAnchor"/>
          <w:rtl w:val="true"/>
        </w:rPr>
        <w:footnoteReference w:id="18"/>
      </w:r>
      <w:r>
        <w:rPr>
          <w:rFonts w:ascii="IRNazanin" w:hAnsi="IRNazanin" w:eastAsia="IRNazanin"/>
          <w:color w:val="111111"/>
          <w:sz w:val="28"/>
          <w:sz w:val="28"/>
          <w:szCs w:val="28"/>
          <w:rtl w:val="true"/>
          <w:lang w:bidi="fa-IR"/>
        </w:rPr>
        <w:t>به خدا سوگند چیزی از حق بر ایشان باقی نمانده جز رو کردن به سمت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بهره ای از دین به جز رو کردن به قبله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مشمول نفرین پیامبر صلی الله علیه و آله در غدیر واقع شدند، آنجا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والِ مَن والاه ، و عادِ مَن عاداهُ ، و أحِبَّ مَن أحَبَّهُ، و أبغض مَن أبغَضَهُ، وَ انصُر مَن نَصَرَهُ، وَ احْذُل مَن خَذَلَهُ؛ </w:t>
      </w:r>
      <w:r>
        <w:rPr>
          <w:rStyle w:val="FootnoteAnchor"/>
          <w:rtl w:val="true"/>
        </w:rPr>
        <w:footnoteReference w:id="19"/>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علی دوست باش و با دشمن او دشمن؛ هر که او را دوست می دارد دوستش بدار و هر که او را مبغوض می دارد مبغوضش بدار و هر که او را یاری می کند یاری اش کن و هر که او را وا می گذارد، او را واگذار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نفرین پیامبر اکرم صلی الله علیه و آله را جدی بگیرید هم دعا فرمودند و هم نفرین کردند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 نه این است که فردی را چوب بزنی؛ خذلان یعنی این که کسی را رها کنی خذلان یعنی دست از ولایت کشیدن یعنی امیر المؤمنین و یازده امام دیگر را رها کردن یعنی این که ولایت را تبلیغ نکنی و بگویی به من چه ربطی دارد باید سینه چاک کرد و با قلم و بیان از اهل بیت علیهم السلام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نبودیم، یعنی خذلان</w:t>
      </w:r>
      <w:r>
        <w:rPr>
          <w:rFonts w:eastAsia="IRNazanin" w:cs="IRNazanin"/>
          <w:color w:val="111111"/>
          <w:sz w:val="28"/>
          <w:szCs w:val="28"/>
          <w:rtl w:val="true"/>
          <w:lang w:bidi="fa-IR"/>
        </w:rPr>
        <w:t xml:space="preserve">. </w:t>
      </w:r>
      <w:bookmarkStart w:id="43" w:name="pg8005_72205"/>
    </w:p>
    <w:p>
      <w:pPr>
        <w:pStyle w:val="Heading3"/>
        <w:numPr>
          <w:ilvl w:val="2"/>
          <w:numId w:val="1"/>
        </w:numPr>
        <w:rPr/>
      </w:pPr>
      <w:bookmarkStart w:id="44" w:name="__RefHeading___Toc7075409_1051229030"/>
      <w:bookmarkStart w:id="45" w:name="_Toc15"/>
      <w:bookmarkEnd w:id="43"/>
      <w:bookmarkEnd w:id="44"/>
      <w:r>
        <w:rPr>
          <w:rtl w:val="true"/>
        </w:rPr>
        <w:t>عبادت بی ولایت</w:t>
      </w:r>
      <w:bookmarkEnd w:id="45"/>
    </w:p>
    <w:p>
      <w:pPr>
        <w:pStyle w:val="BookText"/>
        <w:rPr/>
      </w:pPr>
      <w:r>
        <w:rPr>
          <w:rFonts w:ascii="IRNazanin" w:hAnsi="IRNazanin" w:eastAsia="IRNazanin"/>
          <w:color w:val="111111"/>
          <w:sz w:val="28"/>
          <w:sz w:val="28"/>
          <w:szCs w:val="28"/>
          <w:rtl w:val="true"/>
          <w:lang w:bidi="fa-IR"/>
        </w:rPr>
        <w:t>این که امام صادق علیه السلام در روایت فوق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 آنان از دین فقط استقبال قبله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عبادات شان باد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لَوْ أَنَّ رَجُلًا قَامَ لَيْلَهُ وَ صَامَ نَهَارَهُ وَ تَصَدَّقَ بِجَمِيعِ مَالِهِ وَ حَجَّ جَمِيعَ دَهْرِهِ وَ لَم يَعْرِفُ وَلَايَةَ وَلِي اللَّهِ فَيُوَالِيَهُ وَ يَكُونَ جَمِيعُ أَعْمَالِهِ بِدَلَالَتِهِ إِلَيْهِ مَا كَانَ لَهُ عَلَى اللهِ جَلَّ وَ عَزَّ حَقٌّ فِي ثَوَابِهِ وَ لَا كَانَ مِنْ أَهْلِ الْإِيمَان؛ </w:t>
      </w:r>
      <w:r>
        <w:rPr>
          <w:rStyle w:val="FootnoteAnchor"/>
          <w:rtl w:val="true"/>
        </w:rPr>
        <w:footnoteReference w:id="20"/>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همه شب به نماز برخیزد و روزش را روزه بدارد و همه مال خود را در راه خدا انفاق کند و پیوسته به زیارت خانه خدا ،رود و از ولایت ولی خدا آگاه نباشد تا از او پیروی کند و همه اعمالش به راهنمایی او باشد چنین کسی را حق پاداشی از خدا به خاطر همه آن چه کرده است نیست، و نیز از اهل ایمان به شمار نمی رود</w:t>
      </w:r>
      <w:r>
        <w:rPr>
          <w:rFonts w:eastAsia="IRNazanin" w:cs="IRNazanin"/>
          <w:color w:val="111111"/>
          <w:sz w:val="28"/>
          <w:szCs w:val="28"/>
          <w:rtl w:val="true"/>
          <w:lang w:bidi="fa-IR"/>
        </w:rPr>
        <w:t>.</w:t>
      </w:r>
    </w:p>
    <w:p>
      <w:pPr>
        <w:pStyle w:val="Heading3"/>
        <w:numPr>
          <w:ilvl w:val="2"/>
          <w:numId w:val="1"/>
        </w:numPr>
        <w:rPr/>
      </w:pPr>
      <w:bookmarkStart w:id="46" w:name="__RefHeading___Toc7075411_1051229030"/>
      <w:bookmarkStart w:id="47" w:name="_Toc16"/>
      <w:bookmarkEnd w:id="46"/>
      <w:r>
        <w:rPr>
          <w:rtl w:val="true"/>
        </w:rPr>
        <w:t>درخت حسد</w:t>
      </w:r>
      <w:bookmarkEnd w:id="47"/>
    </w:p>
    <w:p>
      <w:pPr>
        <w:pStyle w:val="BookText"/>
        <w:rPr/>
      </w:pPr>
      <w:r>
        <w:rPr>
          <w:rFonts w:ascii="IRNazanin" w:hAnsi="IRNazanin" w:eastAsia="IRNazanin"/>
          <w:color w:val="111111"/>
          <w:sz w:val="28"/>
          <w:sz w:val="28"/>
          <w:szCs w:val="28"/>
          <w:rtl w:val="true"/>
          <w:lang w:bidi="fa-IR"/>
        </w:rPr>
        <w:t>جایگاه ولایت به گونه ای است که خدای تعالی درباره آن با هیچ کس حتی انبیای خود تعارف ندارد روایات فراوان داریم که اگر انبیا در این جا ذره ای مکث می کردند، گرفتار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عیون اخبار الرضاء علیه السلام، از عبد السلام هروی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حضرت رضا علیه السلام عرضه داشتم یا ابن رسول الله از درختی که آدم و حوا از آن خوردند برایم بگو تا ببینم چه درختی بود؟ چون مردم در باره آن اختلاف دارند بعضی روایت می کنند که گندم ،بوده و بعضی دیگر روایت می کنند که درخت حسد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درست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عرضه داشتم با این که دو معنای متفاوت دارد چطور ممکن است هر دو درست باشد؟ فرمودند ای اباصلت یک درخت بهشتی می تواند چند نوع </w:t>
      </w:r>
    </w:p>
    <w:p>
      <w:pPr>
        <w:pStyle w:val="BookText"/>
        <w:rPr/>
      </w:pPr>
      <w:r>
        <w:rPr>
          <w:rFonts w:ascii="IRNazanin" w:hAnsi="IRNazanin" w:eastAsia="IRNazanin"/>
          <w:color w:val="111111"/>
          <w:sz w:val="28"/>
          <w:sz w:val="28"/>
          <w:szCs w:val="28"/>
          <w:rtl w:val="true"/>
          <w:lang w:bidi="fa-IR"/>
        </w:rPr>
        <w:t>میوه داشته باشد یک درخت هم می تواند گندم داشته باشد و هم انگور؛ چون درخت بهشت مانند درخت های دنیا نیست</w:t>
      </w:r>
    </w:p>
    <w:p>
      <w:pPr>
        <w:pStyle w:val="BookText"/>
        <w:rPr/>
      </w:pPr>
      <w:r>
        <w:rPr>
          <w:rFonts w:ascii="IRNazanin" w:hAnsi="IRNazanin" w:eastAsia="IRNazanin"/>
          <w:color w:val="111111"/>
          <w:sz w:val="28"/>
          <w:sz w:val="28"/>
          <w:szCs w:val="28"/>
          <w:rtl w:val="true"/>
          <w:lang w:bidi="fa-IR"/>
        </w:rPr>
        <w:t>آدم بعد از آن که خدای تعالی به او احترام کرد و ملائکه را واداشت تا به او سجده کنند و او را داخل بهشت کرد در دل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بشری گرامی تر از من خلق کرده است؟</w:t>
      </w:r>
    </w:p>
    <w:p>
      <w:pPr>
        <w:pStyle w:val="BookText"/>
        <w:rPr/>
      </w:pPr>
      <w:r>
        <w:rPr>
          <w:rFonts w:ascii="IRNazanin" w:hAnsi="IRNazanin" w:eastAsia="IRNazanin"/>
          <w:color w:val="111111"/>
          <w:sz w:val="28"/>
          <w:sz w:val="28"/>
          <w:szCs w:val="28"/>
          <w:rtl w:val="true"/>
          <w:lang w:bidi="fa-IR"/>
        </w:rPr>
        <w:t>خدای عز و جل از آن چه در دل او گذشت خبردار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بلند کن و به ساق عرش بنگر آدم سر به سوی عرش بلند کرد، و به ساق عرش نگریست دید در آن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مُحَمَّدٌ رَسُولُ اللهِ وَ عَلِيُّ بْنُ أَبِي طَالِبٍ أَمِيرُ الْمُؤْمِنِينَ وَ زَوْجَتُهُ فَاطِمَةُ سَيِّدَةُ نِسَاءِ الْعَالَمِينَ وَ الْحَسَنُ وَ الْحُسَيْنُ سَيِّدَا شَبَابِ أَهْلِ الْجَنَّةَ؛ لا اله الا الله محمد رسول الله و علی بن ابی طالب امیر المؤمنین و همسرش فاطمه سیده زنان ،عالمیان و حسن و حسین دو سید جوانان اهل بهشت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چه کسانی هستند؟ خدای عز و 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مِنْ ذُرِّيَّتِكَ وَ هُمْ خَيْرٌ مِنْكَ وَ مِنْ جَمِيعِ خَلْقٍ وَ لَوْلَا هُمْ مَا خَلَقْتُكَ وَ لَا خَلَقْتُ الْجَنَّةَ وَ النَّارَ وَ لَا السَّمَاءَ وَ الْأَرْضَ فَإِيَّاكَ أَنْ تَنْظُرَ إِلَيْهِمْ بِعَيْنِ الْحَسَدِ فَأُخْرِ جَكَ عَنْ جِوَارِي؛ ای آدم، اینان ذریه تو هستند و از تو بهترند، و از همه خلایق من بهترند و اگر این ها نبودند من تو را و بهشت و دوزخ را و آسمان و زمین را خلق نمی کردم پس زنهار مبادا به چشم حسد بر اینان بنگری که از جوار من بیرون خواهی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آدم به چشم حسد بر آنان نظر افکند و آرزوی مقام و منزلت آنان کرد و خداوند شیطان را بر او مسلط ساخت تا سرانجام از آن درخت که نهی شده بود خورد و بر حوا هم مسلطش کرد او هم به مقام فاطمه به چشم حسد نگریست، </w:t>
      </w:r>
      <w:bookmarkStart w:id="48" w:name="pg8005_72210"/>
    </w:p>
    <w:p>
      <w:pPr>
        <w:pStyle w:val="BookText"/>
        <w:rPr/>
      </w:pPr>
      <w:bookmarkEnd w:id="48"/>
      <w:r>
        <w:rPr>
          <w:rFonts w:ascii="IRNazanin" w:hAnsi="IRNazanin" w:eastAsia="IRNazanin"/>
          <w:color w:val="111111"/>
          <w:sz w:val="28"/>
          <w:sz w:val="28"/>
          <w:szCs w:val="28"/>
          <w:rtl w:val="true"/>
          <w:lang w:bidi="fa-IR"/>
        </w:rPr>
        <w:t xml:space="preserve">تا آن که از آن درخت بخورد، همچنان که آدم خورد در نتیجه خدای تعالی هر دو را از بهشت بیرون کرد و به زمین فرستاد تا در جوار زمین باشند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عده ای از روایات آمده است که بعضی از آن ها از روایات مورد بحث مفصل تر و طولانی تر است و بعضی دیگر مجمل تر و کوتاه تر </w:t>
      </w:r>
      <w:r>
        <w:rPr>
          <w:rStyle w:val="FootnoteAnchor"/>
          <w:rtl w:val="true"/>
        </w:rPr>
        <w:footnoteReference w:id="22"/>
      </w:r>
    </w:p>
    <w:p>
      <w:pPr>
        <w:pStyle w:val="Heading3"/>
        <w:numPr>
          <w:ilvl w:val="2"/>
          <w:numId w:val="1"/>
        </w:numPr>
        <w:rPr/>
      </w:pPr>
      <w:bookmarkStart w:id="49" w:name="__RefHeading___Toc7075413_1051229030"/>
      <w:bookmarkStart w:id="50" w:name="_Toc17"/>
      <w:bookmarkEnd w:id="49"/>
      <w:r>
        <w:rPr>
          <w:rtl w:val="true"/>
        </w:rPr>
        <w:t>منطقه ممنوعه</w:t>
      </w:r>
      <w:bookmarkEnd w:id="50"/>
    </w:p>
    <w:p>
      <w:pPr>
        <w:pStyle w:val="BookText"/>
        <w:rPr/>
      </w:pPr>
      <w:r>
        <w:rPr>
          <w:rFonts w:ascii="IRNazanin" w:hAnsi="IRNazanin" w:eastAsia="IRNazanin"/>
          <w:color w:val="111111"/>
          <w:sz w:val="28"/>
          <w:sz w:val="28"/>
          <w:szCs w:val="28"/>
          <w:rtl w:val="true"/>
          <w:lang w:bidi="fa-IR"/>
        </w:rPr>
        <w:t xml:space="preserve">بر اساس این روایت، این معنا مسلم گرفته شده است که درخت نامبرده هم گندم بوده </w:t>
      </w:r>
      <w:r>
        <w:rPr>
          <w:rStyle w:val="FootnoteAnchor"/>
          <w:rtl w:val="true"/>
        </w:rPr>
        <w:footnoteReference w:id="23"/>
      </w:r>
      <w:r>
        <w:rPr>
          <w:rFonts w:ascii="IRNazanin" w:hAnsi="IRNazanin" w:eastAsia="IRNazanin"/>
          <w:color w:val="111111"/>
          <w:sz w:val="28"/>
          <w:sz w:val="28"/>
          <w:szCs w:val="28"/>
          <w:rtl w:val="true"/>
          <w:lang w:bidi="fa-IR"/>
        </w:rPr>
        <w:t>و هم حسد و این که آن دو از گندم خوردند، ولی ثمره اش حسد شد، و مقام و منزلت محمد و آل محمد علیهم السلام را آرزو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فَبَلَغَ اللهُ بِكُمْ أَشْرَفَ مَحَلَّ الْمُكَرَمِينَ وَ أعْلى مَنازِلِ الْمُقَرَّبِينَ وَ أَرْفَعَ دَرَجَاتِ المُرْسَلِينَ، حَيْثُ لا يَلْحَقُهُ لا حِقٌ، وَ لا يَفُوقُهُ فائِقٌ، وَ لا يَسْبِقُهُ سابق و لا يَطْمَعُ فى إدراكه طامع ؛ </w:t>
      </w:r>
      <w:r>
        <w:rPr>
          <w:rStyle w:val="FootnoteAnchor"/>
          <w:rtl w:val="true"/>
        </w:rPr>
        <w:footnoteReference w:id="24"/>
      </w:r>
      <w:r>
        <w:rPr>
          <w:rFonts w:ascii="IRNazanin" w:hAnsi="IRNazanin" w:eastAsia="IRNazanin"/>
          <w:color w:val="111111"/>
          <w:sz w:val="28"/>
          <w:sz w:val="28"/>
          <w:szCs w:val="28"/>
          <w:rtl w:val="true"/>
          <w:lang w:bidi="fa-IR"/>
        </w:rPr>
        <w:t>پس خداوند شما را به شریف ترین مرتبه گرامیان، و بالاترین جایگاه های مقرّبان، و برترین درجات فرستاده شدگان برساند؛ آن مقامی که جز آنان هیچ کسی بدان نمی رسد و به بالاتر از آن هیچ کسی راه نمی یابد و هیچ پیشگامی بر آن، پیشی نمی گیرد و هیچ طمع کننده ای برای رسیدن به آن، طمع نمی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حق طمع در این مقام را ندارد تمام اسماء الهی در اینها 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منطقه ممنوعه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چون آرزوی این مقام ما را کرد مبتلا شد و از آن درخت منهیه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اصلی در طمع در ولایت </w:t>
      </w:r>
      <w:bookmarkStart w:id="51" w:name="pg8005_72212"/>
    </w:p>
    <w:p>
      <w:pPr>
        <w:pStyle w:val="BookText"/>
        <w:rPr/>
      </w:pPr>
      <w:bookmarkEnd w:id="51"/>
      <w:r>
        <w:rPr>
          <w:rFonts w:ascii="IRNazanin" w:hAnsi="IRNazanin" w:eastAsia="IRNazanin"/>
          <w:color w:val="111111"/>
          <w:sz w:val="28"/>
          <w:sz w:val="28"/>
          <w:szCs w:val="28"/>
          <w:rtl w:val="true"/>
          <w:lang w:bidi="fa-IR"/>
        </w:rPr>
        <w:t>اهل بیت علیهم السلام بود که همۀ پیامبران بر آن ولایت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وَلَايْتُنَا وَلَايَةُ اللهِ الَّتِي لَم يَبْعَثْ نَبِيّاً قَطُّ إِلَّا بِهَا؛ </w:t>
      </w:r>
      <w:r>
        <w:rPr>
          <w:rStyle w:val="FootnoteAnchor"/>
          <w:rtl w:val="true"/>
        </w:rPr>
        <w:footnoteReference w:id="25"/>
      </w:r>
      <w:r>
        <w:rPr>
          <w:rFonts w:ascii="IRNazanin" w:hAnsi="IRNazanin" w:eastAsia="IRNazanin"/>
          <w:color w:val="111111"/>
          <w:sz w:val="28"/>
          <w:sz w:val="28"/>
          <w:szCs w:val="28"/>
          <w:rtl w:val="true"/>
          <w:lang w:bidi="fa-IR"/>
        </w:rPr>
        <w:t>ولايت ما همان ولايت خداست که خدا هیچ پیغمبری را جز به آن مبعوث نساخت</w:t>
      </w:r>
    </w:p>
    <w:p>
      <w:pPr>
        <w:pStyle w:val="Heading3"/>
        <w:numPr>
          <w:ilvl w:val="2"/>
          <w:numId w:val="1"/>
        </w:numPr>
        <w:rPr/>
      </w:pPr>
      <w:bookmarkStart w:id="52" w:name="__RefHeading___Toc7075415_1051229030"/>
      <w:bookmarkStart w:id="53" w:name="_Toc18"/>
      <w:bookmarkEnd w:id="52"/>
      <w:r>
        <w:rPr>
          <w:rtl w:val="true"/>
        </w:rPr>
        <w:t>آثار ولایت</w:t>
      </w:r>
      <w:bookmarkEnd w:id="53"/>
    </w:p>
    <w:p>
      <w:pPr>
        <w:pStyle w:val="BookText"/>
        <w:rPr/>
      </w:pPr>
      <w:r>
        <w:rPr>
          <w:rFonts w:ascii="IRNazanin" w:hAnsi="IRNazanin" w:eastAsia="IRNazanin"/>
          <w:color w:val="111111"/>
          <w:sz w:val="28"/>
          <w:sz w:val="28"/>
          <w:szCs w:val="28"/>
          <w:rtl w:val="true"/>
          <w:lang w:bidi="fa-IR"/>
        </w:rPr>
        <w:t>ولایت اهل بیت علیهم السلام ولایت کلیۀ الهیه است 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اهل بیت علیهم السلام باعث می شود که خداوند معالم دین ما را به ما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کتب صحاح اهل سنت ،بنگرید می بینید که اینها قائل به این هستند که خدای تعالی مثل انسان جسم دارد می گویند خدا مانند یک انسان دیده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خداوند در شب جمعه مانند جوانی سوار بر اسب می شود و به انسان ها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توحید آن 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ما كانَ فَسَدَ مِنْ دُنْیانا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دنبال اهل بیت علیهم السلام رفتید، همه مشکلات دنیای تان هم حل می شود روی اهل بیت علیهم السلام خیلی سرمایه گذاری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وظیفهٔ عالمان و دانشمندان بسی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بیان و نشر فضائل امیر المؤمنین و اهل بیت علیهم السلام سرمایه گذاری کنند، که کوتاهی در این امر گناهی نابخشودنی است چنان که رسول خدا صلی الله علیه و آله فرمودند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يُعَذِّبُ اللَّهُ هذا الخَلقَ إِلَّا بِذُنوب العُلَماءِ الَّذِينَ يَكتُمُونَ الحَقِّ مِن فَضْلِ علي علیه السلام و عترته ؛ </w:t>
      </w:r>
      <w:r>
        <w:rPr>
          <w:rStyle w:val="FootnoteAnchor"/>
          <w:rtl w:val="true"/>
        </w:rPr>
        <w:footnoteReference w:id="26"/>
      </w:r>
      <w:r>
        <w:rPr>
          <w:rFonts w:ascii="IRNazanin" w:hAnsi="IRNazanin" w:eastAsia="IRNazanin"/>
          <w:color w:val="111111"/>
          <w:sz w:val="28"/>
          <w:sz w:val="28"/>
          <w:szCs w:val="28"/>
          <w:rtl w:val="true"/>
          <w:lang w:bidi="fa-IR"/>
        </w:rPr>
        <w:t>خداوند این مردم را عذاب نمی کند، مگر به خاطر گناهان ،علما آن ها که حق را کتمان می کنند و از بیان فضائل علی علیه السلام و عترت او خود داری می کنند</w:t>
      </w:r>
      <w:r>
        <w:rPr>
          <w:rFonts w:eastAsia="IRNazanin" w:cs="IRNazanin"/>
          <w:color w:val="111111"/>
          <w:sz w:val="28"/>
          <w:szCs w:val="28"/>
          <w:rtl w:val="true"/>
          <w:lang w:bidi="fa-IR"/>
        </w:rPr>
        <w:t xml:space="preserve">. </w:t>
      </w:r>
      <w:bookmarkStart w:id="54" w:name="pg8005_72214"/>
    </w:p>
    <w:p>
      <w:pPr>
        <w:pStyle w:val="Heading3"/>
        <w:numPr>
          <w:ilvl w:val="2"/>
          <w:numId w:val="1"/>
        </w:numPr>
        <w:rPr/>
      </w:pPr>
      <w:bookmarkStart w:id="55" w:name="__RefHeading___Toc7075417_1051229030"/>
      <w:bookmarkStart w:id="56" w:name="_Toc19"/>
      <w:bookmarkEnd w:id="54"/>
      <w:bookmarkEnd w:id="55"/>
      <w:r>
        <w:rPr>
          <w:rtl w:val="true"/>
        </w:rPr>
        <w:t>منذر و هادی</w:t>
      </w:r>
      <w:bookmarkEnd w:id="56"/>
    </w:p>
    <w:p>
      <w:pPr>
        <w:pStyle w:val="BookText"/>
        <w:rPr/>
      </w:pPr>
      <w:r>
        <w:rPr>
          <w:rFonts w:ascii="IRNazanin" w:hAnsi="IRNazanin" w:eastAsia="IRNazanin"/>
          <w:color w:val="111111"/>
          <w:sz w:val="28"/>
          <w:sz w:val="28"/>
          <w:szCs w:val="28"/>
          <w:rtl w:val="true"/>
          <w:lang w:bidi="fa-IR"/>
        </w:rPr>
        <w:t>خدای تعالی به پیامبرش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تو فقط بیم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گروهی هدایت کننده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المُنْذِرُ رَسُولُ اللهِ صلی الله علیه و آله وَ الْهَادِي عَلى علیه السلام </w:t>
      </w:r>
      <w:r>
        <w:rPr>
          <w:rStyle w:val="FootnoteAnchor"/>
          <w:rtl w:val="true"/>
        </w:rPr>
        <w:footnoteReference w:id="28"/>
      </w:r>
      <w:r>
        <w:rPr>
          <w:rFonts w:ascii="IRNazanin" w:hAnsi="IRNazanin" w:eastAsia="IRNazanin"/>
          <w:color w:val="111111"/>
          <w:sz w:val="28"/>
          <w:sz w:val="28"/>
          <w:szCs w:val="28"/>
          <w:rtl w:val="true"/>
          <w:lang w:bidi="fa-IR"/>
        </w:rPr>
        <w:t>منذر رسول خدا صلى الله عليه وسلم است و هادی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هجده روایت از اهل سنت هم آمده است که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این امت امیر المؤمنین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چهار یا پنج روایت در کتب شیعه در این باره داریم یعنی آن ها چهار برابر در این باره روایت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ها را برای مردم نگوییم ؟ امیر المؤمنین علیه السلام خانه نشین شد؛ چون غدیر به فراموشی سپرده شد باید غدیر را احیا کرد باید اهل بیت علیهم السلام را به جوانان بشناسانیم</w:t>
      </w:r>
      <w:r>
        <w:rPr>
          <w:rFonts w:eastAsia="IRNazanin" w:cs="IRNazanin"/>
          <w:color w:val="111111"/>
          <w:sz w:val="28"/>
          <w:szCs w:val="28"/>
          <w:rtl w:val="true"/>
          <w:lang w:bidi="fa-IR"/>
        </w:rPr>
        <w:t>.</w:t>
      </w:r>
    </w:p>
    <w:p>
      <w:pPr>
        <w:pStyle w:val="Heading3"/>
        <w:numPr>
          <w:ilvl w:val="2"/>
          <w:numId w:val="1"/>
        </w:numPr>
        <w:rPr/>
      </w:pPr>
      <w:bookmarkStart w:id="57" w:name="__RefHeading___Toc7075419_1051229030"/>
      <w:bookmarkStart w:id="58" w:name="_Toc20"/>
      <w:bookmarkEnd w:id="57"/>
      <w:r>
        <w:rPr>
          <w:rtl w:val="true"/>
        </w:rPr>
        <w:t>عامل وحدت</w:t>
      </w:r>
      <w:bookmarkEnd w:id="58"/>
    </w:p>
    <w:p>
      <w:pPr>
        <w:pStyle w:val="BookText"/>
        <w:rPr/>
      </w:pPr>
      <w:r>
        <w:rPr>
          <w:rFonts w:ascii="IRNazanin" w:hAnsi="IRNazanin" w:eastAsia="IRNazanin"/>
          <w:color w:val="111111"/>
          <w:sz w:val="28"/>
          <w:sz w:val="28"/>
          <w:szCs w:val="28"/>
          <w:rtl w:val="true"/>
          <w:lang w:bidi="fa-IR"/>
        </w:rPr>
        <w:t>آیا قرآن می تواند عامل وحدت باشد؟ اگر قرآن عامل وحدت بود که تا کنون وحدت محقق شده بود؛ چون همه روی قرآن اتفاق نظر دارند داعشی ها قرآن را قبول دارند اما مسلمانان را می کُشند آن ها باطن قرآن را نگرفته اند باطن این آیه چیست؟ قرآن ما را به طریق امیر المؤمنین علیه السلام هدایت می کند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w:t>
      </w:r>
      <w:bookmarkStart w:id="59" w:name="pg8005_72216"/>
    </w:p>
    <w:p>
      <w:pPr>
        <w:pStyle w:val="BookText"/>
        <w:rPr/>
      </w:pPr>
      <w:bookmarkEnd w:id="59"/>
      <w:r>
        <w:rPr>
          <w:rFonts w:ascii="IRNazanin" w:hAnsi="IRNazanin" w:eastAsia="IRNazanin"/>
          <w:color w:val="111111"/>
          <w:sz w:val="28"/>
          <w:sz w:val="28"/>
          <w:szCs w:val="28"/>
          <w:rtl w:val="true"/>
          <w:lang w:bidi="fa-IR"/>
        </w:rPr>
        <w:t xml:space="preserve">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نکنی، رسالت او را انجام نداده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چیست که اگر نگویی تمام رسالتت هیچ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در خطبه ای که ایراد کردند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طَاعَتَنَا نِظَاماً لِلْمِلَّةِ، وَ إِمَامَتَنَا أَمَانَا مِنَ الْفُرْقَة؛ </w:t>
      </w:r>
      <w:r>
        <w:rPr>
          <w:rStyle w:val="FootnoteAnchor"/>
          <w:rtl w:val="true"/>
        </w:rPr>
        <w:footnoteReference w:id="30"/>
      </w:r>
      <w:r>
        <w:rPr>
          <w:rFonts w:ascii="IRNazanin" w:hAnsi="IRNazanin" w:eastAsia="IRNazanin"/>
          <w:color w:val="111111"/>
          <w:sz w:val="28"/>
          <w:sz w:val="28"/>
          <w:szCs w:val="28"/>
          <w:rtl w:val="true"/>
          <w:lang w:bidi="fa-IR"/>
        </w:rPr>
        <w:t>خداوند اطاعت ما را مایۀ نظام و نظم بخشیدن به امت و امامت ما را مایه امنیت از تفرقه و جدایی قرار داد</w:t>
      </w:r>
    </w:p>
    <w:p>
      <w:pPr>
        <w:pStyle w:val="BookText"/>
        <w:rPr/>
      </w:pPr>
      <w:r>
        <w:rPr>
          <w:rFonts w:ascii="IRNazanin" w:hAnsi="IRNazanin" w:eastAsia="IRNazanin"/>
          <w:color w:val="111111"/>
          <w:sz w:val="28"/>
          <w:sz w:val="28"/>
          <w:szCs w:val="28"/>
          <w:rtl w:val="true"/>
          <w:lang w:bidi="fa-IR"/>
        </w:rPr>
        <w:t>پس اهل بیت علیهم السلام عامل وحدت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وحدت را جدی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امیر المؤمنين علیه السلام و غدیر مظلوم و ناشناخته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حفظه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فقط مسأله جانشینی نیست توجه دادن به مسأله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غدیر فقط نصب یک جانشین برای پیغمبر نبود؛ غدیر دو جنبه دارد یکی جنبۀ نصب جانشین است، جنبۀ دیگر قضیه توجه دادن به مسأله امامت است؛ امامت با همان معنایی که همه مسلمین از این کلمه و از این عنوان می فهمیدند </w:t>
      </w:r>
      <w:r>
        <w:rPr>
          <w:rStyle w:val="FootnoteAnchor"/>
          <w:rtl w:val="true"/>
        </w:rPr>
        <w:footnoteReference w:id="31"/>
      </w:r>
    </w:p>
    <w:p>
      <w:pPr>
        <w:pStyle w:val="Heading3"/>
        <w:numPr>
          <w:ilvl w:val="2"/>
          <w:numId w:val="1"/>
        </w:numPr>
        <w:rPr/>
      </w:pPr>
      <w:bookmarkStart w:id="60" w:name="__RefHeading___Toc7075421_1051229030"/>
      <w:bookmarkStart w:id="61" w:name="_Toc21"/>
      <w:bookmarkEnd w:id="60"/>
      <w:r>
        <w:rPr>
          <w:rtl w:val="true"/>
        </w:rPr>
        <w:t>در راه ولایت</w:t>
      </w:r>
      <w:bookmarkEnd w:id="61"/>
    </w:p>
    <w:p>
      <w:pPr>
        <w:pStyle w:val="BookText"/>
        <w:rPr/>
      </w:pPr>
      <w:r>
        <w:rPr>
          <w:rFonts w:ascii="IRNazanin" w:hAnsi="IRNazanin" w:eastAsia="IRNazanin"/>
          <w:color w:val="111111"/>
          <w:sz w:val="28"/>
          <w:sz w:val="28"/>
          <w:szCs w:val="28"/>
          <w:rtl w:val="true"/>
          <w:lang w:bidi="fa-IR"/>
        </w:rPr>
        <w:t>ما در عزا داری خوب به میدان آمده ایم اما به مناسبت های شاد که می رسیم، کوتاه می آییم چرا برای شادی عید غدیر و مبعث و سوم شعبان، بانیان خیر کم اند؟ چرا موقوفات برای این امور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باید ترغیب کنید تا برای اهل بیت علیهم السلام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دِرْهَمٌ يُوصَلُ بِهِ الْإِمَامُ أَفْضَلُ مِنْ أَلْقِ أَلْفِ دِرْهَمٍ فِيمَا سِوَاهُ مِنْ وُجُوهِ الْبِرِّ </w:t>
      </w:r>
      <w:r>
        <w:rPr>
          <w:rStyle w:val="FootnoteAnchor"/>
          <w:rtl w:val="true"/>
        </w:rPr>
        <w:footnoteReference w:id="32"/>
      </w:r>
      <w:r>
        <w:rPr>
          <w:rFonts w:ascii="IRNazanin" w:hAnsi="IRNazanin" w:eastAsia="IRNazanin"/>
          <w:color w:val="111111"/>
          <w:sz w:val="28"/>
          <w:sz w:val="28"/>
          <w:szCs w:val="28"/>
          <w:rtl w:val="true"/>
          <w:lang w:bidi="fa-IR"/>
        </w:rPr>
        <w:t>درهمی که در راه صله امام صرف شود از دو میلیون درهمی که در ،غیر آن در راه خیر دیگر صرف شود برتر است</w:t>
      </w:r>
      <w:r>
        <w:rPr>
          <w:rFonts w:eastAsia="IRNazanin" w:cs="IRNazanin"/>
          <w:color w:val="111111"/>
          <w:sz w:val="28"/>
          <w:szCs w:val="28"/>
          <w:rtl w:val="true"/>
          <w:lang w:bidi="fa-IR"/>
        </w:rPr>
        <w:t xml:space="preserve">. </w:t>
      </w:r>
      <w:bookmarkStart w:id="62" w:name="pg8005_72218"/>
    </w:p>
    <w:p>
      <w:pPr>
        <w:pStyle w:val="BookText"/>
        <w:rPr/>
      </w:pPr>
      <w:bookmarkEnd w:id="62"/>
      <w:r>
        <w:rPr>
          <w:rFonts w:ascii="IRNazanin" w:hAnsi="IRNazanin" w:eastAsia="IRNazanin"/>
          <w:color w:val="111111"/>
          <w:sz w:val="28"/>
          <w:sz w:val="28"/>
          <w:szCs w:val="28"/>
          <w:rtl w:val="true"/>
          <w:lang w:bidi="fa-IR"/>
        </w:rPr>
        <w:t>مردم را ترغیب کنید تا برای این مناسبت ها برنامه ریزی کنند کسی می گفت هر کاری که مردم در نوروز برای خود و خانواده خود انجام می دهند، من در غدیر انجام می دهم تمام برنامه های شاد را برای غدیر می گذارم بچه ها آرزو می کنند غدیر زودتر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محبت علی علیه السلام در دل فرزندان قرار می گیرد</w:t>
      </w:r>
    </w:p>
    <w:p>
      <w:pPr>
        <w:pStyle w:val="BookText"/>
        <w:rPr/>
      </w:pPr>
      <w:r>
        <w:rPr>
          <w:rFonts w:ascii="IRNazanin" w:hAnsi="IRNazanin" w:eastAsia="IRNazanin"/>
          <w:color w:val="111111"/>
          <w:sz w:val="28"/>
          <w:sz w:val="28"/>
          <w:szCs w:val="28"/>
          <w:rtl w:val="true"/>
          <w:lang w:bidi="fa-IR"/>
        </w:rPr>
        <w:t>باید فرهنگ سازی کرد 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عزا داری به تاسوعا و عاشورا منحصر بود؛ این گونه جا نمی افتاد برخی اعتراض می کنند که از ده روز پیش از شهادت امام حسین علیه السلام عزا داری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هاست که عاشورا را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مراسم جشن و شادی عید غدیر هم باید پیش از آن شروع کنیم</w:t>
      </w:r>
    </w:p>
    <w:p>
      <w:pPr>
        <w:pStyle w:val="BookText"/>
        <w:rPr/>
      </w:pPr>
      <w:r>
        <w:rPr>
          <w:rFonts w:ascii="IRNazanin" w:hAnsi="IRNazanin" w:eastAsia="IRNazanin"/>
          <w:color w:val="111111"/>
          <w:sz w:val="28"/>
          <w:sz w:val="28"/>
          <w:szCs w:val="28"/>
          <w:rtl w:val="true"/>
          <w:lang w:bidi="fa-IR"/>
        </w:rPr>
        <w:t>همان طور که امام حسین علیه السلام با زندگی مردم عجین شده است؛ آب می نوشند،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با ابا عبد الله لعنت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غدیر هم با گوشت و پوست و خون ما عجین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به مراتب مهم تر از عاشور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الان به یکی از اصحاب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 تَرَى أَنَّ اللَّهَ عَزَّ وَ جَلَّ خَلَقَ يَوْماً أَعْظَمَ حُرْمَةٌ مِنْه؛ شاید فکر می کنی خدا با عظمت تر از روز غدیر خم روزی را خلق کرده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لَا وَ الله لا و الله ؛ نه به خدا سوگند، نه به خدا سوگند، نه به خدا سوگند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صادق علیه السلام سه بار قسم جلاله می خورند که خدای متعال روزی بالاتر از غدیر خم خلق نکرده است از عاشورا بالاتر است از فاطمیه بالاتر است</w:t>
      </w:r>
    </w:p>
    <w:p>
      <w:pPr>
        <w:pStyle w:val="Heading3"/>
        <w:numPr>
          <w:ilvl w:val="2"/>
          <w:numId w:val="1"/>
        </w:numPr>
        <w:rPr/>
      </w:pPr>
      <w:bookmarkStart w:id="63" w:name="__RefHeading___Toc7075423_1051229030"/>
      <w:bookmarkStart w:id="64" w:name="_Toc22"/>
      <w:bookmarkEnd w:id="63"/>
      <w:r>
        <w:rPr>
          <w:rtl w:val="true"/>
        </w:rPr>
        <w:t>میثاق ولایت</w:t>
      </w:r>
      <w:bookmarkEnd w:id="6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انبیا در هجدهم ذیحجه جانشین خود را تعیین می کردند؛ حضرت آدم علیه السلام، حضرت نوح علیه السلام،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آنان میثاق گرفته است </w:t>
      </w:r>
    </w:p>
    <w:p>
      <w:pPr>
        <w:pStyle w:val="BookText"/>
        <w:rPr/>
      </w:pPr>
      <w:r>
        <w:rPr>
          <w:rFonts w:ascii="IRNazanin" w:hAnsi="IRNazanin" w:eastAsia="IRNazanin"/>
          <w:color w:val="111111"/>
          <w:sz w:val="28"/>
          <w:sz w:val="28"/>
          <w:szCs w:val="28"/>
          <w:rtl w:val="true"/>
          <w:lang w:bidi="fa-IR"/>
        </w:rPr>
        <w:t>که آن روز را تعظیم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غدیرخم نتیجه و ثمرۀ زحمات همۀ انبیاست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شبیری زنجانی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هر كس تعمداً ولایت مولا امیر المؤمنین علیه السلام را قبول نکرد مسلمان واقعی نیست؛ چون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اسلامی راضی ام که علی بن ابی طالب امام و حجت آن باشد، و گرنه اسلام پوشالی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 مِنْ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 علیه السلام ناخدای این کشتی ،باشد کفار نا امید می شوند دوستان اهل بیت علیهم السلام را باید مثل جان خود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عهدی است با جانان که تا جان در بدن دارم</w:t>
      </w:r>
    </w:p>
    <w:p>
      <w:pPr>
        <w:pStyle w:val="BookText"/>
        <w:rPr/>
      </w:pPr>
      <w:r>
        <w:rPr>
          <w:rFonts w:ascii="IRNazanin" w:hAnsi="IRNazanin" w:eastAsia="IRNazanin"/>
          <w:color w:val="111111"/>
          <w:sz w:val="28"/>
          <w:sz w:val="28"/>
          <w:szCs w:val="28"/>
          <w:rtl w:val="true"/>
          <w:lang w:bidi="fa-IR"/>
        </w:rPr>
        <w:t>هواداران کویش را چو جان خویشتن دارم</w:t>
      </w:r>
    </w:p>
    <w:p>
      <w:pPr>
        <w:pStyle w:val="BookText"/>
        <w:rPr/>
      </w:pPr>
      <w:r>
        <w:rPr>
          <w:rFonts w:ascii="IRNazanin" w:hAnsi="IRNazanin" w:eastAsia="IRNazanin"/>
          <w:color w:val="111111"/>
          <w:sz w:val="28"/>
          <w:sz w:val="28"/>
          <w:szCs w:val="28"/>
          <w:rtl w:val="true"/>
          <w:lang w:bidi="fa-IR"/>
        </w:rPr>
        <w:t>اگر حامی و مبلغ اهل بیت علیهم السلام باشیم تمام دوستان خدا طرفدار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 طرفدار ماست پیامبر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اجْتَمَعَ النَّاسُ عَلى حُبِّ عَلي بن أبي طالِبِ لَمَا خَلَقَ اللهُ تَعَالَى النَّارَ؛ </w:t>
      </w:r>
      <w:r>
        <w:rPr>
          <w:rStyle w:val="FootnoteAnchor"/>
          <w:rtl w:val="true"/>
        </w:rPr>
        <w:footnoteReference w:id="36"/>
      </w:r>
      <w:r>
        <w:rPr>
          <w:rFonts w:ascii="IRNazanin" w:hAnsi="IRNazanin" w:eastAsia="IRNazanin"/>
          <w:color w:val="111111"/>
          <w:sz w:val="28"/>
          <w:sz w:val="28"/>
          <w:szCs w:val="28"/>
          <w:rtl w:val="true"/>
          <w:lang w:bidi="fa-IR"/>
        </w:rPr>
        <w:t>چنان چه مردم همگی دوستدار علی بن ابی طالب بودند، خداوند متعال آتش را نمی آفرید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جهنم برای بی ولایت هاست برای فاصله گرفتن از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bookmarkStart w:id="65" w:name="pg8005_72222"/>
    </w:p>
    <w:p>
      <w:pPr>
        <w:pStyle w:val="BookText"/>
        <w:rPr/>
      </w:pPr>
      <w:bookmarkEnd w:id="65"/>
      <w:r>
        <w:rPr>
          <w:rFonts w:ascii="IRNazanin" w:hAnsi="IRNazanin" w:eastAsia="IRNazanin"/>
          <w:color w:val="111111"/>
          <w:sz w:val="28"/>
          <w:sz w:val="28"/>
          <w:szCs w:val="28"/>
          <w:rtl w:val="true"/>
          <w:lang w:bidi="fa-IR"/>
        </w:rPr>
        <w:t>ذیحجه بسیار فرصت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غدیر را احیا کنیم مناسبت ها را احیا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آیاتی که مربوط به ولایت است مثل آیه ولایت، آیه تطهیر، آیه ذی القربی، آیۂ مودت آیۀ خاتم بخشی و آیه مباهله همه مربوط به ماه ذیحجه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توانست این ها را جای 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برای احیا غدیر است</w:t>
      </w:r>
      <w:r>
        <w:rPr>
          <w:rFonts w:eastAsia="IRNazanin" w:cs="IRNazanin"/>
          <w:color w:val="111111"/>
          <w:sz w:val="28"/>
          <w:szCs w:val="28"/>
          <w:rtl w:val="true"/>
          <w:lang w:bidi="fa-IR"/>
        </w:rPr>
        <w:t>.</w:t>
      </w:r>
    </w:p>
    <w:p>
      <w:pPr>
        <w:pStyle w:val="Heading3"/>
        <w:numPr>
          <w:ilvl w:val="2"/>
          <w:numId w:val="1"/>
        </w:numPr>
        <w:rPr/>
      </w:pPr>
      <w:bookmarkStart w:id="66" w:name="__RefHeading___Toc7075425_1051229030"/>
      <w:bookmarkStart w:id="67" w:name="_Toc23"/>
      <w:bookmarkEnd w:id="66"/>
      <w:r>
        <w:rPr>
          <w:rtl w:val="true"/>
        </w:rPr>
        <w:t>ابلاغ رسالت</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رسالت او را انجام نداده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خطاب به همۀ ما هم هست؛ هم به اول شخص عالم، و هم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رسالت داریم تا ولایت را ابلاغ کنیم برای تبلیغ ولایت امیر المؤمنین علیه السلام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حکومت ما مردم ما و هیأت ها برای اربعین به میدان و خداوند عنایت فرمود همه باید برای احیای غدیر هم به میدان بیایند ان شاء الله اگر برای امیر المؤمنین علیه السلام قدم بردارید، خدا یاری تان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برنامه اعتکاف و برنامه دهه کرامت جا افتاد، و با شور و نشاط برگزار می شود و دهه مهدویت برای امام زمان جشن می گیریم، بسیار به جاست که ماه ذیحجه ماه امیر المؤمنین علی علیه السلام و ماه ولایت و امامت نامگذاری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 بیش از چهل مناسبت در رابطه با اهل بیت علیهم السلام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امير المؤمنين علیه السلام وجود دارد که مهم ترینش عید غدیر خم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فرصت یک ماهه این مناسبت ها باید بازگو شود و حقیقت دین ولایت و امامت است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موضوعی در آیات و روایات همانند ولایت و امامت سفارش نشده است خدای متعال فرموده است</w:t>
      </w:r>
      <w:r>
        <w:rPr>
          <w:rFonts w:eastAsia="IRNazanin" w:cs="IRNazanin"/>
          <w:color w:val="111111"/>
          <w:sz w:val="28"/>
          <w:szCs w:val="28"/>
          <w:rtl w:val="true"/>
          <w:lang w:bidi="fa-IR"/>
        </w:rPr>
        <w:t xml:space="preserve">: </w:t>
      </w:r>
      <w:bookmarkStart w:id="68" w:name="pg8005_72224"/>
    </w:p>
    <w:p>
      <w:pPr>
        <w:pStyle w:val="BookText"/>
        <w:rPr/>
      </w:pPr>
      <w:bookmarkEnd w:id="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یاد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ما و محتوای دین ما را 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ها، مناسبت ها محرم و صفرها، جشن های نیمه شعبان و ولادت ها را حذف کنیم، چیزی از دین باقی نمی ماند و غدیر مهم ترین روزهای خداست</w:t>
      </w:r>
      <w:r>
        <w:rPr>
          <w:rFonts w:eastAsia="IRNazanin" w:cs="IRNazanin"/>
          <w:color w:val="111111"/>
          <w:sz w:val="28"/>
          <w:szCs w:val="28"/>
          <w:rtl w:val="true"/>
          <w:lang w:bidi="fa-IR"/>
        </w:rPr>
        <w:t>.</w:t>
      </w:r>
    </w:p>
    <w:p>
      <w:pPr>
        <w:pStyle w:val="Heading3"/>
        <w:numPr>
          <w:ilvl w:val="2"/>
          <w:numId w:val="1"/>
        </w:numPr>
        <w:rPr/>
      </w:pPr>
      <w:bookmarkStart w:id="69" w:name="__RefHeading___Toc7075427_1051229030"/>
      <w:bookmarkStart w:id="70" w:name="_Toc24"/>
      <w:bookmarkEnd w:id="69"/>
      <w:r>
        <w:rPr>
          <w:rtl w:val="true"/>
        </w:rPr>
        <w:t>برترین اعیاد</w:t>
      </w:r>
      <w:bookmarkEnd w:id="70"/>
    </w:p>
    <w:p>
      <w:pPr>
        <w:pStyle w:val="BookText"/>
        <w:rPr/>
      </w:pPr>
      <w:r>
        <w:rPr>
          <w:rFonts w:ascii="IRNazanin" w:hAnsi="IRNazanin" w:eastAsia="IRNazanin"/>
          <w:color w:val="111111"/>
          <w:sz w:val="28"/>
          <w:sz w:val="28"/>
          <w:szCs w:val="28"/>
          <w:rtl w:val="true"/>
          <w:lang w:bidi="fa-IR"/>
        </w:rPr>
        <w:t xml:space="preserve">بهترین و برترین اعیاد دینی ما، عید غدیر خم است که در روایات ما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غَدِيرِ خُم أَفْضَلُ أَعْيَادِ أُمَّتِي هُوَ الْيَوْمُ الَّذِي أَمَرَنِي الله تَعَالَى ذِكْرُهُ فِيهِ بِنَصْبِ أَخِي عَلِيِّ بْنِ أَبِي طَالِبٍ عَلَماً لِأُمَّتِي يَهْتَدُونَ بِهِ مِنْ بَعْدِي؛ </w:t>
      </w:r>
      <w:r>
        <w:rPr>
          <w:rStyle w:val="FootnoteAnchor"/>
          <w:rtl w:val="true"/>
        </w:rPr>
        <w:footnoteReference w:id="39"/>
      </w:r>
      <w:r>
        <w:rPr>
          <w:rFonts w:ascii="IRNazanin" w:hAnsi="IRNazanin" w:eastAsia="IRNazanin"/>
          <w:color w:val="111111"/>
          <w:sz w:val="28"/>
          <w:sz w:val="28"/>
          <w:szCs w:val="28"/>
          <w:rtl w:val="true"/>
          <w:lang w:bidi="fa-IR"/>
        </w:rPr>
        <w:t>روز غدیر خم بهترین اعیاد و جشن های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 خداوند متعال به من فرمان داد که برادرم علی بن ابی طالب را برای ملت خود منصوب کنم که پس از من به وسیله او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عید غدیر به عنوان برترین و بالاترین اعیاد، در روایات ما نام گذاری شده است و می طلبد که تمامی مسلمانان، خصوصاً دوستداران اهل بیت علیهم السلام اهتمام فوق العاده به بزرگداشت و احیای عید بزرگ غدیر داشته باشند</w:t>
      </w:r>
      <w:r>
        <w:rPr>
          <w:rFonts w:eastAsia="IRNazanin" w:cs="IRNazanin"/>
          <w:color w:val="111111"/>
          <w:sz w:val="28"/>
          <w:szCs w:val="28"/>
          <w:rtl w:val="true"/>
          <w:lang w:bidi="fa-IR"/>
        </w:rPr>
        <w:t>.</w:t>
      </w:r>
    </w:p>
    <w:p>
      <w:pPr>
        <w:pStyle w:val="Heading3"/>
        <w:numPr>
          <w:ilvl w:val="2"/>
          <w:numId w:val="1"/>
        </w:numPr>
        <w:rPr/>
      </w:pPr>
      <w:bookmarkStart w:id="71" w:name="__RefHeading___Toc7075429_1051229030"/>
      <w:bookmarkStart w:id="72" w:name="_Toc25"/>
      <w:bookmarkEnd w:id="71"/>
      <w:r>
        <w:rPr>
          <w:rtl w:val="true"/>
        </w:rPr>
        <w:t>نصرت امیر مؤمنان علیه السلام</w:t>
      </w:r>
      <w:bookmarkEnd w:id="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در مراسم کاروان های شادی در روز غدیر خم کوتاهی نکنیم و به بهترین وجه در همه شهرها و آبادی ها و روستاها این امر را احیا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های شادی می تواند برای همه مردم ما و حتی خارج از ایران از شعائر اسلامی و نشانگر احیای امر و لایت باشد</w:t>
      </w:r>
      <w:r>
        <w:rPr>
          <w:rFonts w:eastAsia="IRNazanin" w:cs="IRNazanin"/>
          <w:color w:val="111111"/>
          <w:sz w:val="28"/>
          <w:szCs w:val="28"/>
          <w:rtl w:val="true"/>
          <w:lang w:bidi="fa-IR"/>
        </w:rPr>
        <w:t xml:space="preserve">. </w:t>
      </w:r>
      <w:bookmarkStart w:id="73" w:name="pg8005_72226"/>
    </w:p>
    <w:p>
      <w:pPr>
        <w:pStyle w:val="BookText"/>
        <w:rPr/>
      </w:pPr>
      <w:bookmarkEnd w:id="73"/>
      <w:r>
        <w:rPr>
          <w:rFonts w:ascii="IRNazanin" w:hAnsi="IRNazanin" w:eastAsia="IRNazanin"/>
          <w:color w:val="111111"/>
          <w:sz w:val="28"/>
          <w:sz w:val="28"/>
          <w:szCs w:val="28"/>
          <w:rtl w:val="true"/>
          <w:lang w:bidi="fa-IR"/>
        </w:rPr>
        <w:t>کاری کنیم که مشمول دعای پیامبر عظیم الشأن صلی الله علیه و آله قرار بگیریم که در باره احیای امامت امیر المؤمنین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 مَن نَصَرَه؛ هر كس مولا امیر المؤمنین علی علیه السلام را یاری ،کند خدایا تو او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دعای پیامبر صلى الله عليه و آله مستجاب است امیدواریم پیام غدیر را که پیغمبر خدا صلى الله عليه و آله سفارش کردند به نسل بعد منتقل کنیم</w:t>
      </w:r>
      <w:r>
        <w:rPr>
          <w:rFonts w:eastAsia="IRNazanin" w:cs="IRNazanin"/>
          <w:color w:val="111111"/>
          <w:sz w:val="28"/>
          <w:szCs w:val="28"/>
          <w:rtl w:val="true"/>
          <w:lang w:bidi="fa-IR"/>
        </w:rPr>
        <w:t>.</w:t>
      </w:r>
    </w:p>
    <w:p>
      <w:pPr>
        <w:pStyle w:val="Heading3"/>
        <w:numPr>
          <w:ilvl w:val="2"/>
          <w:numId w:val="1"/>
        </w:numPr>
        <w:rPr/>
      </w:pPr>
      <w:bookmarkStart w:id="74" w:name="__RefHeading___Toc7075431_1051229030"/>
      <w:bookmarkStart w:id="75" w:name="_Toc26"/>
      <w:bookmarkEnd w:id="74"/>
      <w:r>
        <w:rPr>
          <w:rtl w:val="true"/>
        </w:rPr>
        <w:t>انکار غدیر</w:t>
      </w:r>
      <w:r>
        <w:rPr>
          <w:rtl w:val="true"/>
        </w:rPr>
        <w:t>!</w:t>
      </w:r>
      <w:bookmarkEnd w:id="75"/>
    </w:p>
    <w:p>
      <w:pPr>
        <w:pStyle w:val="BookText"/>
        <w:rPr/>
      </w:pPr>
      <w:r>
        <w:rPr>
          <w:rFonts w:ascii="IRNazanin" w:hAnsi="IRNazanin" w:eastAsia="IRNazanin"/>
          <w:color w:val="111111"/>
          <w:sz w:val="28"/>
          <w:sz w:val="28"/>
          <w:szCs w:val="28"/>
          <w:rtl w:val="true"/>
          <w:lang w:bidi="fa-IR"/>
        </w:rPr>
        <w:t>از مرحوم علامه امینی نقل شده است که یک عالم غیر شیعه برای اولین بار در روز عاشورا به کربلا آمده بود صحنه های عزا داری شیعیان و دوستداران اهل بیت علیهم السلام را درباره امام حسین علیه السلام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شور و عظمت و سینه زنی و زنجیر زنی و گریه ها و ناله ها را مشاهده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مشاهدات خود بسیار تعجب کرد به یکی از علمای شیعه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فرزند پیغمبر شما را کشتند بنشینید قرآن ،بخوانید یا مجلسی بگیرید و یاد و خاطره او را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و هیجان و داد و فریاد و گریه ها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جواب او فرموده بود ما در جریان غدیر، کوتاهی کردیم و اهمیت ندادیم و جشن مفصل و سرور و شادی نکردیم و شعائر دینی غدیر را بزرگ ،نداشتیم بسیاری منکر غدیر خم شدند یا جریان غدیر خم را خیلی کمرنگ و کم اهمیت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عاشورا کوتاه بیاییم، قطعاً تحریف خواهد شد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اصلاً شهید نشده و یا مظلوم نبوده و یا حقی از او پایمال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های عزا داری جریان عاشورا را احیا می کند غدیر را هم باید این گونه احیا کرد</w:t>
      </w:r>
      <w:r>
        <w:rPr>
          <w:rFonts w:eastAsia="IRNazanin" w:cs="IRNazanin"/>
          <w:color w:val="111111"/>
          <w:sz w:val="28"/>
          <w:szCs w:val="28"/>
          <w:rtl w:val="true"/>
          <w:lang w:bidi="fa-IR"/>
        </w:rPr>
        <w:t>.</w:t>
      </w:r>
    </w:p>
    <w:p>
      <w:pPr>
        <w:pStyle w:val="Heading3"/>
        <w:numPr>
          <w:ilvl w:val="2"/>
          <w:numId w:val="1"/>
        </w:numPr>
        <w:rPr/>
      </w:pPr>
      <w:bookmarkStart w:id="76" w:name="__RefHeading___Toc7075433_1051229030"/>
      <w:bookmarkStart w:id="77" w:name="_Toc27"/>
      <w:bookmarkEnd w:id="76"/>
      <w:r>
        <w:rPr>
          <w:rtl w:val="true"/>
        </w:rPr>
        <w:t>توصیه به ولایت در معراج</w:t>
      </w:r>
      <w:bookmarkEnd w:id="77"/>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عَرَجَ النَّبِيُّ صلی الله علیه و آله مِائَةٌ و عِشْرِينَ مَرَّةً مَا مِنْ مَرَّةٍ إِلَّا وَ قَدْ أَوْصَى اللهُ عَزَّ وَ </w:t>
      </w:r>
      <w:bookmarkStart w:id="78" w:name="pg8005_72228"/>
    </w:p>
    <w:p>
      <w:pPr>
        <w:pStyle w:val="BookText"/>
        <w:rPr/>
      </w:pPr>
      <w:bookmarkEnd w:id="78"/>
      <w:r>
        <w:rPr>
          <w:rFonts w:ascii="Amiri" w:hAnsi="Amiri" w:eastAsia="Amiri" w:cs="Amiri"/>
          <w:color w:val="111111"/>
          <w:sz w:val="28"/>
          <w:sz w:val="28"/>
          <w:szCs w:val="28"/>
          <w:rtl w:val="true"/>
          <w:lang w:bidi="ar-SA"/>
        </w:rPr>
        <w:t xml:space="preserve">جَلَّ فِيهَا النَّبِيَّ صلی الله علیه و آله بِالْوَلَايَةِ لِعَلِي وَ الْأَئمةِ علیهم السلام أَكْثَرَ مما أَوْصَاهُ بِالْفَرَائِضِ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پیامبر صلی الله علیه و آله يك صد و بیست بار به معراج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بار خدای عز و جل او را بیش از آن چه به واجبات توصیه کند، به ولایت علی و امامان علیهم السلام توصیه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یک معراج رسمی و علنی داشتند و یک صد و بیست بار به صورت غیر رسمی به معراج رفتند معراج یعنی دیدار خصوصی با خدا جایی که جبرئیل و فرشته ها و هیچ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دیدار ها بیش از همه به ولایت امیر المؤمنین و ائمه معصومين علیهم السلام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بالاتر از این بود قطعاً خدا همان را سفارش می کرد</w:t>
      </w:r>
    </w:p>
    <w:p>
      <w:pPr>
        <w:pStyle w:val="Heading3"/>
        <w:numPr>
          <w:ilvl w:val="2"/>
          <w:numId w:val="1"/>
        </w:numPr>
        <w:rPr/>
      </w:pPr>
      <w:bookmarkStart w:id="79" w:name="__RefHeading___Toc7075435_1051229030"/>
      <w:bookmarkStart w:id="80" w:name="_Toc28"/>
      <w:bookmarkEnd w:id="79"/>
      <w:r>
        <w:rPr>
          <w:rtl w:val="true"/>
        </w:rPr>
        <w:t>شخصیت والای امیر المؤمنین علیه السلام</w:t>
      </w:r>
      <w:bookmarkEnd w:id="80"/>
    </w:p>
    <w:p>
      <w:pPr>
        <w:pStyle w:val="BookText"/>
        <w:rPr/>
      </w:pPr>
      <w:r>
        <w:rPr>
          <w:rFonts w:ascii="IRNazanin" w:hAnsi="IRNazanin" w:eastAsia="IRNazanin"/>
          <w:color w:val="111111"/>
          <w:sz w:val="28"/>
          <w:sz w:val="28"/>
          <w:szCs w:val="28"/>
          <w:rtl w:val="true"/>
          <w:lang w:bidi="fa-IR"/>
        </w:rPr>
        <w:t>اگر از همه این ها صرف نظر کنیم و تاریخ پیغمبر صلی الله علیه و آله را بررسی کنیم که کدام شخصیت اولین نفر بود که ایمان آورد؟ کدام شخصیت سینه سپر کرد؟ کدام شخصیت به جای پیغمبر خوابید و جان آن حضرت را حفظ کرد؟ کدام شخصیت مثل پروانه دور پیغمبر چرخید و جان و مکتب پیغمبر را حفظ کرد؟ چه کسی قلعه خیبر را فتح کرد؟ آیا جز امیر المؤمنین علیه السلام کس دیگری بود؟</w:t>
      </w:r>
    </w:p>
    <w:p>
      <w:pPr>
        <w:pStyle w:val="BookText"/>
        <w:rPr/>
      </w:pPr>
      <w:r>
        <w:rPr>
          <w:rFonts w:ascii="IRNazanin" w:hAnsi="IRNazanin" w:eastAsia="IRNazanin"/>
          <w:color w:val="111111"/>
          <w:sz w:val="28"/>
          <w:sz w:val="28"/>
          <w:szCs w:val="28"/>
          <w:rtl w:val="true"/>
          <w:lang w:bidi="fa-IR"/>
        </w:rPr>
        <w:t>کسانی هم که امیر المؤمنین علیه السلام را به جانشینی بلا فصل قبول ندارند، در علم و زهد و تقوا و شجاعت آن بزرگوار و در فداکاری او برای حق و عدل، تردید ندارند؛ این ها مورد اتفاق همه مسلمین و همه کسانی است که امیر المؤمنین علیه السلام را می شناسند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جرداق مسیحی بیش از دویست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بیست و شش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 امير المؤمنین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که ریش هایم در حوزه علمیه سفید شده </w:t>
      </w:r>
      <w:bookmarkStart w:id="81" w:name="pg8005_72231"/>
    </w:p>
    <w:p>
      <w:pPr>
        <w:pStyle w:val="BookText"/>
        <w:rPr/>
      </w:pPr>
      <w:bookmarkEnd w:id="81"/>
      <w:r>
        <w:rPr>
          <w:rFonts w:ascii="IRNazanin" w:hAnsi="IRNazanin" w:eastAsia="IRNazanin"/>
          <w:color w:val="111111"/>
          <w:sz w:val="28"/>
          <w:sz w:val="28"/>
          <w:szCs w:val="28"/>
          <w:rtl w:val="true"/>
          <w:lang w:bidi="fa-IR"/>
        </w:rPr>
        <w:t>است آیا چیزی در بارۀ حضرت نوشته ام؟ یک جلد کتاب در باره غدیر ننوشته ام در روز قیامت چه جوابی داریم بدهیم؟</w:t>
      </w:r>
    </w:p>
    <w:p>
      <w:pPr>
        <w:pStyle w:val="BookText"/>
        <w:rPr/>
      </w:pPr>
      <w:r>
        <w:rPr>
          <w:rFonts w:ascii="IRNazanin" w:hAnsi="IRNazanin" w:eastAsia="IRNazanin"/>
          <w:color w:val="111111"/>
          <w:sz w:val="28"/>
          <w:sz w:val="28"/>
          <w:szCs w:val="28"/>
          <w:rtl w:val="true"/>
          <w:lang w:bidi="fa-IR"/>
        </w:rPr>
        <w:t>اگر غدیر تثبیت می شد و مردم می پذیرفتند و کار به دست اهلش می رسید، اختلافی نبود، دزدی نبود خیانت نبود داعش نبود، جنایت نبود ظلم نبود فساد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خون به نا حق ریخته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انبیا در مشکلات شان به پیغمبر و اهل بیت علیهم السلام متوسل شده اند؛ حضرت آدم تا برای امام حسین علیه السلام گریه نکرد، تا خدا را به پنج تن قسم نداد، توبه اش پذیرفته و دعایش مستجاب نشد پیغمبر ،ما حضرت محمد مصطفى اصلی الله علیه و آله اولین شخصیت عالم و فخر اولین و آخرین به 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أَسْتَغْنِي عَنْكَ فِي الدُّنْيَا وَ الْآخِرَةِ؛ </w:t>
      </w:r>
      <w:r>
        <w:rPr>
          <w:rStyle w:val="FootnoteAnchor"/>
          <w:rtl w:val="true"/>
        </w:rPr>
        <w:footnoteReference w:id="41"/>
      </w:r>
      <w:r>
        <w:rPr>
          <w:rFonts w:ascii="IRNazanin" w:hAnsi="IRNazanin" w:eastAsia="IRNazanin"/>
          <w:color w:val="111111"/>
          <w:sz w:val="28"/>
          <w:sz w:val="28"/>
          <w:szCs w:val="28"/>
          <w:rtl w:val="true"/>
          <w:lang w:bidi="fa-IR"/>
        </w:rPr>
        <w:t>من در دنیا و آخرت از تو بی نیاز نیستم</w:t>
      </w:r>
      <w:r>
        <w:rPr>
          <w:rFonts w:eastAsia="IRNazanin" w:cs="IRNazanin"/>
          <w:color w:val="111111"/>
          <w:sz w:val="28"/>
          <w:szCs w:val="28"/>
          <w:rtl w:val="true"/>
          <w:lang w:bidi="fa-IR"/>
        </w:rPr>
        <w:t>.</w:t>
      </w:r>
    </w:p>
    <w:p>
      <w:pPr>
        <w:pStyle w:val="Heading3"/>
        <w:numPr>
          <w:ilvl w:val="2"/>
          <w:numId w:val="1"/>
        </w:numPr>
        <w:rPr/>
      </w:pPr>
      <w:bookmarkStart w:id="82" w:name="__RefHeading___Toc7075437_1051229030"/>
      <w:bookmarkStart w:id="83" w:name="_Toc29"/>
      <w:bookmarkEnd w:id="82"/>
      <w:r>
        <w:rPr>
          <w:rtl w:val="true"/>
        </w:rPr>
        <w:t>توجه به ایام غدیر و جشن مباهله</w:t>
      </w:r>
      <w:bookmarkEnd w:id="83"/>
    </w:p>
    <w:p>
      <w:pPr>
        <w:pStyle w:val="BookText"/>
        <w:rPr/>
      </w:pPr>
      <w:r>
        <w:rPr>
          <w:rFonts w:ascii="IRNazanin" w:hAnsi="IRNazanin" w:eastAsia="IRNazanin"/>
          <w:color w:val="111111"/>
          <w:sz w:val="28"/>
          <w:sz w:val="28"/>
          <w:szCs w:val="28"/>
          <w:rtl w:val="true"/>
          <w:lang w:bidi="fa-IR"/>
        </w:rPr>
        <w:t>در ایام محرم مردم به صورت خود جوش موکب ها و ایستگاه های صلواتی می زنند و حتی در ایام فاطمیه مراسم عزاداری مختلفی از سوی مردم برگزار می شود اما هنوز در ایام غدیر از این دست برنامه ها کم است، در صورتی که شما از هر مرجع تقلید و هر دانشمندی بپرسید که عاشورا مهم تر است یا غدیر؟ جواب آن ها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مهم تر از عاشوراست و قطعاً غدیر از فاطمیه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فدای ولایت و امیر المؤمنین علیه السلام و راه خدا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یک جریان، یک فرهنگ و یک دین و مکتب است، باید آن را احیا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ایام صادقیه ایام فاطمیه ایام محرم جا افتاده است، بیاییم ، غدیر را هم از این مهجوریت و غربت در بیاوریم چرا باید جشن بزرگی چون غدیر به یک روز ختم شود و قبل و بعد از آن را مورد توجه قرار ندهیم ؟</w:t>
      </w:r>
      <w:r>
        <w:rPr>
          <w:rFonts w:eastAsia="IRNazanin" w:cs="IRNazanin"/>
          <w:color w:val="111111"/>
          <w:sz w:val="28"/>
          <w:szCs w:val="28"/>
          <w:rtl w:val="true"/>
          <w:lang w:bidi="fa-IR"/>
        </w:rPr>
        <w:t xml:space="preserve">! </w:t>
      </w:r>
      <w:bookmarkStart w:id="84" w:name="pg8005_72233"/>
    </w:p>
    <w:p>
      <w:pPr>
        <w:pStyle w:val="BookText"/>
        <w:rPr/>
      </w:pPr>
      <w:bookmarkEnd w:id="84"/>
      <w:r>
        <w:rPr>
          <w:rFonts w:ascii="IRNazanin" w:hAnsi="IRNazanin" w:eastAsia="IRNazanin"/>
          <w:color w:val="111111"/>
          <w:sz w:val="28"/>
          <w:sz w:val="28"/>
          <w:szCs w:val="28"/>
          <w:rtl w:val="true"/>
          <w:lang w:bidi="fa-IR"/>
        </w:rPr>
        <w:t>جشن مباهله نیز از جشن های مهم شیعیان است، این در حالی است که در بعضی از مناطق ایران این روز بزرگ نادیده گرفته شده و از روز بعد از غدیر سیاه پوشی محرم و استقبال از محرم شروع می شود که این اشتباهی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انعکاس خطبه غدیری و بررسی نکات مهم این خطبه از جمله اولویت هایی است که می تواند مورد توجه اصحاب رسانه و فعالان فرهنگی قرار گیرد ائمه اطهار علیهم السلام نیز هر کدام تعابیر مختلفی در مورد عید غدیر دارند که باید مورد توجه قرار گیرد</w:t>
      </w:r>
    </w:p>
    <w:p>
      <w:pPr>
        <w:pStyle w:val="BookText"/>
        <w:rPr/>
      </w:pPr>
      <w:r>
        <w:rPr>
          <w:rFonts w:ascii="IRNazanin" w:hAnsi="IRNazanin" w:eastAsia="IRNazanin"/>
          <w:color w:val="111111"/>
          <w:sz w:val="28"/>
          <w:sz w:val="28"/>
          <w:szCs w:val="28"/>
          <w:rtl w:val="true"/>
          <w:lang w:bidi="fa-IR"/>
        </w:rPr>
        <w:t>اگر ما عاشورا را یک روز برگزار کنیم قطعاً فراموش می شود؛ از این رو ما عاشورا را دو ماه برگزار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قبل از شهادت به استقبال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استان ها که قبل از محرم به استقبال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ظلم نسبت به مولا امیر المؤمنین علیه السلام است که غدیر را یک روز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را دست کم پانزده روز باید برگزار کرد؛ از عید قربان تا عید ،مباهله که روز بیست و چهارم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باید کیفیت و کمیت را زیاد کنیم غدیر با یک روز بزرگداشت فراموش می شود ولی اگر پانزده روز برگزار شد شادی آن فراگیر و ماندگار می شود</w:t>
      </w:r>
      <w:r>
        <w:rPr>
          <w:rFonts w:eastAsia="IRNazanin" w:cs="IRNazanin"/>
          <w:color w:val="111111"/>
          <w:sz w:val="28"/>
          <w:szCs w:val="28"/>
          <w:rtl w:val="true"/>
          <w:lang w:bidi="fa-IR"/>
        </w:rPr>
        <w:t>.</w:t>
      </w:r>
    </w:p>
    <w:p>
      <w:pPr>
        <w:pStyle w:val="Heading3"/>
        <w:numPr>
          <w:ilvl w:val="2"/>
          <w:numId w:val="1"/>
        </w:numPr>
        <w:rPr/>
      </w:pPr>
      <w:bookmarkStart w:id="85" w:name="__RefHeading___Toc7075439_1051229030"/>
      <w:bookmarkStart w:id="86" w:name="_Toc30"/>
      <w:bookmarkEnd w:id="85"/>
      <w:r>
        <w:rPr>
          <w:rtl w:val="true"/>
        </w:rPr>
        <w:t>احیای غدیر و فضای مجازی</w:t>
      </w:r>
      <w:bookmarkEnd w:id="86"/>
    </w:p>
    <w:p>
      <w:pPr>
        <w:pStyle w:val="BookText"/>
        <w:rPr/>
      </w:pPr>
      <w:r>
        <w:rPr>
          <w:rFonts w:ascii="IRNazanin" w:hAnsi="IRNazanin" w:eastAsia="IRNazanin"/>
          <w:color w:val="111111"/>
          <w:sz w:val="28"/>
          <w:sz w:val="28"/>
          <w:szCs w:val="28"/>
          <w:rtl w:val="true"/>
          <w:lang w:bidi="fa-IR"/>
        </w:rPr>
        <w:t>شما در هر برنامه ای که هستید؛ در فضای مجازی در فضای تدریس، در فضای تبلیغ می توانید کار ساز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نکنید یک نفر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می تواند یک بدعت را در هم بشکند یک نفر می تواند یک سنت زیبا را در جامعه بنیان گذاری کند بیاییم برای عید غدیر فرهنگ سازی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 ای که می توانیم کار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برای سخنرانی به حرم حضرت عبد العظیم در شهر ری رفته بودم جوانی در صف جماعت کنار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از این فضاهای مجازی غافل هستید؟ گفتم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مردم حوصله </w:t>
      </w:r>
      <w:bookmarkStart w:id="87" w:name="pg8005_72235"/>
    </w:p>
    <w:p>
      <w:pPr>
        <w:pStyle w:val="BookText"/>
        <w:rPr/>
      </w:pPr>
      <w:bookmarkEnd w:id="87"/>
      <w:r>
        <w:rPr>
          <w:rFonts w:ascii="IRNazanin" w:hAnsi="IRNazanin" w:eastAsia="IRNazanin"/>
          <w:color w:val="111111"/>
          <w:sz w:val="28"/>
          <w:sz w:val="28"/>
          <w:szCs w:val="28"/>
          <w:rtl w:val="true"/>
          <w:lang w:bidi="fa-IR"/>
        </w:rPr>
        <w:t>کتاب و حتی روزنامه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عموم مردم سرشان در فضاهای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طلبه ای اهل شیراز بود به من می گفت من داستان های شیرین قرآنی و روایی را به صورت رمان می نویسم و در فضای مجازی می گذارم حدود هفتاد هزار نفر از رمان های من استفاده می کنند منبر و سخنرانی اصلاً این ظرفیت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قدر مراسمی در مسجدم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حدود سیصد نفر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نیمه شب مراسم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چهار ساعت تا اذان صبح مانده بود فضای مجازی را روشن کردم و به آن هایی که با من در ارتباط بودند پیام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همه در شب قدر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نگهبان بودند، پرستار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نیروی انتظامی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احیای شب قدر مجازی را شروع کردم با صوت و پیام کتبی؛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 یا الله یک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باورتان نشود، هفتاد هزار نفر با من در فضای مجازی مراسم احیا و دعای قرآن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 تک ما می توانیم اثر گذار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من معروف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همۀ ما می توانیم کار کنیم؛ زن و مرد، کوچک و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دیگری می گفت من یک جوان ناشناسی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کانال زده ام و اسم آن را کربلا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کربلا جاذبه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عضو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حدیث می گذارم نوحه می گذارم عکس کربلا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مجازی مرز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فارسی زبان باشد می تواند در این کانال شرکت کند</w:t>
      </w:r>
      <w:r>
        <w:rPr>
          <w:rFonts w:eastAsia="IRNazanin" w:cs="IRNazanin"/>
          <w:color w:val="111111"/>
          <w:sz w:val="28"/>
          <w:szCs w:val="28"/>
          <w:rtl w:val="true"/>
          <w:lang w:bidi="fa-IR"/>
        </w:rPr>
        <w:t>.</w:t>
      </w:r>
    </w:p>
    <w:p>
      <w:pPr>
        <w:pStyle w:val="Heading3"/>
        <w:numPr>
          <w:ilvl w:val="2"/>
          <w:numId w:val="1"/>
        </w:numPr>
        <w:rPr/>
      </w:pPr>
      <w:bookmarkStart w:id="88" w:name="__RefHeading___Toc7075441_1051229030"/>
      <w:bookmarkStart w:id="89" w:name="_Toc31"/>
      <w:bookmarkEnd w:id="88"/>
      <w:r>
        <w:rPr>
          <w:rtl w:val="true"/>
        </w:rPr>
        <w:t>بیان عظمت غدیر در فضای مجازی</w:t>
      </w:r>
      <w:bookmarkEnd w:id="8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برای غدیر در فضای مجازی هم حرکتی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ها را به روز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مستندی در فضای مجازی برای غدیر پخش شد که من خیلی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مستند با افراد مختلفی مصاحبه شده بود؛ از زن و مرد با حجاب و بد حجاب، کوچک و بزرگ می پرسید شما در طول سال برای کدام یک از ایام سال امید دارید حاجت تان برآوده شود و گناهان تان آمرزیده شود؟ سؤال قشنگی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طول سال ده ها مناسبت مهم داریم که مراسم برگزار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تاسوعا ،عاشورا اربعین شب های ،قدر نیمه شعبان عرفه عید قربان عيد فطر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خیلی ها می گفتند عرفه امام سجاد علیه السلام در روز عرفه سائلی را دیدند که از مردم درخواست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وَيْحَكَ أَغَيْرَ اللَّهِ تَسْأَلُ فِي هَذَا الْيَوْمِ إِنَّهُ لَيُرْجَى لِمَا فِي بُطُونِ الْحَبَالَى فِي هَذَا الْيَوْمِ أَنْ يَكُونَ سَعِيداً؛ </w:t>
      </w:r>
      <w:r>
        <w:rPr>
          <w:rStyle w:val="FootnoteAnchor"/>
          <w:rtl w:val="true"/>
        </w:rPr>
        <w:footnoteReference w:id="42"/>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روز از غیر خدا درخواست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در این روز برای بچه هایی که در شکم زنان باردار هستند امید سعادت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شعبان از امام جعفر صادق علیه السلام روایت شده است که از امام محمد باقر علیه السلام در مورد فضیلت شب نیمه شعبان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أَفْضَلُ لَيْلَةٍ بَعْدَ لَيْلَةِ الْقَدْرِ فِيهَا يَمْنَحُ اللَّهُ تَعَالَى الْعِبَادَ فَضْلَهُ وَ يَغْفِرُ لهُمْ بِنِهِ فَاجْتَهِدُوا فِي الْقُرْبَةِ إِلَى اللهِ فِيهَا فَإِنَّهَا لَيْلَةٌ إِلَى اللَّهُ عَلَى نَفْسِهِ أَنْ لَا يَرُدَّ سَائِلًا لَهُ فِيهَا مَا لَم يَسْأَلْ مَعْصِيَة؛ </w:t>
      </w:r>
      <w:r>
        <w:rPr>
          <w:rStyle w:val="FootnoteAnchor"/>
          <w:rtl w:val="true"/>
        </w:rPr>
        <w:footnoteReference w:id="43"/>
      </w:r>
      <w:r>
        <w:rPr>
          <w:rFonts w:ascii="IRNazanin" w:hAnsi="IRNazanin" w:eastAsia="IRNazanin"/>
          <w:color w:val="111111"/>
          <w:sz w:val="28"/>
          <w:sz w:val="28"/>
          <w:szCs w:val="28"/>
          <w:rtl w:val="true"/>
          <w:lang w:bidi="fa-IR"/>
        </w:rPr>
        <w:t>آن شب بعد از شب قدر برترین شب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خداوند به بندگان فضل خود را عطا می فرماید و ایشان را به من و کرم خویش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و کوشش کنید در تقرب جستن به سوی خدای تعالی در آن شب که آن شبی است که خدا به ذات مقدس خود قسم یاد فرموده که سائلی را از درگاه خود تا زمانی که مطلب گناهی را درخواست نکند؛ دست خالی بر نگرداند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این ایام بسیار مهم اند و از فضیلت بسیار برخوردارند، اما جواب سؤال این نبود پاسخ صحیح را از زبان امام صادق علیه السلام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90" w:name="pg8005_72239"/>
    </w:p>
    <w:p>
      <w:pPr>
        <w:pStyle w:val="BookText"/>
        <w:rPr/>
      </w:pPr>
      <w:bookmarkEnd w:id="90"/>
      <w:r>
        <w:rPr>
          <w:rFonts w:ascii="Amiri" w:hAnsi="Amiri" w:eastAsia="Amiri" w:cs="Amiri"/>
          <w:color w:val="111111"/>
          <w:sz w:val="28"/>
          <w:sz w:val="28"/>
          <w:szCs w:val="28"/>
          <w:rtl w:val="true"/>
          <w:lang w:bidi="ar-SA"/>
        </w:rPr>
        <w:t xml:space="preserve">إِنَّ اللهَ يَغْفِرُ لِكُلِّ مُؤْمِنٍ وَ مُؤْمِنَةٍ وَ مُسْلِمٍ وَ مُسْلِمَةٍ ذُنُوبَ سِتِّينَ سَنَةٌ وَ يُعْتِقُ مِنَ النَّارِ ضِعْفَ مَا أَعْتَقَ فِي شَهْرِ رَمَضَانَ وَ لَيْلَةِ الْقَدْرِ وَ لَيْلَةِ الْفِطْر </w:t>
      </w:r>
      <w:r>
        <w:rPr>
          <w:rStyle w:val="FootnoteAnchor"/>
          <w:rtl w:val="true"/>
        </w:rPr>
        <w:footnoteReference w:id="44"/>
      </w:r>
      <w:r>
        <w:rPr>
          <w:rFonts w:ascii="IRNazanin" w:hAnsi="IRNazanin" w:eastAsia="IRNazanin"/>
          <w:color w:val="111111"/>
          <w:sz w:val="28"/>
          <w:sz w:val="28"/>
          <w:szCs w:val="28"/>
          <w:rtl w:val="true"/>
          <w:lang w:bidi="fa-IR"/>
        </w:rPr>
        <w:t>خداى تعالی در روز غدیر همۀ مردان و زنان مؤمن و مردان و زنان مسلمان را می آمرزد و از گناهان شصت ساله ایشان در می گذرد و دو برابر آن چه را در ماه رمضان و در شب قدر و در شب عید فطر از آتش دوزخ آزاد کرده است،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واسطه رساندن خیر است و ما را از آتش جهنم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 بعد از این که همه نتوانستند جواب صحیح را بدهند این روایت نورانی را با صدای زیبا برای مصاحبه شوندگان پخش می کردند و این در معرفی غدیر چقدر تأثیر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بسیاری از مردم جهان شاید سعدی و حافظ را بشناسند، اما امام علی علیه السلام را نمی شناسند، چون آن حضرت را معرفی نکرده ایم و این از کم کاری ما مبلغان و مداحان و اصحاب رسانه و اهل ولایت است</w:t>
      </w:r>
      <w:r>
        <w:rPr>
          <w:rFonts w:eastAsia="IRNazanin" w:cs="IRNazanin"/>
          <w:color w:val="111111"/>
          <w:sz w:val="28"/>
          <w:szCs w:val="28"/>
          <w:rtl w:val="true"/>
          <w:lang w:bidi="fa-IR"/>
        </w:rPr>
        <w:t>.</w:t>
      </w:r>
    </w:p>
    <w:p>
      <w:pPr>
        <w:pStyle w:val="Heading3"/>
        <w:numPr>
          <w:ilvl w:val="2"/>
          <w:numId w:val="1"/>
        </w:numPr>
        <w:rPr/>
      </w:pPr>
      <w:bookmarkStart w:id="91" w:name="__RefHeading___Toc7075443_1051229030"/>
      <w:bookmarkStart w:id="92" w:name="_Toc32"/>
      <w:bookmarkEnd w:id="91"/>
      <w:r>
        <w:rPr>
          <w:rtl w:val="true"/>
        </w:rPr>
        <w:t>برترین روز در نزد خدای تعالی</w:t>
      </w:r>
      <w:bookmarkEnd w:id="92"/>
    </w:p>
    <w:p>
      <w:pPr>
        <w:pStyle w:val="BookText"/>
        <w:rPr/>
      </w:pPr>
      <w:r>
        <w:rPr>
          <w:rFonts w:ascii="IRNazanin" w:hAnsi="IRNazanin" w:eastAsia="IRNazanin"/>
          <w:color w:val="111111"/>
          <w:sz w:val="28"/>
          <w:sz w:val="28"/>
          <w:szCs w:val="28"/>
          <w:rtl w:val="true"/>
          <w:lang w:bidi="fa-IR"/>
        </w:rPr>
        <w:t>صفوان بن یحیی می گوید شنیدم که امام جعفر صادق علیه السلام می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عَشَرَ مِن ذِي الحِجَّةِ عيدُ اللَّهِ الأَكبَرُ، ما طَلَعَت عَلَيْهِ شَمسٌ فِي يَومٍ أفضَلَ عِندَ اللهِ مِنهُ، و هُوَ الَّذِي أَكمَلَ اللهُ فِيهِ دِينَهُ لِخَلْقِهِ، و أَتَمَّ عَلَيهِم نِعَمَهُ، و رَضِيَ لهُمُ الإِسلام ديناً، و ما بَعَثَ اللَّهُ نَبِيّاً إِلَّا أَقامَ وَصِيَّهُ فِي مِثلِ هَذَا اليَومِ، و نَصَبَهُ عَلَماً لِأُمَّتِهِ؛ هجدهم ذيحجه، بزرگترین عید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هیچ روزی طلوع نکرد که در نزد خدا برتر از آن روز باشد و آن همان روزی است که خدا در آن دینش را برای آفریدگانش به کمال رساند و نعمتش را بر آنان کامل کرد و دین اسلام را برایشان </w:t>
      </w:r>
      <w:bookmarkStart w:id="93" w:name="pg8005_72241"/>
    </w:p>
    <w:p>
      <w:pPr>
        <w:pStyle w:val="BookText"/>
        <w:rPr/>
      </w:pPr>
      <w:bookmarkEnd w:id="93"/>
      <w:r>
        <w:rPr>
          <w:rFonts w:ascii="IRNazanin" w:hAnsi="IRNazanin" w:eastAsia="IRNazanin"/>
          <w:color w:val="111111"/>
          <w:sz w:val="28"/>
          <w:sz w:val="28"/>
          <w:szCs w:val="28"/>
          <w:rtl w:val="true"/>
          <w:lang w:bidi="fa-IR"/>
        </w:rPr>
        <w:t>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بر نینگیخت، جز آن که آن پیامبر وصیش را در چنین روزی به جای خود نهاد و رهبر امتش قرار داد</w:t>
      </w:r>
    </w:p>
    <w:p>
      <w:pPr>
        <w:pStyle w:val="BookText"/>
        <w:rPr/>
      </w:pPr>
      <w:r>
        <w:rPr>
          <w:rFonts w:ascii="IRNazanin" w:hAnsi="IRNazanin" w:eastAsia="IRNazanin"/>
          <w:color w:val="111111"/>
          <w:sz w:val="28"/>
          <w:sz w:val="28"/>
          <w:szCs w:val="28"/>
          <w:rtl w:val="true"/>
          <w:lang w:bidi="fa-IR"/>
        </w:rPr>
        <w:t>فَليَذكُرِ الله شيعَتُنا عَلى ما مَنَّ عَلَيهِم بِمَعرِفَتِهِ هَذَا اليَومَ دونَ سَائِرِ النَّاسِ؛ ،پس پیروان ما باید بر نعمت بزرگ شناخت این روز که تنها به آنان عطا شده خدا را به یاد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کنیم؟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روزه ،بدار که روزه اش برابر شصت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اندازه ،توان به خود و عیال خود و هرکه در اختیار توست، احسان کن</w:t>
      </w:r>
      <w:r>
        <w:rPr>
          <w:rFonts w:eastAsia="IRNazanin" w:cs="IRNazanin"/>
          <w:color w:val="111111"/>
          <w:sz w:val="28"/>
          <w:szCs w:val="28"/>
          <w:rtl w:val="true"/>
          <w:lang w:bidi="fa-IR"/>
        </w:rPr>
        <w:t xml:space="preserve">» </w:t>
      </w:r>
      <w:r>
        <w:rPr>
          <w:rStyle w:val="FootnoteAnchor"/>
          <w:rtl w:val="true"/>
        </w:rPr>
        <w:footnoteReference w:id="45"/>
      </w:r>
    </w:p>
    <w:p>
      <w:pPr>
        <w:pStyle w:val="Heading3"/>
        <w:numPr>
          <w:ilvl w:val="2"/>
          <w:numId w:val="1"/>
        </w:numPr>
        <w:rPr/>
      </w:pPr>
      <w:bookmarkStart w:id="94" w:name="__RefHeading___Toc7075445_1051229030"/>
      <w:bookmarkStart w:id="95" w:name="_Toc33"/>
      <w:bookmarkEnd w:id="94"/>
      <w:r>
        <w:rPr>
          <w:rtl w:val="true"/>
        </w:rPr>
        <w:t>امام رضا علیه السلام و بزرگداشت غدیر</w:t>
      </w:r>
      <w:bookmarkEnd w:id="95"/>
    </w:p>
    <w:p>
      <w:pPr>
        <w:pStyle w:val="BookText"/>
        <w:rPr/>
      </w:pPr>
      <w:r>
        <w:rPr>
          <w:rFonts w:ascii="IRNazanin" w:hAnsi="IRNazanin" w:eastAsia="IRNazanin"/>
          <w:color w:val="111111"/>
          <w:sz w:val="28"/>
          <w:sz w:val="28"/>
          <w:szCs w:val="28"/>
          <w:rtl w:val="true"/>
          <w:lang w:bidi="fa-IR"/>
        </w:rPr>
        <w:t>امام رضا علیه السلام در این روز خطبه خواندند صله دادند، اطعام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خانم ها ،چادر، النگو دستبند و جوایز فرستادند تا امر غدیر خم احیا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فياض بن محمد طرسوسی می گوید در روز غدیر در نزد امام رضا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یاران خاص ایشان هم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آنان را برای افطار نگاه داشته بود و برای خانه های شان غذا و هدیه و صله و پوشاك و حتى انگشتر و کفش فرستاده بود و وضعیت آنان و اطرافیان خود را تغییر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وسایل و ابزار های کهنه خود را نیز نو کرده بود و فضیلت و سابقه آن روز را بیان می کردند </w:t>
      </w:r>
      <w:r>
        <w:rPr>
          <w:rStyle w:val="FootnoteAnchor"/>
          <w:rtl w:val="true"/>
        </w:rPr>
        <w:footnoteReference w:id="46"/>
      </w:r>
    </w:p>
    <w:p>
      <w:pPr>
        <w:pStyle w:val="Heading3"/>
        <w:numPr>
          <w:ilvl w:val="2"/>
          <w:numId w:val="1"/>
        </w:numPr>
        <w:rPr/>
      </w:pPr>
      <w:bookmarkStart w:id="96" w:name="__RefHeading___Toc7075447_1051229030"/>
      <w:bookmarkStart w:id="97" w:name="_Toc34"/>
      <w:bookmarkEnd w:id="96"/>
      <w:r>
        <w:rPr>
          <w:rtl w:val="true"/>
        </w:rPr>
        <w:t>خطبه هایی برای غدیر</w:t>
      </w:r>
      <w:bookmarkEnd w:id="9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این روز خطبه خواندند امام صادق علیه السلام برای این روز خطبه خواندند، از امیر المؤمنین و پیامبر خدا صلی الله علیه و اله هم برای روز غدیر خطبه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معصوم بزرگوار در باره غدیر خطبه خوانده اند آیا اگر از من و شما بپرسند، </w:t>
      </w:r>
    </w:p>
    <w:p>
      <w:pPr>
        <w:pStyle w:val="BookText"/>
        <w:rPr/>
      </w:pPr>
      <w:r>
        <w:rPr>
          <w:rFonts w:ascii="IRNazanin" w:hAnsi="IRNazanin" w:eastAsia="IRNazanin"/>
          <w:color w:val="111111"/>
          <w:sz w:val="28"/>
          <w:sz w:val="28"/>
          <w:szCs w:val="28"/>
          <w:rtl w:val="true"/>
          <w:lang w:bidi="fa-IR"/>
        </w:rPr>
        <w:t>چقدر از این خطبه ها می دانیم، چه می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اله بر حاضران در غدیر خم واجب کردند که پیام غدیر را به همه برسانند ما نیز از روز عید قربان به مدت پانزده روز ایام شاد آسمانی را به عنوان ایام غدیریه برگزار می کنیم امید است توفیق احیای امر ولایت و غدیر خم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برنامه های مهمی که باید در ایام غدیر داشته باشیم احیای خطبه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طولانی ترین خطبه ای است که پیامبر عظیم الشان صلی الله علیه و اله در عمر مبارکشان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پیغمبر معمولاً خیلی کوتاه است؛ چنان که در روایتی از امیر المؤمنین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أَقْصَرَ النَّاسِ خُطْبَة</w:t>
      </w:r>
      <w:r>
        <w:rPr>
          <w:rFonts w:eastAsia="IRNazanin" w:cs="IRNazanin"/>
          <w:color w:val="111111"/>
          <w:sz w:val="28"/>
          <w:szCs w:val="28"/>
          <w:rtl w:val="true"/>
          <w:lang w:bidi="fa-IR"/>
        </w:rPr>
        <w:t xml:space="preserve">» .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 خطبه غدیر خم آن هم در شرایط سخت در گرمای آفتاب، در مسیر سفر و بازگشت از حجة الوداع يا حجه البلاغ، طولانی ترین خطبه عمر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درباره غدیر خم و ولایت و اثبات امامت مولا علی علیه السلام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جملات این خطبه قابل تأمل است</w:t>
      </w:r>
    </w:p>
    <w:p>
      <w:pPr>
        <w:pStyle w:val="BookText"/>
        <w:rPr/>
      </w:pPr>
      <w:r>
        <w:rPr>
          <w:rFonts w:ascii="IRNazanin" w:hAnsi="IRNazanin" w:eastAsia="IRNazanin"/>
          <w:color w:val="111111"/>
          <w:sz w:val="28"/>
          <w:sz w:val="28"/>
          <w:szCs w:val="28"/>
          <w:rtl w:val="true"/>
          <w:lang w:bidi="fa-IR"/>
        </w:rPr>
        <w:t>پیامبر اکرم صلی الله علیه و آله روز قبل از غدیر در بارۀ محبت و ولایت صحبت کردند و محبت را ابلاغ کردند مولویتی که حضرت در این خطبه بیان فرمودند، بدون شک به معنای امامت و ولایت و رهبری و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روز مردم را نگه داشته و بیعت گرفته است برای ولایت و سرپرستی امت است، نه صرف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مردم را سه روز در آفتاب سوزان نگه دارند تا فقط اعلام دوستی کنند، خلاف عقل و عرف است مردم را نگاه داشتند برای این که وصایت و امامت و جانشینی مولا علی علیه السلام را بیان کنند از این رو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مَلْعُونٌ مَنْعُونُ مَغْضُوبٌ مَغْضُوبٌ مَنْ رَدَّ قَوْلِي هَذَا عَنْ جَبْرَئِيلَ عَنِ اللَّهِ </w:t>
      </w:r>
      <w:bookmarkStart w:id="98" w:name="pg8005_72245"/>
    </w:p>
    <w:p>
      <w:pPr>
        <w:pStyle w:val="BookText"/>
        <w:rPr/>
      </w:pPr>
      <w:bookmarkEnd w:id="98"/>
      <w:r>
        <w:rPr>
          <w:rFonts w:ascii="Amiri" w:hAnsi="Amiri" w:eastAsia="Amiri" w:cs="Amiri"/>
          <w:color w:val="111111"/>
          <w:sz w:val="28"/>
          <w:sz w:val="28"/>
          <w:szCs w:val="28"/>
          <w:rtl w:val="true"/>
          <w:lang w:bidi="ar-SA"/>
        </w:rPr>
        <w:t xml:space="preserve">تَعَالَى؛ </w:t>
      </w:r>
      <w:r>
        <w:rPr>
          <w:rStyle w:val="FootnoteAnchor"/>
          <w:rtl w:val="true"/>
        </w:rPr>
        <w:footnoteReference w:id="48"/>
      </w:r>
      <w:r>
        <w:rPr>
          <w:rFonts w:ascii="IRNazanin" w:hAnsi="IRNazanin" w:eastAsia="IRNazanin"/>
          <w:color w:val="111111"/>
          <w:sz w:val="28"/>
          <w:sz w:val="28"/>
          <w:szCs w:val="28"/>
          <w:rtl w:val="true"/>
          <w:lang w:bidi="fa-IR"/>
        </w:rPr>
        <w:t>نفرین شده و مورد خشم و غضب خداوند است، هر کس که این گفتار مرا رد کند این از جبرئیل و از سوی خدای تعالی است</w:t>
      </w:r>
    </w:p>
    <w:p>
      <w:pPr>
        <w:pStyle w:val="BookText"/>
        <w:rPr/>
      </w:pPr>
      <w:r>
        <w:rPr>
          <w:rFonts w:ascii="IRNazanin" w:hAnsi="IRNazanin" w:eastAsia="IRNazanin"/>
          <w:color w:val="111111"/>
          <w:sz w:val="28"/>
          <w:sz w:val="28"/>
          <w:szCs w:val="28"/>
          <w:rtl w:val="true"/>
          <w:lang w:bidi="fa-IR"/>
        </w:rPr>
        <w:t>این گونه بیعت گرفتن جز برای امامت و خلافت و جانشینی امیر المؤمنین علی علی السلام نیست</w:t>
      </w:r>
      <w:r>
        <w:rPr>
          <w:rFonts w:eastAsia="IRNazanin" w:cs="IRNazanin"/>
          <w:color w:val="111111"/>
          <w:sz w:val="28"/>
          <w:szCs w:val="28"/>
          <w:rtl w:val="true"/>
          <w:lang w:bidi="fa-IR"/>
        </w:rPr>
        <w:t>.</w:t>
      </w:r>
    </w:p>
    <w:p>
      <w:pPr>
        <w:pStyle w:val="Heading3"/>
        <w:numPr>
          <w:ilvl w:val="2"/>
          <w:numId w:val="1"/>
        </w:numPr>
        <w:rPr/>
      </w:pPr>
      <w:bookmarkStart w:id="99" w:name="__RefHeading___Toc7075449_1051229030"/>
      <w:bookmarkStart w:id="100" w:name="_Toc35"/>
      <w:bookmarkEnd w:id="99"/>
      <w:r>
        <w:rPr>
          <w:rtl w:val="true"/>
        </w:rPr>
        <w:t>بزرگداشت غدیر در بهشت</w:t>
      </w:r>
      <w:bookmarkEnd w:id="100"/>
    </w:p>
    <w:p>
      <w:pPr>
        <w:pStyle w:val="BookText"/>
        <w:rPr/>
      </w:pPr>
      <w:r>
        <w:rPr>
          <w:rFonts w:ascii="IRNazanin" w:hAnsi="IRNazanin" w:eastAsia="IRNazanin"/>
          <w:color w:val="111111"/>
          <w:sz w:val="28"/>
          <w:sz w:val="28"/>
          <w:szCs w:val="28"/>
          <w:rtl w:val="true"/>
          <w:lang w:bidi="fa-IR"/>
        </w:rPr>
        <w:t>احمد بن محمد بن ابی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بودیم و مجلس، لبریز از جمعیت بود اهل مجلس از روز غدیر یاد کردند که برخی آن را انکار کردند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نقل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يَومَ الغَديرِ فِي السَّمَاءِ أَشْهَرُ مِنهُ فِي الأَرضِ ، إِنَّ اللَّهِ فِي الفِردَوسِ الأَعلى قصراً لَبِنَةٌ مِن فِضَّةٍ وَ لَبِنَةٌ مِن ذَهَبٍ ، فِيهِ مِئَةُ أَلْفِ قُبَّةٍ مِن ياقوتَةٍ حَمَراءَ ، و مِئَةُ أَلْفِ خَيْمَةٍ مِن ياقوتٍ أَخضَرَ، تُرابُهُ المَسكُ وَ العَنبَرُ، فِيهِ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 خَمْرٍ، و نَهْرٌ مِن ماءٍ و نَهْرُ مِن لَبَنٍ و نَهْرٌ مِن عَسَلٍ، و حواليهِ أَشجَارُ جَميعِ الفَواكِهِ، عَلَيْهِ طُيور أبدانُها مِن لُؤْلُو و أجنِحَتُها مِن ياقوتٍ تُصَوّتُ بِأَلْوانِ الأَصوات؛ روز ،غدیر در ،آسمان مشهورتر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بهشت برین کاخی دارد که خشت هایش یکی از سیم و یکی از زر است و در آن، صد هزار گنبد از یاقوت سرخ و صد هزار خیمه از یاقوت سبز است و خاك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چهار نهر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،شراب نهر،آب نهر شیر و نهر عسل و پیرامون آن درختانی با همه گونه میوه هست که بر آن ها پرندگانی با پیکر هایی از مروارید و بالهایی از یاقوت با صدا های گوناگون نشسته 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يَومُ الغَديرِ وَرَدَ إلى ذلِكَ القَصرِ أَهلُ السَّماواتِ يُسَبِّحُونَ اللهَ و يُقَدِسونَهُ و يُهلِّلُونَهُ ، فَتَطايَرُ تِلكَ الطُّيُورُ فَتَقَعُ فِي ذلِكَ المَاءِ و تَتَمَرَّغُ عَلَى ذلِكَ المِسكِ وَ العَنبَرِ، فَإِذَا اجْتَمَعَتِ المَلائِكَةُ طَارَت، فَتَنفُضُ ذلِكَ عَلَيهِم، </w:t>
      </w:r>
      <w:bookmarkStart w:id="101" w:name="pg8005_72247"/>
    </w:p>
    <w:p>
      <w:pPr>
        <w:pStyle w:val="BookText"/>
        <w:rPr/>
      </w:pPr>
      <w:bookmarkEnd w:id="101"/>
      <w:r>
        <w:rPr>
          <w:rFonts w:ascii="IRNazanin" w:hAnsi="IRNazanin" w:eastAsia="IRNazanin"/>
          <w:color w:val="111111"/>
          <w:sz w:val="28"/>
          <w:sz w:val="28"/>
          <w:szCs w:val="28"/>
          <w:rtl w:val="true"/>
          <w:lang w:bidi="fa-IR"/>
        </w:rPr>
        <w:t>و إِنَّهُم في ذلِكَ اليَومِ لَيَتَهادَونَ نِثار فاطمه؛ چون روز غدیر می شود، ساکنان آسمان با تسبیح و تقدیس و تهلیل خداوند، به آن کاخ،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پرندگان می پرند و داخل آب ها می شوند و خود را به مُشک و 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می کنند و هنگامی که فرشتگان گرد می آیند پرواز می کنند و آن مشک و عنبر را بر آن ها می افشانند و در آن ،روز فرشتگان شاد باش عروسی فاطمه علیها السلام را به هم هدیه می دهند</w:t>
      </w:r>
    </w:p>
    <w:p>
      <w:pPr>
        <w:pStyle w:val="BookText"/>
        <w:rPr/>
      </w:pPr>
      <w:r>
        <w:rPr>
          <w:rFonts w:ascii="IRNazanin" w:hAnsi="IRNazanin" w:eastAsia="IRNazanin"/>
          <w:color w:val="111111"/>
          <w:sz w:val="28"/>
          <w:sz w:val="28"/>
          <w:szCs w:val="28"/>
          <w:rtl w:val="true"/>
          <w:lang w:bidi="fa-IR"/>
        </w:rPr>
        <w:t>فَإِذا كانَ آخِرُ ذلِكَ اليَومِ نودوا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إلى مَراتِبِكُم فَقَد أمِنتُم مِنَ الخَطأ وَ الزَّلَلِ إلى قابِلٍ فِي مِثلِ هَذَا اليَومِ تَكْرِمَةً لِمحَمَّدٍ صلی الله علیه و آله وَ عَلَى علیه السلام؛ در پایان آن روز به آنان ندا می شود که به جایگاه های خود بازگردید که به خاطر بزرگداشت محمد صلی الله علیه و آله و علی علیه السلام، تا چنین روزی در سال ،دیگر از خطا و لغزش ایمن خواهید بود</w:t>
      </w:r>
      <w:r>
        <w:rPr>
          <w:rFonts w:eastAsia="IRNazanin" w:cs="IRNazanin"/>
          <w:color w:val="111111"/>
          <w:sz w:val="28"/>
          <w:szCs w:val="28"/>
          <w:rtl w:val="true"/>
          <w:lang w:bidi="fa-IR"/>
        </w:rPr>
        <w:t>.</w:t>
      </w:r>
    </w:p>
    <w:p>
      <w:pPr>
        <w:pStyle w:val="Heading3"/>
        <w:numPr>
          <w:ilvl w:val="2"/>
          <w:numId w:val="1"/>
        </w:numPr>
        <w:rPr/>
      </w:pPr>
      <w:bookmarkStart w:id="102" w:name="__RefHeading___Toc7075451_1051229030"/>
      <w:bookmarkStart w:id="103" w:name="_Toc36"/>
      <w:bookmarkEnd w:id="102"/>
      <w:r>
        <w:rPr>
          <w:rtl w:val="true"/>
        </w:rPr>
        <w:t>فرمان پیامبر صلی الله علیه و آله به عید گرفتن روز غدیر</w:t>
      </w:r>
      <w:bookmarkEnd w:id="10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صلی الله علیه و آله أوصى أمير المؤمِنينَ علیه السلام أَن يَتَّخِذَ ذلِكَ اليَومَ عيداً، وَ كَذلِكَ كانَتِ الأنبياء علیهم السلام تَفْعَلُ؛ كانوا يوصونَ أَوصِياءَ هُم بِذلِكَ فَيَتَّخِذونَهُ عیداً؛ </w:t>
      </w:r>
      <w:r>
        <w:rPr>
          <w:rStyle w:val="FootnoteAnchor"/>
          <w:rtl w:val="true"/>
        </w:rPr>
        <w:footnoteReference w:id="49"/>
      </w:r>
      <w:r>
        <w:rPr>
          <w:rFonts w:ascii="IRNazanin" w:hAnsi="IRNazanin" w:eastAsia="IRNazanin"/>
          <w:color w:val="111111"/>
          <w:sz w:val="28"/>
          <w:sz w:val="28"/>
          <w:szCs w:val="28"/>
          <w:rtl w:val="true"/>
          <w:lang w:bidi="fa-IR"/>
        </w:rPr>
        <w:t xml:space="preserve">پیامبر خدا به امیر مؤمنان وصیت کرد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عید بگیرد که پیامبران پیشین هم چنین می کردند؛ به اوصیای خود توصیه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تعیین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عید بگیرند</w:t>
      </w:r>
      <w:r>
        <w:rPr>
          <w:rFonts w:eastAsia="IRNazanin" w:cs="IRNazanin"/>
          <w:color w:val="111111"/>
          <w:sz w:val="28"/>
          <w:szCs w:val="28"/>
          <w:rtl w:val="true"/>
          <w:lang w:bidi="fa-IR"/>
        </w:rPr>
        <w:t>.</w:t>
      </w:r>
    </w:p>
    <w:p>
      <w:pPr>
        <w:pStyle w:val="Heading3"/>
        <w:numPr>
          <w:ilvl w:val="2"/>
          <w:numId w:val="1"/>
        </w:numPr>
        <w:rPr/>
      </w:pPr>
      <w:bookmarkStart w:id="104" w:name="__RefHeading___Toc7075453_1051229030"/>
      <w:bookmarkStart w:id="105" w:name="_Toc37"/>
      <w:bookmarkEnd w:id="104"/>
      <w:r>
        <w:rPr>
          <w:rtl w:val="true"/>
        </w:rPr>
        <w:t>انفاق برای غدیر</w:t>
      </w:r>
      <w:bookmarkEnd w:id="10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ما مردم عبادت را فقط در اعمال خاص می دانیم؛ نماز، تلاوت قرآن، دعا و مشاهد مشرفه، در حالی که اگر به قرآن و روایات مراجعه کنیم، بسیاری </w:t>
      </w:r>
    </w:p>
    <w:p>
      <w:pPr>
        <w:pStyle w:val="BookText"/>
        <w:rPr/>
      </w:pPr>
      <w:r>
        <w:rPr>
          <w:rFonts w:ascii="IRNazanin" w:hAnsi="IRNazanin" w:eastAsia="IRNazanin"/>
          <w:color w:val="111111"/>
          <w:sz w:val="28"/>
          <w:sz w:val="28"/>
          <w:szCs w:val="28"/>
          <w:rtl w:val="true"/>
          <w:lang w:bidi="fa-IR"/>
        </w:rPr>
        <w:t>از چیزها هست که در عرف ما عبادت نیست ولی از عبادت های بزرگ است بلکه سرچشمۀ همۀ خیرها و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أُوصِيكُمْ بِتَقْوَى اللَّهِ وَ إِدَامَةِ التَّفَكُرِ فَإِنَّ التَّفَكُّرَ أَبُو كُلِ خَيْرٍ وَ أُمُّه؛ </w:t>
      </w:r>
      <w:r>
        <w:rPr>
          <w:rStyle w:val="FootnoteAnchor"/>
          <w:rtl w:val="true"/>
        </w:rPr>
        <w:footnoteReference w:id="50"/>
      </w:r>
      <w:r>
        <w:rPr>
          <w:rFonts w:ascii="IRNazanin" w:hAnsi="IRNazanin" w:eastAsia="IRNazanin"/>
          <w:color w:val="111111"/>
          <w:sz w:val="28"/>
          <w:sz w:val="28"/>
          <w:szCs w:val="28"/>
          <w:rtl w:val="true"/>
          <w:lang w:bidi="fa-IR"/>
        </w:rPr>
        <w:t>شما را به تقوای الهی و تفکر مداوم سفارش می کنم؛ زیرا تفکر پدر و مادر هر خیر و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جای خلوتی برای تصمیم گیری های کلان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کند و آخرت را فدای دنیا نکند مرحوم آیت الله بهاء الدینی بیشتر تفکر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عبادت ابو ذر تفکر بود تلاوت و نمازی که در آن تفکر و تدبر نباشد فایده چندانی ندارد</w:t>
      </w:r>
    </w:p>
    <w:p>
      <w:pPr>
        <w:pStyle w:val="BookText"/>
        <w:rPr/>
      </w:pPr>
      <w:r>
        <w:rPr>
          <w:rFonts w:ascii="IRNazanin" w:hAnsi="IRNazanin" w:eastAsia="IRNazanin"/>
          <w:color w:val="111111"/>
          <w:sz w:val="28"/>
          <w:sz w:val="28"/>
          <w:szCs w:val="28"/>
          <w:rtl w:val="true"/>
          <w:lang w:bidi="fa-IR"/>
        </w:rPr>
        <w:t>یکی دیگر از عبادت هایی که خیلی از آن غافل هستیم، احسان و گره گشایی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گره ای از مشکل کسی باز کنی همسرت را خوشحال کنی از مریضی پرستاری کنی جان یک نفر را از مرگ نجات بدهی</w:t>
      </w:r>
    </w:p>
    <w:p>
      <w:pPr>
        <w:pStyle w:val="BookText"/>
        <w:rPr/>
      </w:pPr>
      <w:r>
        <w:rPr>
          <w:rFonts w:ascii="IRNazanin" w:hAnsi="IRNazanin" w:eastAsia="IRNazanin"/>
          <w:color w:val="111111"/>
          <w:sz w:val="28"/>
          <w:sz w:val="28"/>
          <w:szCs w:val="28"/>
          <w:rtl w:val="true"/>
          <w:lang w:bidi="fa-IR"/>
        </w:rPr>
        <w:t>از دیگر عبادت های پر ثمر انفاق در راه خداست از فرصت ها باید استفاده کرد و این توفیق را از دست نداد خدای تعالی خطاب به همه ما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أَنْفِقُوا مِمَّا رَزَقْنَا كُمْ مِنْ قَبْلِ أَنْ يَأْتِيَ أَحَدَكُمُ الْمَوْتُ فَيَقُولَ رَبِّ لَوْلا أَخَّرْتَني إلى أَجَلِ قَرِيبٍ فَأَصَّدَّقَ وَ أَكُنْ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و از آن چه به شما روزی داده ایم انفاق کنید پیش از آن که مرگ یکی از شما فرا رسد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مدت کمی به تأخیر نینداختی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دهم و از صالحان باشم؟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هشداری است برای همه ما که تا مرگ ما فرا نرسیده و قدرت انفاق در راه خدا را داریم کوتاهی نکنیم بر اساس این آیه شریفه، کسانی که دست شان از دنیا کوتاه شده است آرزوی شان این است که به دنیا برگردند و صدقه بدهند و در </w:t>
      </w:r>
      <w:bookmarkStart w:id="106" w:name="pg8005_72251"/>
    </w:p>
    <w:p>
      <w:pPr>
        <w:pStyle w:val="BookText"/>
        <w:rPr/>
      </w:pPr>
      <w:bookmarkEnd w:id="106"/>
      <w:r>
        <w:rPr>
          <w:rFonts w:ascii="IRNazanin" w:hAnsi="IRNazanin" w:eastAsia="IRNazanin"/>
          <w:color w:val="111111"/>
          <w:sz w:val="28"/>
          <w:sz w:val="28"/>
          <w:szCs w:val="28"/>
          <w:rtl w:val="true"/>
          <w:lang w:bidi="fa-IR"/>
        </w:rPr>
        <w:t>راه خدا انفاق کنند اما راهی برای بازگشت نیست و جز حسرت و اندوه چیزی نصیب شان نمی شود</w:t>
      </w:r>
    </w:p>
    <w:p>
      <w:pPr>
        <w:pStyle w:val="BookText"/>
        <w:rPr/>
      </w:pPr>
      <w:r>
        <w:rPr>
          <w:rFonts w:ascii="IRNazanin" w:hAnsi="IRNazanin" w:eastAsia="IRNazanin"/>
          <w:color w:val="111111"/>
          <w:sz w:val="28"/>
          <w:sz w:val="28"/>
          <w:szCs w:val="28"/>
          <w:rtl w:val="true"/>
          <w:lang w:bidi="fa-IR"/>
        </w:rPr>
        <w:t>چقدر برای غدیر مایه گذاشته ایم در راه ولایت امیر المؤمنین علیه السلام چقدر هزینه کرده ایم؟ از آنچه خدا روزیمان کرده است باید انفاق و هزینه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مالمان، از آبروی مان از اعتبارمان از رزق های مادی و معنوی باید مایه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انفاق های معیشتی انفاق فرهنگی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بسته های معیشتی یک بسته فرهنگی هم بگذاریم</w:t>
      </w:r>
    </w:p>
    <w:p>
      <w:pPr>
        <w:pStyle w:val="Heading3"/>
        <w:numPr>
          <w:ilvl w:val="2"/>
          <w:numId w:val="1"/>
        </w:numPr>
        <w:rPr/>
      </w:pPr>
      <w:bookmarkStart w:id="107" w:name="__RefHeading___Toc7075455_1051229030"/>
      <w:bookmarkStart w:id="108" w:name="_Toc38"/>
      <w:bookmarkEnd w:id="107"/>
      <w:r>
        <w:rPr>
          <w:rtl w:val="true"/>
        </w:rPr>
        <w:t xml:space="preserve">نزول آیات ولایت و </w:t>
      </w:r>
      <w:r>
        <w:rPr>
          <w:rtl w:val="true"/>
        </w:rPr>
        <w:t>«</w:t>
      </w:r>
      <w:r>
        <w:rPr>
          <w:rtl w:val="true"/>
        </w:rPr>
        <w:t>هل اتی</w:t>
      </w:r>
      <w:r>
        <w:rPr>
          <w:rtl w:val="true"/>
        </w:rPr>
        <w:t>»</w:t>
      </w:r>
      <w:bookmarkEnd w:id="108"/>
    </w:p>
    <w:p>
      <w:pPr>
        <w:pStyle w:val="BookText"/>
        <w:rPr/>
      </w:pPr>
      <w:r>
        <w:rPr>
          <w:rFonts w:ascii="IRNazanin" w:hAnsi="IRNazanin" w:eastAsia="IRNazanin"/>
          <w:color w:val="111111"/>
          <w:sz w:val="28"/>
          <w:sz w:val="28"/>
          <w:szCs w:val="28"/>
          <w:rtl w:val="true"/>
          <w:lang w:bidi="fa-IR"/>
        </w:rPr>
        <w:t>چرا درباره حضرت علی علیه السلام آیه ولایت نازل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 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سرپرست و ولی شما تنها خداست و پیامبر او و آن ها که ایمان آورده اند؛ همان ها که نماز را بر پا می دارند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برای انگشتری که امیر المؤمنین علیه السلام در حال رکوع به سائل داد نازل شده است خدا برای انفاق امیر المؤمنین علیه السلام آیه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نازل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هم برای اطعام اهل بیت علیهم السلام به مسکین و یتیم و اسیر نازل شده است پای انفاق در 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آیه که شاید در قرآن بی نظیر باشد </w:t>
      </w:r>
      <w:bookmarkStart w:id="109" w:name="pg8005_72253"/>
    </w:p>
    <w:p>
      <w:pPr>
        <w:pStyle w:val="Heading3"/>
        <w:numPr>
          <w:ilvl w:val="2"/>
          <w:numId w:val="1"/>
        </w:numPr>
        <w:rPr/>
      </w:pPr>
      <w:bookmarkStart w:id="110" w:name="__RefHeading___Toc7075457_1051229030"/>
      <w:bookmarkStart w:id="111" w:name="_Toc39"/>
      <w:bookmarkEnd w:id="109"/>
      <w:bookmarkEnd w:id="110"/>
      <w:r>
        <w:rPr>
          <w:rtl w:val="true"/>
        </w:rPr>
        <w:t>نام و یاد علی</w:t>
      </w:r>
      <w:bookmarkEnd w:id="111"/>
    </w:p>
    <w:p>
      <w:pPr>
        <w:pStyle w:val="BookText"/>
        <w:rPr/>
      </w:pPr>
      <w:r>
        <w:rPr>
          <w:rFonts w:ascii="IRNazanin" w:hAnsi="IRNazanin" w:eastAsia="IRNazanin"/>
          <w:color w:val="111111"/>
          <w:sz w:val="28"/>
          <w:sz w:val="28"/>
          <w:szCs w:val="28"/>
          <w:rtl w:val="true"/>
          <w:lang w:bidi="fa-IR"/>
        </w:rPr>
        <w:t>دایره عبادت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عرصه عبودیت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عبادت ها ذکر فضایل و مناقب امير المؤمنین علیه السلام است مجالسی که برای امیر المؤمنین علیه السلام و بزرگداشت غدیر برگزار می شود از بزرگترین عبادات است احیای سیره امیر المؤمنین علیه السلام عبادت است بلکه پدر همۀ عبادت هاست پیغمبر اکرم صلی الله علیه و آله سفارش ویژه می کردند که نام و یاد امیر المؤمنین علیه السلام باید در جامعه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عَلِيّ عِبَادَة؛ </w:t>
      </w:r>
      <w:r>
        <w:rPr>
          <w:rStyle w:val="FootnoteAnchor"/>
          <w:rtl w:val="true"/>
        </w:rPr>
        <w:footnoteReference w:id="54"/>
      </w:r>
      <w:r>
        <w:rPr>
          <w:rFonts w:ascii="IRNazanin" w:hAnsi="IRNazanin" w:eastAsia="IRNazanin"/>
          <w:color w:val="111111"/>
          <w:sz w:val="28"/>
          <w:sz w:val="28"/>
          <w:szCs w:val="28"/>
          <w:rtl w:val="true"/>
          <w:lang w:bidi="fa-IR"/>
        </w:rPr>
        <w:t>یاد علی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یاد خدا و یاد پیامبر خدا عبادت است یاد امیر المؤمنین هم عبادت است شاعران برای غدیر شعر ،بسرایند مداحان مداحی کنند نویسندگان بنویسند، گویندگان بگویند خطاط ها خطاطی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هنری دارد برای امیر المؤمنین علیه السلام هزینه کند پیغمبر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زَيّنُوا مَجَالِسَكُمْ بِذِكْرِ عَلِيِّ بْنِ أَبِي طَالِب؛ </w:t>
      </w:r>
      <w:r>
        <w:rPr>
          <w:rStyle w:val="FootnoteAnchor"/>
          <w:rtl w:val="true"/>
        </w:rPr>
        <w:footnoteReference w:id="55"/>
      </w:r>
      <w:r>
        <w:rPr>
          <w:rFonts w:ascii="IRNazanin" w:hAnsi="IRNazanin" w:eastAsia="IRNazanin"/>
          <w:color w:val="111111"/>
          <w:sz w:val="28"/>
          <w:sz w:val="28"/>
          <w:szCs w:val="28"/>
          <w:rtl w:val="true"/>
          <w:lang w:bidi="fa-IR"/>
        </w:rPr>
        <w:t>مجالس خود را با یاد و نام علی بن ابی طالب علیه السلام زینت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همۀ امام ها را دوست داریم، ولی بیچاره علی بن ابی طالب علیه السلام هستیم</w:t>
      </w:r>
      <w:r>
        <w:rPr>
          <w:rFonts w:eastAsia="IRNazanin" w:cs="IRNazanin"/>
          <w:color w:val="111111"/>
          <w:sz w:val="28"/>
          <w:szCs w:val="28"/>
          <w:rtl w:val="true"/>
          <w:lang w:bidi="fa-IR"/>
        </w:rPr>
        <w:t>.</w:t>
      </w:r>
    </w:p>
    <w:p>
      <w:pPr>
        <w:pStyle w:val="Heading3"/>
        <w:numPr>
          <w:ilvl w:val="2"/>
          <w:numId w:val="1"/>
        </w:numPr>
        <w:rPr/>
      </w:pPr>
      <w:bookmarkStart w:id="112" w:name="__RefHeading___Toc7075459_1051229030"/>
      <w:bookmarkStart w:id="113" w:name="_Toc40"/>
      <w:bookmarkEnd w:id="112"/>
      <w:r>
        <w:rPr>
          <w:rtl w:val="true"/>
        </w:rPr>
        <w:t>مجالس ذکر فضائل امیر المؤمنین علیه السلام</w:t>
      </w:r>
      <w:bookmarkEnd w:id="113"/>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علیه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گروهی گرد هم آیند و فضائل امیر المؤمنین علی علیه السلام را بازگو کنند، فرشتگانی از آسمان به سوی آن ها فرود آمده و اطراف آنان را می گیرند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گروه متفرق می شوند ملائکه به سوی آسمان عروج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bookmarkStart w:id="114" w:name="pg8005_72255"/>
    </w:p>
    <w:p>
      <w:pPr>
        <w:pStyle w:val="BookText"/>
        <w:rPr/>
      </w:pPr>
      <w:bookmarkEnd w:id="114"/>
      <w:r>
        <w:rPr>
          <w:rFonts w:ascii="IRNazanin" w:hAnsi="IRNazanin" w:eastAsia="IRNazanin"/>
          <w:color w:val="111111"/>
          <w:sz w:val="28"/>
          <w:sz w:val="28"/>
          <w:szCs w:val="28"/>
          <w:rtl w:val="true"/>
          <w:lang w:bidi="fa-IR"/>
        </w:rPr>
        <w:t>فرشتگان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بوی خوشی به مشام ما می رسد که خوشبو تر و پاکیزه تر از آن استشمام ننموده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میان گروهی بودیم که فضائل محمد و آل محمد علیهم السلام را بازگو می کردند ما از بوی خوش آنان معطر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نزد آنان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آن ها متفرق شده اند می گویند ما را به آن مکانی که بودند فرود آورید تا به آن مکان تبرك جوييم و معطر شويم</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15" w:name="__RefHeading___Toc7075461_1051229030"/>
      <w:bookmarkStart w:id="116" w:name="_Toc41"/>
      <w:bookmarkEnd w:id="115"/>
      <w:r>
        <w:rPr>
          <w:rtl w:val="true"/>
        </w:rPr>
        <w:t>محبت على علیه السلام</w:t>
      </w:r>
      <w:bookmarkEnd w:id="116"/>
    </w:p>
    <w:p>
      <w:pPr>
        <w:pStyle w:val="BookText"/>
        <w:rPr/>
      </w:pPr>
      <w:r>
        <w:rPr>
          <w:rFonts w:ascii="IRNazanin" w:hAnsi="IRNazanin" w:eastAsia="IRNazanin"/>
          <w:color w:val="111111"/>
          <w:sz w:val="28"/>
          <w:sz w:val="28"/>
          <w:szCs w:val="28"/>
          <w:rtl w:val="true"/>
          <w:lang w:bidi="fa-IR"/>
        </w:rPr>
        <w:t>از ابن عباس روایت شده است که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اجْتَمَعَ النَّاسُ عَلى حُبّ عَلِيّ بْن أبى طالِبِ لَمَا خَلَقَ اللهُ عَزَّ وَ جَلَّ النَّارَ؛ </w:t>
      </w:r>
      <w:r>
        <w:rPr>
          <w:rStyle w:val="FootnoteAnchor"/>
          <w:rtl w:val="true"/>
        </w:rPr>
        <w:footnoteReference w:id="57"/>
      </w:r>
      <w:r>
        <w:rPr>
          <w:rFonts w:ascii="IRNazanin" w:hAnsi="IRNazanin" w:eastAsia="IRNazanin"/>
          <w:color w:val="111111"/>
          <w:sz w:val="28"/>
          <w:sz w:val="28"/>
          <w:szCs w:val="28"/>
          <w:rtl w:val="true"/>
          <w:lang w:bidi="fa-IR"/>
        </w:rPr>
        <w:t>اگر مردم بر محبت و دوستی علی علیه السلام اجتماع می کردند، خدای تعالی اصلا آتش جهنم را خلق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و غدیر را فراموش کردند که گرفتار آتش سقیفه شدند و آن آتش هنوز هم هست و تا ظهور امام زمان علیه السلام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آتش را خاموش کنیم، ، باید به غدیر بر گردیم و در خط ولایت علی علیه السلام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احیای امر ولایت و غدیر آتش جهنم را خاموش کنیم آتش غلط می کند محبّ على علیه السلام ما را بسوزاند محب و دوستدار علی است که آتش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مَرَّ الْمُؤْمِنُ عَلَى الصِّرَاطِ طَفِئَتْ لهَبُ النِّيرَانِ وَ يَقُولُ جُزْيَا مُؤْمِنُ فَإِنَّ نُورَكَ قَدْ أَطْفَأَ لهَي؛ </w:t>
      </w:r>
      <w:r>
        <w:rPr>
          <w:rStyle w:val="FootnoteAnchor"/>
          <w:rtl w:val="true"/>
        </w:rPr>
        <w:footnoteReference w:id="58"/>
      </w:r>
      <w:r>
        <w:rPr>
          <w:rFonts w:ascii="IRNazanin" w:hAnsi="IRNazanin" w:eastAsia="IRNazanin"/>
          <w:color w:val="111111"/>
          <w:sz w:val="28"/>
          <w:sz w:val="28"/>
          <w:szCs w:val="28"/>
          <w:rtl w:val="true"/>
          <w:lang w:bidi="fa-IR"/>
        </w:rPr>
        <w:t>هنگامی که مؤمن بر صراط می گذرد، ناگاه زبانه های آتش خاموش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عبور کن؛ زیرا نور تو آتش مرا خاموش کرد</w:t>
      </w:r>
      <w:r>
        <w:rPr>
          <w:rFonts w:eastAsia="IRNazanin" w:cs="IRNazanin"/>
          <w:color w:val="111111"/>
          <w:sz w:val="28"/>
          <w:szCs w:val="28"/>
          <w:rtl w:val="true"/>
          <w:lang w:bidi="fa-IR"/>
        </w:rPr>
        <w:t xml:space="preserve">. </w:t>
      </w:r>
      <w:bookmarkStart w:id="117" w:name="pg8005_72257"/>
    </w:p>
    <w:p>
      <w:pPr>
        <w:pStyle w:val="BookText"/>
        <w:rPr/>
      </w:pPr>
      <w:bookmarkEnd w:id="117"/>
      <w:r>
        <w:rPr>
          <w:rFonts w:ascii="IRNazanin" w:hAnsi="IRNazanin" w:eastAsia="IRNazanin"/>
          <w:color w:val="111111"/>
          <w:sz w:val="28"/>
          <w:sz w:val="28"/>
          <w:szCs w:val="28"/>
          <w:rtl w:val="true"/>
          <w:lang w:bidi="fa-IR"/>
        </w:rPr>
        <w:t>ما از سیره امیر المؤمنین علیه السلام فاصله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ثروتمندانی داریم که می توانند صدها فقیر را اداره کنند شغل ایجاد کنند ولی همه اموال را روی هم انباشت می کنند روزی می آید که حسرت می خورند که چرا آن ها را در راه خدا انفاق نکردیم</w:t>
      </w:r>
    </w:p>
    <w:p>
      <w:pPr>
        <w:pStyle w:val="Heading3"/>
        <w:numPr>
          <w:ilvl w:val="2"/>
          <w:numId w:val="1"/>
        </w:numPr>
        <w:rPr/>
      </w:pPr>
      <w:bookmarkStart w:id="118" w:name="__RefHeading___Toc7075463_1051229030"/>
      <w:bookmarkStart w:id="119" w:name="_Toc42"/>
      <w:bookmarkEnd w:id="118"/>
      <w:r>
        <w:rPr>
          <w:rtl w:val="true"/>
        </w:rPr>
        <w:t>اساس دین</w:t>
      </w:r>
      <w:bookmarkEnd w:id="119"/>
    </w:p>
    <w:p>
      <w:pPr>
        <w:pStyle w:val="BookText"/>
        <w:rPr/>
      </w:pPr>
      <w:r>
        <w:rPr>
          <w:rFonts w:ascii="IRNazanin" w:hAnsi="IRNazanin" w:eastAsia="IRNazanin"/>
          <w:color w:val="111111"/>
          <w:sz w:val="28"/>
          <w:sz w:val="28"/>
          <w:szCs w:val="28"/>
          <w:rtl w:val="true"/>
          <w:lang w:bidi="fa-IR"/>
        </w:rPr>
        <w:t>اگر بخواهیم غدیر احیا شود، باید در طول سال با غدیر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پدر ماست پیغمبر صلی الله علیه و آله خواستند دست این امت را در دست پدر بگذارند آدم نباید پدر خود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امام حسین علیه السلام و کربلا مایه می گذاریم باید برای امیر المؤمنين علیه السلام و نجف هم مایه بگذاریم؛ بلکه زیارت امیر المؤمنین علیه السلام از اهیمت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شعیب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أَفْضَلُ زِيَارَةُ قَبْرِ أَمِي المُؤْمِنِينَ علیه السلام أَوْ زِيَارَةُ قَبْرِ الْحُسَيْنِ علیه السلام؛ زیارت قبر امیر المؤمنین علیه السلام از فضیلت بیشتری برخوردار است یا زیارت قبر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الْحُسَيْنَ قُتِلَ مَكْرُوباً فَحَقِّ عَلَى اللَّهِ جَلَّ ذِكْرُهُ أَنْ لَا يَأْتِيَهُ مَكْرُوبٌ إِلَّا فَرَّجَ اللهُ كَرْبَهُ وَ فَضْلُ زِيَارَةِ قَبْرِ أَمِيرِ الْمُؤْمِنِينَ عَلَى زِيَارَةِ قَبْرِ الْحُسَيْنِ كَفَضْلِ أَمِيرِ الْمُؤْمِنِينَ عَلَى الْحُسَيْنِ؛ </w:t>
      </w:r>
      <w:r>
        <w:rPr>
          <w:rStyle w:val="FootnoteAnchor"/>
          <w:rtl w:val="true"/>
        </w:rPr>
        <w:footnoteReference w:id="59"/>
      </w:r>
      <w:r>
        <w:rPr>
          <w:rFonts w:ascii="IRNazanin" w:hAnsi="IRNazanin" w:eastAsia="IRNazanin"/>
          <w:color w:val="111111"/>
          <w:sz w:val="28"/>
          <w:sz w:val="28"/>
          <w:szCs w:val="28"/>
          <w:rtl w:val="true"/>
          <w:lang w:bidi="fa-IR"/>
        </w:rPr>
        <w:t>بی تردید حسین علیه السلام با غم و اندوه به شهادت رسید؛ بر خدایی که یادش بزرگ باد سزاست که هر اندوهگینی نزد او حاضر می شود اندهش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زیارت قبر امیر المؤمنین علیه السلام بر زیارت قبر امام حسین علیه السلام همانند برتری امیر المؤمنین علیه السلام بر امام حسین علیه السلام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مسجد الحرام برابر صد هزار نماز است، </w:t>
      </w:r>
      <w:r>
        <w:rPr>
          <w:rStyle w:val="FootnoteAnchor"/>
          <w:rtl w:val="true"/>
        </w:rPr>
        <w:footnoteReference w:id="60"/>
      </w:r>
      <w:r>
        <w:rPr>
          <w:rFonts w:ascii="IRNazanin" w:hAnsi="IRNazanin" w:eastAsia="IRNazanin"/>
          <w:color w:val="111111"/>
          <w:sz w:val="28"/>
          <w:sz w:val="28"/>
          <w:szCs w:val="28"/>
          <w:rtl w:val="true"/>
          <w:lang w:bidi="fa-IR"/>
        </w:rPr>
        <w:t xml:space="preserve">ولی براساس روایات نماز در </w:t>
      </w:r>
      <w:bookmarkStart w:id="120" w:name="pg8005_72259"/>
    </w:p>
    <w:p>
      <w:pPr>
        <w:pStyle w:val="BookText"/>
        <w:rPr/>
      </w:pPr>
      <w:bookmarkEnd w:id="120"/>
      <w:r>
        <w:rPr>
          <w:rFonts w:ascii="IRNazanin" w:hAnsi="IRNazanin" w:eastAsia="IRNazanin"/>
          <w:color w:val="111111"/>
          <w:sz w:val="28"/>
          <w:sz w:val="28"/>
          <w:szCs w:val="28"/>
          <w:rtl w:val="true"/>
          <w:lang w:bidi="fa-IR"/>
        </w:rPr>
        <w:t>حرم مولا امیر المؤمنین علیه السلام برابر دویست هزار رکعت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کعبه یک سنگ و نشانی است که ره گم نشود</w:t>
      </w:r>
    </w:p>
    <w:p>
      <w:pPr>
        <w:pStyle w:val="BookText"/>
        <w:rPr/>
      </w:pPr>
      <w:r>
        <w:rPr>
          <w:rFonts w:ascii="IRNazanin" w:hAnsi="IRNazanin" w:eastAsia="IRNazanin"/>
          <w:color w:val="111111"/>
          <w:sz w:val="28"/>
          <w:sz w:val="28"/>
          <w:szCs w:val="28"/>
          <w:rtl w:val="true"/>
          <w:lang w:bidi="fa-IR"/>
        </w:rPr>
        <w:t>حاجی احرام دگر بند ببین یار کجاست</w:t>
      </w:r>
    </w:p>
    <w:p>
      <w:pPr>
        <w:pStyle w:val="BookText"/>
        <w:rPr/>
      </w:pPr>
      <w:r>
        <w:rPr>
          <w:rFonts w:ascii="IRNazanin" w:hAnsi="IRNazanin" w:eastAsia="IRNazanin"/>
          <w:color w:val="111111"/>
          <w:sz w:val="28"/>
          <w:sz w:val="28"/>
          <w:szCs w:val="28"/>
          <w:rtl w:val="true"/>
          <w:lang w:bidi="fa-IR"/>
        </w:rPr>
        <w:t>کعبه خیلی حرمت دارد ولی حرمت یک مؤمن از حرمت کعبه بالاتر است امیر المؤمنین علیه السلام بود که کعبه را از بت و بت پرستان پاک کرد و از دین پیغمبر صلی الله علیه و آله نگهداری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عملی را خدا در عالم قبول نمی کند مگر با ولایت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 عَبداً عَبَد اللهَ أَلفَ عامٍ بَعدَ أَلفَ عَامِ بَينَ الرُّكْنَ وَ المَقامِ ثُمَّ لَقَی اللَّهَ مُبْغِضاً لِعَلِي وَ عِتْرَتِهِ لَا كَبَّهُ اللهُ يَومَ القِيامَةِ عَلَى مِنخَرَيهِ فِي نَارِ جَهَنَّمَ؛ </w:t>
      </w:r>
      <w:r>
        <w:rPr>
          <w:rStyle w:val="FootnoteAnchor"/>
          <w:rtl w:val="true"/>
        </w:rPr>
        <w:footnoteReference w:id="62"/>
      </w:r>
      <w:r>
        <w:rPr>
          <w:rFonts w:ascii="IRNazanin" w:hAnsi="IRNazanin" w:eastAsia="IRNazanin"/>
          <w:color w:val="111111"/>
          <w:sz w:val="28"/>
          <w:sz w:val="28"/>
          <w:szCs w:val="28"/>
          <w:rtl w:val="true"/>
          <w:lang w:bidi="fa-IR"/>
        </w:rPr>
        <w:t xml:space="preserve">اگر بنده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هزار سال بعد هزار سال، خدا را عبادت کند؛ ولی با بغض علی و خاندانش خدا را ملاقات کند، خدا او را در قیامت بر دو بینی اش در جهنم افکند</w:t>
      </w:r>
    </w:p>
    <w:p>
      <w:pPr>
        <w:pStyle w:val="BookText"/>
        <w:rPr/>
      </w:pPr>
      <w:r>
        <w:rPr>
          <w:rFonts w:ascii="IRNazanin" w:hAnsi="IRNazanin" w:eastAsia="IRNazanin"/>
          <w:color w:val="111111"/>
          <w:sz w:val="28"/>
          <w:sz w:val="28"/>
          <w:szCs w:val="28"/>
          <w:rtl w:val="true"/>
          <w:lang w:bidi="fa-IR"/>
        </w:rPr>
        <w:t>کسی که این همه عبادت کند ولی با علی علیه السلام دشمنی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قبول ندارم او را با صورت در آتش جهنم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محک و میزان است محور و اساس دین و مکتب ما محبت امیر المؤمنین علیه السلام است</w:t>
      </w:r>
      <w:r>
        <w:rPr>
          <w:rFonts w:eastAsia="IRNazanin" w:cs="IRNazanin"/>
          <w:color w:val="111111"/>
          <w:sz w:val="28"/>
          <w:szCs w:val="28"/>
          <w:rtl w:val="true"/>
          <w:lang w:bidi="fa-IR"/>
        </w:rPr>
        <w:t>.</w:t>
      </w:r>
    </w:p>
    <w:p>
      <w:pPr>
        <w:pStyle w:val="Heading3"/>
        <w:numPr>
          <w:ilvl w:val="2"/>
          <w:numId w:val="1"/>
        </w:numPr>
        <w:rPr/>
      </w:pPr>
      <w:bookmarkStart w:id="121" w:name="__RefHeading___Toc7075465_1051229030"/>
      <w:bookmarkStart w:id="122" w:name="_Toc43"/>
      <w:bookmarkEnd w:id="121"/>
      <w:r>
        <w:rPr>
          <w:rtl w:val="true"/>
        </w:rPr>
        <w:t>مجالس اهل بيت علیهم السلام</w:t>
      </w:r>
      <w:bookmarkEnd w:id="12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به زور چادر از سر خانمها ،گرفت عمامه از سر علما برداشت، و روضه خوانی حضرت ابا عبد الله الحسین علیه السلام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اسماعیل </w:t>
      </w:r>
      <w:bookmarkStart w:id="123" w:name="pg8005_72261"/>
    </w:p>
    <w:p>
      <w:pPr>
        <w:pStyle w:val="BookText"/>
        <w:rPr/>
      </w:pPr>
      <w:bookmarkEnd w:id="123"/>
      <w:r>
        <w:rPr>
          <w:rFonts w:ascii="IRNazanin" w:hAnsi="IRNazanin" w:eastAsia="IRNazanin"/>
          <w:color w:val="111111"/>
          <w:sz w:val="28"/>
          <w:sz w:val="28"/>
          <w:szCs w:val="28"/>
          <w:rtl w:val="true"/>
          <w:lang w:bidi="fa-IR"/>
        </w:rPr>
        <w:t>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دولاب پدرم ارباب و بزرگ دولاب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عزا داری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ما را به پاسگاه بردند رئیس پاسگاه با پدرم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گرفته اند به پدرم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شما جنایت کرده باشد خطر ندارد فقط روضه خوانی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در حالی که اشک در چشمانش جمع شده بود، این مطلب را نقل می کرد و می فرمود از این حرف داغی بر دل من نشسته است که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در حق اهل بیت علیهم السلام ها دشمنی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بهجت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داری ابا عبد الله چیزی است که هزار ها واجب از آن در می آید حرف حکیمانه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تاسوعا و عاشورا و محرم و شب های قدر تعطیل باشد اگر غدیر تعطیل شود، چه می شود؟ مردم از دین و قرآن فاصله می گیرند اقامه عزا داری و بزرگداشت عيد غدير جزء ضروریات دین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بزرگ ترین هجمه های دشمن روی ولایت است، مخصوصاً شبکه های وهابیت از این رو احیای امر ولایت از اوجب واجبات است</w:t>
      </w:r>
    </w:p>
    <w:p>
      <w:pPr>
        <w:pStyle w:val="Heading3"/>
        <w:numPr>
          <w:ilvl w:val="2"/>
          <w:numId w:val="1"/>
        </w:numPr>
        <w:rPr/>
      </w:pPr>
      <w:bookmarkStart w:id="124" w:name="__RefHeading___Toc7075467_1051229030"/>
      <w:bookmarkStart w:id="125" w:name="_Toc44"/>
      <w:bookmarkEnd w:id="124"/>
      <w:r>
        <w:rPr>
          <w:rtl w:val="true"/>
        </w:rPr>
        <w:t>فرهنگ جهانی غدیر</w:t>
      </w:r>
      <w:bookmarkEnd w:id="125"/>
    </w:p>
    <w:p>
      <w:pPr>
        <w:pStyle w:val="BookText"/>
        <w:rPr/>
      </w:pPr>
      <w:r>
        <w:rPr>
          <w:rFonts w:ascii="IRNazanin" w:hAnsi="IRNazanin" w:eastAsia="IRNazanin"/>
          <w:color w:val="111111"/>
          <w:sz w:val="28"/>
          <w:sz w:val="28"/>
          <w:szCs w:val="28"/>
          <w:rtl w:val="true"/>
          <w:lang w:bidi="fa-IR"/>
        </w:rPr>
        <w:t>بزرگواری می فرمود غدیر باید یک برند شود باید این را در جامعه و دنیا جا انداخت که غدیر یک واقعه نیست یک جریان فکری است؛ بنا بر این نباید در این یک روز خلاصه شود شناخت غدیر مهم است اهل هنر و اهل فکر بنشینند فکر کنند و به بهترین شکل ممکن غدیر را احیا کنند حضرت علی علیه السلام همه هستی خود را در راه احیای دین گذاشت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غدیر باید جهانی شود به یک روز اکتفا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را باید در طول سال زنده نگه داریم بیاییم مقداری هم وقف غدیر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و مساجد جشن برگزار کنیم چراغانی کنیم عیدی بدهیم، لباس نو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مؤمنین عیادت بیماران و عفو و بخشش در این ایام را فراموش نکنیم </w:t>
      </w:r>
      <w:bookmarkStart w:id="126" w:name="pg8005_72263"/>
    </w:p>
    <w:p>
      <w:pPr>
        <w:pStyle w:val="BookText"/>
        <w:rPr/>
      </w:pPr>
      <w:bookmarkEnd w:id="126"/>
      <w:r>
        <w:rPr>
          <w:rFonts w:ascii="IRNazanin" w:hAnsi="IRNazanin" w:eastAsia="IRNazanin"/>
          <w:color w:val="111111"/>
          <w:sz w:val="28"/>
          <w:sz w:val="28"/>
          <w:szCs w:val="28"/>
          <w:rtl w:val="true"/>
          <w:lang w:bidi="fa-IR"/>
        </w:rPr>
        <w:t>فروشگاه ها تخفیف ویژه به این ایام اختصاص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مریض 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باید با این حرکت ها پرشور شود</w:t>
      </w:r>
      <w:r>
        <w:rPr>
          <w:rFonts w:eastAsia="IRNazanin" w:cs="IRNazanin"/>
          <w:color w:val="111111"/>
          <w:sz w:val="28"/>
          <w:szCs w:val="28"/>
          <w:rtl w:val="true"/>
          <w:lang w:bidi="fa-IR"/>
        </w:rPr>
        <w:t>.</w:t>
      </w:r>
    </w:p>
    <w:p>
      <w:pPr>
        <w:pStyle w:val="Heading3"/>
        <w:numPr>
          <w:ilvl w:val="2"/>
          <w:numId w:val="1"/>
        </w:numPr>
        <w:rPr/>
      </w:pPr>
      <w:bookmarkStart w:id="127" w:name="__RefHeading___Toc7075469_1051229030"/>
      <w:bookmarkStart w:id="128" w:name="_Toc45"/>
      <w:bookmarkEnd w:id="127"/>
      <w:r>
        <w:rPr>
          <w:rtl w:val="true"/>
        </w:rPr>
        <w:t>غدیر و سبک زندگی</w:t>
      </w:r>
      <w:bookmarkEnd w:id="128"/>
    </w:p>
    <w:p>
      <w:pPr>
        <w:pStyle w:val="BookText"/>
        <w:rPr/>
      </w:pPr>
      <w:r>
        <w:rPr>
          <w:rFonts w:ascii="IRNazanin" w:hAnsi="IRNazanin" w:eastAsia="IRNazanin"/>
          <w:color w:val="111111"/>
          <w:sz w:val="28"/>
          <w:sz w:val="28"/>
          <w:szCs w:val="28"/>
          <w:rtl w:val="true"/>
          <w:lang w:bidi="fa-IR"/>
        </w:rPr>
        <w:t>متأسفانه غدیر در جامعه ما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وظیفه مان را نسبت به غدیر انجام داده ایم که غدیر سبک زندگی ما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شب یلدا یا عید نوروز وارد سبک زندگی مردم شده است، غدیر که عید الله الأكبر است هم باید سبک زندگی ما را تغییر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برای همسرت لباس بخری روز غدیر، بخر، اگر می خواهی عیدی بدهی، روز غدیر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این سبک زندگی تغییر نکرده، معلوم است ما غدیر را بین شیعیان ترویج نکرده ایم غدیر که عید الله الاکبر است باید بیش از ایام دیگر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بروز کرد معلوم است که ما تازه غدیر را یک قدری بین شیعیان تبلیغ کرده ایم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امیر المؤمنین علیه السلام خدمت کنیم اگر اطعام می کنیم به اسم غدیر اطعام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غدیر خوشبختیم، سعادتمندیم، آرامش داریم و این را مردم باید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جامعه ما ولایت و برائت جا افتاده بود برائت از دشمنان اهل بیت و ولایت اهل بیت و محبان اهل بیت علیهم السلام طبیعتاً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کامل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طاغوت اعظم را بشناسند، طاغوت ملحق به آن را هم می شناسند </w:t>
      </w:r>
      <w:bookmarkStart w:id="129" w:name="pg8005_72265"/>
    </w:p>
    <w:p>
      <w:pPr>
        <w:pStyle w:val="Heading3"/>
        <w:numPr>
          <w:ilvl w:val="2"/>
          <w:numId w:val="1"/>
        </w:numPr>
        <w:rPr/>
      </w:pPr>
      <w:bookmarkStart w:id="130" w:name="__RefHeading___Toc7075471_1051229030"/>
      <w:bookmarkStart w:id="131" w:name="_Toc46"/>
      <w:bookmarkEnd w:id="129"/>
      <w:bookmarkEnd w:id="130"/>
      <w:r>
        <w:rPr>
          <w:rtl w:val="true"/>
        </w:rPr>
        <w:t>همراه با کاروان غدیر</w:t>
      </w:r>
      <w:bookmarkEnd w:id="131"/>
    </w:p>
    <w:p>
      <w:pPr>
        <w:pStyle w:val="BookText"/>
        <w:rPr/>
      </w:pPr>
      <w:r>
        <w:rPr>
          <w:rFonts w:ascii="IRNazanin" w:hAnsi="IRNazanin" w:eastAsia="IRNazanin"/>
          <w:color w:val="111111"/>
          <w:sz w:val="28"/>
          <w:sz w:val="28"/>
          <w:szCs w:val="28"/>
          <w:rtl w:val="true"/>
          <w:lang w:bidi="fa-IR"/>
        </w:rPr>
        <w:t xml:space="preserve">پس از معرفی امیر المؤمنین علی علیه السلام به خلافت و جانشینی رسول خدا صلی الله علیه و آله از جانب خداوند متعال در روز غدیر خم اصحاب ائمه علیهم السلام و علمای ربانی در طی چهارده قرن تلاش فراوانی را در جهت اثبات غدیر خم نموده و هزاران اثر ماندگار در قالب کتاب شعر سخنرانی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جای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 رسد امروزه با توجه به شرایط جدید لازم است در کنار نشر آثار علمی، اقدامات مناسب دیگری را انجام داد تا مباحث غدیری را از حالت انفعال خارج نموده و به حالت فعال درآورد و یکی از این اقدامات، حرکت کاروان های غدیری در سراسر بلاد اسلامی همانند حرکت دسته های حسینی در ایام محرم و صفر و به ویژه عاشورا و اربعین است البته در قالب برنامه های شاد و هدفمند</w:t>
      </w:r>
    </w:p>
    <w:p>
      <w:pPr>
        <w:pStyle w:val="BookText"/>
        <w:rPr/>
      </w:pPr>
      <w:r>
        <w:rPr>
          <w:rFonts w:ascii="IRNazanin" w:hAnsi="IRNazanin" w:eastAsia="IRNazanin"/>
          <w:color w:val="111111"/>
          <w:sz w:val="28"/>
          <w:sz w:val="28"/>
          <w:szCs w:val="28"/>
          <w:rtl w:val="true"/>
          <w:lang w:bidi="fa-IR"/>
        </w:rPr>
        <w:t>سال هاست که کاروان های شادی غدیر به صورت مردمی و در دسته های مختلف و قالب های متنوع در روز عید غدیر خم به زیبایی و با شکوه هرچه تمام به حرکت درآمده اند حضور در کاروان های غدیری حس و حال عجیبی دارد؛ گویا یادآور حرکت کاروان حجه البلاغ رسول خدا صلی الله علیه و آله به سمت غدیر خم برای ابلاغ پیام الهی غدیر به عموم مردم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حق این حرکت نمادین در راستای رساندن پیام غدیر با صدای رسا و گویا به عموم جامعه است که اگر همانند عاشورا و اربعین به صورت همگانی و بین </w:t>
      </w:r>
    </w:p>
    <w:p>
      <w:pPr>
        <w:pStyle w:val="BookText"/>
        <w:rPr/>
      </w:pPr>
      <w:r>
        <w:rPr>
          <w:rFonts w:ascii="IRNazanin" w:hAnsi="IRNazanin" w:eastAsia="IRNazanin"/>
          <w:color w:val="111111"/>
          <w:sz w:val="28"/>
          <w:sz w:val="28"/>
          <w:szCs w:val="28"/>
          <w:rtl w:val="true"/>
          <w:lang w:bidi="fa-IR"/>
        </w:rPr>
        <w:t>المللی برگزار گردد، جامعه اسلامی و جامعه جهانی را نیز از پیام غدیر آگاه بهره مند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های زیبای غدیری به تناسب فرهنگ های مختلف در هر شهر و دیار و کشوری با ذوق و سلیقه های اشخاص گروه ها و نهادها به صورت های گوناگون و در قالب کاروان های وسایل نقلیه از قبیل دسته های بزرگ و کوچک، و در قالب هیئت های مذهبی به سمت حرم های مطهر اهل بیت علیهم السلام ، امام زادگان عظيم الشأن، یا مساجد بزرگ شهر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صورت کاروان های دوچرخه سواری موتور سواری کاروان های ماشینی با خودرو های شخصی تریلر ها و کامیون های مزین به پرچم های غدیر و حتی قافله های زیبا و سنتی شتری با آذین های سبز غدیری در سطح شهرهای بزرگ و کوچک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 های این کاروان های زیبا هم خوانی سرود های مذهبی، مولودی ها و ثنا خوانی اهل بیت علیهم السلام ، همراه با ندای زیبای علی ولی الله است که با ایستگاه های صلواتی مردمی و خود جوش و پخش ،شربت شکلات، شیرینی، پرچم های رنگی بادکنک های غدیری ویژه کودکان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و باعث برگزاری با شکوه و با عظمت جشن بزرگ و آسمانی عید غدیر شده و جشن های مهم ولایت و امامت را از درون خانه ها و مساجد و حسینیه ها و جلسات خصوصی به سطح جامعه کشانده و همایش های ولایت و امامت را به نوعی تبدیل به رزمایش ولایت نموده و در سطح وسیع تر و عمومی تر به جامعه منتقل می 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های غدیر با ایجاد شور و ترویج شعور به احیای شعار ولایت پرداخته و با هدف ترویج امامت و ارزش ولایت همان کارکرد های عاشورا و کاربرد های اربعین را از قالب عزا داری به سمت سرور و شادی ایام ولایت و امامت در غدیر منتقل می سازد و جشن بزرگ آسمانیان را به گوشه ای از زمین منتقل ساخته و فرمایش حضرت امام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التحيه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محقق می سازد </w:t>
      </w:r>
      <w:bookmarkStart w:id="132" w:name="pg8005_72269"/>
    </w:p>
    <w:p>
      <w:pPr>
        <w:pStyle w:val="BookText"/>
        <w:rPr/>
      </w:pPr>
      <w:bookmarkEnd w:id="132"/>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غدیر نزد اهل آسمان مشهور تر از اهل زمین است</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133" w:name="__RefHeading___Toc7075473_1051229030"/>
      <w:bookmarkStart w:id="134" w:name="_Toc47"/>
      <w:bookmarkEnd w:id="133"/>
      <w:r>
        <w:rPr>
          <w:rtl w:val="true"/>
        </w:rPr>
        <w:t>پیشینه کاروانهای شادی غدیر</w:t>
      </w:r>
      <w:bookmarkEnd w:id="134"/>
    </w:p>
    <w:p>
      <w:pPr>
        <w:pStyle w:val="BookText"/>
        <w:rPr/>
      </w:pPr>
      <w:r>
        <w:rPr>
          <w:rFonts w:ascii="IRNazanin" w:hAnsi="IRNazanin" w:eastAsia="IRNazanin"/>
          <w:color w:val="111111"/>
          <w:sz w:val="28"/>
          <w:sz w:val="28"/>
          <w:szCs w:val="28"/>
          <w:rtl w:val="true"/>
          <w:lang w:bidi="fa-IR"/>
        </w:rPr>
        <w:t>اگر بخواهیم به سابقه این حرکت زیبا برگردیم، باید به سراغ آثار حدیثی اهل بیت علیهم السلام و کتب تاریخی قرن های گذشته رفته و آن را مرور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ثقلین که هدایت گر بشریت تا قیام و قیامت است، متوجه این موضوع بس شگفت آور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حول محور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عالم ملائک آغاز و به عالم ذر منتقل سپس در نشئه طبیعت خاکی محقق شد و در امتداد تاریخ بشریت از غدیر خم تا به امروز و از امروز تا ظهور صاحب غدیر و از آن پس نیز تا قیامت و صحرای محشر در کنار میزان الاعمال ادامه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وظیفه مهم و اساسی امروز ماست تا این اصل دین را به درستی شناخته و ترویج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روایات عالم ذر نخستین تجمع حول محور ولایت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امام صادق علیه السلام دربارۀ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الْمِيثَاقُ مَأْخُوذاً عَلَيْهِمْ لِلَّهِ بِالرُّبُوبِيَّةِ وَ لِرَسُولِهِ بِالنُّبُوَّةِ وَ لِأَمِيرِ الْمُؤْمِنِينَ وَ الأَئِمَّةِ بِالْإِمَامَةِ فَقَالَ أَلَسْتُ بِرَبِّكُمْ وَ مُحَمَّدٌ نَبِيَّكُمْ وَ عَلِيُّ إِمَامَكُمْ وَ الْأَئِمَّةُ الْهَادُونَ أَئمَتَكُمْ فَقَالُوا بَلَى فَقَالَ اللَّهُ لِئَلَّا تَقُولُوا يَوْمَ الْقِيَامَةِ إِنَّا كُنَّا عَنْ هذا غافِلِین؛ </w:t>
      </w:r>
      <w:r>
        <w:rPr>
          <w:rStyle w:val="FootnoteAnchor"/>
          <w:rtl w:val="true"/>
        </w:rPr>
        <w:footnoteReference w:id="65"/>
      </w:r>
      <w:r>
        <w:rPr>
          <w:rFonts w:ascii="IRNazanin" w:hAnsi="IRNazanin" w:eastAsia="IRNazanin"/>
          <w:color w:val="111111"/>
          <w:sz w:val="28"/>
          <w:sz w:val="28"/>
          <w:szCs w:val="28"/>
          <w:rtl w:val="true"/>
          <w:lang w:bidi="fa-IR"/>
        </w:rPr>
        <w:t>این پیمان عبارت بود از اقرار به ربوبیت برای خدا و نبوّت برای رسول خویش و امامت برای امیر المؤمنین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خدای شما نیستم و محمد پیامبر تان و علی امامتان و امامان راهنما ائمه شما 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bookmarkStart w:id="135" w:name="pg8005_72270"/>
    </w:p>
    <w:p>
      <w:pPr>
        <w:pStyle w:val="BookText"/>
        <w:rPr/>
      </w:pPr>
      <w:bookmarkEnd w:id="135"/>
      <w:r>
        <w:rPr>
          <w:rFonts w:ascii="IRNazanin" w:hAnsi="IRNazanin" w:eastAsia="IRNazanin"/>
          <w:color w:val="111111"/>
          <w:sz w:val="28"/>
          <w:sz w:val="28"/>
          <w:szCs w:val="28"/>
          <w:rtl w:val="true"/>
          <w:lang w:bidi="fa-IR"/>
        </w:rPr>
        <w:t>اقرار گرفتم تا این که روز قیامت مدعی نشوید که ما از این مطلب غافل بودیم</w:t>
      </w:r>
      <w:r>
        <w:rPr>
          <w:rFonts w:eastAsia="IRNazanin" w:cs="IRNazanin"/>
          <w:color w:val="111111"/>
          <w:sz w:val="28"/>
          <w:szCs w:val="28"/>
          <w:rtl w:val="true"/>
          <w:lang w:bidi="fa-IR"/>
        </w:rPr>
        <w:t>.</w:t>
      </w:r>
    </w:p>
    <w:p>
      <w:pPr>
        <w:pStyle w:val="Heading3"/>
        <w:numPr>
          <w:ilvl w:val="2"/>
          <w:numId w:val="1"/>
        </w:numPr>
        <w:rPr/>
      </w:pPr>
      <w:bookmarkStart w:id="136" w:name="__RefHeading___Toc7075475_1051229030"/>
      <w:bookmarkStart w:id="137" w:name="_Toc48"/>
      <w:bookmarkEnd w:id="136"/>
      <w:r>
        <w:rPr>
          <w:rtl w:val="true"/>
        </w:rPr>
        <w:t>اولین کاروان غدیر در عالم خاکی</w:t>
      </w:r>
      <w:bookmarkEnd w:id="137"/>
    </w:p>
    <w:p>
      <w:pPr>
        <w:pStyle w:val="BookText"/>
        <w:rPr/>
      </w:pPr>
      <w:r>
        <w:rPr>
          <w:rFonts w:ascii="IRNazanin" w:hAnsi="IRNazanin" w:eastAsia="IRNazanin"/>
          <w:color w:val="111111"/>
          <w:sz w:val="28"/>
          <w:sz w:val="28"/>
          <w:szCs w:val="28"/>
          <w:rtl w:val="true"/>
          <w:lang w:bidi="fa-IR"/>
        </w:rPr>
        <w:t>پیامبر اکرم صلی الله علیه و آله از ابتدای بعثت که نبوت خود را آشکار نمودند، به مناسبت های مختلف، جانشینی امیر المؤمنین علی علیه السلام را اعلام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ترین اعلام رسمی و عمومی در حجه البلاغ و در غدیر خم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کاروان عظیم حجاج را به سمت وادی غدیر حرکت دادند حتی دستور دادند زائران یمنی که مسیر شان به سمت جنوب مکه بود، بر خلاف مسیر یمن به سمت شمال مکه حرکت کنند و به مردم مکه نیز دستور دادند شهر خود را ترک نموده تا در کاروان غدیر شرکت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کاروان غدیر با شکوه هرچه تمام تر و با جمعیتی بالغ بر یک صد و بیست هزار نفر که در آن زمان جمعیتی بسیار قابل توجه بود به حرکت در آمد، و سرانجام در وادی غدیر پیمان عالم ذر را تجدید نموده و برای امامت و ولایت از امیر المؤمنین علیه السلام تا حضرت مهدی علیه السلام از مردم بیعت گرفتند و این چنین دین اسلام را کامل و نعمت را بر مسلمین با بیعت بر ائمه اطهار علیهم السلام تمام نمودند</w:t>
      </w:r>
      <w:r>
        <w:rPr>
          <w:rFonts w:eastAsia="IRNazanin" w:cs="IRNazanin"/>
          <w:color w:val="111111"/>
          <w:sz w:val="28"/>
          <w:szCs w:val="28"/>
          <w:rtl w:val="true"/>
          <w:lang w:bidi="fa-IR"/>
        </w:rPr>
        <w:t>.</w:t>
      </w:r>
    </w:p>
    <w:p>
      <w:pPr>
        <w:pStyle w:val="Heading3"/>
        <w:numPr>
          <w:ilvl w:val="2"/>
          <w:numId w:val="1"/>
        </w:numPr>
        <w:rPr/>
      </w:pPr>
      <w:bookmarkStart w:id="138" w:name="__RefHeading___Toc7075477_1051229030"/>
      <w:bookmarkStart w:id="139" w:name="_Toc49"/>
      <w:bookmarkEnd w:id="138"/>
      <w:r>
        <w:rPr>
          <w:rtl w:val="true"/>
        </w:rPr>
        <w:t>کاروانهای پرشکوه ملائکه در آسمان</w:t>
      </w:r>
      <w:bookmarkEnd w:id="13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با انتصاب امیر المؤمنین علیه السلام به امامت و تحقق اهداف تمام انبیا و اولیای الهی در روز غدیر هر سال در چنین روزی جشن بسیار با عظمتی در آسمان ها بر پا می شود و فرشتگان الهی که عظمت این روز را بهتر و بیشتر از زمینیان درک می کنند در قالب کاروان غدیر به سمت قصرهای بهشتی حرکت نموده و جشن و سروری فوق تصور ما برگزار می نمایند </w:t>
      </w:r>
      <w:r>
        <w:rPr>
          <w:rStyle w:val="FootnoteAnchor"/>
          <w:rtl w:val="true"/>
        </w:rPr>
        <w:footnoteReference w:id="66"/>
      </w:r>
      <w:bookmarkStart w:id="140" w:name="pg8005_72271"/>
    </w:p>
    <w:p>
      <w:pPr>
        <w:pStyle w:val="Heading3"/>
        <w:numPr>
          <w:ilvl w:val="2"/>
          <w:numId w:val="1"/>
        </w:numPr>
        <w:rPr/>
      </w:pPr>
      <w:bookmarkStart w:id="141" w:name="__RefHeading___Toc7075479_1051229030"/>
      <w:bookmarkStart w:id="142" w:name="_Toc50"/>
      <w:bookmarkEnd w:id="140"/>
      <w:bookmarkEnd w:id="141"/>
      <w:r>
        <w:rPr>
          <w:rtl w:val="true"/>
        </w:rPr>
        <w:t>نخستین تجمع گسترده بشری پس از غدیر خم</w:t>
      </w:r>
      <w:bookmarkEnd w:id="142"/>
    </w:p>
    <w:p>
      <w:pPr>
        <w:pStyle w:val="BookText"/>
        <w:rPr/>
      </w:pPr>
      <w:r>
        <w:rPr>
          <w:rFonts w:ascii="IRNazanin" w:hAnsi="IRNazanin" w:eastAsia="IRNazanin"/>
          <w:color w:val="111111"/>
          <w:sz w:val="28"/>
          <w:sz w:val="28"/>
          <w:szCs w:val="28"/>
          <w:rtl w:val="true"/>
          <w:lang w:bidi="fa-IR"/>
        </w:rPr>
        <w:t>پس از حادثه با عظمت غدیر خم و انتصاب الهی امیر المؤمنین علی علیه السلام به خلافت بلافصل و جانشینی رسول خدا صلی الله علیه و آله، هر چند خلافت غصب شد و برای شیعیان مجالی جهت برگزاری تجمع غدیری حاصل نشد، اما شیعیان امیر المؤمنین علیه السلام به دنبال فرصتی مناسب بودند تا در روز غدیر خم، بزرگ ترین و مهم ترین عید اسلامی را برگزار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نخستین گزارش تاریخی در بارۀ برگزاری تجمع غدیری و حرکت کاروان های شادی غدیر که از لا به لای کتب تاریخی به دست ما رسیده، مربوط به بیش از هزار سال قبل در بغداد می باشد</w:t>
      </w:r>
    </w:p>
    <w:p>
      <w:pPr>
        <w:pStyle w:val="BookText"/>
        <w:rPr/>
      </w:pPr>
      <w:r>
        <w:rPr>
          <w:rFonts w:ascii="IRNazanin" w:hAnsi="IRNazanin" w:eastAsia="IRNazanin"/>
          <w:color w:val="111111"/>
          <w:sz w:val="28"/>
          <w:sz w:val="28"/>
          <w:szCs w:val="28"/>
          <w:rtl w:val="true"/>
          <w:lang w:bidi="fa-IR"/>
        </w:rPr>
        <w:t xml:space="preserve">جشن و سرور در عید غدیر خم در عصر آل بویه در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آل بویه برای نشان دادن جایگاه این عید آن را تعطیل و جشن عمومی اعلام نمود و نهاد های حکومتی و مردم را به برگزاری جشن ها و آذین بندی شهر ها ترغیب کرد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آنان در این جشن ها از طبل و شیپور استفاده می کردند به زیارت مشاهده مشرفه می رفتند، نماز عید می خواندند، شتر قربانی می کردند و شب هنگام آتش روشن کرده به جشن و شادی می پرداختند </w:t>
      </w:r>
      <w:r>
        <w:rPr>
          <w:rStyle w:val="FootnoteAnchor"/>
          <w:rtl w:val="true"/>
        </w:rPr>
        <w:footnoteReference w:id="68"/>
      </w:r>
      <w:r>
        <w:rPr>
          <w:rFonts w:ascii="IRNazanin" w:hAnsi="IRNazanin" w:eastAsia="IRNazanin"/>
          <w:color w:val="111111"/>
          <w:sz w:val="28"/>
          <w:sz w:val="28"/>
          <w:szCs w:val="28"/>
          <w:rtl w:val="true"/>
          <w:lang w:bidi="fa-IR"/>
        </w:rPr>
        <w:t>چنان که گردیزی این روز را جزو روزهای بزرگ اسلامی و اعیاد شیعیان بر شمرده است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بغداد به فرمان معز الدوله مراسم یاد بود غدیر خم را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ها بر افراشتند و پارچه ها آویختند و با زینت بیرون آمدند و شب در مجلس شرطه پلیس جشن آتش افروزی بر پا کرده طبل و شیپور نواختند و روز بعد، سحر گاهان شتری قربانی کرده به زیارت مقابر رفتند</w:t>
      </w:r>
      <w:r>
        <w:rPr>
          <w:rFonts w:eastAsia="IRNazanin" w:cs="IRNazanin"/>
          <w:color w:val="111111"/>
          <w:sz w:val="28"/>
          <w:szCs w:val="28"/>
          <w:rtl w:val="true"/>
          <w:lang w:bidi="fa-IR"/>
        </w:rPr>
        <w:t xml:space="preserve">. </w:t>
      </w:r>
      <w:bookmarkStart w:id="143" w:name="pg8005_72272"/>
    </w:p>
    <w:p>
      <w:pPr>
        <w:pStyle w:val="BookText"/>
        <w:rPr/>
      </w:pPr>
      <w:bookmarkEnd w:id="143"/>
      <w:r>
        <w:rPr>
          <w:rFonts w:ascii="IRNazanin" w:hAnsi="IRNazanin" w:eastAsia="IRNazanin"/>
          <w:color w:val="111111"/>
          <w:sz w:val="28"/>
          <w:sz w:val="28"/>
          <w:szCs w:val="28"/>
          <w:rtl w:val="true"/>
          <w:lang w:bidi="fa-IR"/>
        </w:rPr>
        <w:t xml:space="preserve">همدانی در ضمن وقایع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در شب پنجشنبه هیجدهم ذیحجه که شیعه آن را غدیر خم می نامند در بازارها آتش افروختند، در آن شب به همان گونه که در شب های عید مرسوم است دکان ها تا صبح باز بود و افرادی طبل و شیپور می زدند و به زیارت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حضرت امام کاظم و امام محمد تقی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نماز عید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عید غدیر، سال ها به همین ترتیب برپا می شد</w:t>
      </w:r>
    </w:p>
    <w:p>
      <w:pPr>
        <w:pStyle w:val="BookText"/>
        <w:rPr/>
      </w:pPr>
      <w:r>
        <w:rPr>
          <w:rFonts w:ascii="IRNazanin" w:hAnsi="IRNazanin" w:eastAsia="IRNazanin"/>
          <w:color w:val="111111"/>
          <w:sz w:val="28"/>
          <w:sz w:val="28"/>
          <w:szCs w:val="28"/>
          <w:rtl w:val="true"/>
          <w:lang w:bidi="fa-IR"/>
        </w:rPr>
        <w:t xml:space="preserve">ابن جوزی در ضمن وقایع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شیعه در کرخ و باب الطاق بنابر عادت جاری خود در روز عید غدیر خیمه های بزرگ بر پا داشتند و جامه های زیبا بر آن ها آویختند و اظهار سرور کردند، در شب عید، آتش افروختند و بامداد، شتری نحر کردند </w:t>
      </w:r>
      <w:r>
        <w:rPr>
          <w:rStyle w:val="FootnoteAnchor"/>
          <w:rtl w:val="true"/>
        </w:rPr>
        <w:footnoteReference w:id="70"/>
      </w:r>
    </w:p>
    <w:p>
      <w:pPr>
        <w:pStyle w:val="Heading3"/>
        <w:numPr>
          <w:ilvl w:val="2"/>
          <w:numId w:val="1"/>
        </w:numPr>
        <w:rPr/>
      </w:pPr>
      <w:bookmarkStart w:id="144" w:name="__RefHeading___Toc7075481_1051229030"/>
      <w:bookmarkStart w:id="145" w:name="_Toc51"/>
      <w:bookmarkEnd w:id="144"/>
      <w:r>
        <w:rPr>
          <w:rtl w:val="true"/>
        </w:rPr>
        <w:t>حرکت کاروان غدیر در عراق</w:t>
      </w:r>
      <w:bookmarkEnd w:id="145"/>
    </w:p>
    <w:p>
      <w:pPr>
        <w:pStyle w:val="BookText"/>
        <w:rPr/>
      </w:pPr>
      <w:r>
        <w:rPr>
          <w:rFonts w:ascii="IRNazanin" w:hAnsi="IRNazanin" w:eastAsia="IRNazanin"/>
          <w:color w:val="111111"/>
          <w:sz w:val="28"/>
          <w:sz w:val="28"/>
          <w:szCs w:val="28"/>
          <w:rtl w:val="true"/>
          <w:lang w:bidi="fa-IR"/>
        </w:rPr>
        <w:t>از دیرباز تا کنون شیعیان عراق و سایر بلاد در قالب کاروان غدیری در عید سعید غدیر خم به سمت نجف اشرف به منظور زیارت امیر المؤمنین علیه السلام رهسپار می شدند علت حرکت شیعیان به سمت نجف اشرف در روز عید غدیر روایتی از امام رضا علیه السلام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أَيْنَمَا كُنْتَ فَاحْضُرْ يَوْمَ الْغَدِيرِ عِنْدَ أَمِيرِ الْمُؤْمِنِينَ علیه السلام </w:t>
      </w:r>
      <w:r>
        <w:rPr>
          <w:rStyle w:val="FootnoteAnchor"/>
          <w:rtl w:val="true"/>
        </w:rPr>
        <w:footnoteReference w:id="71"/>
      </w:r>
      <w:r>
        <w:rPr>
          <w:rFonts w:ascii="IRNazanin" w:hAnsi="IRNazanin" w:eastAsia="IRNazanin"/>
          <w:color w:val="111111"/>
          <w:sz w:val="28"/>
          <w:sz w:val="28"/>
          <w:szCs w:val="28"/>
          <w:rtl w:val="true"/>
          <w:lang w:bidi="fa-IR"/>
        </w:rPr>
        <w:t>در هرجا که باشی سعی کن در روز عید غدیر نزد حضرت امیر المؤمنين علیه السلام حاضر شوی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کاروان های شاد غدیری به سبک و سیاق مشابه اربعین و بر پایی موکب های جشن و سرور در مسیر نورانی کربلا به سمت نجف آثار و برکات فراوانی از جمله معرفی ولایت و امامت امیر المؤمنین علی علیه السلام به جهانیان خواهد داشت که امید است در آینده نزدیک این امر محقق شده و مردم سراسر جهان در ایام غدیر به سمت نجف اشرف حرکت نمایند</w:t>
      </w:r>
      <w:r>
        <w:rPr>
          <w:rFonts w:eastAsia="IRNazanin" w:cs="IRNazanin"/>
          <w:color w:val="111111"/>
          <w:sz w:val="28"/>
          <w:szCs w:val="28"/>
          <w:rtl w:val="true"/>
          <w:lang w:bidi="fa-IR"/>
        </w:rPr>
        <w:t xml:space="preserve">. </w:t>
      </w:r>
      <w:bookmarkStart w:id="146" w:name="pg8005_72273"/>
    </w:p>
    <w:p>
      <w:pPr>
        <w:pStyle w:val="Heading3"/>
        <w:numPr>
          <w:ilvl w:val="2"/>
          <w:numId w:val="1"/>
        </w:numPr>
        <w:rPr/>
      </w:pPr>
      <w:bookmarkStart w:id="147" w:name="__RefHeading___Toc7075483_1051229030"/>
      <w:bookmarkStart w:id="148" w:name="_Toc52"/>
      <w:bookmarkEnd w:id="146"/>
      <w:bookmarkEnd w:id="147"/>
      <w:r>
        <w:rPr>
          <w:rtl w:val="true"/>
        </w:rPr>
        <w:t>استمرار جشنهای غدیری تا به امروز</w:t>
      </w:r>
      <w:bookmarkEnd w:id="14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اقدام زیبای حکومت آل بویه در بر گزاری جشن های غدیریه در سطح جامعه آن روز و برگزاری تجمعات و کاروان های شاد غدیری در عراق به ویژه نجف اشرف تا به امروز در هر زمان و مکانی که شیعیان موقعیت را مناسب دیده و توانسته اند در راستای عمل به توصیه و فرامین ائمه معصومين علیهم السلام، عید غدیر خم را جشن گرفته و به شادی و سرور پرداخته و تجمعات غدیری را برپا نموده اند؛ چرا که همراهی با کاروان های شاد غدیر در حقیقت ادامه دهنده مسیر ولایت از عالم ملائک و عالم ذر تا تجمع حاجیان حجه البلاغ در روز هجدهم ذیحجه سال دهم هجری است</w:t>
      </w:r>
      <w:r>
        <w:rPr>
          <w:rFonts w:eastAsia="IRNazanin" w:cs="IRNazanin"/>
          <w:color w:val="111111"/>
          <w:sz w:val="28"/>
          <w:szCs w:val="28"/>
          <w:rtl w:val="true"/>
          <w:lang w:bidi="fa-IR"/>
        </w:rPr>
        <w:t xml:space="preserve">. </w:t>
      </w:r>
      <w:bookmarkStart w:id="149" w:name="pg8005_72274"/>
    </w:p>
    <w:p>
      <w:pPr>
        <w:pStyle w:val="Heading3"/>
        <w:numPr>
          <w:ilvl w:val="2"/>
          <w:numId w:val="1"/>
        </w:numPr>
        <w:rPr/>
      </w:pPr>
      <w:bookmarkStart w:id="150" w:name="__RefHeading___Toc7075485_1051229030"/>
      <w:bookmarkStart w:id="151" w:name="_Toc53"/>
      <w:bookmarkEnd w:id="149"/>
      <w:bookmarkEnd w:id="150"/>
      <w:r>
        <w:rPr>
          <w:rtl w:val="true"/>
        </w:rPr>
        <w:t>نظر مراجع عظام تقلید در بارۀ کاروان های غدیری</w:t>
      </w:r>
      <w:bookmarkEnd w:id="151"/>
    </w:p>
    <w:p>
      <w:pPr>
        <w:pStyle w:val="Heading4"/>
        <w:numPr>
          <w:ilvl w:val="3"/>
          <w:numId w:val="1"/>
        </w:numPr>
        <w:rPr/>
      </w:pPr>
      <w:bookmarkStart w:id="152" w:name="__RefHeading___Toc7075487_1051229030"/>
      <w:bookmarkStart w:id="153" w:name="_Toc54"/>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با برپایی کاروان های غدیر در سراسر کشور مراجع معظم تقلید و علمای بزرگوار شیعه ضمن حمایت همه جانبه از این برنامۀ الهی خود نیز در این مراسم با شکوه شرکت نمودند</w:t>
      </w:r>
      <w:r>
        <w:rPr>
          <w:rFonts w:eastAsia="IRNazanin" w:cs="IRNazanin"/>
          <w:color w:val="111111"/>
          <w:sz w:val="28"/>
          <w:szCs w:val="28"/>
          <w:rtl w:val="true"/>
          <w:lang w:bidi="fa-IR"/>
        </w:rPr>
        <w:t>.</w:t>
      </w:r>
    </w:p>
    <w:p>
      <w:pPr>
        <w:pStyle w:val="Heading4"/>
        <w:numPr>
          <w:ilvl w:val="3"/>
          <w:numId w:val="1"/>
        </w:numPr>
        <w:rPr/>
      </w:pPr>
      <w:bookmarkStart w:id="154" w:name="__RefHeading___Toc7075489_1051229030"/>
      <w:bookmarkStart w:id="155" w:name="_Toc55"/>
      <w:bookmarkEnd w:id="154"/>
      <w:r>
        <w:rPr>
          <w:rtl w:val="true"/>
        </w:rPr>
        <w:t>آیت الله مکارم شیرازی حفظه الله</w:t>
      </w:r>
      <w:bookmarkEnd w:id="155"/>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پایه ولایت بوده و همه این ها بر پایه ولایت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کسانی که احساس مسؤولیت می کردند دست به دست هم دادند تا موج تازه ای در غدیر ایجاد کنند از جمله برنامه هایی که بناست انجام شود، برنامه راهپیمایی از حرم تا حرم یعنی حرم حضرت معصومه علیها السلام تا مسجد مقدس جمکران است که عصر روز غدیر برگزار خواهد شد که باید راهپیمایی باشکوه و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بنده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راهپیمایی به مقداری که توان هست شرکت خواهم کرد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سایر شهر ها نیز سزاوار است این برنامه اجرا شود تا غدیر فراموش نشود، غدیر از واضح ترین دلایل امامت است به مقدسات دیگران هرگز نباید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غدیر و اهمیت آن باید برنامه ریزی و مراسم را با شکوه و عظمت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دادن به غدیر و این که غدیر از مظلومیت در آید برکاتی برای ملت و امت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باید صورت گیرد تا برخی خیال نکنند که دین تنها عزا داری دارد و به شادی اهمیت نمی دهد </w:t>
      </w:r>
      <w:bookmarkStart w:id="156" w:name="pg8005_72275"/>
    </w:p>
    <w:p>
      <w:pPr>
        <w:pStyle w:val="Heading4"/>
        <w:numPr>
          <w:ilvl w:val="3"/>
          <w:numId w:val="1"/>
        </w:numPr>
        <w:rPr/>
      </w:pPr>
      <w:bookmarkStart w:id="157" w:name="__RefHeading___Toc7075491_1051229030"/>
      <w:bookmarkStart w:id="158" w:name="_Toc56"/>
      <w:bookmarkEnd w:id="156"/>
      <w:bookmarkEnd w:id="157"/>
      <w:r>
        <w:rPr>
          <w:rtl w:val="true"/>
        </w:rPr>
        <w:t>آیت الله وحید خراسانی حفظه الله</w:t>
      </w:r>
      <w:bookmarkEnd w:id="158"/>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مقدمه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وحی و تورات و انجیل و زبور و قرآن مقدمه هدایت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باب پیدا نشود راه ابداً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مرضی به غدیر است اتمام نعمت به غدیر است عید قربان و عید فطر عید مسلمین قرار داده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للمسلمين عيداً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احياى غدير عقلاً و شرعاً به جميع جهات از ألزم لوازم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کار کنید، اظهر مصادیق احیای امر آل محمد، یوم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عالمی است، کیف عالم او می فهمد قضیه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هر چه سعی و کوشش کنید در احیای غدیر اجرتان لا يعد و لا يحصى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احياء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این همت به ثمر می رسد و هر سال رونق بیشتر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یحزنون لحزننا و يفرحون لفرحنا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این فرح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هیئتی برای غدیر بیرون بیاید برهانی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همت شماها این روز احیا می شود اجر این جمع حساب ندارد در بین راه علی علی بگویید هر چه هست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يُدرَكُ وَ لا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سنت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مسائل شرعی را بکنند یعنی رقص و طرب نباشد</w:t>
      </w:r>
      <w:r>
        <w:rPr>
          <w:rFonts w:eastAsia="IRNazanin" w:cs="IRNazanin"/>
          <w:color w:val="111111"/>
          <w:sz w:val="28"/>
          <w:szCs w:val="28"/>
          <w:rtl w:val="true"/>
          <w:lang w:bidi="fa-IR"/>
        </w:rPr>
        <w:t>.</w:t>
      </w:r>
    </w:p>
    <w:p>
      <w:pPr>
        <w:pStyle w:val="Heading4"/>
        <w:numPr>
          <w:ilvl w:val="3"/>
          <w:numId w:val="1"/>
        </w:numPr>
        <w:rPr/>
      </w:pPr>
      <w:bookmarkStart w:id="159" w:name="__RefHeading___Toc7075493_1051229030"/>
      <w:bookmarkStart w:id="160" w:name="_Toc57"/>
      <w:bookmarkEnd w:id="159"/>
      <w:r>
        <w:rPr>
          <w:rtl w:val="true"/>
        </w:rPr>
        <w:t>آیت الله صافی گلپایگانی حفظه الله</w:t>
      </w:r>
      <w:bookmarkEnd w:id="16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که دوستداران امیر المؤمنین علیه السلام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سعید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و سرور و شادمانی را با عظمت و شکوه بسیار برگزار نمایند و در نماز جماعت عید غدیر که مستحب است شرکت نمایند و به حالت اجتماع در جشن های این عید سعید حضور داشته باشند تجلیل از عید سعید غدیر وظیفۀ همۀ شیعیان و دوستداران خاندان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امر غدیر، یعنی احیای تمام دستورات شرع مقدس اسلام که اکمال دین و اتمام نعمت بزرگ خداوند می باشد </w:t>
      </w:r>
      <w:bookmarkStart w:id="161" w:name="pg8005_72276"/>
    </w:p>
    <w:p>
      <w:pPr>
        <w:pStyle w:val="BookText"/>
        <w:rPr/>
      </w:pPr>
      <w:bookmarkEnd w:id="161"/>
      <w:r>
        <w:rPr>
          <w:rFonts w:ascii="IRNazanin" w:hAnsi="IRNazanin" w:eastAsia="IRNazanin"/>
          <w:color w:val="111111"/>
          <w:sz w:val="28"/>
          <w:sz w:val="28"/>
          <w:szCs w:val="28"/>
          <w:rtl w:val="true"/>
          <w:lang w:bidi="fa-IR"/>
        </w:rPr>
        <w:t>غدیر سرمایه ای است که از آن استفاده نکردیم و اگر استفاده کردیم استفاده ضعیفی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پیشینیان اهمیت بیشتری به غدیر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چه دلیلی داشته که غدیر با گذشت زمان کمرنگ تر شده، باید بررسی و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در ایام شادی اهل بیت علیهم السلام فرهنگ سازی شود تا مردم در کنار عزا داری با شادی اهل بیت علیهم السلام هم آشنا شوند</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62" w:name="__RefHeading___Toc7075495_1051229030"/>
      <w:bookmarkStart w:id="163" w:name="_Toc58"/>
      <w:bookmarkEnd w:id="162"/>
      <w:r>
        <w:rPr>
          <w:rtl w:val="true"/>
        </w:rPr>
        <w:t>آثار و برکات بر پایی کاروان غدیر</w:t>
      </w:r>
      <w:bookmarkEnd w:id="163"/>
    </w:p>
    <w:p>
      <w:pPr>
        <w:pStyle w:val="BookText"/>
        <w:rPr/>
      </w:pPr>
      <w:r>
        <w:rPr>
          <w:rFonts w:ascii="IRNazanin" w:hAnsi="IRNazanin" w:eastAsia="IRNazanin"/>
          <w:color w:val="111111"/>
          <w:sz w:val="28"/>
          <w:sz w:val="28"/>
          <w:szCs w:val="28"/>
          <w:rtl w:val="true"/>
          <w:lang w:bidi="fa-IR"/>
        </w:rPr>
        <w:t>برخی از آثار فراوان کاروان های غدیری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امر غدیر، خروج غدیر از مظلومیت خنثی سازی هجمه ها علیه ،غدیر معرفی وجهه دیگری از شادی و سرور اهل بیت علیهم السلام گسترش فرهنگ تشیع و مکتب اهل بیت علیهم السلام ، و قابلیت عمل به آداب و مناسک غدیر در کاروان های غدیری</w:t>
      </w:r>
    </w:p>
    <w:p>
      <w:pPr>
        <w:pStyle w:val="BookText"/>
        <w:rPr/>
      </w:pPr>
      <w:r>
        <w:rPr>
          <w:rFonts w:ascii="IRNazanin" w:hAnsi="IRNazanin" w:eastAsia="IRNazanin"/>
          <w:color w:val="111111"/>
          <w:sz w:val="28"/>
          <w:sz w:val="28"/>
          <w:szCs w:val="28"/>
          <w:rtl w:val="true"/>
          <w:lang w:bidi="fa-IR"/>
        </w:rPr>
        <w:t xml:space="preserve">با توجه به آن که حضرات اهل بیت علیهم السلام آداب و مناسک فراوانی برای این عید با عظمت بیان فرموده اند در کنار برگزاری کاروان های غدیر می توان بسیاری از این مناسک را جامه عمل پوشاند؛ مانند برگزاری جشن های غدیری، پوشیدن لباس نو استفاده از بوی خوش احسان و انفاق دیدار با مؤمنان ذکر صلوات اطعام، شادمان کردن دیگران، هدیه دادن، تبریک گفتن، اظهار سرور و شادمانی، مصافحه کردن، آراستن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اعمال عید غدیر به آن خواهیم پرداخت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بایسته های کاروان های غدیری را نیز می توان در چند نکته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به صورت سنتی، مانند مدیحه سرایی و مولودی خوانی، رعایت مسائل شرعی و حریم محرم و نا محرم پرهیز از موسیقی، پذیرایی مناسب حتی المقدور به سبک موکب های اربعینی اجرای برنامه های مناسب و شاد برای کودکان، مانند پخش پرچم ها رنگی و بادکنک های غدیری بین آنان، و پرهیز از مسائل اختلاف افکن و رعایت حریم واقعی وحدت</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8005_72278"/>
      <w:bookmarkStart w:id="165" w:name="pg8005_72278"/>
      <w:bookmarkEnd w:id="165"/>
    </w:p>
    <w:p>
      <w:pPr>
        <w:pStyle w:val="Heading2"/>
        <w:numPr>
          <w:ilvl w:val="1"/>
          <w:numId w:val="1"/>
        </w:numPr>
        <w:rPr/>
      </w:pPr>
      <w:bookmarkStart w:id="166" w:name="pg8005_72278"/>
      <w:bookmarkStart w:id="167" w:name="__RefHeading___Toc7075497_1051229030"/>
      <w:bookmarkStart w:id="168" w:name="_Toc59"/>
      <w:bookmarkEnd w:id="166"/>
      <w:bookmarkEnd w:id="167"/>
      <w:r>
        <w:rPr/>
        <w:t>2</w:t>
      </w:r>
      <w:r>
        <w:rPr>
          <w:rtl w:val="true"/>
        </w:rPr>
        <w:t xml:space="preserve">- </w:t>
      </w:r>
      <w:r>
        <w:rPr>
          <w:rtl w:val="true"/>
        </w:rPr>
        <w:t>استدلال های کوتاه در مسأله جانشینی</w:t>
      </w:r>
      <w:bookmarkEnd w:id="16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9" w:name="__RefHeading___Toc7075499_1051229030"/>
      <w:bookmarkStart w:id="170" w:name="_Toc60"/>
      <w:bookmarkEnd w:id="169"/>
      <w:r>
        <w:rPr>
          <w:rtl w:val="true"/>
        </w:rPr>
        <w:t>اشاره</w:t>
      </w:r>
      <w:bookmarkEnd w:id="17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استدلال های کوتاه در مساله جانشینی</w:t>
      </w:r>
    </w:p>
    <w:p>
      <w:pPr>
        <w:pStyle w:val="BookText"/>
        <w:rPr/>
      </w:pPr>
      <w:r>
        <w:rPr>
          <w:rFonts w:ascii="IRNazanin" w:hAnsi="IRNazanin" w:eastAsia="IRNazanin"/>
          <w:color w:val="111111"/>
          <w:sz w:val="28"/>
          <w:sz w:val="28"/>
          <w:szCs w:val="28"/>
          <w:rtl w:val="true"/>
          <w:lang w:bidi="fa-IR"/>
        </w:rPr>
        <w:t>از مباحثی که برای حقانیت مولا امیر المؤمنین علیه السلام و عید غدیر می توان مطرح کرد، استدلال های کوتاه و روان و ساده است روزی نبود که ما برای درس خدمت برخی از اساتید مان برسیم و از جریان ولایت و امامت حضرت علی علیه السلام و تبری از دشمنان شان حرفی نزنند</w:t>
      </w:r>
    </w:p>
    <w:p>
      <w:pPr>
        <w:pStyle w:val="BookText"/>
        <w:rPr/>
      </w:pPr>
      <w:r>
        <w:rPr>
          <w:rFonts w:ascii="IRNazanin" w:hAnsi="IRNazanin" w:eastAsia="IRNazanin"/>
          <w:color w:val="111111"/>
          <w:sz w:val="28"/>
          <w:sz w:val="28"/>
          <w:szCs w:val="28"/>
          <w:rtl w:val="true"/>
          <w:lang w:bidi="fa-IR"/>
        </w:rPr>
        <w:t>مرحوم آیت الله بهجت قبل از درس و بعد از آن معمولاً گفت و گویی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و یا آیه ای درباره موضوع ولایت و حقانیت آن مطرح می نمودند و بیان می کردند که دشمنان در حق اهل بیت علیهم السلام ایلام چقدر جفا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استدلال های کوتاه توصیه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این استدلال های روان و ساده چه برکاتی دارد هجمه دشمن روی توحید نیست نبوت را هم عموم ادیان الهی قبول دارند موضوع مورد اختلاف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 عَن النَّبَا الْعَظِيمِ</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بزرگ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بزرگ قیامت است ولی قیامت مهم تر است یا قیامت ساز؟ بهشت مهم تر است یا بهشت ساز؟ نبأ عظیم مولا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دعای نماز غدیر می خوانیم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أمير المؤمنينَ و الحُجَّةُ العُظمى وَ آيَتُكَ الكُبرى و النَّبأُ العَظيمُ </w:t>
      </w:r>
      <w:r>
        <w:rPr>
          <w:rStyle w:val="FootnoteAnchor"/>
          <w:rtl w:val="true"/>
        </w:rPr>
        <w:footnoteReference w:id="74"/>
      </w:r>
      <w:r>
        <w:rPr>
          <w:rFonts w:ascii="IRNazanin" w:hAnsi="IRNazanin" w:eastAsia="IRNazanin"/>
          <w:color w:val="111111"/>
          <w:sz w:val="28"/>
          <w:sz w:val="28"/>
          <w:szCs w:val="28"/>
          <w:rtl w:val="true"/>
          <w:lang w:bidi="fa-IR"/>
        </w:rPr>
        <w:t xml:space="preserve">على </w:t>
      </w:r>
      <w:bookmarkStart w:id="171" w:name="pg8005_72281"/>
    </w:p>
    <w:p>
      <w:pPr>
        <w:pStyle w:val="BookText"/>
        <w:rPr/>
      </w:pPr>
      <w:bookmarkEnd w:id="171"/>
      <w:r>
        <w:rPr>
          <w:rFonts w:ascii="IRNazanin" w:hAnsi="IRNazanin" w:eastAsia="IRNazanin"/>
          <w:color w:val="111111"/>
          <w:sz w:val="28"/>
          <w:sz w:val="28"/>
          <w:szCs w:val="28"/>
          <w:rtl w:val="true"/>
          <w:lang w:bidi="fa-IR"/>
        </w:rPr>
        <w:t>امیر المؤمنین و حجت عظما و آیت بزرگ خدا و خبر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سر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تیز شمشیر دشمن روی موضوع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مسیر صراط مستقیم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آمده است که صراط مستقیم صراط علی بن ابی 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به فرموده مرحوم آیت الله بهجت استدلال های روان و ساده بسیار خیر و برکت دارد، در این جا نمونه هایی از آن ها را بیان می کنیم</w:t>
      </w:r>
      <w:r>
        <w:rPr>
          <w:rFonts w:eastAsia="IRNazanin" w:cs="IRNazanin"/>
          <w:color w:val="111111"/>
          <w:sz w:val="28"/>
          <w:szCs w:val="28"/>
          <w:rtl w:val="true"/>
          <w:lang w:bidi="fa-IR"/>
        </w:rPr>
        <w:t>.</w:t>
      </w:r>
    </w:p>
    <w:p>
      <w:pPr>
        <w:pStyle w:val="Heading3"/>
        <w:numPr>
          <w:ilvl w:val="2"/>
          <w:numId w:val="1"/>
        </w:numPr>
        <w:rPr/>
      </w:pPr>
      <w:bookmarkStart w:id="172" w:name="__RefHeading___Toc7075501_1051229030"/>
      <w:bookmarkStart w:id="173" w:name="_Toc61"/>
      <w:bookmarkEnd w:id="172"/>
      <w:r>
        <w:rPr/>
        <w:t>1</w:t>
      </w:r>
      <w:r>
        <w:rPr>
          <w:rtl w:val="true"/>
        </w:rPr>
        <w:t>.</w:t>
      </w:r>
      <w:r>
        <w:rPr>
          <w:rtl w:val="true"/>
        </w:rPr>
        <w:t>جانشینان پیامبران</w:t>
      </w:r>
      <w:bookmarkEnd w:id="173"/>
    </w:p>
    <w:p>
      <w:pPr>
        <w:pStyle w:val="BookText"/>
        <w:rPr/>
      </w:pPr>
      <w:r>
        <w:rPr>
          <w:rFonts w:ascii="IRNazanin" w:hAnsi="IRNazanin" w:eastAsia="IRNazanin"/>
          <w:color w:val="111111"/>
          <w:sz w:val="28"/>
          <w:sz w:val="28"/>
          <w:szCs w:val="28"/>
          <w:rtl w:val="true"/>
          <w:lang w:bidi="fa-IR"/>
        </w:rPr>
        <w:t>یکی از این استدلال ها این است که تمام انبیا جانشین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لِكُلِّ نبي وَصيَّ؛ </w:t>
      </w:r>
      <w:r>
        <w:rPr>
          <w:rStyle w:val="FootnoteAnchor"/>
          <w:rtl w:val="true"/>
        </w:rPr>
        <w:footnoteReference w:id="75"/>
      </w:r>
      <w:r>
        <w:rPr>
          <w:rFonts w:ascii="IRNazanin" w:hAnsi="IRNazanin" w:eastAsia="IRNazanin"/>
          <w:color w:val="111111"/>
          <w:sz w:val="28"/>
          <w:sz w:val="28"/>
          <w:szCs w:val="28"/>
          <w:rtl w:val="true"/>
          <w:lang w:bidi="fa-IR"/>
        </w:rPr>
        <w:t>برای هر پیامبری وصی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هم فراوان به آن اشاره شده و در تاریخ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صفی الله، نوح نبی الله حضرت ابراهیم خلیل الله، حضرت داوود، حضرت سلیمان و تمام انبیا علیهم السلام جانشین داشتند حتی حضرت موسی علیه السلام که چهل روز به کوه طور رفت برادرش حضرت هارون را جانشین خود قرار داد و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اخْلُفْني في قَوْمِي وَ أَصْلِحْ وَ لا تَتَّبِعْ سَبيلَ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در میان قوم من جانشینم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کن و راه فساد گران را پیروی مكن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جانشین برای هر انسان عاقل و مدیر و مدبر یک امر ،فطری عقلی شرعی ،عرفی ،تربیتی اجتماعی و سیاسی است تمام مسؤلین عالم، قائم مقام و معاون و جانشین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سرپرستی حتی یک نگهبان معمولی وقتی بخواهد مرخصی برود کسی را جایگزین خود می کند که کار او را انجام دهد</w:t>
      </w:r>
      <w:r>
        <w:rPr>
          <w:rFonts w:eastAsia="IRNazanin" w:cs="IRNazanin"/>
          <w:color w:val="111111"/>
          <w:sz w:val="28"/>
          <w:szCs w:val="28"/>
          <w:rtl w:val="true"/>
          <w:lang w:bidi="fa-IR"/>
        </w:rPr>
        <w:t xml:space="preserve">. </w:t>
      </w:r>
      <w:bookmarkStart w:id="174" w:name="pg8005_72282"/>
    </w:p>
    <w:p>
      <w:pPr>
        <w:pStyle w:val="BookText"/>
        <w:rPr/>
      </w:pPr>
      <w:bookmarkEnd w:id="174"/>
      <w:r>
        <w:rPr>
          <w:rFonts w:ascii="IRNazanin" w:hAnsi="IRNazanin" w:eastAsia="IRNazanin"/>
          <w:color w:val="111111"/>
          <w:sz w:val="28"/>
          <w:sz w:val="28"/>
          <w:szCs w:val="28"/>
          <w:rtl w:val="true"/>
          <w:lang w:bidi="fa-IR"/>
        </w:rPr>
        <w:t>یک چوپان گوسفندان را رها نمی کند به شخصی می سپارد چطور می شود پیغمبر اکرم صلى الله عليه و سلم که برترین انبیاست و بعد او دیگر پیامبری نخواهد آمد، بدون تعیین جانشین و قائم مقام از دنیا برود و امت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با هیچ منطق و معیاری سازگار نیست که پیغمبر بدون جانشین از دنیا برود</w:t>
      </w:r>
      <w:r>
        <w:rPr>
          <w:rFonts w:eastAsia="IRNazanin" w:cs="IRNazanin"/>
          <w:color w:val="111111"/>
          <w:sz w:val="28"/>
          <w:szCs w:val="28"/>
          <w:rtl w:val="true"/>
          <w:lang w:bidi="fa-IR"/>
        </w:rPr>
        <w:t>.</w:t>
      </w:r>
    </w:p>
    <w:p>
      <w:pPr>
        <w:pStyle w:val="Heading3"/>
        <w:numPr>
          <w:ilvl w:val="2"/>
          <w:numId w:val="1"/>
        </w:numPr>
        <w:rPr/>
      </w:pPr>
      <w:bookmarkStart w:id="175" w:name="__RefHeading___Toc7075503_1051229030"/>
      <w:bookmarkStart w:id="176" w:name="_Toc62"/>
      <w:bookmarkEnd w:id="175"/>
      <w:r>
        <w:rPr/>
        <w:t>2</w:t>
      </w:r>
      <w:r>
        <w:rPr>
          <w:rtl w:val="true"/>
        </w:rPr>
        <w:t>.</w:t>
      </w:r>
      <w:r>
        <w:rPr>
          <w:rtl w:val="true"/>
        </w:rPr>
        <w:t>ادامه مسیر نبوت</w:t>
      </w:r>
      <w:bookmarkEnd w:id="176"/>
    </w:p>
    <w:p>
      <w:pPr>
        <w:pStyle w:val="BookText"/>
        <w:rPr/>
      </w:pPr>
      <w:r>
        <w:rPr>
          <w:rFonts w:ascii="IRNazanin" w:hAnsi="IRNazanin" w:eastAsia="IRNazanin"/>
          <w:color w:val="111111"/>
          <w:sz w:val="28"/>
          <w:sz w:val="28"/>
          <w:szCs w:val="28"/>
          <w:rtl w:val="true"/>
          <w:lang w:bidi="fa-IR"/>
        </w:rPr>
        <w:t>همان طور که نبوت و نبی را کسی جز خدا نمی تواند تعیین کند، آن کسی را هم که بناست این مسیر را ادامه بدهد، طبیعتاً مردم نمی توانند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خداوند او را معرفی کند و پیامبر اکرم صلی الله علیه و آله از قول خداوند در واقعه غدیر خم همین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خط کش تمایز بین حق و باطل است هر طرفی که غدیر را قبول داشته ،باشد طرفی است که می خواهد نبوت را استمرار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طرفی که غدیر را قبول نداشته باشد، طرفی است که می خواهد مسیر نبوت و هدایت را قطع و متوقف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زور شان به نبوت نرسید، سعی کردند ادامه آن را قطع کنند</w:t>
      </w:r>
      <w:r>
        <w:rPr>
          <w:rFonts w:eastAsia="IRNazanin" w:cs="IRNazanin"/>
          <w:color w:val="111111"/>
          <w:sz w:val="28"/>
          <w:szCs w:val="28"/>
          <w:rtl w:val="true"/>
          <w:lang w:bidi="fa-IR"/>
        </w:rPr>
        <w:t>.</w:t>
      </w:r>
    </w:p>
    <w:p>
      <w:pPr>
        <w:pStyle w:val="Heading3"/>
        <w:numPr>
          <w:ilvl w:val="2"/>
          <w:numId w:val="1"/>
        </w:numPr>
        <w:rPr/>
      </w:pPr>
      <w:bookmarkStart w:id="177" w:name="__RefHeading___Toc7075505_1051229030"/>
      <w:bookmarkStart w:id="178" w:name="_Toc63"/>
      <w:bookmarkEnd w:id="177"/>
      <w:r>
        <w:rPr/>
        <w:t>3</w:t>
      </w:r>
      <w:r>
        <w:rPr>
          <w:rtl w:val="true"/>
        </w:rPr>
        <w:t>.</w:t>
      </w:r>
      <w:r>
        <w:rPr>
          <w:rtl w:val="true"/>
        </w:rPr>
        <w:t>مدیر گروه</w:t>
      </w:r>
      <w:bookmarkEnd w:id="178"/>
    </w:p>
    <w:p>
      <w:pPr>
        <w:pStyle w:val="BookText"/>
        <w:rPr/>
      </w:pPr>
      <w:r>
        <w:rPr>
          <w:rFonts w:ascii="IRNazanin" w:hAnsi="IRNazanin" w:eastAsia="IRNazanin"/>
          <w:color w:val="111111"/>
          <w:sz w:val="28"/>
          <w:sz w:val="28"/>
          <w:szCs w:val="28"/>
          <w:rtl w:val="true"/>
          <w:lang w:bidi="fa-IR"/>
        </w:rPr>
        <w:t>در فضای مجازی هر گروهی یک مدیر دارد که کانال را اداره می کند هر چقدر گروه کم و زیاد شود، مشکلی در گروه ایجاد نمی شود، ولی به محض این که مدیر گروه بخواهد گروه را ترک کند به او اخطار می دهد شما که می خواهی بروی چه کسی را به جای خود می گذاری؟ اگر کسی را جای خود نگذاری، تمام گروه از هم پاشیده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گروه ها چند قائم مقام وجود 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جنگ ،موته پیغمبر چندین فرمانده معین کرد که اگر اولی شهید شد، دومی فرمانده باشد اگر دومی شهید شد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تعیین جانشین سیرۀ همۀ عقلای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 الشأن اسلام هم که سر آمد همه عقلای عالم است محال است جانشینی برای پس از خود تعیین نکرده باشد</w:t>
      </w:r>
      <w:r>
        <w:rPr>
          <w:rFonts w:eastAsia="IRNazanin" w:cs="IRNazanin"/>
          <w:color w:val="111111"/>
          <w:sz w:val="28"/>
          <w:szCs w:val="28"/>
          <w:rtl w:val="true"/>
          <w:lang w:bidi="fa-IR"/>
        </w:rPr>
        <w:t xml:space="preserve">. </w:t>
      </w:r>
      <w:bookmarkStart w:id="179" w:name="pg8005_72283"/>
    </w:p>
    <w:p>
      <w:pPr>
        <w:pStyle w:val="Heading3"/>
        <w:numPr>
          <w:ilvl w:val="2"/>
          <w:numId w:val="1"/>
        </w:numPr>
        <w:rPr/>
      </w:pPr>
      <w:bookmarkStart w:id="180" w:name="__RefHeading___Toc7075507_1051229030"/>
      <w:bookmarkStart w:id="181" w:name="_Toc64"/>
      <w:bookmarkEnd w:id="179"/>
      <w:bookmarkEnd w:id="180"/>
      <w:r>
        <w:rPr/>
        <w:t>4</w:t>
      </w:r>
      <w:r>
        <w:rPr>
          <w:rtl w:val="true"/>
        </w:rPr>
        <w:t>.</w:t>
      </w:r>
      <w:r>
        <w:rPr>
          <w:rtl w:val="true"/>
        </w:rPr>
        <w:t>انتخاب برترین</w:t>
      </w:r>
      <w:bookmarkEnd w:id="181"/>
    </w:p>
    <w:p>
      <w:pPr>
        <w:pStyle w:val="BookText"/>
        <w:rPr/>
      </w:pPr>
      <w:r>
        <w:rPr>
          <w:rFonts w:ascii="IRNazanin" w:hAnsi="IRNazanin" w:eastAsia="IRNazanin"/>
          <w:color w:val="111111"/>
          <w:sz w:val="28"/>
          <w:sz w:val="28"/>
          <w:szCs w:val="28"/>
          <w:rtl w:val="true"/>
          <w:lang w:bidi="fa-IR"/>
        </w:rPr>
        <w:t>همه فطرت ها وجدان ها و عقل ها انسان را به افراد داناتر قوی تر شجاع تر و مدیر تر و مدبر تر که بهتر بتواند جامعه را اداره کند ارجاع می دهند و گزینه برتر را انتخاب می کنند انسان ها حتی برای خرید جنس و کالایی به این طرف و آن طرف می روند و دنبال جنس بهتر می گردند بهترین و خبره ترین پزشک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دنبال اعلم و بهتر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آیا آن ها که می دانند، با آن هایی که نمی دانند، مساوی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عالم و جاهل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صاحب عقل و خرد هستند این را درک می کنند سؤال این است که بعد از پیغمبر خدا علیه السلام سراغ چه کسی برویم؟ البته ما معتقدیم این که انتخاب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آن که دست ما باشد، آیا به دنبال کسی که از نظر علم، از نظر منطق، از نظر سخاوت از نظر شجاعت و همۀ صفات نیک سر آمد انسان ها و امت است می رویم یا به سراغ افرادی که حتی در مسائل ابتدایی دین در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 تواند همتای امیر المؤمنین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در علم همسان علی باشد و علوم اولین و آخرین را یک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در قضاوت همانند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در مدیریت جامعه و مردم دوستی و خدمت به آنان مثل امیر المؤمنین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در شجاعت به پای علی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خیبر را از جا کند؟ چه کسی عمرو بن عبدود را هلاک کرد؟ چه کسی ضربتش بالا تر از عبادت جن و انس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خلیل بن احمد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علیه السلام چه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توان گفت در حق کسی که دوستان و دشمنان فضائل وی را مخفی کردند؟ دوستان از ترس و دشمنان از حسادت و با همۀ اینها فضائل و مناقبش شرق و غرب عالم </w:t>
      </w:r>
      <w:bookmarkStart w:id="182" w:name="pg8005_72284"/>
    </w:p>
    <w:p>
      <w:pPr>
        <w:pStyle w:val="BookText"/>
        <w:rPr/>
      </w:pPr>
      <w:bookmarkEnd w:id="182"/>
      <w:r>
        <w:rPr>
          <w:rFonts w:ascii="IRNazanin" w:hAnsi="IRNazanin" w:eastAsia="IRNazanin"/>
          <w:color w:val="111111"/>
          <w:sz w:val="28"/>
          <w:sz w:val="28"/>
          <w:szCs w:val="28"/>
          <w:rtl w:val="true"/>
          <w:lang w:bidi="fa-IR"/>
        </w:rPr>
        <w:t>را فرا گرفته است</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183" w:name="__RefHeading___Toc7075509_1051229030"/>
      <w:bookmarkStart w:id="184" w:name="_Toc65"/>
      <w:bookmarkEnd w:id="183"/>
      <w:r>
        <w:rPr/>
        <w:t>5</w:t>
      </w:r>
      <w:r>
        <w:rPr>
          <w:rtl w:val="true"/>
        </w:rPr>
        <w:t>.</w:t>
      </w:r>
      <w:r>
        <w:rPr>
          <w:rtl w:val="true"/>
        </w:rPr>
        <w:t>هادی به حق</w:t>
      </w:r>
      <w:bookmarkEnd w:id="184"/>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Style w:val="FootnoteAnchor"/>
          <w:rtl w:val="true"/>
        </w:rPr>
        <w:footnoteReference w:id="79"/>
      </w:r>
      <w:r>
        <w:rPr>
          <w:rFonts w:ascii="IRNazanin" w:hAnsi="IRNazanin" w:eastAsia="IRNazanin"/>
          <w:color w:val="111111"/>
          <w:sz w:val="28"/>
          <w:sz w:val="28"/>
          <w:szCs w:val="28"/>
          <w:rtl w:val="true"/>
          <w:lang w:bidi="fa-IR"/>
        </w:rPr>
        <w:t>پس آیا کسی که به سوی حق رهبری می کند سزاوار تر است مورد پیروی قرار گیرد یا کسی که راه نمی یابد مگر آن که هدایت شود؟ شما را چه شده چگونه 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هادی به حق و صراط مستقیم است با گفتار و عملش، چراغ هدایت را روشن می کند و می تواند همه را از جهالت به سوی رستگاری ببرد آیا باید از چنین کسی پیروی کنیم یا کسی که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w:t>
      </w:r>
      <w:r>
        <w:rPr>
          <w:rFonts w:eastAsia="IRNazanin" w:cs="IRNazanin"/>
          <w:color w:val="111111"/>
          <w:sz w:val="28"/>
          <w:szCs w:val="28"/>
          <w:rtl w:val="true"/>
          <w:lang w:bidi="fa-IR"/>
        </w:rPr>
        <w:t>.</w:t>
      </w:r>
    </w:p>
    <w:p>
      <w:pPr>
        <w:pStyle w:val="Heading3"/>
        <w:numPr>
          <w:ilvl w:val="2"/>
          <w:numId w:val="1"/>
        </w:numPr>
        <w:rPr/>
      </w:pPr>
      <w:bookmarkStart w:id="185" w:name="__RefHeading___Toc7075511_1051229030"/>
      <w:bookmarkStart w:id="186" w:name="_Toc66"/>
      <w:bookmarkEnd w:id="185"/>
      <w:r>
        <w:rPr/>
        <w:t>6</w:t>
      </w:r>
      <w:r>
        <w:rPr>
          <w:rtl w:val="true"/>
        </w:rPr>
        <w:t>.</w:t>
      </w:r>
      <w:r>
        <w:rPr>
          <w:rtl w:val="true"/>
        </w:rPr>
        <w:t>بی نیاز از همه</w:t>
      </w:r>
      <w:bookmarkEnd w:id="186"/>
    </w:p>
    <w:p>
      <w:pPr>
        <w:pStyle w:val="BookText"/>
        <w:rPr/>
      </w:pPr>
      <w:r>
        <w:rPr>
          <w:rFonts w:ascii="IRNazanin" w:hAnsi="IRNazanin" w:eastAsia="IRNazanin"/>
          <w:color w:val="111111"/>
          <w:sz w:val="28"/>
          <w:sz w:val="28"/>
          <w:szCs w:val="28"/>
          <w:rtl w:val="true"/>
          <w:lang w:bidi="fa-IR"/>
        </w:rPr>
        <w:t>خلیل بن احمد فراهیدی از علمای بزرگ ادبیات عرب، در باره شخصیت امیر المؤمنین علیه السلام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إحتياجُ الكُلّ الَيهِ ، وَ استغناؤُهُ عَنِ الكُلِ ، دَليلٌ عَلى أَنْهُ إمامُ الكُلِّ؛ </w:t>
      </w:r>
      <w:r>
        <w:rPr>
          <w:rStyle w:val="FootnoteAnchor"/>
          <w:rtl w:val="true"/>
        </w:rPr>
        <w:footnoteReference w:id="80"/>
      </w:r>
      <w:r>
        <w:rPr>
          <w:rFonts w:ascii="IRNazanin" w:hAnsi="IRNazanin" w:eastAsia="IRNazanin"/>
          <w:color w:val="111111"/>
          <w:sz w:val="28"/>
          <w:sz w:val="28"/>
          <w:szCs w:val="28"/>
          <w:rtl w:val="true"/>
          <w:lang w:bidi="fa-IR"/>
        </w:rPr>
        <w:t>نياز همه به او و بی نیازی او از همه دلیل است بر این که او امام همه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بعد از پیغمبر صلی الله علیه و آله به امت اسلامی رجوع کنید ببینید آن کسی که همه کاره و حلال مشکلات است چه کسی بوده است؟ خلیفه اول و دوم و تمام صحابی در مشکلاتشان حتی در مسائل اجتماعی و سیاسی، با حضرت علی علیه السلام مشورت می کردند و از آن حضرت رهنمود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حضرت </w:t>
      </w:r>
      <w:bookmarkStart w:id="187" w:name="pg8005_72285"/>
    </w:p>
    <w:p>
      <w:pPr>
        <w:pStyle w:val="BookText"/>
        <w:rPr/>
      </w:pPr>
      <w:bookmarkEnd w:id="187"/>
      <w:r>
        <w:rPr>
          <w:rFonts w:ascii="IRNazanin" w:hAnsi="IRNazanin" w:eastAsia="IRNazanin"/>
          <w:color w:val="111111"/>
          <w:sz w:val="28"/>
          <w:sz w:val="28"/>
          <w:szCs w:val="28"/>
          <w:rtl w:val="true"/>
          <w:lang w:bidi="fa-IR"/>
        </w:rPr>
        <w:t>على علیه السلام احتیاج داشتند اما حضرت به هیچ کس احتیاج نداشت</w:t>
      </w:r>
      <w:r>
        <w:rPr>
          <w:rFonts w:eastAsia="IRNazanin" w:cs="IRNazanin"/>
          <w:color w:val="111111"/>
          <w:sz w:val="28"/>
          <w:szCs w:val="28"/>
          <w:rtl w:val="true"/>
          <w:lang w:bidi="fa-IR"/>
        </w:rPr>
        <w:t>.</w:t>
      </w:r>
    </w:p>
    <w:p>
      <w:pPr>
        <w:pStyle w:val="Heading3"/>
        <w:numPr>
          <w:ilvl w:val="2"/>
          <w:numId w:val="1"/>
        </w:numPr>
        <w:rPr/>
      </w:pPr>
      <w:bookmarkStart w:id="188" w:name="__RefHeading___Toc7075513_1051229030"/>
      <w:bookmarkStart w:id="189" w:name="_Toc67"/>
      <w:bookmarkEnd w:id="188"/>
      <w:r>
        <w:rPr/>
        <w:t>7</w:t>
      </w:r>
      <w:r>
        <w:rPr>
          <w:rtl w:val="true"/>
        </w:rPr>
        <w:t>.</w:t>
      </w:r>
      <w:r>
        <w:rPr>
          <w:rtl w:val="true"/>
        </w:rPr>
        <w:t>واژه ای برای جانشینی</w:t>
      </w:r>
      <w:bookmarkEnd w:id="189"/>
    </w:p>
    <w:p>
      <w:pPr>
        <w:pStyle w:val="BookText"/>
        <w:rPr/>
      </w:pPr>
      <w:r>
        <w:rPr>
          <w:rFonts w:ascii="IRNazanin" w:hAnsi="IRNazanin" w:eastAsia="IRNazanin"/>
          <w:color w:val="111111"/>
          <w:sz w:val="28"/>
          <w:sz w:val="28"/>
          <w:szCs w:val="28"/>
          <w:rtl w:val="true"/>
          <w:lang w:bidi="fa-IR"/>
        </w:rPr>
        <w:t>ما بر اساس آیات و روایات فراوان معتقدیم که خدای متعال مولا علی علیه السلام و فرزندانش را به عنوان خلیفه و جانشین پیامبر صلی الله علیه و آله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مذاهب دیگر می گویند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خدا، یا پیغمبر کسی را به عنوان جانشین پیامبر معین کنند از چه جمله ای یا چه واژه ای استفاده می کردند؟</w:t>
      </w:r>
    </w:p>
    <w:p>
      <w:pPr>
        <w:pStyle w:val="BookText"/>
        <w:rPr/>
      </w:pPr>
      <w:r>
        <w:rPr>
          <w:rFonts w:ascii="IRNazanin" w:hAnsi="IRNazanin" w:eastAsia="IRNazanin"/>
          <w:color w:val="111111"/>
          <w:sz w:val="28"/>
          <w:sz w:val="28"/>
          <w:szCs w:val="28"/>
          <w:rtl w:val="true"/>
          <w:lang w:bidi="fa-IR"/>
        </w:rPr>
        <w:t>هر جمله و واژه ای که بتواند خلافت و جانشینی را بفهماند درباره علی علیه السلام آمده است و بحمد الله تمام این جمله ها و واژه ها در کتاب های اهل سنت موجود است از باب نمونه برخی از جملات و واژه هایی را که پیامبر خدا صلی الله علیه و آله برای آن حضرت به کار برده است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خلیفه، حجه الله وصى من، وارث من باب الله ، باب الرسول، مدينة العلم النبي، وزیر من، ولی من، مولا، على مع الحق و الحق مع على على نفسي، روحی، لحمی دمی و مهم تر از همه آیه مباهله است که حضرت علی علیه السلام را با عنوان نفس پیامبر صلی الله علیه و آله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برخی از این تعبیرات دربارۀ دیگری بود باز هم در خلیفه بودن او شک می کردید؟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واژه های اخی اولو الامر، صاحب لوائی، صراط مستقیم امام المسلمين صديق ،اكبر، فاروق اعظم و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احقكم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اقضاكم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المثل الاعلى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طريق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بمنزله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واژه و جمله دیگر که در بسیاری از کتب اهل سنت آمده است تک تک این ها برای اثبات خلافت علی علیه السلام و این که مولا امیر المؤمنین علیه السلام بعد از پیغمبر جانشین و وصی پیغمبر بودند کافی است</w:t>
      </w:r>
      <w:r>
        <w:rPr>
          <w:rFonts w:eastAsia="IRNazanin" w:cs="IRNazanin"/>
          <w:color w:val="111111"/>
          <w:sz w:val="28"/>
          <w:szCs w:val="28"/>
          <w:rtl w:val="true"/>
          <w:lang w:bidi="fa-IR"/>
        </w:rPr>
        <w:t xml:space="preserve">. </w:t>
      </w:r>
      <w:bookmarkStart w:id="190" w:name="pg8005_72286"/>
    </w:p>
    <w:p>
      <w:pPr>
        <w:pStyle w:val="Heading3"/>
        <w:numPr>
          <w:ilvl w:val="2"/>
          <w:numId w:val="1"/>
        </w:numPr>
        <w:rPr/>
      </w:pPr>
      <w:bookmarkStart w:id="191" w:name="__RefHeading___Toc7075515_1051229030"/>
      <w:bookmarkStart w:id="192" w:name="_Toc68"/>
      <w:bookmarkEnd w:id="190"/>
      <w:bookmarkEnd w:id="191"/>
      <w:r>
        <w:rPr/>
        <w:t>8</w:t>
      </w:r>
      <w:r>
        <w:rPr>
          <w:rtl w:val="true"/>
        </w:rPr>
        <w:t>.</w:t>
      </w:r>
      <w:r>
        <w:rPr>
          <w:rtl w:val="true"/>
        </w:rPr>
        <w:t>امام زمان حضرت فاطمه علیها السلام</w:t>
      </w:r>
      <w:bookmarkEnd w:id="192"/>
    </w:p>
    <w:p>
      <w:pPr>
        <w:pStyle w:val="BookText"/>
        <w:rPr/>
      </w:pPr>
      <w:r>
        <w:rPr>
          <w:rFonts w:ascii="IRNazanin" w:hAnsi="IRNazanin" w:eastAsia="IRNazanin"/>
          <w:color w:val="111111"/>
          <w:sz w:val="28"/>
          <w:sz w:val="28"/>
          <w:szCs w:val="28"/>
          <w:rtl w:val="true"/>
          <w:lang w:bidi="fa-IR"/>
        </w:rPr>
        <w:t>خدا رحمت کند مرحوم حاج میرزا ابو الفضل زاهدی را، یکی از نزدیکانش می گفت یک موقعی با ایشان به مکه مشرف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ایشان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پیش امام جماعت مسجد الحرام برویم تا او را با دو کلمه محکوم کنم به نزد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زاهدی، به امام جماعت مسجد الحرام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فراوان نقل شده است که پیغمبر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وَ لَمْ يَعْرِفُ إِمَامَ زَمَانِهِ مَاتَ مِيتَةً جَاهِلِيَّة؛ </w:t>
      </w:r>
      <w:r>
        <w:rPr>
          <w:rStyle w:val="FootnoteAnchor"/>
          <w:rtl w:val="true"/>
        </w:rPr>
        <w:footnoteReference w:id="81"/>
      </w:r>
      <w:r>
        <w:rPr>
          <w:rFonts w:ascii="IRNazanin" w:hAnsi="IRNazanin" w:eastAsia="IRNazanin"/>
          <w:color w:val="111111"/>
          <w:sz w:val="28"/>
          <w:sz w:val="28"/>
          <w:szCs w:val="28"/>
          <w:rtl w:val="true"/>
          <w:lang w:bidi="fa-IR"/>
        </w:rPr>
        <w:t>هر کس از دنیا برود و امام زمانش را نشناسد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کافر و بی دین از دنیا رفته است این اشاره به این دارد که ما در هر زمانی باید امامی داشته باشیم پرسید آیا این حدیث درست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حدیث صحیح و معتبری است و در منابع ما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آیت الله زاهدی سؤال دوم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طبق تاریخ و روایات ، مسلماً حضرت زهرا علیها السلام چند ماهی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فاطمه زهرا علیها السلام چه کسی بود؟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گزینه به ذهن می رسد یکی این که خدای نکرده کسی بگوید حضرت زهرا علیها السلام امام زمان نداشته که اصلاً چنین چیزی درباره حضرت زهرا علیها السلام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خوارج هم این را نمی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ممکن است بگوییم امام زمانش ابو بکر بوده است که بر اساس روایات معتبر شما، آن حضرت با ابا بکر بیعت نکرد و از دنیا رفت در حالی که بر او خشمگین بود؛ چون در کتاب های اهل سنت آمده است که حضرت زهرا علیها السلام از دنیا رفتند و بر آن دو نفر خشمگین و غضبناک بودند</w:t>
      </w:r>
      <w:r>
        <w:rPr>
          <w:rFonts w:eastAsia="IRNazanin" w:cs="IRNazanin"/>
          <w:color w:val="111111"/>
          <w:sz w:val="28"/>
          <w:szCs w:val="28"/>
          <w:rtl w:val="true"/>
          <w:lang w:bidi="fa-IR"/>
        </w:rPr>
        <w:t xml:space="preserve">. </w:t>
      </w:r>
      <w:r>
        <w:rPr>
          <w:rStyle w:val="FootnoteAnchor"/>
          <w:rtl w:val="true"/>
        </w:rPr>
        <w:footnoteReference w:id="82"/>
      </w:r>
      <w:bookmarkStart w:id="193" w:name="pg8005_72287"/>
    </w:p>
    <w:p>
      <w:pPr>
        <w:pStyle w:val="BookText"/>
        <w:rPr/>
      </w:pPr>
      <w:bookmarkEnd w:id="193"/>
      <w:r>
        <w:rPr>
          <w:rFonts w:ascii="IRNazanin" w:hAnsi="IRNazanin" w:eastAsia="IRNazanin"/>
          <w:color w:val="111111"/>
          <w:sz w:val="28"/>
          <w:sz w:val="28"/>
          <w:szCs w:val="28"/>
          <w:rtl w:val="true"/>
          <w:lang w:bidi="fa-IR"/>
        </w:rPr>
        <w:t>فقط یک راه می ماند و آن این که امام زمان او که طبق آیه تطهیر از هر خطا و لغزشی پاک بوده، باید حضرت علی علیه السلام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حاج میرزا ابو الفضل زاهدی سؤال را دوم مطرح کردند امام جماعت مسجد الحرام پاسخی برای آن نداشت</w:t>
      </w:r>
    </w:p>
    <w:p>
      <w:pPr>
        <w:pStyle w:val="Heading3"/>
        <w:numPr>
          <w:ilvl w:val="2"/>
          <w:numId w:val="1"/>
        </w:numPr>
        <w:rPr/>
      </w:pPr>
      <w:bookmarkStart w:id="194" w:name="__RefHeading___Toc7075517_1051229030"/>
      <w:bookmarkStart w:id="195" w:name="_Toc69"/>
      <w:bookmarkEnd w:id="194"/>
      <w:r>
        <w:rPr/>
        <w:t>9</w:t>
      </w:r>
      <w:r>
        <w:rPr>
          <w:rtl w:val="true"/>
        </w:rPr>
        <w:t>.</w:t>
      </w:r>
      <w:r>
        <w:rPr>
          <w:rtl w:val="true"/>
        </w:rPr>
        <w:t>اسلام؛ دین کامل و جامع</w:t>
      </w:r>
      <w:bookmarkEnd w:id="195"/>
    </w:p>
    <w:p>
      <w:pPr>
        <w:pStyle w:val="BookText"/>
        <w:rPr/>
      </w:pPr>
      <w:r>
        <w:rPr>
          <w:rFonts w:ascii="IRNazanin" w:hAnsi="IRNazanin" w:eastAsia="IRNazanin"/>
          <w:color w:val="111111"/>
          <w:sz w:val="28"/>
          <w:sz w:val="28"/>
          <w:szCs w:val="28"/>
          <w:rtl w:val="true"/>
          <w:lang w:bidi="fa-IR"/>
        </w:rPr>
        <w:t>مكتب ما مكتب جامع و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پیغمبر ما که پیامبر خاتم است و تا قیامت بعد از او پیغمبری نخواهد آمد باید دینی که او آورده است برای همه جهات و جوانب زندگی مردم راه حل داشته باشد و از همه ابعاد کامل و جامع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شیعه برای تمام مسائل جزئی هم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ناخن گرفتن، حمام رفتن، دستشویی رفتن، مسواک زدن، خلال دندان، لباس پوشیدن راه رفتن و تمام زوایا و شئونات و جزئیات زندگی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کلیات آن در قرآن آمده است و جزئیاتش در روایات شرح و بسط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ممکن است مکتبی برای یک ناخن گرفتن برای استحمام، برای خلال دندان و صد ها از این موارد جزئی که شاید خیلی قابل توجه نباشد حکم و مطلب داشته باشد اما برای مهم ترین موضوع جامعه که موضوع امامت و حکومت و مدیریت و رهبری جامعه است ساکت باشد و بگوید هر کاری خودتان دل تان می خواهد بکنید ما کسی را تعیین نمی کنیم نظری هم دربارهٔ امامت و رهبری جامعه نمی دهیم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نه با منطق، نه با عرف نه با قانون ،شرع، نه با کتب آسمانی و سیره هیچ انسان معمولی سازگار نیست، چه رسد به اول مدیر و اول شخصیت عالم</w:t>
      </w:r>
      <w:r>
        <w:rPr>
          <w:rFonts w:eastAsia="IRNazanin" w:cs="IRNazanin"/>
          <w:color w:val="111111"/>
          <w:sz w:val="28"/>
          <w:szCs w:val="28"/>
          <w:rtl w:val="true"/>
          <w:lang w:bidi="fa-IR"/>
        </w:rPr>
        <w:t xml:space="preserve">! </w:t>
      </w:r>
      <w:bookmarkStart w:id="196" w:name="pg8005_72288"/>
    </w:p>
    <w:p>
      <w:pPr>
        <w:pStyle w:val="Heading3"/>
        <w:numPr>
          <w:ilvl w:val="2"/>
          <w:numId w:val="1"/>
        </w:numPr>
        <w:rPr/>
      </w:pPr>
      <w:bookmarkStart w:id="197" w:name="__RefHeading___Toc7075519_1051229030"/>
      <w:bookmarkStart w:id="198" w:name="_Toc70"/>
      <w:bookmarkEnd w:id="196"/>
      <w:bookmarkEnd w:id="197"/>
      <w:r>
        <w:rPr/>
        <w:t>10</w:t>
      </w:r>
      <w:r>
        <w:rPr>
          <w:rtl w:val="true"/>
        </w:rPr>
        <w:t>.</w:t>
      </w:r>
      <w:r>
        <w:rPr>
          <w:rtl w:val="true"/>
        </w:rPr>
        <w:t>معیار تعیین جانشین پیامبر صلی الله علیه و آله</w:t>
      </w:r>
      <w:bookmarkEnd w:id="198"/>
    </w:p>
    <w:p>
      <w:pPr>
        <w:pStyle w:val="BookText"/>
        <w:rPr/>
      </w:pPr>
      <w:r>
        <w:rPr>
          <w:rFonts w:ascii="IRNazanin" w:hAnsi="IRNazanin" w:eastAsia="IRNazanin"/>
          <w:color w:val="111111"/>
          <w:sz w:val="28"/>
          <w:sz w:val="28"/>
          <w:szCs w:val="28"/>
          <w:rtl w:val="true"/>
          <w:lang w:bidi="fa-IR"/>
        </w:rPr>
        <w:t>به بزرگان اهل سنت عرض می کنیم شما در انتخاب مدیریت و زعامت جامعه چه قانونی دارید؟ یک قانون کلی به ما ارائه بدهید که بگویید ما بر اساس آن پیشوای جامعۀ اسلامی را تعیین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برای تعیین جانشین پیامبر صلی الله علیه و آله قاعده و روال مشخص و یکسان و معتبری ندارید بعد از پیغمبر ابو بکر را برای جانشینی پیامبر صلی الله علیه و آله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چه اساس و معیاری بوده است؟ آیا خدای تعالی و پیغمبر اکرم صلى الله عليه و سلم او را تعیین کرده اند؟ به طور قطع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مردم تعیین کردند اولاً بر اساس نقل تاریخ بسیاری از اصحاب و امت ،پیغمبر حتى اهل ،مدينه مثل سعد بن عباده و قبیله اش و بسیاری از انصار، اصلاً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را هم بعد از مدت ها با زور شمشیر و فشار مجبور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 و یاران امیر المؤمنین علیه السلام، اصلاً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نمی توان ادعا کرد که با رأی مردم بر سرکار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آن که خلیفه و رهبر باید با رأی مردم باشد و ابو بکر هم با رأی مردم سر کار آمده باشد، عمر خلیفه بعدی با کدام رأی مردم بر سر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وصیت کرده است که عمر بعد از او بر سر کار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معلوم نشد که شما به وصایت معتقدید، یا به رأی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چه معیاری بر سر کار آمد؟ گفتند عمر شورا تشکیل داد به گونه ای هم شورا تشکیل داد که حتماً عثمان رأی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نه رأی مردم است، و نه وصیت فرد قبلی؛ یک شکل دیگری برای تعیین خلیفه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پراکندگی و از هم گسیختگی ناشی از خارج شدن از روال واقعی و حقیقی تعیین خلیفه و جانشین پیامبر صلی الله علیه و آله است، در جامعه هرج و مرج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یک مقطع زمانی بیست و چند ساله چند خلیفه ،بیاید، هر کدام هم به یک شیوه متفاوت در شأن جامعه و دین و مکتب الهی نیست و امری نا صواب و نا بجاست</w:t>
      </w:r>
      <w:r>
        <w:rPr>
          <w:rFonts w:eastAsia="IRNazanin" w:cs="IRNazanin"/>
          <w:color w:val="111111"/>
          <w:sz w:val="28"/>
          <w:szCs w:val="28"/>
          <w:rtl w:val="true"/>
          <w:lang w:bidi="fa-IR"/>
        </w:rPr>
        <w:t xml:space="preserve">. </w:t>
      </w:r>
      <w:bookmarkStart w:id="199" w:name="pg8005_72289"/>
    </w:p>
    <w:p>
      <w:pPr>
        <w:pStyle w:val="BookText"/>
        <w:rPr/>
      </w:pPr>
      <w:bookmarkEnd w:id="199"/>
      <w:r>
        <w:rPr>
          <w:rFonts w:ascii="IRNazanin" w:hAnsi="IRNazanin" w:eastAsia="IRNazanin"/>
          <w:color w:val="111111"/>
          <w:sz w:val="28"/>
          <w:sz w:val="28"/>
          <w:szCs w:val="28"/>
          <w:rtl w:val="true"/>
          <w:lang w:bidi="fa-IR"/>
        </w:rPr>
        <w:t>اما منطق مکتب تشیع در تعیین خلیفه رسول الله صلی الله علیه و آله این است که امامت ادامۀ جریان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نبی و رسول از طرف خدای بزرگ باید مشخص شود، مسلماً جانشین او را هم باید خدای بزرگ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آیات و روایات فراوان خدای تعالی این کار را انجام داده و امیر المؤمنین علیه السلام را به عنوان خلیفه بلا فصل رسول خدا صلی الله علیه و آله تعیین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Heading3"/>
        <w:numPr>
          <w:ilvl w:val="2"/>
          <w:numId w:val="1"/>
        </w:numPr>
        <w:rPr/>
      </w:pPr>
      <w:bookmarkStart w:id="200" w:name="__RefHeading___Toc7075521_1051229030"/>
      <w:bookmarkStart w:id="201" w:name="_Toc71"/>
      <w:bookmarkEnd w:id="200"/>
      <w:r>
        <w:rPr/>
        <w:t>11</w:t>
      </w:r>
      <w:r>
        <w:rPr>
          <w:rtl w:val="true"/>
        </w:rPr>
        <w:t>.</w:t>
      </w:r>
      <w:r>
        <w:rPr>
          <w:rtl w:val="true"/>
        </w:rPr>
        <w:t>جریان غدیر خم</w:t>
      </w:r>
      <w:bookmarkEnd w:id="201"/>
    </w:p>
    <w:p>
      <w:pPr>
        <w:pStyle w:val="BookText"/>
        <w:rPr/>
      </w:pPr>
      <w:r>
        <w:rPr>
          <w:rFonts w:ascii="IRNazanin" w:hAnsi="IRNazanin" w:eastAsia="IRNazanin"/>
          <w:color w:val="111111"/>
          <w:sz w:val="28"/>
          <w:sz w:val="28"/>
          <w:szCs w:val="28"/>
          <w:rtl w:val="true"/>
          <w:lang w:bidi="fa-IR"/>
        </w:rPr>
        <w:t>از دلیل های بسیار متقن و انکار ناپذیر بر حقانیت مولا امیر المؤمنين على علیه السلام جریان غدیر خم است اصل جریان غدیر خم را عموم مسلمین نقل کرده اند و آن را تقریباً همه قبول دارند منتها می گویند این که پیغمبر خدا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مولا به معنای دوست است، نه به معنای امامت و رهبری و ولایت و سرپرستی</w:t>
      </w:r>
    </w:p>
    <w:p>
      <w:pPr>
        <w:pStyle w:val="BookText"/>
        <w:rPr/>
      </w:pPr>
      <w:r>
        <w:rPr>
          <w:rFonts w:ascii="IRNazanin" w:hAnsi="IRNazanin" w:eastAsia="IRNazanin"/>
          <w:color w:val="111111"/>
          <w:sz w:val="28"/>
          <w:sz w:val="28"/>
          <w:szCs w:val="28"/>
          <w:rtl w:val="true"/>
          <w:lang w:bidi="fa-IR"/>
        </w:rPr>
        <w:t>پاسخ های فراوانی برای رد این ادعا وجود دارد و اثبات می کند مولا به معنای امام و رهبر و پیشوا و جانشین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نجم الدین طبسی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اهل سنت افریقا در قم به دیدار بنده آمده بود با او مناظره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شیعه نمی شوید؟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حقانیت خلافت بلافصل علی علیه السلام دلیلی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چرا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دلیل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غدیر را قبول داریم ولی مولا به معنای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کلمات خلفا ولی و مولا به معنی سرپرست و امام و رهبر باشد قبول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دم دستم بود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کردم و متن عبارت را از روی کتاب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بکر در آستانه مرگ قرار گرفت، عمر را مولای بعد از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مولا به چه </w:t>
      </w:r>
    </w:p>
    <w:p>
      <w:pPr>
        <w:pStyle w:val="BookText"/>
        <w:rPr/>
      </w:pPr>
      <w:r>
        <w:rPr>
          <w:rFonts w:ascii="IRNazanin" w:hAnsi="IRNazanin" w:eastAsia="IRNazanin"/>
          <w:color w:val="111111"/>
          <w:sz w:val="28"/>
          <w:sz w:val="28"/>
          <w:szCs w:val="28"/>
          <w:rtl w:val="true"/>
          <w:lang w:bidi="fa-IR"/>
        </w:rPr>
        <w:t>معناست؟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امام و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اگر ابو بکر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مولا به معنای دوست نیست، ولی وقتی پیغمبر صلی الله علیه و آله هزاران نفر را زیر آفتاب جمع کند، و کسانی را که جلوترند برگرداند، و صبر کند تا کسانی که در دنبال هستند برسند و سه روز مردم را نگه دارد و خطبه بخواند،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بار از مردم اقرار بگیرد و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آیا این مولا به معنای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معنا دارد پس از این همه مقدمات و آن شرایط استثنائی و غیر منتظره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دوست او هستم این علی هم دوست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بیعت بگیرد، حتی از بانوان</w:t>
      </w:r>
    </w:p>
    <w:p>
      <w:pPr>
        <w:pStyle w:val="BookText"/>
        <w:rPr/>
      </w:pPr>
      <w:r>
        <w:rPr>
          <w:rFonts w:ascii="IRNazanin" w:hAnsi="IRNazanin" w:eastAsia="IRNazanin"/>
          <w:color w:val="111111"/>
          <w:sz w:val="28"/>
          <w:sz w:val="28"/>
          <w:szCs w:val="28"/>
          <w:rtl w:val="true"/>
          <w:lang w:bidi="fa-IR"/>
        </w:rPr>
        <w:t>این ها را که برای او شرح دادم شروع کرد به گریه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کسی این مطالب را برای من نگفته بود و حقانیت شیعه را قبول کرد و اظهار تشیع کرد و گفت سه میلیون نفر طرفدار دارم و با بیان این مطالب همه را شیعه می کنم</w:t>
      </w:r>
    </w:p>
    <w:p>
      <w:pPr>
        <w:pStyle w:val="BookText"/>
        <w:rPr/>
      </w:pPr>
      <w:r>
        <w:rPr>
          <w:rFonts w:ascii="IRNazanin" w:hAnsi="IRNazanin" w:eastAsia="IRNazanin"/>
          <w:color w:val="111111"/>
          <w:sz w:val="28"/>
          <w:sz w:val="28"/>
          <w:szCs w:val="28"/>
          <w:rtl w:val="true"/>
          <w:lang w:bidi="fa-IR"/>
        </w:rPr>
        <w:t>مولا در قرآن به معنای سرپرست و امام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يَدْعُوا لَمَنْ ضَرُّهُ أَقْرَبُ مِنْ نَفْعِهِ لَبِئْسَ الْمَوْلى وَ لَبِئْسَ الْعَشير</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كسى را می خواند که زیانش از سودش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مولای و سرپرستی است و چه بد دمسازی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به شاگردش که تکالیفش را درست انجام نمی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ولی خودت را بیاور شاگرد هم زرنگ بود می خواست گریزی به اعتقادات معلمش که اهل سنت بود بزند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دوست صمیمی خودش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ولی خودم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ولی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مولا را به معنای دوست نمی گیرید؟ این دوست است معلم پاسخ داد نه ولی به معنای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به او گفت</w:t>
      </w:r>
      <w:r>
        <w:rPr>
          <w:rFonts w:eastAsia="IRNazanin" w:cs="IRNazanin"/>
          <w:color w:val="111111"/>
          <w:sz w:val="28"/>
          <w:szCs w:val="28"/>
          <w:rtl w:val="true"/>
          <w:lang w:bidi="fa-IR"/>
        </w:rPr>
        <w:t xml:space="preserve">: </w:t>
      </w:r>
      <w:bookmarkStart w:id="202" w:name="pg8005_72291"/>
    </w:p>
    <w:p>
      <w:pPr>
        <w:pStyle w:val="BookText"/>
        <w:rPr/>
      </w:pPr>
      <w:bookmarkEnd w:id="202"/>
      <w:r>
        <w:rPr>
          <w:rFonts w:ascii="IRNazanin" w:hAnsi="IRNazanin" w:eastAsia="IRNazanin"/>
          <w:color w:val="111111"/>
          <w:sz w:val="28"/>
          <w:sz w:val="28"/>
          <w:szCs w:val="28"/>
          <w:rtl w:val="true"/>
          <w:lang w:bidi="fa-IR"/>
        </w:rPr>
        <w:t>چطور در اینجا ولی را به معنای سرپرست می گیرید و در حدیث غدیر آن را به معنای دوست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می گویند دانشجوی مسلمانی با یک دانشجوی اهل سنت رفیق و صمیمی بودند چند بار این دانشجو با دوستش دربارهٔ حدیث غدیر مناظره کردند ولی رفیقش زیر بار نمی رفت می گفت مولا به معنای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این رفیق اهل سنت می خواست به زاهدان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کیلومتر که رفته بود به او زنگ زد که برگرد که کار واجب و مهمی با تو دارم می پذیرد 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می گردد، از او می پرسد چه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به شما بگویم شما را خیلی دوست دارم</w:t>
      </w:r>
    </w:p>
    <w:p>
      <w:pPr>
        <w:pStyle w:val="BookText"/>
        <w:rPr/>
      </w:pPr>
      <w:r>
        <w:rPr>
          <w:rFonts w:ascii="IRNazanin" w:hAnsi="IRNazanin" w:eastAsia="IRNazanin"/>
          <w:color w:val="111111"/>
          <w:sz w:val="28"/>
          <w:sz w:val="28"/>
          <w:szCs w:val="28"/>
          <w:rtl w:val="true"/>
          <w:lang w:bidi="fa-IR"/>
        </w:rPr>
        <w:t>رفیق اهل سنتش به او می گوید تو چقدر نادان هستی که من را از دویست کیلومتر راه بر گرداندی به خاطر این که بگویی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چطور می گویید که پیغمبر هزار ها نفر را در گرما و در آن شرایط سخت نگه داشته تا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را دوست دارم شما هم علی را دوست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توانست در مدینه هم بگوید این حرف نه با منطق سازگار است، و نه با عقل و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انسان معمولی این چنین کند به ریشش می خندید چه رسد به اول شخصیت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بگوییم پیامبر خدا صلی الله علیه و آله چند هزار نفر را در آفتاب نگه داشته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ابلاغ امامت و رهبری است که موجب می شود مردم را در آن شرایط جمع کند و به عنوان جانشین از آنان بیعت بگیرد</w:t>
      </w:r>
      <w:r>
        <w:rPr>
          <w:rFonts w:eastAsia="IRNazanin" w:cs="IRNazanin"/>
          <w:color w:val="111111"/>
          <w:sz w:val="28"/>
          <w:szCs w:val="28"/>
          <w:rtl w:val="true"/>
          <w:lang w:bidi="fa-IR"/>
        </w:rPr>
        <w:t>.</w:t>
      </w:r>
    </w:p>
    <w:p>
      <w:pPr>
        <w:pStyle w:val="Heading3"/>
        <w:numPr>
          <w:ilvl w:val="2"/>
          <w:numId w:val="1"/>
        </w:numPr>
        <w:rPr/>
      </w:pPr>
      <w:bookmarkStart w:id="203" w:name="__RefHeading___Toc7075523_1051229030"/>
      <w:bookmarkStart w:id="204" w:name="_Toc72"/>
      <w:bookmarkEnd w:id="203"/>
      <w:r>
        <w:rPr/>
        <w:t>12</w:t>
      </w:r>
      <w:r>
        <w:rPr>
          <w:rtl w:val="true"/>
        </w:rPr>
        <w:t>.</w:t>
      </w:r>
      <w:r>
        <w:rPr>
          <w:rtl w:val="true"/>
        </w:rPr>
        <w:t>فرقه ناجیه</w:t>
      </w:r>
      <w:bookmarkEnd w:id="20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احمدی میانجی می فرمود مرحوم علامه حلی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هزار دلیل بر حقانیت مولا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کتاب را نوشت و منتشر شد یک عالم متعصب اهل سنت آن را خواند و گفت من </w:t>
      </w:r>
    </w:p>
    <w:p>
      <w:pPr>
        <w:pStyle w:val="BookText"/>
        <w:rPr/>
      </w:pPr>
      <w:r>
        <w:rPr>
          <w:rFonts w:ascii="IRNazanin" w:hAnsi="IRNazanin" w:eastAsia="IRNazanin"/>
          <w:color w:val="111111"/>
          <w:sz w:val="28"/>
          <w:sz w:val="28"/>
          <w:szCs w:val="28"/>
          <w:rtl w:val="true"/>
          <w:lang w:bidi="fa-IR"/>
        </w:rPr>
        <w:t>می روم و جواب نویسنده را می دهم حرکت کرد تا به شهر حله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دروازه به کشاورزی برخورد گفت خانه علامه حلی کجاست؟ این بنده خدا فهمید که این آدم غریبه است گفت چه کارش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دلایل زیادی بر حقانیت حضرت علی و خلافت بلا فصل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جوابش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سؤال از شما می کنم بعد شما برو و با او بحث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شما قبول دارید که در کتاب های اهل سنت، این روایت از پیغمبر خدا صلی الله علیه و آله نقل شده است که فرمود امت حضرت موسی علیه السلام هفتاد و یک فرقه شدند و یک فرقه از آن ها اهل نجات اند آن فرق همان ها هستند که تابع جانشین حضرت موسی علیه السلام شدند و بقیه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حدیثی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در کتاب های تان خوانده اید که امت حضرت عیسی علیه السلام هفتاد و دو فرقه شدند و یک فرقه آن ها اهل نجات اند و بقیه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پیامبر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أُمَّتِي سَتَفْتَرِقُ بَعْدِي عَلَى ثَلَاثٍ وَ سَبْعِينَ فِرْقَةً فِرْقَةٌ مِنْهَا نَاجِيَةٌ وَ اثْنَتَانِ وَ سَبْعُونَ فِي النَّار </w:t>
      </w:r>
      <w:r>
        <w:rPr>
          <w:rStyle w:val="FootnoteAnchor"/>
          <w:rtl w:val="true"/>
        </w:rPr>
        <w:footnoteReference w:id="84"/>
      </w:r>
      <w:r>
        <w:rPr>
          <w:rFonts w:ascii="IRNazanin" w:hAnsi="IRNazanin" w:eastAsia="IRNazanin"/>
          <w:color w:val="111111"/>
          <w:sz w:val="28"/>
          <w:sz w:val="28"/>
          <w:szCs w:val="28"/>
          <w:rtl w:val="true"/>
          <w:lang w:bidi="fa-IR"/>
        </w:rPr>
        <w:t>امت من هم هفتاد و سه فرقه می شوند؛ یک فرقه نجات پیدا می کنند هفتاد و دو تا به بیراهه و آتش می روند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حدیث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بله گفت جان و مغز کلام ما شیعیان این است که مولا علی بن ابی طالب علیه السلام فاطمه زهرا امام حسن و امام حسین علیهم السلام که مورد اجماع همه فرق هستند اهل نجات اند</w:t>
      </w:r>
      <w:r>
        <w:rPr>
          <w:rFonts w:eastAsia="IRNazanin" w:cs="IRNazanin"/>
          <w:color w:val="111111"/>
          <w:sz w:val="28"/>
          <w:szCs w:val="28"/>
          <w:rtl w:val="true"/>
          <w:lang w:bidi="fa-IR"/>
        </w:rPr>
        <w:t xml:space="preserve">. </w:t>
      </w:r>
      <w:bookmarkStart w:id="205" w:name="pg8005_72293"/>
    </w:p>
    <w:p>
      <w:pPr>
        <w:pStyle w:val="BookText"/>
        <w:rPr/>
      </w:pPr>
      <w:bookmarkEnd w:id="205"/>
      <w:r>
        <w:rPr>
          <w:rFonts w:ascii="IRNazanin" w:hAnsi="IRNazanin" w:eastAsia="IRNazanin"/>
          <w:color w:val="111111"/>
          <w:sz w:val="28"/>
          <w:sz w:val="28"/>
          <w:szCs w:val="28"/>
          <w:rtl w:val="true"/>
          <w:lang w:bidi="fa-IR"/>
        </w:rPr>
        <w:t>ما دور این ها می گردیم حق همیشه با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کجا هست، این ها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اجماع و اتفاقی که همۀ مذاهب و گروه ها روی اهل بیت علیهم السلام دارند، آیا روی خلفا و اصحاب هم دارند؟ حداقل ما شیعیان آن ها را قبول نداریم و غاصب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سنی که آمده بود با علامه حلی دست و پنجه نرم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کشاورز مرا مجاب کرد و پیش از این که با علامه حلی ملاقات کند به شهر خود بر گشت</w:t>
      </w:r>
    </w:p>
    <w:p>
      <w:pPr>
        <w:pStyle w:val="Heading3"/>
        <w:numPr>
          <w:ilvl w:val="2"/>
          <w:numId w:val="1"/>
        </w:numPr>
        <w:rPr/>
      </w:pPr>
      <w:bookmarkStart w:id="206" w:name="__RefHeading___Toc7075525_1051229030"/>
      <w:bookmarkStart w:id="207" w:name="_Toc73"/>
      <w:bookmarkEnd w:id="206"/>
      <w:r>
        <w:rPr/>
        <w:t>13</w:t>
      </w:r>
      <w:r>
        <w:rPr>
          <w:rtl w:val="true"/>
        </w:rPr>
        <w:t>.</w:t>
      </w:r>
      <w:r>
        <w:rPr>
          <w:rtl w:val="true"/>
        </w:rPr>
        <w:t>برداشت از سرچشمه</w:t>
      </w:r>
      <w:bookmarkEnd w:id="207"/>
    </w:p>
    <w:p>
      <w:pPr>
        <w:pStyle w:val="BookText"/>
        <w:rPr/>
      </w:pPr>
      <w:r>
        <w:rPr>
          <w:rFonts w:ascii="IRNazanin" w:hAnsi="IRNazanin" w:eastAsia="IRNazanin"/>
          <w:color w:val="111111"/>
          <w:sz w:val="28"/>
          <w:sz w:val="28"/>
          <w:szCs w:val="28"/>
          <w:rtl w:val="true"/>
          <w:lang w:bidi="fa-IR"/>
        </w:rPr>
        <w:t>مرحوم آیت الله بهجت می فرمود اهل سنت چهار مذهب دارند، یک عده پیروان احمد حنبل ،هستند یک عده پیرو مالک ،هستند یک عده پیرو ابو حنیفه هستند و عده ای دیگر پیرو شافعی هستند هر چهار سرپرست این فرقه ها، بی واسطه و با واسطه بالاتفاق همه شاگرد امام صادق علیه السلام بوده اند و از محضر امام صادق علیه السلام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جاست که اگر من بخواهم مرشد و رهبری برای خودم و برای اطرافیان خودم بر گزینم چرا به سراغ خود امام صادق علیه السلام که استاد کل این ها بوده است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که اینها همه با پیامبر خدا صلی الله علیه و آله فاصله داشتند، ولی امام صادق علیه السلام به واسطه پدر و اجداد شان علم را سینه به سینه گرفته و از علوم جدّ بزرگوار شان پیامبر خدا صلى الله عليه و سلم استفاده کرده اند و همه مذاهب، حتی کسانی که ادعای خلافت داشتند ریزه خوار سفرۀ علم و حکمت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اصل و سرچشمه را رها کنم و از افرادی که فرع هستند پیروی کنم؟</w:t>
      </w:r>
      <w:r>
        <w:rPr>
          <w:rFonts w:eastAsia="IRNazanin" w:cs="IRNazanin"/>
          <w:color w:val="111111"/>
          <w:sz w:val="28"/>
          <w:szCs w:val="28"/>
          <w:rtl w:val="true"/>
          <w:lang w:bidi="fa-IR"/>
        </w:rPr>
        <w:t>!</w:t>
      </w:r>
    </w:p>
    <w:p>
      <w:pPr>
        <w:pStyle w:val="Heading3"/>
        <w:numPr>
          <w:ilvl w:val="2"/>
          <w:numId w:val="1"/>
        </w:numPr>
        <w:rPr/>
      </w:pPr>
      <w:bookmarkStart w:id="208" w:name="__RefHeading___Toc7075527_1051229030"/>
      <w:bookmarkStart w:id="209" w:name="_Toc74"/>
      <w:bookmarkEnd w:id="208"/>
      <w:r>
        <w:rPr/>
        <w:t>14</w:t>
      </w:r>
      <w:r>
        <w:rPr>
          <w:rtl w:val="true"/>
        </w:rPr>
        <w:t>.</w:t>
      </w:r>
      <w:r>
        <w:rPr>
          <w:rtl w:val="true"/>
        </w:rPr>
        <w:t>ظالم و امامت ؟</w:t>
      </w:r>
      <w:r>
        <w:rPr>
          <w:rtl w:val="true"/>
        </w:rPr>
        <w:t>!!</w:t>
      </w:r>
      <w:bookmarkEnd w:id="209"/>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w:t>
      </w:r>
      <w:bookmarkStart w:id="210" w:name="pg8005_72294"/>
    </w:p>
    <w:p>
      <w:pPr>
        <w:pStyle w:val="BookText"/>
        <w:rPr/>
      </w:pPr>
      <w:bookmarkEnd w:id="210"/>
      <w:r>
        <w:rPr>
          <w:rFonts w:ascii="Amiri" w:hAnsi="Amiri" w:eastAsia="Amiri" w:cs="Amiri"/>
          <w:color w:val="111111"/>
          <w:sz w:val="28"/>
          <w:sz w:val="28"/>
          <w:szCs w:val="28"/>
          <w:rtl w:val="true"/>
          <w:lang w:bidi="ar-SA"/>
        </w:rPr>
        <w:t>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خوبی از عهده این آزمایش ها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 من به ستم کاران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که پاک و معصوم باشند، شایسته این مقام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عظمت مقام امامت را که دید بلا 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ذُرِّيَّتي؛ خدايا، از ذریه من هم افرادی را به این مقام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امامت به افرادی می رسد که ظالم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 و کافر نباشد، ظلم به خدا و ظلم به خلق و ظلم به خود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مقام امامت مقام عصمت کامل است و باید از طرف خدا معین شود مقامی که ظلم در وجودش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ملا نهبندی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مَن أَدْنَبَ ذَنباً بامامٍ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مَن أَشْرَكَ دَهراً وَ كَفَر</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کسی که یک بار گناه بکند لایق امام بودن و رهبری امت نیست، چه برسد به کسی که یک عمر مشرک و کافر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بوده و در خانه وحی را آتش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چنین کسی رهبر و امام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باید خون گریه کند که با این همه دلیل انسان بی راهه می رود</w:t>
      </w:r>
      <w:r>
        <w:rPr>
          <w:rFonts w:eastAsia="IRNazanin" w:cs="IRNazanin"/>
          <w:color w:val="111111"/>
          <w:sz w:val="28"/>
          <w:szCs w:val="28"/>
          <w:rtl w:val="true"/>
          <w:lang w:bidi="fa-IR"/>
        </w:rPr>
        <w:t>!</w:t>
      </w:r>
    </w:p>
    <w:p>
      <w:pPr>
        <w:pStyle w:val="Heading3"/>
        <w:numPr>
          <w:ilvl w:val="2"/>
          <w:numId w:val="1"/>
        </w:numPr>
        <w:rPr/>
      </w:pPr>
      <w:bookmarkStart w:id="211" w:name="__RefHeading___Toc7075529_1051229030"/>
      <w:bookmarkStart w:id="212" w:name="_Toc75"/>
      <w:bookmarkEnd w:id="211"/>
      <w:r>
        <w:rPr/>
        <w:t>15</w:t>
      </w:r>
      <w:r>
        <w:rPr>
          <w:rtl w:val="true"/>
        </w:rPr>
        <w:t>.</w:t>
      </w:r>
      <w:r>
        <w:rPr>
          <w:rtl w:val="true"/>
        </w:rPr>
        <w:t>انتخاب حضرت مهدی علیه السلام</w:t>
      </w:r>
      <w:bookmarkEnd w:id="21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جمع علمای اهل سنت بودم، خواستم به آن ها یک شوکی وارد کنم گفتم شما قبول دارید که حضرت مهدی علیه السلام یک روزی خواهد آمد؟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چون اهل سنت هم حضرت مهدی علیه السلام را قبول دارند، </w:t>
      </w:r>
      <w:bookmarkStart w:id="213" w:name="pg8005_72295"/>
    </w:p>
    <w:p>
      <w:pPr>
        <w:pStyle w:val="BookText"/>
        <w:rPr/>
      </w:pPr>
      <w:bookmarkEnd w:id="213"/>
      <w:r>
        <w:rPr>
          <w:rFonts w:ascii="IRNazanin" w:hAnsi="IRNazanin" w:eastAsia="IRNazanin"/>
          <w:color w:val="111111"/>
          <w:sz w:val="28"/>
          <w:sz w:val="28"/>
          <w:szCs w:val="28"/>
          <w:rtl w:val="true"/>
          <w:lang w:bidi="fa-IR"/>
        </w:rPr>
        <w:t>منتها اینکه فرزند امام عسکری علیه السلام است و الآن زنده است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روایات حضرت مهدی علیه السلام یک روزی خواهد آمد و دنیا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ما یک مهدی انتخاب کنیم و او را علم کنیم و همه مذاهب هم کمکش کنیم تا دنیا را پر از عدل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مهدی را باید خدا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چطور مهدی را که آخرین منجی است خدا باید معین کند، اما خلفای قبل را مردم باید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وقت خدا نباید جانشینی برای پیامبر تعیین کند؟ همه سر به زیر بردند و جواب نداشتند</w:t>
      </w:r>
      <w:r>
        <w:rPr>
          <w:rFonts w:eastAsia="IRNazanin" w:cs="IRNazanin"/>
          <w:color w:val="111111"/>
          <w:sz w:val="28"/>
          <w:szCs w:val="28"/>
          <w:rtl w:val="true"/>
          <w:lang w:bidi="fa-IR"/>
        </w:rPr>
        <w:t>.</w:t>
      </w:r>
    </w:p>
    <w:p>
      <w:pPr>
        <w:pStyle w:val="Heading3"/>
        <w:numPr>
          <w:ilvl w:val="2"/>
          <w:numId w:val="1"/>
        </w:numPr>
        <w:rPr/>
      </w:pPr>
      <w:bookmarkStart w:id="214" w:name="__RefHeading___Toc7075531_1051229030"/>
      <w:bookmarkStart w:id="215" w:name="_Toc76"/>
      <w:bookmarkEnd w:id="214"/>
      <w:r>
        <w:rPr/>
        <w:t>16</w:t>
      </w:r>
      <w:r>
        <w:rPr>
          <w:rtl w:val="true"/>
        </w:rPr>
        <w:t>.</w:t>
      </w:r>
      <w:r>
        <w:rPr>
          <w:rtl w:val="true"/>
        </w:rPr>
        <w:t>نفس پیامبر صلی الله علیه و اله</w:t>
      </w:r>
      <w:bookmarkEnd w:id="215"/>
    </w:p>
    <w:p>
      <w:pPr>
        <w:pStyle w:val="BookText"/>
        <w:rPr/>
      </w:pPr>
      <w:r>
        <w:rPr>
          <w:rFonts w:ascii="IRNazanin" w:hAnsi="IRNazanin" w:eastAsia="IRNazanin"/>
          <w:color w:val="111111"/>
          <w:sz w:val="28"/>
          <w:sz w:val="28"/>
          <w:szCs w:val="28"/>
          <w:rtl w:val="true"/>
          <w:lang w:bidi="fa-IR"/>
        </w:rPr>
        <w:t>از دلیل های محکم بر حقانیت مولا امیر المؤمنین علیه السلام آیه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آیه در حق جدم امیر المؤمنین علیه السلام آیه مباهله است که در آن جا خدای متعال سنگ تمام گذاشته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جان ،پیغمبر است عین ،پیغمبر است، نفس پیغمبر است</w:t>
      </w:r>
    </w:p>
    <w:p>
      <w:pPr>
        <w:pStyle w:val="BookText"/>
        <w:rPr/>
      </w:pPr>
      <w:r>
        <w:rPr>
          <w:rFonts w:ascii="IRNazanin" w:hAnsi="IRNazanin" w:eastAsia="IRNazanin"/>
          <w:color w:val="111111"/>
          <w:sz w:val="28"/>
          <w:sz w:val="28"/>
          <w:szCs w:val="28"/>
          <w:rtl w:val="true"/>
          <w:lang w:bidi="fa-IR"/>
        </w:rPr>
        <w:t>با وجود امیر المؤمنین علیه السلام که نفس پیغمبر است، اگر کسی سراغ دیگری برود، خطای صد در 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جان و نفس پیغمبر هست ما حق نداریم سراغ کس دیگری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احمدا ذات تو و حیدر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دروازه و با در یکی است</w:t>
      </w:r>
    </w:p>
    <w:p>
      <w:pPr>
        <w:pStyle w:val="BookText"/>
        <w:rPr/>
      </w:pPr>
      <w:r>
        <w:rPr>
          <w:rFonts w:ascii="IRNazanin" w:hAnsi="IRNazanin" w:eastAsia="IRNazanin"/>
          <w:color w:val="111111"/>
          <w:sz w:val="28"/>
          <w:sz w:val="28"/>
          <w:szCs w:val="28"/>
          <w:rtl w:val="true"/>
          <w:lang w:bidi="fa-IR"/>
        </w:rPr>
        <w:t xml:space="preserve">تو مدینه علمی و حیدر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کلید دانش تو حیدر است</w:t>
      </w:r>
    </w:p>
    <w:p>
      <w:pPr>
        <w:pStyle w:val="BookText"/>
        <w:rPr/>
      </w:pPr>
      <w:r>
        <w:rPr>
          <w:rFonts w:ascii="IRNazanin" w:hAnsi="IRNazanin" w:eastAsia="IRNazanin"/>
          <w:color w:val="111111"/>
          <w:sz w:val="28"/>
          <w:sz w:val="28"/>
          <w:szCs w:val="28"/>
          <w:rtl w:val="true"/>
          <w:lang w:bidi="fa-IR"/>
        </w:rPr>
        <w:t xml:space="preserve">مصطفی چون گل کند عطرش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احمد به هر سطرش علی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را قدر پیغمبر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خویش را بهتر شناسد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گزینه برتر</w:t>
      </w:r>
    </w:p>
    <w:p>
      <w:pPr>
        <w:pStyle w:val="BookText"/>
        <w:rPr/>
      </w:pPr>
      <w:r>
        <w:rPr>
          <w:rFonts w:ascii="IRNazanin" w:hAnsi="IRNazanin" w:eastAsia="IRNazanin"/>
          <w:color w:val="111111"/>
          <w:sz w:val="28"/>
          <w:sz w:val="28"/>
          <w:szCs w:val="28"/>
          <w:rtl w:val="true"/>
          <w:lang w:bidi="fa-IR"/>
        </w:rPr>
        <w:t>آدمی همیشه به دنبال انتخاب بهترین هاست به ویژه آن که آن فرد منتخب تأثیری عمیق و گسترده در جامعه و سرنوشت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و پیشوای جامعه از این دست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آیا ما نباید به دنبال انتخاب برترین افراد برای این مسؤلیت سنگین و مهم باشیم؟ آیا فطرت و عقل و وجدان ما نمی گوید باید به دنبال گزینش برترین افراد برای این جایگاه باشیم؟</w:t>
      </w:r>
    </w:p>
    <w:p>
      <w:pPr>
        <w:pStyle w:val="BookText"/>
        <w:rPr/>
      </w:pPr>
      <w:r>
        <w:rPr>
          <w:rFonts w:ascii="IRNazanin" w:hAnsi="IRNazanin" w:eastAsia="IRNazanin"/>
          <w:color w:val="111111"/>
          <w:sz w:val="28"/>
          <w:sz w:val="28"/>
          <w:szCs w:val="28"/>
          <w:rtl w:val="true"/>
          <w:lang w:bidi="fa-IR"/>
        </w:rPr>
        <w:t>انصافاً حضرت علی علیه السلام را با کدام یک از خلفا و صحابه می توانیم قیاس کنیم؟ در علم در شجاعت، در پیشتاز بودن در اسلام و در هزاران فضیلت دیگر برترین است پیغمبر ما در خطبه غدیر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فَضْلُوا عَلِيّاً فَإِنَّهُ أَفْضَلُ النَّاسِ بَعْدِي مِنْ ذَكَرٍ وَ أُنْثى؛ </w:t>
      </w:r>
      <w:r>
        <w:rPr>
          <w:rStyle w:val="FootnoteAnchor"/>
          <w:rtl w:val="true"/>
        </w:rPr>
        <w:footnoteReference w:id="86"/>
      </w:r>
      <w:r>
        <w:rPr>
          <w:rFonts w:ascii="IRNazanin" w:hAnsi="IRNazanin" w:eastAsia="IRNazanin"/>
          <w:color w:val="111111"/>
          <w:sz w:val="28"/>
          <w:sz w:val="28"/>
          <w:szCs w:val="28"/>
          <w:rtl w:val="true"/>
          <w:lang w:bidi="fa-IR"/>
        </w:rPr>
        <w:t>اى مردم، علی را برتر از همه بدانید؛ که مسلماً او پس از من از همه مردان و زنان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همۀ فضائل و کرامات را دارد با کسانی که حتی در مسائل جزئی درمانده اند قابل قیاس است؟ چه کسی می تواند خطبه ای مثل خطبه های على علیه السلام بخواند دعایی مثل دعای کمیل بیاورد؟ چه کسی می تواند بدون مقدمه و تأمل خطبه بدون نقطه ، یا بدون الف بخواند؟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فکر می کنند پیغمبر صلى الله عليه و سلم فقط در غدیر خم حضرت علی علیه السلام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درست نیست یک مورد مهم آن در غدیر 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از روز اول بعثت و رسالتشان تا آخرین لحظه زندگی شان با رفتار و گفتار و عمل خودشان جانشینی و وصایت و خلافت و امامت حضرت علی علیه السلام را به مردم گوشزد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آن و بخش مهم آن در عید غدیر بود</w:t>
      </w:r>
      <w:r>
        <w:rPr>
          <w:rFonts w:eastAsia="IRNazanin" w:cs="IRNazanin"/>
          <w:color w:val="111111"/>
          <w:sz w:val="28"/>
          <w:szCs w:val="28"/>
          <w:rtl w:val="true"/>
          <w:lang w:bidi="fa-IR"/>
        </w:rPr>
        <w:t xml:space="preserve">. </w:t>
      </w:r>
      <w:bookmarkStart w:id="216" w:name="pg8005_72297"/>
    </w:p>
    <w:p>
      <w:pPr>
        <w:pStyle w:val="BookText"/>
        <w:rPr/>
      </w:pPr>
      <w:bookmarkEnd w:id="216"/>
      <w:r>
        <w:rPr>
          <w:rFonts w:ascii="IRNazanin" w:hAnsi="IRNazanin" w:eastAsia="IRNazanin"/>
          <w:color w:val="111111"/>
          <w:sz w:val="28"/>
          <w:sz w:val="28"/>
          <w:szCs w:val="28"/>
          <w:rtl w:val="true"/>
          <w:lang w:bidi="fa-IR"/>
        </w:rPr>
        <w:t xml:space="preserve">حدیث مهمی که شیعه و سنی نقل کردند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اوائل بعثت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صلی الله علیه و آله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خویشاوندان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آغاز رسالت مأمور بودند که به فامیل های نزدیک خود اعلام رسالت کنند و بگویند پیغمبر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سه سال هم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امیر المؤمنین علیه السلام و حضرت خدیجه علیها السلام و شاید یکی دو نفر دیگر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باری که خواستند اعلام دعوت عمومی کنند، با اطعام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آبگوشتی تهیه کردند و به امیر المؤمنین علیه السلام فرمودند بستگان نزدیک را دعوت کنید عموها در پیغمبر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مرا به پیغمبری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به من ایمان بیاورد وصی و جانشین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سن ده سالگی بودند بلند شدند و به پیامبر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هستم که به شما ایمان آوردم پیامبر صلی الله علیه و اله از روز اول وصی و جانشین معین کردند و در جای جای دوران زندگی به علی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به موسی هستی تو خلیفه من هستی تو جانشین و برادر و وزیر و شریک و معاون من هستی</w:t>
      </w:r>
    </w:p>
    <w:p>
      <w:pPr>
        <w:pStyle w:val="Heading3"/>
        <w:numPr>
          <w:ilvl w:val="2"/>
          <w:numId w:val="1"/>
        </w:numPr>
        <w:rPr/>
      </w:pPr>
      <w:bookmarkStart w:id="217" w:name="__RefHeading___Toc7075533_1051229030"/>
      <w:bookmarkStart w:id="218" w:name="_Toc77"/>
      <w:bookmarkEnd w:id="217"/>
      <w:r>
        <w:rPr/>
        <w:t>19</w:t>
      </w:r>
      <w:r>
        <w:rPr>
          <w:rtl w:val="true"/>
        </w:rPr>
        <w:t>.</w:t>
      </w:r>
      <w:r>
        <w:rPr>
          <w:rtl w:val="true"/>
        </w:rPr>
        <w:t>دوازده امام بعد از پیامبر صلی الله علیه و اله</w:t>
      </w:r>
      <w:bookmarkEnd w:id="218"/>
    </w:p>
    <w:p>
      <w:pPr>
        <w:pStyle w:val="BookText"/>
        <w:rPr/>
      </w:pPr>
      <w:r>
        <w:rPr>
          <w:rFonts w:ascii="IRNazanin" w:hAnsi="IRNazanin" w:eastAsia="IRNazanin"/>
          <w:color w:val="111111"/>
          <w:sz w:val="28"/>
          <w:sz w:val="28"/>
          <w:szCs w:val="28"/>
          <w:rtl w:val="true"/>
          <w:lang w:bidi="fa-IR"/>
        </w:rPr>
        <w:t>در کتاب های اهل سنت این حدیث متواتر از رسول خدا صلى الله عليه و سلم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الْأَئِمَّةُ بَعْدِي اثْنَا عَشَرَكُلُّهُمْ مِنْ قُرَيْشٍ تِسْعَةٌ مِنْ صُلْبِ الْحُسَيْنِ وَ الْمَهْدِيُّ مِنْهُمْ؛ </w:t>
      </w:r>
      <w:r>
        <w:rPr>
          <w:rStyle w:val="FootnoteAnchor"/>
          <w:rtl w:val="true"/>
        </w:rPr>
        <w:footnoteReference w:id="88"/>
      </w:r>
      <w:r>
        <w:rPr>
          <w:rFonts w:ascii="IRNazanin" w:hAnsi="IRNazanin" w:eastAsia="IRNazanin"/>
          <w:color w:val="111111"/>
          <w:sz w:val="28"/>
          <w:sz w:val="28"/>
          <w:szCs w:val="28"/>
          <w:rtl w:val="true"/>
          <w:lang w:bidi="fa-IR"/>
        </w:rPr>
        <w:t>امامان بعد از من دوازده نفرند که همه شان از قریش اند؛ نه نفر آن ها از صلب حسین و مهدی از ایشان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پیامبر صلی الله علیه و آله بسیار صریح و روشن است و حجت را برای همه تمام </w:t>
      </w:r>
      <w:bookmarkStart w:id="219" w:name="pg8005_72298"/>
    </w:p>
    <w:p>
      <w:pPr>
        <w:pStyle w:val="BookText"/>
        <w:rPr/>
      </w:pPr>
      <w:bookmarkEnd w:id="219"/>
      <w:r>
        <w:rPr>
          <w:rFonts w:ascii="IRNazanin" w:hAnsi="IRNazanin" w:eastAsia="IRNazanin"/>
          <w:color w:val="111111"/>
          <w:sz w:val="28"/>
          <w:sz w:val="28"/>
          <w:szCs w:val="28"/>
          <w:rtl w:val="true"/>
          <w:lang w:bidi="fa-IR"/>
        </w:rPr>
        <w:t>کرده و جای هیچ گونه توجیه برای کسی باقی نگذارده است</w:t>
      </w:r>
      <w:r>
        <w:rPr>
          <w:rFonts w:eastAsia="IRNazanin" w:cs="IRNazanin"/>
          <w:color w:val="111111"/>
          <w:sz w:val="28"/>
          <w:szCs w:val="28"/>
          <w:rtl w:val="true"/>
          <w:lang w:bidi="fa-IR"/>
        </w:rPr>
        <w:t>.</w:t>
      </w:r>
    </w:p>
    <w:p>
      <w:pPr>
        <w:pStyle w:val="Heading3"/>
        <w:numPr>
          <w:ilvl w:val="2"/>
          <w:numId w:val="1"/>
        </w:numPr>
        <w:rPr/>
      </w:pPr>
      <w:bookmarkStart w:id="220" w:name="__RefHeading___Toc7075535_1051229030"/>
      <w:bookmarkStart w:id="221" w:name="_Toc78"/>
      <w:bookmarkEnd w:id="220"/>
      <w:r>
        <w:rPr/>
        <w:t>20</w:t>
      </w:r>
      <w:r>
        <w:rPr>
          <w:rtl w:val="true"/>
        </w:rPr>
        <w:t xml:space="preserve">. </w:t>
      </w:r>
      <w:r>
        <w:rPr>
          <w:rtl w:val="true"/>
        </w:rPr>
        <w:t>کجایند مثل امامان علیهم السلام؟</w:t>
      </w:r>
      <w:bookmarkEnd w:id="221"/>
    </w:p>
    <w:p>
      <w:pPr>
        <w:pStyle w:val="BookText"/>
        <w:rPr/>
      </w:pPr>
      <w:r>
        <w:rPr>
          <w:rFonts w:ascii="IRNazanin" w:hAnsi="IRNazanin" w:eastAsia="IRNazanin"/>
          <w:color w:val="111111"/>
          <w:sz w:val="28"/>
          <w:sz w:val="28"/>
          <w:szCs w:val="28"/>
          <w:rtl w:val="true"/>
          <w:lang w:bidi="fa-IR"/>
        </w:rPr>
        <w:t>یکی از دلیل هایی که ما می توانیم بر حقانیت قرآن بیاوریم، تحدّی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تحدی کرده است، یعنی گفته است اگر می توانید یک سوره، یا چند آیه مثل قرآن بیاورید و قرآن را باطل کنید اما تا به حال کسی نتوانسته مثل قرآن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افرادی که ادعا می کردند جانشین پیغمبر هستند و جای حضرت را گرفتند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یک خطبه مثل خطبه های حضرت امیر علیه السلام بیاورند امیر المؤمنین علیه السلام بارها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سلونى قَبلَ أَن تَفقِدونى ، فَإِنَّ بَينَ جَنبيَّ عُلوماً كَثِيرَةٌ كَالبِحارِ الزَّواخِرِ؛ </w:t>
      </w:r>
      <w:r>
        <w:rPr>
          <w:rStyle w:val="FootnoteAnchor"/>
          <w:rtl w:val="true"/>
        </w:rPr>
        <w:footnoteReference w:id="89"/>
      </w:r>
      <w:r>
        <w:rPr>
          <w:rFonts w:ascii="IRNazanin" w:hAnsi="IRNazanin" w:eastAsia="IRNazanin"/>
          <w:color w:val="111111"/>
          <w:sz w:val="28"/>
          <w:sz w:val="28"/>
          <w:szCs w:val="28"/>
          <w:rtl w:val="true"/>
          <w:lang w:bidi="fa-IR"/>
        </w:rPr>
        <w:t>از من بپرسید پیش از آن که مرا از کف بدهید؛ چرا که در سینه من بسان دریا های بیکران دانش های فراوان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توانسته است این ادعا را بکند و شکست بخورد؟ همه امامان علیهم السلام از چنین دانشی برخوردار بوده اند و در پاسخ دادن به هیچ مسأله علمی در نمی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هایی که مدعی خلافت بودند، با چند سؤال درمانده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یک مورد پیدا نمی کنید که دوازده امام دچار عجز و ناتوانی شده باشند و بگویند نمی دانیم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هفتاد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 اگر علی نبود عمر هلاک شده بود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عمر در مسأله ای اشتباه جواب داد خانمی از پشت پرده جواب درست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النَّاسِ أَفْقَهُ مِنْ عُمَرَ حَتَّى الْمُخَدَّرَاتُ فِي الْبُيُوتِ؛ </w:t>
      </w:r>
      <w:r>
        <w:rPr>
          <w:rStyle w:val="FootnoteAnchor"/>
          <w:rtl w:val="true"/>
        </w:rPr>
        <w:footnoteReference w:id="91"/>
      </w:r>
      <w:r>
        <w:rPr>
          <w:rFonts w:ascii="IRNazanin" w:hAnsi="IRNazanin" w:eastAsia="IRNazanin"/>
          <w:color w:val="111111"/>
          <w:sz w:val="28"/>
          <w:sz w:val="28"/>
          <w:szCs w:val="28"/>
          <w:rtl w:val="true"/>
          <w:lang w:bidi="fa-IR"/>
        </w:rPr>
        <w:t xml:space="preserve">همۀ مردم از عمر داناتر </w:t>
      </w:r>
      <w:bookmarkStart w:id="222" w:name="pg8005_72299"/>
    </w:p>
    <w:p>
      <w:pPr>
        <w:pStyle w:val="BookText"/>
        <w:rPr/>
      </w:pPr>
      <w:bookmarkEnd w:id="222"/>
      <w:r>
        <w:rPr>
          <w:rFonts w:ascii="IRNazanin" w:hAnsi="IRNazanin" w:eastAsia="IRNazanin"/>
          <w:color w:val="111111"/>
          <w:sz w:val="28"/>
          <w:sz w:val="28"/>
          <w:szCs w:val="28"/>
          <w:rtl w:val="true"/>
          <w:lang w:bidi="fa-IR"/>
        </w:rPr>
        <w:t>و به احکام دین آشنا ترند، حتی زنان پرده نشین</w:t>
      </w:r>
      <w:r>
        <w:rPr>
          <w:rFonts w:eastAsia="IRNazanin" w:cs="IRNazanin"/>
          <w:color w:val="111111"/>
          <w:sz w:val="28"/>
          <w:szCs w:val="28"/>
          <w:rtl w:val="true"/>
          <w:lang w:bidi="fa-IR"/>
        </w:rPr>
        <w:t>»</w:t>
      </w:r>
    </w:p>
    <w:p>
      <w:pPr>
        <w:pStyle w:val="Heading3"/>
        <w:numPr>
          <w:ilvl w:val="2"/>
          <w:numId w:val="1"/>
        </w:numPr>
        <w:rPr/>
      </w:pPr>
      <w:bookmarkStart w:id="223" w:name="__RefHeading___Toc7075537_1051229030"/>
      <w:bookmarkStart w:id="224" w:name="_Toc79"/>
      <w:bookmarkEnd w:id="223"/>
      <w:r>
        <w:rPr/>
        <w:t>21</w:t>
      </w:r>
      <w:r>
        <w:rPr>
          <w:rtl w:val="true"/>
        </w:rPr>
        <w:t>.</w:t>
      </w:r>
      <w:r>
        <w:rPr>
          <w:rtl w:val="true"/>
        </w:rPr>
        <w:t>سه دلیل برای پیروی از اهل بیت علیهم السلام</w:t>
      </w:r>
      <w:bookmarkEnd w:id="224"/>
    </w:p>
    <w:p>
      <w:pPr>
        <w:pStyle w:val="BookText"/>
        <w:rPr/>
      </w:pPr>
      <w:r>
        <w:rPr>
          <w:rFonts w:ascii="IRNazanin" w:hAnsi="IRNazanin" w:eastAsia="IRNazanin"/>
          <w:color w:val="111111"/>
          <w:sz w:val="28"/>
          <w:sz w:val="28"/>
          <w:szCs w:val="28"/>
          <w:rtl w:val="true"/>
          <w:lang w:bidi="fa-IR"/>
        </w:rPr>
        <w:t>آقای قرائتی می فرمود من پاکستان بودم، علمای اهل سنت جمع شدند برای آن ها نکات قرآنی جذاب و زیبایی گفتم خیلی خوششان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صحبت یکی از اهل سنت که وهابی بود گفت شما خوب قرآن را معنا می کنی، حیف که شیعه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یک دقیقه شما به من وقت بدهید من از قرآن ثابت می کنم که چرا پیرو اهل بیت و مولا علی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تطهیر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هر پلیدی و لغزشی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دیگران چنین آیه ای داریم؟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پیشگامان پیشگام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مقربان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و فطرت می گوید دنبال سابقون بروید یا دنبال کسانی که معلوم نیست کجا می روند؟</w:t>
      </w:r>
    </w:p>
    <w:p>
      <w:pPr>
        <w:pStyle w:val="BookText"/>
        <w:rPr/>
      </w:pPr>
      <w:r>
        <w:rPr>
          <w:rFonts w:ascii="IRNazanin" w:hAnsi="IRNazanin" w:eastAsia="IRNazanin"/>
          <w:color w:val="111111"/>
          <w:sz w:val="28"/>
          <w:sz w:val="28"/>
          <w:szCs w:val="28"/>
          <w:rtl w:val="true"/>
          <w:lang w:bidi="fa-IR"/>
        </w:rPr>
        <w:t>امیر المؤمنین علیه السلام در همه چیز بر دیگران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بزرگان شما و بزرگان مذاهب ،شما بعد از دویست سال ،آمدند ،ابو حنیفه ها، آیا من پیرو ابو حنیفه بشوم، مالک و شافعی بشوم یا تابع حضرت علی علیه السلام بشوم؟</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خداوند، مجاهدانی را که با مال و جان خود جهاد نمودند بر قاعدان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كنندگان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مهمّی بخشیده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در میدان جهاد رشادت ها داشت آیا خلفا جز فرار و عقب نشینی رشادتی داشتند؟ آیا من پیرو آن کسی بشوم که خدا برتری داده، یا </w:t>
      </w:r>
      <w:bookmarkStart w:id="225" w:name="pg8005_72300"/>
    </w:p>
    <w:p>
      <w:pPr>
        <w:pStyle w:val="BookText"/>
        <w:rPr/>
      </w:pPr>
      <w:bookmarkEnd w:id="225"/>
      <w:r>
        <w:rPr>
          <w:rFonts w:ascii="IRNazanin" w:hAnsi="IRNazanin" w:eastAsia="IRNazanin"/>
          <w:color w:val="111111"/>
          <w:sz w:val="28"/>
          <w:sz w:val="28"/>
          <w:szCs w:val="28"/>
          <w:rtl w:val="true"/>
          <w:lang w:bidi="fa-IR"/>
        </w:rPr>
        <w:t>پیرو کسانی که از قاعدین بودند؟ همه در جواب ماندند</w:t>
      </w:r>
    </w:p>
    <w:p>
      <w:pPr>
        <w:pStyle w:val="Heading3"/>
        <w:numPr>
          <w:ilvl w:val="2"/>
          <w:numId w:val="1"/>
        </w:numPr>
        <w:rPr/>
      </w:pPr>
      <w:bookmarkStart w:id="226" w:name="__RefHeading___Toc7075539_1051229030"/>
      <w:bookmarkStart w:id="227" w:name="_Toc80"/>
      <w:bookmarkEnd w:id="226"/>
      <w:r>
        <w:rPr/>
        <w:t>22</w:t>
      </w:r>
      <w:r>
        <w:rPr>
          <w:rtl w:val="true"/>
        </w:rPr>
        <w:t>.</w:t>
      </w:r>
      <w:r>
        <w:rPr>
          <w:rtl w:val="true"/>
        </w:rPr>
        <w:t>صلاحیت برای امامت</w:t>
      </w:r>
      <w:bookmarkEnd w:id="227"/>
    </w:p>
    <w:p>
      <w:pPr>
        <w:pStyle w:val="BookText"/>
        <w:rPr/>
      </w:pPr>
      <w:r>
        <w:rPr>
          <w:rFonts w:ascii="IRNazanin" w:hAnsi="IRNazanin" w:eastAsia="IRNazanin"/>
          <w:color w:val="111111"/>
          <w:sz w:val="28"/>
          <w:sz w:val="28"/>
          <w:szCs w:val="28"/>
          <w:rtl w:val="true"/>
          <w:lang w:bidi="fa-IR"/>
        </w:rPr>
        <w:t>امیر المؤمنین علیه السلام به سلمان و ابوذر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ابا بکر را با آیاتی از سوره برائت به مکه فرستادند تا آن را برای مشرکین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 أَنْ تُؤَدِّيَهَا أَنْتَ أَوْ رَجُلٌ عَنْكَ؛ اين کار را باید ،تو یا مردی از خودت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مرا فرستاد تا آن را از ابو بکر بگیرم از او گرفتم، اما او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اكرم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آیه قرآن دربارۀ من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نباید این کار را انجام دهد، مگر من یا علی بعد امیر المؤمنین علیه السلام به سلمان و ابوذر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لَا يَصْلُحُ لِحَمْلِ صَحِيفَةٍ يُؤَدِّيهَا عَنْ رَسُولِ اللَّهِ علیهم السلام كَيْفَ يَصْلُحُ ا لِلْإِمَامَة؛ </w:t>
      </w:r>
      <w:r>
        <w:rPr>
          <w:rStyle w:val="FootnoteAnchor"/>
          <w:rtl w:val="true"/>
        </w:rPr>
        <w:footnoteReference w:id="94"/>
      </w:r>
      <w:r>
        <w:rPr>
          <w:rFonts w:ascii="IRNazanin" w:hAnsi="IRNazanin" w:eastAsia="IRNazanin"/>
          <w:color w:val="111111"/>
          <w:sz w:val="28"/>
          <w:sz w:val="28"/>
          <w:szCs w:val="28"/>
          <w:rtl w:val="true"/>
          <w:lang w:bidi="fa-IR"/>
        </w:rPr>
        <w:t>کسی که صلاحیت نداشته باشد چند آیه را از سوی پیامبر به مردم برساند چگونه برای امامت صلاحیت دارد؟</w:t>
      </w:r>
    </w:p>
    <w:p>
      <w:pPr>
        <w:pStyle w:val="Heading3"/>
        <w:numPr>
          <w:ilvl w:val="2"/>
          <w:numId w:val="1"/>
        </w:numPr>
        <w:rPr/>
      </w:pPr>
      <w:bookmarkStart w:id="228" w:name="__RefHeading___Toc7075541_1051229030"/>
      <w:bookmarkStart w:id="229" w:name="_Toc81"/>
      <w:bookmarkEnd w:id="228"/>
      <w:r>
        <w:rPr/>
        <w:t>23</w:t>
      </w:r>
      <w:r>
        <w:rPr>
          <w:rtl w:val="true"/>
        </w:rPr>
        <w:t xml:space="preserve">. </w:t>
      </w:r>
      <w:r>
        <w:rPr>
          <w:rtl w:val="true"/>
        </w:rPr>
        <w:t>حقانیت اهل بیت علیهم السلام در منابع اهل سنت</w:t>
      </w:r>
      <w:bookmarkEnd w:id="229"/>
    </w:p>
    <w:p>
      <w:pPr>
        <w:pStyle w:val="BookText"/>
        <w:rPr/>
      </w:pPr>
      <w:r>
        <w:rPr>
          <w:rFonts w:ascii="IRNazanin" w:hAnsi="IRNazanin" w:eastAsia="IRNazanin"/>
          <w:color w:val="111111"/>
          <w:sz w:val="28"/>
          <w:sz w:val="28"/>
          <w:szCs w:val="28"/>
          <w:rtl w:val="true"/>
          <w:lang w:bidi="fa-IR"/>
        </w:rPr>
        <w:t>مرحوم آیت الله بهجت همیشه به موضوع ولایت اشاره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اتفاقی پیش بیاید و تمام کتاب های شیعیان را بسوزانند و یا جمع کنند، آن قدر مدرک و سند از منابع اهل سنت برای حقانیت اهل بیت علیهم السلام و مکتبمان داریم که می توانیم هزار ها دلیل ارائه 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کتابخانه های علمای شیعه کتاب های اهل سنت در همه زمینه ها، چه علیه ما و چه به نفع ما نوشته شده باشد وجود دارد ولی آیا آن ها اجازه می دهند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های آن ها باشد؟ نه ، اجازه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هرگز اجازه نمی دهد، ورود آن ها را ممنوع کرده است </w:t>
      </w:r>
      <w:bookmarkStart w:id="230" w:name="pg8005_72301"/>
    </w:p>
    <w:p>
      <w:pPr>
        <w:pStyle w:val="BookText"/>
        <w:rPr/>
      </w:pPr>
      <w:bookmarkEnd w:id="230"/>
      <w:r>
        <w:rPr>
          <w:rFonts w:ascii="IRNazanin" w:hAnsi="IRNazanin" w:eastAsia="IRNazanin"/>
          <w:color w:val="111111"/>
          <w:sz w:val="28"/>
          <w:sz w:val="28"/>
          <w:szCs w:val="28"/>
          <w:rtl w:val="true"/>
          <w:lang w:bidi="fa-IR"/>
        </w:rPr>
        <w:t>آیت الله نجم الدین طبسی که برای غدیر و امر ولایت بسیار زحمت کشیده و هزار ها نفر به دست ایشان شیعه شده اند فرمود من سفری به بیروت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آن جا را دیدم و متوجه شدم بسیاری از کتاب هایی که آن جا چاپ می شود، احادیثی را که دربارۀ اهل بیت علیهم السلام است از کتاب ها حذف می کنند وهابی ها پول می دهند تا آن ها را سانسور کنند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اهل سنت نقل می کنید از چاپ های اصلی آدرس بدهید</w:t>
      </w:r>
    </w:p>
    <w:p>
      <w:pPr>
        <w:pStyle w:val="BookText"/>
        <w:rPr/>
      </w:pPr>
      <w:r>
        <w:rPr>
          <w:rFonts w:ascii="IRNazanin" w:hAnsi="IRNazanin" w:eastAsia="IRNazanin"/>
          <w:color w:val="111111"/>
          <w:sz w:val="28"/>
          <w:sz w:val="28"/>
          <w:szCs w:val="28"/>
          <w:rtl w:val="true"/>
          <w:lang w:bidi="fa-IR"/>
        </w:rPr>
        <w:t>این دلیل بر این است که در برابر احادیثی که در منابع معتبر خودشان وجود دارد، قدرت دفاع ندارند و درمانده اند تنها راه را حدف آن احادیث از کتاب هایشان می دانند و یا انکار استناد کتاب به مؤلف و یا انکار سنی بودن او را دارند و این نهایت عجز و بی منطقی است</w:t>
      </w:r>
      <w:r>
        <w:rPr>
          <w:rFonts w:eastAsia="IRNazanin" w:cs="IRNazanin"/>
          <w:color w:val="111111"/>
          <w:sz w:val="28"/>
          <w:szCs w:val="28"/>
          <w:rtl w:val="true"/>
          <w:lang w:bidi="fa-IR"/>
        </w:rPr>
        <w:t>.</w:t>
      </w:r>
    </w:p>
    <w:p>
      <w:pPr>
        <w:pStyle w:val="Heading3"/>
        <w:numPr>
          <w:ilvl w:val="2"/>
          <w:numId w:val="1"/>
        </w:numPr>
        <w:rPr/>
      </w:pPr>
      <w:bookmarkStart w:id="231" w:name="__RefHeading___Toc7075543_1051229030"/>
      <w:bookmarkStart w:id="232" w:name="_Toc82"/>
      <w:bookmarkEnd w:id="231"/>
      <w:r>
        <w:rPr/>
        <w:t>24</w:t>
      </w:r>
      <w:r>
        <w:rPr>
          <w:rtl w:val="true"/>
        </w:rPr>
        <w:t>.</w:t>
      </w:r>
      <w:r>
        <w:rPr>
          <w:rtl w:val="true"/>
        </w:rPr>
        <w:t>اهمیت ابلاغ رسالت</w:t>
      </w:r>
      <w:bookmarkEnd w:id="232"/>
    </w:p>
    <w:p>
      <w:pPr>
        <w:pStyle w:val="BookText"/>
        <w:rPr/>
      </w:pPr>
      <w:r>
        <w:rPr>
          <w:rFonts w:ascii="IRNazanin" w:hAnsi="IRNazanin" w:eastAsia="IRNazanin"/>
          <w:color w:val="111111"/>
          <w:sz w:val="28"/>
          <w:sz w:val="28"/>
          <w:szCs w:val="28"/>
          <w:rtl w:val="true"/>
          <w:lang w:bidi="fa-IR"/>
        </w:rPr>
        <w:t>پیغمبر ما از همه انبیا بیشتر زحمت کشیدند و رنج رسالت را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أُوذِيَ نَبِيِّ مِثْلَ مَا أُوذِيتُ؛ </w:t>
      </w:r>
      <w:r>
        <w:rPr>
          <w:rStyle w:val="FootnoteAnchor"/>
          <w:rtl w:val="true"/>
        </w:rPr>
        <w:footnoteReference w:id="95"/>
      </w:r>
      <w:r>
        <w:rPr>
          <w:rFonts w:ascii="IRNazanin" w:hAnsi="IRNazanin" w:eastAsia="IRNazanin"/>
          <w:color w:val="111111"/>
          <w:sz w:val="28"/>
          <w:sz w:val="28"/>
          <w:szCs w:val="28"/>
          <w:rtl w:val="true"/>
          <w:lang w:bidi="fa-IR"/>
        </w:rPr>
        <w:t>هیچ پیغمبری به اندازه من اذیت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 مبارکش را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اش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جنون و سحر و كذب به آن حضرت زدند بارها قصد جانش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در شعب ابی طالب علیه السلام آن حضرت را در محاصره اقتصادی و اجتماعی قرار دادند و از همه چیز محرومش کردند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 سال در مکه در سخت ترین شرایط به سر بردند در مدینه از شر کفار و منافقان و یهود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علیه آن حضرت توطئه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های فراوانی بر آن حضرت تحمیل کردند زحمت های فوق العاده و طاقت فرسایی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غصه دیگران را می خوردند که آیه نازل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بَاخِعٌ نَفْسَكَ عَلَى آثَارِ هِمْ إِنْ لَمْ يُؤْمِنُوا بِهِذَا الْحَدِيثِ أَسَفا</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گویی می خواهی به خاطر اعمال آنان خود را از غم و اندوه هلاك کنی اگر به این گفتار ایمان نیاورند</w:t>
      </w:r>
    </w:p>
    <w:p>
      <w:pPr>
        <w:pStyle w:val="BookText"/>
        <w:rPr/>
      </w:pPr>
      <w:r>
        <w:rPr>
          <w:rFonts w:ascii="IRNazanin" w:hAnsi="IRNazanin" w:eastAsia="IRNazanin"/>
          <w:color w:val="111111"/>
          <w:sz w:val="28"/>
          <w:sz w:val="28"/>
          <w:szCs w:val="28"/>
          <w:rtl w:val="true"/>
          <w:lang w:bidi="fa-IR"/>
        </w:rPr>
        <w:t>می خواهی جانت را بدهی که چرا این ها مؤمن و مسلمان نمی شوند؟ با این همه زحمت در راه ،رسالت خدای بزرگ به پیامبرش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نکنی، رسالت او را انجام نداده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علی علیه السلام را ابلاغ نکنی همه رسالت و نبوت تو بی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دینی که تا قیامت پایدار است جانشینی تعیین نکنی دین به کلی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پیغمبری که افضل و خاتم پیغمبران است واجب است که جانشین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برای تأسیس حکومت این قدر خون دل خورده است، ممکن نیست آن را رها کند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ولایت علی علیه السلام آن قدر مهم بود که پس از آن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امروز، دين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ولایت و امامت دین شما را کامل می کند روزی که رهبر امت تعیین شد خدای بزرگ می فرماید من راضی شدم که اسلام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امیر المؤمنین علیه السلام در آن امام و خلیفه بلا فصل پیغمبر نباشد، مورد رضایت خدای </w:t>
      </w:r>
      <w:bookmarkStart w:id="233" w:name="pg8005_72303"/>
    </w:p>
    <w:p>
      <w:pPr>
        <w:pStyle w:val="BookText"/>
        <w:rPr/>
      </w:pPr>
      <w:bookmarkEnd w:id="233"/>
      <w:r>
        <w:rPr>
          <w:rFonts w:ascii="IRNazanin" w:hAnsi="IRNazanin" w:eastAsia="IRNazanin"/>
          <w:color w:val="111111"/>
          <w:sz w:val="28"/>
          <w:sz w:val="28"/>
          <w:szCs w:val="28"/>
          <w:rtl w:val="true"/>
          <w:lang w:bidi="fa-IR"/>
        </w:rPr>
        <w:t>تعالی نیست</w:t>
      </w:r>
    </w:p>
    <w:p>
      <w:pPr>
        <w:pStyle w:val="BookText"/>
        <w:rPr/>
      </w:pPr>
      <w:r>
        <w:rPr>
          <w:rFonts w:ascii="Amiri" w:hAnsi="Amiri" w:eastAsia="Amiri" w:cs="Amiri"/>
          <w:color w:val="111111"/>
          <w:sz w:val="28"/>
          <w:sz w:val="28"/>
          <w:szCs w:val="28"/>
          <w:rtl w:val="true"/>
          <w:lang w:bidi="ar-SA"/>
        </w:rPr>
        <w:t xml:space="preserve">روزی که مولا علی علیه السلام به امامت و ولایت منصوب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 الَّذِينَ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کافران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فاتحة کفار خوانده می شود؛ چون سکان دار عالم کار را به دست گرفت</w:t>
      </w:r>
      <w:r>
        <w:rPr>
          <w:rFonts w:eastAsia="IRNazanin" w:cs="IRNazanin"/>
          <w:color w:val="111111"/>
          <w:sz w:val="28"/>
          <w:szCs w:val="28"/>
          <w:rtl w:val="true"/>
          <w:lang w:bidi="fa-IR"/>
        </w:rPr>
        <w:t>.</w:t>
      </w:r>
    </w:p>
    <w:p>
      <w:pPr>
        <w:pStyle w:val="Heading3"/>
        <w:numPr>
          <w:ilvl w:val="2"/>
          <w:numId w:val="1"/>
        </w:numPr>
        <w:rPr/>
      </w:pPr>
      <w:bookmarkStart w:id="234" w:name="__RefHeading___Toc7075545_1051229030"/>
      <w:bookmarkStart w:id="235" w:name="_Toc83"/>
      <w:bookmarkEnd w:id="234"/>
      <w:r>
        <w:rPr/>
        <w:t>25</w:t>
      </w:r>
      <w:r>
        <w:rPr>
          <w:rtl w:val="true"/>
        </w:rPr>
        <w:t>.</w:t>
      </w:r>
      <w:r>
        <w:rPr>
          <w:rtl w:val="true"/>
        </w:rPr>
        <w:t>تکبّر شیطانی</w:t>
      </w:r>
      <w:bookmarkEnd w:id="235"/>
    </w:p>
    <w:p>
      <w:pPr>
        <w:pStyle w:val="BookText"/>
        <w:rPr/>
      </w:pPr>
      <w:r>
        <w:rPr>
          <w:rFonts w:ascii="IRNazanin" w:hAnsi="IRNazanin" w:eastAsia="IRNazanin"/>
          <w:color w:val="111111"/>
          <w:sz w:val="28"/>
          <w:sz w:val="28"/>
          <w:szCs w:val="28"/>
          <w:rtl w:val="true"/>
          <w:lang w:bidi="fa-IR"/>
        </w:rPr>
        <w:t>شیطان شش هزار سال عبادت کرد معلم ملائکه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شعور و عقل داشت شیطان موعظه هایی به پیغمبران و انبیا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اسماعیل سبزواری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روایت های شیطان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خیلی از چیزها را می داند اما چه شد که از اوج به قعر جهنم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من تعظیم و کرنش کن و او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بهتر هستم من به آدم سجده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مهمترین عبادت و بندگی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که امامت و رهبری مولا علی علیه السلام را پذیرفتند و پایدار ماندند، مثل ملائکه است که به حضرت آدم سجده کردند و قبول کردند و مقرب درگاه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کسانی که معاند هستند و امر خدا و پیغمبر خدا را قبول نمی کنند مَثَل ابلیس است که تکبر کرد </w:t>
      </w:r>
      <w:r>
        <w:rPr>
          <w:rStyle w:val="FootnoteAnchor"/>
          <w:rtl w:val="true"/>
        </w:rPr>
        <w:footnoteReference w:id="100"/>
      </w:r>
    </w:p>
    <w:p>
      <w:pPr>
        <w:pStyle w:val="Heading3"/>
        <w:numPr>
          <w:ilvl w:val="2"/>
          <w:numId w:val="1"/>
        </w:numPr>
        <w:rPr/>
      </w:pPr>
      <w:bookmarkStart w:id="236" w:name="__RefHeading___Toc7075547_1051229030"/>
      <w:bookmarkStart w:id="237" w:name="_Toc84"/>
      <w:bookmarkEnd w:id="236"/>
      <w:r>
        <w:rPr/>
        <w:t>26</w:t>
      </w:r>
      <w:r>
        <w:rPr>
          <w:rtl w:val="true"/>
        </w:rPr>
        <w:t>.</w:t>
      </w:r>
      <w:r>
        <w:rPr>
          <w:rtl w:val="true"/>
        </w:rPr>
        <w:t>بهترین بشر</w:t>
      </w:r>
      <w:bookmarkEnd w:id="237"/>
    </w:p>
    <w:p>
      <w:pPr>
        <w:pStyle w:val="BookText"/>
        <w:rPr/>
      </w:pPr>
      <w:r>
        <w:rPr>
          <w:rFonts w:ascii="IRNazanin" w:hAnsi="IRNazanin" w:eastAsia="IRNazanin"/>
          <w:color w:val="111111"/>
          <w:sz w:val="28"/>
          <w:sz w:val="28"/>
          <w:szCs w:val="28"/>
          <w:rtl w:val="true"/>
          <w:lang w:bidi="fa-IR"/>
        </w:rPr>
        <w:t>اهل سنت هم نقل کرده اند که پیغمبر صلی الله علیه و آله فرمودند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خَيْرُ الْبَشَرِ فَمَنْ أَبِي فَقَدْ كَفَرَ </w:t>
      </w:r>
      <w:r>
        <w:rPr>
          <w:rStyle w:val="FootnoteAnchor"/>
          <w:rtl w:val="true"/>
        </w:rPr>
        <w:footnoteReference w:id="101"/>
      </w:r>
      <w:r>
        <w:rPr>
          <w:rFonts w:ascii="IRNazanin" w:hAnsi="IRNazanin" w:eastAsia="IRNazanin"/>
          <w:color w:val="111111"/>
          <w:sz w:val="28"/>
          <w:sz w:val="28"/>
          <w:szCs w:val="28"/>
          <w:rtl w:val="true"/>
          <w:lang w:bidi="fa-IR"/>
        </w:rPr>
        <w:t>علی علیه السلام بهترین مردم عالم است و هر کس منکر باشد کافر است</w:t>
      </w:r>
      <w:r>
        <w:rPr>
          <w:rFonts w:eastAsia="IRNazanin" w:cs="IRNazanin"/>
          <w:color w:val="111111"/>
          <w:sz w:val="28"/>
          <w:szCs w:val="28"/>
          <w:rtl w:val="true"/>
          <w:lang w:bidi="fa-IR"/>
        </w:rPr>
        <w:t xml:space="preserve">. </w:t>
      </w:r>
      <w:bookmarkStart w:id="238" w:name="pg8005_72304"/>
    </w:p>
    <w:p>
      <w:pPr>
        <w:pStyle w:val="BookText"/>
        <w:rPr/>
      </w:pPr>
      <w:bookmarkEnd w:id="238"/>
      <w:r>
        <w:rPr>
          <w:rFonts w:ascii="IRNazanin" w:hAnsi="IRNazanin" w:eastAsia="IRNazanin"/>
          <w:color w:val="111111"/>
          <w:sz w:val="28"/>
          <w:sz w:val="28"/>
          <w:szCs w:val="28"/>
          <w:rtl w:val="true"/>
          <w:lang w:bidi="fa-IR"/>
        </w:rPr>
        <w:t>جابر بن عبد الله انصاری هم در کوی و برزن مدینه می گشت و این جمله را مکرر می گفت</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بنا بر این اگر کسی زیر بار ولایت علی علیه السلام نرود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 حق را می پوشاند روز روشن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منکر داریم، یک منکر معاند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می بیند، آفتاب درخشان را می بیند و زیر بار نمی رود لجوج است دو به علاوه دو چهار می شود را قبول ندارد</w:t>
      </w:r>
    </w:p>
    <w:p>
      <w:pPr>
        <w:pStyle w:val="BookText"/>
        <w:rPr/>
      </w:pPr>
      <w:r>
        <w:rPr>
          <w:rFonts w:ascii="IRNazanin" w:hAnsi="IRNazanin" w:eastAsia="IRNazanin"/>
          <w:color w:val="111111"/>
          <w:sz w:val="28"/>
          <w:sz w:val="28"/>
          <w:szCs w:val="28"/>
          <w:rtl w:val="true"/>
          <w:lang w:bidi="fa-IR"/>
        </w:rPr>
        <w:t>یک عده هم هستند که مستضعف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حق به آن 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علی علیه السلام برای آن ها جا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مستضعف فکری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مردن یا عالم برزخ و قیامت واقعیت ها را نشان شان می دهند و می گویند خدا بعد از پیغمبر علی بن ابی طالب علیه السلام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کنید؟ می گویند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بهشت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حق با علی و اولاد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دشمنی کردند، حق او را پایمال ،کردند تبری می جویید؟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عناد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همه به بهشت می روند و یک در بهشت باب المستضعفین است</w:t>
      </w:r>
    </w:p>
    <w:p>
      <w:pPr>
        <w:pStyle w:val="BookText"/>
        <w:rPr/>
      </w:pPr>
      <w:r>
        <w:rPr>
          <w:rFonts w:ascii="IRNazanin" w:hAnsi="IRNazanin" w:eastAsia="IRNazanin"/>
          <w:color w:val="111111"/>
          <w:sz w:val="28"/>
          <w:sz w:val="28"/>
          <w:szCs w:val="28"/>
          <w:rtl w:val="true"/>
          <w:lang w:bidi="fa-IR"/>
        </w:rPr>
        <w:t>طرف صحبت ما چه کسانی هستند؟ آن هایی که حق مثل روز برای آن ها روشن می شود ولی می گویند نه یکی از وهابی 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سر از قبر بیرون بیاورد و بگوید حق با علی است من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کفر ورزیده است</w:t>
      </w:r>
      <w:r>
        <w:rPr>
          <w:rFonts w:eastAsia="IRNazanin" w:cs="IRNazanin"/>
          <w:color w:val="111111"/>
          <w:sz w:val="28"/>
          <w:szCs w:val="28"/>
          <w:rtl w:val="true"/>
          <w:lang w:bidi="fa-IR"/>
        </w:rPr>
        <w:t>.</w:t>
      </w:r>
    </w:p>
    <w:p>
      <w:pPr>
        <w:pStyle w:val="Heading3"/>
        <w:numPr>
          <w:ilvl w:val="2"/>
          <w:numId w:val="1"/>
        </w:numPr>
        <w:rPr/>
      </w:pPr>
      <w:bookmarkStart w:id="239" w:name="__RefHeading___Toc7075549_1051229030"/>
      <w:bookmarkStart w:id="240" w:name="_Toc85"/>
      <w:bookmarkEnd w:id="239"/>
      <w:r>
        <w:rPr/>
        <w:t>27</w:t>
      </w:r>
      <w:r>
        <w:rPr>
          <w:rtl w:val="true"/>
        </w:rPr>
        <w:t>.</w:t>
      </w:r>
      <w:r>
        <w:rPr>
          <w:rtl w:val="true"/>
        </w:rPr>
        <w:t>سزاوار ترین بر مردم</w:t>
      </w:r>
      <w:bookmarkEnd w:id="240"/>
    </w:p>
    <w:p>
      <w:pPr>
        <w:pStyle w:val="BookText"/>
        <w:rPr/>
      </w:pPr>
      <w:r>
        <w:rPr>
          <w:rFonts w:ascii="IRNazanin" w:hAnsi="IRNazanin" w:eastAsia="IRNazanin"/>
          <w:color w:val="111111"/>
          <w:sz w:val="28"/>
          <w:sz w:val="28"/>
          <w:szCs w:val="28"/>
          <w:rtl w:val="true"/>
          <w:lang w:bidi="fa-IR"/>
        </w:rPr>
        <w:t>پیغمبر خدا صلی الله علیه و آله روز غدیر خم فرمودند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 أَنِّي أَوْلَى بِكُمْ مِنْ أَنْفُسِكُمْ؛ آيا من به شما از خود شما سزاوار تر نیستم؟ </w:t>
      </w:r>
      <w:bookmarkStart w:id="241" w:name="pg8005_72305"/>
    </w:p>
    <w:p>
      <w:pPr>
        <w:pStyle w:val="BookText"/>
        <w:rPr/>
      </w:pPr>
      <w:bookmarkEnd w:id="241"/>
      <w:r>
        <w:rPr>
          <w:rFonts w:ascii="IRNazanin" w:hAnsi="IRNazanin" w:eastAsia="IRNazanin"/>
          <w:color w:val="111111"/>
          <w:sz w:val="28"/>
          <w:sz w:val="28"/>
          <w:szCs w:val="28"/>
          <w:rtl w:val="true"/>
          <w:lang w:bidi="fa-IR"/>
        </w:rPr>
        <w:t>گفتند چرا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كُنْتُ مَوْلَاهُ فَعَلِيٌّ مَوْلَاهُ اللَّهُمَّ وَالِ مَنْ وَالاهُ وَ عَادِ مَنْ عَادَاهِ؛ </w:t>
      </w:r>
      <w:r>
        <w:rPr>
          <w:rStyle w:val="FootnoteAnchor"/>
          <w:rtl w:val="true"/>
        </w:rPr>
        <w:footnoteReference w:id="103"/>
      </w:r>
      <w:r>
        <w:rPr>
          <w:rFonts w:ascii="IRNazanin" w:hAnsi="IRNazanin" w:eastAsia="IRNazanin"/>
          <w:color w:val="111111"/>
          <w:sz w:val="28"/>
          <w:sz w:val="28"/>
          <w:szCs w:val="28"/>
          <w:rtl w:val="true"/>
          <w:lang w:bidi="fa-IR"/>
        </w:rPr>
        <w:t>هر كه من مولای اویم علی مولای اوست خداوندا، دوست بدار هر که او را دوست دارد و دشمن بدار هر کس با او دشمنی می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سرپرستی و ولایتی که بر شما دارم، علی بر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واضح تر از این می توانستند بگویند؟</w:t>
      </w:r>
      <w:r>
        <w:rPr>
          <w:rFonts w:eastAsia="IRNazanin" w:cs="IRNazanin"/>
          <w:color w:val="111111"/>
          <w:sz w:val="28"/>
          <w:szCs w:val="28"/>
          <w:rtl w:val="true"/>
          <w:lang w:bidi="fa-IR"/>
        </w:rPr>
        <w:t>!</w:t>
      </w:r>
    </w:p>
    <w:p>
      <w:pPr>
        <w:pStyle w:val="Heading3"/>
        <w:numPr>
          <w:ilvl w:val="2"/>
          <w:numId w:val="1"/>
        </w:numPr>
        <w:rPr/>
      </w:pPr>
      <w:bookmarkStart w:id="242" w:name="__RefHeading___Toc7075551_1051229030"/>
      <w:bookmarkStart w:id="243" w:name="_Toc86"/>
      <w:bookmarkEnd w:id="242"/>
      <w:r>
        <w:rPr/>
        <w:t>28</w:t>
      </w:r>
      <w:r>
        <w:rPr>
          <w:rtl w:val="true"/>
        </w:rPr>
        <w:t>.</w:t>
      </w:r>
      <w:r>
        <w:rPr>
          <w:rtl w:val="true"/>
        </w:rPr>
        <w:t>تقارن حقانیت و مظلومیت</w:t>
      </w:r>
      <w:bookmarkEnd w:id="243"/>
    </w:p>
    <w:p>
      <w:pPr>
        <w:pStyle w:val="BookText"/>
        <w:rPr/>
      </w:pPr>
      <w:r>
        <w:rPr>
          <w:rFonts w:ascii="IRNazanin" w:hAnsi="IRNazanin" w:eastAsia="IRNazanin"/>
          <w:color w:val="111111"/>
          <w:sz w:val="28"/>
          <w:sz w:val="28"/>
          <w:szCs w:val="28"/>
          <w:rtl w:val="true"/>
          <w:lang w:bidi="fa-IR"/>
        </w:rPr>
        <w:t>چگونه ممکن است امیر المؤمنین علیه السلام با حضور هزاران شاهد در روز غدیر نتوانست حق خود را بگیرد در حالی که هر کس با دو شاهد می تواند به حق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بی آن که سؤالی کرده باشم،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الْعَجَبُ لِمَا لَقِی عَلِيُّ بْنُ أَبِي طَالِبٍ أَنَّهُ كَانَ لَهُ عَشَرَةُ الْافِ شَاهِدٍ لَمْ يَقْدِرْ عَلَى أَخْذِ حَقِهِ وَ الرَّجُلُ يَأْخُذُ حَقَّهُ بِشَاهِدَيْن؛ </w:t>
      </w:r>
      <w:r>
        <w:rPr>
          <w:rStyle w:val="FootnoteAnchor"/>
          <w:rtl w:val="true"/>
        </w:rPr>
        <w:footnoteReference w:id="104"/>
      </w:r>
      <w:r>
        <w:rPr>
          <w:rFonts w:ascii="IRNazanin" w:hAnsi="IRNazanin" w:eastAsia="IRNazanin"/>
          <w:color w:val="111111"/>
          <w:sz w:val="28"/>
          <w:sz w:val="28"/>
          <w:szCs w:val="28"/>
          <w:rtl w:val="true"/>
          <w:lang w:bidi="fa-IR"/>
        </w:rPr>
        <w:t>شگفت آور است آن چه علی بن ابی طالب علیه السلام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شاهد داشت ولی نتوانست حق خود را بگیرد با این که فرد با دو شاهد حق خود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نشانه بزرگی است بر مظلومیت امیر المؤمنین علیه السلام و جفایی که در حق آن حضرت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اوج تقارن حقانیت و مظلومیت در زندگی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امروز آوارگان و مظلومین عالم می توانند در این دنیای به اصطلاح متمدن با آن همه سازمان های عریض و طویل حقوق بشری حق خود را از ظالمان بگیرند؟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مدیریت عالم به دست با کفایت امیر المؤمنین علیه السلام و فرزندانش بود، دنیا </w:t>
      </w:r>
      <w:bookmarkStart w:id="244" w:name="pg8005_72306"/>
    </w:p>
    <w:p>
      <w:pPr>
        <w:pStyle w:val="BookText"/>
        <w:rPr/>
      </w:pPr>
      <w:bookmarkEnd w:id="244"/>
      <w:r>
        <w:rPr>
          <w:rFonts w:ascii="IRNazanin" w:hAnsi="IRNazanin" w:eastAsia="IRNazanin"/>
          <w:color w:val="111111"/>
          <w:sz w:val="28"/>
          <w:sz w:val="28"/>
          <w:szCs w:val="28"/>
          <w:rtl w:val="true"/>
          <w:lang w:bidi="fa-IR"/>
        </w:rPr>
        <w:t>اصلاح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زیر سایه اهل بیت علیهم السلام برویم همه فسادها اصلاح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امام حسین علیه السلام همه فرقه ها و گروه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آن در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تواند همه را زیر یک خیمه جمع کند</w:t>
      </w:r>
      <w:r>
        <w:rPr>
          <w:rFonts w:eastAsia="IRNazanin" w:cs="IRNazanin"/>
          <w:color w:val="111111"/>
          <w:sz w:val="28"/>
          <w:szCs w:val="28"/>
          <w:rtl w:val="true"/>
          <w:lang w:bidi="fa-IR"/>
        </w:rPr>
        <w:t>.</w:t>
      </w:r>
    </w:p>
    <w:p>
      <w:pPr>
        <w:pStyle w:val="Heading3"/>
        <w:numPr>
          <w:ilvl w:val="2"/>
          <w:numId w:val="1"/>
        </w:numPr>
        <w:rPr/>
      </w:pPr>
      <w:bookmarkStart w:id="245" w:name="__RefHeading___Toc7075553_1051229030"/>
      <w:bookmarkStart w:id="246" w:name="_Toc87"/>
      <w:bookmarkEnd w:id="245"/>
      <w:r>
        <w:rPr/>
        <w:t>29</w:t>
      </w:r>
      <w:r>
        <w:rPr>
          <w:rtl w:val="true"/>
        </w:rPr>
        <w:t>.</w:t>
      </w:r>
      <w:r>
        <w:rPr>
          <w:rtl w:val="true"/>
        </w:rPr>
        <w:t>حقیقتِ حق</w:t>
      </w:r>
      <w:bookmarkEnd w:id="246"/>
    </w:p>
    <w:p>
      <w:pPr>
        <w:pStyle w:val="BookText"/>
        <w:rPr/>
      </w:pPr>
      <w:r>
        <w:rPr>
          <w:rFonts w:ascii="IRNazanin" w:hAnsi="IRNazanin" w:eastAsia="IRNazanin"/>
          <w:color w:val="111111"/>
          <w:sz w:val="28"/>
          <w:sz w:val="28"/>
          <w:szCs w:val="28"/>
          <w:rtl w:val="true"/>
          <w:lang w:bidi="fa-IR"/>
        </w:rPr>
        <w:t>از روایاتی که عصمت مطلق امیرمؤمنان علیه السلام و برتری بی چون و چرای آن حضرت را بر تمام اصحاب و بلکه بر تمام امت ثابت می کند، روایت مشهور پیامبر اکرم صلى الله عليه و سلم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مَعَ الْحَقِّ وَ الْحَقِّ مَعَ عَلَيَّ؛ </w:t>
      </w:r>
      <w:r>
        <w:rPr>
          <w:rStyle w:val="FootnoteAnchor"/>
          <w:rtl w:val="true"/>
        </w:rPr>
        <w:footnoteReference w:id="105"/>
      </w:r>
      <w:r>
        <w:rPr>
          <w:rFonts w:ascii="IRNazanin" w:hAnsi="IRNazanin" w:eastAsia="IRNazanin"/>
          <w:color w:val="111111"/>
          <w:sz w:val="28"/>
          <w:sz w:val="28"/>
          <w:szCs w:val="28"/>
          <w:rtl w:val="true"/>
          <w:lang w:bidi="fa-IR"/>
        </w:rPr>
        <w:t>علی با حق است و حق با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سند معتبر در منابع اهل سنت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پیغمبر اکرم صلی الله علیه و آله میزان حق امیر المؤمنین است یعنی اگر دنبال حق هستید، ببینید علی کجا ایستاده است، او چه می کند انگشت اشاره ی او به کدام سو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جوادی آملی می فرماید نه این که حق یک چیزی است و حضرت علی یک چیز دیگر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دنبال حضرت می گردد و او حقیقت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حق و تجسم حق اوست</w:t>
      </w:r>
      <w:r>
        <w:rPr>
          <w:rFonts w:eastAsia="IRNazanin" w:cs="IRNazanin"/>
          <w:color w:val="111111"/>
          <w:sz w:val="28"/>
          <w:szCs w:val="28"/>
          <w:rtl w:val="true"/>
          <w:lang w:bidi="fa-IR"/>
        </w:rPr>
        <w:t>.</w:t>
      </w:r>
    </w:p>
    <w:p>
      <w:pPr>
        <w:pStyle w:val="Heading3"/>
        <w:numPr>
          <w:ilvl w:val="2"/>
          <w:numId w:val="1"/>
        </w:numPr>
        <w:rPr/>
      </w:pPr>
      <w:bookmarkStart w:id="247" w:name="__RefHeading___Toc7075555_1051229030"/>
      <w:bookmarkStart w:id="248" w:name="_Toc88"/>
      <w:bookmarkEnd w:id="247"/>
      <w:r>
        <w:rPr/>
        <w:t>30</w:t>
      </w:r>
      <w:r>
        <w:rPr>
          <w:rtl w:val="true"/>
        </w:rPr>
        <w:t>.</w:t>
      </w:r>
      <w:r>
        <w:rPr>
          <w:rtl w:val="true"/>
        </w:rPr>
        <w:t>حبل الله</w:t>
      </w:r>
      <w:bookmarkEnd w:id="24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میان جماعتی از اصحاب خود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 نشینی نزد ایشان آمد و رو به روی ایشان زانو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شنیده ام که خداوند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این ریسمانی که ما به چنگ زدن به آن امر شده ایم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دستش را بر شانه </w:t>
      </w:r>
      <w:bookmarkStart w:id="249" w:name="pg8005_72307"/>
    </w:p>
    <w:p>
      <w:pPr>
        <w:pStyle w:val="BookText"/>
        <w:rPr/>
      </w:pPr>
      <w:bookmarkEnd w:id="249"/>
      <w:r>
        <w:rPr>
          <w:rFonts w:ascii="IRNazanin" w:hAnsi="IRNazanin" w:eastAsia="IRNazanin"/>
          <w:color w:val="111111"/>
          <w:sz w:val="28"/>
          <w:sz w:val="28"/>
          <w:szCs w:val="28"/>
          <w:rtl w:val="true"/>
          <w:lang w:bidi="fa-IR"/>
        </w:rPr>
        <w:t>علی بن ابی طالب علیه السلام علیه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وَلَايَةُ هَذَا؛ ولایت این شخص</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250" w:name="__RefHeading___Toc7075557_1051229030"/>
      <w:bookmarkStart w:id="251" w:name="_Toc89"/>
      <w:bookmarkEnd w:id="250"/>
      <w:r>
        <w:rPr/>
        <w:t>31</w:t>
      </w:r>
      <w:r>
        <w:rPr>
          <w:rtl w:val="true"/>
        </w:rPr>
        <w:t>.</w:t>
      </w:r>
      <w:r>
        <w:rPr>
          <w:rtl w:val="true"/>
        </w:rPr>
        <w:t>اتمام حجت در غدیر</w:t>
      </w:r>
      <w:bookmarkEnd w:id="251"/>
    </w:p>
    <w:p>
      <w:pPr>
        <w:pStyle w:val="BookText"/>
        <w:rPr/>
      </w:pPr>
      <w:r>
        <w:rPr>
          <w:rFonts w:ascii="IRNazanin" w:hAnsi="IRNazanin" w:eastAsia="IRNazanin"/>
          <w:color w:val="111111"/>
          <w:sz w:val="28"/>
          <w:sz w:val="28"/>
          <w:szCs w:val="28"/>
          <w:rtl w:val="true"/>
          <w:lang w:bidi="fa-IR"/>
        </w:rPr>
        <w:t>آن گاه که فدک غصب شد، حضرت فاطمه علیها السلام به سراغ انصار رفت، برای آنان سخنرانی کرد و از ولایت الهی همسر معصومش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،محمد اگر این سخنان را قبل از بیعت با ابو بکر از تو شنیده بودیم با کسی جز علی بیعت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پاسخ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تَرَكَ أَبي يَوْمَ غَدِيرِ خُمّ لِأَحَدٍ عُذراً، </w:t>
      </w:r>
      <w:r>
        <w:rPr>
          <w:rStyle w:val="FootnoteAnchor"/>
          <w:rtl w:val="true"/>
        </w:rPr>
        <w:footnoteReference w:id="108"/>
      </w:r>
      <w:r>
        <w:rPr>
          <w:rFonts w:ascii="IRNazanin" w:hAnsi="IRNazanin" w:eastAsia="IRNazanin"/>
          <w:color w:val="111111"/>
          <w:sz w:val="28"/>
          <w:sz w:val="28"/>
          <w:szCs w:val="28"/>
          <w:rtl w:val="true"/>
          <w:lang w:bidi="fa-IR"/>
        </w:rPr>
        <w:t>مگر پدرم روز غدیر خم، عذری برای کسی باقی گذاشت؟</w:t>
      </w:r>
      <w:r>
        <w:rPr>
          <w:rFonts w:eastAsia="IRNazanin" w:cs="IRNazanin"/>
          <w:color w:val="111111"/>
          <w:sz w:val="28"/>
          <w:szCs w:val="28"/>
          <w:rtl w:val="true"/>
          <w:lang w:bidi="fa-IR"/>
        </w:rPr>
        <w:t xml:space="preserve">! </w:t>
      </w:r>
      <w:bookmarkStart w:id="252" w:name="pg8005_72308"/>
    </w:p>
    <w:p>
      <w:pPr>
        <w:pStyle w:val="Heading2"/>
        <w:numPr>
          <w:ilvl w:val="1"/>
          <w:numId w:val="1"/>
        </w:numPr>
        <w:rPr/>
      </w:pPr>
      <w:bookmarkStart w:id="253" w:name="__RefHeading___Toc7075559_1051229030"/>
      <w:bookmarkStart w:id="254" w:name="_Toc90"/>
      <w:bookmarkEnd w:id="252"/>
      <w:bookmarkEnd w:id="253"/>
      <w:r>
        <w:rPr/>
        <w:t>3</w:t>
      </w:r>
      <w:r>
        <w:rPr>
          <w:rtl w:val="true"/>
        </w:rPr>
        <w:t xml:space="preserve">- </w:t>
      </w:r>
      <w:r>
        <w:rPr>
          <w:rtl w:val="true"/>
        </w:rPr>
        <w:t>ماه ولایت و امامت</w:t>
      </w:r>
      <w:bookmarkEnd w:id="25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 w:name="__RefHeading___Toc7075561_1051229030"/>
      <w:bookmarkStart w:id="256" w:name="_Toc91"/>
      <w:bookmarkEnd w:id="255"/>
      <w:r>
        <w:rPr>
          <w:rtl w:val="true"/>
        </w:rPr>
        <w:t>اشاره</w:t>
      </w:r>
      <w:bookmarkEnd w:id="25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8005_72310"/>
      <w:bookmarkStart w:id="258" w:name="pg8005_72310"/>
      <w:bookmarkEnd w:id="258"/>
    </w:p>
    <w:p>
      <w:pPr>
        <w:pStyle w:val="BookText"/>
        <w:rPr/>
      </w:pPr>
      <w:bookmarkStart w:id="259" w:name="pg8005_72310"/>
      <w:bookmarkEnd w:id="259"/>
      <w:r>
        <w:rPr>
          <w:rFonts w:ascii="IRNazanin" w:hAnsi="IRNazanin" w:eastAsia="IRNazanin"/>
          <w:color w:val="111111"/>
          <w:sz w:val="28"/>
          <w:sz w:val="28"/>
          <w:szCs w:val="28"/>
          <w:rtl w:val="true"/>
          <w:lang w:bidi="fa-IR"/>
        </w:rPr>
        <w:t>ماه ولایت و امامت</w:t>
      </w:r>
    </w:p>
    <w:p>
      <w:pPr>
        <w:pStyle w:val="BookText"/>
        <w:rPr/>
      </w:pPr>
      <w:r>
        <w:rPr>
          <w:rFonts w:ascii="IRNazanin" w:hAnsi="IRNazanin" w:eastAsia="IRNazanin"/>
          <w:color w:val="111111"/>
          <w:sz w:val="28"/>
          <w:sz w:val="28"/>
          <w:szCs w:val="28"/>
          <w:rtl w:val="true"/>
          <w:lang w:bidi="fa-IR"/>
        </w:rPr>
        <w:t>ماه ذیحجه یکی از پر برکت ترین ماه های سال است که اتفاقات خجسته فراوانی در آن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رخداد ها عید غدیر و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بجاست که ماه ذیحجه، ماه امیر المؤمنین علی علیه السلام و ماه ولایت و امامت نام گذاری شود که در آن بیش از چهل مناسبت در رابطه با اهل بیت علیهم السلام و امیر المؤمنين علیه السلام وجود دارد</w:t>
      </w:r>
    </w:p>
    <w:p>
      <w:pPr>
        <w:pStyle w:val="BookText"/>
        <w:rPr/>
      </w:pPr>
      <w:r>
        <w:rPr>
          <w:rFonts w:ascii="IRNazanin" w:hAnsi="IRNazanin" w:eastAsia="IRNazanin"/>
          <w:color w:val="111111"/>
          <w:sz w:val="28"/>
          <w:sz w:val="28"/>
          <w:szCs w:val="28"/>
          <w:rtl w:val="true"/>
          <w:lang w:bidi="fa-IR"/>
        </w:rPr>
        <w:t>در این ماه صالحان و اهل عبادت و معرفت اهتمام ویژه ای به عبادت و توجه به باری تعالی داشته و آن را فرصت طلایی برای تقرب به خدای بزرگ می دانند</w:t>
      </w:r>
      <w:r>
        <w:rPr>
          <w:rFonts w:eastAsia="IRNazanin" w:cs="IRNazanin"/>
          <w:color w:val="111111"/>
          <w:sz w:val="28"/>
          <w:szCs w:val="28"/>
          <w:rtl w:val="true"/>
          <w:lang w:bidi="fa-IR"/>
        </w:rPr>
        <w:t>.</w:t>
      </w:r>
    </w:p>
    <w:p>
      <w:pPr>
        <w:pStyle w:val="Heading3"/>
        <w:numPr>
          <w:ilvl w:val="2"/>
          <w:numId w:val="1"/>
        </w:numPr>
        <w:rPr/>
      </w:pPr>
      <w:bookmarkStart w:id="260" w:name="__RefHeading___Toc7075563_1051229030"/>
      <w:bookmarkStart w:id="261" w:name="_Toc92"/>
      <w:bookmarkEnd w:id="260"/>
      <w:r>
        <w:rPr>
          <w:rtl w:val="true"/>
        </w:rPr>
        <w:t>دهه اول ذیحجه</w:t>
      </w:r>
      <w:bookmarkEnd w:id="261"/>
    </w:p>
    <w:p>
      <w:pPr>
        <w:pStyle w:val="BookText"/>
        <w:rPr/>
      </w:pPr>
      <w:r>
        <w:rPr>
          <w:rFonts w:ascii="IRNazanin" w:hAnsi="IRNazanin" w:eastAsia="IRNazanin"/>
          <w:color w:val="111111"/>
          <w:sz w:val="28"/>
          <w:sz w:val="28"/>
          <w:szCs w:val="28"/>
          <w:rtl w:val="true"/>
          <w:lang w:bidi="fa-IR"/>
        </w:rPr>
        <w:t>دهه اول ماه ذیحجه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به این دهه سوگند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 وَ لَيالٍ عَشْر</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به سپیده دم سوگند، و به شب های ده گانه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برخی از روایات شب های ده گانه ای که قرآن به آن سوگند یاد کرده است، شب های دهه اول ماه ذیحجه است </w:t>
      </w:r>
      <w:r>
        <w:rPr>
          <w:rStyle w:val="FootnoteAnchor"/>
          <w:rtl w:val="true"/>
        </w:rPr>
        <w:footnoteReference w:id="110"/>
      </w:r>
      <w:r>
        <w:rPr>
          <w:rFonts w:ascii="IRNazanin" w:hAnsi="IRNazanin" w:eastAsia="IRNazanin"/>
          <w:color w:val="111111"/>
          <w:sz w:val="28"/>
          <w:sz w:val="28"/>
          <w:szCs w:val="28"/>
          <w:rtl w:val="true"/>
          <w:lang w:bidi="fa-IR"/>
        </w:rPr>
        <w:t>و این سوگند به خاطر عظمت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ده شبی است که خداوند برای حضرت موسی علیه السلام در کوه </w:t>
      </w:r>
    </w:p>
    <w:p>
      <w:pPr>
        <w:pStyle w:val="BookText"/>
        <w:rPr/>
      </w:pPr>
      <w:r>
        <w:rPr>
          <w:rFonts w:ascii="IRNazanin" w:hAnsi="IRNazanin" w:eastAsia="IRNazanin"/>
          <w:color w:val="111111"/>
          <w:sz w:val="28"/>
          <w:sz w:val="28"/>
          <w:szCs w:val="28"/>
          <w:rtl w:val="true"/>
          <w:lang w:bidi="fa-IR"/>
        </w:rPr>
        <w:t>طور اضافه کرد تا چهل شب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 اساس تفاسیر از این دهه در قرآن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از امیر المؤمنین علیه السلام روایت شده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روز اوّل ذیحجه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حدیثی از پیامبر صلی الله علیه و اله نقل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أَيَّامِ الْعَمَلُ الصَّالِحُ فِيهَا أَحَبُّ إِلَى اللَّهِ عَزَّ وَ جَلَّ مِنْ أَيَّامِ الْعَشْرِ يَعْنِي عَشْرَذِي الْحِجَّة؛ </w:t>
      </w:r>
      <w:r>
        <w:rPr>
          <w:rStyle w:val="FootnoteAnchor"/>
          <w:rtl w:val="true"/>
        </w:rPr>
        <w:footnoteReference w:id="113"/>
      </w:r>
      <w:r>
        <w:rPr>
          <w:rFonts w:ascii="IRNazanin" w:hAnsi="IRNazanin" w:eastAsia="IRNazanin"/>
          <w:color w:val="111111"/>
          <w:sz w:val="28"/>
          <w:sz w:val="28"/>
          <w:szCs w:val="28"/>
          <w:rtl w:val="true"/>
          <w:lang w:bidi="fa-IR"/>
        </w:rPr>
        <w:t>عمل خیر و عبادت در هیچ ایامی در نزد حق تعالی محبوب تر از دهه اول ذیحجه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شب های دههٔ اوّل این ماه بین نماز مغرب و عشا دو رکعت نماز توصیه شده است که در هر رکعت حمد و توحید و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 اعَدْنا مُوسى ثَلاثِينَ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فَعَلْتَ ذَلِكَ شَارَكْتَ الْحَاجَ فِي ثَوَابِهِمْ وَ إِنْ لَمْ تَحْج</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هرگاه این کار را انجام دادی در ثواب حاجیان مشارکت کرده ای، هر چند حج به جا نیاورده باشی</w:t>
      </w:r>
      <w:r>
        <w:rPr>
          <w:rFonts w:eastAsia="IRNazanin" w:cs="IRNazanin"/>
          <w:color w:val="111111"/>
          <w:sz w:val="28"/>
          <w:szCs w:val="28"/>
          <w:rtl w:val="true"/>
          <w:lang w:bidi="fa-IR"/>
        </w:rPr>
        <w:t xml:space="preserve">! </w:t>
      </w:r>
      <w:bookmarkStart w:id="262" w:name="pg8005_72312"/>
    </w:p>
    <w:p>
      <w:pPr>
        <w:pStyle w:val="Heading3"/>
        <w:numPr>
          <w:ilvl w:val="2"/>
          <w:numId w:val="1"/>
        </w:numPr>
        <w:rPr/>
      </w:pPr>
      <w:bookmarkStart w:id="263" w:name="__RefHeading___Toc7075565_1051229030"/>
      <w:bookmarkStart w:id="264" w:name="_Toc93"/>
      <w:bookmarkEnd w:id="262"/>
      <w:bookmarkEnd w:id="263"/>
      <w:r>
        <w:rPr>
          <w:rtl w:val="true"/>
        </w:rPr>
        <w:t>روز اول ذیحجه</w:t>
      </w:r>
      <w:bookmarkEnd w:id="264"/>
    </w:p>
    <w:p>
      <w:pPr>
        <w:pStyle w:val="Heading4"/>
        <w:numPr>
          <w:ilvl w:val="3"/>
          <w:numId w:val="1"/>
        </w:numPr>
        <w:rPr/>
      </w:pPr>
      <w:bookmarkStart w:id="265" w:name="__RefHeading___Toc7075567_1051229030"/>
      <w:bookmarkStart w:id="266" w:name="_Toc94"/>
      <w:bookmarkEnd w:id="265"/>
      <w:r>
        <w:rPr>
          <w:rtl w:val="true"/>
        </w:rPr>
        <w:t>هشتاد ماه روزه</w:t>
      </w:r>
      <w:bookmarkEnd w:id="266"/>
    </w:p>
    <w:p>
      <w:pPr>
        <w:pStyle w:val="BookText"/>
        <w:rPr/>
      </w:pPr>
      <w:r>
        <w:rPr>
          <w:rFonts w:ascii="IRNazanin" w:hAnsi="IRNazanin" w:eastAsia="IRNazanin"/>
          <w:color w:val="111111"/>
          <w:sz w:val="28"/>
          <w:sz w:val="28"/>
          <w:szCs w:val="28"/>
          <w:rtl w:val="true"/>
          <w:lang w:bidi="fa-IR"/>
        </w:rPr>
        <w:t>یکی از اعمال مستحب این روز که از ارزش و پاداش بلندی برخوردار است روزه گرفتن است حضرت موسی بن جعفر علیهما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صَامَ أَوَّلَ يَوْمٍ مِنْ ذِي الْحِجَّةِ كَتَبَ اللَّهُ لَهُ صَوْمَ ثَمَانِينَ شَهْراً؛ </w:t>
      </w:r>
      <w:r>
        <w:rPr>
          <w:rStyle w:val="FootnoteAnchor"/>
          <w:rtl w:val="true"/>
        </w:rPr>
        <w:footnoteReference w:id="115"/>
      </w:r>
      <w:r>
        <w:rPr>
          <w:rFonts w:ascii="IRNazanin" w:hAnsi="IRNazanin" w:eastAsia="IRNazanin"/>
          <w:color w:val="111111"/>
          <w:sz w:val="28"/>
          <w:sz w:val="28"/>
          <w:szCs w:val="28"/>
          <w:rtl w:val="true"/>
          <w:lang w:bidi="fa-IR"/>
        </w:rPr>
        <w:t>هر کس روز اول ذیحجه را روزه بگیرد خداوند روزه هشتاد ماه را برای او می نویسد</w:t>
      </w:r>
    </w:p>
    <w:p>
      <w:pPr>
        <w:pStyle w:val="Heading4"/>
        <w:numPr>
          <w:ilvl w:val="3"/>
          <w:numId w:val="1"/>
        </w:numPr>
        <w:rPr/>
      </w:pPr>
      <w:bookmarkStart w:id="267" w:name="__RefHeading___Toc7075569_1051229030"/>
      <w:bookmarkStart w:id="268" w:name="_Toc95"/>
      <w:bookmarkEnd w:id="267"/>
      <w:r>
        <w:rPr>
          <w:rtl w:val="true"/>
        </w:rPr>
        <w:t>ارسال آیات برائت</w:t>
      </w:r>
      <w:bookmarkEnd w:id="268"/>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ذیحجه چون سوره برائت بر پیامبر صلی الله علیه و آله نازل شد آن حضرت آن را توسط ابو بکر به سوی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پیامبر خدا صلی الله علیه و اله وحی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لَا يُؤَدِّيهَا عَنْكَ إِلَّا أَنْتَ أَوْ رَجُلٌ مِنْكَ؛ مأمور رساندن این آیات، جز خودت و یا مردی از خودت نباید باشد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پیامبر صلی الله علیه و آله علی علیه السلام را فرستاد تا به ابو بکر ملحق شود و آن آیات را از او بگیرد و خود آن ها را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روز سوم ذیحجه در روحاء، محلی در چهل میلی ،مدینه به او رسید و آیات را گرفت و در روز عرفه و روز عید قربان، </w:t>
      </w:r>
      <w:bookmarkStart w:id="269" w:name="pg8005_72313"/>
    </w:p>
    <w:p>
      <w:pPr>
        <w:pStyle w:val="BookText"/>
        <w:rPr/>
      </w:pPr>
      <w:bookmarkEnd w:id="269"/>
      <w:r>
        <w:rPr>
          <w:rFonts w:ascii="IRNazanin" w:hAnsi="IRNazanin" w:eastAsia="IRNazanin"/>
          <w:color w:val="111111"/>
          <w:sz w:val="28"/>
          <w:sz w:val="28"/>
          <w:szCs w:val="28"/>
          <w:rtl w:val="true"/>
          <w:lang w:bidi="fa-IR"/>
        </w:rPr>
        <w:t xml:space="preserve">در موسم حج بر اهل مکه قرائت کرد </w:t>
      </w:r>
      <w:r>
        <w:rPr>
          <w:rStyle w:val="FootnoteAnchor"/>
          <w:rtl w:val="true"/>
        </w:rPr>
        <w:footnoteReference w:id="116"/>
      </w:r>
      <w:r>
        <w:rPr>
          <w:rFonts w:ascii="IRNazanin" w:hAnsi="IRNazanin" w:eastAsia="IRNazanin"/>
          <w:color w:val="111111"/>
          <w:sz w:val="28"/>
          <w:sz w:val="28"/>
          <w:szCs w:val="28"/>
          <w:rtl w:val="true"/>
          <w:lang w:bidi="fa-IR"/>
        </w:rPr>
        <w:t>در مناسبت روز دهم ذیحجه به شرح این واقعه خواهیم پرداخت</w:t>
      </w:r>
      <w:r>
        <w:rPr>
          <w:rFonts w:eastAsia="IRNazanin" w:cs="IRNazanin"/>
          <w:color w:val="111111"/>
          <w:sz w:val="28"/>
          <w:szCs w:val="28"/>
          <w:rtl w:val="true"/>
          <w:lang w:bidi="fa-IR"/>
        </w:rPr>
        <w:t>.</w:t>
      </w:r>
    </w:p>
    <w:p>
      <w:pPr>
        <w:pStyle w:val="Heading4"/>
        <w:numPr>
          <w:ilvl w:val="3"/>
          <w:numId w:val="1"/>
        </w:numPr>
        <w:rPr/>
      </w:pPr>
      <w:bookmarkStart w:id="270" w:name="__RefHeading___Toc7075571_1051229030"/>
      <w:bookmarkStart w:id="271" w:name="_Toc96"/>
      <w:bookmarkEnd w:id="270"/>
      <w:r>
        <w:rPr>
          <w:rtl w:val="true"/>
        </w:rPr>
        <w:t>ولادت حضرت ابراهیم علیه السلام</w:t>
      </w:r>
      <w:bookmarkEnd w:id="271"/>
    </w:p>
    <w:p>
      <w:pPr>
        <w:pStyle w:val="BookText"/>
        <w:rPr/>
      </w:pPr>
      <w:r>
        <w:rPr>
          <w:rFonts w:ascii="IRNazanin" w:hAnsi="IRNazanin" w:eastAsia="IRNazanin"/>
          <w:color w:val="111111"/>
          <w:sz w:val="28"/>
          <w:sz w:val="28"/>
          <w:szCs w:val="28"/>
          <w:rtl w:val="true"/>
          <w:lang w:bidi="fa-IR"/>
        </w:rPr>
        <w:t xml:space="preserve">مرحوم 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ذیحجه را روز ولادت ابراهیم خلیل علیه السلام می دانند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بنا بر این اول ماه ذی الحجه روز ولادت حضرت ابراهیم خلیل علیه السلام، پیامبر بزرگ و بت شکن و بنا کننده خانه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یکی از انبیای عظام الهی و از پیامبران اولو 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توحیدی به آن حضرت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پدر ارجمند حضرت اسماعیل علیه السلام و حضرت اسحاق علیه السلام می باشد که به واسطه آن ،دو نسب بسیاری از انبیا از جمله حضرت موسی علیه السلام، حضرت عیسی علیه السلام و حضرت محمد صلی الله علیه و آله به آن حضرت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حضرت ابراهیم علیه السلام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آفرینش آدم، یا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نوح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پسر تارخ از نوادگان حضرت نوح علیه السلام و از پیامبران بزرگ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در کشور بابل و 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بن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 در همان دوران کاهنان و ستاره شناسان از به دنیا آمدن کودکی که تاج و تخت نمرود را در هم می کوبد،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،پیش گویی نمرود دستور داد از زنان باردار مراقبت بسیار به عمل آید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مادر حضرت ابراهیم امیله به هنگام درد زایمان رو به صحرا نهاد و فرزند خود ابراهیم را در غاری در بالای کوهی به دنیا آورد و تا سال ها او را در همان </w:t>
      </w:r>
      <w:bookmarkStart w:id="272" w:name="pg8005_72314"/>
    </w:p>
    <w:p>
      <w:pPr>
        <w:pStyle w:val="BookText"/>
        <w:rPr/>
      </w:pPr>
      <w:bookmarkEnd w:id="272"/>
      <w:r>
        <w:rPr>
          <w:rFonts w:ascii="IRNazanin" w:hAnsi="IRNazanin" w:eastAsia="IRNazanin"/>
          <w:color w:val="111111"/>
          <w:sz w:val="28"/>
          <w:sz w:val="28"/>
          <w:szCs w:val="28"/>
          <w:rtl w:val="true"/>
          <w:lang w:bidi="fa-IR"/>
        </w:rPr>
        <w:t>مكان مخفی نگه داشت</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273" w:name="__RefHeading___Toc7075573_1051229030"/>
      <w:bookmarkStart w:id="274" w:name="_Toc97"/>
      <w:bookmarkEnd w:id="273"/>
      <w:r>
        <w:rPr>
          <w:rtl w:val="true"/>
        </w:rPr>
        <w:t>ابراهیم خلیل الله</w:t>
      </w:r>
      <w:bookmarkEnd w:id="274"/>
    </w:p>
    <w:p>
      <w:pPr>
        <w:pStyle w:val="Heading5"/>
        <w:numPr>
          <w:ilvl w:val="4"/>
          <w:numId w:val="1"/>
        </w:numPr>
        <w:rPr/>
      </w:pPr>
      <w:bookmarkStart w:id="275" w:name="__RefHeading___Toc7075575_1051229030"/>
      <w:bookmarkStart w:id="276" w:name="_Toc98"/>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 xml:space="preserve">کفعمی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وُلِدَ إِبْرَاهِيمُ علیه السلام وَ فِيهِ اتَّخَذَهُ اللَّهُ خَلِيلاً </w:t>
      </w:r>
      <w:r>
        <w:rPr>
          <w:rStyle w:val="FootnoteAnchor"/>
          <w:rtl w:val="true"/>
        </w:rPr>
        <w:footnoteReference w:id="119"/>
      </w:r>
      <w:r>
        <w:rPr>
          <w:rFonts w:ascii="IRNazanin" w:hAnsi="IRNazanin" w:eastAsia="IRNazanin"/>
          <w:color w:val="111111"/>
          <w:sz w:val="28"/>
          <w:sz w:val="28"/>
          <w:szCs w:val="28"/>
          <w:rtl w:val="true"/>
          <w:lang w:bidi="fa-IR"/>
        </w:rPr>
        <w:t>در روز اول ماه ذیحجه ابراهیم به دنیا آمد و در همین روز خداوند او را به عنوان خلیل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نظریه معتقد 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 است برای حضرت ابراهیم علیه السلام که در قرآن نیز به آن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اتَّخَذَ الله إبراهيم خليلاً</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خلیل به معانی مختلفی آمده است که هر کدام می تواند بر حضرت ابراهیم علیه السلام منطبق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خليل به معنای ولی و دوستی است که در مودّت او خللی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و ابراهیم به خداوند محبّت کامل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الهی سرتا پای وجود او را فرا گرفته بود به گونه ای که جایی برای محبّت غیر خدا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به معنای فقیر هم آمده است و خُلّت ابراهیم علیه السلام یعنی این که او به غیر خدا نیازی نداشت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شخص، به معنای صاحب اسرار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لایه دار بودن است و خلیل بودن ابراهیم از این رو است که او امانت دار اسرار الهی و برگزیده او و از الهام های غیبی و معارف الهی به طور کامل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حضرت رسول اکرم صلی الله علیه و آله به برخی از این معانی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در توضیح معنای خلیل فرمودند وقتی می گوییم ابراهیم خلیل الله است، لفظ خلیل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احتیاج و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محتاج و فقیر در خانه خداست و </w:t>
      </w:r>
    </w:p>
    <w:p>
      <w:pPr>
        <w:pStyle w:val="BookText"/>
        <w:rPr/>
      </w:pPr>
      <w:r>
        <w:rPr>
          <w:rFonts w:ascii="IRNazanin" w:hAnsi="IRNazanin" w:eastAsia="IRNazanin"/>
          <w:color w:val="111111"/>
          <w:sz w:val="28"/>
          <w:sz w:val="28"/>
          <w:szCs w:val="28"/>
          <w:rtl w:val="true"/>
          <w:lang w:bidi="fa-IR"/>
        </w:rPr>
        <w:t>از دیگران بی نیاز است و این معنا وقتی آشکار می شود که خواستند ابراهیم را با منجنیق در آتش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دستور داد که بنده ام ابراهیم را دریاب جبرئیل در وسط آسمان با ابراهیم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فرمانی داری بگو که مرا برای یاری تو فرستاده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جواب جبرئیل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حَسْبِيَ اللَّهُ وَ نِعْمَ الْوَكِيلُ إِنِّي لَا أَسْأَلُ غَيْرَهُ وَ لَا حَاجَةَ لِي إِلَّا إِلَيْهِ؛ </w:t>
      </w:r>
      <w:r>
        <w:rPr>
          <w:rStyle w:val="FootnoteAnchor"/>
          <w:rtl w:val="true"/>
        </w:rPr>
        <w:footnoteReference w:id="122"/>
      </w:r>
      <w:r>
        <w:rPr>
          <w:rFonts w:ascii="IRNazanin" w:hAnsi="IRNazanin" w:eastAsia="IRNazanin"/>
          <w:color w:val="111111"/>
          <w:sz w:val="28"/>
          <w:sz w:val="28"/>
          <w:szCs w:val="28"/>
          <w:rtl w:val="true"/>
          <w:lang w:bidi="fa-IR"/>
        </w:rPr>
        <w:t>بلكه خدا کافی است و خوب وکیل و نگهبانی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او درخواستی ندارم و به کسی غیر از او محتاج نیستم</w:t>
      </w:r>
    </w:p>
    <w:p>
      <w:pPr>
        <w:pStyle w:val="BookText"/>
        <w:rPr/>
      </w:pPr>
      <w:r>
        <w:rPr>
          <w:rFonts w:ascii="IRNazanin" w:hAnsi="IRNazanin" w:eastAsia="IRNazanin"/>
          <w:color w:val="111111"/>
          <w:sz w:val="28"/>
          <w:sz w:val="28"/>
          <w:szCs w:val="28"/>
          <w:rtl w:val="true"/>
          <w:lang w:bidi="fa-IR"/>
        </w:rPr>
        <w:t>از این رو خدای تعالی او را خلیل خود نامید؛ یعنی از دیگران بی نیاز و محتاج و فقیر در خانه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خلیل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معنایش این است که بر اموری از اسرار اطلاع دارد که دیگری مطلع نیست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عامل تشرف حضرت ابراهیم علیه السلام به این منزلت سجده فراوان بر زمین، کثرت صلوات بر محمد و آل محمد صلی الله علیه و آله، درخواست نکردن از غیر خداوند، پاسخ مثبت به درخواست دیگران ،اطعام نماز ،شب مدارا و مهربانی با مساکین و آشکار ساختن سلام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عوامل می تواند در خلت ابراهیم علیه السلام مؤثر باشد؛ چنان که خلت جز با اجتماع این ویژگی ها در شخص امکان ندارد همۀ این عوامل در روایات ما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علیه السلام به نقل از حضرت صادق علیه السلام می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اتَّخَذَ اللَّهُ إِبْرَاهِيمَ خَلِيلًا لِأَنَّهُ لَم يَرُدَّ أَحَداً وَ لَم يَسْأَلُ أَحَداً قَط غَيْرَ اللهِ عَزَّ وَ جَل؛ </w:t>
      </w:r>
      <w:r>
        <w:rPr>
          <w:rStyle w:val="FootnoteAnchor"/>
          <w:rtl w:val="true"/>
        </w:rPr>
        <w:footnoteReference w:id="124"/>
      </w:r>
      <w:r>
        <w:rPr>
          <w:rFonts w:ascii="IRNazanin" w:hAnsi="IRNazanin" w:eastAsia="IRNazanin"/>
          <w:color w:val="111111"/>
          <w:sz w:val="28"/>
          <w:sz w:val="28"/>
          <w:szCs w:val="28"/>
          <w:rtl w:val="true"/>
          <w:lang w:bidi="fa-IR"/>
        </w:rPr>
        <w:t xml:space="preserve">خداوند به اين دليل إبراهيم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أنبيا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خود </w:t>
      </w:r>
      <w:bookmarkStart w:id="277" w:name="pg8005_72316"/>
    </w:p>
    <w:p>
      <w:pPr>
        <w:pStyle w:val="BookText"/>
        <w:rPr/>
      </w:pPr>
      <w:bookmarkEnd w:id="277"/>
      <w:r>
        <w:rPr>
          <w:rFonts w:ascii="IRNazanin" w:hAnsi="IRNazanin" w:eastAsia="IRNazanin"/>
          <w:color w:val="111111"/>
          <w:sz w:val="28"/>
          <w:sz w:val="28"/>
          <w:szCs w:val="28"/>
          <w:rtl w:val="true"/>
          <w:lang w:bidi="fa-IR"/>
        </w:rPr>
        <w:t>نمود چون هیچ کس از او چیزی درخواست نکرد که او را رد کند و نیز هرگز از غیر خدا چیزی سؤال ننمود و درخواستی نکرد</w:t>
      </w:r>
      <w:r>
        <w:rPr>
          <w:rFonts w:eastAsia="IRNazanin" w:cs="IRNazanin"/>
          <w:color w:val="111111"/>
          <w:sz w:val="28"/>
          <w:szCs w:val="28"/>
          <w:rtl w:val="true"/>
          <w:lang w:bidi="fa-IR"/>
        </w:rPr>
        <w:t>.</w:t>
      </w:r>
    </w:p>
    <w:p>
      <w:pPr>
        <w:pStyle w:val="Heading5"/>
        <w:numPr>
          <w:ilvl w:val="4"/>
          <w:numId w:val="1"/>
        </w:numPr>
        <w:rPr/>
      </w:pPr>
      <w:bookmarkStart w:id="278" w:name="__RefHeading___Toc7075577_1051229030"/>
      <w:bookmarkStart w:id="279" w:name="_Toc99"/>
      <w:bookmarkEnd w:id="278"/>
      <w:r>
        <w:rPr/>
        <w:t>2</w:t>
      </w:r>
      <w:r>
        <w:rPr>
          <w:rtl w:val="true"/>
        </w:rPr>
        <w:t>.</w:t>
      </w:r>
      <w:r>
        <w:rPr>
          <w:rtl w:val="true"/>
        </w:rPr>
        <w:t>حضرت امام علی النقی علیه السلام فرمودند</w:t>
      </w:r>
      <w:r>
        <w:rPr>
          <w:rtl w:val="true"/>
        </w:rPr>
        <w:t>:</w:t>
      </w:r>
      <w:bookmarkEnd w:id="279"/>
    </w:p>
    <w:p>
      <w:pPr>
        <w:pStyle w:val="BookText"/>
        <w:rPr/>
      </w:pPr>
      <w:r>
        <w:rPr>
          <w:rFonts w:ascii="Amiri" w:hAnsi="Amiri" w:eastAsia="Amiri" w:cs="Amiri"/>
          <w:color w:val="111111"/>
          <w:sz w:val="28"/>
          <w:sz w:val="28"/>
          <w:szCs w:val="28"/>
          <w:rtl w:val="true"/>
          <w:lang w:bidi="ar-SA"/>
        </w:rPr>
        <w:t xml:space="preserve">إِنَّمَا اتَّخَذَ اللَّهُ إِبْرَاهِيمَ خَلِيلًا لِكَثْرَةِ صَلَاتِهِ عَلَى مُحَمَّدٍ وَ أَهْلِ بَيْتِهِ صَلَوَاتُ اللَّهِ عَلَيْهِمْ؛ </w:t>
      </w:r>
      <w:r>
        <w:rPr>
          <w:rStyle w:val="FootnoteAnchor"/>
          <w:rtl w:val="true"/>
        </w:rPr>
        <w:footnoteReference w:id="125"/>
      </w:r>
      <w:r>
        <w:rPr>
          <w:rFonts w:ascii="IRNazanin" w:hAnsi="IRNazanin" w:eastAsia="IRNazanin"/>
          <w:color w:val="111111"/>
          <w:sz w:val="28"/>
          <w:sz w:val="28"/>
          <w:szCs w:val="28"/>
          <w:rtl w:val="true"/>
          <w:lang w:bidi="fa-IR"/>
        </w:rPr>
        <w:t>خداوند ابراهیم را به این جهت خلیل خود گردانید که بر محمّد و آل محمّد بسیار صلوات می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عمیر می گوید به حضرت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اتَّخَذَ اللَّهُ عَزَّ وَ جَلَ إِبْراهِيمَ خَلِيلًا؛ چرا خدای عزّ و جلّ حضرت ابراهیم علیه السلام را خلیل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لِكَثْرَةِ سُجُودِهِ عَلَى الْأَرْضِ؛ </w:t>
      </w:r>
      <w:r>
        <w:rPr>
          <w:rStyle w:val="FootnoteAnchor"/>
          <w:rtl w:val="true"/>
        </w:rPr>
        <w:footnoteReference w:id="126"/>
      </w:r>
      <w:r>
        <w:rPr>
          <w:rFonts w:ascii="IRNazanin" w:hAnsi="IRNazanin" w:eastAsia="IRNazanin"/>
          <w:color w:val="111111"/>
          <w:sz w:val="28"/>
          <w:sz w:val="28"/>
          <w:szCs w:val="28"/>
          <w:rtl w:val="true"/>
          <w:lang w:bidi="fa-IR"/>
        </w:rPr>
        <w:t>برای آن که بسیار بر زمین سجده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 الانصاری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اتَّخَذَ اللَّهُ إِبْرَاهِيمَ خَلِيلًا إِلَّا لِإِطْعَامِهِ الطَّعَامَ وَ صَلَاتِهِ بِاللَّيْلِ وَ النَّاسُ نِيَام؛ </w:t>
      </w:r>
      <w:r>
        <w:rPr>
          <w:rStyle w:val="FootnoteAnchor"/>
          <w:rtl w:val="true"/>
        </w:rPr>
        <w:footnoteReference w:id="127"/>
      </w:r>
      <w:r>
        <w:rPr>
          <w:rFonts w:ascii="IRNazanin" w:hAnsi="IRNazanin" w:eastAsia="IRNazanin"/>
          <w:color w:val="111111"/>
          <w:sz w:val="28"/>
          <w:sz w:val="28"/>
          <w:szCs w:val="28"/>
          <w:rtl w:val="true"/>
          <w:lang w:bidi="fa-IR"/>
        </w:rPr>
        <w:t>خداوند ابراهیم را خلیل خود نگردانید، مگر برای اطعام و غذا دادن به مردم و نماز خواندن در نیمه های شب در حالی که مردم همه در خواب بودند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فرستادگان پروردگار متعال نزد ابراهیم علیه السلام آمدند، آن حضرت گوساله ای بریان شده بر ایشان حاضر کرد و فرمود از آن بخورید عرضه داشتند از آن نمی خوریم تا ثمن و قیمتش را به ما بگویی حضرت فرمود</w:t>
      </w:r>
      <w:r>
        <w:rPr>
          <w:rFonts w:eastAsia="IRNazanin" w:cs="IRNazanin"/>
          <w:color w:val="111111"/>
          <w:sz w:val="28"/>
          <w:szCs w:val="28"/>
          <w:rtl w:val="true"/>
          <w:lang w:bidi="fa-IR"/>
        </w:rPr>
        <w:t xml:space="preserve">: </w:t>
      </w:r>
      <w:bookmarkStart w:id="280" w:name="pg8005_72317"/>
    </w:p>
    <w:p>
      <w:pPr>
        <w:pStyle w:val="BookText"/>
        <w:rPr/>
      </w:pPr>
      <w:bookmarkEnd w:id="280"/>
      <w:r>
        <w:rPr>
          <w:rFonts w:ascii="IRNazanin" w:hAnsi="IRNazanin" w:eastAsia="IRNazanin"/>
          <w:color w:val="111111"/>
          <w:sz w:val="28"/>
          <w:sz w:val="28"/>
          <w:szCs w:val="28"/>
          <w:rtl w:val="true"/>
          <w:lang w:bidi="fa-IR"/>
        </w:rPr>
        <w:t>إِذَا أَكَلْتُمْ فَقُولُوا بِسْمِ اللَّهِ وَ إِذَا فَرَغْتُمْ فَقُولُوا الْحَمْدُ لِلَّهِ؛ وقتی خواستید تناول کنید، بگویید بسم الله و پس از فراغت از آن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ملتفت اصحاب و همراهانش که چهار تن بودند و او رئیس ایشان بود شد و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لِلَّهِ أَنْ يَتَّخِذَ هَذَا خَلِيلًا؛ سزاوار است که خداوند متعال او را خلیل خود قرار دهد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البته خلّت مرتبه ای از مراتب محبت است محبت مراتبی هم دارد که ابراهیم خلیل علیه السلام به آن راه نیافته است و آن ویژه پیامبر اسلام صلی الله علیه و اله است که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خدای متعال ملقب گشته است</w:t>
      </w:r>
      <w:r>
        <w:rPr>
          <w:rFonts w:eastAsia="IRNazanin" w:cs="IRNazanin"/>
          <w:color w:val="111111"/>
          <w:sz w:val="28"/>
          <w:szCs w:val="28"/>
          <w:rtl w:val="true"/>
          <w:lang w:bidi="fa-IR"/>
        </w:rPr>
        <w:t>.</w:t>
      </w:r>
    </w:p>
    <w:p>
      <w:pPr>
        <w:pStyle w:val="Heading4"/>
        <w:numPr>
          <w:ilvl w:val="3"/>
          <w:numId w:val="1"/>
        </w:numPr>
        <w:rPr/>
      </w:pPr>
      <w:bookmarkStart w:id="281" w:name="__RefHeading___Toc7075579_1051229030"/>
      <w:bookmarkStart w:id="282" w:name="_Toc100"/>
      <w:bookmarkEnd w:id="281"/>
      <w:r>
        <w:rPr>
          <w:rtl w:val="true"/>
        </w:rPr>
        <w:t>جایگاه امامت</w:t>
      </w:r>
      <w:bookmarkEnd w:id="282"/>
    </w:p>
    <w:p>
      <w:pPr>
        <w:pStyle w:val="BookText"/>
        <w:rPr/>
      </w:pPr>
      <w:r>
        <w:rPr>
          <w:rFonts w:ascii="IRNazanin" w:hAnsi="IRNazanin" w:eastAsia="IRNazanin"/>
          <w:color w:val="111111"/>
          <w:sz w:val="28"/>
          <w:sz w:val="28"/>
          <w:szCs w:val="28"/>
          <w:rtl w:val="true"/>
          <w:lang w:bidi="fa-IR"/>
        </w:rPr>
        <w:t>تشرف حضرت ابراهیم علیه السلام به مقام خلت پس از نبوت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نیز تصریح شده که مقام خلت، پس از نبوّت و رسالت و پیش از امامت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مقام و جایگاه امامت بسی فراتر از مقام خلت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باقر علیه السلام در روایتی به مرتبه امامت که فوق همه مراتب است تصریح کرده و فرموده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اتَّخَذَ إِبْرَاهِيمَ علیه السلام عَبْداً قَبْلَ أَنْ يَتَّخِذَهُ نَبِيّاً وَ اتَّخَذَهُ نَبِيَّاً قَبْلَ أَنْ يَتَّخِذَهُ رَسُولًا وَ اتَّخَذَهُ رَسُولًا قَبْلَ أَنْ يَتَّخِذَهُ خَلِيلًا وَ اتَّخَذَهُ خَلِيلًا قَبْلَ أَنْ يَتَّخِذَهُ إِمَاماً فَلَمَّا جَمَعَ لَهُ هَذِهِ الْأَشْيَاءَ وَ قَبَضَ يَدَهُ قَالَ لَهُ يَا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عِظَمِهَا فِي عَيْنِ إِبْرَاهِيمَ علیه السلام قَالَ 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 قالَ لا يَنالُ عَهْدِى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خدای تعالی ابراهیم علیه السلام را ابتدا به بندگی پذیرفت پیش از آن که او را به پیغمبری بپذیرد؛ و او را به پیغمبری پذیرفت پیش از آن که به رسالتش گیرد؛ و به رسالتش گرفت، پیش از آن که خلیلش گیرد؛ و خلیلش گرفت، پیش از آن که </w:t>
      </w:r>
      <w:bookmarkStart w:id="283" w:name="pg8005_72318"/>
    </w:p>
    <w:p>
      <w:pPr>
        <w:pStyle w:val="BookText"/>
        <w:rPr/>
      </w:pPr>
      <w:bookmarkEnd w:id="283"/>
      <w:r>
        <w:rPr>
          <w:rFonts w:ascii="IRNazanin" w:hAnsi="IRNazanin" w:eastAsia="IRNazanin"/>
          <w:color w:val="111111"/>
          <w:sz w:val="28"/>
          <w:sz w:val="28"/>
          <w:szCs w:val="28"/>
          <w:rtl w:val="true"/>
          <w:lang w:bidi="fa-IR"/>
        </w:rPr>
        <w:t xml:space="preserve">امامش گیرد و چون این مقامات را برایش فراهم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 انگشت خود را برای نمودن این پنج مقام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 من 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این مرتبت در چشم ابراهیم علیه السلام بزرگ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و از فرزندان من هم امام قرار می دهی؟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 کاران نمی رسد</w:t>
      </w:r>
      <w:r>
        <w:rPr>
          <w:rFonts w:eastAsia="IRNazanin" w:cs="IRNazanin"/>
          <w:color w:val="111111"/>
          <w:sz w:val="28"/>
          <w:szCs w:val="28"/>
          <w:rtl w:val="true"/>
          <w:lang w:bidi="fa-IR"/>
        </w:rPr>
        <w:t>»</w:t>
      </w:r>
    </w:p>
    <w:p>
      <w:pPr>
        <w:pStyle w:val="Heading4"/>
        <w:numPr>
          <w:ilvl w:val="3"/>
          <w:numId w:val="1"/>
        </w:numPr>
        <w:rPr/>
      </w:pPr>
      <w:bookmarkStart w:id="284" w:name="__RefHeading___Toc7075581_1051229030"/>
      <w:bookmarkStart w:id="285" w:name="_Toc101"/>
      <w:bookmarkEnd w:id="284"/>
      <w:r>
        <w:rPr>
          <w:rtl w:val="true"/>
        </w:rPr>
        <w:t>بشارت مقام خلت</w:t>
      </w:r>
      <w:bookmarkEnd w:id="285"/>
    </w:p>
    <w:p>
      <w:pPr>
        <w:pStyle w:val="BookText"/>
        <w:rPr/>
      </w:pPr>
      <w:r>
        <w:rPr>
          <w:rFonts w:ascii="IRNazanin" w:hAnsi="IRNazanin" w:eastAsia="IRNazanin"/>
          <w:color w:val="111111"/>
          <w:sz w:val="28"/>
          <w:sz w:val="28"/>
          <w:szCs w:val="28"/>
          <w:rtl w:val="true"/>
          <w:lang w:bidi="fa-IR"/>
        </w:rPr>
        <w:t xml:space="preserve">خداوند إبراهيم را خلیل خود گردانید و بشارت خلیل بودن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در حالی که به صورت جوانی خوش رو ظاهر شده و دو لباس سفید پوشیده بود و چنان با طراوت بود که گویی از سرش آب و روغن می ریخت</w:t>
      </w:r>
    </w:p>
    <w:p>
      <w:pPr>
        <w:pStyle w:val="BookText"/>
        <w:rPr/>
      </w:pPr>
      <w:r>
        <w:rPr>
          <w:rFonts w:ascii="IRNazanin" w:hAnsi="IRNazanin" w:eastAsia="IRNazanin"/>
          <w:color w:val="111111"/>
          <w:sz w:val="28"/>
          <w:sz w:val="28"/>
          <w:szCs w:val="28"/>
          <w:rtl w:val="true"/>
          <w:lang w:bidi="fa-IR"/>
        </w:rPr>
        <w:t>حضرت ابراهیم علیه السلام بسیار با غیرت بود روزی از پی کاری بیرون رفت و در را بست چون بازگشت و در را گشود دید مردی در نهایت حسن و به منتها درجه جمال، میان 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آن حضرت به جوش آمد، به گونه ای که از جای به در رفت و سخت منقلب و ناراحت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چه کسی تو را داخل خانه من نموده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خانه مرا داخل خانه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خانه سزاوار تر از من است تو کیستی؟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وحشت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قبض روح من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امری نیامده ام بلکه خداوند بنده ای را خلیل خود گردانیده و آمده ام که این بشارت را به او برسانم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کیست؟ شاید بتوانم خود را به او برسانم و تا زنده هستم به او خدمت نمایم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خاص تویی آن حضرت خرسند و خوشحال گردید و نزد ساره همسر خود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خلیل خود گردانیده است</w:t>
      </w:r>
      <w:r>
        <w:rPr>
          <w:rFonts w:eastAsia="IRNazanin" w:cs="IRNazanin"/>
          <w:color w:val="111111"/>
          <w:sz w:val="28"/>
          <w:szCs w:val="28"/>
          <w:rtl w:val="true"/>
          <w:lang w:bidi="fa-IR"/>
        </w:rPr>
        <w:t xml:space="preserve">. </w:t>
      </w:r>
      <w:r>
        <w:rPr>
          <w:rStyle w:val="FootnoteAnchor"/>
          <w:rtl w:val="true"/>
        </w:rPr>
        <w:footnoteReference w:id="130"/>
      </w:r>
      <w:bookmarkStart w:id="286" w:name="pg8005_72319"/>
    </w:p>
    <w:p>
      <w:pPr>
        <w:pStyle w:val="Heading4"/>
        <w:numPr>
          <w:ilvl w:val="3"/>
          <w:numId w:val="1"/>
        </w:numPr>
        <w:rPr/>
      </w:pPr>
      <w:bookmarkStart w:id="287" w:name="__RefHeading___Toc7075583_1051229030"/>
      <w:bookmarkStart w:id="288" w:name="_Toc102"/>
      <w:bookmarkEnd w:id="286"/>
      <w:bookmarkEnd w:id="287"/>
      <w:r>
        <w:rPr>
          <w:rtl w:val="true"/>
        </w:rPr>
        <w:t>ازدواج امیر المؤمنین علیه السلام و حضرت زهرا علیها السلام</w:t>
      </w:r>
      <w:bookmarkEnd w:id="288"/>
    </w:p>
    <w:p>
      <w:pPr>
        <w:pStyle w:val="BookText"/>
        <w:rPr/>
      </w:pPr>
      <w:r>
        <w:rPr>
          <w:rFonts w:ascii="IRNazanin" w:hAnsi="IRNazanin" w:eastAsia="IRNazanin"/>
          <w:color w:val="111111"/>
          <w:sz w:val="28"/>
          <w:sz w:val="28"/>
          <w:szCs w:val="28"/>
          <w:rtl w:val="true"/>
          <w:lang w:bidi="fa-IR"/>
        </w:rPr>
        <w:t xml:space="preserve">روز اول ذیحجه بنا 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ازدواج امیرمؤمنان علی علیه السلام و حضرت صدیقه کبری فاطمه زهرا علیها السلام در سال دوم هجری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برخی نیز آن را روز ششم ذیحجه ذکر کرده اند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در تقویم رسمی ایران روز اول ماه ذیحجه به عنوان روز ازدواج ایشان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ازدواجی به این با برکتی در عالم نداریم این یک ازدواج مبارک به معنای واقعی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زوجه هر دو در کمال عصمت و یازده امام معصوم علیهم السلام از نسل این دو بزرگوارند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زیبا ترین پیوند آسمانی است که در جهان اسلام نمونه آن تکرار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مبارک حضرت علی علیه السلام با حضرت فاطمه علیها السلام، برترین بانوی جهان پیمان عشق بستند و خداوند متعال برترین فرستاده خود را شاهد این ازدواج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روز ازدواج مبارک حضرت فاطمه علیها السلام و حضرت علی علیه السلام که به عنوان روز ازدواج نام گذاری شده است برای کسانی که زندگی خود را با خاطره های زیبا از سال روز ازدواج امام علی و حضرت فاطمه علیها السلام آغاز می کنند بسیار فرخنده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این دو بزرگوار به امر الهی، از امتیازاتی است که پیامبر اعظم صلی الله علیه و آله به آن افتخار می کردند در این پیوند مبارک فرشتگان آسمان در سرور و شادمانی و بهشتیان به زینت و زیور آراسته شده بودند</w:t>
      </w:r>
      <w:r>
        <w:rPr>
          <w:rFonts w:eastAsia="IRNazanin" w:cs="IRNazanin"/>
          <w:color w:val="111111"/>
          <w:sz w:val="28"/>
          <w:szCs w:val="28"/>
          <w:rtl w:val="true"/>
          <w:lang w:bidi="fa-IR"/>
        </w:rPr>
        <w:t>.</w:t>
      </w:r>
    </w:p>
    <w:p>
      <w:pPr>
        <w:pStyle w:val="Heading4"/>
        <w:numPr>
          <w:ilvl w:val="3"/>
          <w:numId w:val="1"/>
        </w:numPr>
        <w:rPr/>
      </w:pPr>
      <w:bookmarkStart w:id="289" w:name="__RefHeading___Toc7075585_1051229030"/>
      <w:bookmarkStart w:id="290" w:name="_Toc103"/>
      <w:bookmarkEnd w:id="289"/>
      <w:r>
        <w:rPr>
          <w:rtl w:val="true"/>
        </w:rPr>
        <w:t>مراسم خواستگاری</w:t>
      </w:r>
      <w:bookmarkEnd w:id="290"/>
    </w:p>
    <w:p>
      <w:pPr>
        <w:pStyle w:val="BookText"/>
        <w:rPr/>
      </w:pPr>
      <w:r>
        <w:rPr>
          <w:rFonts w:ascii="IRNazanin" w:hAnsi="IRNazanin" w:eastAsia="IRNazanin"/>
          <w:color w:val="111111"/>
          <w:sz w:val="28"/>
          <w:sz w:val="28"/>
          <w:szCs w:val="28"/>
          <w:rtl w:val="true"/>
          <w:lang w:bidi="fa-IR"/>
        </w:rPr>
        <w:t>دربارۀ خواستگاران حضرت فاطمه زهرا علیها السلام و خواستگاری امیر المؤمنین علیه السلام روایت های متفاوتی نقل شده است که به طور اجمال به یکی از آن ها می پردازیم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خواستگاری امیر المؤمنين علیه السلام، عمر و ابو بکر، حضرت فاطمه را از پیامبر </w:t>
      </w:r>
    </w:p>
    <w:p>
      <w:pPr>
        <w:pStyle w:val="BookText"/>
        <w:rPr/>
      </w:pPr>
      <w:r>
        <w:rPr>
          <w:rFonts w:ascii="IRNazanin" w:hAnsi="IRNazanin" w:eastAsia="IRNazanin"/>
          <w:color w:val="111111"/>
          <w:sz w:val="28"/>
          <w:sz w:val="28"/>
          <w:szCs w:val="28"/>
          <w:rtl w:val="true"/>
          <w:lang w:bidi="fa-IR"/>
        </w:rPr>
        <w:t>خواستگاری نموده بودند و هر دوی آن ها پاسخی با این مضمون از پیامبر شنیده بودند که پیامبر صلی الله علیه و اله درباره ازدواج حضرت فاطمه علیها السلام منتظر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علی علیه السلام اقدام به خواستگاری ایشان نمودند، پیامبر صلی الله علیه و اله در منزل ام سلمه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زدند 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قبل از آن که علی علیه السلام پاسخ بدهد پیامبر دستور داد در را باز کن و بگو داخل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رَجُلٌ يُحِبُّهُ اللهُ وَ رَسُولُهُ وَ يُحِبُّهُمَا؛ او کسی است که خدا و رسولش او را دوست دارند و او نیز آن دو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وارد شد سلام کرد و در حضور رسول خدا صلی الله علیه و آله نشست و چشمان خود را بر زمین دوخت شرم از پیامبر صلی الله علیه و آله مانع گفتن خواسته اش می شد پیامبر صلی الله علیه و اله که ،خود علی علیه السلام را بزرگ کرده و از روحیات او با خبر بود سکوت را شکست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بینم برای حاجتی این جا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بر زبان آور و آن چه در دل داری باز گو که خواسته ات پیش من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سخنانی شیرین خواسته اش را چنین باز گو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وقتی خرد سال بودم مرا از عمویتان ابو طالب و فاطمه بنت اسد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غذای خود و به اخلاق و منش خود بزرگم کردید نیکی و دل سوزی شما در بارهٔ من از پدر و مادرم بیشتر و بهتر بود تربیت و هدایتم به دست شما بوده و شما ای رسول خدا، به خدا سوگند ذخیره دنیا و آخرتم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بزرگ شده ام دوست دارم خانه و همسری داشته باشم تا در سایه انس با او آرامش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دخترتان فاطمه را از شما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 پذیرید؟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پیامبر صلی الله علیه و آله چون گل شکفته شد گویا انتظار این لحظه را می کشید خوشحال شد ولی جواب قطعی را بر عهده حضرت فاطمه علیها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آله خبر خواستگاری علی علیه السلام را به فاطمه علیها السلام دادند، فاطمه علیها السلام به نشانه رضایت از این پیوند سکوت کردند و این گونه بود که این خواستگاری </w:t>
      </w:r>
      <w:bookmarkStart w:id="291" w:name="pg8005_72321"/>
    </w:p>
    <w:p>
      <w:pPr>
        <w:pStyle w:val="BookText"/>
        <w:rPr/>
      </w:pPr>
      <w:bookmarkEnd w:id="291"/>
      <w:r>
        <w:rPr>
          <w:rFonts w:ascii="IRNazanin" w:hAnsi="IRNazanin" w:eastAsia="IRNazanin"/>
          <w:color w:val="111111"/>
          <w:sz w:val="28"/>
          <w:sz w:val="28"/>
          <w:szCs w:val="28"/>
          <w:rtl w:val="true"/>
          <w:lang w:bidi="fa-IR"/>
        </w:rPr>
        <w:t xml:space="preserve">به انجام رسید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أَنَّ اللَّهَ خَلَقَ أَمِيرَ الْمُؤْمِنِينَ لِفَاطِمَةَ مَا كَانَ لَهَا كُفْوٌ عَلَى الْأَرْضِ؛ </w:t>
      </w:r>
      <w:r>
        <w:rPr>
          <w:rStyle w:val="FootnoteAnchor"/>
          <w:rtl w:val="true"/>
        </w:rPr>
        <w:footnoteReference w:id="134"/>
      </w:r>
      <w:r>
        <w:rPr>
          <w:rFonts w:ascii="IRNazanin" w:hAnsi="IRNazanin" w:eastAsia="IRNazanin"/>
          <w:color w:val="111111"/>
          <w:sz w:val="28"/>
          <w:sz w:val="28"/>
          <w:szCs w:val="28"/>
          <w:rtl w:val="true"/>
          <w:lang w:bidi="fa-IR"/>
        </w:rPr>
        <w:t>اگر خداوند متعال امیر المؤمنین علی علیه السلام را خلق نمی کرد در تمام زمین انسانی که هم طراز و شایستۀ همسری با حضرت فاطمه علیها السلام باشد یافت نمی شد</w:t>
      </w:r>
    </w:p>
    <w:p>
      <w:pPr>
        <w:pStyle w:val="Heading4"/>
        <w:numPr>
          <w:ilvl w:val="3"/>
          <w:numId w:val="1"/>
        </w:numPr>
        <w:rPr/>
      </w:pPr>
      <w:bookmarkStart w:id="292" w:name="__RefHeading___Toc7075587_1051229030"/>
      <w:bookmarkStart w:id="293" w:name="_Toc104"/>
      <w:bookmarkEnd w:id="292"/>
      <w:r>
        <w:rPr>
          <w:rtl w:val="true"/>
        </w:rPr>
        <w:t>دعای پیامبر صلی الله علیه و آله</w:t>
      </w:r>
      <w:bookmarkEnd w:id="293"/>
    </w:p>
    <w:p>
      <w:pPr>
        <w:pStyle w:val="BookText"/>
        <w:rPr/>
      </w:pP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فاطمه علیها السلام را برای من تزویج نمود، آن گاه نزد من آمد و دستم را گرفت و فرمود به نام خدا برخیز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بَرَكَةِ الله و ما شاء الله ، لا قُوَّةَ إِلَّا بِاللهِ تَوَكَّلْتُ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آورد و نزد حضرت زهرای اطهر علیها السلام نشانید، آن 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إِنَّهُمَا أَحَبُّ خَلْقِكَ إِلَيَّ فَأَحِبَّهُمَا وَ بَارِكْ فِي ذُرِّيَّتِهِمَا وَ اجْعَلْ عَلَيْهِمَا مِنْكَ حَافِظاً وَ إِنِّي أُعِيدُ هُمَا بِكَ وَ ذُرِّيَّتَهُمَا مِنَ الشَّيْطَانِ الرَّحِيمِ؛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نزد من محبوب ترین خلق تو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دوست داشته باش، و خیر و برکت به فرزندانشان عطا بفرما ایشان را محفوظ بدار پروردگارا من ایشان و ذریه ایشان را از شر شیطان رجیم به تو می سپارم</w:t>
      </w:r>
    </w:p>
    <w:p>
      <w:pPr>
        <w:pStyle w:val="Heading4"/>
        <w:numPr>
          <w:ilvl w:val="3"/>
          <w:numId w:val="1"/>
        </w:numPr>
        <w:rPr/>
      </w:pPr>
      <w:bookmarkStart w:id="294" w:name="__RefHeading___Toc7075589_1051229030"/>
      <w:bookmarkStart w:id="295" w:name="_Toc105"/>
      <w:bookmarkEnd w:id="294"/>
      <w:r>
        <w:rPr>
          <w:rtl w:val="true"/>
        </w:rPr>
        <w:t>تهیه جهیزیه</w:t>
      </w:r>
      <w:bookmarkEnd w:id="29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خواستگاری و مراسم عقد زمان آن رسید که علی علیه السلام برای آغاز زندگی جدید خود با حضرت فاطمه علیها السلام وسایلی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آن زمان شمشیر و زره را به عنوان دارایی خود داشت که توسط آن ها در راه خدا جهاد می کرد </w:t>
      </w:r>
    </w:p>
    <w:p>
      <w:pPr>
        <w:pStyle w:val="BookText"/>
        <w:rPr/>
      </w:pPr>
      <w:r>
        <w:rPr>
          <w:rFonts w:ascii="IRNazanin" w:hAnsi="IRNazanin" w:eastAsia="IRNazanin"/>
          <w:color w:val="111111"/>
          <w:sz w:val="28"/>
          <w:sz w:val="28"/>
          <w:szCs w:val="28"/>
          <w:rtl w:val="true"/>
          <w:lang w:bidi="fa-IR"/>
        </w:rPr>
        <w:t>و شتری که در باغ های مدینه با آن کار می کرد تا از مهمانی انصار بی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 سلم پذیرفتند که علی علیه السلام زره خود را بفروشد و مبلغ آن را به عنوان بخشی از مهریه حضرت فاطمه علیها السلام در اختیار پیامبر قرار دهد</w:t>
      </w:r>
    </w:p>
    <w:p>
      <w:pPr>
        <w:pStyle w:val="BookText"/>
        <w:rPr/>
      </w:pPr>
      <w:r>
        <w:rPr>
          <w:rFonts w:ascii="IRNazanin" w:hAnsi="IRNazanin" w:eastAsia="IRNazanin"/>
          <w:color w:val="111111"/>
          <w:sz w:val="28"/>
          <w:sz w:val="28"/>
          <w:szCs w:val="28"/>
          <w:rtl w:val="true"/>
          <w:lang w:bidi="fa-IR"/>
        </w:rPr>
        <w:t xml:space="preserve">زره به قیمت چهار صد درهم به فروش رفت پیامبر مقداری از آن را به بلال داد تا برای یگانه دختر پیامبر عطر خریداری کند باقیمانده آن را نیز در اختیار عمار یاسر و گروهی از اصحاب خود قرار داد تا لوازم منزل برای زندگی حضرت فاطمه علیها السلام خریداری کنند </w:t>
      </w:r>
      <w:r>
        <w:rPr>
          <w:rStyle w:val="FootnoteAnchor"/>
          <w:rtl w:val="true"/>
        </w:rPr>
        <w:footnoteReference w:id="135"/>
      </w:r>
      <w:r>
        <w:rPr>
          <w:rFonts w:ascii="IRNazanin" w:hAnsi="IRNazanin" w:eastAsia="IRNazanin"/>
          <w:color w:val="111111"/>
          <w:sz w:val="28"/>
          <w:sz w:val="28"/>
          <w:szCs w:val="28"/>
          <w:rtl w:val="true"/>
          <w:lang w:bidi="fa-IR"/>
        </w:rPr>
        <w:t>از صورت جهیزیه حضرت زهرا علیها السلام می توان به وضع زندگی ساده بانوی بزرگوار اسلام به خوبی پی برد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ازدواج حضرت فاطمه علیها السلام را به ساده ترین و راحت ترین روش زمان خود انجام داد تا الگویی نیک برای جوانانی باشد که در آستانه ازدواج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فاطمه علیها السلام هم به همین دلیل تعیین شد</w:t>
      </w:r>
      <w:r>
        <w:rPr>
          <w:rFonts w:eastAsia="IRNazanin" w:cs="IRNazanin"/>
          <w:color w:val="111111"/>
          <w:sz w:val="28"/>
          <w:szCs w:val="28"/>
          <w:rtl w:val="true"/>
          <w:lang w:bidi="fa-IR"/>
        </w:rPr>
        <w:t xml:space="preserve">. </w:t>
      </w:r>
      <w:bookmarkStart w:id="296" w:name="pg8005_72323"/>
    </w:p>
    <w:p>
      <w:pPr>
        <w:pStyle w:val="Heading3"/>
        <w:numPr>
          <w:ilvl w:val="2"/>
          <w:numId w:val="1"/>
        </w:numPr>
        <w:rPr/>
      </w:pPr>
      <w:bookmarkStart w:id="297" w:name="__RefHeading___Toc7075591_1051229030"/>
      <w:bookmarkStart w:id="298" w:name="_Toc106"/>
      <w:bookmarkEnd w:id="296"/>
      <w:bookmarkEnd w:id="297"/>
      <w:r>
        <w:rPr>
          <w:rtl w:val="true"/>
        </w:rPr>
        <w:t>روز هفتم ذیحجه</w:t>
      </w:r>
      <w:bookmarkEnd w:id="298"/>
    </w:p>
    <w:p>
      <w:pPr>
        <w:pStyle w:val="Heading4"/>
        <w:numPr>
          <w:ilvl w:val="3"/>
          <w:numId w:val="1"/>
        </w:numPr>
        <w:rPr/>
      </w:pPr>
      <w:bookmarkStart w:id="299" w:name="__RefHeading___Toc7075593_1051229030"/>
      <w:bookmarkStart w:id="300" w:name="_Toc107"/>
      <w:bookmarkEnd w:id="299"/>
      <w:r>
        <w:rPr>
          <w:rtl w:val="true"/>
        </w:rPr>
        <w:t>شهادت امام باقر علیه السلام</w:t>
      </w:r>
      <w:bookmarkEnd w:id="300"/>
    </w:p>
    <w:p>
      <w:pPr>
        <w:pStyle w:val="BookText"/>
        <w:rPr/>
      </w:pPr>
      <w:r>
        <w:rPr>
          <w:rFonts w:ascii="IRNazanin" w:hAnsi="IRNazanin" w:eastAsia="IRNazanin"/>
          <w:color w:val="111111"/>
          <w:sz w:val="28"/>
          <w:sz w:val="28"/>
          <w:szCs w:val="28"/>
          <w:rtl w:val="true"/>
          <w:lang w:bidi="fa-IR"/>
        </w:rPr>
        <w:t xml:space="preserve">بنابر قول مشهور رخداد شهادت امام باقر علیه السلام در روز هفتم ذیحجه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تلاش امویان بر از یاد بردن نام و نشان اهل بیت علیهم السلام بوده است، بی تردید وصیت امام باقر علیه السلام به اقامه سوگواری برای ایشان در سرزمین منا، به وقت حضور و تجمع حاجیان در آن مکان آن هم به مدت ده سال و تعیین مبلغ مشخصی برای آن برای احیای نام و یاد ایشان، </w:t>
      </w:r>
      <w:r>
        <w:rPr>
          <w:rStyle w:val="FootnoteAnchor"/>
          <w:rtl w:val="true"/>
        </w:rPr>
        <w:footnoteReference w:id="136"/>
      </w:r>
      <w:r>
        <w:rPr>
          <w:rFonts w:ascii="IRNazanin" w:hAnsi="IRNazanin" w:eastAsia="IRNazanin"/>
          <w:color w:val="111111"/>
          <w:sz w:val="28"/>
          <w:sz w:val="28"/>
          <w:szCs w:val="28"/>
          <w:rtl w:val="true"/>
          <w:lang w:bidi="fa-IR"/>
        </w:rPr>
        <w:t xml:space="preserve">نوعی مبارزه با امویان به شمار می رود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آن حضرت در روز جمعه نخستین روز ماه رجب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مدينه تولد یافت و نسبش از هر دو سو علوی و فاطمی است مادرش فاطمه دختر امام حسن مجتبی علیه السلام زنی ممتاز بود که به فرموده امام صادق علیه السلام در آل حسن علیه السلام نظیر نداشت</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طول عمر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 با رخداد های گوناگون مواجه بود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ترین آن در سن چهار سالگی بود که با حضورش در نهضت حضرت سید الشهدا علیه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ناگواری های بسیاری را تحمل کرد </w:t>
      </w:r>
      <w:bookmarkStart w:id="301" w:name="pg8005_72324"/>
    </w:p>
    <w:p>
      <w:pPr>
        <w:pStyle w:val="BookText"/>
        <w:rPr/>
      </w:pPr>
      <w:bookmarkEnd w:id="301"/>
      <w:r>
        <w:rPr>
          <w:rFonts w:ascii="IRNazanin" w:hAnsi="IRNazanin" w:eastAsia="IRNazanin"/>
          <w:color w:val="111111"/>
          <w:sz w:val="28"/>
          <w:sz w:val="28"/>
          <w:szCs w:val="28"/>
          <w:rtl w:val="true"/>
          <w:lang w:bidi="fa-IR"/>
        </w:rPr>
        <w:t>که بخشی از آن ها در گزارش های آن حضرت نمود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زندگی آن حضرت با حکمرانی ده تن از خلفای بنی امیه و بنی مروان از معاویه تا هشام بن عبد الملک هم زمان بود و مدت نوزده ساله امامتش، با پنج خلیفه ،مروانی ولید و ،سلیمان پسر عبد الملک عمر بن عبد العزيز يزيد بن عبد الملک، و هشام بن عبد الملک معاصر بود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302" w:name="__RefHeading___Toc7075595_1051229030"/>
      <w:bookmarkStart w:id="303" w:name="_Toc108"/>
      <w:bookmarkEnd w:id="302"/>
      <w:r>
        <w:rPr>
          <w:rtl w:val="true"/>
        </w:rPr>
        <w:t>مرجعیت فکری و دینی</w:t>
      </w:r>
      <w:bookmarkEnd w:id="303"/>
    </w:p>
    <w:p>
      <w:pPr>
        <w:pStyle w:val="BookText"/>
        <w:rPr/>
      </w:pPr>
      <w:r>
        <w:rPr>
          <w:rFonts w:ascii="IRNazanin" w:hAnsi="IRNazanin" w:eastAsia="IRNazanin"/>
          <w:color w:val="111111"/>
          <w:sz w:val="28"/>
          <w:sz w:val="28"/>
          <w:szCs w:val="28"/>
          <w:rtl w:val="true"/>
          <w:lang w:bidi="fa-IR"/>
        </w:rPr>
        <w:t xml:space="preserve">امام باقر علیه السلام در این مدت با تأسیس دانشگاه اهل بیت علیهم السلام به پرورش شاگردانی پرداخت که تعداد آنان به گزارش شیخ طوسی به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رسید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بدین جهت باز ماندگان صحابه و بزرگان تابعین و رؤسای فقیهان مسلمان از آن بزرگوار در خصوص اخبار پیشینیان پیامبران، جنگ های پیامبر علیه السلام، و سیره و سنت آن حضرت و نیز فقه و تفسیر و حدیث روایت می کردند؛ به حدی که امام علیه السلام و ضرب المثل فضیلت شده بود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فضیلت های امام باقر علیه السلام به حدی انتشار یافته بود که آوازه آن نظر اقشار مختلف جامعه را متوجه ایشان کرد و مرجعیت فکری و دینی مردم را به آن حضرت سپرد؛ به گونه ای که توده های مردم پرسش های خود دربارۀ توحید و آغاز آفرینش و مسائل حج و تاریخ پیامبران و آداب و سنن را نزد وی می بردند و به ایشان مراجعه می کردند؛ چنان که صاحبان فکرو نحله های مختلف نیز در حل بسیاری از مشکلات علمی از محضر آن حضرت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مشکلات مالی مردم نیز به کرامت ایشان سامان می یافت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یکی از روایان واقعه غدیر هستند که به تفصیل و با ذکر جزئیات این واقعه را بیان فرموده اند و روایت امام باقر علیه السلام یکی از متقن ترین منابع خطبه </w:t>
      </w:r>
      <w:bookmarkStart w:id="304" w:name="pg8005_72325"/>
    </w:p>
    <w:p>
      <w:pPr>
        <w:pStyle w:val="BookText"/>
        <w:rPr/>
      </w:pPr>
      <w:bookmarkEnd w:id="304"/>
      <w:r>
        <w:rPr>
          <w:rFonts w:ascii="IRNazanin" w:hAnsi="IRNazanin" w:eastAsia="IRNazanin"/>
          <w:color w:val="111111"/>
          <w:sz w:val="28"/>
          <w:sz w:val="28"/>
          <w:szCs w:val="28"/>
          <w:rtl w:val="true"/>
          <w:lang w:bidi="fa-IR"/>
        </w:rPr>
        <w:t>غدیر به شمار می آید هم چنین به مناسبت های مختلف به واقعه غدیر اشاره فرموده اند</w:t>
      </w:r>
      <w:r>
        <w:rPr>
          <w:rFonts w:eastAsia="IRNazanin" w:cs="IRNazanin"/>
          <w:color w:val="111111"/>
          <w:sz w:val="28"/>
          <w:szCs w:val="28"/>
          <w:rtl w:val="true"/>
          <w:lang w:bidi="fa-IR"/>
        </w:rPr>
        <w:t>.</w:t>
      </w:r>
    </w:p>
    <w:p>
      <w:pPr>
        <w:pStyle w:val="Heading4"/>
        <w:numPr>
          <w:ilvl w:val="3"/>
          <w:numId w:val="1"/>
        </w:numPr>
        <w:rPr/>
      </w:pPr>
      <w:bookmarkStart w:id="305" w:name="__RefHeading___Toc7075597_1051229030"/>
      <w:bookmarkStart w:id="306" w:name="_Toc109"/>
      <w:bookmarkEnd w:id="305"/>
      <w:r>
        <w:rPr>
          <w:rtl w:val="true"/>
        </w:rPr>
        <w:t>ولادت ابراهیم، فرزند پیامبر صلی الله علیه و آله</w:t>
      </w:r>
      <w:bookmarkEnd w:id="306"/>
    </w:p>
    <w:p>
      <w:pPr>
        <w:pStyle w:val="BookText"/>
        <w:rPr/>
      </w:pPr>
      <w:r>
        <w:rPr>
          <w:rFonts w:ascii="IRNazanin" w:hAnsi="IRNazanin" w:eastAsia="IRNazanin"/>
          <w:color w:val="111111"/>
          <w:sz w:val="28"/>
          <w:sz w:val="28"/>
          <w:szCs w:val="28"/>
          <w:rtl w:val="true"/>
          <w:lang w:bidi="fa-IR"/>
        </w:rPr>
        <w:t>محمد بن ابراهيم بن عبد الله آخرین فرزند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ماریه قبطیه، کنیزی بود که مُقَوْقِس حاکم ،اسکندریه، در سال ششم هجری به پیامبر اکرم صلی الله علیه و آله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ماریه کنیزی سفید و زیبا روی و مورد علاقه رسول خدا صلی الله علیه و آله بود که پس از اسلام آوردن، پیامبر صلی الله علیه و اله او را به همسری برگزید و او را در نخلستانی که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از اموال بنی نضیر بود، جای داد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ابراهیم در ذیحجه سال هشتم هجری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ولادت او را قابله ماریه سَلَمی، کنیز آزاد شده رسول خدا صلی الله علیه و آله برای شوهرش ابو رافع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مژده تولد ابراهیم را به پیامبر داد و آن حضرت غلامی را برای مژدگانی به ابو رافع بخشید و فرمود امشب دارای فرزندی شدم و نام پدرم ابراهیم را بر او نهادم همچنین فرمود این پسر مادرش را از بردگی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تولد ،ابراهیم جبرئیل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صلی الله علیه و آله آمد و بر ایشان سلام داد </w:t>
      </w:r>
      <w:r>
        <w:rPr>
          <w:rStyle w:val="FootnoteAnchor"/>
          <w:rtl w:val="true"/>
        </w:rPr>
        <w:footnoteReference w:id="143"/>
      </w:r>
      <w:r>
        <w:rPr>
          <w:rFonts w:ascii="IRNazanin" w:hAnsi="IRNazanin" w:eastAsia="IRNazanin"/>
          <w:color w:val="111111"/>
          <w:sz w:val="28"/>
          <w:sz w:val="28"/>
          <w:szCs w:val="28"/>
          <w:rtl w:val="true"/>
          <w:lang w:bidi="fa-IR"/>
        </w:rPr>
        <w:t>روز هفتم ولادت ،ابراهیم رسول خدا صلی الله علیه و آله گوسفندی را به رسم ،عقیقه قربانی کرد و به وزن مو های سر او میان فقیران نقره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آن مو ها را دفن کنند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این کار رسول خدا صلی الله علیه و آله به عنوان سنت ایشان، تأکیدی بر استحباب این رسم هنگام ولادت فرزند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تولد ،ابراهیم زنان انصار بسیار مشتاق بودند تا به وی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ام ،برده دختر منذر بن زید از طایفه بنی نجار و همسر براء بن اوس سپرد</w:t>
      </w:r>
      <w:r>
        <w:rPr>
          <w:rFonts w:eastAsia="IRNazanin" w:cs="IRNazanin"/>
          <w:color w:val="111111"/>
          <w:sz w:val="28"/>
          <w:szCs w:val="28"/>
          <w:rtl w:val="true"/>
          <w:lang w:bidi="fa-IR"/>
        </w:rPr>
        <w:t xml:space="preserve">. </w:t>
      </w:r>
      <w:bookmarkStart w:id="307" w:name="pg8005_72326"/>
    </w:p>
    <w:p>
      <w:pPr>
        <w:pStyle w:val="BookText"/>
        <w:rPr/>
      </w:pPr>
      <w:bookmarkEnd w:id="307"/>
      <w:r>
        <w:rPr>
          <w:rFonts w:ascii="IRNazanin" w:hAnsi="IRNazanin" w:eastAsia="IRNazanin"/>
          <w:color w:val="111111"/>
          <w:sz w:val="28"/>
          <w:sz w:val="28"/>
          <w:szCs w:val="28"/>
          <w:rtl w:val="true"/>
          <w:lang w:bidi="fa-IR"/>
        </w:rPr>
        <w:t>ایشان هر روز برای دیدن فرزندش ابراهیم به قبیله بنی نجار می رفت و خواب قیلوله نیم روز خود را کنار پسرش ابراهیم انجام می داد</w:t>
      </w:r>
    </w:p>
    <w:p>
      <w:pPr>
        <w:pStyle w:val="BookText"/>
        <w:rPr/>
      </w:pPr>
      <w:r>
        <w:rPr>
          <w:rFonts w:ascii="IRNazanin" w:hAnsi="IRNazanin" w:eastAsia="IRNazanin"/>
          <w:color w:val="111111"/>
          <w:sz w:val="28"/>
          <w:sz w:val="28"/>
          <w:szCs w:val="28"/>
          <w:rtl w:val="true"/>
          <w:lang w:bidi="fa-IR"/>
        </w:rPr>
        <w:t>رسول خدا صلى الله عليه و سلم ابراهیم را شبیه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روایتی از عایشه آورده است روزی رسول خدا علیه السلام ابراهیم را همراه خود نزد عایشه برد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انظرى إلى شَبَهه بی؛ شباهتش را به من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سفیدی او را نمی بینی؟ عایشه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کودکی که دوران جنینی اش کوتاه ،باشد سفید و فربه می شود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باردار شدن ماریه از پیامبر سبب نا خوشایندی برخی از همسران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روایتی از امام باقر علیه السلام نقل شده است که رسول خدا صلی الله علیه و اله به ماریه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زنان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حجاب داد این بر زنان ایشان نا خوش آمد و سبب حسادت آنان به ماریه شد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گویا همین امر سبب انتقال ماریه به بیرون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p>
    <w:p>
      <w:pPr>
        <w:pStyle w:val="Heading4"/>
        <w:numPr>
          <w:ilvl w:val="3"/>
          <w:numId w:val="1"/>
        </w:numPr>
        <w:rPr/>
      </w:pPr>
      <w:bookmarkStart w:id="308" w:name="__RefHeading___Toc7075599_1051229030"/>
      <w:bookmarkStart w:id="309" w:name="_Toc110"/>
      <w:bookmarkEnd w:id="308"/>
      <w:r>
        <w:rPr>
          <w:rtl w:val="true"/>
        </w:rPr>
        <w:t>فدایی امام حسین علیه السلام</w:t>
      </w:r>
      <w:bookmarkEnd w:id="309"/>
    </w:p>
    <w:p>
      <w:pPr>
        <w:pStyle w:val="BookText"/>
        <w:rPr/>
      </w:pPr>
      <w:r>
        <w:rPr>
          <w:rFonts w:ascii="IRNazanin" w:hAnsi="IRNazanin" w:eastAsia="IRNazanin"/>
          <w:color w:val="111111"/>
          <w:sz w:val="28"/>
          <w:sz w:val="28"/>
          <w:szCs w:val="28"/>
          <w:rtl w:val="true"/>
          <w:lang w:bidi="fa-IR"/>
        </w:rPr>
        <w:t>ابن شهر آشوب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نبی مکرم صلى الله عليه و سلم بودم و فرزندش ابراهیم بر زانوی چپ و حسین بن علی علیه السلام بر زانوی راست او نشسته بودند و آن حضرت گاهی این را می بوسید و گاه آن را</w:t>
      </w:r>
    </w:p>
    <w:p>
      <w:pPr>
        <w:pStyle w:val="BookText"/>
        <w:rPr/>
      </w:pPr>
      <w:r>
        <w:rPr>
          <w:rFonts w:ascii="IRNazanin" w:hAnsi="IRNazanin" w:eastAsia="IRNazanin"/>
          <w:color w:val="111111"/>
          <w:sz w:val="28"/>
          <w:sz w:val="28"/>
          <w:szCs w:val="28"/>
          <w:rtl w:val="true"/>
          <w:lang w:bidi="fa-IR"/>
        </w:rPr>
        <w:t>ناگاه جبرئیل از جانب پروردگار جهان بر آن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وحی از حضرت بر طرف گشت فرمود جبرئیل نزد من آمد و گفت ای محمد پروردگار تو بر تو سلام می رساند و می گوید من این دو را با هم برای تو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فدای دیگری کن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صلى الله عليه و سلم نگاهی به ابراهیم کرد و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کنیزکی است و اگر رحلت کند کسی غیر از من بر او محزون نگردد و مادر حسین فاطمه است و پدرش علی پسر عم من است که گوشت و خون من است</w:t>
      </w:r>
      <w:r>
        <w:rPr>
          <w:rFonts w:eastAsia="IRNazanin" w:cs="IRNazanin"/>
          <w:color w:val="111111"/>
          <w:sz w:val="28"/>
          <w:szCs w:val="28"/>
          <w:rtl w:val="true"/>
          <w:lang w:bidi="fa-IR"/>
        </w:rPr>
        <w:t xml:space="preserve">. </w:t>
      </w:r>
      <w:bookmarkStart w:id="310" w:name="pg8005_72327"/>
    </w:p>
    <w:p>
      <w:pPr>
        <w:pStyle w:val="BookText"/>
        <w:rPr/>
      </w:pPr>
      <w:bookmarkEnd w:id="310"/>
      <w:r>
        <w:rPr>
          <w:rFonts w:ascii="IRNazanin" w:hAnsi="IRNazanin" w:eastAsia="IRNazanin"/>
          <w:color w:val="111111"/>
          <w:sz w:val="28"/>
          <w:sz w:val="28"/>
          <w:szCs w:val="28"/>
          <w:rtl w:val="true"/>
          <w:lang w:bidi="fa-IR"/>
        </w:rPr>
        <w:t>اگر حسین از دنیا ،برود دخترم و پسر عمّم و خود من بر او محزون می شویم، و من حزن خویش را بر حزن آن ها برگزیدم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گذرد که او را فدای حسین کردم غم از دست دادن ابراهیم برای پیامبر صلی الله علیه و اله بسیار دشوار بود، ولی پیامبر صلی الله علیه و اله به خاطر خدا به چنین مصیبتی رضایت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پس از سه روز رحلت کرد و پیغمبر صلی الله علیه و آله هرگاه حسین علیه السلام را می دید به سوی او می آمد، او را می بوسید و به سینه می چسبانید و ثنایای او را می مکید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فَدَيْتُ مَنْ فَدَيْتُهُ بِابْنِي إِبْرَاهِيمَ فدای آن که فرزند خود ابراهیم را فدای او کردم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Heading4"/>
        <w:numPr>
          <w:ilvl w:val="3"/>
          <w:numId w:val="1"/>
        </w:numPr>
        <w:rPr/>
      </w:pPr>
      <w:bookmarkStart w:id="311" w:name="__RefHeading___Toc7075601_1051229030"/>
      <w:bookmarkStart w:id="312" w:name="_Toc111"/>
      <w:bookmarkEnd w:id="311"/>
      <w:r>
        <w:rPr>
          <w:rtl w:val="true"/>
        </w:rPr>
        <w:t>وفات و دفن</w:t>
      </w:r>
      <w:bookmarkEnd w:id="312"/>
    </w:p>
    <w:p>
      <w:pPr>
        <w:pStyle w:val="BookText"/>
        <w:rPr/>
      </w:pPr>
      <w:r>
        <w:rPr>
          <w:rFonts w:ascii="IRNazanin" w:hAnsi="IRNazanin" w:eastAsia="IRNazanin"/>
          <w:color w:val="111111"/>
          <w:sz w:val="28"/>
          <w:sz w:val="28"/>
          <w:szCs w:val="28"/>
          <w:rtl w:val="true"/>
          <w:lang w:bidi="fa-IR"/>
        </w:rPr>
        <w:t>ابراهیم پس از یک سال و اندی روز سه شنبه دهم ربیع الاول سال دهم هجری وفات یافت برخی وفات او را در هجدهم رجب همان سال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 وی را به اختلاف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که او در ذیحجه سال هشتم زاده شده و در ربیع الاول سال دهم رحلت کرده باشد،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زنده بوده است رسول خدا صلی الله علیه و اله بعد از در گذشت او فرمود او در بهشت دایه ای دارد که باقیمانده مدت شیرخواری اش را کامل خواهد کرد</w:t>
      </w:r>
      <w:r>
        <w:rPr>
          <w:rFonts w:eastAsia="IRNazanin" w:cs="IRNazanin"/>
          <w:color w:val="111111"/>
          <w:sz w:val="28"/>
          <w:szCs w:val="28"/>
          <w:rtl w:val="true"/>
          <w:lang w:bidi="fa-IR"/>
        </w:rPr>
        <w:t>»</w:t>
      </w:r>
    </w:p>
    <w:p>
      <w:pPr>
        <w:pStyle w:val="Heading4"/>
        <w:numPr>
          <w:ilvl w:val="3"/>
          <w:numId w:val="1"/>
        </w:numPr>
        <w:rPr/>
      </w:pPr>
      <w:bookmarkStart w:id="313" w:name="__RefHeading___Toc7075603_1051229030"/>
      <w:bookmarkStart w:id="314" w:name="_Toc112"/>
      <w:bookmarkEnd w:id="313"/>
      <w:r>
        <w:rPr>
          <w:rtl w:val="true"/>
        </w:rPr>
        <w:t>در اندوه ابراهیم</w:t>
      </w:r>
      <w:bookmarkEnd w:id="314"/>
    </w:p>
    <w:p>
      <w:pPr>
        <w:pStyle w:val="BookText"/>
        <w:rPr/>
      </w:pPr>
      <w:r>
        <w:rPr>
          <w:rFonts w:ascii="IRNazanin" w:hAnsi="IRNazanin" w:eastAsia="IRNazanin"/>
          <w:color w:val="111111"/>
          <w:sz w:val="28"/>
          <w:sz w:val="28"/>
          <w:szCs w:val="28"/>
          <w:rtl w:val="true"/>
          <w:lang w:bidi="fa-IR"/>
        </w:rPr>
        <w:t>پیامبر در مرگ فرزندش ابراهیم سخت اندوهگین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هم گریه می کنید؟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تَدْمَعُ الْعَيْنُ وَ يَحْزَنُ الْقَلْبُ وَ لَا نَقُولُ مَا يُسْخِطُ الرَّبَّ؛ </w:t>
      </w:r>
      <w:r>
        <w:rPr>
          <w:rStyle w:val="FootnoteAnchor"/>
          <w:rtl w:val="true"/>
        </w:rPr>
        <w:footnoteReference w:id="148"/>
      </w:r>
      <w:r>
        <w:rPr>
          <w:rFonts w:ascii="IRNazanin" w:hAnsi="IRNazanin" w:eastAsia="IRNazanin"/>
          <w:color w:val="111111"/>
          <w:sz w:val="28"/>
          <w:sz w:val="28"/>
          <w:szCs w:val="28"/>
          <w:rtl w:val="true"/>
          <w:lang w:bidi="fa-IR"/>
        </w:rPr>
        <w:t>دل می سوزد و چشم اشک می ریزد؛ اما سخنی نمی گوییم که خدا را به خشم آورد</w:t>
      </w:r>
      <w:r>
        <w:rPr>
          <w:rFonts w:eastAsia="IRNazanin" w:cs="IRNazanin"/>
          <w:color w:val="111111"/>
          <w:sz w:val="28"/>
          <w:szCs w:val="28"/>
          <w:rtl w:val="true"/>
          <w:lang w:bidi="fa-IR"/>
        </w:rPr>
        <w:t xml:space="preserve">. </w:t>
      </w:r>
      <w:bookmarkStart w:id="315" w:name="pg8005_72328"/>
    </w:p>
    <w:p>
      <w:pPr>
        <w:pStyle w:val="BookText"/>
        <w:rPr/>
      </w:pPr>
      <w:bookmarkEnd w:id="315"/>
      <w:r>
        <w:rPr>
          <w:rFonts w:ascii="IRNazanin" w:hAnsi="IRNazanin" w:eastAsia="IRNazanin"/>
          <w:color w:val="111111"/>
          <w:sz w:val="28"/>
          <w:sz w:val="28"/>
          <w:szCs w:val="28"/>
          <w:rtl w:val="true"/>
          <w:lang w:bidi="fa-IR"/>
        </w:rPr>
        <w:t>بعد از درگذشت ،ابراهیم، رسول خدا صلى الله عليه و سلم دستور داد تا علی بن ابی طالب علیه السلام او را برای دفن آماده کند علی علیه السلام او را غسل داد و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کنار یار پیش گام خود عثمان بن مظعون دفن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گرامی صلی الله علیه و اله ابراهیم را در قبرستان بقیع و کنار قبر عثمان بن مظعون که رسول خدا صلی الله علیه و اله به او بسیار علاقه داشت در منطقه روحاء بقیع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دفن ابراهیم، پیامبر صلى الله عليه و سلم به علی بن ابی طالب علیه السلام دستور داد تا وارد قبر شود و سنگ لحد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جایز نیست کسی وارد قبر فرزند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 سلم فرمود حرام نیست که در قبر فرزندان خویش وارد شوید؛ اما از این بیمناکم که وقتی در قبر وارد شوید و کفن را از صورت فرزندتان کنار زنید شیطان با شما بازی کند تا در بی تابی افراط ورزید و اجر و پاداش شما 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،ابراهیم پیامبر صلى الله عليه و سلم دستور داد بر روی قبر وی آب بپاشند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316" w:name="__RefHeading___Toc7075605_1051229030"/>
      <w:bookmarkStart w:id="317" w:name="_Toc113"/>
      <w:bookmarkEnd w:id="316"/>
      <w:r>
        <w:rPr>
          <w:rtl w:val="true"/>
        </w:rPr>
        <w:t>خورشیدگرفتگی در فوت ابراهیم</w:t>
      </w:r>
      <w:bookmarkEnd w:id="317"/>
    </w:p>
    <w:p>
      <w:pPr>
        <w:pStyle w:val="BookText"/>
        <w:rPr/>
      </w:pPr>
      <w:r>
        <w:rPr>
          <w:rFonts w:ascii="IRNazanin" w:hAnsi="IRNazanin" w:eastAsia="IRNazanin"/>
          <w:color w:val="111111"/>
          <w:sz w:val="28"/>
          <w:sz w:val="28"/>
          <w:szCs w:val="28"/>
          <w:rtl w:val="true"/>
          <w:lang w:bidi="fa-IR"/>
        </w:rPr>
        <w:t>هنگام مرگ ابراهیم خورشید گرفت مردم پنداشتند که خورشید گرفتگی به سبب درگذشت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دستور داد مردم در مسجد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الشَّمْسَ وَ الْقَمَرَ آيَتَانِ مِنْ آيَاتِ اللَّهِ يَجْرِيَانِ بِأَمْرِهِ مُطِيعَانِ لَهُ لَا يَنْكَسِفَانِ لِمَوْتِ أَحَدٍ وَ لَا لِحَيَاتِه؛ </w:t>
      </w:r>
      <w:r>
        <w:rPr>
          <w:rStyle w:val="FootnoteAnchor"/>
          <w:rtl w:val="true"/>
        </w:rPr>
        <w:footnoteReference w:id="150"/>
      </w:r>
      <w:r>
        <w:rPr>
          <w:rFonts w:ascii="IRNazanin" w:hAnsi="IRNazanin" w:eastAsia="IRNazanin"/>
          <w:color w:val="111111"/>
          <w:sz w:val="28"/>
          <w:sz w:val="28"/>
          <w:szCs w:val="28"/>
          <w:rtl w:val="true"/>
          <w:lang w:bidi="fa-IR"/>
        </w:rPr>
        <w:t>خورشید و ماه دو نشانه خدایند که به امر او جریان دارند و مطیع او هستند و برای مرگ یا زندگی کسی نمی گیرند</w:t>
      </w:r>
      <w:r>
        <w:rPr>
          <w:rFonts w:eastAsia="IRNazanin" w:cs="IRNazanin"/>
          <w:color w:val="111111"/>
          <w:sz w:val="28"/>
          <w:szCs w:val="28"/>
          <w:rtl w:val="true"/>
          <w:lang w:bidi="fa-IR"/>
        </w:rPr>
        <w:t>.</w:t>
      </w:r>
    </w:p>
    <w:p>
      <w:pPr>
        <w:pStyle w:val="Heading4"/>
        <w:numPr>
          <w:ilvl w:val="3"/>
          <w:numId w:val="1"/>
        </w:numPr>
        <w:rPr/>
      </w:pPr>
      <w:bookmarkStart w:id="318" w:name="__RefHeading___Toc7075607_1051229030"/>
      <w:bookmarkStart w:id="319" w:name="_Toc114"/>
      <w:bookmarkEnd w:id="318"/>
      <w:r>
        <w:rPr>
          <w:rtl w:val="true"/>
        </w:rPr>
        <w:t>طعنه به رسول خدا صلی الله علیه و اله</w:t>
      </w:r>
      <w:bookmarkEnd w:id="31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،ابراهیم برخی از زنان رسول خدا صلی الله علیه و آله طعنه زدند که اگر محمد پیامبر بود فرزندش نمی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ایشان را ابتر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مردم </w:t>
      </w:r>
    </w:p>
    <w:p>
      <w:pPr>
        <w:pStyle w:val="BookText"/>
        <w:rPr/>
      </w:pPr>
      <w:r>
        <w:rPr>
          <w:rFonts w:ascii="IRNazanin" w:hAnsi="IRNazanin" w:eastAsia="IRNazanin"/>
          <w:color w:val="111111"/>
          <w:sz w:val="28"/>
          <w:sz w:val="28"/>
          <w:szCs w:val="28"/>
          <w:rtl w:val="true"/>
          <w:lang w:bidi="fa-IR"/>
        </w:rPr>
        <w:t>گفتند رسول خدا صلی الله علیه و آله از شدت بی تابی و ناراحتی فراموش کرد بر فرزندش نماز بگزارد جبرئیل فرود آمد و سخنان مردم را به رسول خدا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روی جمعیت ایستاد و فرمود جبرئیل سخنان شما را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نیست که گفتید خداوند متعال پنج نماز بر شما واجب کرده و امر فرموده که نماز میت نخوانم، مگر بر جنازه ای که نماز خوانده باشد، یا به صورت تمرينى بتواند نماز بخواند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جمله اخیر آن است که دست کم آن کودک به هفت سالگی رسیده باشد از این رو در فقه شیعه نماز میت تنها بر جنازه کودکی واجب است که شش سال او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روایتی از امام کاظم علیه السلام پس از درگذشت ابراهیم سه سنت جریان یافت که مستند فقها برای سه حکم فقهی شد؛ از جمله استحباب نماز میت بر کودک و نه وجوب آن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320" w:name="pg8005_72330"/>
    </w:p>
    <w:p>
      <w:pPr>
        <w:pStyle w:val="Heading3"/>
        <w:numPr>
          <w:ilvl w:val="2"/>
          <w:numId w:val="1"/>
        </w:numPr>
        <w:rPr/>
      </w:pPr>
      <w:bookmarkStart w:id="321" w:name="__RefHeading___Toc7075609_1051229030"/>
      <w:bookmarkStart w:id="322" w:name="_Toc115"/>
      <w:bookmarkEnd w:id="320"/>
      <w:bookmarkEnd w:id="321"/>
      <w:r>
        <w:rPr>
          <w:rtl w:val="true"/>
        </w:rPr>
        <w:t>روز هشتم ذیحجه</w:t>
      </w:r>
      <w:bookmarkEnd w:id="322"/>
    </w:p>
    <w:p>
      <w:pPr>
        <w:pStyle w:val="Heading4"/>
        <w:numPr>
          <w:ilvl w:val="3"/>
          <w:numId w:val="1"/>
        </w:numPr>
        <w:rPr/>
      </w:pPr>
      <w:bookmarkStart w:id="323" w:name="__RefHeading___Toc7075611_1051229030"/>
      <w:bookmarkStart w:id="324" w:name="_Toc116"/>
      <w:bookmarkEnd w:id="323"/>
      <w:r>
        <w:rPr>
          <w:rtl w:val="true"/>
        </w:rPr>
        <w:t>روز ترویه</w:t>
      </w:r>
      <w:bookmarkEnd w:id="324"/>
    </w:p>
    <w:p>
      <w:pPr>
        <w:pStyle w:val="BookText"/>
        <w:rPr/>
      </w:pPr>
      <w:r>
        <w:rPr>
          <w:rFonts w:ascii="IRNazanin" w:hAnsi="IRNazanin" w:eastAsia="IRNazanin"/>
          <w:color w:val="111111"/>
          <w:sz w:val="28"/>
          <w:sz w:val="28"/>
          <w:szCs w:val="28"/>
          <w:rtl w:val="true"/>
          <w:lang w:bidi="fa-IR"/>
        </w:rPr>
        <w:t>هشتم ذیحجه روز ترویه است و این روزی است که حجاج نیت حج تمتع می نمایند و محرم شده از مکه به سمت منا حرکت می نمایند و شب را در آن جا بیتوته می کنند و صبح عرفه به جانب عرفات رهسپار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نامگذاری این روز بدان جهت است که در منی و عرفات آب وجود ندارد و حاجیانی که قصد وقوف در منی و عرفات را دارند باید از مکه معظمه برای خویش آب تهیه کرده و به همراه خود ببرند و چنین حالتی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ابراهیم و حضرت اسماعیل علیهما السلام کار ساخت کعبه را به پایان بردند و به زیارت آن پرداختند جبرئیل امین در روز هشتم ذیحجه، بر آنان نازل شد و به ابراهیم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إِبْرَاهِيمُ قُمْ فَارْتَو مِنَ الماء؛ ای ابراهیم، برخيز و برای خود آب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منی و عرفات آب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روز هشتم ذیحجه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ترویه در اصل روز آماده شدن برای ورود به عرفات و عید قربان است و از روزهای مهم ماه ذیحجه است که آداب و اعمالی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bookmarkStart w:id="325" w:name="pg8005_72331"/>
    </w:p>
    <w:p>
      <w:pPr>
        <w:pStyle w:val="BookText"/>
        <w:rPr/>
      </w:pPr>
      <w:bookmarkEnd w:id="325"/>
      <w:r>
        <w:rPr>
          <w:rFonts w:ascii="IRNazanin" w:hAnsi="IRNazanin" w:eastAsia="IRNazanin"/>
          <w:color w:val="111111"/>
          <w:sz w:val="28"/>
          <w:sz w:val="28"/>
          <w:szCs w:val="28"/>
          <w:rtl w:val="true"/>
          <w:lang w:bidi="fa-IR"/>
        </w:rPr>
        <w:t>روایتی از امام جعفر صادق علیه السلام روزه گرفتن در آن کفاره شصت سال است</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326" w:name="__RefHeading___Toc7075613_1051229030"/>
      <w:bookmarkStart w:id="327" w:name="_Toc117"/>
      <w:bookmarkEnd w:id="326"/>
      <w:r>
        <w:rPr>
          <w:rtl w:val="true"/>
        </w:rPr>
        <w:t>نخستین حج ابراهیم و اسماعیل علیهما السلام</w:t>
      </w:r>
      <w:bookmarkEnd w:id="327"/>
    </w:p>
    <w:p>
      <w:pPr>
        <w:pStyle w:val="BookText"/>
        <w:rPr/>
      </w:pPr>
      <w:r>
        <w:rPr>
          <w:rFonts w:ascii="IRNazanin" w:hAnsi="IRNazanin" w:eastAsia="IRNazanin"/>
          <w:color w:val="111111"/>
          <w:sz w:val="28"/>
          <w:sz w:val="28"/>
          <w:szCs w:val="28"/>
          <w:rtl w:val="true"/>
          <w:lang w:bidi="fa-IR"/>
        </w:rPr>
        <w:t>هنگامی که حضرت اسماعیل علیه السلام به سنین میان سالی رسید، خداوند متعال به حضرت ابراهیم علیه السلام فرمان داد که بار دیگر از شام به مکه رود و با یاری اسماعیل علیه السلام خانه خدا را تجدید بنا کند حضرت 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چه مکانی آن را بنا کنیم؟ وحی شد، در همان مکانی که پیش از تو حضرت آدم در آن قبه ای بنا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جبرئیل مکان بیت الله را به ابراهیم علیه السلام نشان داد و برای وی، حدود و مساحت آن را معین نمود و پایه های آن را از بهشت آورد و هم چنین خداوند متعال سنگی را که از برف سفیدتر بود از بهشت برای حضرت ابراهیم علیه السلام نازل کرد، ولی پس از نصب بر دیوار کعبه و دست زدن مشرکان و کافران بر آن به رنگ سیاه درآمد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حضرت اسماعیل علیه السلام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می آورد و حضرت ابراهیم علیه السلام دیوار خانه خدا را می چید وی هنگامی که دیوار را به مقدار نه ذراع از زمین بالا آورد سنگ بهشتی را بر بدنه آن مکانی که هم اکنون قرار دارد،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کعبه دو در گذاشت، یکی به سمت شرق و دیگری به سمت غرب و این گونه خانه کعبه محل ولادت امیر المؤمنین علیه السلام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جبرئیل امین حضرت ابراهیم علیه السلام و فرزندش اسماعیل علیه السلام را به عرفات و منی راهنمایی کرد و اعمال حج را به آنان آموخت، همان طوری که پیش از آن، به حضرت آدم علیه السلام آموخته بود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آیات متعددی به این ماجرا پرداخته و آن را از زوایای گوناگون تشریح نموده است از جمله آیه های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داستان ساخت </w:t>
      </w:r>
      <w:bookmarkStart w:id="328" w:name="pg8005_72332"/>
    </w:p>
    <w:p>
      <w:pPr>
        <w:pStyle w:val="BookText"/>
        <w:rPr/>
      </w:pPr>
      <w:bookmarkEnd w:id="328"/>
      <w:r>
        <w:rPr>
          <w:rFonts w:ascii="IRNazanin" w:hAnsi="IRNazanin" w:eastAsia="IRNazanin"/>
          <w:color w:val="111111"/>
          <w:sz w:val="28"/>
          <w:sz w:val="28"/>
          <w:szCs w:val="28"/>
          <w:rtl w:val="true"/>
          <w:lang w:bidi="fa-IR"/>
        </w:rPr>
        <w:t>کعبه به دست حضرت ابراهیم علیه السلام و فرزندش اسماعیل علیه السلام و درخواست های حضرت ابراهیم علیه السلام از محضر پروردگار متعال را بیان نموده است</w:t>
      </w:r>
      <w:r>
        <w:rPr>
          <w:rFonts w:eastAsia="IRNazanin" w:cs="IRNazanin"/>
          <w:color w:val="111111"/>
          <w:sz w:val="28"/>
          <w:szCs w:val="28"/>
          <w:rtl w:val="true"/>
          <w:lang w:bidi="fa-IR"/>
        </w:rPr>
        <w:t>.</w:t>
      </w:r>
    </w:p>
    <w:p>
      <w:pPr>
        <w:pStyle w:val="Heading4"/>
        <w:numPr>
          <w:ilvl w:val="3"/>
          <w:numId w:val="1"/>
        </w:numPr>
        <w:rPr/>
      </w:pPr>
      <w:bookmarkStart w:id="329" w:name="__RefHeading___Toc7075615_1051229030"/>
      <w:bookmarkStart w:id="330" w:name="_Toc118"/>
      <w:bookmarkEnd w:id="329"/>
      <w:r>
        <w:rPr>
          <w:rtl w:val="true"/>
        </w:rPr>
        <w:t>حرکت امام حسین علیه اللام از مکه به سوی کوفه</w:t>
      </w:r>
      <w:bookmarkEnd w:id="330"/>
    </w:p>
    <w:p>
      <w:pPr>
        <w:pStyle w:val="BookText"/>
        <w:rPr/>
      </w:pPr>
      <w:r>
        <w:rPr>
          <w:rFonts w:ascii="IRNazanin" w:hAnsi="IRNazanin" w:eastAsia="IRNazanin"/>
          <w:color w:val="111111"/>
          <w:sz w:val="28"/>
          <w:sz w:val="28"/>
          <w:szCs w:val="28"/>
          <w:rtl w:val="true"/>
          <w:lang w:bidi="fa-IR"/>
        </w:rPr>
        <w:t>بیشتر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هشتم ذیحجه، پیش از رسیدن خبر شهادت مسلم بن عقیل از مکه به سمت کوفه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در نامه آن حضرت که از راه عراق به مردم کوفه فرستادند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شَخَصْتُ إِلَيْكُمْ مِنْ مَكَّةَ يَوْمَ الثَّلَاثَاءِ لِثَمَانِ مَضَيْنَ مِنْ ذِي الْحِجَّةِ يَوْمَ التَّرْوِيَةِ فَإِذَا قَدِمَ عَلَيْكُمْ رَسُولِي فَانْكَمشُوا فِي أَمْرِكُمْ وَ جِدُّوا فَإِنِّي قَادِمٌ عَلَيْكُمْ فِي أَيَّامِي هَذِهِ وَ السَّلَامُ عَلَيْكُمْ وَ رَحْمَةُ اللهِ؛ </w:t>
      </w:r>
      <w:r>
        <w:rPr>
          <w:rStyle w:val="FootnoteAnchor"/>
          <w:rtl w:val="true"/>
        </w:rPr>
        <w:footnoteReference w:id="155"/>
      </w:r>
      <w:r>
        <w:rPr>
          <w:rFonts w:ascii="IRNazanin" w:hAnsi="IRNazanin" w:eastAsia="IRNazanin"/>
          <w:color w:val="111111"/>
          <w:sz w:val="28"/>
          <w:sz w:val="28"/>
          <w:szCs w:val="28"/>
          <w:rtl w:val="true"/>
          <w:lang w:bidi="fa-IR"/>
        </w:rPr>
        <w:t xml:space="preserve">و من در روز سه شنبه هشتم ماه ذیحجه، روز ،ترویه از مکه به سوی شما رهسپار شدم و چون این فرستاده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مسهر يا عبد الله بن يقطر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رسید در کار خود بشتابید و کوشش کنید؛ زیرا من همین روزها بر شما وارد می شوم و السّلام عليكم و رحمة الله</w:t>
      </w:r>
      <w:r>
        <w:rPr>
          <w:rFonts w:eastAsia="IRNazanin" w:cs="IRNazanin"/>
          <w:color w:val="111111"/>
          <w:sz w:val="28"/>
          <w:szCs w:val="28"/>
          <w:rtl w:val="true"/>
          <w:lang w:bidi="fa-IR"/>
        </w:rPr>
        <w:t>.</w:t>
      </w:r>
    </w:p>
    <w:p>
      <w:pPr>
        <w:pStyle w:val="Heading4"/>
        <w:numPr>
          <w:ilvl w:val="3"/>
          <w:numId w:val="1"/>
        </w:numPr>
        <w:rPr/>
      </w:pPr>
      <w:bookmarkStart w:id="331" w:name="__RefHeading___Toc7075617_1051229030"/>
      <w:bookmarkStart w:id="332" w:name="_Toc119"/>
      <w:bookmarkEnd w:id="331"/>
      <w:r>
        <w:rPr>
          <w:rtl w:val="true"/>
        </w:rPr>
        <w:t>ناتمام ماندن حج امام حسین علیه السلام</w:t>
      </w:r>
      <w:r>
        <w:rPr>
          <w:rtl w:val="true"/>
        </w:rPr>
        <w:t>!</w:t>
      </w:r>
      <w:bookmarkEnd w:id="332"/>
    </w:p>
    <w:p>
      <w:pPr>
        <w:pStyle w:val="BookText"/>
        <w:rPr/>
      </w:pPr>
      <w:r>
        <w:rPr>
          <w:rFonts w:ascii="IRNazanin" w:hAnsi="IRNazanin" w:eastAsia="IRNazanin"/>
          <w:color w:val="111111"/>
          <w:sz w:val="28"/>
          <w:sz w:val="28"/>
          <w:szCs w:val="28"/>
          <w:rtl w:val="true"/>
          <w:lang w:bidi="fa-IR"/>
        </w:rPr>
        <w:t xml:space="preserve">این سخن مشهور که امام حسین علیه السلام حج خود را نیمه تمام گذاشت سخن نا درستی است؛ زیرا امام علیه السلام در روز هشتم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 در حالی که اعمال حج که با احرام در مکه و وقوف در عرفات شروع می شود، از شب نهم ذی الحجه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امام علیه السلام وارد اعمال حج نشده بود تا آن را نیمه تمام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هنگام ورود به مکه عمره مفرده انجام دادند؛ چنان که امام صادق علیه السلام فرمودند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اعْتَمَرَ الْحُسَيْنُ بْنُ عَلِي علیه السلام فِي ذِي الْحِجَّةِ ثُمَّ رَاحَ يَوْمَ التَّرْوِيَةِ إِلَى الْعِرَاقِ وَ النَّاسُ يَرُوحُونَ إِلَى مِنّى وَ لَا بَأْسَ بِالْعُمْرَةِ فِي ذِي الحِجَّةِ لِمَنْ لَا يُرِيدُ الحَجَّ </w:t>
      </w:r>
      <w:r>
        <w:rPr>
          <w:rFonts w:eastAsia="Amiri" w:cs="Amiri" w:ascii="Amiri" w:hAnsi="Amiri"/>
          <w:color w:val="111111"/>
          <w:sz w:val="28"/>
          <w:szCs w:val="28"/>
          <w:rtl w:val="true"/>
          <w:lang w:bidi="ar-SA"/>
        </w:rPr>
        <w:t xml:space="preserve">: </w:t>
      </w:r>
      <w:r>
        <w:rPr>
          <w:rStyle w:val="FootnoteAnchor"/>
          <w:rtl w:val="true"/>
        </w:rPr>
        <w:footnoteReference w:id="156"/>
      </w:r>
      <w:bookmarkStart w:id="333" w:name="pg8005_72333"/>
    </w:p>
    <w:p>
      <w:pPr>
        <w:pStyle w:val="BookText"/>
        <w:rPr/>
      </w:pPr>
      <w:bookmarkEnd w:id="333"/>
      <w:r>
        <w:rPr>
          <w:rFonts w:ascii="IRNazanin" w:hAnsi="IRNazanin" w:eastAsia="IRNazanin"/>
          <w:color w:val="111111"/>
          <w:sz w:val="28"/>
          <w:sz w:val="28"/>
          <w:szCs w:val="28"/>
          <w:rtl w:val="true"/>
          <w:lang w:bidi="fa-IR"/>
        </w:rPr>
        <w:t>جدم حسین بن علی علیه السلام در ماه ذیحجه لباس عمره پوشید، سپس روز هشتم ذیحجه راهی عراق شد در حالی که حاجیان راهی منی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مایل نباشد که در مراسم حج شرکت کند، مانعی ندارد که در ماه ذیحجه عمره خالص به جا بیاورد</w:t>
      </w:r>
      <w:r>
        <w:rPr>
          <w:rFonts w:eastAsia="IRNazanin" w:cs="IRNazanin"/>
          <w:color w:val="111111"/>
          <w:sz w:val="28"/>
          <w:szCs w:val="28"/>
          <w:rtl w:val="true"/>
          <w:lang w:bidi="fa-IR"/>
        </w:rPr>
        <w:t>.</w:t>
      </w:r>
    </w:p>
    <w:p>
      <w:pPr>
        <w:pStyle w:val="Heading4"/>
        <w:numPr>
          <w:ilvl w:val="3"/>
          <w:numId w:val="1"/>
        </w:numPr>
        <w:rPr/>
      </w:pPr>
      <w:bookmarkStart w:id="334" w:name="__RefHeading___Toc7075619_1051229030"/>
      <w:bookmarkStart w:id="335" w:name="_Toc120"/>
      <w:bookmarkEnd w:id="334"/>
      <w:r>
        <w:rPr>
          <w:rtl w:val="true"/>
        </w:rPr>
        <w:t>دلیل خروج امام علیه السلام از مکه</w:t>
      </w:r>
      <w:bookmarkEnd w:id="335"/>
    </w:p>
    <w:p>
      <w:pPr>
        <w:pStyle w:val="BookText"/>
        <w:rPr/>
      </w:pPr>
      <w:r>
        <w:rPr>
          <w:rFonts w:ascii="IRNazanin" w:hAnsi="IRNazanin" w:eastAsia="IRNazanin"/>
          <w:color w:val="111111"/>
          <w:sz w:val="28"/>
          <w:sz w:val="28"/>
          <w:szCs w:val="28"/>
          <w:rtl w:val="true"/>
          <w:lang w:bidi="fa-IR"/>
        </w:rPr>
        <w:t>می توان دلایل این خروج را به طور خلاصه چنین ذکر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جانی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نشدن حرمت بیت الله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عبد الله بن زبیر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 لأَن اقتَلَ خارجاً مِنها بِشِبرٍ، أَحَبّ إِلَيَّ مِن أن اقتَلَ داخِلًا مِنها بِشِبْرٍ، وَ ايم الله ، لَوكُنتُ في جُحر هامَةٍ مِن هَذِهِ الهَوامِ لَاسْتَخْرَجُونِي حَتَّى يَقضوا فِي حاجتهم </w:t>
      </w:r>
      <w:r>
        <w:rPr>
          <w:rStyle w:val="FootnoteAnchor"/>
          <w:rtl w:val="true"/>
        </w:rPr>
        <w:footnoteReference w:id="157"/>
      </w:r>
      <w:r>
        <w:rPr>
          <w:rFonts w:ascii="IRNazanin" w:hAnsi="IRNazanin" w:eastAsia="IRNazanin"/>
          <w:color w:val="111111"/>
          <w:sz w:val="28"/>
          <w:sz w:val="28"/>
          <w:szCs w:val="28"/>
          <w:rtl w:val="true"/>
          <w:lang w:bidi="fa-IR"/>
        </w:rPr>
        <w:t>به خداوند سوگند اگر یک وجب خارج از مکه کشته شوم برای من دوست داشتنی تر است تا آن که به اندازه یک وجب در داخل مکه کشته شوم به خداوند سوگند اگر من به لانه ای از لانه جانوران پناه برم مرا از آن بیرون خواهند کشید تا آن چه را از من می خواهند به 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من بیعت بگیرند در غیر این صورت مرا به قتل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روایت شیخ مفید، امام کاظم علیه السلام در آخرین ماه های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فرمان هارون الرشید دستگیر و راهی عراق شد و در هشتم ذیحجه وارد زندان بصره گردید و پس از یک سال از آن جا به بغداد فرستاده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36" w:name="pg8005_72334"/>
    </w:p>
    <w:p>
      <w:pPr>
        <w:pStyle w:val="Heading3"/>
        <w:numPr>
          <w:ilvl w:val="2"/>
          <w:numId w:val="1"/>
        </w:numPr>
        <w:rPr/>
      </w:pPr>
      <w:bookmarkStart w:id="337" w:name="__RefHeading___Toc7075621_1051229030"/>
      <w:bookmarkStart w:id="338" w:name="_Toc121"/>
      <w:bookmarkEnd w:id="336"/>
      <w:bookmarkEnd w:id="337"/>
      <w:r>
        <w:rPr>
          <w:rtl w:val="true"/>
        </w:rPr>
        <w:t>روز نهم ذیحجه</w:t>
      </w:r>
      <w:bookmarkEnd w:id="338"/>
    </w:p>
    <w:p>
      <w:pPr>
        <w:pStyle w:val="Heading4"/>
        <w:numPr>
          <w:ilvl w:val="3"/>
          <w:numId w:val="1"/>
        </w:numPr>
        <w:rPr/>
      </w:pPr>
      <w:bookmarkStart w:id="339" w:name="__RefHeading___Toc7075623_1051229030"/>
      <w:bookmarkStart w:id="340" w:name="_Toc122"/>
      <w:bookmarkEnd w:id="339"/>
      <w:r>
        <w:rPr>
          <w:rtl w:val="true"/>
        </w:rPr>
        <w:t>روز عرفه</w:t>
      </w:r>
      <w:bookmarkEnd w:id="340"/>
    </w:p>
    <w:p>
      <w:pPr>
        <w:pStyle w:val="BookText"/>
        <w:rPr/>
      </w:pPr>
      <w:r>
        <w:rPr>
          <w:rFonts w:ascii="IRNazanin" w:hAnsi="IRNazanin" w:eastAsia="IRNazanin"/>
          <w:color w:val="111111"/>
          <w:sz w:val="28"/>
          <w:sz w:val="28"/>
          <w:szCs w:val="28"/>
          <w:rtl w:val="true"/>
          <w:lang w:bidi="fa-IR"/>
        </w:rPr>
        <w:t>نهم ماه ذیحجه، روز عرفه و آغاز اعمال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در تمام سال برای دعا و عبادت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میان شب های سال هیچ شبی به اندازه شب قدر اهمیت ندارد بعد از ظهر روز عرفه نیز در میان روز های سال از امتیاز ویژه ای برخوردار است</w:t>
      </w:r>
    </w:p>
    <w:p>
      <w:pPr>
        <w:pStyle w:val="BookText"/>
        <w:rPr/>
      </w:pPr>
      <w:r>
        <w:rPr>
          <w:rFonts w:ascii="IRNazanin" w:hAnsi="IRNazanin" w:eastAsia="IRNazanin"/>
          <w:color w:val="111111"/>
          <w:sz w:val="28"/>
          <w:sz w:val="28"/>
          <w:szCs w:val="28"/>
          <w:rtl w:val="true"/>
          <w:lang w:bidi="fa-IR"/>
        </w:rPr>
        <w:t>هر چند در روز عرفه حضور در کنار قبر مطهر سید الشهدا علیه السلام و نیز تشرف به حج و وقوف در صحرای عرفات فضیلت و توفیق عظیمی است، اما دعا و درخواست از پیش گاه خداوند رحمان و رحیم در عصر روز عرفه برای هر کس در هر کجا که باشد بسیار مغتنم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روز عرفه عرضه می 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هَذَا يَوْمُ عَرَفَةَ يَوْمٌ شَرَفْتَهُ وَ كَرَمْتَهُ وَ عَظَمْتَهُ، نَشَرْتَ فِيهِ رَحْمَتَكَ، وَ مَنَنْتَ فِيهِ بِعَفْوِكَ، وَ أَجْزَلْتَ فِيهِ عَطِيَّتَكَ، وَ تَفَضَّلْتَ بِهِ عَلَى عِبَادِكَ؛ </w:t>
      </w:r>
      <w:r>
        <w:rPr>
          <w:rStyle w:val="FootnoteAnchor"/>
          <w:rtl w:val="true"/>
        </w:rPr>
        <w:footnoteReference w:id="158"/>
      </w:r>
      <w:r>
        <w:rPr>
          <w:rFonts w:ascii="IRNazanin" w:hAnsi="IRNazanin" w:eastAsia="IRNazanin"/>
          <w:color w:val="111111"/>
          <w:sz w:val="28"/>
          <w:sz w:val="28"/>
          <w:szCs w:val="28"/>
          <w:rtl w:val="true"/>
          <w:lang w:bidi="fa-IR"/>
        </w:rPr>
        <w:t xml:space="preserve">بار خدایا این روز عرفه است روزی است که آن را شریف و گرامی و بزرگ داشته ای و رحمت خود را در آن گسترده، و عفوت را انعام ،نموده و عطایت را در آن بسیار کرده و به سبب آن بر بندگانت تفضّل و احسان فرموده ای </w:t>
      </w:r>
      <w:bookmarkStart w:id="341" w:name="pg8005_72335"/>
    </w:p>
    <w:p>
      <w:pPr>
        <w:pStyle w:val="Heading4"/>
        <w:numPr>
          <w:ilvl w:val="3"/>
          <w:numId w:val="1"/>
        </w:numPr>
        <w:rPr/>
      </w:pPr>
      <w:bookmarkStart w:id="342" w:name="__RefHeading___Toc7075625_1051229030"/>
      <w:bookmarkStart w:id="343" w:name="_Toc123"/>
      <w:bookmarkEnd w:id="341"/>
      <w:bookmarkEnd w:id="342"/>
      <w:r>
        <w:rPr>
          <w:rtl w:val="true"/>
        </w:rPr>
        <w:t>روز دعا و درخواست از خداوند</w:t>
      </w:r>
      <w:bookmarkEnd w:id="343"/>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عَرَفَةَ يَوْمُ دُعَاءِ وَ مَسْأَلَةٍ؛ </w:t>
      </w:r>
      <w:r>
        <w:rPr>
          <w:rStyle w:val="FootnoteAnchor"/>
          <w:rtl w:val="true"/>
        </w:rPr>
        <w:footnoteReference w:id="159"/>
      </w:r>
      <w:r>
        <w:rPr>
          <w:rFonts w:ascii="IRNazanin" w:hAnsi="IRNazanin" w:eastAsia="IRNazanin"/>
          <w:color w:val="111111"/>
          <w:sz w:val="28"/>
          <w:sz w:val="28"/>
          <w:szCs w:val="28"/>
          <w:rtl w:val="true"/>
          <w:lang w:bidi="fa-IR"/>
        </w:rPr>
        <w:t>روز عرفه روز دعا و درخواست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 های آن روز دعای عرفه حضرت سید الشهدا علیه السلام است که مجموعه ای گران قدر از ناب ترین معارف توحیدی و والاترین دروس معرفت الله و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دعای روز عرفه امام سجاد علیه السلام که چهل و هفتمین دعای صحیفه سجادیه، این زبور آل محمد صلی الله علیه و آله است</w:t>
      </w:r>
    </w:p>
    <w:p>
      <w:pPr>
        <w:pStyle w:val="BookText"/>
        <w:rPr/>
      </w:pPr>
      <w:r>
        <w:rPr>
          <w:rFonts w:ascii="IRNazanin" w:hAnsi="IRNazanin" w:eastAsia="IRNazanin"/>
          <w:color w:val="111111"/>
          <w:sz w:val="28"/>
          <w:sz w:val="28"/>
          <w:szCs w:val="28"/>
          <w:rtl w:val="true"/>
          <w:lang w:bidi="fa-IR"/>
        </w:rPr>
        <w:t>در روز عرفه حجاج از شهر مکه به صحرای عرفات آمده و در آن جا به راز و نیاز و دعا پرداخته و پس از نماز ظهر و عصر این دعا را در آن وادی رحمت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سرزمین مشعر الحرام حرکت می کنند تا در روز عید قربان در سرزمین منا باشند</w:t>
      </w:r>
    </w:p>
    <w:p>
      <w:pPr>
        <w:pStyle w:val="BookText"/>
        <w:rPr/>
      </w:pPr>
      <w:r>
        <w:rPr>
          <w:rFonts w:ascii="IRNazanin" w:hAnsi="IRNazanin" w:eastAsia="IRNazanin"/>
          <w:color w:val="111111"/>
          <w:sz w:val="28"/>
          <w:sz w:val="28"/>
          <w:szCs w:val="28"/>
          <w:rtl w:val="true"/>
          <w:lang w:bidi="fa-IR"/>
        </w:rPr>
        <w:t>امیر مؤمنان علی علیه السلام در بارۀ راز وقوف در عرفات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عرفات، خارج از مرز حرم است و مهمان خدا باید بیرون دروازه آن قدر تضرع کند تا لایق ورود به حرم شود</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344" w:name="__RefHeading___Toc7075627_1051229030"/>
      <w:bookmarkStart w:id="345" w:name="_Toc124"/>
      <w:bookmarkEnd w:id="344"/>
      <w:r>
        <w:rPr>
          <w:rtl w:val="true"/>
        </w:rPr>
        <w:t>مباهات خدای متعال</w:t>
      </w:r>
      <w:bookmarkEnd w:id="345"/>
    </w:p>
    <w:p>
      <w:pPr>
        <w:pStyle w:val="BookText"/>
        <w:rPr/>
      </w:pPr>
      <w:r>
        <w:rPr>
          <w:rFonts w:ascii="IRNazanin" w:hAnsi="IRNazanin" w:eastAsia="IRNazanin"/>
          <w:color w:val="111111"/>
          <w:sz w:val="28"/>
          <w:sz w:val="28"/>
          <w:szCs w:val="28"/>
          <w:rtl w:val="true"/>
          <w:lang w:bidi="fa-IR"/>
        </w:rPr>
        <w:t>عصر روز عرفه و ظهر روز دهم که حاجیان در منا حضور دارند، خدای سبحان به فرشتگان مباهات می کند و می فرماید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هَؤُلَاءِ عِبَادِي وَ إِمَائِي حَضَرُونِي هَاهُنَا مِنَ الْبِلَادِ الصَّحِيقَةِ الْبَعِيدَةِ شُعْثاً غُبْراً قَدْ فَارَقُوا شَهَوَاتِهِمْ وَ بِلَادَهُمْ وَ أَوْطَانَهُمْ وَ أَخْدَانَهُمُ ابْتِغَاءَ مَرْضَاتِي؛ </w:t>
      </w:r>
      <w:r>
        <w:rPr>
          <w:rStyle w:val="FootnoteAnchor"/>
          <w:rtl w:val="true"/>
        </w:rPr>
        <w:footnoteReference w:id="161"/>
      </w:r>
      <w:r>
        <w:rPr>
          <w:rFonts w:ascii="IRNazanin" w:hAnsi="IRNazanin" w:eastAsia="IRNazanin"/>
          <w:color w:val="111111"/>
          <w:sz w:val="28"/>
          <w:sz w:val="28"/>
          <w:szCs w:val="28"/>
          <w:rtl w:val="true"/>
          <w:lang w:bidi="fa-IR"/>
        </w:rPr>
        <w:t xml:space="preserve">اینان بندگان من هستند که از راه های ،دور با چهره های غبار آلود </w:t>
      </w:r>
    </w:p>
    <w:p>
      <w:pPr>
        <w:pStyle w:val="BookText"/>
        <w:rPr/>
      </w:pPr>
      <w:r>
        <w:rPr>
          <w:rFonts w:ascii="IRNazanin" w:hAnsi="IRNazanin" w:eastAsia="IRNazanin"/>
          <w:color w:val="111111"/>
          <w:sz w:val="28"/>
          <w:sz w:val="28"/>
          <w:szCs w:val="28"/>
          <w:rtl w:val="true"/>
          <w:lang w:bidi="fa-IR"/>
        </w:rPr>
        <w:t>و مشکلات بسیار به این جا آمده اند و به خاطر جلب خشنودی من لذت ها را کنار گذاشته اند و شهر و وطن و دوستان خود را رها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برای تقویت معرفت الهی و رابطه عمیق تر با خداوند متعال و شناخت صفات جمال و جلال ،پروردگار بسیار مناسب و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به ویژه برای کسانی که در سرزمین پر خاطره و انسان ساز عرفات باشند و در مناسک حج شرکت داشته باشند، سعادت مضاعف خواهد بود؛ آنان که در لباس سفید ،احرام با قلبی مملو از عشق خداوند دعای عرفه امام حسین علیه السلام را در سرزمین عرفات زمزمه می کنند از این زلال معرفت ،ناب بیش از دیگران سیراب می شوند</w:t>
      </w:r>
    </w:p>
    <w:p>
      <w:pPr>
        <w:pStyle w:val="BookText"/>
        <w:rPr/>
      </w:pPr>
      <w:r>
        <w:rPr>
          <w:rFonts w:ascii="IRNazanin" w:hAnsi="IRNazanin" w:eastAsia="IRNazanin"/>
          <w:color w:val="111111"/>
          <w:sz w:val="28"/>
          <w:sz w:val="28"/>
          <w:szCs w:val="28"/>
          <w:rtl w:val="true"/>
          <w:lang w:bidi="fa-IR"/>
        </w:rPr>
        <w:t>پیامبر خدا صلى الله عليه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اهل عرفات نعمت داده به وسیله آنان بر فرشتگان مباهات می کند و می فرماید</w:t>
      </w:r>
    </w:p>
    <w:p>
      <w:pPr>
        <w:pStyle w:val="BookText"/>
        <w:rPr/>
      </w:pPr>
      <w:r>
        <w:rPr>
          <w:rFonts w:ascii="Amiri" w:hAnsi="Amiri" w:eastAsia="Amiri" w:cs="Amiri"/>
          <w:color w:val="111111"/>
          <w:sz w:val="28"/>
          <w:sz w:val="28"/>
          <w:szCs w:val="28"/>
          <w:rtl w:val="true"/>
          <w:lang w:bidi="ar-SA"/>
        </w:rPr>
        <w:t xml:space="preserve">يا مَلائِكَتِي، انظروا إلى عِبادي شُعثا غُبرًا، أَقْبَلُوا يَصْرِبونَ إِلَيَّ مِن كُلِّ فَجٍّ عَمِيقٍ، فَاشْهِدُكُم أَنِّي قَد أَجَبتُ دُعاءَ هُم ، و شَفَعتُ رَغبَتَهُم ، وَ وَهَبتُ مُسيئهُم لمحسنهم، و أعطيتُ مُحسِنَهم جميع ما سَأَلَنِي، غَيْرَ التبِعَاتِ الَّتِي بَينَهُم </w:t>
      </w:r>
      <w:r>
        <w:rPr>
          <w:rStyle w:val="FootnoteAnchor"/>
          <w:rtl w:val="true"/>
        </w:rPr>
        <w:footnoteReference w:id="162"/>
      </w:r>
      <w:r>
        <w:rPr>
          <w:rFonts w:ascii="IRNazanin" w:hAnsi="IRNazanin" w:eastAsia="IRNazanin"/>
          <w:color w:val="111111"/>
          <w:sz w:val="28"/>
          <w:sz w:val="28"/>
          <w:szCs w:val="28"/>
          <w:rtl w:val="true"/>
          <w:lang w:bidi="fa-IR"/>
        </w:rPr>
        <w:t xml:space="preserve">أَي فرشتگان من به بندگانم بنگرید که ژولیده و غبار آلود، از هر راه دوری، راه سپرده اند و آمده اند شما را گواه می گیرم که دعای شان را مستجاب کردم خواسته شان را بر آوردم خطا کار شان را به خاطر نیکو کار شان بخشیدم و به نیکوکار شان هر چه که از من خواست عطا کردم؛ جز تبعاتی را که میان خودشان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روز عرفه صدای سائلی را شنید که از مردم درخواست می کرد، به او فرمودند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 أَغَيْرَ اللَّهِ تَسْأَلُ فِي هَذَا الْيَوْمِ إِنَّهُ لَيُرْجَى لِمَا فِي بُطُونِ الحَبَالَى فِي </w:t>
      </w:r>
      <w:bookmarkStart w:id="346" w:name="pg8005_72337"/>
    </w:p>
    <w:p>
      <w:pPr>
        <w:pStyle w:val="BookText"/>
        <w:rPr/>
      </w:pPr>
      <w:bookmarkEnd w:id="346"/>
      <w:r>
        <w:rPr>
          <w:rFonts w:ascii="Amiri" w:hAnsi="Amiri" w:eastAsia="Amiri" w:cs="Amiri"/>
          <w:color w:val="111111"/>
          <w:sz w:val="28"/>
          <w:sz w:val="28"/>
          <w:szCs w:val="28"/>
          <w:rtl w:val="true"/>
          <w:lang w:bidi="ar-SA"/>
        </w:rPr>
        <w:t>هَذَا الْيَوْمِ أَنْ يَكُونَ سَعِيداً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روزی از غیر خدا درخواست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روز برای بچه هایی که در شکم مادران هستند امید سعادت و خوشبختی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همواره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عَرَفَةَ يَوْمٌ لَا يَسْأَلْ فِيهِ أَحَدٌ أَحَداً إِلَّا الله؛ </w:t>
      </w:r>
      <w:r>
        <w:rPr>
          <w:rStyle w:val="FootnoteAnchor"/>
          <w:rtl w:val="true"/>
        </w:rPr>
        <w:footnoteReference w:id="164"/>
      </w:r>
      <w:r>
        <w:rPr>
          <w:rFonts w:ascii="IRNazanin" w:hAnsi="IRNazanin" w:eastAsia="IRNazanin"/>
          <w:color w:val="111111"/>
          <w:sz w:val="28"/>
          <w:sz w:val="28"/>
          <w:szCs w:val="28"/>
          <w:rtl w:val="true"/>
          <w:lang w:bidi="fa-IR"/>
        </w:rPr>
        <w:t>روز عرفه روزی است که هیچ کس نباید جز از خدای تعالی درخواست کند</w:t>
      </w:r>
    </w:p>
    <w:p>
      <w:pPr>
        <w:pStyle w:val="Heading4"/>
        <w:numPr>
          <w:ilvl w:val="3"/>
          <w:numId w:val="1"/>
        </w:numPr>
        <w:rPr/>
      </w:pPr>
      <w:bookmarkStart w:id="347" w:name="__RefHeading___Toc7075629_1051229030"/>
      <w:bookmarkStart w:id="348" w:name="_Toc125"/>
      <w:bookmarkEnd w:id="347"/>
      <w:r>
        <w:rPr>
          <w:rtl w:val="true"/>
        </w:rPr>
        <w:t>دعا برای دیگران</w:t>
      </w:r>
      <w:bookmarkEnd w:id="348"/>
    </w:p>
    <w:p>
      <w:pPr>
        <w:pStyle w:val="BookText"/>
        <w:rPr/>
      </w:pPr>
      <w:r>
        <w:rPr>
          <w:rFonts w:ascii="IRNazanin" w:hAnsi="IRNazanin" w:eastAsia="IRNazanin"/>
          <w:color w:val="111111"/>
          <w:sz w:val="28"/>
          <w:sz w:val="28"/>
          <w:szCs w:val="28"/>
          <w:rtl w:val="true"/>
          <w:lang w:bidi="fa-IR"/>
        </w:rPr>
        <w:t>در روز عرفه، مخصوصاً دعا برای مؤمنان و دوستان بسیار سفارش شده است، چه آنان که زنده اند و چه کسانی که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دَعَا الرَّجُلُ لِأَخِيهِ بِظَهْرِ الْغَيْبِ نُودِيَ مِنَ الْعَرْشِ وَ لَكَ مِائَةُ أَلْفِ ضِعْفِ مِثْلِهِ وَ إِذَا دَعَا لِنَفْسِهِ كَانَتْ لَهُ وَاحِدَةٌ فَمائَةُ أَلْفٍ مَضْمُونَةٌ خَيْرٌ مِنْ وَاحِدَةٍ لَا يُدْرَى يُسْتَجَابُ لَهُ أَمْ لا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چون کسی غیاباً برادر خود را دعا کند، وی را از فراز عرش ندا دهند و برای تو صد هزار برابر آن چه برای برادر خود خواستی مقرّر است و چون برای خود دعا كند، همان يك چيز که خواسته است به او داده خواهد شد بنا بر این آن صد هزار دعای ضمانت شده از این يك دعا که اجابتش معلوم نیست بهتر است</w:t>
      </w:r>
    </w:p>
    <w:p>
      <w:pPr>
        <w:pStyle w:val="BookText"/>
        <w:rPr/>
      </w:pPr>
      <w:r>
        <w:rPr>
          <w:rFonts w:ascii="IRNazanin" w:hAnsi="IRNazanin" w:eastAsia="IRNazanin"/>
          <w:color w:val="111111"/>
          <w:sz w:val="28"/>
          <w:sz w:val="28"/>
          <w:szCs w:val="28"/>
          <w:rtl w:val="true"/>
          <w:lang w:bidi="fa-IR"/>
        </w:rPr>
        <w:t>در روز عرفه مثل شب قدر همه باید برای دعا و نیایش بسیج شوند که برای دعا کردن روزی بهتر از روز عرفه نداریم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گناهان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نابخشودنی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لطف و کرم الهی در عرفات بسیار متبلور است حتی این گونه گناه کاران هم در عرفات بخشوده می شوند رسول خدا صلی الله علیه و آله فرمودند</w:t>
      </w:r>
      <w:r>
        <w:rPr>
          <w:rFonts w:eastAsia="IRNazanin" w:cs="IRNazanin"/>
          <w:color w:val="111111"/>
          <w:sz w:val="28"/>
          <w:szCs w:val="28"/>
          <w:rtl w:val="true"/>
          <w:lang w:bidi="fa-IR"/>
        </w:rPr>
        <w:t xml:space="preserve">: </w:t>
      </w:r>
      <w:bookmarkStart w:id="349" w:name="pg8005_72338"/>
    </w:p>
    <w:p>
      <w:pPr>
        <w:pStyle w:val="BookText"/>
        <w:rPr/>
      </w:pPr>
      <w:bookmarkEnd w:id="349"/>
      <w:r>
        <w:rPr>
          <w:rFonts w:ascii="Amiri" w:hAnsi="Amiri" w:eastAsia="Amiri" w:cs="Amiri"/>
          <w:color w:val="111111"/>
          <w:sz w:val="28"/>
          <w:sz w:val="28"/>
          <w:szCs w:val="28"/>
          <w:rtl w:val="true"/>
          <w:lang w:bidi="ar-SA"/>
        </w:rPr>
        <w:t xml:space="preserve">مِنَ الذُّنُوبِ ذُنُوبٌ لَا تُغْفَرُ إِلَّا بِعَرَفَات </w:t>
      </w:r>
      <w:r>
        <w:rPr>
          <w:rStyle w:val="FootnoteAnchor"/>
          <w:rtl w:val="true"/>
        </w:rPr>
        <w:footnoteReference w:id="166"/>
      </w:r>
      <w:r>
        <w:rPr>
          <w:rFonts w:ascii="IRNazanin" w:hAnsi="IRNazanin" w:eastAsia="IRNazanin"/>
          <w:color w:val="111111"/>
          <w:sz w:val="28"/>
          <w:sz w:val="28"/>
          <w:szCs w:val="28"/>
          <w:rtl w:val="true"/>
          <w:lang w:bidi="fa-IR"/>
        </w:rPr>
        <w:t>برخی از گناهان هستند که جز در لاق و عرفات بخشوده نمی شوند</w:t>
      </w:r>
    </w:p>
    <w:p>
      <w:pPr>
        <w:pStyle w:val="Heading4"/>
        <w:numPr>
          <w:ilvl w:val="3"/>
          <w:numId w:val="1"/>
        </w:numPr>
        <w:rPr/>
      </w:pPr>
      <w:bookmarkStart w:id="350" w:name="__RefHeading___Toc7075631_1051229030"/>
      <w:bookmarkStart w:id="351" w:name="_Toc126"/>
      <w:bookmarkEnd w:id="350"/>
      <w:r>
        <w:rPr>
          <w:rtl w:val="true"/>
        </w:rPr>
        <w:t>عرفه و عرفات</w:t>
      </w:r>
      <w:bookmarkEnd w:id="351"/>
    </w:p>
    <w:p>
      <w:pPr>
        <w:pStyle w:val="BookText"/>
        <w:rPr/>
      </w:pPr>
      <w:r>
        <w:rPr>
          <w:rFonts w:ascii="IRNazanin" w:hAnsi="IRNazanin" w:eastAsia="IRNazanin"/>
          <w:color w:val="111111"/>
          <w:sz w:val="28"/>
          <w:sz w:val="28"/>
          <w:szCs w:val="28"/>
          <w:rtl w:val="true"/>
          <w:lang w:bidi="fa-IR"/>
        </w:rPr>
        <w:t>اما چرا این روز را عرفه و آن سرزمین را عرفات نام نهادند؟ تعبیر های زیادی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آن جا به ابراهیم 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عَرَفَاتٌ فَاعْرِفْ بِهَا مَنَاسِكَكَ وَ اعْتَرِفْ بِذَنْبِكَ فَسُمِّيَ عَرَفَات </w:t>
      </w:r>
      <w:r>
        <w:rPr>
          <w:rStyle w:val="FootnoteAnchor"/>
          <w:rtl w:val="true"/>
        </w:rPr>
        <w:footnoteReference w:id="167"/>
      </w:r>
      <w:r>
        <w:rPr>
          <w:rFonts w:ascii="IRNazanin" w:hAnsi="IRNazanin" w:eastAsia="IRNazanin"/>
          <w:color w:val="111111"/>
          <w:sz w:val="28"/>
          <w:sz w:val="28"/>
          <w:szCs w:val="28"/>
          <w:rtl w:val="true"/>
          <w:lang w:bidi="fa-IR"/>
        </w:rPr>
        <w:t>این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خود را در این جا بشناس و به گناه خود اعتراف کن از این رو آن مکان عرفات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هم سرزمین دعا و معرفت است و هم اعتراف به گناه و درخواست از خدای تعالی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 الْمُعَرَّفَ لِأَنَّ آدَمَ اعْتَرَفَ فِيهِ بِذَنْبِهِ؛ </w:t>
      </w:r>
      <w:r>
        <w:rPr>
          <w:rStyle w:val="FootnoteAnchor"/>
          <w:rtl w:val="true"/>
        </w:rPr>
        <w:footnoteReference w:id="168"/>
      </w:r>
      <w:r>
        <w:rPr>
          <w:rFonts w:ascii="IRNazanin" w:hAnsi="IRNazanin" w:eastAsia="IRNazanin"/>
          <w:color w:val="111111"/>
          <w:sz w:val="28"/>
          <w:sz w:val="28"/>
          <w:szCs w:val="28"/>
          <w:rtl w:val="true"/>
          <w:lang w:bidi="fa-IR"/>
        </w:rPr>
        <w:t>این روز عرفه نامیده شد؛ زیرا آدم در آن به گناه خود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عصر روز عرفه را برای وقوف و دعا و درخواست اختصاص داده است؛ چون عصیان آدم در آن زمان بود و در همان زمان توبه او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الْعَصْرَ هِيَ السَّاعَةُ الَّتِي عَصَى فِيهَا آدَمُ رَبَّهُ وَ فَرَضَ اللَّهُ عَزَّ وَ جَلَّ عَلَى أُمَّتِي الْوُقُوفَ وَ التَّضَرُّعَ وَ الدُّعَاءَ فِي أَحَب الْمَوَاضِع إِلَيْهِ وَ تَكَفَّلَ لَهُمْ بِالْجَنَّةِ وَ السَّاعَةُ الَّتِي يَنْصَرِفُ فِيهَا النَّاسُ هِيَ السَّاعَةُ الَّتِي تَلَقَّی فِيهَا آدَمُ مِنْ رَبِّهِ كَلِمَاتٍ فَتابَ عَلَيْهِ إِنَّهُ هُوَ التَّوَّابُ الرَّحِيم </w:t>
      </w:r>
      <w:r>
        <w:rPr>
          <w:rStyle w:val="FootnoteAnchor"/>
          <w:rtl w:val="true"/>
        </w:rPr>
        <w:footnoteReference w:id="169"/>
      </w:r>
      <w:r>
        <w:rPr>
          <w:rFonts w:ascii="IRNazanin" w:hAnsi="IRNazanin" w:eastAsia="IRNazanin"/>
          <w:color w:val="111111"/>
          <w:sz w:val="28"/>
          <w:sz w:val="28"/>
          <w:szCs w:val="28"/>
          <w:rtl w:val="true"/>
          <w:lang w:bidi="fa-IR"/>
        </w:rPr>
        <w:t xml:space="preserve">عصر همان ساعتی است که آدم از خدا نافرمانی کرد و خدای عزوجل بر امتم وقوف و </w:t>
      </w:r>
      <w:bookmarkStart w:id="352" w:name="pg8005_72339"/>
    </w:p>
    <w:p>
      <w:pPr>
        <w:pStyle w:val="BookText"/>
        <w:rPr/>
      </w:pPr>
      <w:bookmarkEnd w:id="352"/>
      <w:r>
        <w:rPr>
          <w:rFonts w:ascii="IRNazanin" w:hAnsi="IRNazanin" w:eastAsia="IRNazanin"/>
          <w:color w:val="111111"/>
          <w:sz w:val="28"/>
          <w:sz w:val="28"/>
          <w:szCs w:val="28"/>
          <w:rtl w:val="true"/>
          <w:lang w:bidi="fa-IR"/>
        </w:rPr>
        <w:t>زاری و درخواست در بهترین جا ها را واجب نمود و برای آن ها بهشت را ضمانت کرد و ساعتی که مردم از عرفات کوچ می کنند، همان ساعت است که خدا کلماتی به آدم تلقین کرد و توبه او را پذیرفت و اوست که بسیار توبه می پذیرد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انسان های گنه کار هم باید در این زمان و در بهترین مکان های روی زمین از خدای تعالی طلب غفران و بخشش کنند</w:t>
      </w:r>
    </w:p>
    <w:p>
      <w:pPr>
        <w:pStyle w:val="BookText"/>
        <w:rPr/>
      </w:pPr>
      <w:r>
        <w:rPr>
          <w:rFonts w:ascii="IRNazanin" w:hAnsi="IRNazanin" w:eastAsia="IRNazanin"/>
          <w:color w:val="111111"/>
          <w:sz w:val="28"/>
          <w:sz w:val="28"/>
          <w:szCs w:val="28"/>
          <w:rtl w:val="true"/>
          <w:lang w:bidi="fa-IR"/>
        </w:rPr>
        <w:t>حضرت آدم علیه السلام در این روز به خطایش اعتراف کرد و به خاطر این اعتراف خدا او را انتخاب کرد و به عنوان خلیفه خودش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در برابر خدای تعالی باید انگشت اتهام را به طرف خودش بگیرد</w:t>
      </w:r>
      <w:r>
        <w:rPr>
          <w:rFonts w:eastAsia="IRNazanin" w:cs="IRNazanin"/>
          <w:color w:val="111111"/>
          <w:sz w:val="28"/>
          <w:szCs w:val="28"/>
          <w:rtl w:val="true"/>
          <w:lang w:bidi="fa-IR"/>
        </w:rPr>
        <w:t>.</w:t>
      </w:r>
    </w:p>
    <w:p>
      <w:pPr>
        <w:pStyle w:val="Heading4"/>
        <w:numPr>
          <w:ilvl w:val="3"/>
          <w:numId w:val="1"/>
        </w:numPr>
        <w:rPr/>
      </w:pPr>
      <w:bookmarkStart w:id="353" w:name="__RefHeading___Toc7075633_1051229030"/>
      <w:bookmarkStart w:id="354" w:name="_Toc127"/>
      <w:bookmarkEnd w:id="353"/>
      <w:r>
        <w:rPr>
          <w:rtl w:val="true"/>
        </w:rPr>
        <w:t>بخشش گناهان</w:t>
      </w:r>
      <w:bookmarkEnd w:id="354"/>
    </w:p>
    <w:p>
      <w:pPr>
        <w:pStyle w:val="BookText"/>
        <w:rPr/>
      </w:pPr>
      <w:r>
        <w:rPr>
          <w:rFonts w:ascii="IRNazanin" w:hAnsi="IRNazanin" w:eastAsia="IRNazanin"/>
          <w:color w:val="111111"/>
          <w:sz w:val="28"/>
          <w:sz w:val="28"/>
          <w:szCs w:val="28"/>
          <w:rtl w:val="true"/>
          <w:lang w:bidi="fa-IR"/>
        </w:rPr>
        <w:t>خدا در سوره فجر به دهۀ اول ذیحجه قسم خورده است و اوج این ایام شب و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 و ارتباط با خدا و توبه در روزها، روزی مثل روز عرفه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يَغْفَرْ لَهُ فِي شَهْرِ رَمَضَانَ لَمْ يَغْفَرْ لَهُ إِلَى قَابِلٍ إِلَّا أَنْ يَشْهَدَ عَرَفَةَ؛ </w:t>
      </w:r>
      <w:r>
        <w:rPr>
          <w:rStyle w:val="FootnoteAnchor"/>
          <w:rtl w:val="true"/>
        </w:rPr>
        <w:footnoteReference w:id="170"/>
      </w:r>
      <w:r>
        <w:rPr>
          <w:rFonts w:ascii="IRNazanin" w:hAnsi="IRNazanin" w:eastAsia="IRNazanin"/>
          <w:color w:val="111111"/>
          <w:sz w:val="28"/>
          <w:sz w:val="28"/>
          <w:szCs w:val="28"/>
          <w:rtl w:val="true"/>
          <w:lang w:bidi="fa-IR"/>
        </w:rPr>
        <w:t>اگر کسی در ماه مبارک رمضان مورد مغفرت الهی قرار نگیرد، غفرانی برای او نیست مگر آن که عرفه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عرفه روزه گرفتن مستحب است ولی اگر روزه گرفتن مانع انجام دعا می شود، روزه را نگیرید؛ زیرا دعا مهم تر است</w:t>
      </w:r>
      <w:r>
        <w:rPr>
          <w:rFonts w:eastAsia="IRNazanin" w:cs="IRNazanin"/>
          <w:color w:val="111111"/>
          <w:sz w:val="28"/>
          <w:szCs w:val="28"/>
          <w:rtl w:val="true"/>
          <w:lang w:bidi="fa-IR"/>
        </w:rPr>
        <w:t>.</w:t>
      </w:r>
    </w:p>
    <w:p>
      <w:pPr>
        <w:pStyle w:val="Heading4"/>
        <w:numPr>
          <w:ilvl w:val="3"/>
          <w:numId w:val="1"/>
        </w:numPr>
        <w:rPr/>
      </w:pPr>
      <w:bookmarkStart w:id="355" w:name="__RefHeading___Toc7075635_1051229030"/>
      <w:bookmarkStart w:id="356" w:name="_Toc128"/>
      <w:bookmarkEnd w:id="355"/>
      <w:r>
        <w:rPr>
          <w:rtl w:val="true"/>
        </w:rPr>
        <w:t>عنایات خداوند به زائران امام حسین علیه السلام</w:t>
      </w:r>
      <w:bookmarkEnd w:id="35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عرفه خدا رحمتش را سرازیر می کند و اول به زوار قبر امام حسین علیه السلام نظر می کند و بعد به حجاج و کسانی که در سرزمین عرفات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357" w:name="pg8005_72340"/>
    </w:p>
    <w:p>
      <w:pPr>
        <w:pStyle w:val="BookText"/>
        <w:rPr/>
      </w:pPr>
      <w:bookmarkEnd w:id="357"/>
      <w:r>
        <w:rPr>
          <w:rFonts w:ascii="Amiri" w:hAnsi="Amiri" w:eastAsia="Amiri" w:cs="Amiri"/>
          <w:color w:val="111111"/>
          <w:sz w:val="28"/>
          <w:sz w:val="28"/>
          <w:szCs w:val="28"/>
          <w:rtl w:val="true"/>
          <w:lang w:bidi="ar-SA"/>
        </w:rPr>
        <w:t xml:space="preserve">مَنْ فَاتَتْهُ عَرَفَةُ بِعَرَفَاتٍ فَأَدْرَكَهَا بِقَبْرِ الْحُسَيْنِ علیه السلام لَمْ يَفْتُهُ وَ إِنَّ اللَّهَ تَبَارَكَ وَ تَعَالَى لَيَبْدَأُ بِأَهْلِ قَبْرِ الْحُسَيْنِ علیه السلام قَبْلَ أَهْلِ عَرَفَاتٍ ثُمَّ قَالَ يُخَالِطُهُمْ بِنَفْسِه؛ </w:t>
      </w:r>
      <w:r>
        <w:rPr>
          <w:rStyle w:val="FootnoteAnchor"/>
          <w:rtl w:val="true"/>
        </w:rPr>
        <w:footnoteReference w:id="171"/>
      </w:r>
      <w:r>
        <w:rPr>
          <w:rFonts w:ascii="IRNazanin" w:hAnsi="IRNazanin" w:eastAsia="IRNazanin"/>
          <w:color w:val="111111"/>
          <w:sz w:val="28"/>
          <w:sz w:val="28"/>
          <w:szCs w:val="28"/>
          <w:rtl w:val="true"/>
          <w:lang w:bidi="fa-IR"/>
        </w:rPr>
        <w:t>کسی که روز عرفه را در عرفات درك نكند ولی آن را کنار قبر مطهر حضرت امام حسین علیه السلام درک نماید، عرفه از او فوت نشده است و خداوند متعال ابتدا کسانی را که در کنار قبر آن حضرت هستند مورد نظر و التفات قرار داده بعد به اهل عرفات نظر نموده و با ایشان انس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این روز ارتباط قلبی با خدا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دنبال آرامش اند بیشتر مردم فکر می کنند آرامش در پول و مقام و مدرک است، ولی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پیدا کردن گمشده ماست و گمشده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برسیم، تمام مشکلاتمان حل می شود</w:t>
      </w:r>
    </w:p>
    <w:p>
      <w:pPr>
        <w:pStyle w:val="Heading4"/>
        <w:numPr>
          <w:ilvl w:val="3"/>
          <w:numId w:val="1"/>
        </w:numPr>
        <w:rPr/>
      </w:pPr>
      <w:bookmarkStart w:id="358" w:name="__RefHeading___Toc7075637_1051229030"/>
      <w:bookmarkStart w:id="359" w:name="_Toc129"/>
      <w:bookmarkEnd w:id="358"/>
      <w:r>
        <w:rPr>
          <w:rtl w:val="true"/>
        </w:rPr>
        <w:t>شناخت خدا</w:t>
      </w:r>
      <w:bookmarkEnd w:id="359"/>
    </w:p>
    <w:p>
      <w:pPr>
        <w:pStyle w:val="BookText"/>
        <w:rPr/>
      </w:pPr>
      <w:r>
        <w:rPr>
          <w:rFonts w:ascii="IRNazanin" w:hAnsi="IRNazanin" w:eastAsia="IRNazanin"/>
          <w:color w:val="111111"/>
          <w:sz w:val="28"/>
          <w:sz w:val="28"/>
          <w:szCs w:val="28"/>
          <w:rtl w:val="true"/>
          <w:lang w:bidi="fa-IR"/>
        </w:rPr>
        <w:t>روز عرفه یادآور دعا و مناجات امام حسین علیه السلام با خدای تعالی در عرفات است دعایی که دارای مضامین بلند و همه درس توحید و خدا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دعای عرفه را با دقت و توجه بخوانید امام حسین علیه السلام در بخشی از این دعا به خدای تعالی 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ذا وَجَدَ مَن فَقَدَكَ ، و مَا الَّذِي فَقَدَ مَن وَجَدَكَ؛ آن که تو را از دست داد، چه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تو را یافت، چه از دست داد؟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با بندگی کردن و توجه به خدای مهربان خدا را بشناسیم که کمترین درجه شناخت و معرفت خدا انسان را از دغدغه های دنیا راحت می کند نباید نسبت به دنیا حریص و وابسته باشیم؛ اگر وابسته نباشیم اسیر دنیا نمی شویم و انفاق می کنیم </w:t>
      </w:r>
    </w:p>
    <w:p>
      <w:pPr>
        <w:pStyle w:val="BookText"/>
        <w:rPr/>
      </w:pPr>
      <w:r>
        <w:rPr>
          <w:rFonts w:ascii="IRNazanin" w:hAnsi="IRNazanin" w:eastAsia="IRNazanin"/>
          <w:color w:val="111111"/>
          <w:sz w:val="28"/>
          <w:sz w:val="28"/>
          <w:szCs w:val="28"/>
          <w:rtl w:val="true"/>
          <w:lang w:bidi="fa-IR"/>
        </w:rPr>
        <w:t>مرحوم آیت الله بهاء الدینی می فرمود اگر کسی کمی با دستگاه خدا آشنا شود، همه چیز دنیا برایش بی ارزش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مناجات محبین عرضه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مَن ذَا الَّذي ذاقَ حَلاوَةَ مَحَبَّتِكَ فَرامَ مِنكَ بَدَلًا و مَن ذَا الَّذِي أَنسَ بِقُربِكَ فَابْتَغى عَنكَ حِوَلا </w:t>
      </w:r>
      <w:r>
        <w:rPr>
          <w:rStyle w:val="FootnoteAnchor"/>
          <w:rtl w:val="true"/>
        </w:rPr>
        <w:footnoteReference w:id="172"/>
      </w:r>
      <w:r>
        <w:rPr>
          <w:rFonts w:ascii="IRNazanin" w:hAnsi="IRNazanin" w:eastAsia="IRNazanin"/>
          <w:color w:val="111111"/>
          <w:sz w:val="28"/>
          <w:sz w:val="28"/>
          <w:szCs w:val="28"/>
          <w:rtl w:val="true"/>
          <w:lang w:bidi="fa-IR"/>
        </w:rPr>
        <w:t>بار الها چه کسی شیرینی محبت تو را چشید و پس از آن در پی جایگزینی برایت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نزدیکی با تو انس گرفت و پس از آن خواستار جا به جایی از کنارت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معرفت خدا تلاش کنیم تا خدا خودش را به ما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 اعتماد کند، خدا دلش را مسرور می کند و درونش آرام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توکل کند خدا همه امور او را کفایت می کند</w:t>
      </w:r>
    </w:p>
    <w:p>
      <w:pPr>
        <w:pStyle w:val="BookText"/>
        <w:rPr/>
      </w:pPr>
      <w:r>
        <w:rPr>
          <w:rFonts w:ascii="IRNazanin" w:hAnsi="IRNazanin" w:eastAsia="IRNazanin"/>
          <w:color w:val="111111"/>
          <w:sz w:val="28"/>
          <w:sz w:val="28"/>
          <w:szCs w:val="28"/>
          <w:rtl w:val="true"/>
          <w:lang w:bidi="fa-IR"/>
        </w:rPr>
        <w:t>مرحوم آیت الله بهاء الدینی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عبد الکریم حائری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عهده دار اداره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حجت هم در آن زمان از بزرگان حوزه بود و باطن افراد را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حائری نماینده ای به منزل آیت الله حجت می فرستد و می فرماید در خلوت به ایشان بگویید که اگر کاری داشتند عبد الکریم در خدمت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نماینده پیام آیت الله حائری را به آیت الله حجت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آقا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احتیاج داریم، ولی به عبد الکریم احتیاجی نداریم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بت ها را بشکنیم و معرفت پیدا کنیم اگر انسان محتاج به انسان محتاج تکیه کند بی عقلی است کسی که به خدا معرفت پیدا کند از چیزی وحشت نمی کند از غربت احساس تنهایی نمی کند تمام تاریکی ها برای او روشن می شود ضعف ها را جبران می کند و شفای تمام درد های اوست</w:t>
      </w:r>
      <w:r>
        <w:rPr>
          <w:rFonts w:eastAsia="IRNazanin" w:cs="IRNazanin"/>
          <w:color w:val="111111"/>
          <w:sz w:val="28"/>
          <w:szCs w:val="28"/>
          <w:rtl w:val="true"/>
          <w:lang w:bidi="fa-IR"/>
        </w:rPr>
        <w:t xml:space="preserve">. </w:t>
      </w:r>
      <w:bookmarkStart w:id="360" w:name="pg8005_72342"/>
    </w:p>
    <w:p>
      <w:pPr>
        <w:pStyle w:val="Heading4"/>
        <w:numPr>
          <w:ilvl w:val="3"/>
          <w:numId w:val="1"/>
        </w:numPr>
        <w:rPr/>
      </w:pPr>
      <w:bookmarkStart w:id="361" w:name="__RefHeading___Toc7075639_1051229030"/>
      <w:bookmarkStart w:id="362" w:name="_Toc130"/>
      <w:bookmarkEnd w:id="360"/>
      <w:bookmarkEnd w:id="361"/>
      <w:r>
        <w:rPr>
          <w:rtl w:val="true"/>
        </w:rPr>
        <w:t>پیامبر در عرفات</w:t>
      </w:r>
      <w:bookmarkEnd w:id="362"/>
    </w:p>
    <w:p>
      <w:pPr>
        <w:pStyle w:val="BookText"/>
        <w:rPr/>
      </w:pPr>
      <w:r>
        <w:rPr>
          <w:rFonts w:ascii="IRNazanin" w:hAnsi="IRNazanin" w:eastAsia="IRNazanin"/>
          <w:color w:val="111111"/>
          <w:sz w:val="28"/>
          <w:sz w:val="28"/>
          <w:szCs w:val="28"/>
          <w:rtl w:val="true"/>
          <w:lang w:bidi="fa-IR"/>
        </w:rPr>
        <w:t>بر اساس برخی از روایات پیامبر اکرم صلی الله علیه و آله در حجة الوداع، روز عرفه و در سرزمین عرفات برای اهل عرفات خطبۀ بسیار مهمی خواندند و برای آنان بسیار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مبارک پیغمبر اکرم صلی الله علیه و اله در شامگاه عرفه، هنگامی که حاجیان کم کم می خواهند از عرفات به طرف مشعر بروند در حضور همه قیام کردند و به مقام و منزلت امیر المؤمنین علیه السلام و محبت آن حضرت اشاره کرده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قَدْ بَا هِي بِكُمْ المَلائِكَةَ عَامَّهِ ، وَ غَفَرَ لَكُمْ عَامَّهُ ، وَ بَاهِي بِعَلِيِّ خَاصِه، وَ غَفَرَ لَهُ خَاصِه؛ خداوند به وسیلهٔ شما به ملائکه افتخار و مباهات می کند و همه شما را می بخشد؛ و دربارۀ علی یک مباهات ویژه ای است، و یک مغفرت ویژه</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قَائِلٌ لَكُمْ قُولاً غَيرِ مُحابٌ فِيهِ لِقِرابَتِي إِنَّ السَّعيد كلُّ السَّعيد حقَّ السَّعيد مَنْ أَحَبَّ عَلِياً فِي حَياتِهِ وَ بَعْدَ مَماتِه؛ </w:t>
      </w:r>
      <w:r>
        <w:rPr>
          <w:rStyle w:val="FootnoteAnchor"/>
          <w:rtl w:val="true"/>
        </w:rPr>
        <w:footnoteReference w:id="173"/>
      </w:r>
      <w:r>
        <w:rPr>
          <w:rFonts w:ascii="IRNazanin" w:hAnsi="IRNazanin" w:eastAsia="IRNazanin"/>
          <w:color w:val="111111"/>
          <w:sz w:val="28"/>
          <w:sz w:val="28"/>
          <w:szCs w:val="28"/>
          <w:rtl w:val="true"/>
          <w:lang w:bidi="fa-IR"/>
        </w:rPr>
        <w:t>این سخن نه از روی دوستی و خویشی است که سعادتمند تنها کسی است که علی را در حیاتش و در مماتش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نیز از روزهایی است که آیات برائت توسط امیر المؤمنین علیه السلام برای اهالی مکه قرائت شد</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363" w:name="__RefHeading___Toc7075641_1051229030"/>
      <w:bookmarkStart w:id="364" w:name="_Toc131"/>
      <w:bookmarkEnd w:id="363"/>
      <w:r>
        <w:rPr>
          <w:rtl w:val="true"/>
        </w:rPr>
        <w:t>پذیرش توبه حضرت آدم علیه السلام</w:t>
      </w:r>
      <w:bookmarkEnd w:id="36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و حوا علیهما السلام روز اول ذیقعده از بهشت بیرون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بهشت دنیا خارج شدند، در سرزمین مکه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بر کوه صفا در کنار </w:t>
      </w:r>
    </w:p>
    <w:p>
      <w:pPr>
        <w:pStyle w:val="BookText"/>
        <w:rPr/>
      </w:pPr>
      <w:r>
        <w:rPr>
          <w:rFonts w:ascii="IRNazanin" w:hAnsi="IRNazanin" w:eastAsia="IRNazanin"/>
          <w:color w:val="111111"/>
          <w:sz w:val="28"/>
          <w:sz w:val="28"/>
          <w:szCs w:val="28"/>
          <w:rtl w:val="true"/>
          <w:lang w:bidi="fa-IR"/>
        </w:rPr>
        <w:t xml:space="preserve">کعبه، هبوط کرد و در آن جا سکونت گزید و از این رو آن کوه را صفا گویند که آدم صفی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حوا بر روی کوه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 کوه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در آنجا سکونت گزید آن کوه را از این رو مروه گویند که مرئه یعنی زن که منظور حوا باشد در آن سکونت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روایت امام صادق علیه السلام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بهشت و فرود به دنیا چهل روز هر بامداد بر فراز کوه صفا با چشم گریان در حال سجود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فرود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چرا گریه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گریه نکنم در حالی که خداوند مرا از جوارش بیرون رانده و در دنیا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آدم به درگاه خدا توبه کن و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 کنم؟</w:t>
      </w:r>
    </w:p>
    <w:p>
      <w:pPr>
        <w:pStyle w:val="BookText"/>
        <w:rPr/>
      </w:pPr>
      <w:r>
        <w:rPr>
          <w:rFonts w:ascii="IRNazanin" w:hAnsi="IRNazanin" w:eastAsia="IRNazanin"/>
          <w:color w:val="111111"/>
          <w:sz w:val="28"/>
          <w:sz w:val="28"/>
          <w:szCs w:val="28"/>
          <w:rtl w:val="true"/>
          <w:lang w:bidi="fa-IR"/>
        </w:rPr>
        <w:t xml:space="preserve">جبرئیل در روز هشتم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به سرزمین منی برد تا شب را آن جا بماند و صبح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صحرای عرفات رفت و به تعلیم جبرئیل عصر عرفه غسل کرد و پس از نماز عصر در عرفات وقوف کرد و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پروردگار دریافت کرد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سلم درباره کلماتی که آدم از پروردگارش دریافت نمود و خداوند توبه او را پذیرفت پرسیدم فرمود</w:t>
      </w:r>
    </w:p>
    <w:p>
      <w:pPr>
        <w:pStyle w:val="BookText"/>
        <w:rPr/>
      </w:pPr>
      <w:r>
        <w:rPr>
          <w:rFonts w:ascii="Amiri" w:hAnsi="Amiri" w:eastAsia="Amiri" w:cs="Amiri"/>
          <w:color w:val="111111"/>
          <w:sz w:val="28"/>
          <w:sz w:val="28"/>
          <w:szCs w:val="28"/>
          <w:rtl w:val="true"/>
          <w:lang w:bidi="ar-SA"/>
        </w:rPr>
        <w:t xml:space="preserve">سَأَلَهُ بِحَقِّ مُحَمَّدٍ وَ عَلَى وَ فَاطِمَةَ وَ الْحَسَنِ وَ الْحُسَيْنِ إِلَّا تُبْتَ عَلَيَّ فَتَابَ عَلَيْهِ؛ </w:t>
      </w:r>
      <w:r>
        <w:rPr>
          <w:rStyle w:val="FootnoteAnchor"/>
          <w:rtl w:val="true"/>
        </w:rPr>
        <w:footnoteReference w:id="176"/>
      </w:r>
      <w:r>
        <w:rPr>
          <w:rFonts w:ascii="IRNazanin" w:hAnsi="IRNazanin" w:eastAsia="IRNazanin"/>
          <w:color w:val="111111"/>
          <w:sz w:val="28"/>
          <w:sz w:val="28"/>
          <w:szCs w:val="28"/>
          <w:rtl w:val="true"/>
          <w:lang w:bidi="fa-IR"/>
        </w:rPr>
        <w:t>از خداوند به حق محمد و علی و فاطمه و حسن و حسین درخواست کرد که توبه او را بپذیرد، خداوند هم پذیرفت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w:t>
      </w:r>
      <w:bookmarkStart w:id="365" w:name="pg8005_72344"/>
    </w:p>
    <w:p>
      <w:pPr>
        <w:pStyle w:val="BookText"/>
        <w:rPr/>
      </w:pPr>
      <w:bookmarkEnd w:id="365"/>
      <w:r>
        <w:rPr>
          <w:rFonts w:ascii="IRNazanin" w:hAnsi="IRNazanin" w:eastAsia="IRNazanin"/>
          <w:color w:val="111111"/>
          <w:sz w:val="28"/>
          <w:sz w:val="28"/>
          <w:szCs w:val="28"/>
          <w:rtl w:val="true"/>
          <w:lang w:bidi="fa-IR"/>
        </w:rPr>
        <w:t>پذیرش توبه حضرت آدم علیه السلام در روز بیست و یکم ذیحجه اتفاق افتاد</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366" w:name="__RefHeading___Toc7075643_1051229030"/>
      <w:bookmarkStart w:id="367" w:name="_Toc132"/>
      <w:bookmarkEnd w:id="366"/>
      <w:r>
        <w:rPr>
          <w:rtl w:val="true"/>
        </w:rPr>
        <w:t>فرمان سپردن میراث انبیا به علی علیه السلام</w:t>
      </w:r>
      <w:bookmarkEnd w:id="367"/>
    </w:p>
    <w:p>
      <w:pPr>
        <w:pStyle w:val="BookText"/>
        <w:rPr/>
      </w:pPr>
      <w:r>
        <w:rPr>
          <w:rFonts w:ascii="IRNazanin" w:hAnsi="IRNazanin" w:eastAsia="IRNazanin"/>
          <w:color w:val="111111"/>
          <w:sz w:val="28"/>
          <w:sz w:val="28"/>
          <w:szCs w:val="28"/>
          <w:rtl w:val="true"/>
          <w:lang w:bidi="fa-IR"/>
        </w:rPr>
        <w:t>یکی از مناسبت های نهم ذیحجه فرمان تسلیم میراث انبیا به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در متون روایی آمده است تمام آثار نبوّت که به گونه ای نشانه پیامبری انبیای پیشین بوده است؛ مانند تابوت الواح و عصای موسی علیه السلام، صحف ابراهیم علیه السلام، انگشتری سلیمان علیه السلام، پیراهن یوسف علیه السلام و از همه مهم تر دانش پیامبران در نزد پیامبر اکرم صلی الله علیه و آله بوده و پس از ایشان یکی پس از دیگری به امامان به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نَي وَرِثَ عِلْمَاً أَو غَيرَهُ فَقَد انْتَهى إلى آلِ مُحَمَّدٍ؛ </w:t>
      </w:r>
      <w:r>
        <w:rPr>
          <w:rStyle w:val="FootnoteAnchor"/>
          <w:rtl w:val="true"/>
        </w:rPr>
        <w:footnoteReference w:id="178"/>
      </w:r>
      <w:r>
        <w:rPr>
          <w:rFonts w:ascii="IRNazanin" w:hAnsi="IRNazanin" w:eastAsia="IRNazanin"/>
          <w:color w:val="111111"/>
          <w:sz w:val="28"/>
          <w:sz w:val="28"/>
          <w:szCs w:val="28"/>
          <w:rtl w:val="true"/>
          <w:lang w:bidi="fa-IR"/>
        </w:rPr>
        <w:t>هر پیامبری، آن چه از دانش و غیر دانش به ارث برده است، سر انجام، همه آن ها، به آل محمد صلی الله علیه و آله می رسد</w:t>
      </w:r>
    </w:p>
    <w:p>
      <w:pPr>
        <w:pStyle w:val="BookText"/>
        <w:rPr/>
      </w:pPr>
      <w:r>
        <w:rPr>
          <w:rFonts w:ascii="IRNazanin" w:hAnsi="IRNazanin" w:eastAsia="IRNazanin"/>
          <w:color w:val="111111"/>
          <w:sz w:val="28"/>
          <w:sz w:val="28"/>
          <w:szCs w:val="28"/>
          <w:rtl w:val="true"/>
          <w:lang w:bidi="fa-IR"/>
        </w:rPr>
        <w:t>بنابر روایت امام باقر علیه السلام در حجة الوداع چون رسول خدا صلی الله علیه و آله در عرفات وقوف فرمود جبرئیل به حضورش رسید و گفت ای محمد خدای عز و جل سلامت می رساند و می فرماید همانا مرگ تو نزديك و مدت عمرت سپری شده است و من تو را به چیزی که از آن چاره و گریزی نیست پیش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فَاعْهَدْ عَهْدَكَ وَ تَقَدَّمْ وَصِيَّتَكَ وَ اعْمِدْ إِلَى مَا عِنْدَكَ مِنَ الْعِلْمِ وَ مِيرَاتِ عُلُومِ الْأَنْبِيَاءِ مِنْ قَبْلِكَ وَ السّلَاحِ وَ التَّابُوتِ وَ جَمِيعِ مَا عِنْدَكَ مِنْ آيَاتِ الْأَنْبِيَاءِ فَسَلِّمْهَا إِلَى وَصِيكَ وَ خَلِيفَتِكَ مِنْ بَعْدِكَ حُجَّتِيَ الْبَالِغَةِ عَلَى خَلْقٍ عَلِيِّ بْنِ أبي طالب </w:t>
      </w:r>
      <w:r>
        <w:rPr>
          <w:rStyle w:val="FootnoteAnchor"/>
          <w:rtl w:val="true"/>
        </w:rPr>
        <w:footnoteReference w:id="179"/>
      </w:r>
      <w:r>
        <w:rPr>
          <w:rFonts w:ascii="IRNazanin" w:hAnsi="IRNazanin" w:eastAsia="IRNazanin"/>
          <w:color w:val="111111"/>
          <w:sz w:val="28"/>
          <w:sz w:val="28"/>
          <w:szCs w:val="28"/>
          <w:rtl w:val="true"/>
          <w:lang w:bidi="fa-IR"/>
        </w:rPr>
        <w:t xml:space="preserve">اکنون وصیت خویش را فراهم ساز و آن چه از علوم و میراث علوم پیامبران پیش از تو و سلاح و تابوت سکینه نزد تو هست و همه </w:t>
      </w:r>
      <w:bookmarkStart w:id="368" w:name="pg8005_72345"/>
    </w:p>
    <w:p>
      <w:pPr>
        <w:pStyle w:val="BookText"/>
        <w:rPr/>
      </w:pPr>
      <w:bookmarkEnd w:id="368"/>
      <w:r>
        <w:rPr>
          <w:rFonts w:ascii="IRNazanin" w:hAnsi="IRNazanin" w:eastAsia="IRNazanin"/>
          <w:color w:val="111111"/>
          <w:sz w:val="28"/>
          <w:sz w:val="28"/>
          <w:szCs w:val="28"/>
          <w:rtl w:val="true"/>
          <w:lang w:bidi="fa-IR"/>
        </w:rPr>
        <w:t>آیات پیامبران پیشین را به وصی و خلیفهٔ بعد از خودت تسلیم کن که او حجت بالغه من بر مردم است و او علی بن ابی طالب علیه السلام است</w:t>
      </w:r>
      <w:r>
        <w:rPr>
          <w:rFonts w:eastAsia="IRNazanin" w:cs="IRNazanin"/>
          <w:color w:val="111111"/>
          <w:sz w:val="28"/>
          <w:szCs w:val="28"/>
          <w:rtl w:val="true"/>
          <w:lang w:bidi="fa-IR"/>
        </w:rPr>
        <w:t>.</w:t>
      </w:r>
    </w:p>
    <w:p>
      <w:pPr>
        <w:pStyle w:val="Heading4"/>
        <w:numPr>
          <w:ilvl w:val="3"/>
          <w:numId w:val="1"/>
        </w:numPr>
        <w:rPr/>
      </w:pPr>
      <w:bookmarkStart w:id="369" w:name="__RefHeading___Toc7075645_1051229030"/>
      <w:bookmarkStart w:id="370" w:name="_Toc133"/>
      <w:bookmarkEnd w:id="369"/>
      <w:r>
        <w:rPr>
          <w:rtl w:val="true"/>
        </w:rPr>
        <w:t>سد الابواب</w:t>
      </w:r>
      <w:bookmarkEnd w:id="370"/>
    </w:p>
    <w:p>
      <w:pPr>
        <w:pStyle w:val="BookText"/>
        <w:rPr/>
      </w:pPr>
      <w:r>
        <w:rPr>
          <w:rFonts w:ascii="IRNazanin" w:hAnsi="IRNazanin" w:eastAsia="IRNazanin"/>
          <w:color w:val="111111"/>
          <w:sz w:val="28"/>
          <w:sz w:val="28"/>
          <w:szCs w:val="28"/>
          <w:rtl w:val="true"/>
          <w:lang w:bidi="fa-IR"/>
        </w:rPr>
        <w:t>پیامبر اکرم صلی الله علیه و آله پس از هجرت به مدینه منوره و تشکیل نظام اسلامی، در آغازین روز های حضورش در این شهر اقدام به ساختن مسجد نمود تا پایگاه و محل گرد همایی و عبادت مسلمانان باشد مهاجرانی که از مکه معظمه به مدینه منوره هجرت کرده و فاقد خانه و مسکن بودند، همین مسجد را خوابگاه خویش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مدتی پیامبر علیه السلام آنان را از خوابیدن و بیتوته کردن در مسجد به خاطر حفظ شئونات اسلامی و احترام به اماکن مقدس باز داشت و دستور داد تا برای خویش خانه هایی بسازند و از مسجد بیرون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خانه هایی در اطراف مسجد ساختند ولی هر کدام از آنان دری به مسجد گشودند تا ضمن ابراز علاقه مندی به مسجد رفت و آمد آنان به مسجد آسان شود و برای درک نماز جماعت توفیق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وضعیت بود تا این که جبرئیل امین بر رسول خدا صلی الله علیه و آله فرود آمد و به آن حضرت وحی کرد که خداوند سبحان می خواهد مسجد پاك و نظیف بماند و رفت و آمد مسلمانان در آن در حال پاکی و طهارت باشد؛ بدین جهت تمام در هایی که به آن گشوده شده است باید بسته شوند جز در خانه علی علیه السلام که از این امر استثناست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 معاذ بن جبل را مأموریت داد که این خبر را به مسلمانان برساند و بگوید در های خود را به سوی مسجد النبی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پیام رسول خدا صلی الله علیه و اله را به صحابه آن حضرت ابلاغ کرد و همگی اطاعت کردند و در های خود را بستند برخی از آنان در صدد چانه زنی بر آمده و برای خود امتیاز </w:t>
      </w:r>
    </w:p>
    <w:p>
      <w:pPr>
        <w:pStyle w:val="BookText"/>
        <w:rPr/>
      </w:pPr>
      <w:r>
        <w:rPr>
          <w:rFonts w:ascii="IRNazanin" w:hAnsi="IRNazanin" w:eastAsia="IRNazanin"/>
          <w:color w:val="111111"/>
          <w:sz w:val="28"/>
          <w:sz w:val="28"/>
          <w:szCs w:val="28"/>
          <w:rtl w:val="true"/>
          <w:lang w:bidi="fa-IR"/>
        </w:rPr>
        <w:t>اندکی طلب می کردند</w:t>
      </w:r>
    </w:p>
    <w:p>
      <w:pPr>
        <w:pStyle w:val="BookText"/>
        <w:rPr/>
      </w:pPr>
      <w:r>
        <w:rPr>
          <w:rFonts w:ascii="IRNazanin" w:hAnsi="IRNazanin" w:eastAsia="IRNazanin"/>
          <w:color w:val="111111"/>
          <w:sz w:val="28"/>
          <w:sz w:val="28"/>
          <w:szCs w:val="28"/>
          <w:rtl w:val="true"/>
          <w:lang w:bidi="fa-IR"/>
        </w:rPr>
        <w:t>روایت شده است که عمر بن خطاب پس از دریافت پیام رسول خدا صلی الله علیه و آله به نزد آن حضرت رفت و به 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دَعْ لِي بِقَدْرِ مَا أَنْظُرُ إِلَيْكَ بِعَيْنِي؛ ای رسول خدا از تو خواهش دارم که به اندازه دیدن چشم مرا معاف داری تا من از آن سوراخ تو را و داخل مسجد 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پذیرش درخواست عمر بن خطاب امتناع نمود و فرمان داد که کلاً باید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روایت پیامبر اکرم صلی الله علیه و آله اجازه ندادند حتی روزنه ای از خانه عمر به مسجد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اهل سنت آمده است که این درخواست از سوی ابو بکر بوده است و پیامبر صلی الله علیه و آله به او اجازه داده اند که روزنه ای به مسجد داشته باشد و این را از فضائل ابو بکر برشمرده اند در این زمان هم نشانه ای به این عنوان در مسجد النبی جای گذاری کرده اند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بر برخی از صحابه و ریش سفیدان همراه پیامبر صلی الله علیه و اله گران آمد و پشت سر آن حضرت گلایه و شکوه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اسلام صلی الله علیه و اله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روزی در مسجد مدینه برای آنان خطبه خواندند و در ضمن آن فرمودند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بَلَغَنِي مَا قُلْتُمْ فِي سَدِ الْأَبْوَابِ وَ اللهِ مَا أَنَا فَعَلْتُ ذَلِكَ وَ لَكِنَّ اللَّهَ فَعَلَهُ وَ إِنَّ اللهَ أَوْحَى إِلَى مُوسَى أَنْ يَتَّخِذَ بَيْتاً ظهراً لَا يُجْنِبُ فِيهِ إِلَّا هُوَ وَ هَارُونُ وَ ابْنَاهُ يَعْنِي لَا يُجَامِعُ فِيهِ غَيْرُهُمْ وَ إِنَّ اللهَ أَوْحَى إِلَيَّ أَن أَتَّخِذَ هَذَا الْبَيْت ظهراً لَا يَنْكِحُ فِيهِ إِلَّا أَنَا وَ عَلِيٌّ وَ الْحَسَنُ وَ الْحُسَيْنُ وَ اللهِ مَا أَنَا أَمَرْتُ بِسَدِ أَبْوَابِكُمْ وَ لَا فَتَحْتُ بَابَ عَلِقٍ بَلِ اللهُ أَمَرَنِي بِه؛ </w:t>
      </w:r>
      <w:r>
        <w:rPr>
          <w:rStyle w:val="FootnoteAnchor"/>
          <w:rtl w:val="true"/>
        </w:rPr>
        <w:footnoteReference w:id="180"/>
      </w:r>
      <w:r>
        <w:rPr>
          <w:rFonts w:ascii="IRNazanin" w:hAnsi="IRNazanin" w:eastAsia="IRNazanin"/>
          <w:color w:val="111111"/>
          <w:sz w:val="28"/>
          <w:sz w:val="28"/>
          <w:szCs w:val="28"/>
          <w:rtl w:val="true"/>
          <w:lang w:bidi="fa-IR"/>
        </w:rPr>
        <w:t xml:space="preserve">آن چه در بارۀ بسته شدن در ها ،گفتید خبرش به من رسید به خدا سوگند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انجام ندادم بلکه این فرمان الهی بود که از طریق من به شما ابلاغ گردید </w:t>
      </w:r>
    </w:p>
    <w:p>
      <w:pPr>
        <w:pStyle w:val="BookText"/>
        <w:rPr/>
      </w:pPr>
      <w:r>
        <w:rPr>
          <w:rFonts w:ascii="IRNazanin" w:hAnsi="IRNazanin" w:eastAsia="IRNazanin"/>
          <w:color w:val="111111"/>
          <w:sz w:val="28"/>
          <w:sz w:val="28"/>
          <w:szCs w:val="28"/>
          <w:rtl w:val="true"/>
          <w:lang w:bidi="fa-IR"/>
        </w:rPr>
        <w:t>خداوند متعال به حضرت موسی علیه اللام وحی فرستاد که خانه پاکی را برای عبادت و پرستش بر گزیند و کسی در آن به جنابت نرسد مگر خود موسی علیه السلام و برادرش هارون و فرزندان هارون یعنی غیر از آنان کسی در آن آمیزش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سبحان به من نیز وحی فرستاد که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پاکیزه نگه دارم و کسی در آن نکاح انجام ندهد و به حالت جنابت وارد نشود جز من علی حسن و حسین که از این فرمان مستثنا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بسته شدن در های شما را و باز بودن در خانه علی را فرمان ندادم بلکه این خدای بزرگ بود که به من چنین فرمانی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خداوند سبحان بار دیگر فضیلت و برتری علی علیه السلام را پس از پیامبر صلی الله علیه و اله بر تمامی خلایق از جمله بر همه اصحاب و یاران رسول خدا صلی الله علیه و اله اثبات و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سد ابواب فضیلتی انحصاری برای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پس از نقل حدیث سد ابواب و بیان این نکته که این حدیث صحیح الاسناد است، می نویسد از عمر بن خطاب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سه خصلت عطا شد که دوست داشتم یکی از آن ها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خصلت چیست؟ گفت پیامبر فاطمه را به ازدواج او در آورد؛ او را در مسجد سکونت داد و حلال کرد برای او آن چه برای خودش حلال بود؛ و پرچم را در روز خیبر به دست او داد </w:t>
      </w:r>
      <w:r>
        <w:rPr>
          <w:rStyle w:val="FootnoteAnchor"/>
          <w:rtl w:val="true"/>
        </w:rPr>
        <w:footnoteReference w:id="18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دقیق واقعۀ سد الابواب در منابع حدیثی و تاریخی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بدون مشخص کردن سال وقوع روز عرفه را برای آن ذکر کرده است</w:t>
      </w:r>
      <w:r>
        <w:rPr>
          <w:rFonts w:eastAsia="IRNazanin" w:cs="IRNazanin"/>
          <w:color w:val="111111"/>
          <w:sz w:val="28"/>
          <w:szCs w:val="28"/>
          <w:rtl w:val="true"/>
          <w:lang w:bidi="fa-IR"/>
        </w:rPr>
        <w:t xml:space="preserve">. </w:t>
      </w:r>
      <w:r>
        <w:rPr>
          <w:rStyle w:val="FootnoteAnchor"/>
          <w:rtl w:val="true"/>
        </w:rPr>
        <w:footnoteReference w:id="182"/>
      </w:r>
      <w:bookmarkStart w:id="371" w:name="pg8005_72348"/>
    </w:p>
    <w:p>
      <w:pPr>
        <w:pStyle w:val="Heading4"/>
        <w:numPr>
          <w:ilvl w:val="3"/>
          <w:numId w:val="1"/>
        </w:numPr>
        <w:rPr/>
      </w:pPr>
      <w:bookmarkStart w:id="372" w:name="__RefHeading___Toc7075647_1051229030"/>
      <w:bookmarkStart w:id="373" w:name="_Toc134"/>
      <w:bookmarkEnd w:id="371"/>
      <w:bookmarkEnd w:id="372"/>
      <w:r>
        <w:rPr>
          <w:rtl w:val="true"/>
        </w:rPr>
        <w:t>معراج پیامبر صلی الله علیه و آله</w:t>
      </w:r>
      <w:bookmarkEnd w:id="373"/>
    </w:p>
    <w:p>
      <w:pPr>
        <w:pStyle w:val="BookText"/>
        <w:rPr/>
      </w:pPr>
      <w:r>
        <w:rPr>
          <w:rFonts w:ascii="IRNazanin" w:hAnsi="IRNazanin" w:eastAsia="IRNazanin"/>
          <w:color w:val="111111"/>
          <w:sz w:val="28"/>
          <w:sz w:val="28"/>
          <w:szCs w:val="28"/>
          <w:rtl w:val="true"/>
          <w:lang w:bidi="fa-IR"/>
        </w:rPr>
        <w:t xml:space="preserve">مرحوم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معراج پیامبر خدا صلی الله علیه و اله در روز نهم ذیحجه بوده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معراج ماجرای عروج پیامبر اسلام صلی الله علیه و اله از مسجد الاقصی به آسمان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منابع اسلامی پیامبر صلی الله علیه و اله در شبی، از مکه به مسجد الاقصی انتقال یافت و از آن جا به آسمان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شب معراج با برخی از ملائکه دیدار و گفت و گو کرد و اهل بهشت و اهل جهنم را مشاهده نمود بر اساس احادیث پیامبر در شب معراج، با برخی از پیامبران نیز دیدار کرد و گفت و گویی هم میان آن حضرت و خداوند انجام گرفت که به حدیث معراج شهرت یافته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داستان معراج در احادیث شیعه و اهل سنت به صورت متواتر آمده است؛ البته در باره جزئیات آن مانند ،زمان ،مکان ،تعداد، چگونگی و جسمانی یا روحانی بودن آن اختلاف نظر وجود دارد قرآن نیز در دو سوره اسراء و نجم به داستان معراج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معراج پیامبر اسلام صلى الله عليه و سلم از مشهور ترین معجزات حضرت است</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صلى الله عليه و سلم قَالَ لَمَّا أُسْرِيَ بِي إِلَى السَّمَاءِ فَصِرْتُ فِي السَّمَاءِ الرَّابِعَةِ جمَعَ اللَّهُ إِلَيَّ النَّبِيِّينَ وَ الصِّدِّيقِينَ وَ الْمَلَائِكَةَ فَأَذَّنَ جَبْرَئِيلُ وَ أَقَامَ الصَّلَاةَ ثُمَّ قَدَّمَ رَسُولَ اللهِ صلی الله علیه و آله فَصَلَّى بِهِمْ فَلَمَّا انْصَرَفَ قَالَ بِمَ تَشْهَدُونَ قَالُوا نَشْهَدُ أَنْ لَا إِلَهَ إِلَّا اللهُ وَ أَنَّكَ رَسُولُ اللَّهِ وَ أَنَّ عَلِيّاً أَمِيرُ الْمُؤْمِنِين، رسول خدا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مرا به آسمان بردند در آسمان چهارم بودم که خداوند تمام پیامبران صدّیقان و فرشتگان را جمع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ادامه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اذان و اقامه نماز را گفت و رسول خدا صلى الله عليه و آله جلو رفته و با آن ها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چیزی گواهی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دهیم خدایی جز خدای یکتا نیست و تو رسول خدایی و علی امیر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جریان معراج و صعود رسول خدا صلی الله علیه و آله به آسمان ها برای مشاهده آثار عظمت خدا، از مسلّمات و ضروریات دین اسلام است </w:t>
      </w:r>
      <w:r>
        <w:rPr>
          <w:rStyle w:val="FootnoteAnchor"/>
          <w:rtl w:val="true"/>
        </w:rPr>
        <w:footnoteReference w:id="185"/>
      </w:r>
      <w:r>
        <w:rPr>
          <w:rFonts w:ascii="IRNazanin" w:hAnsi="IRNazanin" w:eastAsia="IRNazanin"/>
          <w:color w:val="111111"/>
          <w:sz w:val="28"/>
          <w:sz w:val="28"/>
          <w:szCs w:val="28"/>
          <w:rtl w:val="true"/>
          <w:lang w:bidi="fa-IR"/>
        </w:rPr>
        <w:t>و هیچ راهی برای انکار آن وجود ندارد؛ زیرا قرآن کریم به صراحت از آن خبر داده و روایات رسیده در بارهٔ آن نیز متواتر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 این که این جریان چند بار و در چه سالی و در کدام ماه و چه شبی اتفاق افتاده،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کریم استفاده می شود که این برنامه حداقل دو بار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شیعه بیش از این ها و تا صد و بیست بار نیز نقل شده است؛ چنان که از امام صادق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عُرجَ بِالنَّبِي صلی الله علیه و آله إِلَى السَّمَاءِ مِائَةٌ وَ عِشْرِينَ مَرَّةً مَا مِنْ مَرَّةٍ إِلَّا وَ قَدْ أَوْصَى اللهُ النَّبِيِّ صلى الله عليه و سلم بِوَلَايَةِ عَلَى وَ الْأَئمةِ مِنْ بَعْدِهِ أَكْثَرَ مِمَّا أَوْصَاهُ بِالْفَرَائِضِ </w:t>
      </w:r>
      <w:r>
        <w:rPr>
          <w:rStyle w:val="FootnoteAnchor"/>
          <w:rtl w:val="true"/>
        </w:rPr>
        <w:footnoteReference w:id="187"/>
      </w:r>
      <w:r>
        <w:rPr>
          <w:rFonts w:ascii="IRNazanin" w:hAnsi="IRNazanin" w:eastAsia="IRNazanin"/>
          <w:color w:val="111111"/>
          <w:sz w:val="28"/>
          <w:sz w:val="28"/>
          <w:szCs w:val="28"/>
          <w:rtl w:val="true"/>
          <w:lang w:bidi="fa-IR"/>
        </w:rPr>
        <w:t>پیامبر صلی الله علیه و آله یک صد و بیست بار برای معراج به آسمان برده شد، در هر بار خدای سبحان درباره ولایت علی علیه السلام و امامان بعد از او بیش از سایر واجبات توصیه و تأکید نمود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حدیث همۀ اقوال مربوط به زمان معراج صحیح خواهد بود؛ زیرا هر یک از راویان زمان معراجی را نقل کرده که از آن آگاه شده است</w:t>
      </w:r>
      <w:r>
        <w:rPr>
          <w:rFonts w:eastAsia="IRNazanin" w:cs="IRNazanin"/>
          <w:color w:val="111111"/>
          <w:sz w:val="28"/>
          <w:szCs w:val="28"/>
          <w:rtl w:val="true"/>
          <w:lang w:bidi="fa-IR"/>
        </w:rPr>
        <w:t xml:space="preserve">. </w:t>
      </w:r>
      <w:bookmarkStart w:id="374" w:name="pg8005_72350"/>
    </w:p>
    <w:p>
      <w:pPr>
        <w:pStyle w:val="Heading4"/>
        <w:numPr>
          <w:ilvl w:val="3"/>
          <w:numId w:val="1"/>
        </w:numPr>
        <w:rPr/>
      </w:pPr>
      <w:bookmarkStart w:id="375" w:name="__RefHeading___Toc7075649_1051229030"/>
      <w:bookmarkStart w:id="376" w:name="_Toc135"/>
      <w:bookmarkEnd w:id="374"/>
      <w:bookmarkEnd w:id="375"/>
      <w:r>
        <w:rPr>
          <w:rtl w:val="true"/>
        </w:rPr>
        <w:t>معراج جسمانی و روحانی</w:t>
      </w:r>
      <w:bookmarkEnd w:id="376"/>
    </w:p>
    <w:p>
      <w:pPr>
        <w:pStyle w:val="BookText"/>
        <w:rPr/>
      </w:pPr>
      <w:r>
        <w:rPr>
          <w:rFonts w:ascii="IRNazanin" w:hAnsi="IRNazanin" w:eastAsia="IRNazanin"/>
          <w:color w:val="111111"/>
          <w:sz w:val="28"/>
          <w:sz w:val="28"/>
          <w:szCs w:val="28"/>
          <w:rtl w:val="true"/>
          <w:lang w:bidi="fa-IR"/>
        </w:rPr>
        <w:t xml:space="preserve">مشهور میان علمای فریقین آن است که رسول خدا صلی الله علیه و آله این سیر زمینی و آسمانی را در حال بیداری و با همین جسم و روح انجام داده اند و توجیه آن به چیزی شبیه یک خواب یا مکاشفه روحی و یا جسمی مثالی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ظاهر آیات و روایات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اکثر مفسران قرآن و ظاهر مذهب و روایات شیعه این است که خدای تعالی پیامبر صلی الله علیه و آله را با همین جسم سالم و زنده و بیدار، به آسمان برد تا این که حضرت ملکوت آسمان ها را با چشمش مشاهده کرد</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377" w:name="__RefHeading___Toc7075651_1051229030"/>
      <w:bookmarkStart w:id="378" w:name="_Toc136"/>
      <w:bookmarkEnd w:id="377"/>
      <w:r>
        <w:rPr>
          <w:rtl w:val="true"/>
        </w:rPr>
        <w:t>ولادت حضرت عیسی علیه السلام</w:t>
      </w:r>
      <w:bookmarkEnd w:id="378"/>
    </w:p>
    <w:p>
      <w:pPr>
        <w:pStyle w:val="BookText"/>
        <w:rPr/>
      </w:pPr>
      <w:r>
        <w:rPr>
          <w:rFonts w:ascii="IRNazanin" w:hAnsi="IRNazanin" w:eastAsia="IRNazanin"/>
          <w:color w:val="111111"/>
          <w:sz w:val="28"/>
          <w:sz w:val="28"/>
          <w:szCs w:val="28"/>
          <w:rtl w:val="true"/>
          <w:lang w:bidi="fa-IR"/>
        </w:rPr>
        <w:t xml:space="preserve">بنا بر فرموده 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نهم ذیحجه روز ولادت حضرت عیسی علیه السلام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حضرت عیسی بن مريم علیه السلام یکی از پیامبران اولو العزم است که هم تولد و هم زندگی و هم پایان کار او همراه با معجزه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اراده خداوند، بدون داشتن پدر، از مادری پاک دامن و موحد به نام مریم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علیها السلام دختر عمران از بانوان فرزانه و از شخصیت های برجسته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مریم علیها السلام به نام عمران از نسل حضرت سلیمان علیه السلام و از علمای برجسته و پارسا و عابد بنی اسرائیل به شمار می آمد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مریم علیها السلام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آمده است و یک سوره قرآن هم به نام مریم است که در بخشی از آن به ماجرای ولادت حضرت عیسی علیه السلام و سخن گفتن او در گهواره و بخشی از زندگی او و چگونگی دعوتش می پردازد </w:t>
      </w:r>
      <w:bookmarkStart w:id="379" w:name="pg8005_72351"/>
    </w:p>
    <w:p>
      <w:pPr>
        <w:pStyle w:val="Heading4"/>
        <w:numPr>
          <w:ilvl w:val="3"/>
          <w:numId w:val="1"/>
        </w:numPr>
        <w:rPr/>
      </w:pPr>
      <w:bookmarkStart w:id="380" w:name="__RefHeading___Toc7075653_1051229030"/>
      <w:bookmarkStart w:id="381" w:name="_Toc137"/>
      <w:bookmarkEnd w:id="379"/>
      <w:bookmarkEnd w:id="380"/>
      <w:r>
        <w:rPr>
          <w:rtl w:val="true"/>
        </w:rPr>
        <w:t>مژده تولد حضرت عیسی علیه السلام</w:t>
      </w:r>
      <w:bookmarkEnd w:id="381"/>
    </w:p>
    <w:p>
      <w:pPr>
        <w:pStyle w:val="BookText"/>
        <w:rPr/>
      </w:pPr>
      <w:r>
        <w:rPr>
          <w:rFonts w:ascii="IRNazanin" w:hAnsi="IRNazanin" w:eastAsia="IRNazanin"/>
          <w:color w:val="111111"/>
          <w:sz w:val="28"/>
          <w:sz w:val="28"/>
          <w:szCs w:val="28"/>
          <w:rtl w:val="true"/>
          <w:lang w:bidi="fa-IR"/>
        </w:rPr>
        <w:t>قبل از آن که حضرت عیسی علیه السلام متولد ،شود فرشتگان از جانب خدای تعالی مریم علیها السلام را به تولد او مژده دادند و شخصیت آن حضرت را معرفی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به یاد آورید هنگامی را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 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خودش مژده می دهد که نامش مسیح عیسی بن مریم است در حالی که در دو جهان، انسان برجسته و از مقربان درگاه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علیه السلام تحت سرپرستی مادرش مریم علیها السلام بزرگ شد و در سن دوازده سالگی به مجلس عابدان و پارسایان و اندیشمندان راه یافت و با آن ها به مباحثه و مناظره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عظمت و معرفت فوق العاده، در همان نوجوانی در چهره اش دیده می شد</w:t>
      </w:r>
    </w:p>
    <w:p>
      <w:pPr>
        <w:pStyle w:val="BookText"/>
        <w:rPr/>
      </w:pPr>
      <w:r>
        <w:rPr>
          <w:rFonts w:ascii="IRNazanin" w:hAnsi="IRNazanin" w:eastAsia="IRNazanin"/>
          <w:color w:val="111111"/>
          <w:sz w:val="28"/>
          <w:sz w:val="28"/>
          <w:szCs w:val="28"/>
          <w:rtl w:val="true"/>
          <w:lang w:bidi="fa-IR"/>
        </w:rPr>
        <w:t xml:space="preserve">حضرت عیسی علیه السلام در سی سالگی مبعوث به رسالت شد، هر چند بر اساس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کودکی در گهواره سخن گفت و خود را پیامبر خواند ولی رسمیت رسالتش از سی سالگی بود</w:t>
      </w:r>
    </w:p>
    <w:p>
      <w:pPr>
        <w:pStyle w:val="BookText"/>
        <w:rPr/>
      </w:pPr>
      <w:r>
        <w:rPr>
          <w:rFonts w:ascii="IRNazanin" w:hAnsi="IRNazanin" w:eastAsia="IRNazanin"/>
          <w:color w:val="111111"/>
          <w:sz w:val="28"/>
          <w:sz w:val="28"/>
          <w:szCs w:val="28"/>
          <w:rtl w:val="true"/>
          <w:lang w:bidi="fa-IR"/>
        </w:rPr>
        <w:t>او دارای معجزات فراوان از جمله درمان نمودن بیماری های لا علاج و زنده کردن مردگان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انجیل بر او نازل شد و دارای شریعت مستقل بود، و بنی اسرائیل را به سوی خدای یکتا و بی همتا دعوت میکرد و بر اثر شرایط خاص زندگی و اجبار به سفرهای متعدد برای تبلیغ دین خدا ازدواج نکرد و ناگزیر بود که به طور مجرد زندگی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علیه السلام سی و سه سال عمر کرد یهودیان او را دستگیر کردند تا بکشند </w:t>
      </w:r>
      <w:bookmarkStart w:id="382" w:name="pg8005_72352"/>
    </w:p>
    <w:p>
      <w:pPr>
        <w:pStyle w:val="BookText"/>
        <w:rPr/>
      </w:pPr>
      <w:bookmarkEnd w:id="382"/>
      <w:r>
        <w:rPr>
          <w:rFonts w:ascii="IRNazanin" w:hAnsi="IRNazanin" w:eastAsia="IRNazanin"/>
          <w:color w:val="111111"/>
          <w:sz w:val="28"/>
          <w:sz w:val="28"/>
          <w:szCs w:val="28"/>
          <w:rtl w:val="true"/>
          <w:lang w:bidi="fa-IR"/>
        </w:rPr>
        <w:t>خداوند او را از دست آن ها نجات داد و به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 های آخر عمر، شمعون را وصی و جانشین خود نمود</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383" w:name="__RefHeading___Toc7075655_1051229030"/>
      <w:bookmarkStart w:id="384" w:name="_Toc138"/>
      <w:bookmarkEnd w:id="383"/>
      <w:r>
        <w:rPr>
          <w:rtl w:val="true"/>
        </w:rPr>
        <w:t>ولادت حضرت عیسی و ولادت امیر مؤمنان علیه السلام</w:t>
      </w:r>
      <w:bookmarkEnd w:id="384"/>
    </w:p>
    <w:p>
      <w:pPr>
        <w:pStyle w:val="BookText"/>
        <w:rPr/>
      </w:pPr>
      <w:r>
        <w:rPr>
          <w:rFonts w:ascii="IRNazanin" w:hAnsi="IRNazanin" w:eastAsia="IRNazanin"/>
          <w:color w:val="111111"/>
          <w:sz w:val="28"/>
          <w:sz w:val="28"/>
          <w:szCs w:val="28"/>
          <w:rtl w:val="true"/>
          <w:lang w:bidi="fa-IR"/>
        </w:rPr>
        <w:t>نکته ای زیبا که حکایت از مقام والای امیر المؤمنین علیه السلام می کند این است که با این که حضرت مریم علیها السلام از هر نظر پاک بود و همواره در محراب عبادت به سر می برد و خدمت گزار ظاهر و باطن بیت المقدس بود هنگام زایمان، از جانب خداوند به او خطاب شد از مسجد بیرون برو و به تعبیر قرآن به مکان دور دستی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فَانْتَبَذَتْ بِهِ مَكاناً قَصِيًّا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پس مریم به عیسی آبستن شد و با او به مکان دور افتاده ای پناه جست</w:t>
      </w:r>
    </w:p>
    <w:p>
      <w:pPr>
        <w:pStyle w:val="BookText"/>
        <w:rPr/>
      </w:pPr>
      <w:r>
        <w:rPr>
          <w:rFonts w:ascii="IRNazanin" w:hAnsi="IRNazanin" w:eastAsia="IRNazanin"/>
          <w:color w:val="111111"/>
          <w:sz w:val="28"/>
          <w:sz w:val="28"/>
          <w:szCs w:val="28"/>
          <w:rtl w:val="true"/>
          <w:lang w:bidi="fa-IR"/>
        </w:rPr>
        <w:t>ولی در مورد ولادت حضرت امیر مؤمنان علی علیه السلام هنگامی که مادرش فاطمه بنت اسد علیها السلام مشغول طواف کعبه بود و درد زایمان او را فرا گرفت دیوار کعبه شکافته شد و ندایی به او رسید که وارد خانه کعبه شو فاطمه علیها السلام داخل خانه کعبه شد و آن دیوار ترمیم یافت و حضرت علی علیه السلام در درون کعبه، یعنی در مقدس ترین مکان متولد شد</w:t>
      </w:r>
    </w:p>
    <w:p>
      <w:pPr>
        <w:pStyle w:val="BookText"/>
        <w:rPr/>
      </w:pPr>
      <w:r>
        <w:rPr>
          <w:rFonts w:ascii="IRNazanin" w:hAnsi="IRNazanin" w:eastAsia="IRNazanin"/>
          <w:color w:val="111111"/>
          <w:sz w:val="28"/>
          <w:sz w:val="28"/>
          <w:szCs w:val="28"/>
          <w:rtl w:val="true"/>
          <w:lang w:bidi="fa-IR"/>
        </w:rPr>
        <w:t>این واقعه بر اساس اخبار متواتری است که اهل سنت نیز بر تواتر آن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حاکم نیشابور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تَواتَرَتِ الأخْبارُ أَنَّ فاطِمَةَ بِنْتِ أَسَدٍ وَ لَدَتْ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جَوْفِ الْكَعْبَةِ؛ </w:t>
      </w:r>
      <w:r>
        <w:rPr>
          <w:rStyle w:val="FootnoteAnchor"/>
          <w:rtl w:val="true"/>
        </w:rPr>
        <w:footnoteReference w:id="193"/>
      </w:r>
      <w:r>
        <w:rPr>
          <w:rFonts w:ascii="IRNazanin" w:hAnsi="IRNazanin" w:eastAsia="IRNazanin"/>
          <w:color w:val="111111"/>
          <w:sz w:val="28"/>
          <w:sz w:val="28"/>
          <w:szCs w:val="28"/>
          <w:rtl w:val="true"/>
          <w:lang w:bidi="fa-IR"/>
        </w:rPr>
        <w:t>اخبار متواتر بر آن دلالت دارد که فاطمه بنت اسد امیر المؤمؤمنین علیه السلام را در درون کعبه به دنیا آورد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یک افتخار بزرگی است که بیان گر عظمت حضرت علی علیه السلام در مقایسه با </w:t>
      </w:r>
    </w:p>
    <w:p>
      <w:pPr>
        <w:pStyle w:val="BookText"/>
        <w:rPr/>
      </w:pPr>
      <w:r>
        <w:rPr>
          <w:rFonts w:ascii="Amiri" w:hAnsi="Amiri" w:eastAsia="Amiri" w:cs="Amiri"/>
          <w:color w:val="111111"/>
          <w:sz w:val="28"/>
          <w:sz w:val="28"/>
          <w:szCs w:val="28"/>
          <w:rtl w:val="true"/>
          <w:lang w:bidi="ar-SA"/>
        </w:rPr>
        <w:t>حضرت عیسی علیه السلام است، با این که قرآن حضرت عیسی علیه السلام را بسیار می ستاید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وَجِيهاً فِي الدُّنْيا وَ الْآخِرَةِ وَ مِنَ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در دو جهان، انسان برجسته و از مقربان درگاه خدا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نهم ذیحجه نیز روز شهادت حضرت مسلم بن عقیل علیه السلام پسر عمو و از یاران پر افتخار امام حسین علیه السلام است که در پنجم شوال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سامان بخشیدن به قیام شیعیان کوفه بر ضد يزيد بن معاویه، به عنوان نماینده آن حضرت وارد کوفه شد و در پی بی وفایی کوفیان و درگیری وی با نیرو های ابن زیاد والی کوفه دستگیر و در نهم ذیحجه همان سال به شهادت رسید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85" w:name="pg8005_72354"/>
    </w:p>
    <w:p>
      <w:pPr>
        <w:pStyle w:val="Heading3"/>
        <w:numPr>
          <w:ilvl w:val="2"/>
          <w:numId w:val="1"/>
        </w:numPr>
        <w:rPr/>
      </w:pPr>
      <w:bookmarkStart w:id="386" w:name="__RefHeading___Toc7075657_1051229030"/>
      <w:bookmarkStart w:id="387" w:name="_Toc139"/>
      <w:bookmarkEnd w:id="385"/>
      <w:bookmarkEnd w:id="386"/>
      <w:r>
        <w:rPr>
          <w:rtl w:val="true"/>
        </w:rPr>
        <w:t>روز دهم ذیحجه</w:t>
      </w:r>
      <w:bookmarkEnd w:id="387"/>
    </w:p>
    <w:p>
      <w:pPr>
        <w:pStyle w:val="Heading4"/>
        <w:numPr>
          <w:ilvl w:val="3"/>
          <w:numId w:val="1"/>
        </w:numPr>
        <w:rPr/>
      </w:pPr>
      <w:bookmarkStart w:id="388" w:name="__RefHeading___Toc7075659_1051229030"/>
      <w:bookmarkStart w:id="389" w:name="_Toc140"/>
      <w:bookmarkEnd w:id="388"/>
      <w:r>
        <w:rPr>
          <w:rtl w:val="true"/>
        </w:rPr>
        <w:t>بیان حدیث ثقلین</w:t>
      </w:r>
      <w:bookmarkEnd w:id="389"/>
    </w:p>
    <w:p>
      <w:pPr>
        <w:pStyle w:val="BookText"/>
        <w:rPr/>
      </w:pPr>
      <w:r>
        <w:rPr>
          <w:rFonts w:ascii="IRNazanin" w:hAnsi="IRNazanin" w:eastAsia="IRNazanin"/>
          <w:color w:val="111111"/>
          <w:sz w:val="28"/>
          <w:sz w:val="28"/>
          <w:szCs w:val="28"/>
          <w:rtl w:val="true"/>
          <w:lang w:bidi="fa-IR"/>
        </w:rPr>
        <w:t xml:space="preserve">در دهم ذیحجه که عید قربان است و همه آماده رفتن به منا و اعمال حج می شوند، پیامبر عظیم الشأن صلی الله علیه و آله در رابطه با اهل بیت علیهم السلام خطبه خواندند و بیاناتی فرمودند و حدیث ثقلین را بیان کردند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حديث ثقلین از احادیث بسیار مهمی است که اهل سنت و شیعه هر دو با سند های متعدد از رسول خدا صلى الله عليه و سلم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صلى الله عليه و سلم بارها در طول زندگانی خویش به ویژه در روزهای پایانی عمر خود مسلمانان را به دو چیز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سفارش کردند و راه سعادت امت اسلامی را در پیروی از این دو با هم دانستند</w:t>
      </w:r>
      <w:r>
        <w:rPr>
          <w:rFonts w:eastAsia="IRNazanin" w:cs="IRNazanin"/>
          <w:color w:val="111111"/>
          <w:sz w:val="28"/>
          <w:szCs w:val="28"/>
          <w:rtl w:val="true"/>
          <w:lang w:bidi="fa-IR"/>
        </w:rPr>
        <w:t>.</w:t>
      </w:r>
    </w:p>
    <w:p>
      <w:pPr>
        <w:pStyle w:val="Heading4"/>
        <w:numPr>
          <w:ilvl w:val="3"/>
          <w:numId w:val="1"/>
        </w:numPr>
        <w:rPr/>
      </w:pPr>
      <w:bookmarkStart w:id="390" w:name="__RefHeading___Toc7075661_1051229030"/>
      <w:bookmarkStart w:id="391" w:name="_Toc141"/>
      <w:bookmarkEnd w:id="390"/>
      <w:r>
        <w:rPr>
          <w:rtl w:val="true"/>
        </w:rPr>
        <w:t>متن حدیث</w:t>
      </w:r>
      <w:bookmarkEnd w:id="391"/>
    </w:p>
    <w:p>
      <w:pPr>
        <w:pStyle w:val="BookText"/>
        <w:rPr/>
      </w:pPr>
      <w:r>
        <w:rPr>
          <w:rFonts w:ascii="IRNazanin" w:hAnsi="IRNazanin" w:eastAsia="IRNazanin"/>
          <w:color w:val="111111"/>
          <w:sz w:val="28"/>
          <w:sz w:val="28"/>
          <w:szCs w:val="28"/>
          <w:rtl w:val="true"/>
          <w:lang w:bidi="fa-IR"/>
        </w:rPr>
        <w:t>این حدیث در نقل های مختلف با عبارت های گوناگون آمده است اما محتوای همه آن 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 علیه السلام نقل می کند که فرمودند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بَلَغَكُمْ مَا قَالَ فِيكُمْ نَبِيُّكُمْ حَيْثُ يَقُولُ فِي حَجَّةِ الْوَدَاعِ إِنِّي تَارِكٌ فِيكُمُ الثَّقَلَيْنِ مَا إِن تَمسكُتُم بِهِمَا لَنْ تَضِلُّوا كِتَابَ اللهِ وَ عِتْرَتي أَهْلَ بَيْتِي وَ إِنَّهُمَا </w:t>
      </w:r>
      <w:bookmarkStart w:id="392" w:name="pg8005_72355"/>
    </w:p>
    <w:p>
      <w:pPr>
        <w:pStyle w:val="BookText"/>
        <w:rPr/>
      </w:pPr>
      <w:bookmarkEnd w:id="392"/>
      <w:r>
        <w:rPr>
          <w:rFonts w:ascii="Amiri" w:hAnsi="Amiri" w:eastAsia="Amiri" w:cs="Amiri"/>
          <w:color w:val="111111"/>
          <w:sz w:val="28"/>
          <w:sz w:val="28"/>
          <w:szCs w:val="28"/>
          <w:rtl w:val="true"/>
          <w:lang w:bidi="ar-SA"/>
        </w:rPr>
        <w:t xml:space="preserve">لَنْ يَفْتَرِقَا حَتَّى يَرِدَا عَلَيَّ الْحَوْضَ فَانْظُرُوا كَيْفَ تَخْلُفُونِي فِيهِمَا </w:t>
      </w:r>
      <w:r>
        <w:rPr>
          <w:rStyle w:val="FootnoteAnchor"/>
          <w:rtl w:val="true"/>
        </w:rPr>
        <w:footnoteReference w:id="196"/>
      </w:r>
      <w:r>
        <w:rPr>
          <w:rFonts w:ascii="IRNazanin" w:hAnsi="IRNazanin" w:eastAsia="IRNazanin"/>
          <w:color w:val="111111"/>
          <w:sz w:val="28"/>
          <w:sz w:val="28"/>
          <w:szCs w:val="28"/>
          <w:rtl w:val="true"/>
          <w:lang w:bidi="fa-IR"/>
        </w:rPr>
        <w:t>آیا این حدیث پیغمبر تان در حج وداع به شما نرسیده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 سنگ می گذارم اگر بدان تمسک جویید، هرگز پس از من گمراه نشوید قرآن و عترت من أهل بيتم و این دو از هم جدا نشوند تا در کنار حوض بر من درآیند پس بنگرید چگونه در بارۀ آن دو رفتار می کنید</w:t>
      </w:r>
      <w:r>
        <w:rPr>
          <w:rFonts w:eastAsia="IRNazanin" w:cs="IRNazanin"/>
          <w:color w:val="111111"/>
          <w:sz w:val="28"/>
          <w:szCs w:val="28"/>
          <w:rtl w:val="true"/>
          <w:lang w:bidi="fa-IR"/>
        </w:rPr>
        <w:t>»</w:t>
      </w:r>
    </w:p>
    <w:p>
      <w:pPr>
        <w:pStyle w:val="Heading4"/>
        <w:numPr>
          <w:ilvl w:val="3"/>
          <w:numId w:val="1"/>
        </w:numPr>
        <w:rPr/>
      </w:pPr>
      <w:bookmarkStart w:id="393" w:name="__RefHeading___Toc7075663_1051229030"/>
      <w:bookmarkStart w:id="394" w:name="_Toc142"/>
      <w:bookmarkEnd w:id="393"/>
      <w:r>
        <w:rPr>
          <w:rtl w:val="true"/>
        </w:rPr>
        <w:t>اهمیت حدیث ثقلین</w:t>
      </w:r>
      <w:bookmarkEnd w:id="394"/>
    </w:p>
    <w:p>
      <w:pPr>
        <w:pStyle w:val="BookText"/>
        <w:rPr/>
      </w:pPr>
      <w:r>
        <w:rPr>
          <w:rFonts w:ascii="IRNazanin" w:hAnsi="IRNazanin" w:eastAsia="IRNazanin"/>
          <w:color w:val="111111"/>
          <w:sz w:val="28"/>
          <w:sz w:val="28"/>
          <w:szCs w:val="28"/>
          <w:rtl w:val="true"/>
          <w:lang w:bidi="fa-IR"/>
        </w:rPr>
        <w:t>حدیث ثقلین در موضوع ولایت و امامت اگر بی نظیر نباشد، بسیار کم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جهات مختلفی دارای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دلالت بسیار قوی و روشن و از نظر سند روایت متواتری است که در منابع شیعه و سنّی به صورت گسترده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مصادر و منابع این روایت استفاده می شود که پیامبر اسلام صلی الله علیه و آله نه یک بار، بلکه بارها این حدیث را بیان فرموده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وسیله حدیث ثقلین ثابت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ائمه اطهار علیهم السلام هستند که بر مردم واجب است که از آن ها اطاعت و پیروی کنند و اطاعت از آن ها سعادت دنیا و آخرت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عامل رستگاری و سعادت امت اسلامی را در این حدیث شریف، اطاعت و تمسک به قرآن کریم و اهل بیت عصمت و طهارت علیهم السلام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در واقع منشور رستگاری امت اسلامی است که بدون شک چنین رستگاری و سعادتی در گرو عمل به دستورات آن ها و پیروی از آن دو امانت گران سنگ می باشد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گروهی پس از پیامبر اسلام صلى الله عليه و سلم بین آن دو امانت بزرگ جدایی </w:t>
      </w:r>
      <w:bookmarkStart w:id="395" w:name="pg8005_72356"/>
    </w:p>
    <w:p>
      <w:pPr>
        <w:pStyle w:val="BookText"/>
        <w:rPr/>
      </w:pPr>
      <w:bookmarkEnd w:id="395"/>
      <w:r>
        <w:rPr>
          <w:rFonts w:ascii="IRNazanin" w:hAnsi="IRNazanin" w:eastAsia="IRNazanin"/>
          <w:color w:val="111111"/>
          <w:sz w:val="28"/>
          <w:sz w:val="28"/>
          <w:szCs w:val="28"/>
          <w:rtl w:val="true"/>
          <w:lang w:bidi="fa-IR"/>
        </w:rPr>
        <w:t>انداختند؛ به طوری که عده ای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حَسْبُنَا كِتَابُ اللهِ؛ </w:t>
      </w:r>
      <w:r>
        <w:rPr>
          <w:rStyle w:val="FootnoteAnchor"/>
          <w:rtl w:val="true"/>
        </w:rPr>
        <w:footnoteReference w:id="197"/>
      </w:r>
      <w:r>
        <w:rPr>
          <w:rFonts w:ascii="IRNazanin" w:hAnsi="IRNazanin" w:eastAsia="IRNazanin"/>
          <w:color w:val="111111"/>
          <w:sz w:val="28"/>
          <w:sz w:val="28"/>
          <w:szCs w:val="28"/>
          <w:rtl w:val="true"/>
          <w:lang w:bidi="fa-IR"/>
        </w:rPr>
        <w:t>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کلام شان هم دروغی بیش نیست به کتاب خدا هم ایمان نداشتند؛ که اگر ایمان داشتند به آن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قرآن امر به اطاعت از اولی الامر و دعوت به اهل بیت علیهم السلام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محتوای حدیث شریف ثقلین نتیجه می گیریم که بین قرآن کریم و اهل بیت علیهم السلام هیچ گونه اختلاف و تعارضی وجود ندارد؛ چون از نظر عقل و منطق، معرفی دو چیز متعارض با یکدیگر در کنار هم، قابل قبول نبوده و کار شایسته ای نیست</w:t>
      </w:r>
    </w:p>
    <w:p>
      <w:pPr>
        <w:pStyle w:val="BookText"/>
        <w:rPr/>
      </w:pPr>
      <w:r>
        <w:rPr>
          <w:rFonts w:ascii="IRNazanin" w:hAnsi="IRNazanin" w:eastAsia="IRNazanin"/>
          <w:color w:val="111111"/>
          <w:sz w:val="28"/>
          <w:sz w:val="28"/>
          <w:szCs w:val="28"/>
          <w:rtl w:val="true"/>
          <w:lang w:bidi="fa-IR"/>
        </w:rPr>
        <w:t>اگر احیاناً بین قرآن کریم و سخنان اهل بیت علیهم السلام تعارضی مشاهده شود، این تعارض یا از آنِ راویان حدیث است و یا ما قادر به درک معنای حقیقی آن 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به طور کلی هیچ گاه بر خلاف قرآن کریم سخنی نمی گویند، بلکه آن ها مفسران حقیقی قرآن کریم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خود آن ها دستور داده اند که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عمل و تقریر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قرآن کریم را کنار بگذاریم و به چنین مطالبی اعتنا نکنیم</w:t>
      </w:r>
    </w:p>
    <w:p>
      <w:pPr>
        <w:pStyle w:val="Heading4"/>
        <w:numPr>
          <w:ilvl w:val="3"/>
          <w:numId w:val="1"/>
        </w:numPr>
        <w:rPr/>
      </w:pPr>
      <w:bookmarkStart w:id="396" w:name="__RefHeading___Toc7075665_1051229030"/>
      <w:bookmarkStart w:id="397" w:name="_Toc143"/>
      <w:bookmarkEnd w:id="396"/>
      <w:r>
        <w:rPr>
          <w:rtl w:val="true"/>
        </w:rPr>
        <w:t>منابع و سند حدیث</w:t>
      </w:r>
      <w:bookmarkEnd w:id="397"/>
    </w:p>
    <w:p>
      <w:pPr>
        <w:pStyle w:val="BookText"/>
        <w:rPr/>
      </w:pPr>
      <w:r>
        <w:rPr>
          <w:rFonts w:ascii="IRNazanin" w:hAnsi="IRNazanin" w:eastAsia="IRNazanin"/>
          <w:color w:val="111111"/>
          <w:sz w:val="28"/>
          <w:sz w:val="28"/>
          <w:szCs w:val="28"/>
          <w:rtl w:val="true"/>
          <w:lang w:bidi="fa-IR"/>
        </w:rPr>
        <w:t>این حدیث از روایاتی است که مورد قبول علمای شیعه و اهل سنت و در منابع هر دو گروه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گفته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الثقلين و مقامات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احمد ،ماحوزی از علمای اهل سنت این حدیث را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نقل کرده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بحرانی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 و حجة 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حدیث را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از کتاب های اهل سنت نقل کرده است بنا بر نقل کتاب یاد شده، این حدیث </w:t>
      </w:r>
      <w:bookmarkStart w:id="398" w:name="pg8005_72357"/>
    </w:p>
    <w:p>
      <w:pPr>
        <w:pStyle w:val="BookText"/>
        <w:rPr/>
      </w:pPr>
      <w:bookmarkEnd w:id="398"/>
      <w:r>
        <w:rPr>
          <w:rFonts w:ascii="IRNazanin" w:hAnsi="IRNazanin" w:eastAsia="IRNazanin"/>
          <w:color w:val="111111"/>
          <w:sz w:val="28"/>
          <w:sz w:val="28"/>
          <w:szCs w:val="28"/>
          <w:rtl w:val="true"/>
          <w:lang w:bidi="fa-IR"/>
        </w:rPr>
        <w:t xml:space="preserve">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ابی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 قندوزی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 ابن ابی الحدید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شیعه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با مضمون حدیث ثقلین نقل شده است که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کتب دیگر جمع آوری شده است</w:t>
      </w:r>
      <w:r>
        <w:rPr>
          <w:rFonts w:eastAsia="IRNazanin" w:cs="IRNazanin"/>
          <w:color w:val="111111"/>
          <w:sz w:val="28"/>
          <w:szCs w:val="28"/>
          <w:rtl w:val="true"/>
          <w:lang w:bidi="fa-IR"/>
        </w:rPr>
        <w:t xml:space="preserve">. </w:t>
      </w:r>
      <w:r>
        <w:rPr>
          <w:rStyle w:val="FootnoteAnchor"/>
          <w:rtl w:val="true"/>
        </w:rPr>
        <w:footnoteReference w:id="198"/>
      </w:r>
    </w:p>
    <w:p>
      <w:pPr>
        <w:pStyle w:val="Heading4"/>
        <w:numPr>
          <w:ilvl w:val="3"/>
          <w:numId w:val="1"/>
        </w:numPr>
        <w:rPr/>
      </w:pPr>
      <w:bookmarkStart w:id="399" w:name="__RefHeading___Toc7075667_1051229030"/>
      <w:bookmarkStart w:id="400" w:name="_Toc144"/>
      <w:bookmarkEnd w:id="399"/>
      <w:r>
        <w:rPr>
          <w:rtl w:val="true"/>
        </w:rPr>
        <w:t>زمان و مکان صدور حدیث</w:t>
      </w:r>
      <w:bookmarkEnd w:id="400"/>
    </w:p>
    <w:p>
      <w:pPr>
        <w:pStyle w:val="BookText"/>
        <w:rPr/>
      </w:pP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موارد مختلف و به مناسبت های گوناگون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این حدیث در کتب اهل سنت از پیامبر اکرم صلی الله علیه و آله نقل شده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بازگشت از طائف بعد از فتح مکه، پیامبر صلی الله علیه و آله برخاستند و خطبه ای خواندند و این حدیث را بیان فرمودند و نکات مهمی را یادآور شدند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جحفه که یکی از میقات های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محلی است میان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ایراد فرمودند؛ همان گونه که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عبد الله بن حنطب آورده است که می 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خَطَبَنا رَسُولُ اللهِ صلی الله علیه و آله بِالْجُحْفَةِ فَقَالَ اَلَسْتُ أَوْلى بِكُمْ مِنْ اَنْفُسِكُمْ؟ قالُوا بَلى يا رَسُولَ اللهِ ؟ قَالَ إِنّى سائِلُكُمْ عَنْ اِثْنَتَيْنِ عَنِ القُرْآنِ وَ عَنْ عِتْرَتى؛ </w:t>
      </w:r>
      <w:r>
        <w:rPr>
          <w:rStyle w:val="FootnoteAnchor"/>
          <w:rtl w:val="true"/>
        </w:rPr>
        <w:footnoteReference w:id="200"/>
      </w:r>
      <w:r>
        <w:rPr>
          <w:rFonts w:ascii="IRNazanin" w:hAnsi="IRNazanin" w:eastAsia="IRNazanin"/>
          <w:color w:val="111111"/>
          <w:sz w:val="28"/>
          <w:sz w:val="28"/>
          <w:szCs w:val="28"/>
          <w:rtl w:val="true"/>
          <w:lang w:bidi="fa-IR"/>
        </w:rPr>
        <w:t>رسول خدا صلی الله علیه و آله در سرزمین جحفه برای ما خطبه 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به شما از خودتان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چیز سؤال خواهم کرد، از قرآن و عترتم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روز عرفه هنگامی که پیامبر صلی الله علیه و اله بر شتر خود سوار بودند و خطبه می خواندند این حدیث را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ترمذی از جابر بن عبد الله انصاری نقل کرده و می گوید رسول خدا صلی الله علیه و اله را هنگام حج روز عرفه دیدم که بر شتر مخصوص خود سوار بود و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إِني قَدْ تَرَكْت فيكُمْ ما إِنْ أَخَذْتُمْ بِهِ لَنْ تَضِلُّوا، كِتابَ اللهِ وَ عِتْرَتى، أَهْلَ بَيْتی؛ </w:t>
      </w:r>
      <w:r>
        <w:rPr>
          <w:rStyle w:val="FootnoteAnchor"/>
          <w:rtl w:val="true"/>
        </w:rPr>
        <w:footnoteReference w:id="201"/>
      </w:r>
      <w:r>
        <w:rPr>
          <w:rFonts w:ascii="IRNazanin" w:hAnsi="IRNazanin" w:eastAsia="IRNazanin"/>
          <w:color w:val="111111"/>
          <w:sz w:val="28"/>
          <w:sz w:val="28"/>
          <w:szCs w:val="28"/>
          <w:rtl w:val="true"/>
          <w:lang w:bidi="fa-IR"/>
        </w:rPr>
        <w:t xml:space="preserve">ای مردم من در میان شما دو چیز گذاردم که اگر آن ها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دامن آنان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نخواهید شد، کتاب خدا و عترتم اهل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در حجة الوداع، در مسجد خیف فرمودند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إِنِّي سَائِلُكُم عَنْ الثِقْلَيْنِ ، قَالُوا يَا رَسُولَ اللهِ وَ مَا التَقْلَيْنِ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الثقْلُ الأكْبَرُ، طَرَفٌ بِيَدِ اللَّهِ وَ طَرَفُ بأَيْدِيكُمْ، فَتَمَسَّكُوا به لَنْ تَضِلُّوا وَ لَنْ تَزِلُّوا وَ عِتْرَتى وَ أَهْلُ بَيْتِي، فَإِنَّهُ قَدْ نَبَّاني اللطيف الخبيرُ أَنَّهُما لَنْ يَفْتَرقا حَتَّى يَرِدا عَلَى الحَوْضَ كَاصْبَعی هاتَيْنِ؛ </w:t>
      </w:r>
      <w:r>
        <w:rPr>
          <w:rStyle w:val="FootnoteAnchor"/>
          <w:rtl w:val="true"/>
        </w:rPr>
        <w:footnoteReference w:id="202"/>
      </w:r>
      <w:r>
        <w:rPr>
          <w:rFonts w:ascii="IRNazanin" w:hAnsi="IRNazanin" w:eastAsia="IRNazanin"/>
          <w:color w:val="111111"/>
          <w:sz w:val="28"/>
          <w:sz w:val="28"/>
          <w:szCs w:val="28"/>
          <w:rtl w:val="true"/>
          <w:lang w:bidi="fa-IR"/>
        </w:rPr>
        <w:t>آگاه باشید من از شما از ثقلین سؤال می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ثقلین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 اکبر قرآن مجید است كه يك سوى آن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سوی دیگرش در دست شماست پس به آن تمسك جویید که هرگز گمراه نخواهید شد و هرگز لغزش نخواهید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عترتم و اهلبیتم هستند؛ زیرا خداوند لطیف خبیر به من خبر داده که آن دو هرگز از هم جدا نخواهند شد تا در کنار حوض کوثر نزد من آیند، </w:t>
      </w:r>
    </w:p>
    <w:p>
      <w:pPr>
        <w:pStyle w:val="BookText"/>
        <w:rPr/>
      </w:pPr>
      <w:r>
        <w:rPr>
          <w:rFonts w:ascii="IRNazanin" w:hAnsi="IRNazanin" w:eastAsia="IRNazanin"/>
          <w:color w:val="111111"/>
          <w:sz w:val="28"/>
          <w:sz w:val="28"/>
          <w:szCs w:val="28"/>
          <w:rtl w:val="true"/>
          <w:lang w:bidi="fa-IR"/>
        </w:rPr>
        <w:t>مانند این دو انگشت من که در کنار هم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غدیر خم، هنگامی که پیامبر صلی الله علیه و آله از حجة الوداع بر می گشتند، ضمن بیانات مفصل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فرمودند این همان چیزی است که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معروف ترین منابع دست اول اهل سنت می باشد، از زید بن ارقم نقل می کند که 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رَسُولُ اللهِ صلى الله عليه و سلم يَوْماً فينا خَطيباً بِماءٍ يُدعى خُماً، بَيْنَ مَكَةَ وَ الْمَدِينَةِ فَحَمَدَ اللهَ وَ أَثْنى عَلَيْهِ، وَ وَعَظَ وَ 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 فَإِنّا أَنَا بَشَرٌ، يُوشَكُ أَنْ يَأْتِيَ رَسُولُ رَبِّي فَأُجِيبُ، وَ إِنِّى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اَوَلهُما كِتابُ اللهِ، فيهِ الهُدى وَ النُّور، فُخُذُوا بِكِتَابِ اللهِ وَ اسْتَمْسِكُوا بِهِ، فَحَثَّ عَلى كِتابِ اللهِ وَ 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بَيْتِي، أُذَكِّرُكُمُ اللَّهَ فِى أَهْلِ بَيْتي، أذَكِرَكُمُ اللهَ فِى أَهْلِ بَيْتي، أُذُكِرَكُمُ في أَهْلِ بَيْتيی؛ </w:t>
      </w:r>
      <w:r>
        <w:rPr>
          <w:rStyle w:val="FootnoteAnchor"/>
          <w:rtl w:val="true"/>
        </w:rPr>
        <w:footnoteReference w:id="203"/>
      </w:r>
      <w:r>
        <w:rPr>
          <w:rFonts w:ascii="IRNazanin" w:hAnsi="IRNazanin" w:eastAsia="IRNazanin"/>
          <w:color w:val="111111"/>
          <w:sz w:val="28"/>
          <w:sz w:val="28"/>
          <w:szCs w:val="28"/>
          <w:rtl w:val="true"/>
          <w:lang w:bidi="fa-IR"/>
        </w:rPr>
        <w:t>رسول خدا صلی الله علیه و اله، در میان ما برخاست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که آبی بود که خُم نامیده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مکه و مدینه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 را به جا آورد و بر او ثنا گفت و موعظه کرد و پند و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من بشری هستم و نزديك است فرستاده پروردگارم بیاید و دعوت او را اجابت کنم و من در میان شما دو چیز گران مایه به یادگار می گذارم؛ نخست کتاب خدا که در آن هدایت و نور است، پس کتاب خدا را بگیرید و به آن تمسك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بیتم را به شما توصیه می کنم که خدا را در باره اهل بیتم فراموش نکنید، به شما توصیه می کنم که خدا را در باره اهل بیتم فراموش نکنید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در بیماری ،وفات هنگامی که آخرین وصایای خود را بیان می فرمودند توصیه به ثقلین کرده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يُوشَكُ أَنْ أَقْبَضَ قَبْضاً سريعاً فَيُنْطَلَقُ بي، وَ قَدْ قَدَّمْتُ إِلَيْكُمُ القَوْلَ مَعْذِرةً إِلَيْكُمْ إلا أنّى مُخْلِفٌ فيكُمْ كِتابَ رَبِّي عَزَّ وَ جَلَّ، وَ عِتْرَتي أَهْلَ بَيْتِي ثُمَّ أَخَذَ بِيَدِ عَلَى علیه السلام فَرَفَعَها، فقال هذا مع القرآن و القرآنُ مع علي لا يَفْتَرِقانِ حَتَّى يَرِدها عَلَى الْحَوْضَ فَاسْئلُو هُما ما خَلَّفْتُ فيهما؛ </w:t>
      </w:r>
      <w:r>
        <w:rPr>
          <w:rStyle w:val="FootnoteAnchor"/>
          <w:rtl w:val="true"/>
        </w:rPr>
        <w:footnoteReference w:id="204"/>
      </w:r>
      <w:r>
        <w:rPr>
          <w:rFonts w:ascii="IRNazanin" w:hAnsi="IRNazanin" w:eastAsia="IRNazanin"/>
          <w:color w:val="111111"/>
          <w:sz w:val="28"/>
          <w:sz w:val="28"/>
          <w:szCs w:val="28"/>
          <w:rtl w:val="true"/>
          <w:lang w:bidi="fa-IR"/>
        </w:rPr>
        <w:t>اى مردم من به زودی از میان شما خواهم رفت و من نسبت به همه شما اتمام حجت کردم آگاه باشید من در میان شما کتاب پروردگار بزرگم و عترتم، اهل بیتم را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 و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است و قرآن با علی است و هرگز از هم جدا نمی 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سؤال کنید از آن چه در آن ها به یادگار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تکرار و تأکید در مقام های مختلف در مدینه، در ایام حج، در روز عرفه و مسجد خیف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 راه مکه و مدینه و در موارد دیگر، دلیلی است روشن و برهانی است قوی و گویا بر این که مسأله تمسك به این دو وجود گران مایه مسأله ای سرنوشت ساز و پر اهمیت بوده است که پیامبر صلی الله علیه و اله خواسته اند مسلمانان را به اهمیت آن دو آگاه سازند تا گمراه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است اگر ما با این همه تکرار و تأکید دست از دامن آن ها برداریم و خود را به دست گمراهی بسپاریم و یا با توجیه های نادرست از اهمیت آن ها بکاهیم به راستی چگونه می توان به سادگی از کنار حدیثی گذشت که مورد اتفاق همه مسلمانان است و در منابع معروف و دست اول آمده است، و نه در سندش شك و تردیدی است و نه در دلالتش ابهامی وجود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پیامبر صلی الله علیه و آله را به عنوان رسول خدا و خاتم پیامبران و امین وحی الهی </w:t>
      </w:r>
      <w:bookmarkStart w:id="401" w:name="pg8005_72361"/>
    </w:p>
    <w:p>
      <w:pPr>
        <w:pStyle w:val="BookText"/>
        <w:rPr/>
      </w:pPr>
      <w:bookmarkEnd w:id="401"/>
      <w:r>
        <w:rPr>
          <w:rFonts w:ascii="IRNazanin" w:hAnsi="IRNazanin" w:eastAsia="IRNazanin"/>
          <w:color w:val="111111"/>
          <w:sz w:val="28"/>
          <w:sz w:val="28"/>
          <w:szCs w:val="28"/>
          <w:rtl w:val="true"/>
          <w:lang w:bidi="fa-IR"/>
        </w:rPr>
        <w:t>می شناسد و تأکید او را در تمسك به این دو چیز گران مایه آشکارا می بیند و عدم گمراهی را در پیروی از آن دو می شمرد باید بداند که راز مهمی در این امر نهفته است و اصل مهمی از اصول اسلامی در آن جای گرفته است</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402" w:name="__RefHeading___Toc7075669_1051229030"/>
      <w:bookmarkStart w:id="403" w:name="_Toc145"/>
      <w:bookmarkEnd w:id="402"/>
      <w:r>
        <w:rPr>
          <w:rtl w:val="true"/>
        </w:rPr>
        <w:t>پیامهای حدیث ثقلین</w:t>
      </w:r>
      <w:bookmarkEnd w:id="403"/>
    </w:p>
    <w:p>
      <w:pPr>
        <w:pStyle w:val="BookText"/>
        <w:rPr/>
      </w:pPr>
      <w:r>
        <w:rPr>
          <w:rFonts w:ascii="IRNazanin" w:hAnsi="IRNazanin" w:eastAsia="IRNazanin"/>
          <w:color w:val="111111"/>
          <w:sz w:val="28"/>
          <w:sz w:val="28"/>
          <w:szCs w:val="28"/>
          <w:rtl w:val="true"/>
          <w:lang w:bidi="fa-IR"/>
        </w:rPr>
        <w:t>از این حدیث چند پیام مهم را می توان دریافت کرد که جزو باور های شیعه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تبعیت از اهل بیت علیهم السلام</w:t>
      </w:r>
    </w:p>
    <w:p>
      <w:pPr>
        <w:pStyle w:val="BookText"/>
        <w:rPr/>
      </w:pPr>
      <w:r>
        <w:rPr>
          <w:rFonts w:ascii="IRNazanin" w:hAnsi="IRNazanin" w:eastAsia="IRNazanin"/>
          <w:color w:val="111111"/>
          <w:sz w:val="28"/>
          <w:sz w:val="28"/>
          <w:szCs w:val="28"/>
          <w:rtl w:val="true"/>
          <w:lang w:bidi="fa-IR"/>
        </w:rPr>
        <w:t>در این روایت اهل بیت علیهم السلام در کنار قرآن قرار داده شده اند و همان طور که بر مسلمانان تبعیت از قرآن لازم است تبعیت از اهل بیت علیهم السلام نیز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مرجعیت علمی اهل بیت علیهم السلام</w:t>
      </w:r>
    </w:p>
    <w:p>
      <w:pPr>
        <w:pStyle w:val="BookText"/>
        <w:rPr/>
      </w:pPr>
      <w:r>
        <w:rPr>
          <w:rFonts w:ascii="IRNazanin" w:hAnsi="IRNazanin" w:eastAsia="IRNazanin"/>
          <w:color w:val="111111"/>
          <w:sz w:val="28"/>
          <w:sz w:val="28"/>
          <w:szCs w:val="28"/>
          <w:rtl w:val="true"/>
          <w:lang w:bidi="fa-IR"/>
        </w:rPr>
        <w:t>از آنجا که قرآن منبع اصلی عقاید و احکام عملی همه مسلمانان است و این حدیث نیز اهل بیت علیهم السلام را همراه جدایی ناپذیر قرآن معرفی می کند به سادگی می توان نتیجه گرفت که اهل بیت علیهم السلام نیز یک مرجع علمی خطا ناپذیر در همه زمینه های علوم اسلامی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اهل بیت علیهم السلام همیشه همراه یکدیگر و جدایی ناپذیرند آن ها که طالب حقایق قرآن ،هستند باید دست به دامن اهل بیت علیهم السلام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است که پیغمبر صلى الله عليه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أَنَّهُمَا لَنْ يَفْتَرِقَا حَتَّى يَرِدَا عَلَيَّ الْحَوْضَ كَإِصْبَعَيَّ هَاتَيْنِ، وَ جَمَعَ بَيْنَ سَبَّابَتَيْه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انگشت سبابه از هر دو دست را به هم چسباندند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اهل بیت علیهم السلام از هم جدا نمی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کوثر بر من وارد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 قرآن برای ما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سخنی </w:t>
      </w:r>
    </w:p>
    <w:p>
      <w:pPr>
        <w:pStyle w:val="BookText"/>
        <w:rPr/>
      </w:pPr>
      <w:r>
        <w:rPr>
          <w:rFonts w:ascii="IRNazanin" w:hAnsi="IRNazanin" w:eastAsia="IRNazanin"/>
          <w:color w:val="111111"/>
          <w:sz w:val="28"/>
          <w:sz w:val="28"/>
          <w:szCs w:val="28"/>
          <w:rtl w:val="true"/>
          <w:lang w:bidi="fa-IR"/>
        </w:rPr>
        <w:t>می گویند که با قرآن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نماز را به پا دار اما کیفیتش چگونه است؟ باید اهل بیت پیغمبر علیهم السلام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ما منهای اهل بيت علیهم السلام از قرآن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حدیث اهل بیت علیهم السلام در کنار قرآن قرار می گیرند، پس حکم آن ها حکم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مخالفت با قرآن ضلالت و گمراهی است، در نتیجه مخالفت با اهل بیت علیهم السلام نیز ضلالت و گمراهی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بنایراین، همان گونه که پیروی از قرآن بدون هیچ گونه قید و شرط بر همه مسلمین واجب است پیروی از اهل بیت علیهم السلام نیز بدون قید و شرط واجب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معصوم اند؛ زیرا جدایی ناپذیر بودن آن ها از قرآن از يك سو، و لزوم پیروی بی قید و شرط از آنان از سوی دیگر، دلیل روشنی بر معصوم بودن آن ها از خطا و اشتباه و گناه است؛ چرا که اگر آن ها گناه یا خطایی داشتند، از قرآن جدا می شدند و پیروی از آنان مسلمانان را از ضلالت و گمراهی بیمه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پیروی از آنان در برابر گمراهی ها مصونیت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روشنی بر عصمت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همه مهم تر این که پیامبر صلی الله علیه و آله این برنامه را برای تمام ادوار تاریخ مسلمین تا روز قیامت تنظیم کرده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همیشه با هم هستند تا در کنار حوض کوثر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خوبی نشان می دهد که در تمام طول تاریخ اسلام، فردی از اهل بیت علیهم السلام به عنوان پیشوای معصوم وجود دارد و همان گونه که قرآن همیشه چراغ هدایت است آن ها نیز همیشه چراغ هدایت اند؛ پس باید کاوش کنیم و در هر عصر و زمان آن ها را پیدا کنیم و این خود یکی از ادله اثبات وجود امام زمان علیه السلام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سمهودی ،شافعی از علمای معروف قرن نهم و دهم هجری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یکی از نوشته های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ذلك يُفْهِمُ وُجُودَ مَنْ يَكُونُ </w:t>
      </w:r>
      <w:bookmarkStart w:id="404" w:name="pg8005_72363"/>
    </w:p>
    <w:p>
      <w:pPr>
        <w:pStyle w:val="BookText"/>
        <w:rPr/>
      </w:pPr>
      <w:bookmarkEnd w:id="404"/>
      <w:r>
        <w:rPr>
          <w:rFonts w:ascii="Amiri" w:hAnsi="Amiri" w:eastAsia="Amiri" w:cs="Amiri"/>
          <w:color w:val="111111"/>
          <w:sz w:val="28"/>
          <w:sz w:val="28"/>
          <w:szCs w:val="28"/>
          <w:rtl w:val="true"/>
          <w:lang w:bidi="ar-SA"/>
        </w:rPr>
        <w:t xml:space="preserve">اَهْلاً لِلتَّمَسُكِ بِه مِنْ أَهلِ البَيْتِ وَ العِتْرَةِ الطَّاهِرَةِ فى كُلِّ زَمان وُجِدُوا فِيه إِلى قِيامِ السَّاعَةِ حتى يَتَوَجَّهُ الحَّث المذكورُ إِلَى التَّمَسُكِ بِه كَما أَنَّ الكِتابَ العَزِيزِ كَذلِكَ؛ </w:t>
      </w:r>
      <w:r>
        <w:rPr>
          <w:rStyle w:val="FootnoteAnchor"/>
          <w:rtl w:val="true"/>
        </w:rPr>
        <w:footnoteReference w:id="206"/>
      </w:r>
      <w:r>
        <w:rPr>
          <w:rFonts w:ascii="IRNazanin" w:hAnsi="IRNazanin" w:eastAsia="IRNazanin"/>
          <w:color w:val="111111"/>
          <w:sz w:val="28"/>
          <w:sz w:val="28"/>
          <w:szCs w:val="28"/>
          <w:rtl w:val="true"/>
          <w:lang w:bidi="fa-IR"/>
        </w:rPr>
        <w:t>اين حديث می فهماند که در هر زمانی تا روز قیامت در میان اهل بیت علیهم السلام کسی وجود دارد که شایستگی تمسك و پیروی دارد؛ همان گونه که قرآن مجید نیز چنین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شریف استفاده می شود که جدا شدن یا پیشی گرفتن از اهل بیت علیهم السلام مایه گمراهی است و هیچ انتخابی را نباید بر انتخاب آن ها مقدم داشت</w:t>
      </w:r>
    </w:p>
    <w:p>
      <w:pPr>
        <w:pStyle w:val="Heading4"/>
        <w:numPr>
          <w:ilvl w:val="3"/>
          <w:numId w:val="1"/>
        </w:numPr>
        <w:rPr/>
      </w:pPr>
      <w:bookmarkStart w:id="405" w:name="__RefHeading___Toc7075671_1051229030"/>
      <w:bookmarkStart w:id="406" w:name="_Toc146"/>
      <w:bookmarkEnd w:id="405"/>
      <w:r>
        <w:rPr>
          <w:rtl w:val="true"/>
        </w:rPr>
        <w:t>راویان حدیث ثقلین</w:t>
      </w:r>
      <w:bookmarkEnd w:id="406"/>
    </w:p>
    <w:p>
      <w:pPr>
        <w:pStyle w:val="BookText"/>
        <w:rPr/>
      </w:pPr>
      <w:r>
        <w:rPr>
          <w:rFonts w:ascii="IRNazanin" w:hAnsi="IRNazanin" w:eastAsia="IRNazanin"/>
          <w:color w:val="111111"/>
          <w:sz w:val="28"/>
          <w:sz w:val="28"/>
          <w:szCs w:val="28"/>
          <w:rtl w:val="true"/>
          <w:lang w:bidi="fa-IR"/>
        </w:rPr>
        <w:t xml:space="preserve">طی سیزده قرن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 سنت این حدیث را در آثار خود بیان کرده اند چهل نفر از صحابه صد نفر از تابعین و بسیاری از عالمان بزرگ در زمان های مختلف این حدیث را روایت کرده اند بسیاری از محدّثان و صاحب نظران در علم حدیث و علمای بزرگ اهل سنت این حدیث را صحیح در کتب خود نقل کرده اند</w:t>
      </w:r>
      <w:r>
        <w:rPr>
          <w:rFonts w:eastAsia="IRNazanin" w:cs="IRNazanin"/>
          <w:color w:val="111111"/>
          <w:sz w:val="28"/>
          <w:szCs w:val="28"/>
          <w:rtl w:val="true"/>
          <w:lang w:bidi="fa-IR"/>
        </w:rPr>
        <w:t>.</w:t>
      </w:r>
    </w:p>
    <w:p>
      <w:pPr>
        <w:pStyle w:val="Heading4"/>
        <w:numPr>
          <w:ilvl w:val="3"/>
          <w:numId w:val="1"/>
        </w:numPr>
        <w:rPr/>
      </w:pPr>
      <w:bookmarkStart w:id="407" w:name="__RefHeading___Toc7075673_1051229030"/>
      <w:bookmarkStart w:id="408" w:name="_Toc147"/>
      <w:bookmarkEnd w:id="407"/>
      <w:r>
        <w:rPr>
          <w:rtl w:val="true"/>
        </w:rPr>
        <w:t>ابلاغ آیات برائت</w:t>
      </w:r>
      <w:bookmarkEnd w:id="408"/>
    </w:p>
    <w:p>
      <w:pPr>
        <w:pStyle w:val="BookText"/>
        <w:rPr/>
      </w:pPr>
      <w:r>
        <w:rPr>
          <w:rFonts w:ascii="IRNazanin" w:hAnsi="IRNazanin" w:eastAsia="IRNazanin"/>
          <w:color w:val="111111"/>
          <w:sz w:val="28"/>
          <w:sz w:val="28"/>
          <w:szCs w:val="28"/>
          <w:rtl w:val="true"/>
          <w:lang w:bidi="fa-IR"/>
        </w:rPr>
        <w:t>چنان که پیش از این در مناسبت های روز اول ذیحجه گفتیم، آیات برائت روز اول ذیحجه نازل شده و در همان روز پیامبر صلی الله علیه و اله ابو بکر را به همراه آیات به مکه گسیل داشت تا آن ها را به اهالی مکه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ارسال آن، به پیامبر علیه السلام وحی نازل شد که این آیات را یا خودت و یا کسی از خودت باید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صلی الله علیه و اله علی علیه السلام را فرستاد تا آیات را از وی بگیرد و خود آن را ابلاغ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دهم ذیحجه چنان که قرآن به آن تصریح فرموده است یکی از روزهایی است که آیات برائت در آن ابلاغ شد</w:t>
      </w:r>
      <w:r>
        <w:rPr>
          <w:rFonts w:eastAsia="IRNazanin" w:cs="IRNazanin"/>
          <w:color w:val="111111"/>
          <w:sz w:val="28"/>
          <w:szCs w:val="28"/>
          <w:rtl w:val="true"/>
          <w:lang w:bidi="fa-IR"/>
        </w:rPr>
        <w:t xml:space="preserve">. </w:t>
      </w:r>
      <w:bookmarkStart w:id="409" w:name="pg8005_72364"/>
    </w:p>
    <w:p>
      <w:pPr>
        <w:pStyle w:val="BookText"/>
        <w:rPr/>
      </w:pPr>
      <w:bookmarkEnd w:id="4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و این اعلامی است از ناحیه خدا و پیامبرش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از مشرکان بیزارند</w:t>
      </w:r>
    </w:p>
    <w:p>
      <w:pPr>
        <w:pStyle w:val="BookText"/>
        <w:rPr/>
      </w:pPr>
      <w:r>
        <w:rPr>
          <w:rFonts w:ascii="IRNazanin" w:hAnsi="IRNazanin" w:eastAsia="IRNazanin"/>
          <w:color w:val="111111"/>
          <w:sz w:val="28"/>
          <w:sz w:val="28"/>
          <w:szCs w:val="28"/>
          <w:rtl w:val="true"/>
          <w:lang w:bidi="fa-IR"/>
        </w:rPr>
        <w:t>بنا بر این، این روز، روز ابلاغ آیات برائت و خواندن آیات آغازین سوره برائت توسط امیر المؤمنین علی علیه السلام در اجتماع مشرکان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پایان سال نهم هجری نازل شد و پیامبر علیه السلام مأمور شد در ذیحجه همان سال به هنگام اجتماع مشرکان، این آیات را به آنان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به صورت متواتر و در منابع بسیاری از شیعه و اهل سنت نقل و از فضائل علی علیه السلام شمرده شده است خود آن حضرت نیز برای اثبات برتری خویش بر دیگر صحابه و استحقاقش برای خلافت به این واقعه استدلال کرده است</w:t>
      </w:r>
      <w:r>
        <w:rPr>
          <w:rFonts w:eastAsia="IRNazanin" w:cs="IRNazanin"/>
          <w:color w:val="111111"/>
          <w:sz w:val="28"/>
          <w:szCs w:val="28"/>
          <w:rtl w:val="true"/>
          <w:lang w:bidi="fa-IR"/>
        </w:rPr>
        <w:t xml:space="preserve">. </w:t>
      </w:r>
      <w:r>
        <w:rPr>
          <w:rStyle w:val="FootnoteAnchor"/>
          <w:rtl w:val="true"/>
        </w:rPr>
        <w:footnoteReference w:id="209"/>
      </w:r>
    </w:p>
    <w:p>
      <w:pPr>
        <w:pStyle w:val="Heading4"/>
        <w:numPr>
          <w:ilvl w:val="3"/>
          <w:numId w:val="1"/>
        </w:numPr>
        <w:rPr/>
      </w:pPr>
      <w:bookmarkStart w:id="410" w:name="__RefHeading___Toc7075675_1051229030"/>
      <w:bookmarkStart w:id="411" w:name="_Toc148"/>
      <w:bookmarkEnd w:id="410"/>
      <w:r>
        <w:rPr>
          <w:rtl w:val="true"/>
        </w:rPr>
        <w:t>شرح واقعه</w:t>
      </w:r>
      <w:bookmarkEnd w:id="411"/>
    </w:p>
    <w:p>
      <w:pPr>
        <w:pStyle w:val="BookText"/>
        <w:rPr/>
      </w:pPr>
      <w:r>
        <w:rPr>
          <w:rFonts w:ascii="IRNazanin" w:hAnsi="IRNazanin" w:eastAsia="IRNazanin"/>
          <w:color w:val="111111"/>
          <w:sz w:val="28"/>
          <w:sz w:val="28"/>
          <w:szCs w:val="28"/>
          <w:rtl w:val="true"/>
          <w:lang w:bidi="fa-IR"/>
        </w:rPr>
        <w:t>با نزول آیات برائت پیامبر صلی الله علیه و آله وظیفه یافت در ذیحجه همان سال، هنگام اجتماع مشرکان در مکه آیات را به آنان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چگونگی این ابلاغ در منابع تاریخی و حدیثی شیعه و سنی آمده است چون ده آیه از سوره برائت بر پیامبر صلی الله علیه و آله نازل شد، پیامبر صلی الله علیه و آله ابو بکر را فرا خواند و او را فرستاد تا آیات را برای مردم مکه بخواند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به طرف مکه حرکت کرد و مقداری هم راه پیموده بود که جبرئیل به حضور حضرت رسول صلى الله عليه و سلم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يُؤَدِّي عَنْكَ إِلَّا أَنْتَ أَوْ عَلِيٌّ؛ مأمور تبلیغ این آیات باید خودت و یا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يُؤَدِّي </w:t>
      </w:r>
      <w:bookmarkStart w:id="412" w:name="pg8005_72365"/>
    </w:p>
    <w:p>
      <w:pPr>
        <w:pStyle w:val="BookText"/>
        <w:rPr/>
      </w:pPr>
      <w:bookmarkEnd w:id="412"/>
      <w:r>
        <w:rPr>
          <w:rFonts w:ascii="Amiri" w:hAnsi="Amiri" w:eastAsia="Amiri" w:cs="Amiri"/>
          <w:color w:val="111111"/>
          <w:sz w:val="28"/>
          <w:sz w:val="28"/>
          <w:szCs w:val="28"/>
          <w:rtl w:val="true"/>
          <w:lang w:bidi="ar-SA"/>
        </w:rPr>
        <w:t xml:space="preserve">عَنْكَ إِلَّا أَنْتَ أَوْ رَجُلٌ مِنْكَ؛ </w:t>
      </w:r>
      <w:r>
        <w:rPr>
          <w:rStyle w:val="FootnoteAnchor"/>
          <w:rtl w:val="true"/>
        </w:rPr>
        <w:footnoteReference w:id="210"/>
      </w:r>
      <w:r>
        <w:rPr>
          <w:rFonts w:ascii="IRNazanin" w:hAnsi="IRNazanin" w:eastAsia="IRNazanin"/>
          <w:color w:val="111111"/>
          <w:sz w:val="28"/>
          <w:sz w:val="28"/>
          <w:szCs w:val="28"/>
          <w:rtl w:val="true"/>
          <w:lang w:bidi="fa-IR"/>
        </w:rPr>
        <w:t>این مهم را انجام نمی دهد، مگر تو و یا مردی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امیر المؤمنین علیه السلام را طلبید و او را برناقه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مخصوص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 و فرمود هر چه زودتر خود را به ابو بکر برسان و آیات را از وی بگیر و در موسم حج برای مردم قرائت کن</w:t>
      </w:r>
    </w:p>
    <w:p>
      <w:pPr>
        <w:pStyle w:val="BookText"/>
        <w:rPr/>
      </w:pPr>
      <w:r>
        <w:rPr>
          <w:rFonts w:ascii="IRNazanin" w:hAnsi="IRNazanin" w:eastAsia="IRNazanin"/>
          <w:color w:val="111111"/>
          <w:sz w:val="28"/>
          <w:sz w:val="28"/>
          <w:szCs w:val="28"/>
          <w:rtl w:val="true"/>
          <w:lang w:bidi="fa-IR"/>
        </w:rPr>
        <w:t>علی علیه السلام خود را به ابو بکر رساند و جریان را به او گفت و آیات را از 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آیه ای نازل شده که مرا از این مأموریت باز داشته است؟ امیر المؤمنین علیه السلام فرمود در بارۀ شما آیه ای نازل نشده، و لیکن این آیات را جز ،پیغمبر و من دیگری نباید تبلیغ کند</w:t>
      </w:r>
    </w:p>
    <w:p>
      <w:pPr>
        <w:pStyle w:val="BookText"/>
        <w:rPr/>
      </w:pPr>
      <w:r>
        <w:rPr>
          <w:rFonts w:ascii="IRNazanin" w:hAnsi="IRNazanin" w:eastAsia="IRNazanin"/>
          <w:color w:val="111111"/>
          <w:sz w:val="28"/>
          <w:sz w:val="28"/>
          <w:szCs w:val="28"/>
          <w:rtl w:val="true"/>
          <w:lang w:bidi="fa-IR"/>
        </w:rPr>
        <w:t>على علیه السلام آیات را از وی گرفت و به طرف مکه به راه خود ادامه داد و وارد شهر مکه شد و آیات برائت را در روز عید و ایام تشریق که هنگام اجتماع مردم بود به آنان ابلاغ کرد</w:t>
      </w:r>
      <w:r>
        <w:rPr>
          <w:rFonts w:eastAsia="IRNazanin" w:cs="IRNazanin"/>
          <w:color w:val="111111"/>
          <w:sz w:val="28"/>
          <w:szCs w:val="28"/>
          <w:rtl w:val="true"/>
          <w:lang w:bidi="fa-IR"/>
        </w:rPr>
        <w:t xml:space="preserve">. </w:t>
      </w:r>
      <w:r>
        <w:rPr>
          <w:rStyle w:val="FootnoteAnchor"/>
          <w:rtl w:val="true"/>
        </w:rPr>
        <w:footnoteReference w:id="211"/>
      </w:r>
    </w:p>
    <w:p>
      <w:pPr>
        <w:pStyle w:val="Heading4"/>
        <w:numPr>
          <w:ilvl w:val="3"/>
          <w:numId w:val="1"/>
        </w:numPr>
        <w:rPr/>
      </w:pPr>
      <w:bookmarkStart w:id="413" w:name="__RefHeading___Toc7075677_1051229030"/>
      <w:bookmarkStart w:id="414" w:name="_Toc149"/>
      <w:bookmarkEnd w:id="413"/>
      <w:r>
        <w:rPr>
          <w:rtl w:val="true"/>
        </w:rPr>
        <w:t>فراوانی منابع</w:t>
      </w:r>
      <w:bookmarkEnd w:id="414"/>
    </w:p>
    <w:p>
      <w:pPr>
        <w:pStyle w:val="BookText"/>
        <w:rPr/>
      </w:pPr>
      <w:r>
        <w:rPr>
          <w:rFonts w:ascii="IRNazanin" w:hAnsi="IRNazanin" w:eastAsia="IRNazanin"/>
          <w:color w:val="111111"/>
          <w:sz w:val="28"/>
          <w:sz w:val="28"/>
          <w:szCs w:val="28"/>
          <w:rtl w:val="true"/>
          <w:lang w:bidi="fa-IR"/>
        </w:rPr>
        <w:t>این واقعه را منابع حدیثی و تاریخی بسیاری هم شیعه و هم سنی،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نام هفتاد و سه منبع را که این واقعه را نقل کرده اند می آورد و هم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صورت متواتر از راویان گوناگون نقل شده است</w:t>
      </w:r>
      <w:r>
        <w:rPr>
          <w:rFonts w:eastAsia="IRNazanin" w:cs="IRNazanin"/>
          <w:color w:val="111111"/>
          <w:sz w:val="28"/>
          <w:szCs w:val="28"/>
          <w:rtl w:val="true"/>
          <w:lang w:bidi="fa-IR"/>
        </w:rPr>
        <w:t xml:space="preserve">. </w:t>
      </w:r>
      <w:r>
        <w:rPr>
          <w:rStyle w:val="FootnoteAnchor"/>
          <w:rtl w:val="true"/>
        </w:rPr>
        <w:footnoteReference w:id="212"/>
      </w:r>
    </w:p>
    <w:p>
      <w:pPr>
        <w:pStyle w:val="Heading4"/>
        <w:numPr>
          <w:ilvl w:val="3"/>
          <w:numId w:val="1"/>
        </w:numPr>
        <w:rPr/>
      </w:pPr>
      <w:bookmarkStart w:id="415" w:name="__RefHeading___Toc7075679_1051229030"/>
      <w:bookmarkStart w:id="416" w:name="_Toc150"/>
      <w:bookmarkEnd w:id="415"/>
      <w:r>
        <w:rPr>
          <w:rtl w:val="true"/>
        </w:rPr>
        <w:t>فضای حاکم بر مکه</w:t>
      </w:r>
      <w:bookmarkEnd w:id="41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مکه که بزرگ ترین پایگاه شرک در مقابل پیامبر صلی الله علیه و اله بود، در سال هشتم هجری در واقعۀ فتح مکه به دست مسلمانان افتاد؛ اما این به معنای پایان یافتن بت پرستی و اسلام آوردن همه ساکنان مکه و دیگر مناطق شبه جزیره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قبایل در برابر اسلام مقاومت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 سال نهم هجری که </w:t>
      </w:r>
      <w:bookmarkStart w:id="417" w:name="pg8005_72366"/>
    </w:p>
    <w:p>
      <w:pPr>
        <w:pStyle w:val="BookText"/>
        <w:rPr/>
      </w:pPr>
      <w:bookmarkEnd w:id="417"/>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قبایل بسیاری هیئت هایی را به سوی پیامبر صلی الله علیه و آله فرستادند و اسلام آوردن خویش را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 تغییر معادله سیاسی به نفع اسلام، آیات برائت نازل شد که وجود شرک را نپذیرفتنی و تحمل ناپذیر می خواند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امیر المؤمنین علیه السلام وقتی به مکه رفتند که مردم به خون آن حضرت تشنه بودند؛ چون در جنگ ها بزرگان آن ها را کشته بودند ولی با کمال صلابت و شجاعت، از مشرکین و کفار اعلان برائت کردند</w:t>
      </w:r>
    </w:p>
    <w:p>
      <w:pPr>
        <w:pStyle w:val="Heading4"/>
        <w:numPr>
          <w:ilvl w:val="3"/>
          <w:numId w:val="1"/>
        </w:numPr>
        <w:rPr/>
      </w:pPr>
      <w:bookmarkStart w:id="418" w:name="__RefHeading___Toc7075681_1051229030"/>
      <w:bookmarkStart w:id="419" w:name="_Toc151"/>
      <w:bookmarkEnd w:id="418"/>
      <w:r>
        <w:rPr>
          <w:rtl w:val="true"/>
        </w:rPr>
        <w:t>محتوای پیام</w:t>
      </w:r>
      <w:bookmarkEnd w:id="419"/>
    </w:p>
    <w:p>
      <w:pPr>
        <w:pStyle w:val="BookText"/>
        <w:rPr/>
      </w:pPr>
      <w:r>
        <w:rPr>
          <w:rFonts w:ascii="IRNazanin" w:hAnsi="IRNazanin" w:eastAsia="IRNazanin"/>
          <w:color w:val="111111"/>
          <w:sz w:val="28"/>
          <w:sz w:val="28"/>
          <w:szCs w:val="28"/>
          <w:rtl w:val="true"/>
          <w:lang w:bidi="fa-IR"/>
        </w:rPr>
        <w:t xml:space="preserve">على علیه السلام بعد از ظهر روز عید قربان به مکه رسید و خود را فرستاده پیامبر صلی الله علیه و اله معرفی کرد و آیات آغازین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پس کسی نباید عریان طواف کند و هیچ مشرکی حق ندارد سال آینده به زیارت بیاید و هر کس از مشرکان با رسول خدا پیمان بسته است اعتبارش چهار ماه است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گفته شده است این برداشتن امان از مشرکان به دلیل عهد شکنی آنان بود؛ چرا که خداوند در ادامه آیات ابتدایی سوره برائت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مشرکانی که عهد شکنی نکرده اند عهد را تا پایان مدتش ادامه دهید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ابی طالب علیه السلام وارد مکه شد، شمشیر خود را از غلاف بیرون کشید و فرمود به خداوند قسم هر کس امروز بخواهد برهنه طواف کند او را با این شمشیر خواهم کشت مردم پس از این مجبور شدند لباس بپوشند و طواف کنند</w:t>
      </w:r>
      <w:r>
        <w:rPr>
          <w:rFonts w:eastAsia="IRNazanin" w:cs="IRNazanin"/>
          <w:color w:val="111111"/>
          <w:sz w:val="28"/>
          <w:szCs w:val="28"/>
          <w:rtl w:val="true"/>
          <w:lang w:bidi="fa-IR"/>
        </w:rPr>
        <w:t xml:space="preserve">. </w:t>
      </w:r>
      <w:r>
        <w:rPr>
          <w:rStyle w:val="FootnoteAnchor"/>
          <w:rtl w:val="true"/>
        </w:rPr>
        <w:footnoteReference w:id="216"/>
      </w:r>
      <w:bookmarkStart w:id="420" w:name="pg8005_72367"/>
    </w:p>
    <w:p>
      <w:pPr>
        <w:pStyle w:val="Heading4"/>
        <w:numPr>
          <w:ilvl w:val="3"/>
          <w:numId w:val="1"/>
        </w:numPr>
        <w:rPr/>
      </w:pPr>
      <w:bookmarkStart w:id="421" w:name="__RefHeading___Toc7075683_1051229030"/>
      <w:bookmarkStart w:id="422" w:name="_Toc152"/>
      <w:bookmarkEnd w:id="420"/>
      <w:bookmarkEnd w:id="421"/>
      <w:r>
        <w:rPr>
          <w:rtl w:val="true"/>
        </w:rPr>
        <w:t>از فضایل علی علیه السلام</w:t>
      </w:r>
      <w:bookmarkEnd w:id="422"/>
    </w:p>
    <w:p>
      <w:pPr>
        <w:pStyle w:val="BookText"/>
        <w:rPr/>
      </w:pPr>
      <w:r>
        <w:rPr>
          <w:rFonts w:ascii="IRNazanin" w:hAnsi="IRNazanin" w:eastAsia="IRNazanin"/>
          <w:color w:val="111111"/>
          <w:sz w:val="28"/>
          <w:sz w:val="28"/>
          <w:szCs w:val="28"/>
          <w:rtl w:val="true"/>
          <w:lang w:bidi="fa-IR"/>
        </w:rPr>
        <w:t>واقعه ابلاغ آیات برائت در آثار شیعه و سنی جزو فضایل امیر المؤمنین علیه السلام بیان شده است</w:t>
      </w:r>
    </w:p>
    <w:p>
      <w:pPr>
        <w:pStyle w:val="BookText"/>
        <w:rPr/>
      </w:pPr>
      <w:r>
        <w:rPr>
          <w:rFonts w:ascii="IRNazanin" w:hAnsi="IRNazanin" w:eastAsia="IRNazanin"/>
          <w:color w:val="111111"/>
          <w:sz w:val="28"/>
          <w:sz w:val="28"/>
          <w:szCs w:val="28"/>
          <w:rtl w:val="true"/>
          <w:lang w:bidi="fa-IR"/>
        </w:rPr>
        <w:t>برخی از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ابو بکر در این واقعه و اعزام علی علیه السلام دلیلی بر برتری علی علیه السلام نیست؛ چرا که این اعزام به این سبب بود که لغو پیمان باید به دست کسی انجام می شد که آن را منعقد کرده است، یا یکی از خویشاوندان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پیامبر صلی الله علیه و اله یا علی علیه السلام که خویشاوند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علمای شیعه بر آن اند که مأموریت علی علیه السلام گواه بر مشترک بودن رسالت علی علیه السلام و پیامبر صلی الله علیه و آله است؛ زیرا این مأموریت فقط برائت جستن از مشرکان نبود که وظیفه و رسالت همۀ مؤمنان است بلکه افزون بر آن، اعلام و ابلاغ احکام الهی جدید نیز بود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این پرسش نیز در این جا مطرح است که کسی که صلاحیت ابلاغ پیام پیامبر صلی الله علیه و اله را ندارد چگونه می تواند شایستگی برای خلافت رسول الله صلی الله علیه و آله را داشته باشد؟</w:t>
      </w:r>
      <w:r>
        <w:rPr>
          <w:rFonts w:eastAsia="IRNazanin" w:cs="IRNazanin"/>
          <w:color w:val="111111"/>
          <w:sz w:val="28"/>
          <w:szCs w:val="28"/>
          <w:rtl w:val="true"/>
          <w:lang w:bidi="fa-IR"/>
        </w:rPr>
        <w:t>!</w:t>
      </w:r>
    </w:p>
    <w:p>
      <w:pPr>
        <w:pStyle w:val="Heading4"/>
        <w:numPr>
          <w:ilvl w:val="3"/>
          <w:numId w:val="1"/>
        </w:numPr>
        <w:rPr/>
      </w:pPr>
      <w:bookmarkStart w:id="423" w:name="__RefHeading___Toc7075685_1051229030"/>
      <w:bookmarkStart w:id="424" w:name="_Toc153"/>
      <w:bookmarkEnd w:id="423"/>
      <w:r>
        <w:rPr>
          <w:rtl w:val="true"/>
        </w:rPr>
        <w:t>عید قربان</w:t>
      </w:r>
      <w:bookmarkEnd w:id="424"/>
    </w:p>
    <w:p>
      <w:pPr>
        <w:pStyle w:val="BookText"/>
        <w:rPr/>
      </w:pPr>
      <w:r>
        <w:rPr>
          <w:rFonts w:ascii="IRNazanin" w:hAnsi="IRNazanin" w:eastAsia="IRNazanin"/>
          <w:color w:val="111111"/>
          <w:sz w:val="28"/>
          <w:sz w:val="28"/>
          <w:szCs w:val="28"/>
          <w:rtl w:val="true"/>
          <w:lang w:bidi="fa-IR"/>
        </w:rPr>
        <w:t>روز دهم ذیحجه عید قربان یکی از عید های بزرگ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سعید قربان حاجیانی که به زیارت خانه خدا رفته اند به دستور خداوند و برای رضای او قربانی می کنند و خاطره پیامبر بزرگ الهی حضرت ابراهیم علیه السلام را زنده و گرامی می دارند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آزمودن ایمان و اخلاص به حضرت ابراهیم علیه السلام مأموریت داد تا فرزندش حضرت اسماعیل علیه السلام را در راه خدا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با وجود دشواری این کار به فرمان الهی گردن نهاد و برای اجرای این مأموریت مهیا </w:t>
      </w:r>
      <w:bookmarkStart w:id="425" w:name="pg8005_72369"/>
    </w:p>
    <w:p>
      <w:pPr>
        <w:pStyle w:val="BookText"/>
        <w:rPr/>
      </w:pPr>
      <w:bookmarkEnd w:id="425"/>
      <w:r>
        <w:rPr>
          <w:rFonts w:ascii="IRNazanin" w:hAnsi="IRNazanin" w:eastAsia="IRNazanin"/>
          <w:color w:val="111111"/>
          <w:sz w:val="28"/>
          <w:sz w:val="28"/>
          <w:szCs w:val="28"/>
          <w:rtl w:val="true"/>
          <w:lang w:bidi="fa-IR"/>
        </w:rPr>
        <w:t>شد، اما هرچه تلاش کرد کارد گلوی فرزندش حضرت اسماعیل علیه السلام را نبرید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به حضرت ابراهیم علیه السلام خطاب شد از امتحان الهی سر بلند بیرون آمده است و آن گاه گوسفندی فرستاده شد تا وی آن را به جای حضرت اسماعیل علیه السلام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ماجرای عبرت انگیز درس فداکاری از خود گذشتگی، غلبه بر هوای نفس و تسلیم در برابر فرمان خداوند است به همین دلیل مسلمانان جهان نیز روز دهم ذیحجه را به عنوان یک عید بزرگ و با شکوه اسلامی گرامی می دارند و از آن درس اخلاص و بندگی می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ایثار و عشق ابراهیم علیه السلام به انجام فرمان خدا فریضه ای برای حجاج می گردد تا در این روز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ماجرای موفقیت ابراهیم علیه السلام را این گونه گزارش می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 تَلَّهُ لِلْجَبين و نادَيْنَاهُ أنْ يا إبراهيمُ قَدْ صَدَّقْتَ الرُّؤْيا إِنَّا كَذلِكَ نَجْزِي الْمُحْسِنِينَ إِنَّ هذا لَهُوَ الْبَلاءُ الْمُبِينُ وَ فَدَيْنَاهُ بِذِبْحٍ عَظِيمٍ وَ تَرَكْنَا عَلَيْهِ فِي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هنگامی که هر دو تسلیم شدند و ابراهیم جبین او را بر خاک نهاد او را ندا دادیم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ابراهیم آن رؤیا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مأموریت خود عمل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نیکو کاران را جزا می دهیم این مسلّماً همان امتحان آشکار است ما ذبح عظیمی را فدای او کردیم و نام نيك او را در امت های بعد باقی نهادیم</w:t>
      </w:r>
      <w:r>
        <w:rPr>
          <w:rFonts w:eastAsia="IRNazanin" w:cs="IRNazanin"/>
          <w:color w:val="111111"/>
          <w:sz w:val="28"/>
          <w:szCs w:val="28"/>
          <w:rtl w:val="true"/>
          <w:lang w:bidi="fa-IR"/>
        </w:rPr>
        <w:t>!</w:t>
      </w:r>
    </w:p>
    <w:p>
      <w:pPr>
        <w:pStyle w:val="Heading4"/>
        <w:numPr>
          <w:ilvl w:val="3"/>
          <w:numId w:val="1"/>
        </w:numPr>
        <w:rPr/>
      </w:pPr>
      <w:bookmarkStart w:id="426" w:name="__RefHeading___Toc7075687_1051229030"/>
      <w:bookmarkStart w:id="427" w:name="_Toc154"/>
      <w:bookmarkEnd w:id="426"/>
      <w:r>
        <w:rPr>
          <w:rtl w:val="true"/>
        </w:rPr>
        <w:t>اعمال عید قربان</w:t>
      </w:r>
      <w:bookmarkEnd w:id="42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در شب و روز عید قربان به ویژه برای حاجیان بسیار سفارش شده و احیای شب عید قربان و دعا نماز و نیایش بسیار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روز عید قربان برای مردم خطبه می خواند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يَوْمُ الثحِ وَ الْعَجِ فَالثّجُ مَا تُهَرِيقُونَ فِيهِ مِنَ الدِّمَاءِ فَمَنْ صَدَقَتْ نِيَّتُهُ كَانَ أَوَّلُ قَطْرَة لَهُ كَفَّارَةٌ لِكُلّ ذَنْبٍ وَ الْعَجُ الدُّعَاءُ فَعِجُوا إِلَى اللَّهِ فَوَالَّذِي نَفْسُ مُحَمَّدٍ بِيَدِهِ لَا يَنْصَرِفُ مِنْ هَذَا الْمَوْضِعِ أَحَدٌ إِلَّا مَغْفُوراً لَهُ إِلَّا صَاحِبُ كَبِيرَةٍ مُصِرٌّ عَلَيْهَا لَا يُحَدِّثُ نَفْسَهُ بِالْإِقْلَاعِ عَنْهَا؛ </w:t>
      </w:r>
      <w:r>
        <w:rPr>
          <w:rStyle w:val="FootnoteAnchor"/>
          <w:rtl w:val="true"/>
        </w:rPr>
        <w:footnoteReference w:id="219"/>
      </w: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خاطر که خون قربانی ها را می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نیت خالصانه و صادقانه داشته باشد اولین قطره خونی که روی زمین ریخته می شود کفاره گناه او خواهد بود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روز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درگاه خدا ناله بزنید و انابه داشته باشید؛ زیرا به خدایی که جان محمد به دست اوست از این سرزمین کسی محروم و نا آمرزیده بر نمی گردد، مگر این که مرتکب گناه کبیره ای شده باشد که بر آن اصرار و ابرام داشته و تصمیم نداشته باشد وجود خویش را از چنگال آن گناه آزاد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از پدرانش چنین 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دوست داشت چهار شب از سال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نماید؛ شب اول ،رجب شب نیمه شعبان شب عید فطر و شب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صورت که دل او در یاد خدا و بدنش مشغول فرمان برداری و عبادت خدا بوده و در طول شب هیچ چیزی حتی مناجات او را از خداوند غافل ننماید؛ مگر این که مشغول شدن به این مناجات نیز برای خدا و به خاطر او باشد که این مطلب اولین درجه مراقبت می باشد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جواد علیه السلام نقل شده که فرمودند</w:t>
      </w:r>
      <w:r>
        <w:rPr>
          <w:rFonts w:eastAsia="IRNazanin" w:cs="IRNazanin"/>
          <w:color w:val="111111"/>
          <w:sz w:val="28"/>
          <w:szCs w:val="28"/>
          <w:rtl w:val="true"/>
          <w:lang w:bidi="fa-IR"/>
        </w:rPr>
        <w:t xml:space="preserve">: </w:t>
      </w:r>
      <w:bookmarkStart w:id="428" w:name="pg8005_72374"/>
    </w:p>
    <w:p>
      <w:pPr>
        <w:pStyle w:val="BookText"/>
        <w:rPr/>
      </w:pPr>
      <w:bookmarkEnd w:id="428"/>
      <w:r>
        <w:rPr>
          <w:rFonts w:ascii="Amiri" w:hAnsi="Amiri" w:eastAsia="Amiri" w:cs="Amiri"/>
          <w:color w:val="111111"/>
          <w:sz w:val="28"/>
          <w:sz w:val="28"/>
          <w:szCs w:val="28"/>
          <w:rtl w:val="true"/>
          <w:lang w:bidi="ar-SA"/>
        </w:rPr>
        <w:t xml:space="preserve">مَا مِنْ عَمَلٍ أَفْضَلَ يَوْمَ النَّحْرِ مِنْ دَم مَسْفُوكٍ وَ مَشْيِ فِي بِرِ الْوَالِدَيْنِ أَوْ ذِي رَحِمٍ قَاطِعٍ يَأْخُذُ عَلَيْهِ بِالْفَضْلِ وَ يَبْدَأُ بِالسَّلَامِ أَوْ رَجُلٍ أَطْعَمَ مِنْ صَالِحٍ نُسُكِهِ ثُمَّ دَعَا إِلَى بَقِيَّتِهَا جِيرَانَهُ مِنَ الْيَتَامَى وَ أَهْلِ الْمَسْكَنَةِ وَ الْمَمْلُوكِ وَ تَعَاهَدَ الْأُسرَاءَ؛ </w:t>
      </w:r>
      <w:r>
        <w:rPr>
          <w:rStyle w:val="FootnoteAnchor"/>
          <w:rtl w:val="true"/>
        </w:rPr>
        <w:footnoteReference w:id="221"/>
      </w:r>
      <w:r>
        <w:rPr>
          <w:rFonts w:ascii="IRNazanin" w:hAnsi="IRNazanin" w:eastAsia="IRNazanin"/>
          <w:color w:val="111111"/>
          <w:sz w:val="28"/>
          <w:sz w:val="28"/>
          <w:szCs w:val="28"/>
          <w:rtl w:val="true"/>
          <w:lang w:bidi="fa-IR"/>
        </w:rPr>
        <w:t>در روز عید قربان چیزی با فضیلت تر از پنج چیز نیست قربانی کردن یا راه رفتن در جهت نیکی به پدر و مادر یا خویشاوندی که قطع رحم کرده تا به او چیزی ببخشد و آغاز سلام کند، یا مردی که از بهترین جای قربانی اش به دیگران اطعام کند و بقیه آن را به همسایگان از یتیمان و بیچارگان و بردگان بدهد و از اسیران دل جویی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و روز عید قربان زیارت امام حسین علیه السلام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اعمال مستحب روز عید قربان، غسل، نماز عید، خواندن دعای ندبه، قربانی کردن و تکبیرات مخصوص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دینی روزه گرفتن در عید قربان مانند عید فطر حرام است</w:t>
      </w:r>
      <w:r>
        <w:rPr>
          <w:rFonts w:eastAsia="IRNazanin" w:cs="IRNazanin"/>
          <w:color w:val="111111"/>
          <w:sz w:val="28"/>
          <w:szCs w:val="28"/>
          <w:rtl w:val="true"/>
          <w:lang w:bidi="fa-IR"/>
        </w:rPr>
        <w:t>.</w:t>
      </w:r>
    </w:p>
    <w:p>
      <w:pPr>
        <w:pStyle w:val="Heading4"/>
        <w:numPr>
          <w:ilvl w:val="3"/>
          <w:numId w:val="1"/>
        </w:numPr>
        <w:rPr/>
      </w:pPr>
      <w:bookmarkStart w:id="429" w:name="__RefHeading___Toc7075689_1051229030"/>
      <w:bookmarkStart w:id="430" w:name="_Toc155"/>
      <w:bookmarkEnd w:id="429"/>
      <w:r>
        <w:rPr>
          <w:rtl w:val="true"/>
        </w:rPr>
        <w:t>فضیلت قربانی</w:t>
      </w:r>
      <w:bookmarkEnd w:id="430"/>
    </w:p>
    <w:p>
      <w:pPr>
        <w:pStyle w:val="BookText"/>
        <w:rPr/>
      </w:pPr>
      <w:r>
        <w:rPr>
          <w:rFonts w:ascii="IRNazanin" w:hAnsi="IRNazanin" w:eastAsia="IRNazanin"/>
          <w:color w:val="111111"/>
          <w:sz w:val="28"/>
          <w:sz w:val="28"/>
          <w:szCs w:val="28"/>
          <w:rtl w:val="true"/>
          <w:lang w:bidi="fa-IR"/>
        </w:rPr>
        <w:t>یکی از اعمال این عید بزرگ قربانی کردن است قربانی به حاجیان اختصاص ندارد، بلکه قربانی در این روز برای غیر حاجیان نیز سنت مؤکد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بسته به استطاعت مالی خود در این روز قربانی می کند و از حضرت امیر المؤمنین علیه السلام روایت شده است که فرمودند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عَلِمَ النَّاسُ مَا فِي الْأُضْحِيَّةِ لَاسْتَدَانُوا وَ ضَعَّوْا إِنَّهُ يُغْفَرُ لِصَاحِبِ الْأُضْحِيَّةِ عِنْدَ أَوَّلِ قَطْرَةٍ تَقْطُرُ مِنْ دَمِهَا؛ </w:t>
      </w:r>
      <w:r>
        <w:rPr>
          <w:rStyle w:val="FootnoteAnchor"/>
          <w:rtl w:val="true"/>
        </w:rPr>
        <w:footnoteReference w:id="222"/>
      </w:r>
      <w:r>
        <w:rPr>
          <w:rFonts w:ascii="IRNazanin" w:hAnsi="IRNazanin" w:eastAsia="IRNazanin"/>
          <w:color w:val="111111"/>
          <w:sz w:val="28"/>
          <w:sz w:val="28"/>
          <w:szCs w:val="28"/>
          <w:rtl w:val="true"/>
          <w:lang w:bidi="fa-IR"/>
        </w:rPr>
        <w:t>اگر مردمان بدانند که چه ثوابی در قربانی است هر آینه قرض می کنند و قربانی می کنند؛ به درستی که اولین قطره خون قربانی که بر زمین می ریزد همۀ گناهان صاحبش بخشوده می شود</w:t>
      </w:r>
      <w:r>
        <w:rPr>
          <w:rFonts w:eastAsia="IRNazanin" w:cs="IRNazanin"/>
          <w:color w:val="111111"/>
          <w:sz w:val="28"/>
          <w:szCs w:val="28"/>
          <w:rtl w:val="true"/>
          <w:lang w:bidi="fa-IR"/>
        </w:rPr>
        <w:t xml:space="preserve">. </w:t>
      </w:r>
      <w:bookmarkStart w:id="431" w:name="pg8005_72376"/>
    </w:p>
    <w:p>
      <w:pPr>
        <w:pStyle w:val="BookText"/>
        <w:rPr/>
      </w:pPr>
      <w:bookmarkEnd w:id="431"/>
      <w:r>
        <w:rPr>
          <w:rFonts w:ascii="IRNazanin" w:hAnsi="IRNazanin" w:eastAsia="IRNazanin"/>
          <w:color w:val="111111"/>
          <w:sz w:val="28"/>
          <w:sz w:val="28"/>
          <w:szCs w:val="28"/>
          <w:rtl w:val="true"/>
          <w:lang w:bidi="fa-IR"/>
        </w:rPr>
        <w:t>هم چنین از حضرت امام موسی کاظم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بعد از حضرت خدیجه علیها السلام بهترین همسر حضرت سید المرسلین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گرامی صلی الله علیه و آله آمد و گفت یا رسول الله، گاهی عید قربان فرا می رسد و من بهای قربانی ندارم، آیا قرض کنم و قربانی کنم؟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فَاسْتَقْرِضِي فَإِنَّهُ دَيْنٌ مَقْضِيّ؛ </w:t>
      </w:r>
      <w:r>
        <w:rPr>
          <w:rStyle w:val="FootnoteAnchor"/>
          <w:rtl w:val="true"/>
        </w:rPr>
        <w:footnoteReference w:id="223"/>
      </w:r>
      <w:r>
        <w:rPr>
          <w:rFonts w:ascii="IRNazanin" w:hAnsi="IRNazanin" w:eastAsia="IRNazanin"/>
          <w:color w:val="111111"/>
          <w:sz w:val="28"/>
          <w:sz w:val="28"/>
          <w:szCs w:val="28"/>
          <w:rtl w:val="true"/>
          <w:lang w:bidi="fa-IR"/>
        </w:rPr>
        <w:t>قرض کن که این قرضی است که ادا می شود</w:t>
      </w:r>
    </w:p>
    <w:p>
      <w:pPr>
        <w:pStyle w:val="Heading4"/>
        <w:numPr>
          <w:ilvl w:val="3"/>
          <w:numId w:val="1"/>
        </w:numPr>
        <w:rPr/>
      </w:pPr>
      <w:bookmarkStart w:id="432" w:name="__RefHeading___Toc7075691_1051229030"/>
      <w:bookmarkStart w:id="433" w:name="_Toc156"/>
      <w:bookmarkEnd w:id="432"/>
      <w:r>
        <w:rPr>
          <w:rtl w:val="true"/>
        </w:rPr>
        <w:t>تقسیم گوشت قربانی</w:t>
      </w:r>
      <w:bookmarkEnd w:id="433"/>
    </w:p>
    <w:p>
      <w:pPr>
        <w:pStyle w:val="BookText"/>
        <w:rPr/>
      </w:pPr>
      <w:r>
        <w:rPr>
          <w:rFonts w:ascii="IRNazanin" w:hAnsi="IRNazanin" w:eastAsia="IRNazanin"/>
          <w:color w:val="111111"/>
          <w:sz w:val="28"/>
          <w:sz w:val="28"/>
          <w:szCs w:val="28"/>
          <w:rtl w:val="true"/>
          <w:lang w:bidi="fa-IR"/>
        </w:rPr>
        <w:t>درباره گوشت قربانی در احادیث آمده است که امامان معصوم علیهم السلام یک سوم قربانی را به همسایگان و یک سوم آن را به نیازمندانی که درخواست داشتند می دادند، و یک سوم باقی مانده را برای خانواده خود نگه می داشتند</w:t>
      </w:r>
      <w:r>
        <w:rPr>
          <w:rFonts w:eastAsia="IRNazanin" w:cs="IRNazanin"/>
          <w:color w:val="111111"/>
          <w:sz w:val="28"/>
          <w:szCs w:val="28"/>
          <w:rtl w:val="true"/>
          <w:lang w:bidi="fa-IR"/>
        </w:rPr>
        <w:t xml:space="preserve">. </w:t>
      </w:r>
      <w:r>
        <w:rPr>
          <w:rStyle w:val="FootnoteAnchor"/>
          <w:rtl w:val="true"/>
        </w:rPr>
        <w:footnoteReference w:id="224"/>
      </w:r>
    </w:p>
    <w:p>
      <w:pPr>
        <w:pStyle w:val="Heading4"/>
        <w:numPr>
          <w:ilvl w:val="3"/>
          <w:numId w:val="1"/>
        </w:numPr>
        <w:rPr/>
      </w:pPr>
      <w:bookmarkStart w:id="434" w:name="__RefHeading___Toc7075693_1051229030"/>
      <w:bookmarkStart w:id="435" w:name="_Toc157"/>
      <w:bookmarkEnd w:id="434"/>
      <w:r>
        <w:rPr>
          <w:rtl w:val="true"/>
        </w:rPr>
        <w:t>نمادی از ایثار در راه محبوب</w:t>
      </w:r>
      <w:bookmarkEnd w:id="435"/>
    </w:p>
    <w:p>
      <w:pPr>
        <w:pStyle w:val="BookText"/>
        <w:rPr/>
      </w:pPr>
      <w:r>
        <w:rPr>
          <w:rFonts w:ascii="IRNazanin" w:hAnsi="IRNazanin" w:eastAsia="IRNazanin"/>
          <w:color w:val="111111"/>
          <w:sz w:val="28"/>
          <w:sz w:val="28"/>
          <w:szCs w:val="28"/>
          <w:rtl w:val="true"/>
          <w:lang w:bidi="fa-IR"/>
        </w:rPr>
        <w:t>قربانی کردن گوسفند نماد این است که نفس و هوی و هوس خود را در راه خدا از بین ببری چرا عید قربان با نام حضرت ابراهیم علیه السلام گره خورده است؟ چون حضرت ابراهیم علیه السلام ایثار و فداکاری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مال بسیاری به ابراهیم خلیل علیه السلام داده بود به طوری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گله، نگهبان گوسفندانش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ابراهیم با خداوند به خاطر مال و نعمت های فراوانی است که خداوند به او عطا کرده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برای این که به آن ها نشان دهد که این چنین نیست که گمان کرده اند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جایی که حضرت ابراهیم صدایت را بشنود و مرا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بالای تپه ای رفت وقتی که ابراهیم خلیل الله به </w:t>
      </w:r>
    </w:p>
    <w:p>
      <w:pPr>
        <w:pStyle w:val="BookText"/>
        <w:rPr/>
      </w:pPr>
      <w:r>
        <w:rPr>
          <w:rFonts w:ascii="IRNazanin" w:hAnsi="IRNazanin" w:eastAsia="IRNazanin"/>
          <w:color w:val="111111"/>
          <w:sz w:val="28"/>
          <w:sz w:val="28"/>
          <w:szCs w:val="28"/>
          <w:rtl w:val="true"/>
          <w:lang w:bidi="fa-IR"/>
        </w:rPr>
        <w:t>نزد گوسفندانش بود، با صدای دل نشین و نوای ملکوتی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الْمَلَائِكَةِ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خلیل علیه السلام نام دوست خود و کلام حق را شنید، به شوق آمد و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مطرب از کجاست که بر گفت نام دوست</w:t>
      </w:r>
    </w:p>
    <w:p>
      <w:pPr>
        <w:pStyle w:val="BookText"/>
        <w:rPr/>
      </w:pPr>
      <w:r>
        <w:rPr>
          <w:rFonts w:ascii="IRNazanin" w:hAnsi="IRNazanin" w:eastAsia="IRNazanin"/>
          <w:color w:val="111111"/>
          <w:sz w:val="28"/>
          <w:sz w:val="28"/>
          <w:szCs w:val="28"/>
          <w:rtl w:val="true"/>
          <w:lang w:bidi="fa-IR"/>
        </w:rPr>
        <w:t>تا جان و جامه بذل کنم بر پیام دوست</w:t>
      </w:r>
    </w:p>
    <w:p>
      <w:pPr>
        <w:pStyle w:val="BookText"/>
        <w:rPr/>
      </w:pPr>
      <w:r>
        <w:rPr>
          <w:rFonts w:ascii="IRNazanin" w:hAnsi="IRNazanin" w:eastAsia="IRNazanin"/>
          <w:color w:val="111111"/>
          <w:sz w:val="28"/>
          <w:sz w:val="28"/>
          <w:szCs w:val="28"/>
          <w:rtl w:val="true"/>
          <w:lang w:bidi="fa-IR"/>
        </w:rPr>
        <w:t>دل زنده می شود به امید وفای یار</w:t>
      </w:r>
    </w:p>
    <w:p>
      <w:pPr>
        <w:pStyle w:val="BookText"/>
        <w:rPr/>
      </w:pPr>
      <w:r>
        <w:rPr>
          <w:rFonts w:ascii="IRNazanin" w:hAnsi="IRNazanin" w:eastAsia="IRNazanin"/>
          <w:color w:val="111111"/>
          <w:sz w:val="28"/>
          <w:sz w:val="28"/>
          <w:szCs w:val="28"/>
          <w:rtl w:val="true"/>
          <w:lang w:bidi="fa-IR"/>
        </w:rPr>
        <w:t>جان رقص می کند به سماع کلام دوست</w:t>
      </w:r>
    </w:p>
    <w:p>
      <w:pPr>
        <w:pStyle w:val="BookText"/>
        <w:rPr/>
      </w:pPr>
      <w:r>
        <w:rPr>
          <w:rFonts w:ascii="IRNazanin" w:hAnsi="IRNazanin" w:eastAsia="IRNazanin"/>
          <w:color w:val="111111"/>
          <w:sz w:val="28"/>
          <w:sz w:val="28"/>
          <w:szCs w:val="28"/>
          <w:rtl w:val="true"/>
          <w:lang w:bidi="fa-IR"/>
        </w:rPr>
        <w:t>خلیل حق به اطرافش نگاه کرد تا گوینده را پیدا کند، دیدند شخصی بالای تپه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وی دوید و گفت شما بودید که نام دوست مرا آوردید؟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بلی خلیل حق گفت ای بنده خدا نام دوست من و نام حق را یک بار دیگر بگو، ثلث گوسفندانم از آن تو جبرئیل امین با آوازی خوش باز نام حق را تکرار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بگو نصف گوسفندانم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جبرئیل ذکر تقدیس و تنزیه را گفت خلیل حق در آن لحظه از کثرت ذوق و شوق بی قرار شد و گفت همه گوسفندانم از آن تو یک بار دیگر نام دوست مرا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الْمَلَائِكَةِ وَ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حق هر بار که این ذکر را می شنید اشتیاقش بیشتر و اشتعالش افزون می گشت آخر دید دستش خالی است و سخت مشتاق استماع نام محبوب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ندارم به شما بدهم، چوپان گوسفندانت می شوم یک بار دیگر نام دوست مرا ببر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یک بار دیگر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 رَبُّ الْمَلَائِكَةِ وَ الرُّوح را تکرار کرد ابراهیم خليل علیه السلام فرمود مرا با گوسفندان خود ضبط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گفت ای خلیل </w:t>
      </w:r>
      <w:bookmarkStart w:id="436" w:name="pg8005_72380"/>
    </w:p>
    <w:p>
      <w:pPr>
        <w:pStyle w:val="BookText"/>
        <w:rPr/>
      </w:pPr>
      <w:bookmarkEnd w:id="436"/>
      <w:r>
        <w:rPr>
          <w:rFonts w:ascii="IRNazanin" w:hAnsi="IRNazanin" w:eastAsia="IRNazanin"/>
          <w:color w:val="111111"/>
          <w:sz w:val="28"/>
          <w:sz w:val="28"/>
          <w:szCs w:val="28"/>
          <w:rtl w:val="true"/>
          <w:lang w:bidi="fa-IR"/>
        </w:rPr>
        <w:t xml:space="preserve">حق، مرا حاجت به گوسفندان تو نیست، من جبرئیل امین هستم و حقاً جای آن داری که خداوند متعال تو را دوست و خلیل خود گردانده که در وفاداری کاملی و در مرتبه ،دوستی صادق و در شیوه طاعت مخلص و ثابت قدم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ما چقدر حاضر هستیم برای محبوبمان هزینه کنیم؟ چقدر حاضریم برای اهل بیتی که همۀ هستی خود را برای ما گذاشتند خرج کنیم؟</w:t>
      </w:r>
    </w:p>
    <w:p>
      <w:pPr>
        <w:pStyle w:val="Heading4"/>
        <w:numPr>
          <w:ilvl w:val="3"/>
          <w:numId w:val="1"/>
        </w:numPr>
        <w:rPr/>
      </w:pPr>
      <w:bookmarkStart w:id="437" w:name="__RefHeading___Toc7075695_1051229030"/>
      <w:bookmarkStart w:id="438" w:name="_Toc158"/>
      <w:bookmarkEnd w:id="437"/>
      <w:r>
        <w:rPr>
          <w:rtl w:val="true"/>
        </w:rPr>
        <w:t>قربانی ابراهیم علیه السلام</w:t>
      </w:r>
      <w:bookmarkEnd w:id="438"/>
    </w:p>
    <w:p>
      <w:pPr>
        <w:pStyle w:val="BookText"/>
        <w:rPr/>
      </w:pPr>
      <w:r>
        <w:rPr>
          <w:rFonts w:ascii="IRNazanin" w:hAnsi="IRNazanin" w:eastAsia="IRNazanin"/>
          <w:color w:val="111111"/>
          <w:sz w:val="28"/>
          <w:sz w:val="28"/>
          <w:szCs w:val="28"/>
          <w:rtl w:val="true"/>
          <w:lang w:bidi="fa-IR"/>
        </w:rPr>
        <w:t>امتحان دیگر ابراهیم علیه السلام در مورد فرزندش اسماعیل بود که خدا امر کرد عزیز دلبند خودت را هم در راه من قربانی کن حضرت ابراهیم علیه السلام به قصد قربانی آمد ولی خداوند امر کرد که چاقو نبرد و گوسفندی از بهشت آمد و این نمادی شد که از تعلقات خود بگذریم و قربانی کنیم و از آن امتحان سربلند بیرون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وقتی می گویند یک پنجم از مازاد هزینه های خود را به عنوان خمس بدهید، دست و پای ما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نیستیم از پول بگذریم، آیا می توانیم فرزندمان را فدا کنیم؟</w:t>
      </w:r>
    </w:p>
    <w:p>
      <w:pPr>
        <w:pStyle w:val="BookText"/>
        <w:rPr/>
      </w:pPr>
      <w:r>
        <w:rPr>
          <w:rFonts w:ascii="IRNazanin" w:hAnsi="IRNazanin" w:eastAsia="IRNazanin"/>
          <w:color w:val="111111"/>
          <w:sz w:val="28"/>
          <w:sz w:val="28"/>
          <w:szCs w:val="28"/>
          <w:rtl w:val="true"/>
          <w:lang w:bidi="fa-IR"/>
        </w:rPr>
        <w:t>امتحان دیگر ابراهیم علیه السلام این بود که یک تنه بت ها را شکست و حاضر شد با منجنیق او را درون آتش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ابراهیم می دانست که آتش گلستان می شود که صحنه سازی و تئاتر بود این هنر نیست حضرت ابراهیم می دانست که لحظاتی بعد خاکستر می شود ولی دست به چنین اقدام شجاعانه 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مهم است که در راه خدا از مال و جان و فرزند و آبرو بگذریم، از خود خواهی ها و نفسمان بگذریم</w:t>
      </w:r>
    </w:p>
    <w:p>
      <w:pPr>
        <w:pStyle w:val="Heading4"/>
        <w:numPr>
          <w:ilvl w:val="3"/>
          <w:numId w:val="1"/>
        </w:numPr>
        <w:rPr/>
      </w:pPr>
      <w:bookmarkStart w:id="439" w:name="__RefHeading___Toc7075697_1051229030"/>
      <w:bookmarkStart w:id="440" w:name="_Toc159"/>
      <w:bookmarkEnd w:id="439"/>
      <w:r>
        <w:rPr>
          <w:rtl w:val="true"/>
        </w:rPr>
        <w:t>تجلی خدا در کوه طور</w:t>
      </w:r>
      <w:bookmarkEnd w:id="44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علیه السلام پس از رهاندن بنی اسرائیل از استبداد فرعون مصر و تشکیل نظام توحیدی برای عبادت و دریافت کتاب مقدس تورات به کوه طور </w:t>
      </w:r>
      <w:bookmarkStart w:id="441" w:name="pg8005_72383"/>
    </w:p>
    <w:p>
      <w:pPr>
        <w:pStyle w:val="BookText"/>
        <w:rPr/>
      </w:pPr>
      <w:bookmarkEnd w:id="441"/>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تا آن عصر پیرو آیین ابراهیم علیه السلام بود، و همان را برای بنی اسرائیل تبلیغ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حضرت موسی علیه السلام در انتظار برنامه های جدید و کتاب آسمانی جدید موسی علیه السلام بودند، تا به آن عمل کنند خداوند سبحان به وی وعده داد که او به کوه طور رود و در آن جا چهل روز اقامت گزیند و به راز و نیاز با پروردگارش بپردازد و در همان جا، موفق به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کتاب مقدس تورات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شادمان شد و برادرش هارون علیه السلام را جانشین خویش نمود و خود به سوی طور رهسپار شد و از اول ذی القعده تا دهم ذیحجه به مدت چهل شب و روز در آن جا به عبادت پرداخت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حضرت موسی علیه السلام به هنگام رفتن به کوه طور 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رادرش هارون علیه السلام سفارش های لازم را نمود و او را به صلاح و سداد و اصلاح امت و مبارزه با فساد و فتنه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هارون را در میان شما می گذارم و برای سی روز از میان شما غیبت می کنم و به کوه طور می روم تا احکام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بیاورم</w:t>
      </w:r>
      <w:r>
        <w:rPr>
          <w:rFonts w:eastAsia="IRNazanin" w:cs="IRNazanin"/>
          <w:color w:val="111111"/>
          <w:sz w:val="28"/>
          <w:szCs w:val="28"/>
          <w:rtl w:val="true"/>
          <w:lang w:bidi="fa-IR"/>
        </w:rPr>
        <w:t>».</w:t>
      </w:r>
    </w:p>
    <w:p>
      <w:pPr>
        <w:pStyle w:val="Heading4"/>
        <w:numPr>
          <w:ilvl w:val="3"/>
          <w:numId w:val="1"/>
        </w:numPr>
        <w:rPr/>
      </w:pPr>
      <w:bookmarkStart w:id="442" w:name="__RefHeading___Toc7075699_1051229030"/>
      <w:bookmarkStart w:id="443" w:name="_Toc160"/>
      <w:bookmarkEnd w:id="442"/>
      <w:r>
        <w:rPr>
          <w:rtl w:val="true"/>
        </w:rPr>
        <w:t>درخواست مشاهده خدای تعالی</w:t>
      </w:r>
      <w:bookmarkEnd w:id="443"/>
    </w:p>
    <w:p>
      <w:pPr>
        <w:pStyle w:val="BookText"/>
        <w:rPr/>
      </w:pPr>
      <w:r>
        <w:rPr>
          <w:rFonts w:ascii="IRNazanin" w:hAnsi="IRNazanin" w:eastAsia="IRNazanin"/>
          <w:color w:val="111111"/>
          <w:sz w:val="28"/>
          <w:sz w:val="28"/>
          <w:szCs w:val="28"/>
          <w:rtl w:val="true"/>
          <w:lang w:bidi="fa-IR"/>
        </w:rPr>
        <w:t>از سوی دیگر جمعی از بنی اسرائیل با اصرار و تأکید از حضرت موسی علیه السلام خواستند که خدا را مشاهده کنند و اگر او را مشاهده نکنند هرگز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هر چه آن ها را نصیحت کرد، 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حضرت موسى علیه السلام را از میان آن ها هفتاد نفر را برگزید و همراه خود به میعاد گاه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موسی علیه السلام در کوه طور تقاضای بنی اسرائیل را چنین عرضه داشت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أَرِنِي أَنْظُرْ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خودت را به من نشان بده تا تو را ببینم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 وَ لَكِنِ انْظُرْ إِلَى الْجَبَلِ فَإِنِ اسْتَقَرَّ مَكانَهُ فَسَوْفَ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هرگز مرا نخواهی دید ولی به کوه ،بنگر اگر در جای خود ثابت ماند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خداوند در کوه تجلّی کرد و کوه نابود و همسان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مشاهده این صحنه هول انگیز چنان وحشت زده شد که مدهوش بر روی زمین افتاد و این هفتاد نفر همه هلاک شدند وقتی حضرت موسی علیه السلام به هوش آمد،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تُبْتُ إِلَيْكَ وَ أَنَا أَوَّلُ الْمُؤْمِنین</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 هستی، من به سوی تو باز می گردم و توبه می کنم و من از نخستین مؤمنان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تجلّی قدرت خدا بر کوه بود؛ چرا که قوم حضرت موسی علیه السلام از موسی خواسته بودند که از خدا بخواهد خود را نشان دهد با این که خداوند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خدا بر کوه طور و هلاکت هفتاد نفر از قوم موسی علیه السلام و مدهوش شدن خود موسی علیه السلام هم مجازات آن ها بود که چنین تقاضایی کرده اند، و هم نشان دادن قدرت الهی بود تا آن ها با دیدن جلوه های قدرت الهی با چشم باطن خدا را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وقتی که به هوش آمد و هلاکت نمایندگان بنی اسرائیل را دید، عرض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لَوْ شِئْتَ أَهْلَكُتهُمْ مِنْ قَبْلُ وَ إِيَّايَ أَتُهْلِكُنا بِمَا فَعَلَ السُّفَهَاءُ مِنَّا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 خواستی می توانستی آن ها و مرا پیش از این هلاک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من چگونه پاسخ قوم را بگویم که بر نمایندگان آن ها </w:t>
      </w:r>
      <w:bookmarkStart w:id="444" w:name="pg8005_72387"/>
    </w:p>
    <w:p>
      <w:pPr>
        <w:pStyle w:val="BookText"/>
        <w:rPr/>
      </w:pPr>
      <w:bookmarkEnd w:id="444"/>
      <w:r>
        <w:rPr>
          <w:rFonts w:ascii="IRNazanin" w:hAnsi="IRNazanin" w:eastAsia="IRNazanin"/>
          <w:color w:val="111111"/>
          <w:sz w:val="28"/>
          <w:sz w:val="28"/>
          <w:szCs w:val="28"/>
          <w:rtl w:val="true"/>
          <w:lang w:bidi="fa-IR"/>
        </w:rPr>
        <w:t>چنین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کار سفیهان از ما هلاک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تضرع و زاری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می دانیم که این آزمایش تو بود که هر که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گمراه می کنی و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نمایی بار الها تنها تو ولی و سرپرست ما هستی ما را ببخش و مشمول رحمت خود قرار ده تو بهترین آمرزندگان هستی</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445" w:name="__RefHeading___Toc7075701_1051229030"/>
      <w:bookmarkStart w:id="446" w:name="_Toc161"/>
      <w:bookmarkEnd w:id="445"/>
      <w:r>
        <w:rPr>
          <w:rtl w:val="true"/>
        </w:rPr>
        <w:t>بازگشت به قوم</w:t>
      </w:r>
      <w:bookmarkEnd w:id="446"/>
    </w:p>
    <w:p>
      <w:pPr>
        <w:pStyle w:val="BookText"/>
        <w:rPr/>
      </w:pPr>
      <w:r>
        <w:rPr>
          <w:rFonts w:ascii="IRNazanin" w:hAnsi="IRNazanin" w:eastAsia="IRNazanin"/>
          <w:color w:val="111111"/>
          <w:sz w:val="28"/>
          <w:sz w:val="28"/>
          <w:szCs w:val="28"/>
          <w:rtl w:val="true"/>
          <w:lang w:bidi="fa-IR"/>
        </w:rPr>
        <w:t>سرانجام هلاک شدگان زنده شدند و به همراه حضرت موسی علیه السلام به سوی بنی اسرائیل باز گشتند و آن چه را دیده بودند برای آن ها باز 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در همین سفر الواح تورات را از خداوند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کوه طور به حضرت موسی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إِنِّي اصْطَفَيْتُكَ عَلَى النَّاسِ بِرِسالاتِي وَ بِكَلامِي فَخُذْ مَا آتَيْتُكَ وَ كُنْ مِنَ الشَّاكِرِينَ وَ كَتَبْنَا لَهُ فِي الْأَلْواحِ مِنْ كُلِّ شَيْءٍ مَوْعِظَةً وَ تَفصيلاً لِكُلّ شَيْءٍ فَخُذْها بِقُوَّةٍ وَ أَمر قَوْمَكَ يَأْخُذُوا بِأَحْسَنِها سَأُريكُمْ دار الفاسِقِينَ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1"/>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رسالت های خویش و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برگزیدم پس آن چه را به تو داده ام محکم بگیر و از شکر گزاران باش</w:t>
      </w:r>
    </w:p>
    <w:p>
      <w:pPr>
        <w:pStyle w:val="BookText"/>
        <w:rPr/>
      </w:pPr>
      <w:r>
        <w:rPr>
          <w:rFonts w:ascii="IRNazanin" w:hAnsi="IRNazanin" w:eastAsia="IRNazanin"/>
          <w:color w:val="111111"/>
          <w:sz w:val="28"/>
          <w:sz w:val="28"/>
          <w:szCs w:val="28"/>
          <w:rtl w:val="true"/>
          <w:lang w:bidi="fa-IR"/>
        </w:rPr>
        <w:t xml:space="preserve">و برای مردم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موضوعی اندرزی نوشتیم و از هر چیز بیانی کردیم پس آن را با جدیت بگیر و به قوم خود بگو به نیکو ترین آن ها عمل کنند و آن ها که به مخالفت بر می خیزند کیفر شان دوزخ است و به زودی خانۀ فاسقان را به شما نشان خواهیم داد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موسی علیه السلام در میعاد گاه طور شرایع و قوانین آیین خود را به صورت صفحه هایی از تورات، از درگاه الهی گرفت و به سوی قوم باز گشت تا آن ها را در </w:t>
      </w:r>
      <w:bookmarkStart w:id="447" w:name="pg8005_72389"/>
    </w:p>
    <w:p>
      <w:pPr>
        <w:pStyle w:val="BookText"/>
        <w:rPr/>
      </w:pPr>
      <w:bookmarkEnd w:id="447"/>
      <w:r>
        <w:rPr>
          <w:rFonts w:ascii="IRNazanin" w:hAnsi="IRNazanin" w:eastAsia="IRNazanin"/>
          <w:color w:val="111111"/>
          <w:sz w:val="28"/>
          <w:sz w:val="28"/>
          <w:szCs w:val="28"/>
          <w:rtl w:val="true"/>
          <w:lang w:bidi="fa-IR"/>
        </w:rPr>
        <w:t>پرتو این کتاب آسمانی و قانون اساسی هدایت کند و به سوی تکامل برساند</w:t>
      </w:r>
      <w:r>
        <w:rPr>
          <w:rFonts w:eastAsia="IRNazanin" w:cs="IRNazanin"/>
          <w:color w:val="111111"/>
          <w:sz w:val="28"/>
          <w:szCs w:val="28"/>
          <w:rtl w:val="true"/>
          <w:lang w:bidi="fa-IR"/>
        </w:rPr>
        <w:t>.</w:t>
      </w:r>
    </w:p>
    <w:p>
      <w:pPr>
        <w:pStyle w:val="Heading4"/>
        <w:numPr>
          <w:ilvl w:val="3"/>
          <w:numId w:val="1"/>
        </w:numPr>
        <w:rPr/>
      </w:pPr>
      <w:bookmarkStart w:id="448" w:name="__RefHeading___Toc7075703_1051229030"/>
      <w:bookmarkStart w:id="449" w:name="_Toc162"/>
      <w:bookmarkEnd w:id="448"/>
      <w:r>
        <w:rPr>
          <w:rtl w:val="true"/>
        </w:rPr>
        <w:t>اربعین موسوی</w:t>
      </w:r>
      <w:bookmarkEnd w:id="449"/>
    </w:p>
    <w:p>
      <w:pPr>
        <w:pStyle w:val="BookText"/>
        <w:rPr/>
      </w:pPr>
      <w:r>
        <w:rPr>
          <w:rFonts w:ascii="IRNazanin" w:hAnsi="IRNazanin" w:eastAsia="IRNazanin"/>
          <w:color w:val="111111"/>
          <w:sz w:val="28"/>
          <w:sz w:val="28"/>
          <w:szCs w:val="28"/>
          <w:rtl w:val="true"/>
          <w:lang w:bidi="fa-IR"/>
        </w:rPr>
        <w:t xml:space="preserve">اربعین موسوی یا اربعین ،کلیمی در اصطلاح به سی روز ماه ذیقعده به علاوه ده روز اوّل ذیحجه گفته می شود که بر اساس روایات خداوند در این ایام حضرت موسی علیه السلام را به کوه طور فراخواند و سی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ماه 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وعده نمود و سپس با افزودن ده روز اول ذیحجه آن را تکمیل فرمود</w:t>
      </w:r>
    </w:p>
    <w:p>
      <w:pPr>
        <w:pStyle w:val="BookText"/>
        <w:rPr/>
      </w:pPr>
      <w:r>
        <w:rPr>
          <w:rFonts w:ascii="IRNazanin" w:hAnsi="IRNazanin" w:eastAsia="IRNazanin"/>
          <w:color w:val="111111"/>
          <w:sz w:val="28"/>
          <w:sz w:val="28"/>
          <w:szCs w:val="28"/>
          <w:rtl w:val="true"/>
          <w:lang w:bidi="fa-IR"/>
        </w:rPr>
        <w:t>چون این چهل روز در آیات قرآن و روایات دورۀ عبادت حضرت موسی کلیم الله علیه السلام در خلوت خود با خداوند بوده و پس از این چهل روز بود که خداوند تورات را بر آن حضرت نازل ،نمود این ایام را اربعین موسوی یا اربعین کلیمی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موسای کلیم علیه السلام در این ایام حالاتی خاص داشت و از جذبات الهی به شکلی مخصوص 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ما أَكَلَ وَ ما شَرِبَ وَ لا نامَ وَ لا اسْتَهى شَيئاً مِنْ ذلكَ فِي ذِهَابِهِ وَ مجَيئِهِ أربَعينَ يَوْماً شَوْقاً إلى رَبِّهِ؛ </w:t>
      </w:r>
      <w:r>
        <w:rPr>
          <w:rStyle w:val="FootnoteAnchor"/>
          <w:rtl w:val="true"/>
        </w:rPr>
        <w:footnoteReference w:id="232"/>
      </w:r>
      <w:r>
        <w:rPr>
          <w:rFonts w:ascii="IRNazanin" w:hAnsi="IRNazanin" w:eastAsia="IRNazanin"/>
          <w:color w:val="111111"/>
          <w:sz w:val="28"/>
          <w:sz w:val="28"/>
          <w:szCs w:val="28"/>
          <w:rtl w:val="true"/>
          <w:lang w:bidi="fa-IR"/>
        </w:rPr>
        <w:t>حضرت موسی علیه السلام چهل روز از شدت جذبات الهى و شوقی که داشت نه در رفتن و نه در آمدن، نه چیزی خورد و نه چیزی ،نوشید و نه خوابید و نه اشتهای چیزی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 به حالات خاص آن حضرت در این ایام و تجلیات خاص خداوند برای آن حضرت مکرراً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چهل و اربعین گرفتن بر اساس روایات و تجربه اهل معنا اثری خاص بر وصول انسان به کمالات دارد از این رو در میان اهل سلوک متداول است که بسیاری از عبادات را در دوره های چهل روزه به جا می آورند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ذیقعده نخستین ماه از سه ماه حرامی است که به هم پیوسته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ذیقعده و ذیحجه 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های حرام دارای حرمتی خاص در عالم ملکوت و در </w:t>
      </w:r>
    </w:p>
    <w:p>
      <w:pPr>
        <w:pStyle w:val="BookText"/>
        <w:rPr/>
      </w:pPr>
      <w:r>
        <w:rPr>
          <w:rFonts w:ascii="IRNazanin" w:hAnsi="IRNazanin" w:eastAsia="IRNazanin"/>
          <w:color w:val="111111"/>
          <w:sz w:val="28"/>
          <w:sz w:val="28"/>
          <w:szCs w:val="28"/>
          <w:rtl w:val="true"/>
          <w:lang w:bidi="fa-IR"/>
        </w:rPr>
        <w:t>عالم ظاهر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استجابت دعا در آن ها فراهم است و بار گناه در آن ها سنگین تر از اوقات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همواره سالکین الی الله را به مراقبه بیشتر در این ماه ها دعوت می کنند</w:t>
      </w:r>
    </w:p>
    <w:p>
      <w:pPr>
        <w:pStyle w:val="BookText"/>
        <w:rPr/>
      </w:pPr>
      <w:r>
        <w:rPr>
          <w:rFonts w:ascii="IRNazanin" w:hAnsi="IRNazanin" w:eastAsia="IRNazanin"/>
          <w:color w:val="111111"/>
          <w:sz w:val="28"/>
          <w:sz w:val="28"/>
          <w:szCs w:val="28"/>
          <w:rtl w:val="true"/>
          <w:lang w:bidi="fa-IR"/>
        </w:rPr>
        <w:t>ده روز اول ماه ذیحجه نیز از شریف ترین اوقات سال است تا آن جا که بر اساس روایت هیچ دهه ای در نزد خداوند از این ده روز محبوب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فرمودند</w:t>
      </w:r>
    </w:p>
    <w:p>
      <w:pPr>
        <w:pStyle w:val="BookText"/>
        <w:rPr/>
      </w:pPr>
      <w:r>
        <w:rPr>
          <w:rFonts w:ascii="Amiri" w:hAnsi="Amiri" w:eastAsia="Amiri" w:cs="Amiri"/>
          <w:color w:val="111111"/>
          <w:sz w:val="28"/>
          <w:sz w:val="28"/>
          <w:szCs w:val="28"/>
          <w:rtl w:val="true"/>
          <w:lang w:bidi="ar-SA"/>
        </w:rPr>
        <w:t xml:space="preserve">مَا مِنْ أَيَّامِ الْعَمَلُ الصَّالِحُ فِيهَا أَحَبُّ إِلَى اللهِ عَزَّ وَ جَلَّ مِنْ أَيَّامِ الْعَشْرِ يَعْنِي عَشْرَ ذِي الْحِجَّة؛ </w:t>
      </w:r>
      <w:r>
        <w:rPr>
          <w:rStyle w:val="FootnoteAnchor"/>
          <w:rtl w:val="true"/>
        </w:rPr>
        <w:footnoteReference w:id="233"/>
      </w:r>
      <w:r>
        <w:rPr>
          <w:rFonts w:ascii="IRNazanin" w:hAnsi="IRNazanin" w:eastAsia="IRNazanin"/>
          <w:color w:val="111111"/>
          <w:sz w:val="28"/>
          <w:sz w:val="28"/>
          <w:szCs w:val="28"/>
          <w:rtl w:val="true"/>
          <w:lang w:bidi="fa-IR"/>
        </w:rPr>
        <w:t>عمل خیر و عبادت در هیچ ایامی در نزد حق تعالی محبوب تر از دهه اول ذیحجه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دوره چهل روزه بسیار سزاوار توجّه و عبادت و مراقبه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معرفت به تجربه یافته اند که عبادت و مراقبه خاص در این چهل روز آثار بسیار مهمی دارد و تأکید بسیار زیادی بر عبادت و مراقبه در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دهۀ اول ماه ذیحجه که اوج اربعین موسوی است، هر شب دو رکعت نماز میان مغرب و عشا خوانده می شود و در هر رکعت بعد از حمد یک بار سوره توحید و یک بار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اعَدْنا مُوسى ثَلاثِينَ لَيْلَةً وَ أَتْمَمْناها بِعَشْرِ فَتَمَّ مِيقَاتُ رَبِّهِ أَرْبَعِينَ لَيْلَةً وَ قالَ مُوسى لِأَخِيهِ هَارُونَ اخْلُفْنِي فِي قَوْمى وَ أَصْلِحْ وَ لا تَتَّبِعْ سَبِيلَ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گردد که اگر چنین شود انسان با حجاج در ثواب حج شان شریک می گردد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و این دستور به روشنی فهمیده میشود که این ایام که اتمام اربعین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 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مخصوص به آن حضرت نبوده است بلکه ایامی است برای کسب فیض برای همه مؤمنین و در عبادت در آن ایام برای کسب فیض از رحمت الهی به آن ماجرا اشاره نموده و از خداوند تمنای برکت می کنیم</w:t>
      </w:r>
      <w:r>
        <w:rPr>
          <w:rFonts w:eastAsia="IRNazanin" w:cs="IRNazanin"/>
          <w:color w:val="111111"/>
          <w:sz w:val="28"/>
          <w:szCs w:val="28"/>
          <w:rtl w:val="true"/>
          <w:lang w:bidi="fa-IR"/>
        </w:rPr>
        <w:t xml:space="preserve">. </w:t>
      </w:r>
      <w:bookmarkStart w:id="450" w:name="pg8005_72393"/>
    </w:p>
    <w:p>
      <w:pPr>
        <w:pStyle w:val="Heading4"/>
        <w:numPr>
          <w:ilvl w:val="3"/>
          <w:numId w:val="1"/>
        </w:numPr>
        <w:rPr/>
      </w:pPr>
      <w:bookmarkStart w:id="451" w:name="__RefHeading___Toc7075705_1051229030"/>
      <w:bookmarkStart w:id="452" w:name="_Toc163"/>
      <w:bookmarkEnd w:id="450"/>
      <w:bookmarkEnd w:id="451"/>
      <w:r>
        <w:rPr>
          <w:rtl w:val="true"/>
        </w:rPr>
        <w:t>تقاضای حضرت موسی علیه السلام</w:t>
      </w:r>
      <w:bookmarkEnd w:id="452"/>
    </w:p>
    <w:p>
      <w:pPr>
        <w:pStyle w:val="BookText"/>
        <w:rPr/>
      </w:pPr>
      <w:r>
        <w:rPr>
          <w:rFonts w:ascii="IRNazanin" w:hAnsi="IRNazanin" w:eastAsia="IRNazanin"/>
          <w:color w:val="111111"/>
          <w:sz w:val="28"/>
          <w:sz w:val="28"/>
          <w:szCs w:val="28"/>
          <w:rtl w:val="true"/>
          <w:lang w:bidi="fa-IR"/>
        </w:rPr>
        <w:t>حضرت موسی علیه السلام به راستی برای خودش تقاضای مشاهده کرد، ولی منظور او مشاهده با چشم نبود که لازمه آن جسمیت خدای تعالی بوده باشد، و با مقام موسی علیه السلام سازگار نباشد بلکه منظور یک نوع ادراک و مشاهده باطنی و یک شهود کامل روحی و ایمانی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می خواست به چنین مقامی از شهود و معرفت برسد در حالی که رسیدن به چنین مقامی در دنیا ممکن نیست، اگرچه در آخرت که عالم شهود و عالم بروز است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در پاسخ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رؤیتی هرگز برای تو ممکن نیست و برای اثبات ،مطلب جلوه ای بر کوه کرد و کوه از هم متلاشی شد، و و بالاخره حضرت موسی علیه السلام از این درخواست توبه نمود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روایتی از امیر المؤمنین علیه السلام بر این مطلب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فَكَانَتْ مَسْأَلَهُ تِلْكَ أَمْراً عَظِيماً وَ سَأَلَ أَمْراً جَسِيماً فَعُوقِبَ فَقَالَ اللهُ تَبَارَكَ وَ تَعَالَى لَنْ تَرَانِي فِي الدُّنْيَا حَتَّى تَمُوتَ فَتَرَانِي فِي الْآخِرَةِ </w:t>
      </w:r>
      <w:r>
        <w:rPr>
          <w:rStyle w:val="FootnoteAnchor"/>
          <w:rtl w:val="true"/>
        </w:rPr>
        <w:footnoteReference w:id="236"/>
      </w:r>
      <w:r>
        <w:rPr>
          <w:rFonts w:ascii="IRNazanin" w:hAnsi="IRNazanin" w:eastAsia="IRNazanin"/>
          <w:color w:val="111111"/>
          <w:sz w:val="28"/>
          <w:sz w:val="28"/>
          <w:szCs w:val="28"/>
          <w:rtl w:val="true"/>
          <w:lang w:bidi="fa-IR"/>
        </w:rPr>
        <w:t>درخواست او امری بزرگ و عظیم بود از این رو مجازات شد و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دنیا نخواهی دید تا این که جان دهی و آن گاه مرا در آخرت می بینی</w:t>
      </w:r>
      <w:r>
        <w:rPr>
          <w:rFonts w:eastAsia="IRNazanin" w:cs="IRNazanin"/>
          <w:color w:val="111111"/>
          <w:sz w:val="28"/>
          <w:szCs w:val="28"/>
          <w:rtl w:val="true"/>
          <w:lang w:bidi="fa-IR"/>
        </w:rPr>
        <w:t>.»</w:t>
      </w:r>
    </w:p>
    <w:p>
      <w:pPr>
        <w:pStyle w:val="Heading4"/>
        <w:numPr>
          <w:ilvl w:val="3"/>
          <w:numId w:val="1"/>
        </w:numPr>
        <w:rPr/>
      </w:pPr>
      <w:bookmarkStart w:id="453" w:name="__RefHeading___Toc7075707_1051229030"/>
      <w:bookmarkStart w:id="454" w:name="_Toc164"/>
      <w:bookmarkEnd w:id="453"/>
      <w:r>
        <w:rPr>
          <w:rtl w:val="true"/>
        </w:rPr>
        <w:t>جلوه یکی از شیعیان امیر المؤمنین علیه السلام</w:t>
      </w:r>
      <w:bookmarkEnd w:id="454"/>
    </w:p>
    <w:p>
      <w:pPr>
        <w:pStyle w:val="BookText"/>
        <w:rPr/>
      </w:pPr>
      <w:r>
        <w:rPr>
          <w:rFonts w:ascii="IRNazanin" w:hAnsi="IRNazanin" w:eastAsia="IRNazanin"/>
          <w:color w:val="111111"/>
          <w:sz w:val="28"/>
          <w:sz w:val="28"/>
          <w:szCs w:val="28"/>
          <w:rtl w:val="true"/>
          <w:lang w:bidi="fa-IR"/>
        </w:rPr>
        <w:t>در روایت آمده است که این جلوه جلوه یکی از شیعیان مولا امیر المؤمنین علیه السلام بوده است چنان که امام صادق علیه اللام می فرمایند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الْكَرُوبِتِينَ قَوْمٌ مِنْ شِيعَتِنَا مِنَ الْخَلْقِ الْأَوَّلِ جَعَلَهُمُ اللهُ خَلْفَ الْعَرْشِ لَوْ </w:t>
      </w:r>
      <w:bookmarkStart w:id="455" w:name="pg8005_72395"/>
    </w:p>
    <w:p>
      <w:pPr>
        <w:pStyle w:val="BookText"/>
        <w:rPr/>
      </w:pPr>
      <w:bookmarkEnd w:id="455"/>
      <w:r>
        <w:rPr>
          <w:rFonts w:ascii="IRNazanin" w:hAnsi="IRNazanin" w:eastAsia="IRNazanin"/>
          <w:color w:val="111111"/>
          <w:sz w:val="28"/>
          <w:sz w:val="28"/>
          <w:szCs w:val="28"/>
          <w:rtl w:val="true"/>
          <w:lang w:bidi="fa-IR"/>
        </w:rPr>
        <w:t>قُسِمَ نُورُ وَاحِدٍ مِنْهُمْ عَلَى أَهْلِ الْأَرْضِ لَكَفَاهُمْ؛ همانا کروبیان، قومی از شیعه ما و از خلق نخستین می باشند و خدا آنان را در بهشت عرش قرار داده است و اگر یک نور از آنان بر اهل زمین می تابید، برای اهل زمین کافی بود</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مُوسَى علیه السلام لَمَّا أَنْ سَأَلَ رَبَّهُ مَا سَأَلَ أَمَرَ وَاحِداً مِنَ الْكَرُوبِينَ فَتَجَلَّى لِلْجَبَلِ فَجَعَلَهُ دَكّاً </w:t>
      </w:r>
      <w:r>
        <w:rPr>
          <w:rStyle w:val="FootnoteAnchor"/>
          <w:rtl w:val="true"/>
        </w:rPr>
        <w:footnoteReference w:id="237"/>
      </w:r>
      <w:r>
        <w:rPr>
          <w:rFonts w:ascii="IRNazanin" w:hAnsi="IRNazanin" w:eastAsia="IRNazanin"/>
          <w:color w:val="111111"/>
          <w:sz w:val="28"/>
          <w:sz w:val="28"/>
          <w:szCs w:val="28"/>
          <w:rtl w:val="true"/>
          <w:lang w:bidi="fa-IR"/>
        </w:rPr>
        <w:t>وقتی که موسی علیه السلام آن خواسته را از پروردگارش طلب ،کرد خدای تعالی به یکی از کروبیان فرمان داد و او بر کوه جلوه کرد و آن را همسان خاک قرار داد</w:t>
      </w:r>
    </w:p>
    <w:p>
      <w:pPr>
        <w:pStyle w:val="BookText"/>
        <w:rPr/>
      </w:pPr>
      <w:r>
        <w:rPr>
          <w:rFonts w:ascii="IRNazanin" w:hAnsi="IRNazanin" w:eastAsia="IRNazanin"/>
          <w:color w:val="111111"/>
          <w:sz w:val="28"/>
          <w:sz w:val="28"/>
          <w:szCs w:val="28"/>
          <w:rtl w:val="true"/>
          <w:lang w:bidi="fa-IR"/>
        </w:rPr>
        <w:t>حضرت موسای کلیم علیه السلام می خواست خدای متعال را با عالی ترین مرتبه ایمان ببیند، یعنی می خواست حقیقت مقامات امیر المؤمنین علیه السلام در این دنیا بر قلبش تجلی کند و با کُنه نورانیت امیر المؤمنین علیه السلام خدا را در این دنیا ببیند و این در این دنیا ممکن نیست از این رو وقتی تجلی کرد کوه متلاشی شد و هفتاد نفر از بنی اسرائیل از دنیا رفتند و حضرت موسی علیه السلام هم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تاب تجلی نور یکی از شیعیان کامل اهل بیت علیهم السلام را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Heading4"/>
        <w:numPr>
          <w:ilvl w:val="3"/>
          <w:numId w:val="1"/>
        </w:numPr>
        <w:rPr/>
      </w:pPr>
      <w:bookmarkStart w:id="456" w:name="__RefHeading___Toc7075709_1051229030"/>
      <w:bookmarkStart w:id="457" w:name="_Toc165"/>
      <w:bookmarkEnd w:id="456"/>
      <w:r>
        <w:rPr>
          <w:rtl w:val="true"/>
        </w:rPr>
        <w:t>تجلی نور الهی برکوه انانیت</w:t>
      </w:r>
      <w:bookmarkEnd w:id="45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عید قربان نور الهی بر کوه تجلی کرد و کوه متلاشی شد از این تجلی هفتاد نفر بنی اسرائیل که همراه حضرت موسی علیه السلام بودند، مردند خود حضرت موسی علیه السلام هم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نور بر کوه انانیت انسان هم تجلی کند آن را با خاک یکسان می کند از آن پس از جان و مال و آبرویش در راه خدا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خانمش با دوستش رفیقش ارباب رجوعش بگو مگو دارد، گذشت می کند </w:t>
      </w:r>
      <w:bookmarkStart w:id="458" w:name="pg8005_72397"/>
    </w:p>
    <w:p>
      <w:pPr>
        <w:pStyle w:val="BookText"/>
        <w:rPr/>
      </w:pPr>
      <w:bookmarkEnd w:id="458"/>
      <w:r>
        <w:rPr>
          <w:rFonts w:ascii="IRNazanin" w:hAnsi="IRNazanin" w:eastAsia="IRNazanin"/>
          <w:color w:val="111111"/>
          <w:sz w:val="28"/>
          <w:sz w:val="28"/>
          <w:szCs w:val="28"/>
          <w:rtl w:val="true"/>
          <w:lang w:bidi="fa-IR"/>
        </w:rPr>
        <w:t>و کوتاه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استاد اخلاق و عرفانی بود که شاگرد های زیادی تربیت می کرد یکی از شاگردان دچار مشکلی شد و بیست سال به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سال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حسرت می خورد که بیست سال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سال سر درس شما نبودم می شود خلاصه و چکیده آن بیست سال را به من انتقال بدهید؟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خلاصۀ همۀ درس های اخلاق و عرفان در یک جمله بسیار کوتاهی است که روی ناخن هم می توانی بنویسی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ذبح نَفْسَک وَ الّا فَلا نفست را قربانی کن و گر نه هیچ فایده 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بگذار و پرچم خدا را بلند کن تا خدا یک قدم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روی خودش پا گذاشت رستگار شد خلاصۀ همۀ اخلاق و عرفان این است که خودت را قربانی کنی، و گر نه اگر میلیون ها سال هم عبادت کنی دور خود می چرخی</w:t>
      </w:r>
    </w:p>
    <w:p>
      <w:pPr>
        <w:pStyle w:val="Heading4"/>
        <w:numPr>
          <w:ilvl w:val="3"/>
          <w:numId w:val="1"/>
        </w:numPr>
        <w:rPr/>
      </w:pPr>
      <w:bookmarkStart w:id="459" w:name="__RefHeading___Toc7075711_1051229030"/>
      <w:bookmarkStart w:id="460" w:name="_Toc166"/>
      <w:bookmarkEnd w:id="459"/>
      <w:r>
        <w:rPr>
          <w:rtl w:val="true"/>
        </w:rPr>
        <w:t>تواضع حضرت عیسی علیه السلام</w:t>
      </w:r>
      <w:bookmarkEnd w:id="460"/>
    </w:p>
    <w:p>
      <w:pPr>
        <w:pStyle w:val="BookText"/>
        <w:rPr/>
      </w:pPr>
      <w:r>
        <w:rPr>
          <w:rFonts w:ascii="IRNazanin" w:hAnsi="IRNazanin" w:eastAsia="IRNazanin"/>
          <w:color w:val="111111"/>
          <w:sz w:val="28"/>
          <w:sz w:val="28"/>
          <w:szCs w:val="28"/>
          <w:rtl w:val="true"/>
          <w:lang w:bidi="fa-IR"/>
        </w:rPr>
        <w:t>حضرت عیسی علیه السلام پیامبر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بیشترین پیرو را در روی کره زمین دارد، هر چند بعد از آمدن پیغمبر اسلام دین انبیای دیگر منسوخ است و باید اسلام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 نصاری به ما نزدیک تر هستند در زمان ظهور حضرت مهدی علیه السلام بیشتر از همه، مسیحی ها به امام زمان علیه السلام گرایش پیدا می کنند؛ چون حضرت عیسی علیه السلام ظاهر می شود و با امام زمان بیعت می کند و جزء خدمت گزاران و سربازان امام زمان علیه السلام است، مسیحی ها همه ایمان می آورند و زود تسلیم می شوند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علیه السلام همسر نداشتند و ازدواج نکردند، خانه و زندگی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حواریین اطراف آن حضرت جمع شدند و در تبلیغ دین به ایشان کمک می کردند حضرت عیسی علیه السلام با این ها بسیار یگانه بود </w:t>
      </w:r>
    </w:p>
    <w:p>
      <w:pPr>
        <w:pStyle w:val="BookText"/>
        <w:rPr/>
      </w:pPr>
      <w:r>
        <w:rPr>
          <w:rFonts w:ascii="IRNazanin" w:hAnsi="IRNazanin" w:eastAsia="IRNazanin"/>
          <w:color w:val="111111"/>
          <w:sz w:val="28"/>
          <w:sz w:val="28"/>
          <w:szCs w:val="28"/>
          <w:rtl w:val="true"/>
          <w:lang w:bidi="fa-IR"/>
        </w:rPr>
        <w:t xml:space="preserve">یک روز حضرت عیسی علیه السلام به حواریین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من خواسته ای از شما دارم حاجت مرا برآورده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ها اگر می دانستند چه می خواهد بگوید قبول نمی کردند گفتند در خدمت هستیم</w:t>
      </w:r>
    </w:p>
    <w:p>
      <w:pPr>
        <w:pStyle w:val="BookText"/>
        <w:rPr/>
      </w:pPr>
      <w:r>
        <w:rPr>
          <w:rFonts w:ascii="IRNazanin" w:hAnsi="IRNazanin" w:eastAsia="IRNazanin"/>
          <w:color w:val="111111"/>
          <w:sz w:val="28"/>
          <w:sz w:val="28"/>
          <w:szCs w:val="28"/>
          <w:rtl w:val="true"/>
          <w:lang w:bidi="fa-IR"/>
        </w:rPr>
        <w:t>حضرت عیسی علیه السلام ظرف آبی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پای همه شما را بشویم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خجالت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روح الله و نماینده خداست و پای شاگردان خود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 خدا، ما سزاوار تر به این کار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ترین انسان به تواضع و فروتنی، عالم است، من این گونه به شما تواضع ،نمودم تا بعد از من شما نسبت به مردم این گونه تواضع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بِالتَّوَاضُعِ تُعْمَرُ الْحِكْمَةُ لَا بِالتَّكَبُرِ وَ كَذَلِكَ فِي السَّهْلِ يَنْبُتُ الزَّرْعُ لَا فِي الْجَبَلِ؛ </w:t>
      </w:r>
      <w:r>
        <w:rPr>
          <w:rStyle w:val="FootnoteAnchor"/>
          <w:rtl w:val="true"/>
        </w:rPr>
        <w:footnoteReference w:id="238"/>
      </w:r>
      <w:r>
        <w:rPr>
          <w:rFonts w:ascii="IRNazanin" w:hAnsi="IRNazanin" w:eastAsia="IRNazanin"/>
          <w:color w:val="111111"/>
          <w:sz w:val="28"/>
          <w:sz w:val="28"/>
          <w:szCs w:val="28"/>
          <w:rtl w:val="true"/>
          <w:lang w:bidi="fa-IR"/>
        </w:rPr>
        <w:t>بناى حکمت با تواضع ساخته می شود، نه با تکبر، و هم چنین زراعت در زمین نرم می روید، نه در زمین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سنگ سفت گیاه نمی روید قلب هایی هم که مغرور و متکبر است درونش خیر و برکت و علم و معارف الهی رویش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متواضع است، حکمت و معارف و حقایق در آن رویش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مغرور و متکبر به درد تازیانه جهنم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چند هزار سال عبادت کرد اما به هنگام امتحان وقتی خدا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 از خودت سجده کن نکرد و خودش را زیر پا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دولابی می فرمودند بعضی هفتاد سال است دور خود می چرخند، در کار خودش است و نمی خواهد خدا را راضی کند می خواهد خودش را راضی کند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باش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 تمام غصه های ما و غم های ما این است که چرا حرف من نشده و حرف خدا شد؟ با خدا قهر می کنیم، چون حرف ما را پیاده </w:t>
      </w:r>
      <w:bookmarkStart w:id="461" w:name="pg8005_72402"/>
    </w:p>
    <w:p>
      <w:pPr>
        <w:pStyle w:val="BookText"/>
        <w:rPr/>
      </w:pPr>
      <w:bookmarkEnd w:id="461"/>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حضرت ابراهیم علیه اللام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تسلیم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لِرَب العالَمین</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در برابر پروردگار جهانیان، تسلیم شدم</w:t>
      </w:r>
      <w:r>
        <w:rPr>
          <w:rFonts w:eastAsia="IRNazanin" w:cs="IRNazanin"/>
          <w:color w:val="111111"/>
          <w:sz w:val="28"/>
          <w:szCs w:val="28"/>
          <w:rtl w:val="true"/>
          <w:lang w:bidi="fa-IR"/>
        </w:rPr>
        <w:t>»</w:t>
      </w:r>
    </w:p>
    <w:p>
      <w:pPr>
        <w:pStyle w:val="Heading4"/>
        <w:numPr>
          <w:ilvl w:val="3"/>
          <w:numId w:val="1"/>
        </w:numPr>
        <w:rPr/>
      </w:pPr>
      <w:bookmarkStart w:id="462" w:name="__RefHeading___Toc7075713_1051229030"/>
      <w:bookmarkStart w:id="463" w:name="_Toc167"/>
      <w:bookmarkEnd w:id="462"/>
      <w:r>
        <w:rPr>
          <w:rtl w:val="true"/>
        </w:rPr>
        <w:t>معنای اسلام</w:t>
      </w:r>
      <w:bookmarkEnd w:id="463"/>
    </w:p>
    <w:p>
      <w:pPr>
        <w:pStyle w:val="BookText"/>
        <w:rPr/>
      </w:pPr>
      <w:r>
        <w:rPr>
          <w:rFonts w:ascii="IRNazanin" w:hAnsi="IRNazanin" w:eastAsia="IRNazanin"/>
          <w:color w:val="111111"/>
          <w:sz w:val="28"/>
          <w:sz w:val="28"/>
          <w:szCs w:val="28"/>
          <w:rtl w:val="true"/>
          <w:lang w:bidi="fa-IR"/>
        </w:rPr>
        <w:t>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را طوری معنا کنم که هیچ کس معنا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الْإِسْلَامَ هُوَ التَّسْلِيم؛ </w:t>
      </w:r>
      <w:r>
        <w:rPr>
          <w:rStyle w:val="FootnoteAnchor"/>
          <w:rtl w:val="true"/>
        </w:rPr>
        <w:footnoteReference w:id="240"/>
      </w:r>
      <w:r>
        <w:rPr>
          <w:rFonts w:ascii="IRNazanin" w:hAnsi="IRNazanin" w:eastAsia="IRNazanin"/>
          <w:color w:val="111111"/>
          <w:sz w:val="28"/>
          <w:sz w:val="28"/>
          <w:szCs w:val="28"/>
          <w:rtl w:val="true"/>
          <w:lang w:bidi="fa-IR"/>
        </w:rPr>
        <w:t>اسلام همان تسلیم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خدا شو خودت را در اختیار خدا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در جنگ دست بالا می کند و می گوید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هفتاد سال با خدا می جنگیم که چرا برای من نشد؟ چرا خدا به من پسر نداد؟ کم داد یا زیاد داد؟ آخر هم همان شود که خدا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آقای دولابی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ها می گویند باید لنگ بیندازی یعنی تسلیم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 هرچه سرمایه داری هرچه عقل و فکر و تدبیر داری، لنگ بخرو برای خدا لُنگ بینداز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وَجَهْتُ وَجْهِيَ لِلَّذِي فَطَرَ السَّماواتِ وَ الْأَرْضَ حَنيفاً وَ ما أَنَا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من روی خود را به سوی کسی کردم که آسمان ها و زمین را آفریده؛ من در ایمان خود خالصم؛ و از مشرکان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را به کسی می دهم که مرا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تعریفی که خدا از حضرت ابراهیم می کند، این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حَنيفاً مُسْلِماً وَ ما كانَ مِنَ الْمُشْرِكين</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ابراهيم موحدى خالص </w:t>
      </w:r>
    </w:p>
    <w:p>
      <w:pPr>
        <w:pStyle w:val="BookText"/>
        <w:rPr/>
      </w:pPr>
      <w:r>
        <w:rPr>
          <w:rFonts w:ascii="IRNazanin" w:hAnsi="IRNazanin" w:eastAsia="IRNazanin"/>
          <w:color w:val="111111"/>
          <w:sz w:val="28"/>
          <w:sz w:val="28"/>
          <w:szCs w:val="28"/>
          <w:rtl w:val="true"/>
          <w:lang w:bidi="fa-IR"/>
        </w:rPr>
        <w:t>و مسلمان بود؛ و هرگز از مشرکان نبود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 نبود یعنی خدا را در همه جا بر خودش و نفسش و دیگران مقدم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واقعی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 مقدم کنم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می گویم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غرور خود را بشکنیم</w:t>
      </w:r>
      <w:r>
        <w:rPr>
          <w:rFonts w:eastAsia="IRNazanin" w:cs="IRNazanin"/>
          <w:color w:val="111111"/>
          <w:sz w:val="28"/>
          <w:szCs w:val="28"/>
          <w:rtl w:val="true"/>
          <w:lang w:bidi="fa-IR"/>
        </w:rPr>
        <w:t xml:space="preserve">. </w:t>
      </w:r>
      <w:bookmarkStart w:id="464" w:name="pg8005_72406"/>
    </w:p>
    <w:p>
      <w:pPr>
        <w:pStyle w:val="Heading3"/>
        <w:numPr>
          <w:ilvl w:val="2"/>
          <w:numId w:val="1"/>
        </w:numPr>
        <w:rPr/>
      </w:pPr>
      <w:bookmarkStart w:id="465" w:name="__RefHeading___Toc7075715_1051229030"/>
      <w:bookmarkStart w:id="466" w:name="_Toc168"/>
      <w:bookmarkEnd w:id="464"/>
      <w:bookmarkEnd w:id="465"/>
      <w:r>
        <w:rPr>
          <w:rtl w:val="true"/>
        </w:rPr>
        <w:t>روز دوازدهم ذیحجه</w:t>
      </w:r>
      <w:bookmarkEnd w:id="466"/>
    </w:p>
    <w:p>
      <w:pPr>
        <w:pStyle w:val="Heading4"/>
        <w:numPr>
          <w:ilvl w:val="3"/>
          <w:numId w:val="1"/>
        </w:numPr>
        <w:rPr/>
      </w:pPr>
      <w:bookmarkStart w:id="467" w:name="__RefHeading___Toc7075717_1051229030"/>
      <w:bookmarkStart w:id="468" w:name="_Toc169"/>
      <w:bookmarkEnd w:id="467"/>
      <w:r>
        <w:rPr>
          <w:rtl w:val="true"/>
        </w:rPr>
        <w:t>عقد اخوت بین پیامبر صلی الله علیه و اله و علی علیه السلام</w:t>
      </w:r>
      <w:bookmarkEnd w:id="468"/>
    </w:p>
    <w:p>
      <w:pPr>
        <w:pStyle w:val="BookText"/>
        <w:rPr/>
      </w:pPr>
      <w:r>
        <w:rPr>
          <w:rFonts w:ascii="IRNazanin" w:hAnsi="IRNazanin" w:eastAsia="IRNazanin"/>
          <w:color w:val="111111"/>
          <w:sz w:val="28"/>
          <w:sz w:val="28"/>
          <w:szCs w:val="28"/>
          <w:rtl w:val="true"/>
          <w:lang w:bidi="fa-IR"/>
        </w:rPr>
        <w:t xml:space="preserve">مرحوم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ذیحجه روزی است که پیامبر صلی الله علیه و اله با علی علیه السلام عقد اخوت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الثاني عَشَرَ منهُ آخى رسولُ الله صلی الله علیه و اله عَليّاً</w:t>
      </w:r>
      <w:r>
        <w:rPr>
          <w:rFonts w:eastAsia="IRNazanin" w:cs="IRNazanin"/>
          <w:color w:val="111111"/>
          <w:sz w:val="28"/>
          <w:szCs w:val="28"/>
          <w:rtl w:val="true"/>
          <w:lang w:bidi="fa-IR"/>
        </w:rPr>
        <w:t xml:space="preserve">» </w:t>
      </w:r>
      <w:r>
        <w:rPr>
          <w:rStyle w:val="FootnoteAnchor"/>
          <w:rtl w:val="true"/>
        </w:rPr>
        <w:footnoteReference w:id="243"/>
      </w:r>
    </w:p>
    <w:p>
      <w:pPr>
        <w:pStyle w:val="Heading4"/>
        <w:numPr>
          <w:ilvl w:val="3"/>
          <w:numId w:val="1"/>
        </w:numPr>
        <w:rPr/>
      </w:pPr>
      <w:bookmarkStart w:id="469" w:name="__RefHeading___Toc7075719_1051229030"/>
      <w:bookmarkStart w:id="470" w:name="_Toc170"/>
      <w:bookmarkEnd w:id="469"/>
      <w:r>
        <w:rPr>
          <w:rtl w:val="true"/>
        </w:rPr>
        <w:t>عقد اخوت</w:t>
      </w:r>
      <w:bookmarkEnd w:id="470"/>
    </w:p>
    <w:p>
      <w:pPr>
        <w:pStyle w:val="BookText"/>
        <w:rPr/>
      </w:pPr>
      <w:r>
        <w:rPr>
          <w:rFonts w:ascii="IRNazanin" w:hAnsi="IRNazanin" w:eastAsia="IRNazanin"/>
          <w:color w:val="111111"/>
          <w:sz w:val="28"/>
          <w:sz w:val="28"/>
          <w:szCs w:val="28"/>
          <w:rtl w:val="true"/>
          <w:lang w:bidi="fa-IR"/>
        </w:rPr>
        <w:t>عقد اُخوّت پیوندی است که بین دو مسلمان بسته می شود تا با یکدیگر برادر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عقد این است که هر کدام از دو طرف عقد، دیگری را در همه چیز ترجیح دهد؛ مثلاً اگر فرد حاجتی دارد، کسی که با او عقد بسته، او را بر دیگران مقدم کند و در رفع حاجتش بکوشد بلکه در اعمال مستحبی، او را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عربی صیغه این عقد آمده است که دو برادر هر حقی را از همدیگر جز دید و بازدید دعا کردن و شفاعت در آخرت ساقط می 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عقد تعهداتی همچون ارث بردن از یکدیگر و محرم شدن را ایجاد نمی کند؛ بنا بر این، دو نفر که عقد اخوت بسته اند از هم ارث نمی برند و هیچ گونه رابطه محرمیت میان وابستگان آنان ایجاد نمی شود این عقد، فقط میان دو مرد یا دو زن بسته می شود و هیچ زن و مردی نمی توانند این عقد را بین خود جاری کنند و </w:t>
      </w:r>
      <w:bookmarkStart w:id="471" w:name="pg8005_72407"/>
    </w:p>
    <w:p>
      <w:pPr>
        <w:pStyle w:val="BookText"/>
        <w:rPr/>
      </w:pPr>
      <w:bookmarkEnd w:id="471"/>
      <w:r>
        <w:rPr>
          <w:rFonts w:ascii="IRNazanin" w:hAnsi="IRNazanin" w:eastAsia="IRNazanin"/>
          <w:color w:val="111111"/>
          <w:sz w:val="28"/>
          <w:sz w:val="28"/>
          <w:szCs w:val="28"/>
          <w:rtl w:val="true"/>
          <w:lang w:bidi="fa-IR"/>
        </w:rPr>
        <w:t>خواهر و برادر شوند</w:t>
      </w:r>
    </w:p>
    <w:p>
      <w:pPr>
        <w:pStyle w:val="Heading4"/>
        <w:numPr>
          <w:ilvl w:val="3"/>
          <w:numId w:val="1"/>
        </w:numPr>
        <w:rPr/>
      </w:pPr>
      <w:bookmarkStart w:id="472" w:name="__RefHeading___Toc7075721_1051229030"/>
      <w:bookmarkStart w:id="473" w:name="_Toc171"/>
      <w:bookmarkEnd w:id="472"/>
      <w:r>
        <w:rPr>
          <w:rtl w:val="true"/>
        </w:rPr>
        <w:t>عقد اخوت در عید غدیر</w:t>
      </w:r>
      <w:bookmarkEnd w:id="473"/>
    </w:p>
    <w:p>
      <w:pPr>
        <w:pStyle w:val="BookText"/>
        <w:rPr/>
      </w:pPr>
      <w:r>
        <w:rPr>
          <w:rFonts w:ascii="IRNazanin" w:hAnsi="IRNazanin" w:eastAsia="IRNazanin"/>
          <w:color w:val="111111"/>
          <w:sz w:val="28"/>
          <w:sz w:val="28"/>
          <w:szCs w:val="28"/>
          <w:rtl w:val="true"/>
          <w:lang w:bidi="fa-IR"/>
        </w:rPr>
        <w:t>مستحب است برادران و خواهران ایمانی در روز عید غدیر عقدی را بین خود برقرار سازند که مفاد آن اخوت و هم دلی در دنیا و دستگیری از همدیگر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یا دو زن دست راست خود را به هم می دهند و یکی از آنان صیغه عقد اخوت را می خواند و دیگری مفاد آن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اخَيتُكَ فِي اللهِ وَ صَافَيتُكَ فِي اللهِ وَ صَافَحْتُكَ فِي اللهِ وَ عَاهَدْتُ اللهَ وَ مَلَائِكَتَهُ وَ كُتُبَهُ وَ رُسُلَهُ وَ أَنْبِيَاءَهُ وَ الْأَيْةَ المَعْصُومِينَ عَلَى أَنِّي إِن كُنتُ مِنْ أَهْلِ الْجَنَّةِ وَ الشَّفَاعَةِ وَ أُذِنَ لِى بِأَنْ أَدْخُلَ الْجَنَّةَ لَا أَدْخُلُهَا إِلَّا وَ أَنْتَ مَعِى برای خدا با تو برادری و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ورزم و برای خدا دستم را در دستت قرار می دهم و در پیش گاه خدا و فرشتگان و کتاب ها و فرستادگان او عهد می کنم که اگر از اهل بهشت و شفاعت باشم و اجازه ورود در بهشت را ،یابم بدون تو وارد بهشت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طرف دیگر در جواب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قَبِلْتُ؛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نفراول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أَسْقَطْتُ عَنْكَ جَمِيعَ حُقُوقِ الْأُخُوَّةِ مَا خَلَا الشَّفَاعَةَ وَ الدُّعَاءَ وَ الزِيارَة؛ تمام حقوق برادری به جز حق شفاعت و دعا و دید و بازدید را از تو ساقط 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نفر دوم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قبول کردم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لازم نیست صیغه عقد اخوت حتماً به عربی خوانده شود، بلکه اگر آن را به فارسی یا زبان دیگری هم جاری کنند صحیح است؛ اما باید الفاظی را به کار برند که معنای این عقد را برساند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خانم، بخواهند با هم عقد خواهری برقرار کنند، در صورت خواندن عقد </w:t>
      </w:r>
      <w:bookmarkStart w:id="474" w:name="pg8005_72409"/>
    </w:p>
    <w:p>
      <w:pPr>
        <w:pStyle w:val="BookText"/>
        <w:rPr/>
      </w:pPr>
      <w:bookmarkEnd w:id="474"/>
      <w:r>
        <w:rPr>
          <w:rFonts w:ascii="IRNazanin" w:hAnsi="IRNazanin" w:eastAsia="IRNazanin"/>
          <w:color w:val="111111"/>
          <w:sz w:val="28"/>
          <w:sz w:val="28"/>
          <w:szCs w:val="28"/>
          <w:rtl w:val="true"/>
          <w:lang w:bidi="fa-IR"/>
        </w:rPr>
        <w:t>به عربی، باید ضمیر های مذکر را تبدیل به ضمیر های مونث کنند</w:t>
      </w:r>
      <w:r>
        <w:rPr>
          <w:rFonts w:eastAsia="IRNazanin" w:cs="IRNazanin"/>
          <w:color w:val="111111"/>
          <w:sz w:val="28"/>
          <w:szCs w:val="28"/>
          <w:rtl w:val="true"/>
          <w:lang w:bidi="fa-IR"/>
        </w:rPr>
        <w:t>.</w:t>
      </w:r>
    </w:p>
    <w:p>
      <w:pPr>
        <w:pStyle w:val="Heading4"/>
        <w:numPr>
          <w:ilvl w:val="3"/>
          <w:numId w:val="1"/>
        </w:numPr>
        <w:rPr/>
      </w:pPr>
      <w:bookmarkStart w:id="475" w:name="__RefHeading___Toc7075723_1051229030"/>
      <w:bookmarkStart w:id="476" w:name="_Toc172"/>
      <w:bookmarkEnd w:id="475"/>
      <w:r>
        <w:rPr>
          <w:rtl w:val="true"/>
        </w:rPr>
        <w:t>پیشینه اخوت</w:t>
      </w:r>
      <w:bookmarkEnd w:id="476"/>
    </w:p>
    <w:p>
      <w:pPr>
        <w:pStyle w:val="BookText"/>
        <w:rPr/>
      </w:pPr>
      <w:r>
        <w:rPr>
          <w:rFonts w:ascii="IRNazanin" w:hAnsi="IRNazanin" w:eastAsia="IRNazanin"/>
          <w:color w:val="111111"/>
          <w:sz w:val="28"/>
          <w:sz w:val="28"/>
          <w:szCs w:val="28"/>
          <w:rtl w:val="true"/>
          <w:lang w:bidi="fa-IR"/>
        </w:rPr>
        <w:t>مفهوم برادری دینی در فرهنگ صدر اسلام و ترویج آن از سوی پیامبر اکرم صلی الله علیه و آله در میان مهاجران و انصار پس از هجرت به ،مدینه از کهن ترین نمونه های کاربرد تعبیر برادری میان مسلمانان و در شمار اصلی ترین راه کار های پیامبر صلی الله علیه و اله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مورخان مشهور است که پیامبر پیش از هجرت به مدینه بین مسلمانان مکه که بعد ها مهاجران لقب گرفتند عقد اخوت بست تا در تحمل آزار و اذیت های مشرکان و نیز مشکلاتی که در آینده در راه هجرت برای آنان پیش می آمد، یاور یکدیگر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در منابع تاریخی آمده است پیامبر اکرم صلی الله علیه و آله میان ابو بکر و عمر، حمزة بن عبد المطلب و زید بن حارثه عثمان و عبد الرحمان بن عوف زبیر و ابن مسعود، بلال و عبادة بن حارثه، مصعب بن عمیر و سعد بن ابی وقاص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بست</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477" w:name="__RefHeading___Toc7075725_1051229030"/>
      <w:bookmarkStart w:id="478" w:name="_Toc173"/>
      <w:bookmarkEnd w:id="477"/>
      <w:r>
        <w:rPr>
          <w:rtl w:val="true"/>
        </w:rPr>
        <w:t>عقد اخوت در مدینه</w:t>
      </w:r>
      <w:bookmarkEnd w:id="47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ماه و به نقلی هشت ماه پس از هجرت مسلمانان به مدینه، روزی پیامبر صلی الله علیه و 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دو تا دو تا با یکدیگر برادر شوید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بنا بر مشهور تعداد آن ها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است؛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مهاجران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انصار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479" w:name="pg8005_72411"/>
    </w:p>
    <w:p>
      <w:pPr>
        <w:pStyle w:val="Heading4"/>
        <w:numPr>
          <w:ilvl w:val="3"/>
          <w:numId w:val="1"/>
        </w:numPr>
        <w:rPr/>
      </w:pPr>
      <w:bookmarkStart w:id="480" w:name="__RefHeading___Toc7075727_1051229030"/>
      <w:bookmarkStart w:id="481" w:name="_Toc174"/>
      <w:bookmarkEnd w:id="479"/>
      <w:bookmarkEnd w:id="480"/>
      <w:r>
        <w:rPr>
          <w:rtl w:val="true"/>
        </w:rPr>
        <w:t>اخوت عمومی در سال نهم هجری</w:t>
      </w:r>
      <w:bookmarkEnd w:id="481"/>
    </w:p>
    <w:p>
      <w:pPr>
        <w:pStyle w:val="BookText"/>
        <w:rPr/>
      </w:pPr>
      <w:r>
        <w:rPr>
          <w:rFonts w:ascii="IRNazanin" w:hAnsi="IRNazanin" w:eastAsia="IRNazanin"/>
          <w:color w:val="111111"/>
          <w:sz w:val="28"/>
          <w:sz w:val="28"/>
          <w:szCs w:val="28"/>
          <w:rtl w:val="true"/>
          <w:lang w:bidi="fa-IR"/>
        </w:rPr>
        <w:t xml:space="preserve">اخوتی که در سال نخست هجری برقرار شد نقش مهمی در روابط میان مسلمانان داشت ولی آن چه اهمیت بیشتری دارد برادری همه مسلمانان با یکدیگر است که در سال نهم هجری 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بر آن تأكيد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میان افرادی که شبیه و نظیر یکدیگر ،بودند پیمان برادری بست؛ از جمله میان ابو بکر و عمر ابوذر و ابن مسعود سلمان و حذیفه، مقداد و عمار، عایشه و حفصه ام سلمه و صفيه</w:t>
      </w:r>
      <w:r>
        <w:rPr>
          <w:rFonts w:eastAsia="IRNazanin" w:cs="IRNazanin"/>
          <w:color w:val="111111"/>
          <w:sz w:val="28"/>
          <w:szCs w:val="28"/>
          <w:rtl w:val="true"/>
          <w:lang w:bidi="fa-IR"/>
        </w:rPr>
        <w:t>.</w:t>
      </w:r>
    </w:p>
    <w:p>
      <w:pPr>
        <w:pStyle w:val="Heading4"/>
        <w:numPr>
          <w:ilvl w:val="3"/>
          <w:numId w:val="1"/>
        </w:numPr>
        <w:rPr/>
      </w:pPr>
      <w:bookmarkStart w:id="482" w:name="__RefHeading___Toc7075729_1051229030"/>
      <w:bookmarkStart w:id="483" w:name="_Toc175"/>
      <w:bookmarkEnd w:id="482"/>
      <w:r>
        <w:rPr>
          <w:rtl w:val="true"/>
        </w:rPr>
        <w:t>برادری پیامبر صلی الله علیه و اله با علی علیه السلام</w:t>
      </w:r>
      <w:bookmarkEnd w:id="483"/>
    </w:p>
    <w:p>
      <w:pPr>
        <w:pStyle w:val="BookText"/>
        <w:rPr/>
      </w:pPr>
      <w:r>
        <w:rPr>
          <w:rFonts w:ascii="IRNazanin" w:hAnsi="IRNazanin" w:eastAsia="IRNazanin"/>
          <w:color w:val="111111"/>
          <w:sz w:val="28"/>
          <w:sz w:val="28"/>
          <w:szCs w:val="28"/>
          <w:rtl w:val="true"/>
          <w:lang w:bidi="fa-IR"/>
        </w:rPr>
        <w:t xml:space="preserve">پیوند برادری میان علی علیه السلام و پیامبر صلی الله علیه و اله جزو متواترات تاریخی است به جز منابع شیعی بسیاری از منابع اهل سنت نیز این واقعه را نقل کرده اند که 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پنجاه مورد از آن ها اشاره کرده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پیامبر صلی الله علیه و اله چندی پیش از مهاجرت به ،مدینه میان مهاجران عقد اخوت بست و خود نیز با امام علی علیه السلام عقد اخوت بست در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بین اصحاب خود عقد اخوت ،بست، علی علیه السلام گریان نزد پیامبر صلی الله علیه و 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اصحابت برادری برقرار کردی و مرا با هیچ کس برادر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أَخِي فِي الدُّنْيَا وَ الْآخِرَةِ؛ </w:t>
      </w:r>
      <w:r>
        <w:rPr>
          <w:rStyle w:val="FootnoteAnchor"/>
          <w:rtl w:val="true"/>
        </w:rPr>
        <w:footnoteReference w:id="250"/>
      </w: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 پیامبر صلی الله علیه و 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تَرْضَى أَنْ تَكُونَ أَخِي؛ آیا خشنود نمی شوی که برادر من باشی؟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صلی الله علیه و اله فرمود</w:t>
      </w:r>
      <w:r>
        <w:rPr>
          <w:rFonts w:eastAsia="IRNazanin" w:cs="IRNazanin"/>
          <w:color w:val="111111"/>
          <w:sz w:val="28"/>
          <w:szCs w:val="28"/>
          <w:rtl w:val="true"/>
          <w:lang w:bidi="fa-IR"/>
        </w:rPr>
        <w:t xml:space="preserve">: </w:t>
      </w:r>
      <w:bookmarkStart w:id="484" w:name="pg8005_72413"/>
    </w:p>
    <w:p>
      <w:pPr>
        <w:pStyle w:val="BookText"/>
        <w:rPr/>
      </w:pPr>
      <w:bookmarkEnd w:id="484"/>
      <w:r>
        <w:rPr>
          <w:rFonts w:ascii="Amiri" w:hAnsi="Amiri" w:eastAsia="Amiri" w:cs="Amiri"/>
          <w:color w:val="111111"/>
          <w:sz w:val="28"/>
          <w:sz w:val="28"/>
          <w:szCs w:val="28"/>
          <w:rtl w:val="true"/>
          <w:lang w:bidi="ar-SA"/>
        </w:rPr>
        <w:t xml:space="preserve">وَ أَنْتَ أَخِي فِي الدُّنْيَا وَ الْآخِرَة؛ </w:t>
      </w:r>
      <w:r>
        <w:rPr>
          <w:rStyle w:val="FootnoteAnchor"/>
          <w:rtl w:val="true"/>
        </w:rPr>
        <w:footnoteReference w:id="251"/>
      </w:r>
      <w:r>
        <w:rPr>
          <w:rFonts w:ascii="IRNazanin" w:hAnsi="IRNazanin" w:eastAsia="IRNazanin"/>
          <w:color w:val="111111"/>
          <w:sz w:val="28"/>
          <w:sz w:val="28"/>
          <w:szCs w:val="28"/>
          <w:rtl w:val="true"/>
          <w:lang w:bidi="fa-IR"/>
        </w:rPr>
        <w:t>تو در دنیا و آخرت برادر من هستی</w:t>
      </w:r>
    </w:p>
    <w:p>
      <w:pPr>
        <w:pStyle w:val="BookText"/>
        <w:rPr/>
      </w:pPr>
      <w:r>
        <w:rPr>
          <w:rFonts w:ascii="IRNazanin" w:hAnsi="IRNazanin" w:eastAsia="IRNazanin"/>
          <w:color w:val="111111"/>
          <w:sz w:val="28"/>
          <w:sz w:val="28"/>
          <w:szCs w:val="28"/>
          <w:rtl w:val="true"/>
          <w:lang w:bidi="fa-IR"/>
        </w:rPr>
        <w:t>پس از هجرت به مدینه نیز پیامبر صلی الله علیه و آله بین مهاجران و انصار پیوند اخوت برقرار کرد ولی حضرت علی علیه السلام را با هیچ یک از انصار برادر نساخت و خود با او عقد اخوت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أَخِي فِي الدُّنْيَا وَ الْآخِرَةِ </w:t>
      </w:r>
      <w:r>
        <w:rPr>
          <w:rStyle w:val="FootnoteAnchor"/>
          <w:rtl w:val="true"/>
        </w:rPr>
        <w:footnoteReference w:id="252"/>
      </w: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485" w:name="__RefHeading___Toc7075731_1051229030"/>
      <w:bookmarkStart w:id="486" w:name="_Toc176"/>
      <w:bookmarkEnd w:id="485"/>
      <w:r>
        <w:rPr>
          <w:rtl w:val="true"/>
        </w:rPr>
        <w:t>هدف از برقراری عقد اخوت</w:t>
      </w:r>
      <w:bookmarkEnd w:id="486"/>
    </w:p>
    <w:p>
      <w:pPr>
        <w:pStyle w:val="BookText"/>
        <w:rPr/>
      </w:pPr>
      <w:r>
        <w:rPr>
          <w:rFonts w:ascii="IRNazanin" w:hAnsi="IRNazanin" w:eastAsia="IRNazanin"/>
          <w:color w:val="111111"/>
          <w:sz w:val="28"/>
          <w:sz w:val="28"/>
          <w:szCs w:val="28"/>
          <w:rtl w:val="true"/>
          <w:lang w:bidi="fa-IR"/>
        </w:rPr>
        <w:t>از مهمترین دغدغه های پیامبر صلی الله علیه و آله چگونگی برقراری عدالت اجتماعی در میان همه مردم بوده است و لازمه پدیدار گشتن چنین عدالتی، از یک سو بر افتادن تضاد های طبقاتی و از دیگر سو ایجاد پیوند های قرابت میان آحاد مردمان بوده است به همین سبب پیامبر صلی الله علیه و آله پیوند برادری دینی را به عنوان راه کاری عملی برای شکل گیری برادری و برابری میان همه انسان ها برقرار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بردن کینه ها و دشمنی ها زدودن غربت و تنهایی مهاجران و جایگزین کردن پیوند ایمانی به جای پیوند های قومی و نژادی نیز از جمله اهداف عقد اخوت شمرده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نزول آیه دهم از سوره حجرات گمان می شد که ایجاد پیوند برادری میان مسلمانان تنها کاری هوشمندانه و خردمندانه از سوی شخص پیامبر صلی الله علیه و آله در مقام یک رهبر دینی و سیاسی با هدف بنیان نهادن جامعه ای اسلامی و فراهم آوردن پشتوانه معنوی برای آن بوده است، اما با نزول این آیه معلوم شد که این پیوند افزون بر یک شیوۀ سیاسی برای ایجاد وحدت و یکپارچگی بین امت اسلام، بخشی از آیین اجتماعی اسلام است که خداوند متعال تشریع کرده است</w:t>
      </w:r>
      <w:r>
        <w:rPr>
          <w:rFonts w:eastAsia="IRNazanin" w:cs="IRNazanin"/>
          <w:color w:val="111111"/>
          <w:sz w:val="28"/>
          <w:szCs w:val="28"/>
          <w:rtl w:val="true"/>
          <w:lang w:bidi="fa-IR"/>
        </w:rPr>
        <w:t xml:space="preserve">. </w:t>
      </w:r>
      <w:bookmarkStart w:id="487" w:name="pg8005_72415"/>
    </w:p>
    <w:p>
      <w:pPr>
        <w:pStyle w:val="Heading3"/>
        <w:numPr>
          <w:ilvl w:val="2"/>
          <w:numId w:val="1"/>
        </w:numPr>
        <w:rPr/>
      </w:pPr>
      <w:bookmarkStart w:id="488" w:name="__RefHeading___Toc7075733_1051229030"/>
      <w:bookmarkStart w:id="489" w:name="_Toc177"/>
      <w:bookmarkEnd w:id="487"/>
      <w:bookmarkEnd w:id="488"/>
      <w:r>
        <w:rPr>
          <w:rtl w:val="true"/>
        </w:rPr>
        <w:t>روز سیزدهم ذی حجه</w:t>
      </w:r>
      <w:bookmarkEnd w:id="489"/>
    </w:p>
    <w:p>
      <w:pPr>
        <w:pStyle w:val="Heading4"/>
        <w:numPr>
          <w:ilvl w:val="3"/>
          <w:numId w:val="1"/>
        </w:numPr>
        <w:rPr/>
      </w:pPr>
      <w:bookmarkStart w:id="490" w:name="__RefHeading___Toc7075735_1051229030"/>
      <w:bookmarkStart w:id="491" w:name="_Toc178"/>
      <w:bookmarkEnd w:id="490"/>
      <w:r>
        <w:rPr>
          <w:rtl w:val="true"/>
        </w:rPr>
        <w:t xml:space="preserve">اعطای لقب </w:t>
      </w:r>
      <w:r>
        <w:rPr>
          <w:rtl w:val="true"/>
        </w:rPr>
        <w:t>«</w:t>
      </w:r>
      <w:r>
        <w:rPr>
          <w:rtl w:val="true"/>
        </w:rPr>
        <w:t>امیر المؤمنین</w:t>
      </w:r>
      <w:r>
        <w:rPr>
          <w:rtl w:val="true"/>
        </w:rPr>
        <w:t xml:space="preserve">» </w:t>
      </w:r>
      <w:r>
        <w:rPr>
          <w:rtl w:val="true"/>
        </w:rPr>
        <w:t>برای علی علیه السلام</w:t>
      </w:r>
      <w:bookmarkEnd w:id="491"/>
    </w:p>
    <w:p>
      <w:pPr>
        <w:pStyle w:val="BookText"/>
        <w:rPr/>
      </w:pPr>
      <w:r>
        <w:rPr>
          <w:rFonts w:ascii="IRNazanin" w:hAnsi="IRNazanin" w:eastAsia="IRNazanin"/>
          <w:color w:val="111111"/>
          <w:sz w:val="28"/>
          <w:sz w:val="28"/>
          <w:szCs w:val="28"/>
          <w:rtl w:val="true"/>
          <w:lang w:bidi="fa-IR"/>
        </w:rPr>
        <w:t xml:space="preserve">در روز سیزدهم ذیحجه پس از پایان اعمال حج جبرئیل امین نازل گردید و از سوی خداوند متعال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آن را به حضرت علی بن ابی طالب علیه السلام اختصاص داد و خود نیز با همین لقب به آن حضرت 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واقعه این چنین اشاره شده است جبرئیل با لفظ امیر المؤمنین به علی علیه السلام سلام داد و علی علیه السلام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أَسْمَعُ الْكَلَامَ وَ لَا أَحُسُّ الرُّؤْيَةَ؛ يا رسول الله ، کلامی می شنوم و کسی را نمی بینم؟</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عَلِيُّ هَذَا جَبْرَئِيلُ أَتَانِي مِنْ قِبَلِ رَبِّي بِتَصْدِيقِ مَا وَعَدَنِي؛ این جبرئیل است، از جانب خدا برای تصدیق آن چه خدا به من وعده داده آمده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دستور داد تا مردان یکی یکی با این لقب بر حضرت علی علیه السلام سلام 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نماید فردا کسی جز بیماران باقی نماند و همه به سمت غدیر خم حرکت کنند</w:t>
      </w:r>
      <w:r>
        <w:rPr>
          <w:rFonts w:eastAsia="IRNazanin" w:cs="IRNazanin"/>
          <w:color w:val="111111"/>
          <w:sz w:val="28"/>
          <w:szCs w:val="28"/>
          <w:rtl w:val="true"/>
          <w:lang w:bidi="fa-IR"/>
        </w:rPr>
        <w:t xml:space="preserve">. </w:t>
      </w:r>
      <w:r>
        <w:rPr>
          <w:rStyle w:val="FootnoteAnchor"/>
          <w:rtl w:val="true"/>
        </w:rPr>
        <w:footnoteReference w:id="254"/>
      </w:r>
      <w:bookmarkStart w:id="492" w:name="pg8005_72418"/>
    </w:p>
    <w:p>
      <w:pPr>
        <w:pStyle w:val="BookText"/>
        <w:rPr/>
      </w:pPr>
      <w:bookmarkEnd w:id="492"/>
      <w:r>
        <w:rPr>
          <w:rFonts w:ascii="IRNazanin" w:hAnsi="IRNazanin" w:eastAsia="IRNazanin"/>
          <w:color w:val="111111"/>
          <w:sz w:val="28"/>
          <w:sz w:val="28"/>
          <w:szCs w:val="28"/>
          <w:rtl w:val="true"/>
          <w:lang w:bidi="fa-IR"/>
        </w:rPr>
        <w:t>امام صادق علیه السلام در دعای بعد از نماز عید غدیر به بیان واقعه روز غدير پرداخته اند و نیز به این لقب اشاره کرده و فرموده اند</w:t>
      </w:r>
    </w:p>
    <w:p>
      <w:pPr>
        <w:pStyle w:val="BookText"/>
        <w:rPr/>
      </w:pPr>
      <w:r>
        <w:rPr>
          <w:rFonts w:ascii="Amiri" w:hAnsi="Amiri" w:eastAsia="Amiri" w:cs="Amiri"/>
          <w:color w:val="111111"/>
          <w:sz w:val="28"/>
          <w:sz w:val="28"/>
          <w:szCs w:val="28"/>
          <w:rtl w:val="true"/>
          <w:lang w:bidi="ar-SA"/>
        </w:rPr>
        <w:t xml:space="preserve">فَنَادَى مُبَلِّغاً وَحْيَكَ وَ رِسَالَاتِكَ أَلَا مَنْ كُنْتُ مَوْلَاهُ فَعَلِيٌّ مَوْلَاهُ وَ مَنْ كُنْتُ وَ لِيَّهُ فَعَلِيٌّ وَ لِيُّهُ وَ مَنْ كُنْتُ نَبِيَّهُ فَعَلِيٌّ أَمِيرُه؛ </w:t>
      </w:r>
      <w:r>
        <w:rPr>
          <w:rStyle w:val="FootnoteAnchor"/>
          <w:rtl w:val="true"/>
        </w:rPr>
        <w:footnoteReference w:id="255"/>
      </w:r>
      <w:r>
        <w:rPr>
          <w:rFonts w:ascii="IRNazanin" w:hAnsi="IRNazanin" w:eastAsia="IRNazanin"/>
          <w:color w:val="111111"/>
          <w:sz w:val="28"/>
          <w:sz w:val="28"/>
          <w:szCs w:val="28"/>
          <w:rtl w:val="true"/>
          <w:lang w:bidi="fa-IR"/>
        </w:rPr>
        <w:t>پس پیامبر خدا صلی الله علیه و آله در حالی که وحی و رسالت تو را تبلیغ می کرد ندا سر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علی مولای اوست و هر کس من ولی و سرپرست او هستم علی ولی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من پیامبر او هستم، علی امیر اوست</w:t>
      </w:r>
      <w:r>
        <w:rPr>
          <w:rFonts w:eastAsia="IRNazanin" w:cs="IRNazanin"/>
          <w:color w:val="111111"/>
          <w:sz w:val="28"/>
          <w:szCs w:val="28"/>
          <w:rtl w:val="true"/>
          <w:lang w:bidi="fa-IR"/>
        </w:rPr>
        <w:t>.»</w:t>
      </w:r>
    </w:p>
    <w:p>
      <w:pPr>
        <w:pStyle w:val="Heading4"/>
        <w:numPr>
          <w:ilvl w:val="3"/>
          <w:numId w:val="1"/>
        </w:numPr>
        <w:rPr/>
      </w:pPr>
      <w:bookmarkStart w:id="493" w:name="__RefHeading___Toc7075737_1051229030"/>
      <w:bookmarkStart w:id="494" w:name="_Toc179"/>
      <w:bookmarkEnd w:id="493"/>
      <w:r>
        <w:rPr>
          <w:rtl w:val="true"/>
        </w:rPr>
        <w:t>لقب اختصاصی</w:t>
      </w:r>
      <w:bookmarkEnd w:id="494"/>
    </w:p>
    <w:p>
      <w:pPr>
        <w:pStyle w:val="BookText"/>
        <w:rPr/>
      </w:pPr>
      <w:r>
        <w:rPr>
          <w:rFonts w:ascii="IRNazanin" w:hAnsi="IRNazanin" w:eastAsia="IRNazanin"/>
          <w:color w:val="111111"/>
          <w:sz w:val="28"/>
          <w:sz w:val="28"/>
          <w:szCs w:val="28"/>
          <w:rtl w:val="true"/>
          <w:lang w:bidi="fa-IR"/>
        </w:rPr>
        <w:t xml:space="preserve">درباره اختصاص داشتن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بن ابی طالب علیه السلام به عنوان لقبی اختصاصی که از طرف خداوند به عنوان فضایل ایشان فرستاده شده است، احادیثی از ائمه هدی علیهم السلام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شخصی از حضرت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امام قائم علیه السلام به عنوان امیر المؤمنین سلام می کنند؟ فرمودند خیر، آن نام را خدا مخصوص امیر المؤمنین علی بن ابی طالب علیه السلام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کسی بدان نام نامیده نشده و بعد از او هم جز کافر آن نام را بر خود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پس چگونه بر حضرت قائم سلام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را قرائت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اگر مؤمن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بهتر است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رسول خدا صلی الله علیه و اله در خطبه ای که در غدیر خم ایراد کردند فرمودند</w:t>
      </w:r>
      <w:r>
        <w:rPr>
          <w:rFonts w:eastAsia="IRNazanin" w:cs="IRNazanin"/>
          <w:color w:val="111111"/>
          <w:sz w:val="28"/>
          <w:szCs w:val="28"/>
          <w:rtl w:val="true"/>
          <w:lang w:bidi="fa-IR"/>
        </w:rPr>
        <w:t xml:space="preserve">: </w:t>
      </w:r>
      <w:bookmarkStart w:id="495" w:name="pg8005_72420"/>
    </w:p>
    <w:p>
      <w:pPr>
        <w:pStyle w:val="BookText"/>
        <w:rPr/>
      </w:pPr>
      <w:bookmarkEnd w:id="495"/>
      <w:r>
        <w:rPr>
          <w:rFonts w:ascii="Amiri" w:hAnsi="Amiri" w:eastAsia="Amiri" w:cs="Amiri"/>
          <w:color w:val="111111"/>
          <w:sz w:val="28"/>
          <w:sz w:val="28"/>
          <w:szCs w:val="28"/>
          <w:rtl w:val="true"/>
          <w:lang w:bidi="ar-SA"/>
        </w:rPr>
        <w:t xml:space="preserve">أَلَا إِنَّهُ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أَخي هذا، أَلا لا تَحِلُّ إِمْرَةُ الْمُؤْمِنِينَ بَعْدِى لاَحَدٍ غَيْرِه؛ </w:t>
      </w:r>
      <w:r>
        <w:rPr>
          <w:rStyle w:val="FootnoteAnchor"/>
          <w:rtl w:val="true"/>
        </w:rPr>
        <w:footnoteReference w:id="258"/>
      </w:r>
      <w:r>
        <w:rPr>
          <w:rFonts w:ascii="IRNazanin" w:hAnsi="IRNazanin" w:eastAsia="IRNazanin"/>
          <w:color w:val="111111"/>
          <w:sz w:val="28"/>
          <w:sz w:val="28"/>
          <w:szCs w:val="28"/>
          <w:rtl w:val="true"/>
          <w:lang w:bidi="fa-IR"/>
        </w:rPr>
        <w:t>هشدار که هرگز به جز این برادرم کسی نباید امیر المؤمنین خوانده شود هشدار که پس از من امارت مؤمنان برای کسی جز او روا نباشد</w:t>
      </w:r>
    </w:p>
    <w:p>
      <w:pPr>
        <w:pStyle w:val="Heading4"/>
        <w:numPr>
          <w:ilvl w:val="3"/>
          <w:numId w:val="1"/>
        </w:numPr>
        <w:rPr/>
      </w:pPr>
      <w:bookmarkStart w:id="496" w:name="__RefHeading___Toc7075739_1051229030"/>
      <w:bookmarkStart w:id="497" w:name="_Toc180"/>
      <w:bookmarkEnd w:id="496"/>
      <w:r>
        <w:rPr>
          <w:rtl w:val="true"/>
        </w:rPr>
        <w:t>سرآمد اهل ایمان</w:t>
      </w:r>
      <w:bookmarkEnd w:id="497"/>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القاب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رسول خدا صلی الله علیه و آله به مردم امر کردند که به آن حضرت سلام نموده و او را بدین لقب نام برند و تحیت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لقب عنوان اعتباری نیست بلکه بیان حقیقت و کشف سری است که در آن حضرت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یعنی شخصی که از نقطه نظر ایمان رئیس و سپهسالار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أَنْزَلَ اللهُ آيَةٌ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وَ عَلَى رَأْسُهَا وَ أَمِيرُهَا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آیه ای در قرآن نازل نشده که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جز این که علی سرآمد و امیر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که علی علیه السلام در کعبه تولد یافت ابو طالب فرزند خود را در آغوش گرفت و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طفل سه روزه در حالی که متوجه باب السلام است مانند طفلي يك ساله اظهار وجود می کند و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دیدند رسول اکرم صلى الله عليه و سلم از باب السلام وارد شده و به سوی آنان می آید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و طفل را به آغوش گرفته و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 مولود ابو طالب به رسول اکرم صلی الله علیه و آله افتاد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 فاصله شروع به خواندن آیات سوره مؤمنون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قَدْ أَفْلَحَ الْمُؤْمِنُونَ الَّذِينَ هُمْ فِي صَلاتِهِمْ خَاشِعُون</w:t>
      </w:r>
      <w:r>
        <w:rPr>
          <w:rFonts w:eastAsia="IRNazanin" w:cs="IRNazanin"/>
          <w:color w:val="111111"/>
          <w:sz w:val="28"/>
          <w:szCs w:val="28"/>
          <w:rtl w:val="true"/>
          <w:lang w:bidi="fa-IR"/>
        </w:rPr>
        <w:t xml:space="preserve">...» </w:t>
      </w:r>
      <w:bookmarkStart w:id="498" w:name="pg8005_72422"/>
    </w:p>
    <w:p>
      <w:pPr>
        <w:pStyle w:val="BookText"/>
        <w:rPr/>
      </w:pPr>
      <w:bookmarkEnd w:id="498"/>
      <w:r>
        <w:rPr>
          <w:rFonts w:ascii="IRNazanin" w:hAnsi="IRNazanin" w:eastAsia="IRNazanin"/>
          <w:color w:val="111111"/>
          <w:sz w:val="28"/>
          <w:sz w:val="28"/>
          <w:szCs w:val="28"/>
          <w:rtl w:val="true"/>
          <w:lang w:bidi="fa-IR"/>
        </w:rPr>
        <w:t>در این آیات خدای تعالی نشانه های اهل ایمان را بیان می کند رسول اکرم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أَفْلَحُوا بِكَ أَنْتَ وَ اللَّهِ أَمِيرُ هُمْ، تَمِيرُهُمْ مِنْ عُلُومِكَ فَيَمْتَارُونَ، وَ أَنْتَ وَ اللهِ دَلِيلُهُمُ وَ بِكَ يَهْتَدُون؛ مؤمنان به تو رستگار می شوند، تو امیر آنان هستی، از علوم خود آنان را تغذیه می کنی، و آنان توشۀ علمی خود را از تو دریافت میکنند؛ و به خدا سوگند تو دلیل رستگاری هستی و آنان به واسطه تو هدایت می شوند</w:t>
      </w:r>
    </w:p>
    <w:p>
      <w:pPr>
        <w:pStyle w:val="BookText"/>
        <w:rPr/>
      </w:pPr>
      <w:r>
        <w:rPr>
          <w:rFonts w:ascii="IRNazanin" w:hAnsi="IRNazanin" w:eastAsia="IRNazanin"/>
          <w:color w:val="111111"/>
          <w:sz w:val="28"/>
          <w:sz w:val="28"/>
          <w:szCs w:val="28"/>
          <w:rtl w:val="true"/>
          <w:lang w:bidi="fa-IR"/>
        </w:rPr>
        <w:t>هر دلی که طعم ایمان و ولایت امیر المؤمنین علیه السلام را چشیده باشد به فلاح و رستگاری خواهد رسید هر دل و قلبی قابلیت پذیرش این امانت الهی را ندارد فقط دل و قلب مؤمن است که ظرفیت ولایت او را دارد این مؤمنین هستند که روشنایی وجود امیر المؤمنین علیه السلام را درك كرده اند</w:t>
      </w:r>
      <w:r>
        <w:rPr>
          <w:rFonts w:eastAsia="IRNazanin" w:cs="IRNazanin"/>
          <w:color w:val="111111"/>
          <w:sz w:val="28"/>
          <w:szCs w:val="28"/>
          <w:rtl w:val="true"/>
          <w:lang w:bidi="fa-IR"/>
        </w:rPr>
        <w:t>.</w:t>
      </w:r>
    </w:p>
    <w:p>
      <w:pPr>
        <w:pStyle w:val="Heading4"/>
        <w:numPr>
          <w:ilvl w:val="3"/>
          <w:numId w:val="1"/>
        </w:numPr>
        <w:rPr/>
      </w:pPr>
      <w:bookmarkStart w:id="499" w:name="__RefHeading___Toc7075741_1051229030"/>
      <w:bookmarkStart w:id="500" w:name="_Toc181"/>
      <w:bookmarkEnd w:id="499"/>
      <w:r>
        <w:rPr>
          <w:rtl w:val="true"/>
        </w:rPr>
        <w:t>پیشینه لقب امیر المؤمنین</w:t>
      </w:r>
      <w:bookmarkEnd w:id="500"/>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يَعْلَمُ النَّاسُ مَتَى سُمِّيَ عَلِيٌّ أَمِيرَ الْمُؤْمِنِينَ مَا أَنْكَرُوا فَضْلَهُ سُمِّيَ أَمِيرَ الْمُؤْمِنِينَ وَ آدَمُ بَيْنَ الرُّوحِ وَ الْجَسَدِ قَالَ اللَّهُ عَزَّ وَ جَلَ وَ إِذْ أَخَذَ رَبُّكَ مِنْ بَنِي آدَمَ مِنْ ظُهُورِ هِمْ ذُرِّيَّتَهُمْ وَ أَشْهَدَهُمْ عَلى أَنْفُسِهِمْ أَلَسْتُ بِرَبِّكُمْ قَالَتِ الْمَلَائِكَةُ بَلَى فَقَالَ تَعَالَى أَنَا رَبُّكُمْ وَ مُحَمَّدٌ نَبِيُّكُمْ وَ عَلِيٌّ أَمِيرُكُمْ؛ اگر مردم می دانستند علی چه زمانی به امیر المؤمنین ملقب شد، هرگز فضیلت او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هنگامی به این نام نامیده شد که آدم هنوز خلق نشده بود خداوند عز و جل فرمود و زمانی که پروردگارت از پشت و صلب فرزندان آدم ذریۀ آن ها را برگرفت؛ و آن 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خدای شما هستم </w:t>
      </w:r>
    </w:p>
    <w:p>
      <w:pPr>
        <w:pStyle w:val="BookText"/>
        <w:rPr/>
      </w:pPr>
      <w:r>
        <w:rPr>
          <w:rFonts w:ascii="IRNazanin" w:hAnsi="IRNazanin" w:eastAsia="IRNazanin"/>
          <w:color w:val="111111"/>
          <w:sz w:val="28"/>
          <w:sz w:val="28"/>
          <w:szCs w:val="28"/>
          <w:rtl w:val="true"/>
          <w:lang w:bidi="fa-IR"/>
        </w:rPr>
        <w:t>و محمد پیامبر شما و علی امام و امیر شما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علیه السلام فرمودند وقتی که در شب معراج به آسمان ها عروج کردم فاصله دو قوس کمان یا کمتر بود خداوند آن چه را که باید به من وحی کند وحی فرمود بعد فرمود</w:t>
      </w:r>
    </w:p>
    <w:p>
      <w:pPr>
        <w:pStyle w:val="BookText"/>
        <w:rPr/>
      </w:pPr>
      <w:r>
        <w:rPr>
          <w:rFonts w:ascii="Amiri" w:hAnsi="Amiri" w:eastAsia="Amiri" w:cs="Amiri"/>
          <w:color w:val="111111"/>
          <w:sz w:val="28"/>
          <w:sz w:val="28"/>
          <w:szCs w:val="28"/>
          <w:rtl w:val="true"/>
          <w:lang w:bidi="ar-SA"/>
        </w:rPr>
        <w:t xml:space="preserve">يَا مُحَمَّدٌ اقْرَأْ عِلِيِّ بْنِ أَبِي طَالِبٍ أَمِيرِ الْمُؤْمِنِينَ فَمَا سَمَّيْتُ بِهِ أَحَداً قَبْلَهُ وَ لَا أُسَمِّي بِهَذَا أَحَداً بَعْدَهُ </w:t>
      </w:r>
      <w:r>
        <w:rPr>
          <w:rStyle w:val="FootnoteAnchor"/>
          <w:rtl w:val="true"/>
        </w:rPr>
        <w:footnoteReference w:id="260"/>
      </w:r>
      <w:r>
        <w:rPr>
          <w:rFonts w:ascii="IRNazanin" w:hAnsi="IRNazanin" w:eastAsia="IRNazanin"/>
          <w:color w:val="111111"/>
          <w:sz w:val="28"/>
          <w:sz w:val="28"/>
          <w:szCs w:val="28"/>
          <w:rtl w:val="true"/>
          <w:lang w:bidi="fa-IR"/>
        </w:rPr>
        <w:t xml:space="preserve">اى محمّد به علی بن ابی طالب، امیر المؤمنین از جانب من سلام برسان و بدان که من هیچ کس را قبل از او به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نکرده بودم و بعد از این هم ملقب نخواهم کرد</w:t>
      </w:r>
    </w:p>
    <w:p>
      <w:pPr>
        <w:pStyle w:val="BookText"/>
        <w:rPr/>
      </w:pPr>
      <w:r>
        <w:rPr>
          <w:rFonts w:ascii="IRNazanin" w:hAnsi="IRNazanin" w:eastAsia="IRNazanin"/>
          <w:color w:val="111111"/>
          <w:sz w:val="28"/>
          <w:sz w:val="28"/>
          <w:szCs w:val="28"/>
          <w:rtl w:val="true"/>
          <w:lang w:bidi="fa-IR"/>
        </w:rPr>
        <w:t>عبد 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علی را به امیر المؤمنین نام نبردیم تا این که رسول خدا صلی الله علیه و اله او را به آن نام گذاری کرد روزی با رسول خدا صلی الله علیه و اله در یکی از کوچه های مدینه می رفتیم که علی ابن ابی طالب از راه رسید و به رسول خدا این گونه 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لقبی که رسول خدا به علی بن ابی طالب داد تعجب کردم به پیامبر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آن چه دربارۀ پسر عمویم علی گفتی، از روی محبت و دوستی شخصی با او بود یا لقبی از ناحیه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آن چه دربارۀ علی ،گفتم با چشم خودم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چه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لَيْلَةَ أُسْرِيَ بِي فِي السَّمَاءِ مَا مَرَرْتُ بِبَابٍ مِنْ أَبْوَابِ الْجَنَّةِ إِلَّا وَ رَأَيْتُ مَكْتُوباً عَلَيْهِ عَلَى بْنُ أَبي طَالِب أَمِيرُ الْمُؤْمِنِينَ مِنْ قَبْلِ أَنْ يُخْلَقَ آدَمُ بِسَبْعِينَ أَلْفَ عام؛ در شب معراج به هر دری از در های بهشت نظر می کردم، روی آن نوشته شده بود علی بن ابی طالب از هفتاد هزار سال پیش از خلقت </w:t>
      </w:r>
      <w:bookmarkStart w:id="501" w:name="pg8005_72426"/>
    </w:p>
    <w:p>
      <w:pPr>
        <w:pStyle w:val="BookText"/>
        <w:rPr/>
      </w:pPr>
      <w:bookmarkEnd w:id="501"/>
      <w:r>
        <w:rPr>
          <w:rFonts w:ascii="IRNazanin" w:hAnsi="IRNazanin" w:eastAsia="IRNazanin"/>
          <w:color w:val="111111"/>
          <w:sz w:val="28"/>
          <w:sz w:val="28"/>
          <w:szCs w:val="28"/>
          <w:rtl w:val="true"/>
          <w:lang w:bidi="fa-IR"/>
        </w:rPr>
        <w:t>آدم امیر المؤمنین بوده است</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502" w:name="__RefHeading___Toc7075743_1051229030"/>
      <w:bookmarkStart w:id="503" w:name="_Toc182"/>
      <w:bookmarkEnd w:id="502"/>
      <w:r>
        <w:rPr>
          <w:rtl w:val="true"/>
        </w:rPr>
        <w:t xml:space="preserve">سلام با عنوان </w:t>
      </w:r>
      <w:r>
        <w:rPr>
          <w:rtl w:val="true"/>
        </w:rPr>
        <w:t>«</w:t>
      </w:r>
      <w:r>
        <w:rPr>
          <w:rtl w:val="true"/>
        </w:rPr>
        <w:t>امیر المؤمنین</w:t>
      </w:r>
      <w:r>
        <w:rPr>
          <w:rtl w:val="true"/>
        </w:rPr>
        <w:t xml:space="preserve">» </w:t>
      </w:r>
      <w:r>
        <w:rPr>
          <w:rtl w:val="true"/>
        </w:rPr>
        <w:t>در غدیر</w:t>
      </w:r>
      <w:bookmarkEnd w:id="503"/>
    </w:p>
    <w:p>
      <w:pPr>
        <w:pStyle w:val="BookText"/>
        <w:rPr/>
      </w:pPr>
      <w:r>
        <w:rPr>
          <w:rFonts w:ascii="IRNazanin" w:hAnsi="IRNazanin" w:eastAsia="IRNazanin"/>
          <w:color w:val="111111"/>
          <w:sz w:val="28"/>
          <w:sz w:val="28"/>
          <w:szCs w:val="28"/>
          <w:rtl w:val="true"/>
          <w:lang w:bidi="fa-IR"/>
        </w:rPr>
        <w:t xml:space="preserve">در روایات شیعه هم چنین آمده است که در جریان واقعه غدیر نیز پیامبر اسلام، علی علیه السلام را به عنوان جانشین خود و مولای همۀ مسلمانان معرفی کرد و از همگان خواست تا به علی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مسلمانان با تبعیت از این خواسته پیامبر، دسته دسته وارد خیمه علی علیه السلام شدند و به همان نحوه که پیامبر امر کرده بود، به او سلام کردند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بر اساس روایات دیگری پیامبر همین نحوه سلام را از هفت نفر که ابو بکر، عمر، طلحه و زبیر از جمله آن ها بودند خواست که آن ها درخواست پیامبر را اجابت کردند</w:t>
      </w:r>
      <w:r>
        <w:rPr>
          <w:rFonts w:eastAsia="IRNazanin" w:cs="IRNazanin"/>
          <w:color w:val="111111"/>
          <w:sz w:val="28"/>
          <w:szCs w:val="28"/>
          <w:rtl w:val="true"/>
          <w:lang w:bidi="fa-IR"/>
        </w:rPr>
        <w:t xml:space="preserve">. </w:t>
      </w:r>
      <w:r>
        <w:rPr>
          <w:rStyle w:val="FootnoteAnchor"/>
          <w:rtl w:val="true"/>
        </w:rPr>
        <w:footnoteReference w:id="263"/>
      </w:r>
    </w:p>
    <w:p>
      <w:pPr>
        <w:pStyle w:val="Heading4"/>
        <w:numPr>
          <w:ilvl w:val="3"/>
          <w:numId w:val="1"/>
        </w:numPr>
        <w:rPr/>
      </w:pPr>
      <w:bookmarkStart w:id="504" w:name="__RefHeading___Toc7075745_1051229030"/>
      <w:bookmarkStart w:id="505" w:name="_Toc183"/>
      <w:bookmarkEnd w:id="504"/>
      <w:r>
        <w:rPr>
          <w:rtl w:val="true"/>
        </w:rPr>
        <w:t>مصادره لقب امیر المؤمنین</w:t>
      </w:r>
      <w:bookmarkEnd w:id="505"/>
    </w:p>
    <w:p>
      <w:pPr>
        <w:pStyle w:val="BookText"/>
        <w:rPr/>
      </w:pPr>
      <w:r>
        <w:rPr>
          <w:rFonts w:ascii="IRNazanin" w:hAnsi="IRNazanin" w:eastAsia="IRNazanin"/>
          <w:color w:val="111111"/>
          <w:sz w:val="28"/>
          <w:sz w:val="28"/>
          <w:szCs w:val="28"/>
          <w:rtl w:val="true"/>
          <w:lang w:bidi="fa-IR"/>
        </w:rPr>
        <w:t>ابن خلدون مورخ اهل سنت در بارۀ کاربرد لقب امیر المؤمنین در باره عمر بن خطاب گفته است ،صحابه ابو بکر را خلیفه رسول الله می نامیدند پس از او عمر بن خطاب را خلیفه خلیفه رسول الله نامیدند اما چون این کلمه سنگین بود و از قضا یکی از صحابه که به اختلاف نامش عبد الله بن جحش یا عمر و عاص یا مُغَيرة بن شُعبه و یا ابو موسی اشعری دانسته شده است، عمر را امیر المؤمنین خطاب کرد از این رو صحابه خوششان آمد و تصویب کردند که او را به این لقب بخوانند</w:t>
      </w:r>
      <w:r>
        <w:rPr>
          <w:rFonts w:eastAsia="IRNazanin" w:cs="IRNazanin"/>
          <w:color w:val="111111"/>
          <w:sz w:val="28"/>
          <w:szCs w:val="28"/>
          <w:rtl w:val="true"/>
          <w:lang w:bidi="fa-IR"/>
        </w:rPr>
        <w:t xml:space="preserve">. </w:t>
      </w:r>
      <w:r>
        <w:rPr>
          <w:rStyle w:val="FootnoteAnchor"/>
          <w:rtl w:val="true"/>
        </w:rPr>
        <w:footnoteReference w:id="26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گزارش ها شخص خلیفه دوم در این نام گذاری نقش داشته است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حکومت های مسلمان پس از پیامبر اکرم علیه السلام، لقب امیر المؤمنین کاربرد سیاسی و دینی یافته و برای اشاره به کسانی که مدعی خلافت پس از پیامبر صلی الله علیه و آله بودند به جز ابو بکر و نیز خلفای بنی امیه و بنی عباس همواره به کار می رفته است</w:t>
      </w:r>
      <w:r>
        <w:rPr>
          <w:rFonts w:eastAsia="IRNazanin" w:cs="IRNazanin"/>
          <w:color w:val="111111"/>
          <w:sz w:val="28"/>
          <w:szCs w:val="28"/>
          <w:rtl w:val="true"/>
          <w:lang w:bidi="fa-IR"/>
        </w:rPr>
        <w:t xml:space="preserve">. </w:t>
      </w:r>
      <w:r>
        <w:rPr>
          <w:rStyle w:val="FootnoteAnchor"/>
          <w:rtl w:val="true"/>
        </w:rPr>
        <w:footnoteReference w:id="266"/>
      </w:r>
      <w:bookmarkStart w:id="506" w:name="pg8005_72430"/>
    </w:p>
    <w:p>
      <w:pPr>
        <w:pStyle w:val="Heading3"/>
        <w:numPr>
          <w:ilvl w:val="2"/>
          <w:numId w:val="1"/>
        </w:numPr>
        <w:rPr/>
      </w:pPr>
      <w:bookmarkStart w:id="507" w:name="__RefHeading___Toc7075747_1051229030"/>
      <w:bookmarkStart w:id="508" w:name="_Toc184"/>
      <w:bookmarkEnd w:id="506"/>
      <w:bookmarkEnd w:id="507"/>
      <w:r>
        <w:rPr>
          <w:rtl w:val="true"/>
        </w:rPr>
        <w:t>روز چهاردهم ذیحجه</w:t>
      </w:r>
      <w:bookmarkEnd w:id="508"/>
    </w:p>
    <w:p>
      <w:pPr>
        <w:pStyle w:val="Heading4"/>
        <w:numPr>
          <w:ilvl w:val="3"/>
          <w:numId w:val="1"/>
        </w:numPr>
        <w:rPr/>
      </w:pPr>
      <w:bookmarkStart w:id="509" w:name="__RefHeading___Toc7075749_1051229030"/>
      <w:bookmarkStart w:id="510" w:name="_Toc185"/>
      <w:bookmarkEnd w:id="509"/>
      <w:r>
        <w:rPr>
          <w:rtl w:val="true"/>
        </w:rPr>
        <w:t>اعطای فدک به فاطمه علیها السلام</w:t>
      </w:r>
      <w:bookmarkEnd w:id="510"/>
    </w:p>
    <w:p>
      <w:pPr>
        <w:pStyle w:val="BookText"/>
        <w:rPr/>
      </w:pPr>
      <w:r>
        <w:rPr>
          <w:rFonts w:ascii="IRNazanin" w:hAnsi="IRNazanin" w:eastAsia="IRNazanin"/>
          <w:color w:val="111111"/>
          <w:sz w:val="28"/>
          <w:sz w:val="28"/>
          <w:szCs w:val="28"/>
          <w:rtl w:val="true"/>
          <w:lang w:bidi="fa-IR"/>
        </w:rPr>
        <w:t>علامه مجلسی به نقل از شیخ طوسی روز چهاردهم ذیحجه را روز واگذاری فدک به حضرت زهرا علیها السلام بر شمرده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فدک دهکده ای آباد و نام منطقه ای حاصل خیز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مدینه در شرق خیبر است که در سال هفتم هجری بدون خون ریزی به دست پیامبر صلی الله علیه و آله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حکم صریح قرآن سرزمین هایی که بدون درگیری نظامی به فتح مسلمانان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شخصی پیامبر صلی الله علیه و آله می شوند و مسلمانان دیگر حقی در آن ندارند و پیامبر صلی الله علیه و آله می تواند هر گونه مصلحت بداند در بارهٔ آن ها تصمیم بگیرد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پیامبر به فرمان خدا در زمان حیات خویش فدک را به فاطمه زهرا علیها السلام بخشید و در همان مجلس سندی نیز تنظیم کرد که امیرمؤمنان علیه السلام و ام ایمن گواهان آن بودند حضرت زهرا علیها السلام نماینده ای برای خود برگزید تا امور فدک را از نزدیک اداره کند و کارمندانی نیز به فرمان او در آورد فدک در سه سال پیش از وفات پیامبر صلی الله علیه و آله در دست فاطمه علیها السلام بود و بنی هاشم از محصول آن بهره می بردند</w:t>
      </w:r>
      <w:r>
        <w:rPr>
          <w:rFonts w:eastAsia="IRNazanin" w:cs="IRNazanin"/>
          <w:color w:val="111111"/>
          <w:sz w:val="28"/>
          <w:szCs w:val="28"/>
          <w:rtl w:val="true"/>
          <w:lang w:bidi="fa-IR"/>
        </w:rPr>
        <w:t xml:space="preserve">. </w:t>
      </w:r>
      <w:bookmarkStart w:id="511" w:name="pg8005_72432"/>
    </w:p>
    <w:p>
      <w:pPr>
        <w:pStyle w:val="Heading4"/>
        <w:numPr>
          <w:ilvl w:val="3"/>
          <w:numId w:val="1"/>
        </w:numPr>
        <w:rPr/>
      </w:pPr>
      <w:bookmarkStart w:id="512" w:name="__RefHeading___Toc7075751_1051229030"/>
      <w:bookmarkStart w:id="513" w:name="_Toc186"/>
      <w:bookmarkEnd w:id="511"/>
      <w:bookmarkEnd w:id="512"/>
      <w:r>
        <w:rPr>
          <w:rtl w:val="true"/>
        </w:rPr>
        <w:t>غصب فدک</w:t>
      </w:r>
      <w:bookmarkEnd w:id="513"/>
    </w:p>
    <w:p>
      <w:pPr>
        <w:pStyle w:val="BookText"/>
        <w:rPr/>
      </w:pPr>
      <w:r>
        <w:rPr>
          <w:rFonts w:ascii="IRNazanin" w:hAnsi="IRNazanin" w:eastAsia="IRNazanin"/>
          <w:color w:val="111111"/>
          <w:sz w:val="28"/>
          <w:sz w:val="28"/>
          <w:szCs w:val="28"/>
          <w:rtl w:val="true"/>
          <w:lang w:bidi="fa-IR"/>
        </w:rPr>
        <w:t xml:space="preserve">پس از شهادت پیامبر صلی الله علیه و آله خليفه ،اول نماینده حضرت زهرا علیها السلام را اخراج کرد و فدک را به بهانه حدیث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و حضرت زهرا علیها السلام از راه های گوناگون کوشیدند فدک را باز پس گیرند و برای اثبات مالکیت خود استدلال و احتجاج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هم در خطبه معروف خویش از غصب آن انتقاد می نماید و با استناد به آیات قرآن ادعای آنان را در این که پیامبر ارث باقی نمی گذارد رد می کند علاوه بر این که فدک مدت ها در اختیار حضرت فاطمه علیها السلام بود و از این رو نیازی نبود آن حضرت برای اثبات مالکیت خویش بینه اقامه کند؛ اما از او بینه و شاهد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این که حضرت فاطمه علیها السلام بینه و شاهد اقامه کرد نپذیرفتند و فدک را باز نگرداندند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ابو بکر غضبناک شد و دیگر هیچ گاه با او سخن نگفت</w:t>
      </w:r>
    </w:p>
    <w:p>
      <w:pPr>
        <w:pStyle w:val="Heading4"/>
        <w:numPr>
          <w:ilvl w:val="3"/>
          <w:numId w:val="1"/>
        </w:numPr>
        <w:rPr/>
      </w:pPr>
      <w:bookmarkStart w:id="514" w:name="__RefHeading___Toc7075753_1051229030"/>
      <w:bookmarkStart w:id="515" w:name="_Toc187"/>
      <w:bookmarkEnd w:id="514"/>
      <w:r>
        <w:rPr>
          <w:rtl w:val="true"/>
        </w:rPr>
        <w:t>اهداف غصب فدک</w:t>
      </w:r>
      <w:bookmarkEnd w:id="515"/>
    </w:p>
    <w:p>
      <w:pPr>
        <w:pStyle w:val="BookText"/>
        <w:rPr/>
      </w:pPr>
      <w:r>
        <w:rPr>
          <w:rFonts w:ascii="IRNazanin" w:hAnsi="IRNazanin" w:eastAsia="IRNazanin"/>
          <w:color w:val="111111"/>
          <w:sz w:val="28"/>
          <w:sz w:val="28"/>
          <w:szCs w:val="28"/>
          <w:rtl w:val="true"/>
          <w:lang w:bidi="fa-IR"/>
        </w:rPr>
        <w:t>فدک بسیار بزرگ ،بود نخل های آن به تعداد نخل های کوفه امروز و محصول خرمای آن بیشتر از خیبر بود ابو بکر و عمر هدف شان از جلوگیری فاطمه علیها السلام از در اختیار داشتن آن این بود که علی علیه السلام به کمک محصولات و غله آن در مخاصمه ای که در بارۀ خلافت داشت قدرت نگیرد بنا بر این غصب فدک جنبه سیاسی داشت و می خواستند دست اهل بیت علیهم السلام را از امور مالی کوتاه کرده و به پشتوانه اقتصادی آنان ضربه بزنند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فدک پیوسته در تاریخ به عنوان نشانه ای روشن از ظلم به اهل بیت علیهم السلام مطرح </w:t>
      </w:r>
      <w:bookmarkStart w:id="516" w:name="pg8005_72435"/>
    </w:p>
    <w:p>
      <w:pPr>
        <w:pStyle w:val="BookText"/>
        <w:rPr/>
      </w:pPr>
      <w:bookmarkEnd w:id="516"/>
      <w:r>
        <w:rPr>
          <w:rFonts w:ascii="IRNazanin" w:hAnsi="IRNazanin" w:eastAsia="IRNazanin"/>
          <w:color w:val="111111"/>
          <w:sz w:val="28"/>
          <w:sz w:val="28"/>
          <w:szCs w:val="28"/>
          <w:rtl w:val="true"/>
          <w:lang w:bidi="fa-IR"/>
        </w:rPr>
        <w:t>بوده و ابعادی فراتر از تصرف یک مزرعه و باغ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کردن دست اهل بیت علیهم السلام از آن نمادی از کنار گذاشتن سیاسی بوده و فدک مترادف با حکومت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این مطلب سخن حضرت موسی بن جعفر علیهما السلام به هارون الرشید است که فدک را همۀ قلمرو و وسعت اسلام دانست که حق خاندان پیامبر صلی الله علیه و آله بوده و دیگران غصب کرده اند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فاطمه علیها السلام نیز با طرح مسأله فدک به عنوان نشانه ای از غصب و زور غاصبان خلافت می کوشید تا حکومت آنان را محکوم کند و پافشاری آن حضرت از این رو بود، نه به خاطر ارزش اقتصادی آن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بنا بر این، فدک برای شیعیان تنها یاد آور یک نزاع مالی نیست، بلکه نمادی از مظلومیت حضرت فاطمه علیها السلام و امیر المؤمنین علیه السلام است که با نام آنان گره خورده و ارزش اعتقادی یافته است</w:t>
      </w:r>
    </w:p>
    <w:p>
      <w:pPr>
        <w:pStyle w:val="Heading4"/>
        <w:numPr>
          <w:ilvl w:val="3"/>
          <w:numId w:val="1"/>
        </w:numPr>
        <w:rPr/>
      </w:pPr>
      <w:bookmarkStart w:id="517" w:name="__RefHeading___Toc7075755_1051229030"/>
      <w:bookmarkStart w:id="518" w:name="_Toc188"/>
      <w:bookmarkEnd w:id="517"/>
      <w:r>
        <w:rPr>
          <w:rtl w:val="true"/>
        </w:rPr>
        <w:t>فدک در گذر تاریخ</w:t>
      </w:r>
      <w:bookmarkEnd w:id="518"/>
    </w:p>
    <w:p>
      <w:pPr>
        <w:pStyle w:val="BookText"/>
        <w:rPr/>
      </w:pPr>
      <w:r>
        <w:rPr>
          <w:rFonts w:ascii="IRNazanin" w:hAnsi="IRNazanin" w:eastAsia="IRNazanin"/>
          <w:color w:val="111111"/>
          <w:sz w:val="28"/>
          <w:sz w:val="28"/>
          <w:szCs w:val="28"/>
          <w:rtl w:val="true"/>
          <w:lang w:bidi="fa-IR"/>
        </w:rPr>
        <w:t>بعد از امیر المؤمنین علیه السلام معاویه فدک را به مروان بن حکم داد؛ اما بعد ها آن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مروان بن حکم فدک دوباره به تصرف او در آمد و آن را به پسرش عبد العزیز بخشید و از او به پسرش عمر بن عبد العزیز رسید که با توجه به اوضاع سیاسی دوران خود فدک را به اولاد فاطمه علیها السلام برگرداند؛ اما پس از وی پادشاهان ،اموی فدک را پس گرفتند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سفاح خلیفۀ عباسی فدک را به فرزندان فاطمه علیها السلام داد؛ اما منصور، آن را پس گرفت در روزگار مأمون گروهی از سادات به وی شکایت بردند که فدک را پیامبر صلی الله علیه و اله به فاطمه علیها السلام بخشید مأمون با توجه به نظر فقها فدک را به اولاد </w:t>
      </w:r>
      <w:bookmarkStart w:id="519" w:name="pg8005_72437"/>
    </w:p>
    <w:p>
      <w:pPr>
        <w:pStyle w:val="BookText"/>
        <w:rPr/>
      </w:pPr>
      <w:bookmarkEnd w:id="519"/>
      <w:r>
        <w:rPr>
          <w:rFonts w:ascii="IRNazanin" w:hAnsi="IRNazanin" w:eastAsia="IRNazanin"/>
          <w:color w:val="111111"/>
          <w:sz w:val="28"/>
          <w:sz w:val="28"/>
          <w:szCs w:val="28"/>
          <w:rtl w:val="true"/>
          <w:lang w:bidi="fa-IR"/>
        </w:rPr>
        <w:t>فاطمه علیها السلام داد؛ اما حاکمان بعد از او فدک را به تصرف خود در آوردند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فدک در حال حاضر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شرقی خیبر قرار دارد و شامل تعدادی روستا و دارای بیش از یازده هزار سکنه و سرزمینی پوشیده از نخلستان و برخوردار از امکانات کشاورزی است</w:t>
      </w:r>
      <w:r>
        <w:rPr>
          <w:rFonts w:eastAsia="IRNazanin" w:cs="IRNazanin"/>
          <w:color w:val="111111"/>
          <w:sz w:val="28"/>
          <w:szCs w:val="28"/>
          <w:rtl w:val="true"/>
          <w:lang w:bidi="fa-IR"/>
        </w:rPr>
        <w:t xml:space="preserve">. </w:t>
      </w:r>
      <w:r>
        <w:rPr>
          <w:rStyle w:val="FootnoteAnchor"/>
          <w:rtl w:val="true"/>
        </w:rPr>
        <w:footnoteReference w:id="273"/>
      </w:r>
    </w:p>
    <w:p>
      <w:pPr>
        <w:pStyle w:val="Heading4"/>
        <w:numPr>
          <w:ilvl w:val="3"/>
          <w:numId w:val="1"/>
        </w:numPr>
        <w:rPr/>
      </w:pPr>
      <w:bookmarkStart w:id="520" w:name="__RefHeading___Toc7075757_1051229030"/>
      <w:bookmarkStart w:id="521" w:name="_Toc189"/>
      <w:bookmarkEnd w:id="520"/>
      <w:r>
        <w:rPr>
          <w:rtl w:val="true"/>
        </w:rPr>
        <w:t>شق القمر</w:t>
      </w:r>
      <w:bookmarkEnd w:id="521"/>
    </w:p>
    <w:p>
      <w:pPr>
        <w:pStyle w:val="BookText"/>
        <w:rPr/>
      </w:pPr>
      <w:r>
        <w:rPr>
          <w:rFonts w:ascii="IRNazanin" w:hAnsi="IRNazanin" w:eastAsia="IRNazanin"/>
          <w:color w:val="111111"/>
          <w:sz w:val="28"/>
          <w:sz w:val="28"/>
          <w:szCs w:val="28"/>
          <w:rtl w:val="true"/>
          <w:lang w:bidi="fa-IR"/>
        </w:rPr>
        <w:t>شب چهاردهم ذیحجه مشرکان ،مکه یا بنا به روایتی از امام صادق علیه السلام چهارده تن از اصحاب عقبه از آن حضرت درخواست معجزه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دارای معجزه است معجزه شما در این شب چه می تواند باشد؟</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چه معجزه ای می خواهید؟ آنان گفتند اگر خدا با توست و تو در نزد او قدر و منزلتی داری از او بخواه که قرص قمر ماه را دو قطعه کند و آن دو را از هم جدا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درباره پیشنهاد آنان می اندیشید که جبرئیل امین بر او نازل شد و عرض کرد ای محمد خدای سبحان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این عالم را به فرمان تو درآوردم هر چه از من بخواهی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سرش را به سوی آسمان بلند کرد و به ماه دستور داد که به دو نیم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ماه به دو نیمه شد و معجزه الهی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و پیروان او به سجده رفته و خدای قادر و سبحان را شکر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آیا امکان دارد که دو نیمه ماه به هم بپیوندد و همانند سابق شود؟ پیامبر صلی الله علیه و اله اشاره ای به دو پاره ماه کرد و دستور داد که به هم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و یا اصحاب عقبه بار دیگر از آن حضرت درخواست کردند که وی معجزه کرده و بالای ماه را بشکافد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برای اتمام حجت بر آنان بار دیگر اشاره به ماه کرد و فرمان داد </w:t>
      </w:r>
    </w:p>
    <w:p>
      <w:pPr>
        <w:pStyle w:val="BookText"/>
        <w:rPr/>
      </w:pPr>
      <w:r>
        <w:rPr>
          <w:rFonts w:ascii="IRNazanin" w:hAnsi="IRNazanin" w:eastAsia="IRNazanin"/>
          <w:color w:val="111111"/>
          <w:sz w:val="28"/>
          <w:sz w:val="28"/>
          <w:szCs w:val="28"/>
          <w:rtl w:val="true"/>
          <w:lang w:bidi="fa-IR"/>
        </w:rPr>
        <w:t xml:space="preserve">که در بالایش شکافی پدید آید در همان لحظه انشقاقی پدید آمد و بالای ماه شکافته شد و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پیامبر صلی الله علیه و آله و پیروانش سجده شکر کرده و خدای سبحان را که چنین معجزه ای به پیامبرش عنایت کرد سپاس گفتند آن گاه پیامبر صلی الله علیه و آله به ماه اشاره کرد که به حال سابقش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و کافران که با چشم خود شاهد این معجزه الهی بودند، به عهد شان وفا نکرده و برای ایمان آوردن به پیامبر صلی الله علیه و اله بهانه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بازگشت مسافران مان از شام و یمن می مانیم اگر آنان نیز این معجزه را دیده باشند به تو ایمان می آوریم و در غیر این صورت معلوم می شود که بر ما سحر و جادو کردی و دشمنی ما نسبت به تو افزون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مشرکان با این بهانه از زیر بار عهد و پیمان شان شانه خالی کرده و به آن حضرت ایمان نیاوردند و گفتند کار محمد صلی الله علیه و اله سحر و جادو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قریب به اتفاق علما، مفسران و مورخان اسلامی معجزه شق القمر را تأیید کرده و شأن نزول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را در همین رابطه می دانند؛ </w:t>
      </w:r>
      <w:r>
        <w:rPr>
          <w:rStyle w:val="FootnoteAnchor"/>
          <w:rtl w:val="true"/>
        </w:rPr>
        <w:footnoteReference w:id="274"/>
      </w:r>
      <w:r>
        <w:rPr>
          <w:rFonts w:ascii="IRNazanin" w:hAnsi="IRNazanin" w:eastAsia="IRNazanin"/>
          <w:color w:val="111111"/>
          <w:sz w:val="28"/>
          <w:sz w:val="28"/>
          <w:szCs w:val="28"/>
          <w:rtl w:val="true"/>
          <w:lang w:bidi="fa-IR"/>
        </w:rPr>
        <w:t>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 وَ انُ يَرَوْا آيَةً يُعْرِضُوا وَ يَقُولُوا سِحْرٌ مُسْتَمِر</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قیامت نزديك شد و ماه از هم شکافت و هر گاه نشانه و معجزه ای را ببینند روی گردانده می گویند این سحری مستمر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در بعضی از روایات آمده است، معجزه شق القمر در اوائل شب چهاردهم ذیحجه سال ششم بعثت یعنی پنج سال قبل از هجرت اتفاق افتاده است</w:t>
      </w:r>
      <w:r>
        <w:rPr>
          <w:rFonts w:eastAsia="IRNazanin" w:cs="IRNazanin"/>
          <w:color w:val="111111"/>
          <w:sz w:val="28"/>
          <w:szCs w:val="28"/>
          <w:rtl w:val="true"/>
          <w:lang w:bidi="fa-IR"/>
        </w:rPr>
        <w:t xml:space="preserve">. </w:t>
      </w:r>
      <w:r>
        <w:rPr>
          <w:rStyle w:val="FootnoteAnchor"/>
          <w:rtl w:val="true"/>
        </w:rPr>
        <w:footnoteReference w:id="276"/>
      </w:r>
      <w:bookmarkStart w:id="522" w:name="pg8005_72441"/>
    </w:p>
    <w:p>
      <w:pPr>
        <w:pStyle w:val="Heading4"/>
        <w:numPr>
          <w:ilvl w:val="3"/>
          <w:numId w:val="1"/>
        </w:numPr>
        <w:rPr/>
      </w:pPr>
      <w:bookmarkStart w:id="523" w:name="__RefHeading___Toc7075759_1051229030"/>
      <w:bookmarkStart w:id="524" w:name="_Toc190"/>
      <w:bookmarkEnd w:id="522"/>
      <w:bookmarkEnd w:id="523"/>
      <w:r>
        <w:rPr>
          <w:rtl w:val="true"/>
        </w:rPr>
        <w:t>معجزه؛ نشانه ای از خداوند</w:t>
      </w:r>
      <w:bookmarkEnd w:id="524"/>
    </w:p>
    <w:p>
      <w:pPr>
        <w:pStyle w:val="BookText"/>
        <w:rPr/>
      </w:pPr>
      <w:r>
        <w:rPr>
          <w:rFonts w:ascii="IRNazanin" w:hAnsi="IRNazanin" w:eastAsia="IRNazanin"/>
          <w:color w:val="111111"/>
          <w:sz w:val="28"/>
          <w:sz w:val="28"/>
          <w:szCs w:val="28"/>
          <w:rtl w:val="true"/>
          <w:lang w:bidi="fa-IR"/>
        </w:rPr>
        <w:t>معجزه چنان که از لفظش پیداست یعنی عاجز کننده و آن کار خارق العاده ای است که نوع بشر حتی نوابغ در تمام زمان ها از آوردن آن عاجز باشند، و اساساً معجزه فراتر از نیروی بشر است و پیامبران به اراده و مشیت خدا برای اثبات درستی ادعای رسالت خویش انجام می دهند و دعوت به مقابله نیز می نمایند؛ چنان که امام صادق علیه السلام در تعریف معجزه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الْمُعْجِزَةُ عَلَامَةُ اللهِ لَا يُعْطِيهَا إِلَّا أَنْبِيَاءَهُ وَ رُسُلَهُ وَ حُجَجَهُ لِيُعْرَفَ بِهِ صِدْقُ الصَّادِقِ مِنْ كَذِبِ الْكَاذِبِ؛ </w:t>
      </w:r>
      <w:r>
        <w:rPr>
          <w:rStyle w:val="FootnoteAnchor"/>
          <w:rtl w:val="true"/>
        </w:rPr>
        <w:footnoteReference w:id="277"/>
      </w:r>
      <w:r>
        <w:rPr>
          <w:rFonts w:ascii="IRNazanin" w:hAnsi="IRNazanin" w:eastAsia="IRNazanin"/>
          <w:color w:val="111111"/>
          <w:sz w:val="28"/>
          <w:sz w:val="28"/>
          <w:szCs w:val="28"/>
          <w:rtl w:val="true"/>
          <w:lang w:bidi="fa-IR"/>
        </w:rPr>
        <w:t xml:space="preserve">معجزه نشانه ای از خداوند است که آن را جز به پیامبران و فرستادگان و حجت های خود نمی دهد تا به وسیله آن راست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معجزه شق القمر همانند معجزات دیگر پیامبران، مثل معجزه عصای حضرت موسی علیه السلام و زنده شدن مردگان توسط حضرت عیسی علیه السلام که در قرآن به آن ها تصریح شده است، هرچند امری محال نیست، ولی خارق عادت و فوق طاقت و توان بشر است و امری است الهی و در معادلات و محاسبات علمی ما نمی گنجد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های معاند هر معجزه ای ببینند زیر بار نخواهند رفت و بر انکار خودشان پافشاری می کنند چنان که در معجزه شق القمر این چنین بود، ولی کسانی که در جست و جوی حقیقت هستند آن را با جان و دل می پذیرند</w:t>
      </w:r>
      <w:r>
        <w:rPr>
          <w:rFonts w:eastAsia="IRNazanin" w:cs="IRNazanin"/>
          <w:color w:val="111111"/>
          <w:sz w:val="28"/>
          <w:szCs w:val="28"/>
          <w:rtl w:val="true"/>
          <w:lang w:bidi="fa-IR"/>
        </w:rPr>
        <w:t xml:space="preserve">. </w:t>
      </w:r>
      <w:bookmarkStart w:id="525" w:name="pg8005_72443"/>
    </w:p>
    <w:p>
      <w:pPr>
        <w:pStyle w:val="Heading3"/>
        <w:numPr>
          <w:ilvl w:val="2"/>
          <w:numId w:val="1"/>
        </w:numPr>
        <w:rPr/>
      </w:pPr>
      <w:bookmarkStart w:id="526" w:name="__RefHeading___Toc7075761_1051229030"/>
      <w:bookmarkStart w:id="527" w:name="_Toc191"/>
      <w:bookmarkEnd w:id="525"/>
      <w:bookmarkEnd w:id="526"/>
      <w:r>
        <w:rPr>
          <w:rtl w:val="true"/>
        </w:rPr>
        <w:t>روز پانزدهم ذیحجه</w:t>
      </w:r>
      <w:bookmarkEnd w:id="527"/>
    </w:p>
    <w:p>
      <w:pPr>
        <w:pStyle w:val="Heading4"/>
        <w:numPr>
          <w:ilvl w:val="3"/>
          <w:numId w:val="1"/>
        </w:numPr>
        <w:rPr/>
      </w:pPr>
      <w:bookmarkStart w:id="528" w:name="__RefHeading___Toc7075763_1051229030"/>
      <w:bookmarkStart w:id="529" w:name="_Toc192"/>
      <w:bookmarkEnd w:id="528"/>
      <w:r>
        <w:rPr>
          <w:rtl w:val="true"/>
        </w:rPr>
        <w:t>ولادت امام هادی علیه السلام</w:t>
      </w:r>
      <w:bookmarkEnd w:id="529"/>
    </w:p>
    <w:p>
      <w:pPr>
        <w:pStyle w:val="BookText"/>
        <w:rPr/>
      </w:pPr>
      <w:r>
        <w:rPr>
          <w:rFonts w:ascii="IRNazanin" w:hAnsi="IRNazanin" w:eastAsia="IRNazanin"/>
          <w:color w:val="111111"/>
          <w:sz w:val="28"/>
          <w:sz w:val="28"/>
          <w:szCs w:val="28"/>
          <w:rtl w:val="true"/>
          <w:lang w:bidi="fa-IR"/>
        </w:rPr>
        <w:t xml:space="preserve">بنا بر نظریه مشهور حضرت علی بن محمد الهادی علیهما السلام، امام دهم شیعیان، در روز پانزدهم 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قریه صریا که حوالی مدینه طیبه است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کنیه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حضرت، سه تن از امامان معصوم د دیگر، یعنی امام علی بن ابی طالب علیه السلام ، امام موسی بن جعفر علیهما السلام، و امام رضا علیه السلام نیز دارای این کنیه می باشند</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برای علی علیه السلام قرار داده شده و به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مادر امام هادی علیه السلام، بانویی شریف و نجیب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سمانه مغربیه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 عَارِفَةٌ بِحَقِّی، وَ هِيَ مِنْ أَهْلِ الْجَنَّةِ، لَا يَقْرَبُهَا شَيْطَانٌ مَارِدٌ، وَ لَا يَنَالهُا كَيْدُ جَبَّارٍ عَنِيدٍ، وَ هِيَ مَكْلُوءَةٌ بِعَيْنِ اللَّهِ الَّتِي لَا تَنَامُ، وَ لَا تَتَخَلَّفُ عَنْ أُمَّهَاتِ الصِّدِّيقِينَ وَ الصَّالِحِينَ؛ </w:t>
      </w:r>
      <w:r>
        <w:rPr>
          <w:rStyle w:val="FootnoteAnchor"/>
          <w:rtl w:val="true"/>
        </w:rPr>
        <w:footnoteReference w:id="279"/>
      </w:r>
      <w:r>
        <w:rPr>
          <w:rFonts w:ascii="IRNazanin" w:hAnsi="IRNazanin" w:eastAsia="IRNazanin"/>
          <w:color w:val="111111"/>
          <w:sz w:val="28"/>
          <w:sz w:val="28"/>
          <w:szCs w:val="28"/>
          <w:rtl w:val="true"/>
          <w:lang w:bidi="fa-IR"/>
        </w:rPr>
        <w:t xml:space="preserve">مادرم به حق من عارف و از بهشتیان </w:t>
      </w:r>
      <w:bookmarkStart w:id="530" w:name="pg8005_72445"/>
    </w:p>
    <w:p>
      <w:pPr>
        <w:pStyle w:val="BookText"/>
        <w:rPr/>
      </w:pPr>
      <w:bookmarkEnd w:id="530"/>
      <w:r>
        <w:rPr>
          <w:rFonts w:ascii="IRNazanin" w:hAnsi="IRNazanin" w:eastAsia="IRNazanin"/>
          <w:color w:val="111111"/>
          <w:sz w:val="28"/>
          <w:sz w:val="28"/>
          <w:szCs w:val="28"/>
          <w:rtl w:val="true"/>
          <w:lang w:bidi="fa-IR"/>
        </w:rPr>
        <w:t>است و شیطان سرکش به او نزدیک نمی شود و مکر جباران به وی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پناه خدایی است که نمی خوابد و مادر صدیقان و صالحان را به خود وا نمی گذارد</w:t>
      </w:r>
    </w:p>
    <w:p>
      <w:pPr>
        <w:pStyle w:val="Heading4"/>
        <w:numPr>
          <w:ilvl w:val="3"/>
          <w:numId w:val="1"/>
        </w:numPr>
        <w:rPr/>
      </w:pPr>
      <w:bookmarkStart w:id="531" w:name="__RefHeading___Toc7075765_1051229030"/>
      <w:bookmarkStart w:id="532" w:name="_Toc193"/>
      <w:bookmarkEnd w:id="531"/>
      <w:r>
        <w:rPr>
          <w:rtl w:val="true"/>
        </w:rPr>
        <w:t>دوران امامت</w:t>
      </w:r>
      <w:bookmarkEnd w:id="532"/>
    </w:p>
    <w:p>
      <w:pPr>
        <w:pStyle w:val="BookText"/>
        <w:rPr/>
      </w:pPr>
      <w:r>
        <w:rPr>
          <w:rFonts w:ascii="IRNazanin" w:hAnsi="IRNazanin" w:eastAsia="IRNazanin"/>
          <w:color w:val="111111"/>
          <w:sz w:val="28"/>
          <w:sz w:val="28"/>
          <w:szCs w:val="28"/>
          <w:rtl w:val="true"/>
          <w:lang w:bidi="fa-IR"/>
        </w:rPr>
        <w:t>امام هادی علیه السلام در دوران حیات خود که در حدود چهل و دو سال به طول انجامید سی و چهار سال مسئولیت امامت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هشت سالگی به امامت رسیدند و چون پدر بزرگوار شان حضرت جواد علیه السلام در حدود هفت سالگی این مسئولیت را عهده دار شده بودند، مسأله کم سن و سال بودن ایشان برای پذیرش امامت موجب شگفتی و تردید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پیروان امام جواد علیه السلام پس از شهادت آن حضرت در امامت امام هادی علیه السلام تردیدی نکردند جز اندکی از آنان که مدتی به برادر ایشان موسی مبرقع روی آوردند و پس از چندی به امام هادی علیه السلام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بخش نخست امامتش در مدینه می زیست و ضمن پاسخ گویی به پرسش های شیعیان به تقویت نهاد وکالت پرداخت و بدین طریق به ساماندهی امور مالی و وجوهات و پاسخ گویی به پرسش مردم اقدام فرمود و در بارۀ رهبری شیعیان در مدینه و دیگر شهر ها به پیشرفت هایی نیز دست یافت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متوکل عباسی که از این وضعیت احساس خطر می کرد با بهانه جویی های مختلف، امام علیه السلام را به سامرا فرا خواند و تحت نظر گرفت</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بود که بخش دوم امامت آن حضرت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گونه ای دیگر به انجام وظیفه پرداخت که برخی از آن ها مبارزه فرهنگی با انحرافاتی از قبیل فتنه خلق ،قرآن که موجب تفرقه انگیزی میان گروه ها شده بود، فتنه غلو و ،غالیان فساد اخلاقی حاکمان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33" w:name="pg8005_72447"/>
    </w:p>
    <w:p>
      <w:pPr>
        <w:pStyle w:val="BookText"/>
        <w:rPr/>
      </w:pPr>
      <w:bookmarkEnd w:id="533"/>
      <w:r>
        <w:rPr>
          <w:rFonts w:ascii="IRNazanin" w:hAnsi="IRNazanin" w:eastAsia="IRNazanin"/>
          <w:color w:val="111111"/>
          <w:sz w:val="28"/>
          <w:sz w:val="28"/>
          <w:szCs w:val="28"/>
          <w:rtl w:val="true"/>
          <w:lang w:bidi="fa-IR"/>
        </w:rPr>
        <w:t>امام علیه السلام با شیوه هایی مانند گفتمان ،علمی مکاتبه، گسترش معارف ناب در قالب زیارت ها ترغیب به دعا روایت ها تربیت شاگردانی برای پاسخ گویی به مبارزه با این آسیب ها بر آمد</w:t>
      </w:r>
    </w:p>
    <w:p>
      <w:pPr>
        <w:pStyle w:val="BookText"/>
        <w:rPr/>
      </w:pPr>
      <w:r>
        <w:rPr>
          <w:rFonts w:ascii="IRNazanin" w:hAnsi="IRNazanin" w:eastAsia="IRNazanin"/>
          <w:color w:val="111111"/>
          <w:sz w:val="28"/>
          <w:sz w:val="28"/>
          <w:szCs w:val="28"/>
          <w:rtl w:val="true"/>
          <w:lang w:bidi="fa-IR"/>
        </w:rPr>
        <w:t>هرچند عباسیان این فعالیت های امام علیه السلام را بر نمی تابیدند و با دستگیری، شکنجه و قتل وکیلان امام علیه السلام به مقابله با آن حضرت پرداختند، لیکن به مقصود شان دست نیافتند و سرانجام به مسموم کردن و شهادت رسانیدن آن حضرت روی آوردند؛ ولی این پایان کار نبود و فعالیت های نهادینه شده امام هادی علیه السلام به دست فرزند شان امام عسکری علیه السلام استمرار یافت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34" w:name="__RefHeading___Toc7075767_1051229030"/>
      <w:bookmarkStart w:id="535" w:name="_Toc194"/>
      <w:bookmarkEnd w:id="534"/>
      <w:r>
        <w:rPr>
          <w:rtl w:val="true"/>
        </w:rPr>
        <w:t>دو یادگار امام هادی علیه السلام</w:t>
      </w:r>
      <w:bookmarkEnd w:id="535"/>
    </w:p>
    <w:p>
      <w:pPr>
        <w:pStyle w:val="BookText"/>
        <w:rPr/>
      </w:pPr>
      <w:r>
        <w:rPr>
          <w:rFonts w:ascii="IRNazanin" w:hAnsi="IRNazanin" w:eastAsia="IRNazanin"/>
          <w:color w:val="111111"/>
          <w:sz w:val="28"/>
          <w:sz w:val="28"/>
          <w:szCs w:val="28"/>
          <w:rtl w:val="true"/>
          <w:lang w:bidi="fa-IR"/>
        </w:rPr>
        <w:t>از امام هادی علیه السلام دو یادگار بسیار زیبا و مهم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جامعه کبیره که 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زیارت غدیریه که یک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36" w:name="__RefHeading___Toc7075769_1051229030"/>
      <w:bookmarkStart w:id="537" w:name="_Toc195"/>
      <w:bookmarkEnd w:id="536"/>
      <w:r>
        <w:rPr>
          <w:rtl w:val="true"/>
        </w:rPr>
        <w:t>زیارت جامعه</w:t>
      </w:r>
      <w:bookmarkEnd w:id="537"/>
    </w:p>
    <w:p>
      <w:pPr>
        <w:pStyle w:val="BookText"/>
        <w:rPr/>
      </w:pPr>
      <w:r>
        <w:rPr>
          <w:rFonts w:ascii="IRNazanin" w:hAnsi="IRNazanin" w:eastAsia="IRNazanin"/>
          <w:color w:val="111111"/>
          <w:sz w:val="28"/>
          <w:sz w:val="28"/>
          <w:szCs w:val="28"/>
          <w:rtl w:val="true"/>
          <w:lang w:bidi="fa-IR"/>
        </w:rPr>
        <w:t>زیارت جامعه دارای مضامین بسیار عالی است و از زبان امام هادی علیه السلام و در پاسخ به خواسته یکی از ارادتمندان اهل بیت علیهم السلام صادر شده، و بیان گر مقام والای امامت 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علامه مجلسی درباره زیارت جامعه کبیره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زیارت کامل ترین زیارت هاست که از دور یا نزدیک خوانده می شود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مجلسی اول نیز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زیارت بهترین زیارت و کامل ترین آن هاست و من همواره در پرتو آن به زیارت ائمه اطهار علیهم السلام در اعتاب مقدسه نایل می شدم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بهجت هر روز این زیارت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w:t>
      </w:r>
      <w:bookmarkStart w:id="538" w:name="pg8005_72449"/>
    </w:p>
    <w:p>
      <w:pPr>
        <w:pStyle w:val="BookText"/>
        <w:rPr/>
      </w:pPr>
      <w:bookmarkEnd w:id="538"/>
      <w:r>
        <w:rPr>
          <w:rFonts w:ascii="IRNazanin" w:hAnsi="IRNazanin" w:eastAsia="IRNazanin"/>
          <w:color w:val="111111"/>
          <w:sz w:val="28"/>
          <w:sz w:val="28"/>
          <w:szCs w:val="28"/>
          <w:rtl w:val="true"/>
          <w:lang w:bidi="fa-IR"/>
        </w:rPr>
        <w:t>خمینی رحمه الله چهارده سالی که نجف بودند هر روز زیارت جامعه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زیارت جامعه کبیره امام هادی علیه السلام که منشور امامت و ولایت است ، شرح های زیادی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عارفانه که انشاء و گفتار امام هادی علیه السلام نسبت به سایر امامان علیهم السلام است از زیبایی های خاصی برخوردار است در این زیارت که آن را به حق می توان یک دوره امام شناسی نامید حضرت به بیش از دویست فضیلت و منقبت از اهل بیت علیهم السلام اشاره می کند که با در نظر گرفتن این فضیلت ها در کنار سایر معارف، اهمیت این عرفان نامه بر همگان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جمله از این زیارت توصیف بعدی از ابعاد والا و بلند امامت است</w:t>
      </w:r>
      <w:r>
        <w:rPr>
          <w:rFonts w:eastAsia="IRNazanin" w:cs="IRNazanin"/>
          <w:color w:val="111111"/>
          <w:sz w:val="28"/>
          <w:szCs w:val="28"/>
          <w:rtl w:val="true"/>
          <w:lang w:bidi="fa-IR"/>
        </w:rPr>
        <w:t>.</w:t>
      </w:r>
    </w:p>
    <w:p>
      <w:pPr>
        <w:pStyle w:val="Heading4"/>
        <w:numPr>
          <w:ilvl w:val="3"/>
          <w:numId w:val="1"/>
        </w:numPr>
        <w:rPr/>
      </w:pPr>
      <w:bookmarkStart w:id="539" w:name="__RefHeading___Toc7075771_1051229030"/>
      <w:bookmarkStart w:id="540" w:name="_Toc196"/>
      <w:bookmarkEnd w:id="539"/>
      <w:r>
        <w:rPr>
          <w:rtl w:val="true"/>
        </w:rPr>
        <w:t>ویژگی های زیارت جامعه</w:t>
      </w:r>
      <w:bookmarkEnd w:id="540"/>
    </w:p>
    <w:p>
      <w:pPr>
        <w:pStyle w:val="BookText"/>
        <w:rPr/>
      </w:pPr>
      <w:r>
        <w:rPr>
          <w:rFonts w:ascii="IRNazanin" w:hAnsi="IRNazanin" w:eastAsia="IRNazanin"/>
          <w:color w:val="111111"/>
          <w:sz w:val="28"/>
          <w:sz w:val="28"/>
          <w:szCs w:val="28"/>
          <w:rtl w:val="true"/>
          <w:lang w:bidi="fa-IR"/>
        </w:rPr>
        <w:t>در این زیارت امام علیه السلام به رابطه امامان علیهم السلام با خداوند و جای گاه آنان در نظام خلقت و وظیفه و رسالت ما در برابر آن بزرگواران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کرد که مقام رفیع امام را کسی جز امام معصوم نمی تواند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این زیارت نامه امامان معصوم علیهم السلام را امامان هدایت ، چراغ های تاریکی ها نشانه های پرهیز کاری صاحبان خرد پناه گاه مردمان، نمونه های اعلای الهی و حجت های خدا بر اهل دنیا و آخرت،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ها را جایگاه های شناسائی خدا و مسکن های برکت خدا و معدن های حکمت خدا و نگهبانان سر پروردگار و حاملان کتاب خدا و اوصیای پیامبر خدا صلی الله علیه و اله دانسته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دعوت کنندگان به سوی خدا و راهنمایان به راه های خوشنودی خدا و استقرار یافتگان در فرمان پروردگار و کاملان در محبت خدا و مخلصان در توحید و آشکار کنندگان امر و نهی خدا و بندگان گرامی او هستند که هرگز بر خداوند در گفتار پیشی نگیرند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زیارت گران سنگ امامان علیهم السلام به عنوان نمایندگان خدا و برگزیدگان او و گنجینه دانش پروردگار و راه و نور و برهان روشن ،او پیشوایان راهبر و راه یافته و معصوم و گرامی و مقرب و پرهیز کار و راست گو و زبده ای معرفی شده اند که فرمان برداران خدا و قیام کنندگان به فرمان او و انجام دهندگان خواسته اش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امامان را پسندید تا جانشینانش در زمین و حجت های او بر بندگانش و یاورانی برای دینش و نگهبانان برای رازش و گنجینه داران برای دانشش و مفسران وحی اش و پایه های توحیدش و گواهان بر خلقش و نشانه هایی برای بندگانش باشند</w:t>
      </w:r>
    </w:p>
    <w:p>
      <w:pPr>
        <w:pStyle w:val="BookText"/>
        <w:rPr/>
      </w:pPr>
      <w:r>
        <w:rPr>
          <w:rFonts w:ascii="IRNazanin" w:hAnsi="IRNazanin" w:eastAsia="IRNazanin"/>
          <w:color w:val="111111"/>
          <w:sz w:val="28"/>
          <w:sz w:val="28"/>
          <w:szCs w:val="28"/>
          <w:rtl w:val="true"/>
          <w:lang w:bidi="fa-IR"/>
        </w:rPr>
        <w:t>در این زیارت می خوانیم که خداوند امامان را به صورت نور هایی آفرید و گرداگرد عرش قرار داد و با آوردن شان در این جهان بر ما منت نهاد، و در خانه هایی قرار شان داد که نام و یاد او در آن ها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وجود های گران بهایی هستند که فرمان برداری از آنان فرمان برداری از پروردگار عالم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که خداوند به امامان داده به هیچ یک از جهانیان نداده است، هر شخص شریفی در برابر مقام رفیع شان سر به زیر آورده، و هر متکبری به فرمان برداری آنان گردن نهاده و هر گردن کشی فروتن گشته است و زمین به نور وجود شان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از امامان علیهم السلام به عنوان کسانی یاد شده که خداوند عالم وجود را به برکت شان آغاز کرد و به آنان نیز به پایان خواهد رساند به خاطر وجود مقدس امامان علیهم السلام است که باران می بارد و به یمن وجود و برکت شان خداوند آسمان را نگه می دارد و به وسیلهٔ آنان غم و اندوه زدوده شده و هر سختی و ناگواری برطرف می 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امام است که خداوند به وسیله او ما را از ذلت و بدبختی بیرون آورده و از سختی ها و گرفتاری ها نجات داده و گشایشی حاصل می کند</w:t>
      </w:r>
      <w:r>
        <w:rPr>
          <w:rFonts w:eastAsia="IRNazanin" w:cs="IRNazanin"/>
          <w:color w:val="111111"/>
          <w:sz w:val="28"/>
          <w:szCs w:val="28"/>
          <w:rtl w:val="true"/>
          <w:lang w:bidi="fa-IR"/>
        </w:rPr>
        <w:t xml:space="preserve">. </w:t>
      </w:r>
      <w:bookmarkStart w:id="541" w:name="pg8005_72453"/>
    </w:p>
    <w:p>
      <w:pPr>
        <w:pStyle w:val="BookText"/>
        <w:rPr/>
      </w:pPr>
      <w:bookmarkEnd w:id="541"/>
      <w:r>
        <w:rPr>
          <w:rFonts w:ascii="IRNazanin" w:hAnsi="IRNazanin" w:eastAsia="IRNazanin"/>
          <w:color w:val="111111"/>
          <w:sz w:val="28"/>
          <w:sz w:val="28"/>
          <w:szCs w:val="28"/>
          <w:rtl w:val="true"/>
          <w:lang w:bidi="fa-IR"/>
        </w:rPr>
        <w:t>خداوند متعال، به وسیلۀ امام ،معصوم ما را از پرت گاه هلاکت و نابودی و از آتش جهنم نجات می دهد و به وسیلۀ دوستی و پیروی از آنان، دستورات دین مان را تعلیم می دهد</w:t>
      </w:r>
      <w:r>
        <w:rPr>
          <w:rFonts w:eastAsia="IRNazanin" w:cs="IRNazanin"/>
          <w:color w:val="111111"/>
          <w:sz w:val="28"/>
          <w:szCs w:val="28"/>
          <w:rtl w:val="true"/>
          <w:lang w:bidi="fa-IR"/>
        </w:rPr>
        <w:t>.</w:t>
      </w:r>
    </w:p>
    <w:p>
      <w:pPr>
        <w:pStyle w:val="Heading4"/>
        <w:numPr>
          <w:ilvl w:val="3"/>
          <w:numId w:val="1"/>
        </w:numPr>
        <w:rPr/>
      </w:pPr>
      <w:bookmarkStart w:id="542" w:name="__RefHeading___Toc7075773_1051229030"/>
      <w:bookmarkStart w:id="543" w:name="_Toc197"/>
      <w:bookmarkEnd w:id="542"/>
      <w:r>
        <w:rPr>
          <w:rtl w:val="true"/>
        </w:rPr>
        <w:t>وظیفه ما در برابر امام</w:t>
      </w:r>
      <w:bookmarkEnd w:id="543"/>
    </w:p>
    <w:p>
      <w:pPr>
        <w:pStyle w:val="BookText"/>
        <w:rPr/>
      </w:pPr>
      <w:r>
        <w:rPr>
          <w:rFonts w:ascii="IRNazanin" w:hAnsi="IRNazanin" w:eastAsia="IRNazanin"/>
          <w:color w:val="111111"/>
          <w:sz w:val="28"/>
          <w:sz w:val="28"/>
          <w:szCs w:val="28"/>
          <w:rtl w:val="true"/>
          <w:lang w:bidi="fa-IR"/>
        </w:rPr>
        <w:t>با توجه به دور نمای مختصری که از شخصیت امام معصوم، با استفاده از زیارت جامعه به دست آمد باید پرسید وظیفه ما در برابر این وجود های مقدس چیست؟</w:t>
      </w:r>
    </w:p>
    <w:p>
      <w:pPr>
        <w:pStyle w:val="BookText"/>
        <w:rPr/>
      </w:pPr>
      <w:r>
        <w:rPr>
          <w:rFonts w:ascii="IRNazanin" w:hAnsi="IRNazanin" w:eastAsia="IRNazanin"/>
          <w:color w:val="111111"/>
          <w:sz w:val="28"/>
          <w:sz w:val="28"/>
          <w:szCs w:val="28"/>
          <w:rtl w:val="true"/>
          <w:lang w:bidi="fa-IR"/>
        </w:rPr>
        <w:t>امامانی که به فرموده امام هادی علیه السلام نامشان زیبا و شیرین است و جان شان بزرگوار است و مقام شان بزرگ است و شان و منزلت شان برجسته است، و وعده های شان راست است و سخن و گفتار شان نور است و فرمانشان رشد و رستگاری است و سفارش شان به پرهیزکاری است و عادت و روش آن ها احسان و نیکی است و شیوه شان بزرگواری است و رفتار شان حق و راستی است</w:t>
      </w:r>
    </w:p>
    <w:p>
      <w:pPr>
        <w:pStyle w:val="BookText"/>
        <w:rPr/>
      </w:pPr>
      <w:r>
        <w:rPr>
          <w:rFonts w:ascii="IRNazanin" w:hAnsi="IRNazanin" w:eastAsia="IRNazanin"/>
          <w:color w:val="111111"/>
          <w:sz w:val="28"/>
          <w:sz w:val="28"/>
          <w:szCs w:val="28"/>
          <w:rtl w:val="true"/>
          <w:lang w:bidi="fa-IR"/>
        </w:rPr>
        <w:t>آیا نباید در شناخت این بزرگواران کوشش بیشتری کرد؟ آیا سزاوار است که با وجود این همه اوصاف زیبا و منقبت های بی شمار از این وجود های مقدس غافل باشیم و حقشان را آن طور که باید نشناسیم؟</w:t>
      </w:r>
    </w:p>
    <w:p>
      <w:pPr>
        <w:pStyle w:val="BookText"/>
        <w:rPr/>
      </w:pPr>
      <w:r>
        <w:rPr>
          <w:rFonts w:ascii="IRNazanin" w:hAnsi="IRNazanin" w:eastAsia="IRNazanin"/>
          <w:color w:val="111111"/>
          <w:sz w:val="28"/>
          <w:sz w:val="28"/>
          <w:szCs w:val="28"/>
          <w:rtl w:val="true"/>
          <w:lang w:bidi="fa-IR"/>
        </w:rPr>
        <w:t>چه زیبا امام هادی علیه السلام بیان می کند و از ما نیز می خواهد که چنین بگوییم و بر همین عقیده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و همچنین شما را گواه می گیرم که من به شما و به آن چه شما به آن ایمان دارید ایمان دارم و نسبت به دشمن شما کافرم و به مقام شما بینایم و دوست دار شما و دوست دار دوستان شما هستم بغض دشمنانتان را در دل دارم و دشمن آن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با شما در صلح است در صلح هستم و با هر کس که با شما در جنگ است در جنگ هستم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زیارت بیشتر از هر چیز به معرفی صفات عالی ائمه معصوم علیهم السلام و مقام </w:t>
      </w:r>
      <w:bookmarkStart w:id="544" w:name="pg8005_72454"/>
    </w:p>
    <w:p>
      <w:pPr>
        <w:pStyle w:val="BookText"/>
        <w:rPr/>
      </w:pPr>
      <w:bookmarkEnd w:id="544"/>
      <w:r>
        <w:rPr>
          <w:rFonts w:ascii="IRNazanin" w:hAnsi="IRNazanin" w:eastAsia="IRNazanin"/>
          <w:color w:val="111111"/>
          <w:sz w:val="28"/>
          <w:sz w:val="28"/>
          <w:szCs w:val="28"/>
          <w:rtl w:val="true"/>
          <w:lang w:bidi="fa-IR"/>
        </w:rPr>
        <w:t>قرب آن ها و این که شیعه چه شناختی و چه رفتاری در قبال آن ها باید داشته باشد پرداخته شده است و درس امام شناسی و وظیفه شناسی مردم در برابر امام است</w:t>
      </w:r>
      <w:r>
        <w:rPr>
          <w:rFonts w:eastAsia="IRNazanin" w:cs="IRNazanin"/>
          <w:color w:val="111111"/>
          <w:sz w:val="28"/>
          <w:szCs w:val="28"/>
          <w:rtl w:val="true"/>
          <w:lang w:bidi="fa-IR"/>
        </w:rPr>
        <w:t>.</w:t>
      </w:r>
    </w:p>
    <w:p>
      <w:pPr>
        <w:pStyle w:val="Heading4"/>
        <w:numPr>
          <w:ilvl w:val="3"/>
          <w:numId w:val="1"/>
        </w:numPr>
        <w:rPr/>
      </w:pPr>
      <w:bookmarkStart w:id="545" w:name="__RefHeading___Toc7075775_1051229030"/>
      <w:bookmarkStart w:id="546" w:name="_Toc198"/>
      <w:bookmarkEnd w:id="545"/>
      <w:r>
        <w:rPr>
          <w:rtl w:val="true"/>
        </w:rPr>
        <w:t>زیارت غدیریه</w:t>
      </w:r>
      <w:bookmarkEnd w:id="546"/>
    </w:p>
    <w:p>
      <w:pPr>
        <w:pStyle w:val="BookText"/>
        <w:rPr/>
      </w:pPr>
      <w:r>
        <w:rPr>
          <w:rFonts w:ascii="IRNazanin" w:hAnsi="IRNazanin" w:eastAsia="IRNazanin"/>
          <w:color w:val="111111"/>
          <w:sz w:val="28"/>
          <w:sz w:val="28"/>
          <w:szCs w:val="28"/>
          <w:rtl w:val="true"/>
          <w:lang w:bidi="fa-IR"/>
        </w:rPr>
        <w:t>زیارت غدیریه امیر المؤمنین علیه السلام در روز غدیر، یکی دیگر از شاه کار های امام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زیارت عاشورا را در ایام سال می خوانیم مرحوم شیخ عباس قمی می فرماید زیارت غدیریه را هم در طول سال هر روز از دور و نزدیک می توان خواند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محور این زیارت، تولی و تبری و محتوای آن بیان فضائل امام علی علیه السلام است و در حقیقت یک دوره امیر المؤمنین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زیارت غدیریه را در هر موقع از سال از نزدیک و دور می توان خواند ولی سفارش شده، به ویژه در روز غدیر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متوکل، خلیفۀ عباسی، امام هادی علیه السلام را از مدینه به سامرا فرا خواند، در روز غدیر امام علیه السلام به نجف رسید و امیر المؤمنین علیه السلام را زیارت کرد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که متن آن به زیارت غدیریه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نامه را ابن مشهدی از شاذان بن جبرئیل قمی، از محمد بن علی طبری از ابو علی طوسی از پدرش شیخ طوسی از شیخ مفید، از ابن قولویه، از کلینی، از علی بن ابراهیم قمی از پدرش از حسین بن روح نوبختی و عثمان بن سعید ،عمری، از امام حسن عسکری علیه السلام اما از امام هادی علیه السلام روایت کرده اند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در وثاقت هیچ یک از راویان این زیارت نامه تردید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محدث قمی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حدیثی به قوت سند این زیارت نامه می رسد</w:t>
      </w:r>
      <w:r>
        <w:rPr>
          <w:rFonts w:eastAsia="IRNazanin" w:cs="IRNazanin"/>
          <w:color w:val="111111"/>
          <w:sz w:val="28"/>
          <w:szCs w:val="28"/>
          <w:rtl w:val="true"/>
          <w:lang w:bidi="fa-IR"/>
        </w:rPr>
        <w:t xml:space="preserve">.» </w:t>
      </w:r>
      <w:r>
        <w:rPr>
          <w:rStyle w:val="FootnoteAnchor"/>
          <w:rtl w:val="true"/>
        </w:rPr>
        <w:footnoteReference w:id="287"/>
      </w:r>
      <w:bookmarkStart w:id="547" w:name="pg8005_72455"/>
    </w:p>
    <w:p>
      <w:pPr>
        <w:pStyle w:val="Heading4"/>
        <w:numPr>
          <w:ilvl w:val="3"/>
          <w:numId w:val="1"/>
        </w:numPr>
        <w:rPr/>
      </w:pPr>
      <w:bookmarkStart w:id="548" w:name="__RefHeading___Toc7075777_1051229030"/>
      <w:bookmarkStart w:id="549" w:name="_Toc199"/>
      <w:bookmarkEnd w:id="547"/>
      <w:bookmarkEnd w:id="548"/>
      <w:r>
        <w:rPr>
          <w:rtl w:val="true"/>
        </w:rPr>
        <w:t>متن زیارت</w:t>
      </w:r>
      <w:bookmarkEnd w:id="549"/>
    </w:p>
    <w:p>
      <w:pPr>
        <w:pStyle w:val="BookText"/>
        <w:rPr/>
      </w:pPr>
      <w:r>
        <w:rPr>
          <w:rFonts w:ascii="IRNazanin" w:hAnsi="IRNazanin" w:eastAsia="IRNazanin"/>
          <w:color w:val="111111"/>
          <w:sz w:val="28"/>
          <w:sz w:val="28"/>
          <w:szCs w:val="28"/>
          <w:rtl w:val="true"/>
          <w:lang w:bidi="fa-IR"/>
        </w:rPr>
        <w:t>این زیارت مشتمل بر استدلال هایی از قرآن روایات پیامبر اکرم صلی الله علیه و آله و مسلمات تاریخی است که بیان گر مرتبت و منزلت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بیش از هفتاد آیه قرآن به صورت کامل، یا بخشی از آن به گونه صریح، یا غیر مستقیم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احادیثی از پیامبر اکرم صلی الله علیه و آله دربارۀ منزلت و مقام بی مانند علی بن ابی طالب علیه السلام و وصایت و خلافت بلا فصل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نیز به بخش هایی از تاریخ که شیعه و سنی آن را قبول دارند، اشاره شده و به غصب خلافت و ستم هایی که به ایشان روا داشته شده،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با سلام بر رسول خدا آغاز شده و با سلام بر انبیای الهی و فرشتگان مقرب و عباد صالح خداوند ادامه می یابد در این زیارت امام هادی علیه السلام شش سلام به امیر المؤمنین علیه السلام دارند که در پی هر سلام اوصاف و مناقب علی علیه السلام آمده است، منقبت هایی که همۀ آن ها در احادیث نبوی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زیارت ده بار به کار برده اند؛ که پنج بار آن را همراه با سلام سه بار برای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بار برای لعن دشمنان حضرت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بار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که با هر شهادتی چندین فضیلت از فضائل امیر المؤمنین علیه السلام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المؤمنین برای امیر المؤمنین علیه السلام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زیارت مجموعه ای از صفات امیر المؤمنین علیه السلام بیان می شود که نشان گر بندگی محض ایشان از اوامر الهی و اطاعت از رسول الله صلى الله عليه و سلم است و قرآن و احادیث و تاریخ نیز روشن گر آن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زیارت نامه در راستای هدف اثبات فضائل حضرت امیر علیه السلام به جنگ هایی که حضرت در زمان رسول الله صلی الله علیه و اله در آن ها شرکت کردند، از جمله جنگ بدر احزاب احد حنین و خیبر و جنگ های زمان حکومت حضرتش که </w:t>
      </w:r>
    </w:p>
    <w:p>
      <w:pPr>
        <w:pStyle w:val="BookText"/>
        <w:rPr/>
      </w:pPr>
      <w:r>
        <w:rPr>
          <w:rFonts w:ascii="IRNazanin" w:hAnsi="IRNazanin" w:eastAsia="IRNazanin"/>
          <w:color w:val="111111"/>
          <w:sz w:val="28"/>
          <w:sz w:val="28"/>
          <w:szCs w:val="28"/>
          <w:rtl w:val="true"/>
          <w:lang w:bidi="fa-IR"/>
        </w:rPr>
        <w:t>ناکثین مارقین و قاسطین به ایشان تحمیل کردند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به پا داشتن حقیقت و عدالت از طرف حضرت علی علیه السلام مطرح می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زیارت امام علیه السلام چند گروه را که در حق انبیا و اوصیای انبیا ظلم کردند لعن می کنند و از خداوند می خواهند ایشان را در زمره کسانی که به واسطه ولایت و محبت محمد و آل محمد صلی الله علیه و اله به فوز و سعادت رسیده و ایمن از عذاب گردیدند، قرار دهد</w:t>
      </w:r>
      <w:r>
        <w:rPr>
          <w:rFonts w:eastAsia="IRNazanin" w:cs="IRNazanin"/>
          <w:color w:val="111111"/>
          <w:sz w:val="28"/>
          <w:szCs w:val="28"/>
          <w:rtl w:val="true"/>
          <w:lang w:bidi="fa-IR"/>
        </w:rPr>
        <w:t xml:space="preserve">. </w:t>
      </w:r>
      <w:bookmarkStart w:id="550" w:name="pg8005_72457"/>
    </w:p>
    <w:p>
      <w:pPr>
        <w:pStyle w:val="Heading3"/>
        <w:numPr>
          <w:ilvl w:val="2"/>
          <w:numId w:val="1"/>
        </w:numPr>
        <w:rPr/>
      </w:pPr>
      <w:bookmarkStart w:id="551" w:name="__RefHeading___Toc7075779_1051229030"/>
      <w:bookmarkStart w:id="552" w:name="_Toc200"/>
      <w:bookmarkEnd w:id="550"/>
      <w:bookmarkEnd w:id="551"/>
      <w:r>
        <w:rPr>
          <w:rtl w:val="true"/>
        </w:rPr>
        <w:t>روز هجدهم ذیحجه</w:t>
      </w:r>
      <w:bookmarkEnd w:id="552"/>
    </w:p>
    <w:p>
      <w:pPr>
        <w:pStyle w:val="Heading4"/>
        <w:numPr>
          <w:ilvl w:val="3"/>
          <w:numId w:val="1"/>
        </w:numPr>
        <w:rPr/>
      </w:pPr>
      <w:bookmarkStart w:id="553" w:name="__RefHeading___Toc7075781_1051229030"/>
      <w:bookmarkStart w:id="554" w:name="_Toc201"/>
      <w:bookmarkEnd w:id="553"/>
      <w:r>
        <w:rPr>
          <w:rtl w:val="true"/>
        </w:rPr>
        <w:t>عید غدیر</w:t>
      </w:r>
      <w:bookmarkEnd w:id="554"/>
    </w:p>
    <w:p>
      <w:pPr>
        <w:pStyle w:val="BookText"/>
        <w:rPr/>
      </w:pPr>
      <w:r>
        <w:rPr>
          <w:rFonts w:ascii="IRNazanin" w:hAnsi="IRNazanin" w:eastAsia="IRNazanin"/>
          <w:color w:val="111111"/>
          <w:sz w:val="28"/>
          <w:sz w:val="28"/>
          <w:szCs w:val="28"/>
          <w:rtl w:val="true"/>
          <w:lang w:bidi="fa-IR"/>
        </w:rPr>
        <w:t>روز هیجدهم ذیحجه، از ایام الله و از عید های بزرگ اسلام و جهان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همۀ روزها روزی به بزرگی و شرافت آن وجود ندارد مفضل بن عمر می گوید از امام صادق علیه السلام پرسیدم برای مسلمانان چند عید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و عید قربان و جمعه را که از عید های بزرگ مسلمانان است می شناسم ولی عید چهارم کدام است؟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أَعْظَمُهَا وَ أَشْرَفُهَا يَوْمُ الثَّامِنَ عَشَرَ مِنْ ذِي الْحِجَّةِ وَ هُوَ الْيَوْمُ الَّذِي أَقَامَ فِيهِ رَسُولُ اللهِ صلى الله عليه و سلم أَمِيرَ الْمُؤْمِنِينَ علیه السلام وَ نَصَبَهُ لِلنَّاسِ عَلَماً </w:t>
      </w:r>
      <w:r>
        <w:rPr>
          <w:rStyle w:val="FootnoteAnchor"/>
          <w:rtl w:val="true"/>
        </w:rPr>
        <w:footnoteReference w:id="288"/>
      </w:r>
      <w:r>
        <w:rPr>
          <w:rFonts w:ascii="IRNazanin" w:hAnsi="IRNazanin" w:eastAsia="IRNazanin"/>
          <w:color w:val="111111"/>
          <w:sz w:val="28"/>
          <w:sz w:val="28"/>
          <w:szCs w:val="28"/>
          <w:rtl w:val="true"/>
          <w:lang w:bidi="fa-IR"/>
        </w:rPr>
        <w:t>عظیم ترین و شریف ترین عید ها، روز هیجدهم ذیحجه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روزی است که پیامبر خدا صلی الله علیه و آله علی علیه السلام را بر پا داشت و او را رهبر و راهنما برای مردم قرار داد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 به خاطر رویداد مهم و سرنوشت ساز تعیین جانشین از سوی خداوند متعال برای پیامبر اکرم صلی الله علیه و آله عظیم ترین و شریف ترین روز سال محسوب می گردد و دوست داران اهل بیت علیهم السلام و مسلمانان حقیقت گرا را غرق در شادی و شادمانی می کند</w:t>
      </w:r>
      <w:r>
        <w:rPr>
          <w:rFonts w:eastAsia="IRNazanin" w:cs="IRNazanin"/>
          <w:color w:val="111111"/>
          <w:sz w:val="28"/>
          <w:szCs w:val="28"/>
          <w:rtl w:val="true"/>
          <w:lang w:bidi="fa-IR"/>
        </w:rPr>
        <w:t xml:space="preserve">. </w:t>
      </w:r>
      <w:bookmarkStart w:id="555" w:name="pg8005_72458"/>
    </w:p>
    <w:p>
      <w:pPr>
        <w:pStyle w:val="Heading4"/>
        <w:numPr>
          <w:ilvl w:val="3"/>
          <w:numId w:val="1"/>
        </w:numPr>
        <w:rPr/>
      </w:pPr>
      <w:bookmarkStart w:id="556" w:name="__RefHeading___Toc7075783_1051229030"/>
      <w:bookmarkStart w:id="557" w:name="_Toc202"/>
      <w:bookmarkEnd w:id="555"/>
      <w:bookmarkEnd w:id="556"/>
      <w:r>
        <w:rPr>
          <w:rtl w:val="true"/>
        </w:rPr>
        <w:t>پیامبران علیهم السلام و عید غدیر</w:t>
      </w:r>
      <w:bookmarkEnd w:id="557"/>
    </w:p>
    <w:p>
      <w:pPr>
        <w:pStyle w:val="BookText"/>
        <w:rPr/>
      </w:pPr>
      <w:r>
        <w:rPr>
          <w:rFonts w:ascii="IRNazanin" w:hAnsi="IRNazanin" w:eastAsia="IRNazanin"/>
          <w:color w:val="111111"/>
          <w:sz w:val="28"/>
          <w:sz w:val="28"/>
          <w:szCs w:val="28"/>
          <w:rtl w:val="true"/>
          <w:lang w:bidi="fa-IR"/>
        </w:rPr>
        <w:t>پیامبران الهی روز بعث و بر انگیخته شدن شان برای هدایت جامعه را هم چون روز غدیر گرامی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تعیین جانشین در روز غدیر، آن را ارج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بَعَثَ اللَّهُ نَبِيّاً إِلَّا وَ كَانَ يَوْمُ بَعْثِهِ مِثْلَ يَوْمِ الْغَدِيرِ عِنْدَهُ وَ عَرَفَ حُرْمَتَهُ إِذْ نَصَبَ لِأُمَّتِهِ وَصِيّاً وَ خَلِيفَةٌ مِنْ بَعْدِهِ فِي ذَلِكَ الْيَوْمِ؛ </w:t>
      </w:r>
      <w:r>
        <w:rPr>
          <w:rStyle w:val="FootnoteAnchor"/>
          <w:rtl w:val="true"/>
        </w:rPr>
        <w:footnoteReference w:id="289"/>
      </w:r>
      <w:r>
        <w:rPr>
          <w:rFonts w:ascii="IRNazanin" w:hAnsi="IRNazanin" w:eastAsia="IRNazanin"/>
          <w:color w:val="111111"/>
          <w:sz w:val="28"/>
          <w:sz w:val="28"/>
          <w:szCs w:val="28"/>
          <w:rtl w:val="true"/>
          <w:lang w:bidi="fa-IR"/>
        </w:rPr>
        <w:t>تمام پیامبرانی که خداوند فرستاده است روز بعثت خود را به اندازه روز غدیر ارج می نهادند و در این روز با تعیین جانشین و خلیفه ای برای امت بعد از خود حرمت این روز را می شناختند و آن را گرامی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مبارك، رویداد های بزرگی برای برخی از پیامبران الهی علیهم السلام به وقوع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الْيَوْمُ الَّذِي نَجَا فِيهِ إِبْرَاهِيمُ الْخَلِيلُ مِنَ النَّارِ فَصَامَهُ شُكْراً الله؛ روز غدير روزی است که حضرت ابراهیم علیه السلام از آتش نمرودیان رهایی یافت و به شکرانه آن آن روز را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واقعه نجات یافتن حضرت ابراهیم علیه السلام ما از آتش اشاره کرده و فرموده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حَرَقُوهُ وَ انْصُرُوا آلِهَتَكُمْ إِنْ كُنْتُمْ فَاعِلِينَ قُلْنا يا نارُ كُونِي بَرْداً وَ سَلاماً عَلى إِبْراهیم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بسوزانید و خدایان خود را یاری کنید، اگر کاری از شما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او را به آتش افکندند؛ ولی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 بر ابراهیم سرد و سالم باش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حضرت موسی علیه السلام بر ساحران فرعون پیروز شد و سحر های ساحران فرعونی را از بین برد؛ قرآن کریم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مُوسى عَصَاهُ فَإِذا هِيَ تَلْقَفُ مَا يَأْفِكُونَ فَأُلْقِيَ السَّحَرَةُ سَاجِدِينَ قالُوا آمَنَّا بِرَبِّ الْعالَمينَ رَبِّ مُوسى وَ هَارُونَ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 سپس موسی عصایش را افکند، ناگهان تمام وسایل دروغین آن ها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همه ساحران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پروردگار عالمیان ایمان آوردیم، پروردگار موسی و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حضرت موسی علیه السلام یوشع بن نون را به جانشینی خویش برگزید و در میان قوم بنی اسرائیل دربارۀ فضائل و شایستگی هایش به سخنرانی پرداخت و این قوم را بر تصمیم خویش شاهد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حضرت عیسی بن مریم علیه السلام جانشینی شمعون صفا را در نزد پیروانش آشکار کرد و وی را رسماً وصی خود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حضرت سلیمان بن داوود علیه السلام، آصف بن برخیا را جانشین خویش کرد و مردم را بر این تصمیم خویش شاهد گرفت و با دلائل و بینات روشن شایستگی های وی را به اثبات رساند و این روزی است که برکات آن بسیار عظیم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حدیثی از میثم تمار که از خواص اصحاب امیر المؤمنین علیه السلام و از حواریان و صاحبان سر آن حضرت است در این روز کشتی حضرت نوح علیه السلام پس از فروکش کردن طوفان برکوه جودى استقرار یافت </w:t>
      </w:r>
      <w:r>
        <w:rPr>
          <w:rStyle w:val="FootnoteAnchor"/>
          <w:rtl w:val="true"/>
        </w:rPr>
        <w:footnoteReference w:id="293"/>
      </w:r>
      <w:bookmarkStart w:id="558" w:name="pg8005_72460"/>
    </w:p>
    <w:p>
      <w:pPr>
        <w:pStyle w:val="Heading4"/>
        <w:numPr>
          <w:ilvl w:val="3"/>
          <w:numId w:val="1"/>
        </w:numPr>
        <w:rPr/>
      </w:pPr>
      <w:bookmarkStart w:id="559" w:name="__RefHeading___Toc7075785_1051229030"/>
      <w:bookmarkStart w:id="560" w:name="_Toc203"/>
      <w:bookmarkEnd w:id="558"/>
      <w:bookmarkEnd w:id="559"/>
      <w:r>
        <w:rPr>
          <w:rtl w:val="true"/>
        </w:rPr>
        <w:t>بیان حدیث منزلت</w:t>
      </w:r>
      <w:bookmarkEnd w:id="560"/>
    </w:p>
    <w:p>
      <w:pPr>
        <w:pStyle w:val="BookText"/>
        <w:rPr/>
      </w:pPr>
      <w:r>
        <w:rPr>
          <w:rFonts w:ascii="IRNazanin" w:hAnsi="IRNazanin" w:eastAsia="IRNazanin"/>
          <w:color w:val="111111"/>
          <w:sz w:val="28"/>
          <w:sz w:val="28"/>
          <w:szCs w:val="28"/>
          <w:rtl w:val="true"/>
          <w:lang w:bidi="fa-IR"/>
        </w:rPr>
        <w:t>از امام باقر علیه السلام روایت شده است هنگامی که رسول خدا صلى الله عليه و سلم از حجة الوداع باز می گشت، در مسیر باز گشت به غدیر خم که سه میل قبل از جحفه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او آمد و فرمان داد آنان را که جلو رفته بودند به این مکان بر گردانند و کسانی را هم که از دنبال می رسیدند همه را آن جا نگه داشتند تا پیامبر صلی الله علیه و آله على علیه السلام را به امامت منصوب فرماید و آن چه را که خداوند درباره علی نازل فرموده است به آنان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چند درخت بود پیامبر صلی الله علیه و آله فرمان داد زیر آن درخت ها با سنگ چیزی شبیه منبر بسازند که بر مردم مشرف باشد مردم باز گشتند و عقب تر مانده ها در مکان اجتماع توقف کردند و رسول خدا صلى الله عليه و سلم بر فراز آن سنگ ها رفت و حمد و ثنای خدا را به جا آورد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جبرئیل سه بار به حضور من آمد و از سوی پروردگار من که اصل و مایۀ سلام است به من امر کرد که در چنین اجتماعی به پا خیزم و به همۀ افراد سیاه و سپید اعلام کنم</w:t>
      </w:r>
    </w:p>
    <w:p>
      <w:pPr>
        <w:pStyle w:val="BookText"/>
        <w:rPr/>
      </w:pPr>
      <w:r>
        <w:rPr>
          <w:rFonts w:ascii="IRNazanin" w:hAnsi="IRNazanin" w:eastAsia="IRNazanin"/>
          <w:color w:val="111111"/>
          <w:sz w:val="28"/>
          <w:sz w:val="28"/>
          <w:szCs w:val="28"/>
          <w:rtl w:val="true"/>
          <w:lang w:bidi="fa-IR"/>
        </w:rPr>
        <w:t>أَنَّ على بن أبي طالب علیه السلام أَخِي وَ وَصِي وَ خَلِيفَتِي وَ الْإِمَامُ مِنْ بَعْدِي الَّذِي محلهُ مِنَى محَلُّ هَارُونَ مِنْ مُوسَى علیه السلام إِلَّا أَنَّهُ لَا نَبيَّ بَعْدِى وَ هُوَ وَ لِيُّكُمْ بَعْدَ اللهِ وَ رَسُولِهِ؛ علی بن ابی طالب علیه السلام برادر و جانشین و وصی و امام بعد از من است منزلت و محل او نسبت به من منزلت و محل هارون نسبت به موسی است جز این که پس از من پیامبری نیست و همانا پس از خدا و رسول خدا علی ولی شماست</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مشهور نبوی و مورد قبولِ عالمان شیعه و سنی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معرفی جای گاه و منزلت امیر المؤمنین علیه السلام و نسبت وی با نبی مکرم اسلام صلی الله علیه و آله و برتری موقعیت آن حضرت بر دیگر صحابه پرداخته و از نظر عالمان شیعی از احادیث متواتر و از جمله دلایل شایستگی علی علیه السلام برای </w:t>
      </w:r>
      <w:bookmarkStart w:id="561" w:name="pg8005_72461"/>
    </w:p>
    <w:p>
      <w:pPr>
        <w:pStyle w:val="BookText"/>
        <w:rPr/>
      </w:pPr>
      <w:bookmarkEnd w:id="561"/>
      <w:r>
        <w:rPr>
          <w:rFonts w:ascii="IRNazanin" w:hAnsi="IRNazanin" w:eastAsia="IRNazanin"/>
          <w:color w:val="111111"/>
          <w:sz w:val="28"/>
          <w:sz w:val="28"/>
          <w:szCs w:val="28"/>
          <w:rtl w:val="true"/>
          <w:lang w:bidi="fa-IR"/>
        </w:rPr>
        <w:t>جانشینی پیامبر اکرم صلی الله علیه و آله به شمار آمده است</w:t>
      </w:r>
    </w:p>
    <w:p>
      <w:pPr>
        <w:pStyle w:val="Heading4"/>
        <w:numPr>
          <w:ilvl w:val="3"/>
          <w:numId w:val="1"/>
        </w:numPr>
        <w:rPr/>
      </w:pPr>
      <w:bookmarkStart w:id="562" w:name="__RefHeading___Toc7075787_1051229030"/>
      <w:bookmarkStart w:id="563" w:name="_Toc204"/>
      <w:bookmarkEnd w:id="562"/>
      <w:r>
        <w:rPr>
          <w:rtl w:val="true"/>
        </w:rPr>
        <w:t>نقل های حدیث منزلت</w:t>
      </w:r>
      <w:bookmarkEnd w:id="563"/>
    </w:p>
    <w:p>
      <w:pPr>
        <w:pStyle w:val="BookText"/>
        <w:rPr/>
      </w:pPr>
      <w:r>
        <w:rPr>
          <w:rFonts w:ascii="IRNazanin" w:hAnsi="IRNazanin" w:eastAsia="IRNazanin"/>
          <w:color w:val="111111"/>
          <w:sz w:val="28"/>
          <w:sz w:val="28"/>
          <w:szCs w:val="28"/>
          <w:rtl w:val="true"/>
          <w:lang w:bidi="fa-IR"/>
        </w:rPr>
        <w:t>از مشهور ترین نقل های این حدیث آن است که پیامبر اکرم صلی الله علیه و آله خطاب به حضرت علی علیه السلام فرمودند</w:t>
      </w:r>
    </w:p>
    <w:p>
      <w:pPr>
        <w:pStyle w:val="BookText"/>
        <w:rPr/>
      </w:pPr>
      <w:r>
        <w:rPr>
          <w:rFonts w:ascii="Amiri" w:hAnsi="Amiri" w:eastAsia="Amiri" w:cs="Amiri"/>
          <w:color w:val="111111"/>
          <w:sz w:val="28"/>
          <w:sz w:val="28"/>
          <w:szCs w:val="28"/>
          <w:rtl w:val="true"/>
          <w:lang w:bidi="ar-SA"/>
        </w:rPr>
        <w:t xml:space="preserve">أَنْتَ مِنِّی بِمَنْزِلَةِ هَارُونَ مِنْ مُوسَی إِلاَّ أَنَّهُ لاَ نَبِی بَعْدِی </w:t>
      </w:r>
      <w:r>
        <w:rPr>
          <w:rStyle w:val="FootnoteAnchor"/>
          <w:rtl w:val="true"/>
        </w:rPr>
        <w:footnoteReference w:id="295"/>
      </w:r>
      <w:r>
        <w:rPr>
          <w:rFonts w:ascii="IRNazanin" w:hAnsi="IRNazanin" w:eastAsia="IRNazanin"/>
          <w:color w:val="111111"/>
          <w:sz w:val="28"/>
          <w:sz w:val="28"/>
          <w:szCs w:val="28"/>
          <w:rtl w:val="true"/>
          <w:lang w:bidi="fa-IR"/>
        </w:rPr>
        <w:t>مقام تو نسبت به من همانند مقام هارون است نسبت به موسی، جز آن که پیامبری پس از من نیست</w:t>
      </w:r>
    </w:p>
    <w:p>
      <w:pPr>
        <w:pStyle w:val="BookText"/>
        <w:rPr/>
      </w:pPr>
      <w:r>
        <w:rPr>
          <w:rFonts w:ascii="IRNazanin" w:hAnsi="IRNazanin" w:eastAsia="IRNazanin"/>
          <w:color w:val="111111"/>
          <w:sz w:val="28"/>
          <w:sz w:val="28"/>
          <w:szCs w:val="28"/>
          <w:rtl w:val="true"/>
          <w:lang w:bidi="fa-IR"/>
        </w:rPr>
        <w:t>این حدیث با تعابير و الفاظ مختلف و در زمان ها و مکان های گوناگون از پیامبر اکرم صلی الله علیه و آله نقل شده است، از جمله روز پیمان اول برادری، قبل از هجرت به مدینه، روز پیمان دوم برادری، پنج ماه بعد از هجرت به مدینه، در منزل ام سلمه، در روز غدیر و از همه مشهور تر در غزوة 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محدثین اهل سنت از جمله بخاری و مسلم نیز از نقل این حدیث شریف در کتب روایی خود غافل نبوده اند حاکم نیشابوری این حدیث را صحیح الاسناد دانسته و از ابن عباس نقل کرده که پیامبر اکرم صلی الله علیه و آله در غزوة تبوك این حدیث را بیان فرموده است</w:t>
      </w:r>
    </w:p>
    <w:p>
      <w:pPr>
        <w:pStyle w:val="BookText"/>
        <w:rPr/>
      </w:pPr>
      <w:r>
        <w:rPr>
          <w:rFonts w:ascii="IRNazanin" w:hAnsi="IRNazanin" w:eastAsia="IRNazanin"/>
          <w:color w:val="111111"/>
          <w:sz w:val="28"/>
          <w:sz w:val="28"/>
          <w:szCs w:val="28"/>
          <w:rtl w:val="true"/>
          <w:lang w:bidi="fa-IR"/>
        </w:rPr>
        <w:t>نقل های مختلف حدیث منزلت همه این مضمون مشترک را دارند که جای گاه و منزلت علی علیه السلام نسبت به پیامبر صلی الله علیه و آله همانند جای گاه هارون نسبت به حضرت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اندکی هم که در تعابیر این حدیث وجود دارد، از تکرار آن در مناسبت های مختلف و نیز نقل به معنا در احادیث، نشأت گرفته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 حامد حسین همه اسامی رجال و صور و الفاظ حدیث منزلت و اسناد صحت آن را در مجلد دوم از منهج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آورده است و </w:t>
      </w:r>
      <w:bookmarkStart w:id="564" w:name="pg8005_72462"/>
    </w:p>
    <w:p>
      <w:pPr>
        <w:pStyle w:val="BookText"/>
        <w:rPr/>
      </w:pPr>
      <w:bookmarkEnd w:id="564"/>
      <w:r>
        <w:rPr>
          <w:rFonts w:ascii="IRNazanin" w:hAnsi="IRNazanin" w:eastAsia="IRNazanin"/>
          <w:color w:val="111111"/>
          <w:sz w:val="28"/>
          <w:sz w:val="28"/>
          <w:szCs w:val="28"/>
          <w:rtl w:val="true"/>
          <w:lang w:bidi="fa-IR"/>
        </w:rPr>
        <w:t>این مجلد را به حدیث منزلت اختصاص داده است</w:t>
      </w:r>
      <w:r>
        <w:rPr>
          <w:rFonts w:eastAsia="IRNazanin" w:cs="IRNazanin"/>
          <w:color w:val="111111"/>
          <w:sz w:val="28"/>
          <w:szCs w:val="28"/>
          <w:rtl w:val="true"/>
          <w:lang w:bidi="fa-IR"/>
        </w:rPr>
        <w:t>.</w:t>
      </w:r>
    </w:p>
    <w:p>
      <w:pPr>
        <w:pStyle w:val="Heading4"/>
        <w:numPr>
          <w:ilvl w:val="3"/>
          <w:numId w:val="1"/>
        </w:numPr>
        <w:rPr/>
      </w:pPr>
      <w:bookmarkStart w:id="565" w:name="__RefHeading___Toc7075789_1051229030"/>
      <w:bookmarkStart w:id="566" w:name="_Toc205"/>
      <w:bookmarkEnd w:id="565"/>
      <w:r>
        <w:rPr>
          <w:rtl w:val="true"/>
        </w:rPr>
        <w:t xml:space="preserve">دلالت </w:t>
      </w:r>
      <w:r>
        <w:rPr>
          <w:rtl w:val="true"/>
        </w:rPr>
        <w:t>«</w:t>
      </w:r>
      <w:r>
        <w:rPr>
          <w:rtl w:val="true"/>
        </w:rPr>
        <w:t>حدیث منزلت</w:t>
      </w:r>
      <w:r>
        <w:rPr>
          <w:rtl w:val="true"/>
        </w:rPr>
        <w:t>»</w:t>
      </w:r>
      <w:bookmarkEnd w:id="566"/>
    </w:p>
    <w:p>
      <w:pPr>
        <w:pStyle w:val="BookText"/>
        <w:rPr/>
      </w:pPr>
      <w:r>
        <w:rPr>
          <w:rFonts w:ascii="IRNazanin" w:hAnsi="IRNazanin" w:eastAsia="IRNazanin"/>
          <w:color w:val="111111"/>
          <w:sz w:val="28"/>
          <w:sz w:val="28"/>
          <w:szCs w:val="28"/>
          <w:rtl w:val="true"/>
          <w:lang w:bidi="fa-IR"/>
        </w:rPr>
        <w:t>این حدیث علاوه بر فضیلت امیر المؤمنین علیه السلام، بر خلافت و عصمت ایشان نیز دلالت دارد؛ زیرا پیامبر صلی الله علیه و آله به جز نبوت همۀ فضائل و ویژگی ها و مناصب هارون را برای آن حضرت ثابت کرده است</w:t>
      </w:r>
    </w:p>
    <w:p>
      <w:pPr>
        <w:pStyle w:val="BookText"/>
        <w:rPr/>
      </w:pPr>
      <w:r>
        <w:rPr>
          <w:rFonts w:ascii="IRNazanin" w:hAnsi="IRNazanin" w:eastAsia="IRNazanin"/>
          <w:color w:val="111111"/>
          <w:sz w:val="28"/>
          <w:sz w:val="28"/>
          <w:szCs w:val="28"/>
          <w:rtl w:val="true"/>
          <w:lang w:bidi="fa-IR"/>
        </w:rPr>
        <w:t>بنا بر آیات قرآن حضرت موسی علیه السلام از خدا خواست تا برادرش هارون را وزیر او ا سازد و در امر رسالت شریکش گرداند تا یاری اش دهد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خداوند هم با درخواست او موافقت کرد و هارون در غیاب ،موسی جانشین او شد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بنا بر این تمام مناصب حضرت موسی علیه السلام برای برادرش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بعد از موسی علیه السلام زنده می ماند جانشین وی می شد </w:t>
      </w:r>
      <w:r>
        <w:rPr>
          <w:rStyle w:val="FootnoteAnchor"/>
          <w:rtl w:val="true"/>
        </w:rPr>
        <w:footnoteReference w:id="298"/>
      </w:r>
    </w:p>
    <w:p>
      <w:pPr>
        <w:pStyle w:val="Heading4"/>
        <w:numPr>
          <w:ilvl w:val="3"/>
          <w:numId w:val="1"/>
        </w:numPr>
        <w:rPr/>
      </w:pPr>
      <w:bookmarkStart w:id="567" w:name="__RefHeading___Toc7075791_1051229030"/>
      <w:bookmarkStart w:id="568" w:name="_Toc206"/>
      <w:bookmarkEnd w:id="567"/>
      <w:r>
        <w:rPr>
          <w:rtl w:val="true"/>
        </w:rPr>
        <w:t>جای گاه علی علیه السلام بر اساس حدیث منزلت</w:t>
      </w:r>
      <w:bookmarkEnd w:id="568"/>
    </w:p>
    <w:p>
      <w:pPr>
        <w:pStyle w:val="BookText"/>
        <w:rPr/>
      </w:pPr>
      <w:r>
        <w:rPr>
          <w:rFonts w:ascii="IRNazanin" w:hAnsi="IRNazanin" w:eastAsia="IRNazanin"/>
          <w:color w:val="111111"/>
          <w:sz w:val="28"/>
          <w:sz w:val="28"/>
          <w:szCs w:val="28"/>
          <w:rtl w:val="true"/>
          <w:lang w:bidi="fa-IR"/>
        </w:rPr>
        <w:t>هارون نزد موسی دارای مقام ها و جای گاه های فراوانی بوده است و از این جا می توان به عظمت مقام علی علیه السلام و سزاواری او بر خلافت بعد از رسول اکرم صلى الله عليه و سلم پی برد با تکیه بر ماجرای هارون و موسی در قرآن کریم می توان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وزير و شريك موسى علیه السلام در کارش بود، پس علی علیه السلام نیز در امر خلافت و ولایت، جز نبوت، شريك پيامبر صلی الله علیه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دومین شخصیت بعد از موسی علیه السلام در میان بنی اسرائیل بود، علیه السلام هم در میان امت پیامبر صلی الله علیه و اله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برادر موسی علیه السلام بود و علی علیه السلام هم به دلیل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اخوت بین پیامبر صلی الله علیه و آله و امیر المؤمنین علیه السلام که در کتب شیعه و سنّی نقل شده است برادر رسول خدا صلی الله علیه و اله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برترین فرد قوم موسی علیه السلام نزد خدا و پیامبرش بود، علی علیه السلام نیز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به طور مطلق خلیفهٔ موسی علیه السلام در غیبتش بود، علی علیه السلام نیز چنین بود، به ویژه با تصریح پیامبر در جریان تبوک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أَنْ أَذْهَبَ إِلَّا وَ أَنْتَ خَلِيفَتِي؛ </w:t>
      </w:r>
      <w:r>
        <w:rPr>
          <w:rStyle w:val="FootnoteAnchor"/>
          <w:rtl w:val="true"/>
        </w:rPr>
        <w:footnoteReference w:id="299"/>
      </w:r>
      <w:r>
        <w:rPr>
          <w:rFonts w:ascii="IRNazanin" w:hAnsi="IRNazanin" w:eastAsia="IRNazanin"/>
          <w:color w:val="111111"/>
          <w:sz w:val="28"/>
          <w:sz w:val="28"/>
          <w:szCs w:val="28"/>
          <w:rtl w:val="true"/>
          <w:lang w:bidi="fa-IR"/>
        </w:rPr>
        <w:t>سزاوار نیست من از مدینه خارج شوم، مگر وقتی که تو جانشین من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عالم ترین فرد قوم موسی علیه السلام بود، علی علیه السلام هم به تصریح پیامبر صلی الله علیه و اله عالم ترین فرد بعد از پیامبر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محبوب ترین فرد نزد خدا و موسی علیه السلام بود علی علیه السلام نیز این گونه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پشت موسی علیه السلام را با برادرش هارون نیرومند و محکم ساخت، پشت پیامبر اکرم صلی الله علیه و آله را هم با علی علیه السلام </w:t>
      </w:r>
      <w:r>
        <w:rPr>
          <w:rStyle w:val="FootnoteAnchor"/>
          <w:rtl w:val="true"/>
        </w:rPr>
        <w:footnoteReference w:id="300"/>
      </w:r>
      <w:bookmarkStart w:id="569" w:name="pg8005_72464"/>
    </w:p>
    <w:p>
      <w:pPr>
        <w:pStyle w:val="Heading3"/>
        <w:numPr>
          <w:ilvl w:val="2"/>
          <w:numId w:val="1"/>
        </w:numPr>
        <w:rPr/>
      </w:pPr>
      <w:bookmarkStart w:id="570" w:name="__RefHeading___Toc7075793_1051229030"/>
      <w:bookmarkStart w:id="571" w:name="_Toc207"/>
      <w:bookmarkEnd w:id="569"/>
      <w:bookmarkEnd w:id="570"/>
      <w:r>
        <w:rPr>
          <w:rtl w:val="true"/>
        </w:rPr>
        <w:t>روز نوزدهم ذیحجه</w:t>
      </w:r>
      <w:bookmarkEnd w:id="571"/>
    </w:p>
    <w:p>
      <w:pPr>
        <w:pStyle w:val="Heading4"/>
        <w:numPr>
          <w:ilvl w:val="3"/>
          <w:numId w:val="1"/>
        </w:numPr>
        <w:rPr/>
      </w:pPr>
      <w:bookmarkStart w:id="572" w:name="__RefHeading___Toc7075795_1051229030"/>
      <w:bookmarkStart w:id="573" w:name="_Toc208"/>
      <w:bookmarkEnd w:id="572"/>
      <w:r>
        <w:rPr>
          <w:rtl w:val="true"/>
        </w:rPr>
        <w:t>اقدام مردم برای بیعت با حضرت علی علیه السلام</w:t>
      </w:r>
      <w:bookmarkEnd w:id="573"/>
    </w:p>
    <w:p>
      <w:pPr>
        <w:pStyle w:val="BookText"/>
        <w:rPr/>
      </w:pPr>
      <w:r>
        <w:rPr>
          <w:rFonts w:ascii="IRNazanin" w:hAnsi="IRNazanin" w:eastAsia="IRNazanin"/>
          <w:color w:val="111111"/>
          <w:sz w:val="28"/>
          <w:sz w:val="28"/>
          <w:szCs w:val="28"/>
          <w:rtl w:val="true"/>
          <w:lang w:bidi="fa-IR"/>
        </w:rPr>
        <w:t>پس از آن که عثمان بن عفان سومین خلیفه به دست مسلمانان معترض و انقلابیون مهاجر مصری در خانه اش کشته شد و مخالفان خلیفه به پیروزی رسیدند، همگی در مسجد النبی صلى الله عليه و سلم گرد هم آمده و درباره انتخاب خلیفه ای دیگر به گفت و گو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اعضای شورای شش نفره ای که عمر بن خطاب دومین خلیفه برای انتخاب خلیفهٔ پس از خود تعیین کرده بود، دو نفر یعنی عبد الرحمن بن عوف و عثمان بن عفان از دنیا رفته و چهار نفر دیگر یعنی حضرت علی بن ابی طالب علیه السلام ، سعد بن ابی وقاص، زبیر بن عوام و طلحه بن عبید الله در قید حیات بودند و اکثر قریب به اتفاق ،مردم خواهان آن بودند که یکی از آنان مقام خلافت را بر عهده گیرد</w:t>
      </w:r>
    </w:p>
    <w:p>
      <w:pPr>
        <w:pStyle w:val="BookText"/>
        <w:rPr/>
      </w:pPr>
      <w:r>
        <w:rPr>
          <w:rFonts w:ascii="IRNazanin" w:hAnsi="IRNazanin" w:eastAsia="IRNazanin"/>
          <w:color w:val="111111"/>
          <w:sz w:val="28"/>
          <w:sz w:val="28"/>
          <w:szCs w:val="28"/>
          <w:rtl w:val="true"/>
          <w:lang w:bidi="fa-IR"/>
        </w:rPr>
        <w:t>ولی مظلومیت امیر مؤمنان علیه السلام پس از شهادت پیامبر اکرم صلی الله علیه و آله و غصب خلافت از وى از يك سو و حق گرایی و عدالت خواهی آن حضرت از سوی دیگر مردم انقلابی و مسلمانان واقعی و دل سوز را واداشت که بیش از همه، تمایل به انتخاب آن حضرت داشته باشند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چندین تن از صحابه رسول خدا صلی الله علیه و اله و مسلمانان مبارز و </w:t>
      </w:r>
    </w:p>
    <w:p>
      <w:pPr>
        <w:pStyle w:val="BookText"/>
        <w:rPr/>
      </w:pPr>
      <w:r>
        <w:rPr>
          <w:rFonts w:ascii="IRNazanin" w:hAnsi="IRNazanin" w:eastAsia="IRNazanin"/>
          <w:color w:val="111111"/>
          <w:sz w:val="28"/>
          <w:sz w:val="28"/>
          <w:szCs w:val="28"/>
          <w:rtl w:val="true"/>
          <w:lang w:bidi="fa-IR"/>
        </w:rPr>
        <w:t xml:space="preserve">سردسته های مخالفان عثمان مانند عمار یاسر ابو ایوب انصاری، ابو هيثم بن تيهان رفاعة بن رافع مالك اشتر نخعى خزيمة بن ثابت و مالك بن عجلان در میان مردم از شایستگی ها و فضایل امیر مؤمنان علی بن ابی طالب علیه السلام داد سخن داده و مردم را یکپارچه به سوی خانه حضرت علی علیه السلام به راه انداختند و از آن حضرت مصرانه درخواست پذیرش خلافت اسلامی را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مدت بیست و پنج سال از حق طبیعی و الهی خویش محروم مانده بود و هم اینک زمانی مردم به وی روی آوردند که فتنه و آشوب سراسر عالم اسلام را فرا گرفته بود آن حضرت آینده خلافت را چندان روشن نمی دید و بدین لحاظ از پذیرفتن آن امتناع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وزیر شما باشم بهتر است از این که امیر شما قرار گیرم و هر کس را شما بر گزینید، من نیز به آن راضی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فریاد می زدند که ما جز تو کسی را شایسته این مقام نمی بینیم و می خواهیم بار دیگر سنت رسول خدا صلی الله علیه و اله در میان مسلمانان زنده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بن ابی طالب علیه السلام که با اصرار مهاجر و انصار مدینه و مسلمانان انقلابی شهرهای مختلف مانند کوفه بصره مصر و یمن رو به رو بود، چاره ای جز پذیرش درخواست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باب این که رأی دادن مردم و بیعت آنان با حضرت تنها حالت احساسی و عاطفی نداشته و همراه با اندیشه و تدبر باشد آنان را به روز دیگر وعد داد که اگر ثابت قدم بوده و در خواسته خود اصرار داشته ،باشند با حضور صحابه کبار و بزرگان مهاجر و انصار در مسجد النبی صلی الله علیه و آله گرد هم آمده و با وی بیعت نمایند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برای روز ،بعد به انتظار نشسته و برای بیعت با امیرمؤمنان علیه السلام لحظه شماری می کردند تا این که خورشید فروزان روز نوزدهم ذیحجه، مدینه منوره را تابناک و روشن کرد و مردم دوست دار ولایت و منتظران طلوع حقیقت را به مسجد النبی صلى الله عليه و سلم کشانید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مولای متقیان حضرت علی علیه السلام به همراه یاران وفا دار و صحابه کبار وارد مسجد پیامبر صلی الله علیه و اله شد و با حضور خود جمعیت انبوه را به وجد و شادمانی آورد و با صلوات و سلام آنان بر فراز منبر رسول خدا صلى الله عليه و سلم قرار گرفت و با خواندن خطبه ای بار دیگر از آنان درخواست نمود که از وی صرف نظر کرده و شخص دیگری را به این مقام بر گزینند ولی مردم یکپارچه فریاد بر داشتند که غیر از تو کسی را برای این مقام شایسته نمی دانیم و بر خاستند و به صف ایستاده و منتظر بیعت با آن حضرت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پیش دستی کرد و در صف مقدم با آن حضرت بیعت کرد، طلحة بن عبید الله بود می گویند دست وی و یا یکی از انگشتانش در یکی از جنگ ها مصدوم شده و شَل بود و چون با آن دست بیعت کرد، یکی از حاضران در مجلس به نام قبيصة بن جابر اسدی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دستی که بر دست امیرمؤمنان علیه السلام به بیعت داده شد، دست شَل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بیعت طلحه پایدار نماند و ناقص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تمامی مهاجران و انصار مدینه و انقلابیون و مهاجران شهر های مختلف در آن روز با آن حضرت بیعت کرده و به شادمانی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عده ای اندک از مهاجران و انصار مدینه با آن حضرت بیعت نکرده و خود را با این رفتار شان منزوی و رسوا نمودند تعداد آنان در حدود ده نفر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حضرت علی علیه السلام که جانشین منصوب و منصوص رسول خدا صلی الله علیه و آله بود، پس از بیست و پنج سال محرومیت از حق خویش به یاری خدای بزرگ و همت مسلمانان حقیقت گرا در نوزدهم ذیحجه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خلافت اسلامی نایل آمد و زمام امور مسلمانان را به دست با کفایت خویش گرفت</w:t>
      </w:r>
      <w:r>
        <w:rPr>
          <w:rFonts w:eastAsia="IRNazanin" w:cs="IRNazanin"/>
          <w:color w:val="111111"/>
          <w:sz w:val="28"/>
          <w:szCs w:val="28"/>
          <w:rtl w:val="true"/>
          <w:lang w:bidi="fa-IR"/>
        </w:rPr>
        <w:t xml:space="preserve">. </w:t>
      </w:r>
      <w:r>
        <w:rPr>
          <w:rStyle w:val="FootnoteAnchor"/>
          <w:rtl w:val="true"/>
        </w:rPr>
        <w:footnoteReference w:id="301"/>
      </w:r>
      <w:bookmarkStart w:id="574" w:name="pg8005_72467"/>
    </w:p>
    <w:p>
      <w:pPr>
        <w:pStyle w:val="Heading4"/>
        <w:numPr>
          <w:ilvl w:val="3"/>
          <w:numId w:val="1"/>
        </w:numPr>
        <w:rPr/>
      </w:pPr>
      <w:bookmarkStart w:id="575" w:name="__RefHeading___Toc7075797_1051229030"/>
      <w:bookmarkStart w:id="576" w:name="_Toc209"/>
      <w:bookmarkEnd w:id="574"/>
      <w:bookmarkEnd w:id="575"/>
      <w:r>
        <w:rPr>
          <w:rtl w:val="true"/>
        </w:rPr>
        <w:t>جشن عروسی حضرت امیر علیه السلام با حضرت زهرا علیها السلام</w:t>
      </w:r>
      <w:bookmarkEnd w:id="576"/>
    </w:p>
    <w:p>
      <w:pPr>
        <w:pStyle w:val="BookText"/>
        <w:rPr/>
      </w:pPr>
      <w:r>
        <w:rPr>
          <w:rFonts w:ascii="IRNazanin" w:hAnsi="IRNazanin" w:eastAsia="IRNazanin"/>
          <w:color w:val="111111"/>
          <w:sz w:val="28"/>
          <w:sz w:val="28"/>
          <w:szCs w:val="28"/>
          <w:rtl w:val="true"/>
          <w:lang w:bidi="fa-IR"/>
        </w:rPr>
        <w:t>کفعمی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لَيْلَةَ تِسْعَ عَشْرَةَ مِنْهُ دَخَلَ عَلِيٌّ علیه السلام عَلَى الزَّهْرَاءِ علیهما السلام وَ كَانَتْ لَيْلَةَ جمعة؛ شب نوزدهم ذیحجه شب عروسی حضرت علی علیه السلام و حضرت زهرا علیها السلام است و آن شب، شب جمعه بود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حضرت علی علیه السلام نخستین امام شیعیان و جانشین منصوب پیامبر خدا صلی الله علیه و آله پس از هجرت به مدینه منوره با حضرت فاطمه زهرا علیها السلام دختر رسول گرامی اسلام صلی الله علیه و آله ازدواج کرد و خانواده پاک و پاکیزه ای را در جهان هستی پایه گذاری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ازدواج از مهم ترین اتفاقات تاریخ شیعه است؛ زیرا سلسله امامان شیعه ثمره این ازدواج هستند بر اساس احادیث پیامبر اکرم صلی الله علیه و آله به وحی الهی، حضرت فاطمه علیها السلام را به ازدواج حضرت علی علیه السلام در آورد</w:t>
      </w:r>
      <w:r>
        <w:rPr>
          <w:rFonts w:eastAsia="IRNazanin" w:cs="IRNazanin"/>
          <w:color w:val="111111"/>
          <w:sz w:val="28"/>
          <w:szCs w:val="28"/>
          <w:rtl w:val="true"/>
          <w:lang w:bidi="fa-IR"/>
        </w:rPr>
        <w:t>.</w:t>
      </w:r>
    </w:p>
    <w:p>
      <w:pPr>
        <w:pStyle w:val="Heading4"/>
        <w:numPr>
          <w:ilvl w:val="3"/>
          <w:numId w:val="1"/>
        </w:numPr>
        <w:rPr/>
      </w:pPr>
      <w:bookmarkStart w:id="577" w:name="__RefHeading___Toc7075799_1051229030"/>
      <w:bookmarkStart w:id="578" w:name="_Toc210"/>
      <w:bookmarkEnd w:id="577"/>
      <w:r>
        <w:rPr>
          <w:rtl w:val="true"/>
        </w:rPr>
        <w:t>بخشیدن پیراهن عروس</w:t>
      </w:r>
      <w:bookmarkEnd w:id="578"/>
    </w:p>
    <w:p>
      <w:pPr>
        <w:pStyle w:val="BookText"/>
        <w:rPr/>
      </w:pPr>
      <w:r>
        <w:rPr>
          <w:rFonts w:ascii="IRNazanin" w:hAnsi="IRNazanin" w:eastAsia="IRNazanin"/>
          <w:color w:val="111111"/>
          <w:sz w:val="28"/>
          <w:sz w:val="28"/>
          <w:szCs w:val="28"/>
          <w:rtl w:val="true"/>
          <w:lang w:bidi="fa-IR"/>
        </w:rPr>
        <w:t>پیامبر خدا صلی الله علیه و آله برای شب عروسی فاطمه علیها السلام پیراهنی آماده ساخت و ایشان پیراهن دیگری نیز داشت که اصلاح شده بود شب عروسی او بود که بی نوایی در خانه پیامبر صلی الله علیه و اله آمد و از ایشان لباس طلبید حضرت فاطمه علیها السلام برخاست و نخست پیراهن اصلاح شده خویش را در بسته ای نهاد تا در راه خدا به او انفاق کند؛ اما ناگهان این آیه شریفه قرآن را به خاطر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شما به اوج نیکی و نیکو کاری نخواهید رسید مگر آن که از آن چه دوست می دارید در راه خدا انفاق نمایید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فاطمه علیها السلام باز گشت و پیراهن عروسی خویش را از تن درآورد و به آن زن بی نوا انفاق کرد و همان جامه عادی خویش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خواستند </w:t>
      </w:r>
      <w:bookmarkStart w:id="579" w:name="pg8005_72468"/>
    </w:p>
    <w:p>
      <w:pPr>
        <w:pStyle w:val="BookText"/>
        <w:rPr/>
      </w:pPr>
      <w:bookmarkEnd w:id="579"/>
      <w:r>
        <w:rPr>
          <w:rFonts w:ascii="IRNazanin" w:hAnsi="IRNazanin" w:eastAsia="IRNazanin"/>
          <w:color w:val="111111"/>
          <w:sz w:val="28"/>
          <w:sz w:val="28"/>
          <w:szCs w:val="28"/>
          <w:rtl w:val="true"/>
          <w:lang w:bidi="fa-IR"/>
        </w:rPr>
        <w:t>عروس گران مایه را به خانه امیر مومنان علیه السلام ببرند فرشته وحی فرود آمد و پس از سلام بر پیامبر صلی الله علیه و آله گفت ای پیامبر خدا پروردگارت درود نثارت می کند و به من دستور داده است که سلام و درودی گرم نثار فاطمه نمایم و به همراه من ارمغانی از لباس های بهشت نیز که از دیبای سبز تهیه شده است برای او فرستاده است</w:t>
      </w:r>
      <w:r>
        <w:rPr>
          <w:rFonts w:eastAsia="IRNazanin" w:cs="IRNazanin"/>
          <w:color w:val="111111"/>
          <w:sz w:val="28"/>
          <w:szCs w:val="28"/>
          <w:rtl w:val="true"/>
          <w:lang w:bidi="fa-IR"/>
        </w:rPr>
        <w:t xml:space="preserve">. </w:t>
      </w:r>
      <w:r>
        <w:rPr>
          <w:rStyle w:val="FootnoteAnchor"/>
          <w:rtl w:val="true"/>
        </w:rPr>
        <w:footnoteReference w:id="304"/>
      </w:r>
    </w:p>
    <w:p>
      <w:pPr>
        <w:pStyle w:val="Heading4"/>
        <w:numPr>
          <w:ilvl w:val="3"/>
          <w:numId w:val="1"/>
        </w:numPr>
        <w:rPr/>
      </w:pPr>
      <w:bookmarkStart w:id="580" w:name="__RefHeading___Toc7075801_1051229030"/>
      <w:bookmarkStart w:id="581" w:name="_Toc211"/>
      <w:bookmarkEnd w:id="580"/>
      <w:r>
        <w:rPr>
          <w:rtl w:val="true"/>
        </w:rPr>
        <w:t>کاروان عروسی</w:t>
      </w:r>
      <w:bookmarkEnd w:id="581"/>
    </w:p>
    <w:p>
      <w:pPr>
        <w:pStyle w:val="BookText"/>
        <w:rPr/>
      </w:pPr>
      <w:r>
        <w:rPr>
          <w:rFonts w:ascii="IRNazanin" w:hAnsi="IRNazanin" w:eastAsia="IRNazanin"/>
          <w:color w:val="111111"/>
          <w:sz w:val="28"/>
          <w:sz w:val="28"/>
          <w:szCs w:val="28"/>
          <w:rtl w:val="true"/>
          <w:lang w:bidi="fa-IR"/>
        </w:rPr>
        <w:t>پیغمبر اعظم اسلام صلی الله علیه و آله دختران عبد المطلب و زنان مهاجرین و انصار را دستور داد تا با حضرت فاطمه حرکت نمایند اظهار فرح و خوشحالی کنند، رجز بخوانند تکبیر بگویند حمد خدای را به جای آورند، ولی سخنی نگویند که خدا ناراضی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فاطمه زهرا علیها السلام را بر ناقه شخصی و به روایتی بر استر شخصی خود سوار کرد و سلمان مهار آن را گرفت </w:t>
      </w:r>
      <w:r>
        <w:rPr>
          <w:rStyle w:val="FootnoteAnchor"/>
          <w:rtl w:val="true"/>
        </w:rPr>
        <w:footnoteReference w:id="305"/>
      </w:r>
    </w:p>
    <w:p>
      <w:pPr>
        <w:pStyle w:val="Heading4"/>
        <w:numPr>
          <w:ilvl w:val="3"/>
          <w:numId w:val="1"/>
        </w:numPr>
        <w:rPr/>
      </w:pPr>
      <w:bookmarkStart w:id="582" w:name="__RefHeading___Toc7075803_1051229030"/>
      <w:bookmarkStart w:id="583" w:name="_Toc212"/>
      <w:bookmarkEnd w:id="582"/>
      <w:r>
        <w:rPr>
          <w:rtl w:val="true"/>
        </w:rPr>
        <w:t>توصیه های رسول خدا صلی الله علیه و اله</w:t>
      </w:r>
      <w:bookmarkEnd w:id="583"/>
    </w:p>
    <w:p>
      <w:pPr>
        <w:pStyle w:val="BookText"/>
        <w:rPr/>
      </w:pPr>
      <w:r>
        <w:rPr>
          <w:rFonts w:ascii="IRNazanin" w:hAnsi="IRNazanin" w:eastAsia="IRNazanin"/>
          <w:color w:val="111111"/>
          <w:sz w:val="28"/>
          <w:sz w:val="28"/>
          <w:szCs w:val="28"/>
          <w:rtl w:val="true"/>
          <w:lang w:bidi="fa-IR"/>
        </w:rPr>
        <w:t>هنگامی که کاروان عروس به خانه رسید پیامبر امیر مؤمنان علیه السلام را فرا خواند و پس از آمدن او دختر سر فرازش را خواست و دستش را گرفت و در دست علی علیه السلام نهاد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بَارَكَ اللهُ لَكَ فِي ابْنَةِ رَسُولِ اللهِ يَا عَلِيُّ نِعْمَ الزَّوْجُ فَاطِمَةُ وَ يَا فَاطِمَةُ نِعْمَ الْبَعْلُ عَلي </w:t>
      </w:r>
      <w:r>
        <w:rPr>
          <w:rStyle w:val="FootnoteAnchor"/>
          <w:rtl w:val="true"/>
        </w:rPr>
        <w:footnoteReference w:id="306"/>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همسری دختر پیامبر خدا را به تو مبارک سازد یا علی، فاطمه خوب همسری است ای فاطمه، علی خوب شوهری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سفارش هایی که پیامبر عظیم الشان صلی الله علیه و آله در شب عروسی به مولا امیر المؤمنین علیه السلام فرمودند و برای همه ما سرمشق زندگی است، این است که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 بَيْتَكِ وَ الْطُفْ بِزَوْجَتَكِ وَ ارْفُقْ بِهَا؛ داخل بیت خویشتن شو و در باره همسرت مهربانی و مدارا کن</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مَا أَغْضَبْتُهَا وَ لَا أَكْرَهُتُهَا عَلَى أَمْرٍ حَتَّى قَبَضَهَا اللَّهُ عَزَّ وَ جَلَّ إِلَيْهِ وَ لَا أَغْضَبَتْنِي وَ لَا عَصَتْ لِي أَمْراً وَ لَقَدْ كُنْتُ أَنْظُرُ إِلَيْهَا فَتَنْكَشِفُ عَنِّي الْهُمُومُ وَ الْأَحْزَان </w:t>
      </w:r>
      <w:r>
        <w:rPr>
          <w:rStyle w:val="FootnoteAnchor"/>
          <w:rtl w:val="true"/>
        </w:rPr>
        <w:footnoteReference w:id="307"/>
      </w:r>
      <w:r>
        <w:rPr>
          <w:rFonts w:ascii="IRNazanin" w:hAnsi="IRNazanin" w:eastAsia="IRNazanin"/>
          <w:color w:val="111111"/>
          <w:sz w:val="28"/>
          <w:sz w:val="28"/>
          <w:szCs w:val="28"/>
          <w:rtl w:val="true"/>
          <w:lang w:bidi="fa-IR"/>
        </w:rPr>
        <w:t>به خدا سوگند که هرگز بر او غضب نکردم و او را بر امری اکراه ننمودم تا به جوار رحمت حق پیوست، و او نیز هرگز مرا نرنجانید و نافرمانی نکرد و هر گاه که به او نگاه می کردم، غم و اندوهم را برطرف می نمود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 الله زندگی ما هم زهرا گونه و علی گونه باشد و با هم یگانه باشیم و با محبت زندگی کنیم </w:t>
      </w:r>
      <w:bookmarkStart w:id="584" w:name="pg8005_72470"/>
    </w:p>
    <w:p>
      <w:pPr>
        <w:pStyle w:val="Heading3"/>
        <w:numPr>
          <w:ilvl w:val="2"/>
          <w:numId w:val="1"/>
        </w:numPr>
        <w:rPr/>
      </w:pPr>
      <w:bookmarkStart w:id="585" w:name="__RefHeading___Toc7075805_1051229030"/>
      <w:bookmarkStart w:id="586" w:name="_Toc213"/>
      <w:bookmarkEnd w:id="584"/>
      <w:bookmarkEnd w:id="585"/>
      <w:r>
        <w:rPr>
          <w:rtl w:val="true"/>
        </w:rPr>
        <w:t>روز بیستم ذیحجه</w:t>
      </w:r>
      <w:bookmarkEnd w:id="586"/>
    </w:p>
    <w:p>
      <w:pPr>
        <w:pStyle w:val="Heading4"/>
        <w:numPr>
          <w:ilvl w:val="3"/>
          <w:numId w:val="1"/>
        </w:numPr>
        <w:rPr/>
      </w:pPr>
      <w:bookmarkStart w:id="587" w:name="__RefHeading___Toc7075807_1051229030"/>
      <w:bookmarkStart w:id="588" w:name="_Toc214"/>
      <w:bookmarkEnd w:id="587"/>
      <w:r>
        <w:rPr>
          <w:rtl w:val="true"/>
        </w:rPr>
        <w:t>ولادت امام کاظم علیه السلام</w:t>
      </w:r>
      <w:bookmarkEnd w:id="588"/>
    </w:p>
    <w:p>
      <w:pPr>
        <w:pStyle w:val="BookText"/>
        <w:rPr/>
      </w:pPr>
      <w:r>
        <w:rPr>
          <w:rFonts w:ascii="IRNazanin" w:hAnsi="IRNazanin" w:eastAsia="IRNazanin"/>
          <w:color w:val="111111"/>
          <w:sz w:val="28"/>
          <w:sz w:val="28"/>
          <w:szCs w:val="28"/>
          <w:rtl w:val="true"/>
          <w:lang w:bidi="fa-IR"/>
        </w:rPr>
        <w:t xml:space="preserve">مرحوم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ذیحجه را ماه ولادت با سعادت موسی بن جعفر علیها السلام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در هفتم صفر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روز هفتم سفر با شهادت امام مجتبی علیه السلام مصادف است، روز بیستم ذیحجه را در تقویم به عنوان روز ولادت امام کاظم علیه السلام ثبت کرده اند، تا فرصتی برای شادمانی ولادت آن حضرت مهیا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بنابر قول صحیح تر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دهکده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و مدینه به دنیا آمد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ابواء منزلی است بین مکه و مدینه، و از دهات اطراف مدینه است که حضرت آمنه علیها السلام مادر گرامی پیغمبر اسلام صلی الله علیه و آله در آن جا دفن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می گوید سالی که موسی بن جعفر علیهما السلام متولد شد، من در خدمت حضرت صادق علیه السلام بودم وارد ابواء که شدیم امام برای ما و اصحاب سفره ای مرتب و عالی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غذا خوردن بودیم که حمیده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زایمان به من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شما که فرموده بودی در هنگام تولد این فرزند شما را مطلع کنم اينك اطلاع دادم</w:t>
      </w:r>
      <w:r>
        <w:rPr>
          <w:rFonts w:eastAsia="IRNazanin" w:cs="IRNazanin"/>
          <w:color w:val="111111"/>
          <w:sz w:val="28"/>
          <w:szCs w:val="28"/>
          <w:rtl w:val="true"/>
          <w:lang w:bidi="fa-IR"/>
        </w:rPr>
        <w:t xml:space="preserve">. </w:t>
      </w:r>
      <w:bookmarkStart w:id="589" w:name="pg8005_72471"/>
    </w:p>
    <w:p>
      <w:pPr>
        <w:pStyle w:val="BookText"/>
        <w:rPr/>
      </w:pPr>
      <w:bookmarkEnd w:id="589"/>
      <w:r>
        <w:rPr>
          <w:rFonts w:ascii="IRNazanin" w:hAnsi="IRNazanin" w:eastAsia="IRNazanin"/>
          <w:color w:val="111111"/>
          <w:sz w:val="28"/>
          <w:sz w:val="28"/>
          <w:szCs w:val="28"/>
          <w:rtl w:val="true"/>
          <w:lang w:bidi="fa-IR"/>
        </w:rPr>
        <w:t>حضرت صادق علیه السلام با شادی و خوشحالی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با خنده و خوشحالی تمام در حالی که آستین بالا زده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خندان داشته باشد و چشمتان روشن ،باد بالاخره کار حمیده چه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وَهَبَ لِي غُلَاماً وَ هُوَ خَيْرُ مَنْ بَرَأَ اللَّهُ فِي خَلْقِهِ؛ خدا به من پسری عنایت فرمود که بهترین موجود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جریانی را حمیده برایم نقل کرد که من خود از او بهتر می دانستم عرض کردم آقا حمیده چه گفت؟ فرمود حمیده می گفت هنگام تولد با دو دست روی زمین آمد و سر به سوی آسمان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پیامبر و جانشینان بعد از اوست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شاید این روایت تأییدی باشد بر این که ولادت حضرت در ماه ذیحجه رخ داده است؛ چون معمولاً ائمه علیهم السلام پس از انجام اعمال حج توقف چندانی در مکه نداشته اند</w:t>
      </w:r>
    </w:p>
    <w:p>
      <w:pPr>
        <w:pStyle w:val="BookText"/>
        <w:rPr/>
      </w:pPr>
      <w:r>
        <w:rPr>
          <w:rFonts w:ascii="IRNazanin" w:hAnsi="IRNazanin" w:eastAsia="IRNazanin"/>
          <w:color w:val="111111"/>
          <w:sz w:val="28"/>
          <w:sz w:val="28"/>
          <w:szCs w:val="28"/>
          <w:rtl w:val="true"/>
          <w:lang w:bidi="fa-IR"/>
        </w:rPr>
        <w:t xml:space="preserve">حمیده، مادر امام کاظم علیه السلام دختر صاعد بربری بود که امام صادق علیه السلام از او به پاکی و پاک دامنی و بزرگی یاد می کرد </w:t>
      </w:r>
      <w:r>
        <w:rPr>
          <w:rStyle w:val="FootnoteAnchor"/>
          <w:rtl w:val="true"/>
        </w:rPr>
        <w:footnoteReference w:id="310"/>
      </w:r>
    </w:p>
    <w:p>
      <w:pPr>
        <w:pStyle w:val="Heading4"/>
        <w:numPr>
          <w:ilvl w:val="3"/>
          <w:numId w:val="1"/>
        </w:numPr>
        <w:rPr/>
      </w:pPr>
      <w:bookmarkStart w:id="590" w:name="__RefHeading___Toc7075809_1051229030"/>
      <w:bookmarkStart w:id="591" w:name="_Toc215"/>
      <w:bookmarkEnd w:id="590"/>
      <w:r>
        <w:rPr>
          <w:rtl w:val="true"/>
        </w:rPr>
        <w:t>دوران امامت</w:t>
      </w:r>
      <w:bookmarkEnd w:id="591"/>
    </w:p>
    <w:p>
      <w:pPr>
        <w:pStyle w:val="BookText"/>
        <w:rPr/>
      </w:pPr>
      <w:r>
        <w:rPr>
          <w:rFonts w:ascii="IRNazanin" w:hAnsi="IRNazanin" w:eastAsia="IRNazanin"/>
          <w:color w:val="111111"/>
          <w:sz w:val="28"/>
          <w:sz w:val="28"/>
          <w:szCs w:val="28"/>
          <w:rtl w:val="true"/>
          <w:lang w:bidi="fa-IR"/>
        </w:rPr>
        <w:t>امام کاظم علیه السلام در بیست سالگی به امامت رسید و در طول امامت سی و پنج ساله خود راه پدر را پی گرفت و به اقتضای شرایط زمانی بهترین راه را گسترش علوم و معارف دینی و تربیت شاگردان و فرهیختگان، و در نتیجه تحکیم مبانی دینی و پایه های اعتقادی مردم می دانست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با ارتباطاتی که با دوستان و پیروانش در شهر ها داشت، احادیث </w:t>
      </w:r>
    </w:p>
    <w:p>
      <w:pPr>
        <w:pStyle w:val="BookText"/>
        <w:rPr/>
      </w:pPr>
      <w:r>
        <w:rPr>
          <w:rFonts w:ascii="IRNazanin" w:hAnsi="IRNazanin" w:eastAsia="IRNazanin"/>
          <w:color w:val="111111"/>
          <w:sz w:val="28"/>
          <w:sz w:val="28"/>
          <w:szCs w:val="28"/>
          <w:rtl w:val="true"/>
          <w:lang w:bidi="fa-IR"/>
        </w:rPr>
        <w:t>فراوانی در موضوعات گوناگون فکری و عملی به یادگار گذاشت که عمدتاً در جوامع روائی ما به ثبت رسیده است آن امام همام بدین روش توانست صراط مستقیم رسالت نبوی و تشیع امامی را در شرایط فکری و اجتماعی پر التهاب دوران خود حفاظت و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حاکمان عباسی به ویژه هارون الرشید این همه کار فرهنگی را بر نتابیدند و به حبس و آزار آن امام عزیز پرداختند و سرانجام آن حضرت را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زندان به شهادت رساندند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وقایعی که در این روز در سرزمین غدیر رخ داد و حقانیت غدیر و ولایت امیر المؤمنین علیه السلام را تأیید و تصدیق کرد عذابی آسمانی بود که خداوند آن را بر شخصی به نام حارث فهری که منکر امر ولایت امیر المؤمنین علیه السلام بود و یارای دیدن آن را نداشت فرو فرستاد ذکر این واقعه به تفصیل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معجزه غدیر خواهد آمد</w:t>
      </w:r>
      <w:r>
        <w:rPr>
          <w:rFonts w:eastAsia="IRNazanin" w:cs="IRNazanin"/>
          <w:color w:val="111111"/>
          <w:sz w:val="28"/>
          <w:szCs w:val="28"/>
          <w:rtl w:val="true"/>
          <w:lang w:bidi="fa-IR"/>
        </w:rPr>
        <w:t>.</w:t>
      </w:r>
      <w:bookmarkStart w:id="592" w:name="pg8005_72473"/>
    </w:p>
    <w:p>
      <w:pPr>
        <w:pStyle w:val="Heading3"/>
        <w:numPr>
          <w:ilvl w:val="2"/>
          <w:numId w:val="1"/>
        </w:numPr>
        <w:rPr/>
      </w:pPr>
      <w:bookmarkStart w:id="593" w:name="__RefHeading___Toc7075811_1051229030"/>
      <w:bookmarkStart w:id="594" w:name="_Toc216"/>
      <w:bookmarkEnd w:id="592"/>
      <w:bookmarkEnd w:id="593"/>
      <w:r>
        <w:rPr>
          <w:rtl w:val="true"/>
        </w:rPr>
        <w:t>روز بیست و یکم ذیحجه</w:t>
      </w:r>
      <w:bookmarkEnd w:id="594"/>
    </w:p>
    <w:p>
      <w:pPr>
        <w:pStyle w:val="Heading4"/>
        <w:numPr>
          <w:ilvl w:val="3"/>
          <w:numId w:val="1"/>
        </w:numPr>
        <w:rPr/>
      </w:pPr>
      <w:bookmarkStart w:id="595" w:name="__RefHeading___Toc7075813_1051229030"/>
      <w:bookmarkStart w:id="596" w:name="_Toc217"/>
      <w:bookmarkEnd w:id="595"/>
      <w:r>
        <w:rPr>
          <w:rtl w:val="true"/>
        </w:rPr>
        <w:t>حدیث بساط و آیه اولی الامر سیرهوایی به غار اصحاب کهف</w:t>
      </w:r>
      <w:bookmarkEnd w:id="596"/>
    </w:p>
    <w:p>
      <w:pPr>
        <w:pStyle w:val="BookText"/>
        <w:rPr/>
      </w:pPr>
      <w:r>
        <w:rPr>
          <w:rFonts w:ascii="IRNazanin" w:hAnsi="IRNazanin" w:eastAsia="IRNazanin"/>
          <w:color w:val="111111"/>
          <w:sz w:val="28"/>
          <w:sz w:val="28"/>
          <w:szCs w:val="28"/>
          <w:rtl w:val="true"/>
          <w:lang w:bidi="fa-IR"/>
        </w:rPr>
        <w:t>حدیث بساط جریان شگفت انگیز سیر فضایی امیر المؤمنین علیه السلام با فرش پرنده است که به همراه جمعی از اصحاب پیامبر صلی الله علیه و اله از جمله ابو بکر و عمر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برای اثبات برتری و ولایت علی علیه السلام بر دیگران، در زمان پیامبر صلی الله علیه و اله از مدینه تا غار اصحاب کهف انجام شده است</w:t>
      </w:r>
    </w:p>
    <w:p>
      <w:pPr>
        <w:pStyle w:val="BookText"/>
        <w:rPr/>
      </w:pPr>
      <w:r>
        <w:rPr>
          <w:rFonts w:ascii="IRNazanin" w:hAnsi="IRNazanin" w:eastAsia="IRNazanin"/>
          <w:color w:val="111111"/>
          <w:sz w:val="28"/>
          <w:sz w:val="28"/>
          <w:szCs w:val="28"/>
          <w:rtl w:val="true"/>
          <w:lang w:bidi="fa-IR"/>
        </w:rPr>
        <w:t>در همه روایات به جز روایت ثعلبی اصحاب کهف فقط به سلام حضرت علی علیه السلام پاسخ می گویند و از پاسخ گویی به دیگران سرباز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 چه علامه مجلسی نقل نموده است، حدیث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امیر المؤمنین علیه السلام با قالیچه پرنده به غار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 یکم و یا بیست و هفتم ماه ذیحجه اتفاق افتاده 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حکایت آن بنا بر نقل انس بن مالک خدمت کار پیامبر گرامی اسلام صلی الله علیه و اله چنین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قالیچه ای برای رسول خدا صلی الله علیه و اله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مرا خواسته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عمر، طلحه ،زبیر، عبد الرحمن بن عوف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آمدند، رسول خدا صلی الله علیه و اله به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ده نفر را بر این فرش سوار کن و آنان را به زیارت اصحاب کهف برده و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آنان برو و هر چه می بینی پس از بازگشت برای من نقل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همگی بر آن فرش سوار ،شدند امیر المؤمنین علیه السلام خطاب به باد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رِيحُ احْمِلینا ای باد ما را حرکت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ما در هوا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سِيرُوا عَلَى بَرَكَةِ الله؛ به برکت خدا سیر کنید پس آن چه خدا می خواست سیر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فرمان امیر المؤمنین علیه السلام بر زمین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چه سرزمینی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خدا و رسول و وصی او بهتر می دانند حضرت فرمودند این سرزمین اصحاب کهف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نزد آنان رفته و بر آنان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غار اصحاب کهف وارد شدیم، ابتدا ابو بکر سپس عمر و پس از آن ما بقی صحابی و من به اصحاب کهف سلام کردیم اما هیچ یک از ما جوابی نشنیدیم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امیر المؤمنین برخاست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أَصْحَابَ الْكَهْفِ وَ الرَّقِيمِ الَّذِينَ كَانُوا مِنْ آيَاتِ اللهِ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اصحاب کهف با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 السَّلَامُ يَا وَصِيَّ رَسُولِ اللَّهِ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 ای اصحاب کهف چرا جواب سلام دیگران را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خلیفه رسول خدا ما گروهی هستیم که به خدا ایمان آورده و خداوند نیز هدایت خود را بر ما افزوده است و ما اجازه نداریم که جواب سلام کسی را بدهیم، مگر آن که آن شخص پیامبر یا وصی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سلام تو را دادیم؛ چرا که تو وصی و جانشین رسول خدا صلى الله عليه و سلم خاتم انبیا و سید الوصيين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شنیدید ای اصحاب رسول خدا؟ همه گفتند آری یا امیر المؤمنین سپس فرمودند همگی بر قالیچه سوار شوید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بازگردیم صبح به مدینه رسیدیم و نماز را پشت سر رسول خدا صلی الله علیه و آله خواندیم و </w:t>
      </w:r>
      <w:bookmarkStart w:id="597" w:name="pg8005_72475"/>
    </w:p>
    <w:p>
      <w:pPr>
        <w:pStyle w:val="BookText"/>
        <w:rPr/>
      </w:pPr>
      <w:bookmarkEnd w:id="597"/>
      <w:r>
        <w:rPr>
          <w:rFonts w:ascii="IRNazanin" w:hAnsi="IRNazanin" w:eastAsia="IRNazanin"/>
          <w:color w:val="111111"/>
          <w:sz w:val="28"/>
          <w:sz w:val="28"/>
          <w:szCs w:val="28"/>
          <w:rtl w:val="true"/>
          <w:lang w:bidi="fa-IR"/>
        </w:rPr>
        <w:t>به تعقیبات مشغول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صلی الله علیه و آله به من رو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می گویی یا من بگویم آن چه را دیدی و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سخن شما شیرین تر است</w:t>
      </w:r>
    </w:p>
    <w:p>
      <w:pPr>
        <w:pStyle w:val="BookText"/>
        <w:rPr/>
      </w:pPr>
      <w:r>
        <w:rPr>
          <w:rFonts w:ascii="IRNazanin" w:hAnsi="IRNazanin" w:eastAsia="IRNazanin"/>
          <w:color w:val="111111"/>
          <w:sz w:val="28"/>
          <w:sz w:val="28"/>
          <w:szCs w:val="28"/>
          <w:rtl w:val="true"/>
          <w:lang w:bidi="fa-IR"/>
        </w:rPr>
        <w:t>آن گاه رسول خدا صلی الله علیه و آله تمام آن چه را که اتفاق افتاده بود، از ابتدا تا انتها بیان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هر گاه پسر عمویم علی از تو گواهی طلبید، آیا بر آن چه اتفاق افتاده است گواهی خواهی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این معجزه رسول خدا صلی الله علیه و آله همانند معجزه حضرت سلیمان علیه السلام است که قرآن به آن تصریح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لِسُلَيْمَانَ الرِّيحَ غُدُوُّها شَهْرُ وَ رَواحُها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4"/>
      </w:r>
      <w:r>
        <w:rPr>
          <w:rFonts w:ascii="IRNazanin" w:hAnsi="IRNazanin" w:eastAsia="IRNazanin"/>
          <w:color w:val="111111"/>
          <w:sz w:val="28"/>
          <w:sz w:val="28"/>
          <w:szCs w:val="28"/>
          <w:rtl w:val="true"/>
          <w:lang w:bidi="fa-IR"/>
        </w:rPr>
        <w:t>و برای سلیمان باد را مسخّر ساختیم که صبحگاهان مسير يك ماه را می پیمود و عصر گاهان مسير يك ماه را</w:t>
      </w:r>
      <w:r>
        <w:rPr>
          <w:rFonts w:eastAsia="IRNazanin" w:cs="IRNazanin"/>
          <w:color w:val="111111"/>
          <w:sz w:val="28"/>
          <w:szCs w:val="28"/>
          <w:rtl w:val="true"/>
          <w:lang w:bidi="fa-IR"/>
        </w:rPr>
        <w:t>.</w:t>
      </w:r>
    </w:p>
    <w:p>
      <w:pPr>
        <w:pStyle w:val="Heading4"/>
        <w:numPr>
          <w:ilvl w:val="3"/>
          <w:numId w:val="1"/>
        </w:numPr>
        <w:rPr/>
      </w:pPr>
      <w:bookmarkStart w:id="598" w:name="__RefHeading___Toc7075815_1051229030"/>
      <w:bookmarkStart w:id="599" w:name="_Toc218"/>
      <w:bookmarkEnd w:id="598"/>
      <w:r>
        <w:rPr>
          <w:rtl w:val="true"/>
        </w:rPr>
        <w:t>بیعت بر اطاعت امیر مؤمنان علیه السلام</w:t>
      </w:r>
      <w:bookmarkEnd w:id="599"/>
    </w:p>
    <w:p>
      <w:pPr>
        <w:pStyle w:val="BookText"/>
        <w:rPr/>
      </w:pPr>
      <w:r>
        <w:rPr>
          <w:rFonts w:ascii="IRNazanin" w:hAnsi="IRNazanin" w:eastAsia="IRNazanin"/>
          <w:color w:val="111111"/>
          <w:sz w:val="28"/>
          <w:sz w:val="28"/>
          <w:szCs w:val="28"/>
          <w:rtl w:val="true"/>
          <w:lang w:bidi="fa-IR"/>
        </w:rPr>
        <w:t>در روایت جابر بن عبد الله انصاری و سلمان فارسی آمده است که رسول خدا صلی الله علیه و آله پس از آن که از تمام مسافران قالیچه بر این معجزه اقرار و اعتراف گرفتند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مأموریت دارم که از شما بیعت بگیرم که با علی بن ابی طالب علیه السلام بیعت نموده و از او اطاعت کنید آن گاه این آیه را تلاوت فرمودند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اى کسانی که ایمان آورده اید اطاعت کنید خدا را، 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316"/>
      </w:r>
      <w:bookmarkStart w:id="600" w:name="pg8005_72476"/>
    </w:p>
    <w:p>
      <w:pPr>
        <w:pStyle w:val="Heading4"/>
        <w:numPr>
          <w:ilvl w:val="3"/>
          <w:numId w:val="1"/>
        </w:numPr>
        <w:rPr/>
      </w:pPr>
      <w:bookmarkStart w:id="601" w:name="__RefHeading___Toc7075817_1051229030"/>
      <w:bookmarkStart w:id="602" w:name="_Toc219"/>
      <w:bookmarkEnd w:id="600"/>
      <w:bookmarkEnd w:id="601"/>
      <w:r>
        <w:rPr>
          <w:rtl w:val="true"/>
        </w:rPr>
        <w:t>اَنس و کتمان واقعه</w:t>
      </w:r>
      <w:bookmarkEnd w:id="602"/>
    </w:p>
    <w:p>
      <w:pPr>
        <w:pStyle w:val="BookText"/>
        <w:rPr/>
      </w:pPr>
      <w:r>
        <w:rPr>
          <w:rFonts w:ascii="IRNazanin" w:hAnsi="IRNazanin" w:eastAsia="IRNazanin"/>
          <w:color w:val="111111"/>
          <w:sz w:val="28"/>
          <w:sz w:val="28"/>
          <w:szCs w:val="28"/>
          <w:rtl w:val="true"/>
          <w:lang w:bidi="fa-IR"/>
        </w:rPr>
        <w:t>انس می گوید پس از ارتحال رسول خدا صلی الله علیه و اله و غصب خلافت، روزی امير المؤمنین علیه السلام در جمع بسیاری به من فرمود ای انس، حکایت روز بساط را نقل کن اما من گفتم یا علی من پیر شده ام و همه چیز را فراموش کرده ام</w:t>
      </w:r>
    </w:p>
    <w:p>
      <w:pPr>
        <w:pStyle w:val="BookText"/>
        <w:rPr/>
      </w:pPr>
      <w:r>
        <w:rPr>
          <w:rFonts w:ascii="IRNazanin" w:hAnsi="IRNazanin" w:eastAsia="IRNazanin"/>
          <w:color w:val="111111"/>
          <w:sz w:val="28"/>
          <w:sz w:val="28"/>
          <w:szCs w:val="28"/>
          <w:rtl w:val="true"/>
          <w:lang w:bidi="fa-IR"/>
        </w:rPr>
        <w:t>امير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سفارش رسول خدا صلی الله علیه و اله در بیان حدیث بساط کوتاهی کنی، حق تعالی یک سفیدی از برص را بر چهره تو و یک آتش در درون تو، و یک کوری را در چشم تو می افکند که نمی توانی آن را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مجلس بر نخواستم مگر آن که به آن سه مرض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به همان حال بود تا از دنیا رفت</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603" w:name="__RefHeading___Toc7075819_1051229030"/>
      <w:bookmarkStart w:id="604" w:name="_Toc220"/>
      <w:bookmarkEnd w:id="603"/>
      <w:r>
        <w:rPr>
          <w:rtl w:val="true"/>
        </w:rPr>
        <w:t>سند حدیث بساط</w:t>
      </w:r>
      <w:bookmarkEnd w:id="604"/>
    </w:p>
    <w:p>
      <w:pPr>
        <w:pStyle w:val="BookText"/>
        <w:rPr/>
      </w:pPr>
      <w:r>
        <w:rPr>
          <w:rFonts w:ascii="IRNazanin" w:hAnsi="IRNazanin" w:eastAsia="IRNazanin"/>
          <w:color w:val="111111"/>
          <w:sz w:val="28"/>
          <w:sz w:val="28"/>
          <w:szCs w:val="28"/>
          <w:rtl w:val="true"/>
          <w:lang w:bidi="fa-IR"/>
        </w:rPr>
        <w:t xml:space="preserve">حدیث بساط از احادیث معتبری است که علمای فراوانی در کتب خود آن را از طرق مختلف نقل فرموده اند روایت انس بن مالک در زمان رسول خدا صلی الله علیه و آله و با عنوان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سلمان فارسی در زمان امیر المؤمنین علیه السلام با عنوان 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اختلاف متن ممکن است این حکایت دو مرتبه و در دو زمان جدا گانه و با دو کیفیت اتفاق افتاده باشد در کتب مربوط به فضائل و مناقب امیر المؤمنین علیه السلام روز واقعه این ماجرا بیست و یکم یا بیست و پنجم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Style w:val="FootnoteAnchor"/>
          <w:rtl w:val="true"/>
        </w:rPr>
        <w:footnoteReference w:id="318"/>
      </w:r>
    </w:p>
    <w:p>
      <w:pPr>
        <w:pStyle w:val="Heading4"/>
        <w:numPr>
          <w:ilvl w:val="3"/>
          <w:numId w:val="1"/>
        </w:numPr>
        <w:rPr/>
      </w:pPr>
      <w:bookmarkStart w:id="605" w:name="__RefHeading___Toc7075821_1051229030"/>
      <w:bookmarkStart w:id="606" w:name="_Toc221"/>
      <w:bookmarkEnd w:id="605"/>
      <w:r>
        <w:rPr>
          <w:rtl w:val="true"/>
        </w:rPr>
        <w:t>عصمت اولی الامر</w:t>
      </w:r>
      <w:bookmarkEnd w:id="60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مفسران ،شیعه آیه اولی الامر بر عصمت اولو الامر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شیعیان بر دلالت این آیه بر عصمت اولی الامر بر دو نکته مبتنی است </w:t>
      </w:r>
      <w:bookmarkStart w:id="607" w:name="pg8005_72477"/>
    </w:p>
    <w:p>
      <w:pPr>
        <w:pStyle w:val="BookText"/>
        <w:rPr/>
      </w:pPr>
      <w:bookmarkEnd w:id="60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این آیه به اطاعت مطلق از اولی الامر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به اطاعت بی قید و شرط از کسی فرمان دهد آن فرد معصوم خواهد بود؛ چون اگر معصوم نباشد و دستور به انجام دادن گناه بدهد، اجتماع نقیضین لازم می آید؛ یعنی هم باید از او اطاعت کرد بنا بر فرمانی که خداوند داده است، و هم اطاعت نکرد بنا بر این که انسان نباید گناه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اطاعت از اولی الأمر در آیه بدون تکرار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دنبال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آن جا که اطاعت از رسول به دلیل معصوم بودنش، به طور مطلق واجب است، اطاعت از اولی الأمر نیز همانند آن بدون قید و شرط خواهد بود و این، نشان از معصوم بودن اولی الأمر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مفسران اهل سنت نیز کسانی چون فخر رازی با استدلالی مشابه استدلال بالا، دلالت این آیه بر عصمت اولی الامر را پذیرفته اند</w:t>
      </w:r>
      <w:r>
        <w:rPr>
          <w:rFonts w:eastAsia="IRNazanin" w:cs="IRNazanin"/>
          <w:color w:val="111111"/>
          <w:sz w:val="28"/>
          <w:szCs w:val="28"/>
          <w:rtl w:val="true"/>
          <w:lang w:bidi="fa-IR"/>
        </w:rPr>
        <w:t>.</w:t>
      </w:r>
    </w:p>
    <w:p>
      <w:pPr>
        <w:pStyle w:val="Heading4"/>
        <w:numPr>
          <w:ilvl w:val="3"/>
          <w:numId w:val="1"/>
        </w:numPr>
        <w:rPr/>
      </w:pPr>
      <w:bookmarkStart w:id="608" w:name="__RefHeading___Toc7075823_1051229030"/>
      <w:bookmarkStart w:id="609" w:name="_Toc222"/>
      <w:bookmarkEnd w:id="608"/>
      <w:r>
        <w:rPr>
          <w:rtl w:val="true"/>
        </w:rPr>
        <w:t>مصداق اولی الامر</w:t>
      </w:r>
      <w:bookmarkEnd w:id="609"/>
    </w:p>
    <w:p>
      <w:pPr>
        <w:pStyle w:val="BookText"/>
        <w:rPr/>
      </w:pPr>
      <w:r>
        <w:rPr>
          <w:rFonts w:ascii="IRNazanin" w:hAnsi="IRNazanin" w:eastAsia="IRNazanin"/>
          <w:color w:val="111111"/>
          <w:sz w:val="28"/>
          <w:sz w:val="28"/>
          <w:szCs w:val="28"/>
          <w:rtl w:val="true"/>
          <w:lang w:bidi="fa-IR"/>
        </w:rPr>
        <w:t xml:space="preserve">روایات متعددی در منابع شیعه و اهل سنت وجود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ائمه معصومین علیهم السلام معرفی می کنند از جمله جابر بن یزید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 الله انصاری شنیدم که می گفت وقتی خدای تعالی بر پیامبرش این آیه را فرو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خدا و رسولش را شناخته ایم اولو الأمری که خداوند طاعت آن ها را مقرون به طاعت خود کرده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 ها جانشینان من و ائمه مسلمین پس از من هستند؛ اوّل ایشان على بن أبى طالب است و بعد از او حسن و حسین و علی بن الحسين و محمد بن علی که در تورات به باقر معروف است و تو ای جابر او را می بینی، و آن گاه که او را دیدار کردی سلام مرا به او برسان</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او جعفر بن محمد صادق و موسی بن جعفر و علی بن موسی و محمد بن </w:t>
      </w:r>
    </w:p>
    <w:p>
      <w:pPr>
        <w:pStyle w:val="BookText"/>
        <w:rPr/>
      </w:pPr>
      <w:r>
        <w:rPr>
          <w:rFonts w:ascii="IRNazanin" w:hAnsi="IRNazanin" w:eastAsia="IRNazanin"/>
          <w:color w:val="111111"/>
          <w:sz w:val="28"/>
          <w:sz w:val="28"/>
          <w:szCs w:val="28"/>
          <w:rtl w:val="true"/>
          <w:lang w:bidi="fa-IR"/>
        </w:rPr>
        <w:t>على و على بن محمد و حسن بن علی و پس از او همنام و هم کنیه من حجّة الله در زمینش و بقیة الله در بین عبادش فرزند حسن بن علی، ائمه مسلمین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خدای تعالی مشرق و مغرب زمین را به دست او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شیعیان و اولیائش غایب شود غیبتی که بر عقیده به امامت او باقی نماند مگر کسی که خداوند قلبش را به ایمان امتحان کرده است</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بر اساس همین آیه است که در دعای فرج از محمد و آل محمد علیهم السلام به عنوان اولی الامر یاد می کنیم و اطاعت آنان را بر خود واجب می شماریم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عَلَى مُحَمَّدٍ وَ آلِ مُحَمَّدِ أُولِي الْأَمْرِ الَّذِينَ فَرَضْتَ عَلَيْنَا طَاعَتَهُمْ وَ عَرَفْتَنَا بِذَلِكَ مَنْزِلَتَهُم؛ خداوندا بر محمد و آل محمد درود فرست، صاحبان امر آنان که اطاعشان را بر ما واجب کردی و این گونه مقام و منزلتشان را به ما شناسندی </w:t>
      </w:r>
      <w:bookmarkStart w:id="610" w:name="pg8005_72479"/>
    </w:p>
    <w:p>
      <w:pPr>
        <w:pStyle w:val="Heading3"/>
        <w:numPr>
          <w:ilvl w:val="2"/>
          <w:numId w:val="1"/>
        </w:numPr>
        <w:rPr/>
      </w:pPr>
      <w:bookmarkStart w:id="611" w:name="__RefHeading___Toc7075825_1051229030"/>
      <w:bookmarkStart w:id="612" w:name="_Toc223"/>
      <w:bookmarkEnd w:id="610"/>
      <w:bookmarkEnd w:id="611"/>
      <w:r>
        <w:rPr>
          <w:rtl w:val="true"/>
        </w:rPr>
        <w:t>روز بیست و دوم ذیحجه</w:t>
      </w:r>
      <w:bookmarkEnd w:id="612"/>
    </w:p>
    <w:p>
      <w:pPr>
        <w:pStyle w:val="Heading4"/>
        <w:numPr>
          <w:ilvl w:val="3"/>
          <w:numId w:val="1"/>
        </w:numPr>
        <w:rPr/>
      </w:pPr>
      <w:bookmarkStart w:id="613" w:name="__RefHeading___Toc7075827_1051229030"/>
      <w:bookmarkStart w:id="614" w:name="_Toc224"/>
      <w:bookmarkEnd w:id="613"/>
      <w:r>
        <w:rPr>
          <w:rtl w:val="true"/>
        </w:rPr>
        <w:t>شهادت میثم تمار</w:t>
      </w:r>
      <w:bookmarkEnd w:id="614"/>
    </w:p>
    <w:p>
      <w:pPr>
        <w:pStyle w:val="BookText"/>
        <w:rPr/>
      </w:pPr>
      <w:r>
        <w:rPr>
          <w:rFonts w:ascii="IRNazanin" w:hAnsi="IRNazanin" w:eastAsia="IRNazanin"/>
          <w:color w:val="111111"/>
          <w:sz w:val="28"/>
          <w:sz w:val="28"/>
          <w:szCs w:val="28"/>
          <w:rtl w:val="true"/>
          <w:lang w:bidi="fa-IR"/>
        </w:rPr>
        <w:t>میثم تمار یکی از خواص اصحاب و یاران سرّ علی علیه السلام و شیفتگان ولایت آن حضرت است از جمله مسائلی که در مورد او شهرت دارد، پیشگویی ها و وقایعی است که بعداً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ماه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ده روز پیش از ورود امام حسین علیه السلام به کربلا، به دلیل وفاداری به آن حضرت به دست ابن زیاد والی یزید در کوفه به دار آویخته شده و به شهادت رسید</w:t>
      </w:r>
      <w:r>
        <w:rPr>
          <w:rFonts w:eastAsia="IRNazanin" w:cs="IRNazanin"/>
          <w:color w:val="111111"/>
          <w:sz w:val="28"/>
          <w:szCs w:val="28"/>
          <w:rtl w:val="true"/>
          <w:lang w:bidi="fa-IR"/>
        </w:rPr>
        <w:t xml:space="preserve">. </w:t>
      </w:r>
      <w:r>
        <w:rPr>
          <w:rStyle w:val="FootnoteAnchor"/>
          <w:rtl w:val="true"/>
        </w:rPr>
        <w:footnoteReference w:id="320"/>
      </w:r>
    </w:p>
    <w:p>
      <w:pPr>
        <w:pStyle w:val="Heading4"/>
        <w:numPr>
          <w:ilvl w:val="3"/>
          <w:numId w:val="1"/>
        </w:numPr>
        <w:rPr/>
      </w:pPr>
      <w:bookmarkStart w:id="615" w:name="__RefHeading___Toc7075829_1051229030"/>
      <w:bookmarkStart w:id="616" w:name="_Toc225"/>
      <w:bookmarkEnd w:id="615"/>
      <w:r>
        <w:rPr>
          <w:rtl w:val="true"/>
        </w:rPr>
        <w:t>پیشینه میثم</w:t>
      </w:r>
      <w:bookmarkEnd w:id="616"/>
    </w:p>
    <w:p>
      <w:pPr>
        <w:pStyle w:val="BookText"/>
        <w:rPr/>
      </w:pPr>
      <w:r>
        <w:rPr>
          <w:rFonts w:ascii="IRNazanin" w:hAnsi="IRNazanin" w:eastAsia="IRNazanin"/>
          <w:color w:val="111111"/>
          <w:sz w:val="28"/>
          <w:sz w:val="28"/>
          <w:szCs w:val="28"/>
          <w:rtl w:val="true"/>
          <w:lang w:bidi="fa-IR"/>
        </w:rPr>
        <w:t xml:space="preserve">میثم فرزند یحیی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میان عراق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اوائل هجرت در نهروان متولد شد و پس از رسیدن به سن رشد، به کار های عادی یا شغل خرما فروشی که شغل پدرش نیز بود مشغول شد، تا این که در 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فتح مدائن به دست لشکریان اسلام اسیر گشت و به خدمت و بندگی مسلمانان گمارده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بردگی میثم تا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احتمالاً در کوفه به سر برده و به دین اسلام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 را ایرانی و از مردمان فارس </w:t>
      </w:r>
      <w:bookmarkStart w:id="617" w:name="pg8005_72480"/>
    </w:p>
    <w:p>
      <w:pPr>
        <w:pStyle w:val="BookText"/>
        <w:rPr/>
      </w:pPr>
      <w:bookmarkEnd w:id="617"/>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خواندند </w:t>
      </w:r>
      <w:r>
        <w:rPr>
          <w:rStyle w:val="FootnoteAnchor"/>
          <w:rtl w:val="true"/>
        </w:rPr>
        <w:footnoteReference w:id="321"/>
      </w:r>
      <w:r>
        <w:rPr>
          <w:rFonts w:ascii="IRNazanin" w:hAnsi="IRNazanin" w:eastAsia="IRNazanin"/>
          <w:color w:val="111111"/>
          <w:sz w:val="28"/>
          <w:sz w:val="28"/>
          <w:szCs w:val="28"/>
          <w:rtl w:val="true"/>
          <w:lang w:bidi="fa-IR"/>
        </w:rPr>
        <w:t>وی ابتدا غلام زنی از طایفه بنی اسد بود امیر المؤمنین علیه السلام او را از آن زن خریده و آزادش کردند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آن حضرت پیش تر، سرگذشت و سرنوشت میثم تمار را از زبان رسول خدا صلى الله عليه و سلم شنیده بودند میثم هم از پیش شیفته اهل بیت علیهم السلام و علاقه مند به آن عترت پاک بود اما اولین برخورد حضوری و دیدار میثم با آن حضرت در دوران خلافت امام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همین برخورد و ملاقات بود که حضرت تصمیم گرفت میثم را از صاحبش بخرد و سپس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ملاقات علی علیه السلام با میثم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امام فرمود از رسول خدا صلی الله علیه و آله شنیدم که پدرت نام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به همان نام برگرد و کنیه 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امیر مؤمنان راست گفتند</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618" w:name="__RefHeading___Toc7075831_1051229030"/>
      <w:bookmarkStart w:id="619" w:name="_Toc226"/>
      <w:bookmarkEnd w:id="618"/>
      <w:r>
        <w:rPr>
          <w:rtl w:val="true"/>
        </w:rPr>
        <w:t>در مکتب امير المؤمنين علیه السلام</w:t>
      </w:r>
      <w:bookmarkEnd w:id="619"/>
    </w:p>
    <w:p>
      <w:pPr>
        <w:pStyle w:val="BookText"/>
        <w:rPr/>
      </w:pPr>
      <w:r>
        <w:rPr>
          <w:rFonts w:ascii="IRNazanin" w:hAnsi="IRNazanin" w:eastAsia="IRNazanin"/>
          <w:color w:val="111111"/>
          <w:sz w:val="28"/>
          <w:sz w:val="28"/>
          <w:szCs w:val="28"/>
          <w:rtl w:val="true"/>
          <w:lang w:bidi="fa-IR"/>
        </w:rPr>
        <w:t>آشنایی میثم با مولایش علی علیه اللام برای او توفیقی بزرگ و سعادتی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شاگردی در مکتب علی گردن نهاد و دریچه قلبش را به روی معارف علوی گشود و جان تشنه اش را از چشمه زلال علوم آن حضرت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با مشاهده استعداد روحی و زمینه مناسب وی دانش و آگاهی های بسیاری را به او آموخت و میثم را با اسرار و راز های نهانی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میثم از علومی بهره مند و برخوردار بود که فرشتگان مقرب و رسولان الهی از آن آگاه بودند</w:t>
      </w:r>
      <w:r>
        <w:rPr>
          <w:rFonts w:eastAsia="IRNazanin" w:cs="IRNazanin"/>
          <w:color w:val="111111"/>
          <w:sz w:val="28"/>
          <w:szCs w:val="28"/>
          <w:rtl w:val="true"/>
          <w:lang w:bidi="fa-IR"/>
        </w:rPr>
        <w:t xml:space="preserve">. </w:t>
      </w:r>
      <w:r>
        <w:rPr>
          <w:rStyle w:val="FootnoteAnchor"/>
          <w:rtl w:val="true"/>
        </w:rPr>
        <w:footnoteReference w:id="32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علم تفسیر قرآن را نزد حضرت علی علیه السلام فرا گرفت و از معارفی که از </w:t>
      </w:r>
      <w:bookmarkStart w:id="620" w:name="pg8005_72481"/>
    </w:p>
    <w:p>
      <w:pPr>
        <w:pStyle w:val="BookText"/>
        <w:rPr/>
      </w:pPr>
      <w:bookmarkEnd w:id="620"/>
      <w:r>
        <w:rPr>
          <w:rFonts w:ascii="IRNazanin" w:hAnsi="IRNazanin" w:eastAsia="IRNazanin"/>
          <w:color w:val="111111"/>
          <w:sz w:val="28"/>
          <w:sz w:val="28"/>
          <w:szCs w:val="28"/>
          <w:rtl w:val="true"/>
          <w:lang w:bidi="fa-IR"/>
        </w:rPr>
        <w:t>آن حضرت آموخته بود کتابی تدوین کرد که کتابش را پسرش از او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میثم یکی از مؤلفان شیعه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سرّ امیر المؤمنین علیه السلام بود و آن حضرت وی را به طریق فهمیدن حوادثی که در آینده اتفاق خواهد افتاد، آشنا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گاهی برخی از آن ها را برای مردم بازگو می کرد و مایه اعجاب دیگران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و آگاهی از عاقبت افراد و پیش گویی ها در اصطلاح به علم منایا و بلایا معروف است که امامان معصوم علیهم السلام به کسانی که آمادگی و استعداد و راز داری و ظرفیت و کشش آن را داشتند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دست پرورده این مکتب بود هرچند که اشخاص فرو مایه و مغرض یا جاهل و نادان او را به دروغ گویی متهم می کردند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میثم برای گذران زندگی در بازار کوفه خرما فروشی می کرد؛ از این رو، به او لقب تمار داده اند </w:t>
      </w:r>
      <w:r>
        <w:rPr>
          <w:rStyle w:val="FootnoteAnchor"/>
          <w:rtl w:val="true"/>
        </w:rPr>
        <w:footnoteReference w:id="326"/>
      </w:r>
    </w:p>
    <w:p>
      <w:pPr>
        <w:pStyle w:val="Heading4"/>
        <w:numPr>
          <w:ilvl w:val="3"/>
          <w:numId w:val="1"/>
        </w:numPr>
        <w:rPr/>
      </w:pPr>
      <w:bookmarkStart w:id="621" w:name="__RefHeading___Toc7075833_1051229030"/>
      <w:bookmarkStart w:id="622" w:name="_Toc227"/>
      <w:bookmarkEnd w:id="621"/>
      <w:r>
        <w:rPr>
          <w:rtl w:val="true"/>
        </w:rPr>
        <w:t>صمیمیت و یگانگی</w:t>
      </w:r>
      <w:bookmarkEnd w:id="622"/>
    </w:p>
    <w:p>
      <w:pPr>
        <w:pStyle w:val="BookText"/>
        <w:rPr/>
      </w:pPr>
      <w:r>
        <w:rPr>
          <w:rFonts w:ascii="IRNazanin" w:hAnsi="IRNazanin" w:eastAsia="IRNazanin"/>
          <w:color w:val="111111"/>
          <w:sz w:val="28"/>
          <w:sz w:val="28"/>
          <w:szCs w:val="28"/>
          <w:rtl w:val="true"/>
          <w:lang w:bidi="fa-IR"/>
        </w:rPr>
        <w:t>صفا و صمیمیتی که میان علی علیه السلام و میثم بود و میزان رابطه مودت آمیزشان را از انس و الفت این دو نسبت به هم 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حتی به مغازه خرما فروشی میثم می رفت و در آن جا با او صحبت می کرد و قرآن و معارف دین را به او می آموخت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امیر المؤمنین علیه السلام میثم را به دنبال کاری فرستاد و تا بازگشت او، خود در مغازه میثم ماند یک مشتری برای خریدن خرما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بگذار و خرما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میثم برگشت و از این معامله با خبر شد، دید پول های آن شخص تقلبی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 خرما را تلخ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گفت و گو بودند که آن مشتری، خرما ها را باز </w:t>
      </w:r>
      <w:bookmarkStart w:id="623" w:name="pg8005_72482"/>
    </w:p>
    <w:p>
      <w:pPr>
        <w:pStyle w:val="BookText"/>
        <w:rPr/>
      </w:pPr>
      <w:bookmarkEnd w:id="623"/>
      <w:r>
        <w:rPr>
          <w:rFonts w:ascii="IRNazanin" w:hAnsi="IRNazanin" w:eastAsia="IRNazanin"/>
          <w:color w:val="111111"/>
          <w:sz w:val="28"/>
          <w:sz w:val="28"/>
          <w:szCs w:val="28"/>
          <w:rtl w:val="true"/>
          <w:lang w:bidi="fa-IR"/>
        </w:rPr>
        <w:t>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تلخ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این، نهایت خلوص بین آن دو و موقعیت میثم را نزد امام علیه اللام می رساند که آن حضرت در حالی که امیر مؤمنان و رهبر امت و عهده دار حکومت اسلامی است در دکان میثم خرما فروشی هم می کند</w:t>
      </w:r>
    </w:p>
    <w:p>
      <w:pPr>
        <w:pStyle w:val="Heading4"/>
        <w:numPr>
          <w:ilvl w:val="3"/>
          <w:numId w:val="1"/>
        </w:numPr>
        <w:rPr/>
      </w:pPr>
      <w:bookmarkStart w:id="624" w:name="__RefHeading___Toc7075835_1051229030"/>
      <w:bookmarkStart w:id="625" w:name="_Toc228"/>
      <w:bookmarkEnd w:id="624"/>
      <w:r>
        <w:rPr>
          <w:rtl w:val="true"/>
        </w:rPr>
        <w:t>شبی با مولا</w:t>
      </w:r>
      <w:bookmarkEnd w:id="625"/>
    </w:p>
    <w:p>
      <w:pPr>
        <w:pStyle w:val="BookText"/>
        <w:rPr/>
      </w:pPr>
      <w:r>
        <w:rPr>
          <w:rFonts w:ascii="IRNazanin" w:hAnsi="IRNazanin" w:eastAsia="IRNazanin"/>
          <w:color w:val="111111"/>
          <w:sz w:val="28"/>
          <w:sz w:val="28"/>
          <w:szCs w:val="28"/>
          <w:rtl w:val="true"/>
          <w:lang w:bidi="fa-IR"/>
        </w:rPr>
        <w:t>علاوه براین نزدیکی معنوی میثم با امیر مؤمنان علیه السلام را در لحظه ها و موقعیت های دیگر هم می توان دید از جمله این که میثم، پا به پای افراد زبده ای چون کمیل در مواقف نیایش و عبادت مولا حضور می یافت و انیس شبهای عرفانی آن حضرت و راز و نیازهای امام با پروردگار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نقل می کند شبی از شب ها مولایم امیرمؤمنان علیه السلام من را با خود به صحرای بیرون كوفه برد تا این که به مسجد جعفی رسید رو به قبله کرد و چهار رکعت نماز خواند و پس از سلام نماز و تسبیح دست هایش را به دعا باز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كَيْفَ أَدْعُوكَ وَ قَدْ عَصَيْتُكَ وَ كَيْفَ لَا أَدْعُوكَ وَ قَدْ عَرَفْتُكَ وَ حُبُّكَ فِي قَلْبِي مَكِينٌ مَدَدْتُ إِلَيْكَ يَداً بِالذُّنُوبِ مَمْلُوةً وَ عَيْناً بِالرَّجَاءِ مَمْدُودَةً </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خدایا چگونه بخوانمت در حالی که نافرمانی کرده ام و چگونه نخوانمت که تو را شناخته ام و دلم خانۀ محبت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پر گناه و چشمی پر امید به سویت آورده 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به سجده رفت و صورت بر خاک نهاده و صد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از آن مسجد بیرون رفت من نیز در پی آن حضرت بودم تا به صحرا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پیش پای من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از این خط بگذری و من را همان جا گذاشت و خود رفت</w:t>
      </w:r>
      <w:r>
        <w:rPr>
          <w:rFonts w:eastAsia="IRNazanin" w:cs="IRNazanin"/>
          <w:color w:val="111111"/>
          <w:sz w:val="28"/>
          <w:szCs w:val="28"/>
          <w:rtl w:val="true"/>
          <w:lang w:bidi="fa-IR"/>
        </w:rPr>
        <w:t xml:space="preserve">. </w:t>
      </w:r>
      <w:bookmarkStart w:id="626" w:name="pg8005_72483"/>
    </w:p>
    <w:p>
      <w:pPr>
        <w:pStyle w:val="BookText"/>
        <w:rPr/>
      </w:pPr>
      <w:bookmarkEnd w:id="626"/>
      <w:r>
        <w:rPr>
          <w:rFonts w:ascii="IRNazanin" w:hAnsi="IRNazanin" w:eastAsia="IRNazanin"/>
          <w:color w:val="111111"/>
          <w:sz w:val="28"/>
          <w:sz w:val="28"/>
          <w:szCs w:val="28"/>
          <w:rtl w:val="true"/>
          <w:lang w:bidi="fa-IR"/>
        </w:rPr>
        <w:t>شبی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 مولایم را چرا تنها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دشمنان بسیاری دارد اگر مساله ای پیش آید پیش خدا و پیامبر چه عذری خواهم داشت؟ هر چند که بر خلاف دستور اوست، ولی در پی او خواهم رفت تا ببینم چه می شود</w:t>
      </w:r>
    </w:p>
    <w:p>
      <w:pPr>
        <w:pStyle w:val="BookText"/>
        <w:rPr/>
      </w:pPr>
      <w:r>
        <w:rPr>
          <w:rFonts w:ascii="IRNazanin" w:hAnsi="IRNazanin" w:eastAsia="IRNazanin"/>
          <w:color w:val="111111"/>
          <w:sz w:val="28"/>
          <w:sz w:val="28"/>
          <w:szCs w:val="28"/>
          <w:rtl w:val="true"/>
          <w:lang w:bidi="fa-IR"/>
        </w:rPr>
        <w:t>رفتم و رفتم تا او را برسر چاهی یافتم که سر در داخل چاه کرده و با چاه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مرا حس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تو دستور ندادم که از آن خط فراتر نیایی؟ گفتم چرا مولای من لیکن از دشمنان نسبت به جانت ترسیدم و دلم طاقت نیاورد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گفتم، چیزی هم شنیدی؟ گفتم نه ای مولای من آن گاه این اشعار را خطاب به من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الصَّدْرِ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لَهَا صَدْرِي</w:t>
      </w:r>
    </w:p>
    <w:p>
      <w:pPr>
        <w:pStyle w:val="BookText"/>
        <w:rPr/>
      </w:pPr>
      <w:r>
        <w:rPr>
          <w:rFonts w:ascii="Amiri" w:hAnsi="Amiri" w:eastAsia="Amiri" w:cs="Amiri"/>
          <w:color w:val="111111"/>
          <w:sz w:val="28"/>
          <w:sz w:val="28"/>
          <w:szCs w:val="28"/>
          <w:rtl w:val="true"/>
          <w:lang w:bidi="ar-SA"/>
        </w:rPr>
        <w:t xml:space="preserve">نَكَتُ الْأَرْضَ بِالْكَفِّ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أَبْدَيْتُ لَهَا سِرِّي</w:t>
      </w:r>
    </w:p>
    <w:p>
      <w:pPr>
        <w:pStyle w:val="BookText"/>
        <w:rPr/>
      </w:pPr>
      <w:r>
        <w:rPr>
          <w:rFonts w:ascii="Amiri" w:hAnsi="Amiri" w:eastAsia="Amiri" w:cs="Amiri"/>
          <w:color w:val="111111"/>
          <w:sz w:val="28"/>
          <w:sz w:val="28"/>
          <w:szCs w:val="28"/>
          <w:rtl w:val="true"/>
          <w:lang w:bidi="ar-SA"/>
        </w:rPr>
        <w:t xml:space="preserve">فَمَهْمَا تُنْبِتُ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النَّبْتُ مِنْ بَذْرِي</w:t>
      </w:r>
    </w:p>
    <w:p>
      <w:pPr>
        <w:pStyle w:val="BookText"/>
        <w:rPr/>
      </w:pPr>
      <w:r>
        <w:rPr>
          <w:rFonts w:ascii="IRNazanin" w:hAnsi="IRNazanin" w:eastAsia="IRNazanin"/>
          <w:color w:val="111111"/>
          <w:sz w:val="28"/>
          <w:sz w:val="28"/>
          <w:szCs w:val="28"/>
          <w:rtl w:val="true"/>
          <w:lang w:bidi="fa-IR"/>
        </w:rPr>
        <w:t>در سینه ام اسراری است که هر گاه فراخنای سینه ام احساس تنگی می کند</w:t>
      </w:r>
    </w:p>
    <w:p>
      <w:pPr>
        <w:pStyle w:val="BookText"/>
        <w:rPr/>
      </w:pPr>
      <w:r>
        <w:rPr>
          <w:rFonts w:ascii="IRNazanin" w:hAnsi="IRNazanin" w:eastAsia="IRNazanin"/>
          <w:color w:val="111111"/>
          <w:sz w:val="28"/>
          <w:sz w:val="28"/>
          <w:szCs w:val="28"/>
          <w:rtl w:val="true"/>
          <w:lang w:bidi="fa-IR"/>
        </w:rPr>
        <w:t>زمین را با دست کنده و راز خویش را با زمین در میان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زمین می روید آن گیاه از بذر و دانه ای است که من کاشته ام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میثم تمار نیز یکی از شاگردان والا مقام در مکتب تفسیری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علم تأویل معانی قرآن را از آن حضرت فرا گرفت و در قرآن شناسی دانا و بصیر گردید</w:t>
      </w:r>
      <w:r>
        <w:rPr>
          <w:rFonts w:eastAsia="IRNazanin" w:cs="IRNazanin"/>
          <w:color w:val="111111"/>
          <w:sz w:val="28"/>
          <w:szCs w:val="28"/>
          <w:rtl w:val="true"/>
          <w:lang w:bidi="fa-IR"/>
        </w:rPr>
        <w:t>.</w:t>
      </w:r>
    </w:p>
    <w:p>
      <w:pPr>
        <w:pStyle w:val="Heading4"/>
        <w:numPr>
          <w:ilvl w:val="3"/>
          <w:numId w:val="1"/>
        </w:numPr>
        <w:rPr/>
      </w:pPr>
      <w:bookmarkStart w:id="627" w:name="__RefHeading___Toc7075837_1051229030"/>
      <w:bookmarkStart w:id="628" w:name="_Toc229"/>
      <w:bookmarkEnd w:id="627"/>
      <w:r>
        <w:rPr>
          <w:rtl w:val="true"/>
        </w:rPr>
        <w:t>پیشگویی های میثم</w:t>
      </w:r>
      <w:bookmarkEnd w:id="62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میثم با ابن عباس مفسر قرآن و شاگرد امیر المؤمنین علیه السلام در مدینه دیدار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تفسیر قرآن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قرآن را نزد علی علیه السلام </w:t>
      </w:r>
      <w:bookmarkStart w:id="629" w:name="pg8005_72484"/>
    </w:p>
    <w:p>
      <w:pPr>
        <w:pStyle w:val="BookText"/>
        <w:rPr/>
      </w:pPr>
      <w:bookmarkEnd w:id="629"/>
      <w:r>
        <w:rPr>
          <w:rFonts w:ascii="IRNazanin" w:hAnsi="IRNazanin" w:eastAsia="IRNazanin"/>
          <w:color w:val="111111"/>
          <w:sz w:val="28"/>
          <w:sz w:val="28"/>
          <w:szCs w:val="28"/>
          <w:rtl w:val="true"/>
          <w:lang w:bidi="fa-IR"/>
        </w:rPr>
        <w:t>فرا گرفتم و آن حضرت تأویل قرآن را به من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که مراتب فضل و علم و تقوای میثم را می دانست، کاغذ و دواتی طلبید تا سخنان میثم را در بارۀ تفسیر قرآن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پیش از بیان تفسیر گفت ای ابن ،عباس چگونه خواهی بود وقتی که مرا مصلوب و به دار آویخته ببینی، نهمین نفری که چوبه دارش هم کوتاه 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کاهن هم که هستی؟ و خواست که کاغذ را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علم به آینده بی بهره بود، و چون چنین خبر و پیش گویی را از میثم شنید که از جزئیات شهادتش خبر می دهد برایش غیر قابل هضم بود؛ از این جهت این گونه برخورد کرد اما میثم گفت آرام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من می شنوی بنویس و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می گویم راست بود نگاهش دار و اگر باطل بود، آن گاه پاره 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عباس پذیرفت که چنان کند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میثم از بسیاری حوادث آینده آگاهی داشت و گاهی آن ها را پیش گویی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از مولایش امیر المؤمنین علیه السلام فرا گرفته بود از سرنوشت خود و افراد دیگر و از وقایعی که بعداً به وقوع خواهد پیوست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دانستند</w:t>
      </w:r>
    </w:p>
    <w:p>
      <w:pPr>
        <w:pStyle w:val="BookText"/>
        <w:rPr/>
      </w:pPr>
      <w:r>
        <w:rPr>
          <w:rFonts w:ascii="IRNazanin" w:hAnsi="IRNazanin" w:eastAsia="IRNazanin"/>
          <w:color w:val="111111"/>
          <w:sz w:val="28"/>
          <w:sz w:val="28"/>
          <w:szCs w:val="28"/>
          <w:rtl w:val="true"/>
          <w:lang w:bidi="fa-IR"/>
        </w:rPr>
        <w:t>نمونه هایی از علم غیب میثم و اطلاع او از حوادث آینده عبارت بود از پیش گویی مرگ معاویه، خبر شهادت امام حسین علیه السلام برای زنی مکی، به نام جبله دستگیری خویش توسط سر کرده طایفه خود و شهادتش به دستور ابن زیاد و آزادی مختار بن ابی عُبَيْده ثقفی از زندان</w:t>
      </w:r>
    </w:p>
    <w:p>
      <w:pPr>
        <w:pStyle w:val="Heading4"/>
        <w:numPr>
          <w:ilvl w:val="3"/>
          <w:numId w:val="1"/>
        </w:numPr>
        <w:rPr/>
      </w:pPr>
      <w:bookmarkStart w:id="630" w:name="__RefHeading___Toc7075839_1051229030"/>
      <w:bookmarkStart w:id="631" w:name="_Toc230"/>
      <w:bookmarkEnd w:id="630"/>
      <w:r>
        <w:rPr>
          <w:rtl w:val="true"/>
        </w:rPr>
        <w:t>پس از شهادت امیرمؤمنان علیه السلام</w:t>
      </w:r>
      <w:bookmarkEnd w:id="63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پس از شهادت حضرت علی علیه السلام در خدمت امام حسن مجتبی علیه السلام بود ولی ملازمت او با امام حسن علیه السلام محدود به مدت زمانی بود که امام علیه السلام در کوفه </w:t>
      </w:r>
      <w:bookmarkStart w:id="632" w:name="pg8005_72485"/>
    </w:p>
    <w:p>
      <w:pPr>
        <w:pStyle w:val="BookText"/>
        <w:rPr/>
      </w:pPr>
      <w:bookmarkEnd w:id="632"/>
      <w:r>
        <w:rPr>
          <w:rFonts w:ascii="IRNazanin" w:hAnsi="IRNazanin" w:eastAsia="IRNazanin"/>
          <w:color w:val="111111"/>
          <w:sz w:val="28"/>
          <w:sz w:val="28"/>
          <w:szCs w:val="28"/>
          <w:rtl w:val="true"/>
          <w:lang w:bidi="fa-IR"/>
        </w:rPr>
        <w:t>حضور داشتند و چون زندگی او در کوفه بود نتوانست با امام به مدینه مشرف شود، ولی در زمان امام حسین علیه السلام گاهی به مکه و مدینه مشرف و به خدمت آن حضرت می رسید و حتی در آخرین سفری که به مدینه داشت، امام را در مدینه نیافت و بدون این که امام را زیارت ،کند به کوفه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مراجعت به فرمان ابن زیاد دستگیر و زندانی شد</w:t>
      </w:r>
    </w:p>
    <w:p>
      <w:pPr>
        <w:pStyle w:val="BookText"/>
        <w:rPr/>
      </w:pPr>
      <w:r>
        <w:rPr>
          <w:rFonts w:ascii="IRNazanin" w:hAnsi="IRNazanin" w:eastAsia="IRNazanin"/>
          <w:color w:val="111111"/>
          <w:sz w:val="28"/>
          <w:sz w:val="28"/>
          <w:szCs w:val="28"/>
          <w:rtl w:val="true"/>
          <w:lang w:bidi="fa-IR"/>
        </w:rPr>
        <w:t>او به معرفی امیر المؤمنین علیه السلام بسیار مشتاق بود و افکار عامه مردم را متوجه حقانیت امام و عظمت امام می نمود و حتی مدتی که از چنگال ابن زیاد فراری بود در هر فرصت مناسب مناقب و فضائل علی را بیان می کرد</w:t>
      </w:r>
      <w:r>
        <w:rPr>
          <w:rFonts w:eastAsia="IRNazanin" w:cs="IRNazanin"/>
          <w:color w:val="111111"/>
          <w:sz w:val="28"/>
          <w:szCs w:val="28"/>
          <w:rtl w:val="true"/>
          <w:lang w:bidi="fa-IR"/>
        </w:rPr>
        <w:t>.</w:t>
      </w:r>
    </w:p>
    <w:p>
      <w:pPr>
        <w:pStyle w:val="Heading4"/>
        <w:numPr>
          <w:ilvl w:val="3"/>
          <w:numId w:val="1"/>
        </w:numPr>
        <w:rPr/>
      </w:pPr>
      <w:bookmarkStart w:id="633" w:name="__RefHeading___Toc7075841_1051229030"/>
      <w:bookmarkStart w:id="634" w:name="_Toc231"/>
      <w:bookmarkEnd w:id="633"/>
      <w:r>
        <w:rPr>
          <w:rtl w:val="true"/>
        </w:rPr>
        <w:t>میثم بر چوبه دار</w:t>
      </w:r>
      <w:bookmarkEnd w:id="634"/>
    </w:p>
    <w:p>
      <w:pPr>
        <w:pStyle w:val="BookText"/>
        <w:rPr/>
      </w:pPr>
      <w:r>
        <w:rPr>
          <w:rFonts w:ascii="IRNazanin" w:hAnsi="IRNazanin" w:eastAsia="IRNazanin"/>
          <w:color w:val="111111"/>
          <w:sz w:val="28"/>
          <w:sz w:val="28"/>
          <w:szCs w:val="28"/>
          <w:rtl w:val="true"/>
          <w:lang w:bidi="fa-IR"/>
        </w:rPr>
        <w:t xml:space="preserve">میثم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آن که به مدینه رفت و با رسول خدا صلی الله علیه و آله وداع نمود پس از بازگشت به کوفه به دستور ابن زیاد دستگیر و زندانی شد او را بر همان درختی دار زدند که حضرت علیه علیه السلام خبرش را به او داده بود و نحوه شهادتش را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همراه نه نفر دیگر در یک روز به دار کشیده شد، ولی محل دار های آنان متفاوت بود و چنان که علی علیه السلام به او فرموده بود، چوبه دار میثم از دیگران کوتاه تر و نزدیک منزلش بود پس از شهادت میثم ابن زیاد از دفن او جلوگیری کرد، تا آن که سه روز پس از شهادتش چند تن از خرما فروشان کوفه، شبانه، جسد وی را از چوبه دار ربودند و در قبری میان گودال آب در سرزمین قبیلهٔ مراد به خاک سپردند </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وقایع مهمی که در شب بیست و دوم ذیحجه رخ داد و توطئه دشمنان رسول خدا صلی الله علیه و اله و امر ولایت امیر المؤمنین را آشکار کرد توطئه هر شی است که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 پردازیم</w:t>
      </w:r>
      <w:bookmarkStart w:id="635" w:name="pg8005_72486"/>
    </w:p>
    <w:p>
      <w:pPr>
        <w:pStyle w:val="Heading3"/>
        <w:numPr>
          <w:ilvl w:val="2"/>
          <w:numId w:val="1"/>
        </w:numPr>
        <w:rPr/>
      </w:pPr>
      <w:bookmarkStart w:id="636" w:name="__RefHeading___Toc7075843_1051229030"/>
      <w:bookmarkStart w:id="637" w:name="_Toc232"/>
      <w:bookmarkEnd w:id="635"/>
      <w:bookmarkEnd w:id="636"/>
      <w:r>
        <w:rPr>
          <w:rtl w:val="true"/>
        </w:rPr>
        <w:t>روز بیست و چهارم ذیحجه</w:t>
      </w:r>
      <w:bookmarkEnd w:id="637"/>
    </w:p>
    <w:p>
      <w:pPr>
        <w:pStyle w:val="Heading4"/>
        <w:numPr>
          <w:ilvl w:val="3"/>
          <w:numId w:val="1"/>
        </w:numPr>
        <w:rPr/>
      </w:pPr>
      <w:bookmarkStart w:id="638" w:name="__RefHeading___Toc7075845_1051229030"/>
      <w:bookmarkStart w:id="639" w:name="_Toc233"/>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مباهله صدور حدیث شریف کساء و نزول آیه تطهیر، و روز بخشش انگشتر توسط امیر المؤمنین علیه السلام و نزول آیه ولایت از وقایع مهم بیست و چهارم ماه بزرگ ذیحجه است</w:t>
      </w:r>
      <w:r>
        <w:rPr>
          <w:rFonts w:eastAsia="IRNazanin" w:cs="IRNazanin"/>
          <w:color w:val="111111"/>
          <w:sz w:val="28"/>
          <w:szCs w:val="28"/>
          <w:rtl w:val="true"/>
          <w:lang w:bidi="fa-IR"/>
        </w:rPr>
        <w:t>.</w:t>
      </w:r>
    </w:p>
    <w:p>
      <w:pPr>
        <w:pStyle w:val="Heading4"/>
        <w:numPr>
          <w:ilvl w:val="3"/>
          <w:numId w:val="1"/>
        </w:numPr>
        <w:rPr/>
      </w:pPr>
      <w:bookmarkStart w:id="640" w:name="__RefHeading___Toc7075847_1051229030"/>
      <w:bookmarkStart w:id="641" w:name="_Toc234"/>
      <w:bookmarkEnd w:id="640"/>
      <w:r>
        <w:rPr>
          <w:rtl w:val="true"/>
        </w:rPr>
        <w:t>روز مباهله</w:t>
      </w:r>
      <w:bookmarkEnd w:id="641"/>
    </w:p>
    <w:p>
      <w:pPr>
        <w:pStyle w:val="BookText"/>
        <w:rPr/>
      </w:pPr>
      <w:r>
        <w:rPr>
          <w:rFonts w:ascii="IRNazanin" w:hAnsi="IRNazanin" w:eastAsia="IRNazanin"/>
          <w:color w:val="111111"/>
          <w:sz w:val="28"/>
          <w:sz w:val="28"/>
          <w:szCs w:val="28"/>
          <w:rtl w:val="true"/>
          <w:lang w:bidi="fa-IR"/>
        </w:rPr>
        <w:t xml:space="preserve">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در روز بیست و چهارم ذیحجه واقعهٔ مهم مباهله روی داده است</w:t>
      </w:r>
      <w:r>
        <w:rPr>
          <w:rFonts w:eastAsia="IRNazanin" w:cs="IRNazanin"/>
          <w:color w:val="111111"/>
          <w:sz w:val="28"/>
          <w:szCs w:val="28"/>
          <w:rtl w:val="true"/>
          <w:lang w:bidi="fa-IR"/>
        </w:rPr>
        <w:t>.</w:t>
      </w:r>
    </w:p>
    <w:p>
      <w:pPr>
        <w:pStyle w:val="Heading4"/>
        <w:numPr>
          <w:ilvl w:val="3"/>
          <w:numId w:val="1"/>
        </w:numPr>
        <w:rPr/>
      </w:pPr>
      <w:bookmarkStart w:id="642" w:name="__RefHeading___Toc7075849_1051229030"/>
      <w:bookmarkStart w:id="643" w:name="_Toc235"/>
      <w:bookmarkEnd w:id="642"/>
      <w:r>
        <w:rPr>
          <w:rtl w:val="true"/>
        </w:rPr>
        <w:t>معنای مباهله</w:t>
      </w:r>
      <w:bookmarkEnd w:id="643"/>
    </w:p>
    <w:p>
      <w:pPr>
        <w:pStyle w:val="BookText"/>
        <w:rPr/>
      </w:pPr>
      <w:r>
        <w:rPr>
          <w:rFonts w:ascii="IRNazanin" w:hAnsi="IRNazanin" w:eastAsia="IRNazanin"/>
          <w:color w:val="111111"/>
          <w:sz w:val="28"/>
          <w:sz w:val="28"/>
          <w:szCs w:val="28"/>
          <w:rtl w:val="true"/>
          <w:lang w:bidi="fa-IR"/>
        </w:rPr>
        <w:t>مباهله به معنای رها ساختن و لعنت کردن آمده است و در اصطلاح به عملی گفته می شود که دو یا چند نفر که در مسأله مهم دینی با یکدیگر اختلاف دارند، در یک جا جمع شوند و با تضرع به درگاه خداوند، از او بخواهند آن را که بر باطل است رسوا و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مباهله و لعنت کردن آن است که مباهله از شدت و تأکید بیشتری برخوردار است</w:t>
      </w:r>
      <w:r>
        <w:rPr>
          <w:rFonts w:eastAsia="IRNazanin" w:cs="IRNazanin"/>
          <w:color w:val="111111"/>
          <w:sz w:val="28"/>
          <w:szCs w:val="28"/>
          <w:rtl w:val="true"/>
          <w:lang w:bidi="fa-IR"/>
        </w:rPr>
        <w:t>.</w:t>
      </w:r>
    </w:p>
    <w:p>
      <w:pPr>
        <w:pStyle w:val="Heading4"/>
        <w:numPr>
          <w:ilvl w:val="3"/>
          <w:numId w:val="1"/>
        </w:numPr>
        <w:rPr/>
      </w:pPr>
      <w:bookmarkStart w:id="644" w:name="__RefHeading___Toc7075851_1051229030"/>
      <w:bookmarkStart w:id="645" w:name="_Toc236"/>
      <w:bookmarkEnd w:id="644"/>
      <w:r>
        <w:rPr>
          <w:rtl w:val="true"/>
        </w:rPr>
        <w:t>دعوت پیامبر صلی الله علیه و اله</w:t>
      </w:r>
      <w:bookmarkEnd w:id="64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مکه معظمه و طائف و مسلمان شدن اهالی یمن و عمان، تقریباً تمامی مناطق جزیرة العرب در پوشش نظام اسلامی و حکومت توحیدی پیامبر </w:t>
      </w:r>
      <w:bookmarkStart w:id="646" w:name="pg8005_72487"/>
    </w:p>
    <w:p>
      <w:pPr>
        <w:pStyle w:val="BookText"/>
        <w:rPr/>
      </w:pPr>
      <w:bookmarkEnd w:id="646"/>
      <w:r>
        <w:rPr>
          <w:rFonts w:ascii="IRNazanin" w:hAnsi="IRNazanin" w:eastAsia="IRNazanin"/>
          <w:color w:val="111111"/>
          <w:sz w:val="28"/>
          <w:sz w:val="28"/>
          <w:szCs w:val="28"/>
          <w:rtl w:val="true"/>
          <w:lang w:bidi="fa-IR"/>
        </w:rPr>
        <w:t>اکرم صلى الله عليه و سلم قرار گرفت، اما در این منطقه بزرگ عربی اقوام، قبایل و طوایفی بودند که هنوز در برابر اسلام تسلیم نشده و یا حتی دشمنی و فتنه انگیزی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نجران که در حد فاصل حجاز و یمن قرار دارد در عصر پیامبر صلی الله علیه و آله تنها منطقه مسیحی نشین حجاز بود که مسیحیان مقیم آن با پشتیبانی های کشور های مسیحی شاخ و شمال آفریقا و قیصر روم ادامه حیات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برای بزرگان این منطقه نامه هایی ارسال کرد و آنان را به پذیرش دین اسلام و یا پرداخت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ویژه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مسیحی نجران در بارۀ نامه پیامبر صلی الله علیه و آله به مشورت پرداخته و با افراد زیادی در این باره گفت و گو کردند ولی به خاطر تبلیغات و فضای ویژه مسیحیان در آن منطقه آنان هیچ یک از پیشنهاد های رسول خدا صلی الله علیه و آله را نپذیرفتند و برای رفع این معضل سه تن از بزرگان نجران یعنی ابو حارثة بن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اعظم نجران و نماینده رسمی کلیسای روم در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المسیح بن شرحبیل معروف به 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اهالی این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نعمان معروف به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کهن سال و ریش سفید و مورد احترام نجرانیان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ده تن و به روایتی سی تن و به روایتی دیگر شصت تن از مسیحیان نجران عازم مدینه منوره شده تا با رسول خدا صلی الله علیه و آله و به گفت و گو بپردازند و راه حلی پیدا نمایند</w:t>
      </w:r>
      <w:r>
        <w:rPr>
          <w:rFonts w:eastAsia="IRNazanin" w:cs="IRNazanin"/>
          <w:color w:val="111111"/>
          <w:sz w:val="28"/>
          <w:szCs w:val="28"/>
          <w:rtl w:val="true"/>
          <w:lang w:bidi="fa-IR"/>
        </w:rPr>
        <w:t>.</w:t>
      </w:r>
    </w:p>
    <w:p>
      <w:pPr>
        <w:pStyle w:val="Heading4"/>
        <w:numPr>
          <w:ilvl w:val="3"/>
          <w:numId w:val="1"/>
        </w:numPr>
        <w:rPr/>
      </w:pPr>
      <w:bookmarkStart w:id="647" w:name="__RefHeading___Toc7075853_1051229030"/>
      <w:bookmarkStart w:id="648" w:name="_Toc237"/>
      <w:bookmarkEnd w:id="647"/>
      <w:r>
        <w:rPr>
          <w:rtl w:val="true"/>
        </w:rPr>
        <w:t>دیدار با پیامبر صلی الله علیه و آله</w:t>
      </w:r>
      <w:bookmarkEnd w:id="64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پس از ورود به مدینه منوره در مسجد النبی بر پیامبر خدا صلی الله علیه و اله وارد شدند، ولی پیامبر صلی الله علیه و اله اعتنای چندانی به آنان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که علت آن را نمی دانستند به نزد عثمان بن عفان و عبد الرحمن بن عوف که پیشینه آشنایی با آنان را داشته رفتند و علت آن را جویا شدند ولی آن دو نیز چیزی در این باره نمی دانستند و آنان را به نزد امام علی بن ابی طالب علیه السلام برده و از آن حضرت علت آن را پرسیدند</w:t>
      </w:r>
      <w:r>
        <w:rPr>
          <w:rFonts w:eastAsia="IRNazanin" w:cs="IRNazanin"/>
          <w:color w:val="111111"/>
          <w:sz w:val="28"/>
          <w:szCs w:val="28"/>
          <w:rtl w:val="true"/>
          <w:lang w:bidi="fa-IR"/>
        </w:rPr>
        <w:t xml:space="preserve">. </w:t>
      </w:r>
      <w:bookmarkStart w:id="649" w:name="pg8005_72488"/>
    </w:p>
    <w:p>
      <w:pPr>
        <w:pStyle w:val="BookText"/>
        <w:rPr/>
      </w:pPr>
      <w:bookmarkEnd w:id="649"/>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با لباس های فاخر و تزئین کرده و صلیب به گردن آویخته وارد مسجد شدید پیامبر صلی الله علیه و اله را از کردار تان ناخوش آمد باید لباس های خود را تغییر داده و با وضع ساده و بدون هیچ گونه تزیین به زر و زیوری بر آن حضرت وارد شوید تا مورد استقبال ایشان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نجران بر اساس فرموده حضرت علی علیه السلام لباس و ظاهر خود را تغییر داده و با وضع ساده و عادی بر پیامبر صلی الله علیه و اله وارد شدند و با آن حضرت به گفت و گو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با آنان دربارۀ توحید و شرک نحوه آفرینش حضرت عیسی علیه السلام او ارتباط وی با خدای سبحان و باطل دانستن عقاید مسیحیان گفت و گو کردند، اما سران نجران گفتار آن حضرت را نپذیرفته و بر عقاید باطل خویش اصرار ورزیدند</w:t>
      </w:r>
      <w:r>
        <w:rPr>
          <w:rFonts w:eastAsia="IRNazanin" w:cs="IRNazanin"/>
          <w:color w:val="111111"/>
          <w:sz w:val="28"/>
          <w:szCs w:val="28"/>
          <w:rtl w:val="true"/>
          <w:lang w:bidi="fa-IR"/>
        </w:rPr>
        <w:t>.</w:t>
      </w:r>
    </w:p>
    <w:p>
      <w:pPr>
        <w:pStyle w:val="Heading4"/>
        <w:numPr>
          <w:ilvl w:val="3"/>
          <w:numId w:val="1"/>
        </w:numPr>
        <w:rPr/>
      </w:pPr>
      <w:bookmarkStart w:id="650" w:name="__RefHeading___Toc7075855_1051229030"/>
      <w:bookmarkStart w:id="651" w:name="_Toc238"/>
      <w:bookmarkEnd w:id="650"/>
      <w:r>
        <w:rPr>
          <w:rtl w:val="true"/>
        </w:rPr>
        <w:t>پیشنهاد مباهله</w:t>
      </w:r>
      <w:bookmarkEnd w:id="651"/>
    </w:p>
    <w:p>
      <w:pPr>
        <w:pStyle w:val="BookText"/>
        <w:rPr/>
      </w:pPr>
      <w:r>
        <w:rPr>
          <w:rFonts w:ascii="IRNazanin" w:hAnsi="IRNazanin" w:eastAsia="IRNazanin"/>
          <w:color w:val="111111"/>
          <w:sz w:val="28"/>
          <w:sz w:val="28"/>
          <w:szCs w:val="28"/>
          <w:rtl w:val="true"/>
          <w:lang w:bidi="fa-IR"/>
        </w:rPr>
        <w:t>آنان برای فرار از پذیرش ،حق پیشنهاد مباهله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در وقت معین در جایی به عبادت و راز و نیاز به درگاه خداوند متعال پرداخته و بر طرف مقابل نفرین کنند تا خداوند متعال بر دروغ گو و باطل گرا عذابی نازل کرده و او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بر پیامبر صلی الله علیه و اله آیه ای نازل شد و از مباهله با مسیحیان استقبال کرد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 كُمْ وَ نِسَاءَنَا وَ نِسَاءَكُمْ وَ أَنْفُسَنَا وَ أَنْفُسَكُمْ ثُمَّ نَبْتَهِلْ فَنَجْعَلْ لَعْنَتَ اللهِ عَلَى الْكاذِبِینَ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پس هر کس با تو در باره عیسی در مقام مجادله برآید بعد از آن که به احوال او آگاهی یافتی،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و شما فرزندان و زنان و کسانی را که به منزله خودمان هستند بخوانیم، سپس به مباهله برخیزیم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دروغ 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652" w:name="pg8005_72489"/>
    </w:p>
    <w:p>
      <w:pPr>
        <w:pStyle w:val="BookText"/>
        <w:rPr/>
      </w:pPr>
      <w:bookmarkEnd w:id="652"/>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لعن و عذاب خدا گرفتار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طرفین به مباهله رضایت داده و قرار شد در روز دیگر در مکانی در بیرون شهر مدینه گرد هم آمده و اقدام به مباهله نمایند سران نجران پیش از رسیدن به مكان مباهله به یکدیگر گفتند اگر رسول خدا صلى الله عليه و سلم با فرمانده هان و یاران خود به مباهله آمد، معلوم است که مقاصد دنیوی دارد و از رسالت و نبوت او خبری نیست و ما باید با وی مباهله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فرزندان و اهل بیتش برای این کار اقدام کرد، معلوم می شود که او مقاصد دنیوی ندارد و قصدش هدایت و راهنمایی انسان ها از جهالت و کفر و شرک است در آن صورت مباهله کردن با او خطرناک است و باید به او ایمان آورد و یا حداقل با وی مصالحه کرد</w:t>
      </w:r>
    </w:p>
    <w:p>
      <w:pPr>
        <w:pStyle w:val="Heading4"/>
        <w:numPr>
          <w:ilvl w:val="3"/>
          <w:numId w:val="1"/>
        </w:numPr>
        <w:rPr/>
      </w:pPr>
      <w:bookmarkStart w:id="653" w:name="__RefHeading___Toc7075857_1051229030"/>
      <w:bookmarkStart w:id="654" w:name="_Toc239"/>
      <w:bookmarkEnd w:id="653"/>
      <w:r>
        <w:rPr>
          <w:rtl w:val="true"/>
        </w:rPr>
        <w:t>انصراف مسیحیان از مباهله</w:t>
      </w:r>
      <w:bookmarkEnd w:id="654"/>
    </w:p>
    <w:p>
      <w:pPr>
        <w:pStyle w:val="BookText"/>
        <w:rPr/>
      </w:pPr>
      <w:r>
        <w:rPr>
          <w:rFonts w:ascii="IRNazanin" w:hAnsi="IRNazanin" w:eastAsia="IRNazanin"/>
          <w:color w:val="111111"/>
          <w:sz w:val="28"/>
          <w:sz w:val="28"/>
          <w:szCs w:val="28"/>
          <w:rtl w:val="true"/>
          <w:lang w:bidi="fa-IR"/>
        </w:rPr>
        <w:t>موعد مقرر فرا رسید و پیامبر صلی الله علیه و آله به همراه دخترش حضرت فاطمه زهرا علیها السلام و دامادش حضرت علی علیه السلام و دو سبطش حضرت امام حسن علیه السلام و حضرت ابا عبد الله الحسین علیه السلام از مدینه حرکت کرد و به جای گاه مقرر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مدینه نیز آن حضرت را مشایعت کرده و با ذکر صلوات، سلام و تکبیر آنان را همراهی می نمودند</w:t>
      </w:r>
    </w:p>
    <w:p>
      <w:pPr>
        <w:pStyle w:val="BookText"/>
        <w:rPr/>
      </w:pPr>
      <w:r>
        <w:rPr>
          <w:rFonts w:ascii="IRNazanin" w:hAnsi="IRNazanin" w:eastAsia="IRNazanin"/>
          <w:color w:val="111111"/>
          <w:sz w:val="28"/>
          <w:sz w:val="28"/>
          <w:szCs w:val="28"/>
          <w:rtl w:val="true"/>
          <w:lang w:bidi="fa-IR"/>
        </w:rPr>
        <w:t>مسیحیان نجران، زودتر از پیامبر صلی الله علیه و آله در مکان مقرر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همین که دیدند پیامبر صلی الله علیه و اله نزدیک ترین اقربا و اهل بیت ویژه خویش را برای مباهله آورد احساس خطر کرده و از مبارزه و مباهله با آن حضرت منصرف شدند و منظره زیبا و نور بخش حضور پیامبر صلی الله علیه و آله به همراه على علیه السلام و فاطمه زهرا علیها السلام و حسنین علیهما السلام آنان را مات و مبهوت کرد به ناچار از مباهله سرباز زده و به آن حضرت پیشنهاد مصالحه دادند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در برابر عظمت و حقانیت دین مبین اسلام سر فرود آورده و به یکی </w:t>
      </w:r>
      <w:bookmarkStart w:id="655" w:name="pg8005_72490"/>
    </w:p>
    <w:p>
      <w:pPr>
        <w:pStyle w:val="BookText"/>
        <w:rPr/>
      </w:pPr>
      <w:bookmarkEnd w:id="655"/>
      <w:r>
        <w:rPr>
          <w:rFonts w:ascii="IRNazanin" w:hAnsi="IRNazanin" w:eastAsia="IRNazanin"/>
          <w:color w:val="111111"/>
          <w:sz w:val="28"/>
          <w:sz w:val="28"/>
          <w:szCs w:val="28"/>
          <w:rtl w:val="true"/>
          <w:lang w:bidi="fa-IR"/>
        </w:rPr>
        <w:t>از پیشنهاد های پیامبر صلی الله علیه و آله یعنی پرداخت جزیه و کمک به مسلمانان در جنگ با دشمنان اسلام رضایت دادند و صلح نامه ای در این باب نوشتند و طرفین امضا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علاوه بر این که یکی از معجزات بزرگ پیامبر صلی الله علیه و آله است، دلیل روشنی بر حقانیت و معصومیت خاندان پاک رسول خدا صلی الله علیه و آله یعنی حضرت ،علی حضرت فاطمه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مدینه در محل مباهله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نزدیک به مسجد النبی واقع شده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Heading4"/>
        <w:numPr>
          <w:ilvl w:val="3"/>
          <w:numId w:val="1"/>
        </w:numPr>
        <w:rPr/>
      </w:pPr>
      <w:bookmarkStart w:id="656" w:name="__RefHeading___Toc7075859_1051229030"/>
      <w:bookmarkStart w:id="657" w:name="_Toc240"/>
      <w:bookmarkEnd w:id="656"/>
      <w:r>
        <w:rPr>
          <w:rtl w:val="true"/>
        </w:rPr>
        <w:t>همراهان پیامبر صلی الله علیه و آله</w:t>
      </w:r>
      <w:bookmarkEnd w:id="657"/>
    </w:p>
    <w:p>
      <w:pPr>
        <w:pStyle w:val="BookText"/>
        <w:rPr/>
      </w:pPr>
      <w:r>
        <w:rPr>
          <w:rFonts w:ascii="IRNazanin" w:hAnsi="IRNazanin" w:eastAsia="IRNazanin"/>
          <w:color w:val="111111"/>
          <w:sz w:val="28"/>
          <w:sz w:val="28"/>
          <w:szCs w:val="28"/>
          <w:rtl w:val="true"/>
          <w:lang w:bidi="fa-IR"/>
        </w:rPr>
        <w:t xml:space="preserve">خدای تعالی به پیامبرش فرمود برای مباهله خودت تنها نرو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 و حسین علیهما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زهرا علیها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منزله نفس و جان شما یعنی مولا علی علیه السلام را هم برای مباهله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ابراهیم فرزند پیامبر صلی الله علیه و آله در آن زمان در حیات بود، ولی پیامبر صلی الله علیه و آله او را به همراه ،نبردند و همسران پیامبر صلی الله علیه و آله نیز برای حضور در مباهله فرا خواند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صلی الله علیه و آله قطعاً مستجاب الدعوه است و نفرینش هم به اجابت می رسد، ولی کار بدون اهل بیت علیهم السلام پیش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به منزله پیامبر صلی الله علیه و آله هستند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امام هشتم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آیه درباره علی علیه السلام چه آیه ای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چون خدای متعال سنگ تمام گذاشته و در آیه مباهله علی علیه السلام را نفس پیغمبر و جان پیغمبر و روح پیغمبر و عین پیغمبر شمرده است</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بنا بر این این روز را هم باید جشن بگیریم و عظمت عید مباهله را به همه عالم برسانیم</w:t>
      </w:r>
      <w:r>
        <w:rPr>
          <w:rFonts w:eastAsia="IRNazanin" w:cs="IRNazanin"/>
          <w:color w:val="111111"/>
          <w:sz w:val="28"/>
          <w:szCs w:val="28"/>
          <w:rtl w:val="true"/>
          <w:lang w:bidi="fa-IR"/>
        </w:rPr>
        <w:t xml:space="preserve">. </w:t>
      </w:r>
      <w:bookmarkStart w:id="658" w:name="pg8005_72491"/>
    </w:p>
    <w:p>
      <w:pPr>
        <w:pStyle w:val="Heading4"/>
        <w:numPr>
          <w:ilvl w:val="3"/>
          <w:numId w:val="1"/>
        </w:numPr>
        <w:rPr/>
      </w:pPr>
      <w:bookmarkStart w:id="659" w:name="__RefHeading___Toc7075861_1051229030"/>
      <w:bookmarkStart w:id="660" w:name="_Toc241"/>
      <w:bookmarkEnd w:id="658"/>
      <w:bookmarkEnd w:id="659"/>
      <w:r>
        <w:rPr>
          <w:rtl w:val="true"/>
        </w:rPr>
        <w:t>شیوه مباهله با مخالفین</w:t>
      </w:r>
      <w:bookmarkEnd w:id="660"/>
    </w:p>
    <w:p>
      <w:pPr>
        <w:pStyle w:val="BookText"/>
        <w:rPr/>
      </w:pPr>
      <w:r>
        <w:rPr>
          <w:rFonts w:ascii="IRNazanin" w:hAnsi="IRNazanin" w:eastAsia="IRNazanin"/>
          <w:color w:val="111111"/>
          <w:sz w:val="28"/>
          <w:sz w:val="28"/>
          <w:szCs w:val="28"/>
          <w:rtl w:val="true"/>
          <w:lang w:bidi="fa-IR"/>
        </w:rPr>
        <w:t>محمد بن ابی عمیر از محمد بن حکیم از ابی مسروق روایت کرده است که می گوید به حضرت صادق علیه السلام عرض کردم ما در بحث با مخالفین ولایت شما، آیه کریمه سوره نساء را می آوریم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اطاعت کنید خدا را، 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آنان در پاسخ می گویند این آیه در مورد اطاعت از فرمانده هان لشکر هایی است که رسول خدا صلی الله علیه و آله به جنگ می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ربطی به مسأله امامت ائمه علیهم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آنان به آیه سوره مائده احتجاج می کنیم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 لِيُّكُمُ اللهُ وَ رَسُولُهُ وَ الَّذِينَ آمَنُوا الَّذِينَ يُقِيمُونَ الصَّلاةَ</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سرپرست و ولى شما تنها خداست و پیامبر او و آن ها که ایمان آورده اند؛ همان ها که نماز را برپا می دارند و در حال رکوع زکات می دهند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می گویند خداوند متعال در این آیه دستور اطاعت از مؤمنین به طور کلی را صادر کرده نه اشخاص معین آن گونه که شما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به آیه سوره شوری استدلال می کنیم که می فرماید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 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گویند این آیه در مورد نزدیکان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خصوص نزدیکان پیامبر صلی الله علیه و آله</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ابی مسروق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دلیلی که در ذهنم بود در حضور حضرت ذکر کردم که ایشان در پاسخ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 ذَلِكَ فَادْعُهُمْ إِلَى الْمُبَاهَلَةِ؛ هرگاه چنین چیزی پیش آمد، اینان را به مباهله دعوت کن</w:t>
      </w:r>
    </w:p>
    <w:p>
      <w:pPr>
        <w:pStyle w:val="BookText"/>
        <w:rPr/>
      </w:pPr>
      <w:r>
        <w:rPr>
          <w:rFonts w:ascii="IRNazanin" w:hAnsi="IRNazanin" w:eastAsia="IRNazanin"/>
          <w:color w:val="111111"/>
          <w:sz w:val="28"/>
          <w:sz w:val="28"/>
          <w:szCs w:val="28"/>
          <w:rtl w:val="true"/>
          <w:lang w:bidi="fa-IR"/>
        </w:rPr>
        <w:t>گفتم چه کار کنم؟ فرمود سه روز خود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فرمود روزه بگیر و غسل بنما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هم به بیابان بروید، بعد انگشتان دست راست خود را در انگشتان دست او قرار بده و اول از خود شروع کرده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اللَّهُمَّ رَبَّ السَّمَاوَاتِ السَّبْعِ وَ رَبَّ الْأَرْضِينَ السَّبْعِ عَالِمِ الْغَيْبِ وَ الشَّهَادَةِ الرَّحْمَنَ الرَّحِيمَ إِنْ كَانَ أَبُو مَسْرُوقٍ جَحَدَ حَقًّا وَ ادَّعَى بَاطِلًا فَأَنْزِلْ عَلَيْهِ حُسْبَاناً مِنَ السَّمَاءِ أَوْ عَذَاباً أَلِيماً؛ اى خدایی که پروردگار آسمان های هفت گانه و زمین های هفت گانه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هم غیب را می دانی و هم شهادت را ای خدای 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مسروق حرف حقی را انکار می کند و مدعی سخن باطلی است بر او از آسمان تیر یا عذابی دردناک فرود آور</w:t>
      </w:r>
    </w:p>
    <w:p>
      <w:pPr>
        <w:pStyle w:val="BookText"/>
        <w:rPr/>
      </w:pPr>
      <w:r>
        <w:rPr>
          <w:rFonts w:ascii="IRNazanin" w:hAnsi="IRNazanin" w:eastAsia="IRNazanin"/>
          <w:color w:val="111111"/>
          <w:sz w:val="28"/>
          <w:sz w:val="28"/>
          <w:szCs w:val="28"/>
          <w:rtl w:val="true"/>
          <w:lang w:bidi="fa-IR"/>
        </w:rPr>
        <w:t>آن گاه دعا را به او برگردان و بگو</w:t>
      </w:r>
    </w:p>
    <w:p>
      <w:pPr>
        <w:pStyle w:val="BookText"/>
        <w:rPr/>
      </w:pPr>
      <w:r>
        <w:rPr>
          <w:rFonts w:ascii="IRNazanin" w:hAnsi="IRNazanin" w:eastAsia="IRNazanin"/>
          <w:color w:val="111111"/>
          <w:sz w:val="28"/>
          <w:sz w:val="28"/>
          <w:szCs w:val="28"/>
          <w:rtl w:val="true"/>
          <w:lang w:bidi="fa-IR"/>
        </w:rPr>
        <w:t>وَ إِنْ كَانَ فُلَانٌ جَحَدَ حَقَّاً وَ ادَّعَى بَاطِلًا فَأَنْزِلْ عَلَيْهِ حُسْبَاناً مِنَ السَّمَاءِ أَوْ عَذَاباً أَلِيماً؛ و اگر فلانی حقی را انکار می کند و مدعی باطلی است، بر او از آسمان تیریا عذابی دردناک 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فَإِنَّكَ لَا تَلْبَتُ أَنْ تَرَى ذَلِكَ فِيهِ فَوَ اللَّهِ مَا وَجَدْتُ خَلْقاً يُجِيبُنِي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bookmarkStart w:id="661" w:name="pg8005_72493"/>
    </w:p>
    <w:p>
      <w:pPr>
        <w:pStyle w:val="BookText"/>
        <w:rPr/>
      </w:pPr>
      <w:bookmarkEnd w:id="661"/>
      <w:r>
        <w:rPr>
          <w:rFonts w:ascii="IRNazanin" w:hAnsi="IRNazanin" w:eastAsia="IRNazanin"/>
          <w:color w:val="111111"/>
          <w:sz w:val="28"/>
          <w:sz w:val="28"/>
          <w:szCs w:val="28"/>
          <w:rtl w:val="true"/>
          <w:lang w:bidi="fa-IR"/>
        </w:rPr>
        <w:t>چنین کنی، به زودی عذاب بر او فرود می 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درنگ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مخلوقی را نیافتم که دعوت من برای مباهله را پاسخ مثبت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به مباهله با من شود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شارحان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آخر ممکن است از ابن مسروق باشد</w:t>
      </w:r>
      <w:r>
        <w:rPr>
          <w:rFonts w:eastAsia="IRNazanin" w:cs="IRNazanin"/>
          <w:color w:val="111111"/>
          <w:sz w:val="28"/>
          <w:szCs w:val="28"/>
          <w:rtl w:val="true"/>
          <w:lang w:bidi="fa-IR"/>
        </w:rPr>
        <w:t>.</w:t>
      </w:r>
    </w:p>
    <w:p>
      <w:pPr>
        <w:pStyle w:val="Heading4"/>
        <w:numPr>
          <w:ilvl w:val="3"/>
          <w:numId w:val="1"/>
        </w:numPr>
        <w:rPr/>
      </w:pPr>
      <w:bookmarkStart w:id="662" w:name="__RefHeading___Toc7075863_1051229030"/>
      <w:bookmarkStart w:id="663" w:name="_Toc242"/>
      <w:bookmarkEnd w:id="662"/>
      <w:r>
        <w:rPr>
          <w:rtl w:val="true"/>
        </w:rPr>
        <w:t>پیام آیه مباهله</w:t>
      </w:r>
      <w:bookmarkEnd w:id="663"/>
    </w:p>
    <w:p>
      <w:pPr>
        <w:pStyle w:val="BookText"/>
        <w:rPr/>
      </w:pPr>
      <w:r>
        <w:rPr>
          <w:rFonts w:ascii="IRNazanin" w:hAnsi="IRNazanin" w:eastAsia="IRNazanin"/>
          <w:color w:val="111111"/>
          <w:sz w:val="28"/>
          <w:sz w:val="28"/>
          <w:szCs w:val="28"/>
          <w:rtl w:val="true"/>
          <w:lang w:bidi="fa-IR"/>
        </w:rPr>
        <w:t>درباره آیه مباهله آمده است که رسول خدا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سَوَى اللَّهُ قَطُ امْرَأَةٌ بِرَجُلٍ إِلَّا مَا كَانَ مِنْ تَسْوِيَةِ اللَّهِ فَاطِمَةَ بِعَلِي علیه السلام وَ إِلْحَاقِهَا وَ هِيَ امْرَأَةٌ بِأَفْضَلِ رِجَالِ الْعَالَمِینَ؛ هیچ گاه خداوند زنی را مساوی مردی قرار نداد جز مساوی قرار دادن فاطمه با علی علیه السلام خداوند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 فضیلت ترین مردان عالم ملحق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كَذَلِكَ مَا كَانَ مِنَ الْحَسَنِ وَ الْحُسَيْنِ وَ إِلْحَاقِ اللَّهِ إِيَّاهُمَا بِالْأَفْضَلَيْنِ الْأَكْرَمَيْنِ لَمَّا أَدْخَلَهُمْ فِي الْمُبَاهَلَةِ؛ و همچنین خداوند حسن و حسین علیهما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کودکی بیش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 فضیلت ترین و گرامی ترین مردان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نمود و آنان را در اصحاب مباهله داخل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فَأَلْحَقَ اللهُ فَاطِمَةَ بِمُحَمَّدٍ وَ عَلِيَّ فِي الشَّهَادَةِ وَ أَلْحَقَ الْحَسَنَ وَ الْحُسَيْنَ بِهِمْ؛ خداوند فاطمه را در شهادت به محمد و علی ملحق کرد و حسن و حسین را به آنان ملحق ساخت</w:t>
      </w:r>
    </w:p>
    <w:p>
      <w:pPr>
        <w:pStyle w:val="BookText"/>
        <w:rPr/>
      </w:pP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أبنائكُم وَ نِسَاءَنَا وَ نِسَائِكُمْ وَ أَنْفُسَنا وَ أَنْفُسَكُمْ ثُمَّ نَبْتَهِلْ فَنَجْعَلْ لَعْنَةَ </w:t>
      </w:r>
    </w:p>
    <w:p>
      <w:pPr>
        <w:pStyle w:val="BookText"/>
        <w:rPr/>
      </w:pPr>
      <w:r>
        <w:rPr>
          <w:rFonts w:ascii="Amiri" w:hAnsi="Amiri" w:eastAsia="Amiri" w:cs="Amiri"/>
          <w:color w:val="111111"/>
          <w:sz w:val="28"/>
          <w:sz w:val="28"/>
          <w:szCs w:val="28"/>
          <w:rtl w:val="true"/>
          <w:lang w:bidi="ar-SA"/>
        </w:rPr>
        <w:t>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فرزندان حسن و حسین علیهما السلام بودند که رسول خدا صلی الله علیه و آله آن ها را آورد و پیش روی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انفسنا علی بن ابی طالب علیه السلام بود که پیامبر خدا صلی الله علیه و آله وی را آورد و سمت راست خود نشاند و به اهل نجران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بیایید تا با هم مباهله کنیم و لعنت خدا را بر دروغ گویان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هَذَا نَفْسِي وَ هُوَ عِنْدِي عِدْلُ نَفْسِي اللَّهُمَ هَذِهِ نِسَائِي أَفْضَلُ نِسَاءِ الْعَالَمِينَ؛ خداوندا،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نفس من است، او نزد من همانند نفس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خداوندا،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زنان من است که با فضیلت ترین زنان عالم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اللَّهُمَّ هَذَانِ وَ لَدَايَ وَ سِبْطَايَ فَأَنَا حَرْبٌ لِمَنْ حَارَبُوا وَ سِلْمٌ لِمَنْ سالموا؛ خداوندا این دو دو فرزند و دو سبط من اند؛ من با کسانی که با آنان ستیز کنند در ستیزم و با کسانی که با آنان در سلم و سلامت هستند در سلم و آشتی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مَيَّزَ اللَّهُ تَعَالَى عِنْدَ ذَلِكَ الصَّادِقِينَ مِنَ الْكَاذِبِينَ فَجَعَلَ مُحَمَّداً وَ عَلِيّاً وَ فَاطِمَةَ وَ الْحَسَنَ وَ الْحُسَيْنَ علیهم السلام أَصْدَقَ الصَّادِقِينَ وَ أَفْضَلَ الْمُؤْمِنِينَ فَأَمَّا مُحَمَّدٌ فَهُوَ أَفْضَلُ رِجَالِ الْعَالَمِينَ وَ أَمَّا عَلِيٌّ فَهُوَ نَفْسُ مُحَمَّدٍ أَفْضَلُ رِجَالِ الْعَالَمِينَ بَعْدَهُ وَ أَمَّا فَاطِمَةُ فَأَفْضَلُ نِسَاءِ الْعَالَمِينَ وَ أَمَّا الْحَسَنُ وَ الْحُسَيْنُ فَسَيِّدَا شَبَابِ أَهْلِ الْجَنَّةِ؛ خداوند در این هنگام راست گویان را از دروغ گویان مشخص و جدا نمود و محمد و علی و فاطمه و حسن و حسین علیهم السلام را راست گوترین راست گویان و با فضیلت ترین مؤمنان قرار داد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محمد که با فضیلت ترین مردان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که جان </w:t>
      </w:r>
      <w:bookmarkStart w:id="664" w:name="pg8005_72495"/>
    </w:p>
    <w:p>
      <w:pPr>
        <w:pStyle w:val="BookText"/>
        <w:rPr/>
      </w:pPr>
      <w:bookmarkEnd w:id="664"/>
      <w:r>
        <w:rPr>
          <w:rFonts w:ascii="IRNazanin" w:hAnsi="IRNazanin" w:eastAsia="IRNazanin"/>
          <w:color w:val="111111"/>
          <w:sz w:val="28"/>
          <w:sz w:val="28"/>
          <w:szCs w:val="28"/>
          <w:rtl w:val="true"/>
          <w:lang w:bidi="fa-IR"/>
        </w:rPr>
        <w:t>محمد و با فضیلت ترین مردان عالم بعد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فاطمه که با فضیلت ترین زنان عالم است</w:t>
      </w:r>
      <w:r>
        <w:rPr>
          <w:rFonts w:eastAsia="IRNazanin" w:cs="IRNazanin"/>
          <w:color w:val="111111"/>
          <w:sz w:val="28"/>
          <w:szCs w:val="28"/>
          <w:rtl w:val="true"/>
          <w:lang w:bidi="fa-IR"/>
        </w:rPr>
        <w:t xml:space="preserve">. </w:t>
      </w:r>
      <w:r>
        <w:rPr>
          <w:rStyle w:val="FootnoteAnchor"/>
          <w:rtl w:val="true"/>
        </w:rPr>
        <w:footnoteReference w:id="341"/>
      </w:r>
    </w:p>
    <w:p>
      <w:pPr>
        <w:pStyle w:val="Heading4"/>
        <w:numPr>
          <w:ilvl w:val="3"/>
          <w:numId w:val="1"/>
        </w:numPr>
        <w:rPr/>
      </w:pPr>
      <w:bookmarkStart w:id="665" w:name="__RefHeading___Toc7075865_1051229030"/>
      <w:bookmarkStart w:id="666" w:name="_Toc243"/>
      <w:bookmarkEnd w:id="665"/>
      <w:r>
        <w:rPr>
          <w:rtl w:val="true"/>
        </w:rPr>
        <w:t>فرزندان پیامبر صلی الله علیه و آله</w:t>
      </w:r>
      <w:bookmarkEnd w:id="666"/>
    </w:p>
    <w:p>
      <w:pPr>
        <w:pStyle w:val="BookText"/>
        <w:rPr/>
      </w:pPr>
      <w:r>
        <w:rPr>
          <w:rFonts w:ascii="IRNazanin" w:hAnsi="IRNazanin" w:eastAsia="IRNazanin"/>
          <w:color w:val="111111"/>
          <w:sz w:val="28"/>
          <w:sz w:val="28"/>
          <w:szCs w:val="28"/>
          <w:rtl w:val="true"/>
          <w:lang w:bidi="fa-IR"/>
        </w:rPr>
        <w:t>این آیه ثابت می کند که امام حسن و امام حسین علیهما السلام فرزندان پیغمبر صلی الله علیه و اله هستند؛ 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 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مان را می آوریم شما هم فرزندان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صلى الله عليه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 جَلَّ جَعَلَ ذُرِّيَّةَ كُلّ نَبِي مِنْ صُلْبِهِ خَاصَّةٌ وَ جَعَلَ ذُرِّيَّتِي مِنْ صلِّبي وَ مِنْ صُلْبِ عَلِيِّ بْنِ أَبِي طَالِبٍ إِنَّ كُلَّ بَنِي بِنْتِ يُنْسَبُونَ إِلَى أَبِيهِمْ إِلَّا أَوْلَادَ فَاطِمَةَ فَإِنِّي أَنَا أَبُوهُمْ؛ </w:t>
      </w:r>
      <w:r>
        <w:rPr>
          <w:rStyle w:val="FootnoteAnchor"/>
          <w:rtl w:val="true"/>
        </w:rPr>
        <w:footnoteReference w:id="342"/>
      </w:r>
      <w:r>
        <w:rPr>
          <w:rFonts w:ascii="IRNazanin" w:hAnsi="IRNazanin" w:eastAsia="IRNazanin"/>
          <w:color w:val="111111"/>
          <w:sz w:val="28"/>
          <w:sz w:val="28"/>
          <w:szCs w:val="28"/>
          <w:rtl w:val="true"/>
          <w:lang w:bidi="fa-IR"/>
        </w:rPr>
        <w:t>خداى عز و جل ذریه و فرزند هر پیغمبری را از صلب وی آفرید ولی ذریۀ مرا از صلب من و صلب على بن ابی طالب قرار داد پسران هر دختری به پدرشان منسوب می شوند غیر از فرزندان فاطمه که من پدر ایشان می باشم</w:t>
      </w:r>
    </w:p>
    <w:p>
      <w:pPr>
        <w:pStyle w:val="BookText"/>
        <w:rPr/>
      </w:pPr>
      <w:r>
        <w:rPr>
          <w:rFonts w:ascii="IRNazanin" w:hAnsi="IRNazanin" w:eastAsia="IRNazanin"/>
          <w:color w:val="111111"/>
          <w:sz w:val="28"/>
          <w:sz w:val="28"/>
          <w:szCs w:val="28"/>
          <w:rtl w:val="true"/>
          <w:lang w:bidi="fa-IR"/>
        </w:rPr>
        <w:t>هم چنین در خطبه ای که در غدیر خم ایراد کردند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ذُرِّيَّةُ كُلِّ نَبى مِنْ صُلْبِهِ، وَ ذُرِّيَّتِى مِنْ صُلْبِ عَلَى </w:t>
      </w:r>
      <w:r>
        <w:rPr>
          <w:rStyle w:val="FootnoteAnchor"/>
          <w:rtl w:val="true"/>
        </w:rPr>
        <w:footnoteReference w:id="343"/>
      </w:r>
      <w:r>
        <w:rPr>
          <w:rFonts w:ascii="IRNazanin" w:hAnsi="IRNazanin" w:eastAsia="IRNazanin"/>
          <w:color w:val="111111"/>
          <w:sz w:val="28"/>
          <w:sz w:val="28"/>
          <w:szCs w:val="28"/>
          <w:rtl w:val="true"/>
          <w:lang w:bidi="fa-IR"/>
        </w:rPr>
        <w:t>هان مردمان فرزندان هر پیامبری از نسل اویند و فرزندان من از صلب و نسل علی است</w:t>
      </w:r>
    </w:p>
    <w:p>
      <w:pPr>
        <w:pStyle w:val="Heading4"/>
        <w:numPr>
          <w:ilvl w:val="3"/>
          <w:numId w:val="1"/>
        </w:numPr>
        <w:rPr/>
      </w:pPr>
      <w:bookmarkStart w:id="667" w:name="__RefHeading___Toc7075867_1051229030"/>
      <w:bookmarkStart w:id="668" w:name="_Toc244"/>
      <w:bookmarkEnd w:id="667"/>
      <w:r>
        <w:rPr>
          <w:rtl w:val="true"/>
        </w:rPr>
        <w:t>جان پیامبر صلی الله علیه و آله</w:t>
      </w:r>
      <w:bookmarkEnd w:id="66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همه بانوان ،عالم حضرت فاطمه زهرا علیها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زنان پیامبر صلی الله علیه و اله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مردان عالم از حضرت علی علیه السلام به عنوان </w:t>
      </w:r>
      <w:bookmarkStart w:id="669" w:name="pg8005_72496"/>
    </w:p>
    <w:p>
      <w:pPr>
        <w:pStyle w:val="BookText"/>
        <w:rPr/>
      </w:pPr>
      <w:bookmarkEnd w:id="6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و روح پیامبر صلی الله علیه و اله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پیغمبر صلی الله علیه و 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می آیی جانت را هم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 گوید این آیه ثابت می کند علی علیه السلام افضل از همه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گویید علی علیه السلام عین پیامبر صلی الله علیه و آله است، یعنی همۀ کمالاتی که پیغمبر دارد از علم و معرفت و عصمت و طهارت و پاکی و قرب و همه فضیلت ها برای حضرت علی علیه السلام ثابت می شود جز این که نبوت خاتمه پیدا کرده و پیامبر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گفت محمد که علی جان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جان علی و جان محمد صلوات</w:t>
      </w:r>
    </w:p>
    <w:p>
      <w:pPr>
        <w:pStyle w:val="BookText"/>
        <w:rPr/>
      </w:pPr>
      <w:r>
        <w:rPr>
          <w:rFonts w:ascii="IRNazanin" w:hAnsi="IRNazanin" w:eastAsia="IRNazanin"/>
          <w:color w:val="111111"/>
          <w:sz w:val="28"/>
          <w:sz w:val="28"/>
          <w:szCs w:val="28"/>
          <w:rtl w:val="true"/>
          <w:lang w:bidi="fa-IR"/>
        </w:rPr>
        <w:t>براین اساس این آیه یکی از محکم ترین دلیل ها برای حقانیت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اهل بیت علیهم السلام را بالا برده است ولایت حضرت علی و اهل بیت علیهم السلام چیزی نیست که بخواهیم بزرگ کنیم بزرگ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و این ایام را جدی بگیریم و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گناه داریم یکی گناه نسبت به فروعات، یکی هم گناه بی ولایتی که قابل بخشش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غدیر و مباهله بی تفاوت نباشیم روز مباهله هم چون روز غدیر باید احیا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مباهله مثل عید غدیر باید اهمیت داده شود برای حقانیت اهل بیت علیهم السلام باید در عالم فریاد بزنیم آیه مباهله می گوید حضرت علی از حضرت زهرا بالاتر است از امام حسن و امام حسین بالاتر است چون برای حضرت زهرا و امام حسن و امام حسین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نا و 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حضرت علی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کی ام لیلی و لیلی کیست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روحیم اندر دو بدن</w:t>
      </w:r>
    </w:p>
    <w:p>
      <w:pPr>
        <w:pStyle w:val="Heading4"/>
        <w:numPr>
          <w:ilvl w:val="3"/>
          <w:numId w:val="1"/>
        </w:numPr>
        <w:rPr/>
      </w:pPr>
      <w:bookmarkStart w:id="670" w:name="__RefHeading___Toc7075869_1051229030"/>
      <w:bookmarkStart w:id="671" w:name="_Toc245"/>
      <w:bookmarkEnd w:id="670"/>
      <w:r>
        <w:rPr>
          <w:rtl w:val="true"/>
        </w:rPr>
        <w:t>مناظره اهل بیت علیهم السلام با آیه مباهله</w:t>
      </w:r>
      <w:bookmarkEnd w:id="67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آیاتی که اهل بیت علیهم السلام برای اثبات حقانیت امیر مؤمنان علی علیه السلام در برابر دشمن به آن استناد کرده اند آیه مباهله است خدا در این آیه به پیامبرش </w:t>
      </w:r>
      <w:bookmarkStart w:id="672" w:name="pg8005_72497"/>
    </w:p>
    <w:p>
      <w:pPr>
        <w:pStyle w:val="BookText"/>
        <w:rPr/>
      </w:pPr>
      <w:bookmarkEnd w:id="672"/>
      <w:r>
        <w:rPr>
          <w:rFonts w:ascii="IRNazanin" w:hAnsi="IRNazanin" w:eastAsia="IRNazanin"/>
          <w:color w:val="111111"/>
          <w:sz w:val="28"/>
          <w:sz w:val="28"/>
          <w:szCs w:val="28"/>
          <w:rtl w:val="true"/>
          <w:lang w:bidi="fa-IR"/>
        </w:rPr>
        <w:t>می گوید فردا که می آیی جان خودت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رضا علیه السلام اشکال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جان یعنی خود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 وقتی خدا می گوید جان خودت را بیاور، خود پیغمبر که هست پس باید یکی غیر از پیغمبر باشد و آن کسی جز حضرت علی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نیز در مناظره با معاویه درباره مباهله رسول خدا صلی الله علیه و آله با نصارای نجران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فَأَخْرَجَ رَسُولُ اللَّهِ صلى الله عليه و سلم مِنَ الْأَنْفُسِ مَعَهُ أَبِي، وَ مِنَ الْبَنِينَ إِيَّايَ وَ أَخِي، وَ مِنَ النِّسَاءِ أُمِّي فَاطِمَةَ مِنَ النَّاسِ جَمِيعاً، فَنَحْنُ أَهْلُهُ وَ لَحْمُهُ وَ دَمُهُ وَ نَفْسُهُ، وَ نَحْنُ مِنْهُ وَ هُوَ مِنَّا؛ </w:t>
      </w:r>
      <w:r>
        <w:rPr>
          <w:rStyle w:val="FootnoteAnchor"/>
          <w:rtl w:val="true"/>
        </w:rPr>
        <w:footnoteReference w:id="344"/>
      </w:r>
      <w:r>
        <w:rPr>
          <w:rFonts w:ascii="IRNazanin" w:hAnsi="IRNazanin" w:eastAsia="IRNazanin"/>
          <w:color w:val="111111"/>
          <w:sz w:val="28"/>
          <w:sz w:val="28"/>
          <w:szCs w:val="28"/>
          <w:rtl w:val="true"/>
          <w:lang w:bidi="fa-IR"/>
        </w:rPr>
        <w:t xml:space="preserve">پیامبر اکرم صلی الله علیه و آله برای مباهله از میان تمام مردم پدرم 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و برادرم 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مادرم 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خانواده او و گوشت و خون و نفس او هستیم و ما از او و او از ماست</w:t>
      </w:r>
      <w:r>
        <w:rPr>
          <w:rFonts w:eastAsia="IRNazanin" w:cs="IRNazanin"/>
          <w:color w:val="111111"/>
          <w:sz w:val="28"/>
          <w:szCs w:val="28"/>
          <w:rtl w:val="true"/>
          <w:lang w:bidi="fa-IR"/>
        </w:rPr>
        <w:t>.</w:t>
      </w:r>
    </w:p>
    <w:p>
      <w:pPr>
        <w:pStyle w:val="Heading4"/>
        <w:numPr>
          <w:ilvl w:val="3"/>
          <w:numId w:val="1"/>
        </w:numPr>
        <w:rPr/>
      </w:pPr>
      <w:bookmarkStart w:id="673" w:name="__RefHeading___Toc7075871_1051229030"/>
      <w:bookmarkStart w:id="674" w:name="_Toc246"/>
      <w:bookmarkEnd w:id="673"/>
      <w:r>
        <w:rPr>
          <w:rtl w:val="true"/>
        </w:rPr>
        <w:t>مباهله و آیه تطهیر</w:t>
      </w:r>
      <w:bookmarkEnd w:id="674"/>
    </w:p>
    <w:p>
      <w:pPr>
        <w:pStyle w:val="BookText"/>
        <w:rPr/>
      </w:pPr>
      <w:r>
        <w:rPr>
          <w:rFonts w:ascii="IRNazanin" w:hAnsi="IRNazanin" w:eastAsia="IRNazanin"/>
          <w:color w:val="111111"/>
          <w:sz w:val="28"/>
          <w:sz w:val="28"/>
          <w:szCs w:val="28"/>
          <w:rtl w:val="true"/>
          <w:lang w:bidi="fa-IR"/>
        </w:rPr>
        <w:t>علامه طباطبائی رحمه الله دربارۀ آیه مباهله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سلم در مقام امتثال این فرمان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علی علیه السلام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فاطمه علیها السلام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حسنین علیهما السلام را نیاورد معلوم می شود برای کلمۀ اول به جز علی علیه السلام و برای کلمه دوم به جز فاطمه علیها السلام و برای کلمۀ سوم به جز حسنین علیهما السلام مصداقی دیگر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بیت رسول خدا صلى الله عليه و سلم بوده است؛ هم چنان که در بعضی روایات به این معنا تصریح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رسول خدا صلى الله عليه و سلم نام بردگان را با خود آورد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هَؤُلَاءِ أَهْلُ بَيْتى؛ بار الها اینان اند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عبارت می فهماند که پروردگارا، من به جز اینان کسی را نیافتم تا برای مباهله دعوت کنم</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نظر علامه طباطبائی رحمه الله را برخی از نقل های جریان مباهله که به نزول آیه تطهیر در آن روز نیز اشاره کرده اند تأیید می کند به عنوان نمونه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 و چهارم ذیحجه بنا بر اشهر روزی است که رسول خدا صلی الله علیه و آله با نصارای نجران مباهله کرد و پیش از آن که خواست مباهله کند، کسا بر دوش مبارک گرفت و حضرت امیر المؤمنین علیه السلام و حضرت فاطمه علیها السلام و امام حسن و امام حسین علیهما السلام را زیر کسا وارد نمود و گفت</w:t>
      </w:r>
    </w:p>
    <w:p>
      <w:pPr>
        <w:pStyle w:val="BookText"/>
        <w:rPr/>
      </w:pPr>
      <w:r>
        <w:rPr>
          <w:rFonts w:ascii="IRNazanin" w:hAnsi="IRNazanin" w:eastAsia="IRNazanin"/>
          <w:color w:val="111111"/>
          <w:sz w:val="28"/>
          <w:sz w:val="28"/>
          <w:szCs w:val="28"/>
          <w:rtl w:val="true"/>
          <w:lang w:bidi="fa-IR"/>
        </w:rPr>
        <w:t>اللَّهُمَّ لِكُلّ نَبي أَهْلُ بَيْتٍ هُمْ أَخَصُّ الخَلْقِ إِلَيْهِ اللَّهُمَّ وَ هَؤُلَاءِ أَهْلُ بيتي فَأَذْهِبْ عَنْهُمُ الرِّجْسَ وَ طَهِرْهُمْ تَظْهِيراً؛ پروردگارا، برای هر پیغمبری اهل بیتی بوده است که نسبت به او مخصوص ترین خلق خدا بوده اند خداوندا این ها اهل بیت من اند پس پلیدی و گناه را از آنان دور کن و کاملاً پاکشان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نازل شد و این آیه را در شأن ایشان آورد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خداوند فقط می خواهد پلیدی و گناه را از شما اهل بیت دور کند و کاملا شما را پاک گرداند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پیامبر صلی الله علیه و آله علی و فاطمه و حسن و حسین علیهم السلام را برای مباهله به خارج مدینه برد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زمخشری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مباهله به نقل از عایشه به این مطلب اشاره می کند </w:t>
      </w:r>
      <w:r>
        <w:rPr>
          <w:rStyle w:val="FootnoteAnchor"/>
          <w:rtl w:val="true"/>
        </w:rPr>
        <w:footnoteReference w:id="348"/>
      </w:r>
      <w:bookmarkStart w:id="675" w:name="pg8005_72499"/>
    </w:p>
    <w:p>
      <w:pPr>
        <w:pStyle w:val="Heading4"/>
        <w:numPr>
          <w:ilvl w:val="3"/>
          <w:numId w:val="1"/>
        </w:numPr>
        <w:rPr/>
      </w:pPr>
      <w:bookmarkStart w:id="676" w:name="__RefHeading___Toc7075873_1051229030"/>
      <w:bookmarkStart w:id="677" w:name="_Toc247"/>
      <w:bookmarkEnd w:id="675"/>
      <w:bookmarkEnd w:id="676"/>
      <w:r>
        <w:rPr>
          <w:rtl w:val="true"/>
        </w:rPr>
        <w:t>اهمیت آیه تطهیر</w:t>
      </w:r>
      <w:bookmarkEnd w:id="677"/>
    </w:p>
    <w:p>
      <w:pPr>
        <w:pStyle w:val="BookText"/>
        <w:rPr/>
      </w:pPr>
      <w:r>
        <w:rPr>
          <w:rFonts w:ascii="IRNazanin" w:hAnsi="IRNazanin" w:eastAsia="IRNazanin"/>
          <w:color w:val="111111"/>
          <w:sz w:val="28"/>
          <w:sz w:val="28"/>
          <w:szCs w:val="28"/>
          <w:rtl w:val="true"/>
          <w:lang w:bidi="fa-IR"/>
        </w:rPr>
        <w:t>آیه تطهیر صرف نظر از این که در شان چه کسانی نازل شده باشد، گویای فضیلتی بی نظیر برای آن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مجادله های کلامی فراوانی پیرامون این آیه شریفه در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 استناد به متن آیه و نیز روایاتی که در شأن نزول این آیه آمده است، برخی از اصول بنیادین مذهب تشیع مانند امامت و عصمت اهل بیت علیهم السلام را استوارتر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شیعه همواره به این آیه مباهات کرده و آن را دلیل حقانیت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روز شورا با توجه به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تشَدْتُكُمْ بِاللَّهِ هَلْ فِيكُمْ أَحَدٌ أَنْزَلَ اللهُ فِيهِ آيَةَ التَّظهير عَلَى رَسُولِهِ 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به خدا قسم می دهم آیا در میان شما کسی هست که آیه تطهیر درباره او بر رسول خدا صلی الله علیه و آله نازل شده باشد؟</w:t>
      </w:r>
    </w:p>
    <w:p>
      <w:pPr>
        <w:pStyle w:val="BookText"/>
        <w:rPr/>
      </w:pPr>
      <w:r>
        <w:rPr>
          <w:rFonts w:ascii="IRNazanin" w:hAnsi="IRNazanin" w:eastAsia="IRNazanin"/>
          <w:color w:val="111111"/>
          <w:sz w:val="28"/>
          <w:sz w:val="28"/>
          <w:szCs w:val="28"/>
          <w:rtl w:val="true"/>
          <w:lang w:bidi="fa-IR"/>
        </w:rPr>
        <w:t xml:space="preserve">اعضای شورا همگی جواب دادند نه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حسن علیه السلام هم پس از پذیرش صلح در سخنرانی خود در حضور معاویه ضمن بر شماری فضایل و کمالات خاندان خود به این حادثه تاریخی اشاره کرده است</w:t>
      </w:r>
      <w:r>
        <w:rPr>
          <w:rFonts w:eastAsia="IRNazanin" w:cs="IRNazanin"/>
          <w:color w:val="111111"/>
          <w:sz w:val="28"/>
          <w:szCs w:val="28"/>
          <w:rtl w:val="true"/>
          <w:lang w:bidi="fa-IR"/>
        </w:rPr>
        <w:t xml:space="preserve">. </w:t>
      </w:r>
      <w:r>
        <w:rPr>
          <w:rStyle w:val="FootnoteAnchor"/>
          <w:rtl w:val="true"/>
        </w:rPr>
        <w:footnoteReference w:id="350"/>
      </w:r>
    </w:p>
    <w:p>
      <w:pPr>
        <w:pStyle w:val="Heading4"/>
        <w:numPr>
          <w:ilvl w:val="3"/>
          <w:numId w:val="1"/>
        </w:numPr>
        <w:rPr/>
      </w:pPr>
      <w:bookmarkStart w:id="678" w:name="__RefHeading___Toc7075875_1051229030"/>
      <w:bookmarkStart w:id="679" w:name="_Toc248"/>
      <w:bookmarkEnd w:id="678"/>
      <w:r>
        <w:rPr>
          <w:rtl w:val="true"/>
        </w:rPr>
        <w:t>مضمون آیه</w:t>
      </w:r>
      <w:bookmarkEnd w:id="67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بیان می کند که اراده خداوند بر این امر تعلق گرفته است که اهل بیت پیامبر صلی الله علیه و اله از هر رجس و پلیدی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بر طهارت و پاکیزگی به دنبال دور شدن پلیدی 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مفعول مطلق است نیز تأکیدی دیگر برای طهارت به شمار </w:t>
      </w:r>
      <w:bookmarkStart w:id="680" w:name="pg8005_72500"/>
    </w:p>
    <w:p>
      <w:pPr>
        <w:pStyle w:val="BookText"/>
        <w:rPr/>
      </w:pPr>
      <w:bookmarkEnd w:id="680"/>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الف و لام جنس است هر گونه پلیدی فکری و عملی اعم از شرك، كفر، نفاق و جهل و گناه را در بر می گیرد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اینجا دو پرسش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آیا اراده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مطرح شده است، اراده تکوینی است یا اراده تشریعی؟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مصادیق اهل بیت در این آیه چه کسانی هستند؟</w:t>
      </w:r>
    </w:p>
    <w:p>
      <w:pPr>
        <w:pStyle w:val="Heading4"/>
        <w:numPr>
          <w:ilvl w:val="3"/>
          <w:numId w:val="1"/>
        </w:numPr>
        <w:rPr/>
      </w:pPr>
      <w:bookmarkStart w:id="681" w:name="__RefHeading___Toc7075877_1051229030"/>
      <w:bookmarkStart w:id="682" w:name="_Toc249"/>
      <w:bookmarkEnd w:id="681"/>
      <w:r>
        <w:rPr>
          <w:rtl w:val="true"/>
        </w:rPr>
        <w:t>اراده تکوینی یا تشریعی</w:t>
      </w:r>
      <w:bookmarkEnd w:id="682"/>
    </w:p>
    <w:p>
      <w:pPr>
        <w:pStyle w:val="BookText"/>
        <w:rPr/>
      </w:pPr>
      <w:r>
        <w:rPr>
          <w:rFonts w:ascii="IRNazanin" w:hAnsi="IRNazanin" w:eastAsia="IRNazanin"/>
          <w:color w:val="111111"/>
          <w:sz w:val="28"/>
          <w:sz w:val="28"/>
          <w:szCs w:val="28"/>
          <w:rtl w:val="true"/>
          <w:lang w:bidi="fa-IR"/>
        </w:rPr>
        <w:t>اراده تکوینی اراده ای است که به فعل خود خداوند تعلق می گیرد، بنا بر این تخلف از آن امکان ندارد و تحقق آن حتمی است مانند این که خداوند اراده کرد آتش بر ابراهیم علیه السلام سرد و سلامت شود و این اراده بی درنگ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اراده تکوینی خداوند این گونه توصیف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2"/>
      </w:r>
      <w:r>
        <w:rPr>
          <w:rFonts w:ascii="IRNazanin" w:hAnsi="IRNazanin" w:eastAsia="IRNazanin"/>
          <w:color w:val="111111"/>
          <w:sz w:val="28"/>
          <w:sz w:val="28"/>
          <w:szCs w:val="28"/>
          <w:rtl w:val="true"/>
          <w:lang w:bidi="fa-IR"/>
        </w:rPr>
        <w:t>فرمان او چنین است که هر گاه چیزی را اراده کند تنها به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نیز بی درنگ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تشریعی خداوند اراده ای است که به فعل بندگان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تحقق آن حتمی نیست؛ مانند اراده و خواست خداوند در انجام واجبات و پرهیز از محرمات که ممکن است در موارد فراوانی محقق نشود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اراده خداوند در این آیه تکوینی باشد معنای آیه آن است که خداوند خود اهل بیت پیامبر علیهم السلام را از هر رجس و پلیدی پاک و طاهر نموده است و این امر قطعاً محقق شده است</w:t>
      </w:r>
      <w:r>
        <w:rPr>
          <w:rFonts w:eastAsia="IRNazanin" w:cs="IRNazanin"/>
          <w:color w:val="111111"/>
          <w:sz w:val="28"/>
          <w:szCs w:val="28"/>
          <w:rtl w:val="true"/>
          <w:lang w:bidi="fa-IR"/>
        </w:rPr>
        <w:t xml:space="preserve">. </w:t>
      </w:r>
      <w:r>
        <w:rPr>
          <w:rStyle w:val="FootnoteAnchor"/>
          <w:rtl w:val="true"/>
        </w:rPr>
        <w:footnoteReference w:id="353"/>
      </w:r>
      <w:bookmarkStart w:id="683" w:name="pg8005_72501"/>
    </w:p>
    <w:p>
      <w:pPr>
        <w:pStyle w:val="BookText"/>
        <w:rPr/>
      </w:pPr>
      <w:bookmarkEnd w:id="683"/>
      <w:r>
        <w:rPr>
          <w:rFonts w:ascii="IRNazanin" w:hAnsi="IRNazanin" w:eastAsia="IRNazanin"/>
          <w:color w:val="111111"/>
          <w:sz w:val="28"/>
          <w:sz w:val="28"/>
          <w:szCs w:val="28"/>
          <w:rtl w:val="true"/>
          <w:lang w:bidi="fa-IR"/>
        </w:rPr>
        <w:t>و اگر اراده تشریعی باشد معنای آیه آن است که خداوند اراده نموده است که اهل بیت علیهم السلام با انجام طاعات و عبادات و ترک محرمات از هر رجس و پلیدی پاک گردند</w:t>
      </w:r>
    </w:p>
    <w:p>
      <w:pPr>
        <w:pStyle w:val="BookText"/>
        <w:rPr/>
      </w:pPr>
      <w:r>
        <w:rPr>
          <w:rFonts w:ascii="IRNazanin" w:hAnsi="IRNazanin" w:eastAsia="IRNazanin"/>
          <w:color w:val="111111"/>
          <w:sz w:val="28"/>
          <w:sz w:val="28"/>
          <w:szCs w:val="28"/>
          <w:rtl w:val="true"/>
          <w:lang w:bidi="fa-IR"/>
        </w:rPr>
        <w:t>علمای شیعه تکوینی بودن اراده خداوند در این آیه را به دلایل زیر مسلم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تشریعی خداوند مبنی بر دور بودن از پلیدی ها و پاکیزگی انسان ها با انجام تکالیف به اهل بیت پیامبر صلی الله علیه و اله اختصاص ندارد، بلکه خداوند اراده کرده است همه انسان ها از پلیدی ها بر حذر و به طهارت و پاکیزگی متصف باشند؛ چنان که در دستور به غسل و وضو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 حَرج و لكن يُريدُ لِيُطهِّرَكُم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خداوند نمی خواهد مشکلی برای شما ایجاد کند؛ بلکه می خواهد شما را پاک سازد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قرینه دیگری که اراده تکوینی را در این آیه نشان می دهد، این است که به استناد روایات فراوانی که در شأن نزول خواهد آمد این آیه در منقبت و ستایش اهل بیت علیهم السلام است و اگر اراده صرفاً تشریعی باشد دیگر منقبتی نخواهد بود؛ زیرا این اراده برای همه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84" w:name="__RefHeading___Toc7075879_1051229030"/>
      <w:bookmarkStart w:id="685" w:name="_Toc250"/>
      <w:bookmarkEnd w:id="684"/>
      <w:r>
        <w:rPr>
          <w:rtl w:val="true"/>
        </w:rPr>
        <w:t>اهل بیت چه کسانی هستند؟</w:t>
      </w:r>
      <w:bookmarkEnd w:id="68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اهل بیت در این آیه چه کسانی هستند آراء مختلفی وجود دارد همه مفسران شیعه و برخی از مفسران اهل سنت معتقدند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خمسه طیبه، یعنی پیامبر صلی الله علیه و اله علی، فاطمه، حسن و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در میان اهل سنت شهرت دارد این است که اهل بیت افزون بر </w:t>
      </w:r>
      <w:bookmarkStart w:id="686" w:name="pg8005_72502"/>
    </w:p>
    <w:p>
      <w:pPr>
        <w:pStyle w:val="BookText"/>
        <w:rPr/>
      </w:pPr>
      <w:bookmarkEnd w:id="686"/>
      <w:r>
        <w:rPr>
          <w:rFonts w:ascii="IRNazanin" w:hAnsi="IRNazanin" w:eastAsia="IRNazanin"/>
          <w:color w:val="111111"/>
          <w:sz w:val="28"/>
          <w:sz w:val="28"/>
          <w:szCs w:val="28"/>
          <w:rtl w:val="true"/>
          <w:lang w:bidi="fa-IR"/>
        </w:rPr>
        <w:t>این پنج نفر شامل همسران پیامبر صلی الله علیه و آله نیز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منابع تفسیری و حدیثی فریقین نگاه کنیم، خواهیم دید که تعداد قابل توجهی از روایات مربوط به آیه تطهیر در بارۀ اختصاص آیه به اصحاب کساء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متواتر و صحیح آیه تطهیر در اواخر زندگی پیامبر اسلام صلی الله علیه و اله و در خانه ام المؤمنین، ام سلمه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و سی حدیث در این زمینه نقل کرده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در مضمون بسیاری از این احادیث آمده است که پیامبر اکرم صلی الله علیه و آله حضرت علی فاطمه حسن و حسین علیهم السلام را زیر کسا قرار داد و آیه تطهیر نازل شد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البته در برخی از این احادیث آمده است که رسول خدا صلی الله علیه و اله پس از نزول آیه آنان را جمع کرد و بر آنان کسایی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حدیث کسا شهرت یافته اند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علامه سید محمد حسین طباطبایی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بسیار و بیش از هفتاد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از طریق اهل سنت نقل شده که این خود بیشتر از چیزی است که از طریق شیعه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آن را تقریباً از چهل طریق و شیعه آن را از بیش از سی طریق نقل کرده اند</w:t>
      </w:r>
      <w:r>
        <w:rPr>
          <w:rFonts w:eastAsia="IRNazanin" w:cs="IRNazanin"/>
          <w:color w:val="111111"/>
          <w:sz w:val="28"/>
          <w:szCs w:val="28"/>
          <w:rtl w:val="true"/>
          <w:lang w:bidi="fa-IR"/>
        </w:rPr>
        <w:t xml:space="preserve">. </w:t>
      </w:r>
      <w:r>
        <w:rPr>
          <w:rStyle w:val="FootnoteAnchor"/>
          <w:rtl w:val="true"/>
        </w:rPr>
        <w:footnoteReference w:id="358"/>
      </w:r>
    </w:p>
    <w:p>
      <w:pPr>
        <w:pStyle w:val="Heading4"/>
        <w:numPr>
          <w:ilvl w:val="3"/>
          <w:numId w:val="1"/>
        </w:numPr>
        <w:rPr/>
      </w:pPr>
      <w:bookmarkStart w:id="687" w:name="__RefHeading___Toc7075881_1051229030"/>
      <w:bookmarkStart w:id="688" w:name="_Toc251"/>
      <w:bookmarkEnd w:id="687"/>
      <w:r>
        <w:rPr>
          <w:rtl w:val="true"/>
        </w:rPr>
        <w:t>معرفی اهل بیت علیهم السلام ایلام در گفتار</w:t>
      </w:r>
      <w:bookmarkEnd w:id="68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صلى الله عليه و سلم پس از نزول آیه تطهیر بر معرفی اهل بیت علیهم السلام و این که اهل بیت چه کسانی هستند اهتمام ویژه ای داشت این اهتمام را به خوبی می توان در سخنان و رفتارشان مشاهده کرد </w:t>
      </w:r>
    </w:p>
    <w:p>
      <w:pPr>
        <w:pStyle w:val="BookText"/>
        <w:rPr/>
      </w:pPr>
      <w:r>
        <w:rPr>
          <w:rFonts w:ascii="IRNazanin" w:hAnsi="IRNazanin" w:eastAsia="IRNazanin"/>
          <w:color w:val="111111"/>
          <w:sz w:val="28"/>
          <w:sz w:val="28"/>
          <w:szCs w:val="28"/>
          <w:rtl w:val="true"/>
          <w:lang w:bidi="fa-IR"/>
        </w:rPr>
        <w:t>احادیث فراوانی از پیامبر اکرم صلی الله علیه و آله از طریق شیعه و سنی روایت شده است که اهل بیت علیهم السلام در آیه تطهیر را منحصر در آل کسا و ائمه معصومین علیهم السلام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صلی الله علیه و آله روایت شده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هَذِهِ الْآيَةُ فِي خَمْسَةٍ فِيَّ وَ فِي عَلِيَّ وَ فَاطِمَةَ، وَ حَسَنٍ وَ حُسَيْنِ </w:t>
      </w:r>
      <w:r>
        <w:rPr>
          <w:rStyle w:val="FootnoteAnchor"/>
          <w:rtl w:val="true"/>
        </w:rPr>
        <w:footnoteReference w:id="359"/>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من و علی و فاطمه و حسن و حسین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سَكَتَ رَسُولُ اللَّهِ صلی الله علیه و آله فَلَمْ يُبَيِّنْ مَنْ أَهْلُ بَيْتِهِ لَا دَّعَا هَا آلُ فُلَانٍ وَ آلُ فُلَان؛ اگر پیامبر خدا صلی الله علیه و اله ساکت نشسته و اهل بیت خود را مشخص نمی کرد، خاندان فلان و خاندان فلان آن را برای خود ادعا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عز و جل در کتاب خود جهت تصدیق پیامبرش آیه تطهیر را نازل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فقط می خواهد پلیدی و گناه را از شما اهل بیت دور کند و کاملاً شما را پاك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حسن، حسین و فاطمه علیهم السلام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آن ها را در خانه ام سلمه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لِكُلِّ نَبِيّ أَهْلًا وَ ثَقَلًا وَ هَؤُلَاءِ أَهْلُ بَيْتِي وَ ثَقَلِي؛ خدایا، همانا برای هر پیامبری اهلی و خاندانی است و اینان اهل بیت و خاندان من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 تو نیستم؟ 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إِلَى خَيْرٍ وَ لَكِنَّ هَؤُلَاءِ أَهْلِي وَ ثِقُلي؛ تو بر خیر هستی ولی اینان اهل بیت و خاندان من اند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از علمای اهل سنت نیز نظیر همین روایت را نقل کرده و </w:t>
      </w:r>
      <w:bookmarkStart w:id="689" w:name="pg8005_72504"/>
    </w:p>
    <w:p>
      <w:pPr>
        <w:pStyle w:val="BookText"/>
        <w:rPr/>
      </w:pPr>
      <w:bookmarkEnd w:id="689"/>
      <w:r>
        <w:rPr>
          <w:rFonts w:ascii="IRNazanin" w:hAnsi="IRNazanin" w:eastAsia="IRNazanin"/>
          <w:color w:val="111111"/>
          <w:sz w:val="28"/>
          <w:sz w:val="28"/>
          <w:szCs w:val="28"/>
          <w:rtl w:val="true"/>
          <w:lang w:bidi="fa-IR"/>
        </w:rPr>
        <w:t xml:space="preserve">می گوید این حدیث با شرط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صحت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صحیح است؛ ولی وی آن را نیاورده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گفتنی است که در منابع فراوان دیگری که همگی از منابع معروف اهل سنت به شمار می آیند، تقریباً همین مضمون یاد شده در خصوص نزول آیه تطهیر و اختصاص آن به پنج تن آل عبا علیهم السلام موجود است</w:t>
      </w:r>
      <w:r>
        <w:rPr>
          <w:rFonts w:eastAsia="IRNazanin" w:cs="IRNazanin"/>
          <w:color w:val="111111"/>
          <w:sz w:val="28"/>
          <w:szCs w:val="28"/>
          <w:rtl w:val="true"/>
          <w:lang w:bidi="fa-IR"/>
        </w:rPr>
        <w:t>.</w:t>
      </w:r>
    </w:p>
    <w:p>
      <w:pPr>
        <w:pStyle w:val="Heading4"/>
        <w:numPr>
          <w:ilvl w:val="3"/>
          <w:numId w:val="1"/>
        </w:numPr>
        <w:rPr/>
      </w:pPr>
      <w:bookmarkStart w:id="690" w:name="__RefHeading___Toc7075883_1051229030"/>
      <w:bookmarkStart w:id="691" w:name="_Toc252"/>
      <w:bookmarkEnd w:id="690"/>
      <w:r>
        <w:rPr>
          <w:rtl w:val="true"/>
        </w:rPr>
        <w:t>روش عملی پیامبر صلی الله علیه و آله در معرفی اهل بیت علیهم السلام</w:t>
      </w:r>
      <w:bookmarkEnd w:id="691"/>
    </w:p>
    <w:p>
      <w:pPr>
        <w:pStyle w:val="BookText"/>
        <w:rPr/>
      </w:pPr>
      <w:r>
        <w:rPr>
          <w:rFonts w:ascii="IRNazanin" w:hAnsi="IRNazanin" w:eastAsia="IRNazanin"/>
          <w:color w:val="111111"/>
          <w:sz w:val="28"/>
          <w:sz w:val="28"/>
          <w:szCs w:val="28"/>
          <w:rtl w:val="true"/>
          <w:lang w:bidi="fa-IR"/>
        </w:rPr>
        <w:t>از روش های دیگر پیامبر اکرم صلی الله علیه و آله در معرفی اهل بیت علیهم السلام و این که آنان چه کسانی هستند روش عملی آن حضرت است که در روایات فراوانی از شیعه و اهل سنت نقل شده است که پیامبر صلی الله علیه و آله مدت زیادی هر روز صبح به در خانه حضرت علی و فاطمه علیهم السلام می آمد و به آنان با عنوان اهل بیت خطاب می کرد</w:t>
      </w:r>
    </w:p>
    <w:p>
      <w:pPr>
        <w:pStyle w:val="BookText"/>
        <w:rPr/>
      </w:pPr>
      <w:r>
        <w:rPr>
          <w:rFonts w:ascii="IRNazanin" w:hAnsi="IRNazanin" w:eastAsia="IRNazanin"/>
          <w:color w:val="111111"/>
          <w:sz w:val="28"/>
          <w:sz w:val="28"/>
          <w:szCs w:val="28"/>
          <w:rtl w:val="true"/>
          <w:lang w:bidi="fa-IR"/>
        </w:rPr>
        <w:t>چون آیه بر پیامبر صلی لله علیه و اله نازل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و خانواده خود را به نماز فرمان ده، و بر انجام آن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متعدد پیامبر صلی الله علیه و اله برای انجام این فرمان الهی هر روز قبل از اقامه نماز به در خانه حضرت علی و فاطمه علیهما السلام می رفت و پس از فرا خوانی آن ها به نماز، آیه تطهیر را خطاب به آن ها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در منابع اهل سنت آمده است که پیغمبر خدا صلی الله علیه و اله تا چهل روز هر روز صبح به در خانه مولی علی و حضرت زهرا علیهما السلام می آمدند و می فرمودند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أَهلَ البَيتِ وَ رَحْمَةُ اللهِ وَ بَرَكاتُهُ 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حاربتُمَّ أَنَا سِلْمٌ لِمَنْ سالمَتُم </w:t>
      </w:r>
      <w:r>
        <w:rPr>
          <w:rStyle w:val="FootnoteAnchor"/>
          <w:rtl w:val="true"/>
        </w:rPr>
        <w:footnoteReference w:id="363"/>
      </w:r>
      <w:r>
        <w:rPr>
          <w:rFonts w:ascii="IRNazanin" w:hAnsi="IRNazanin" w:eastAsia="IRNazanin"/>
          <w:color w:val="111111"/>
          <w:sz w:val="28"/>
          <w:sz w:val="28"/>
          <w:szCs w:val="28"/>
          <w:rtl w:val="true"/>
          <w:lang w:bidi="fa-IR"/>
        </w:rPr>
        <w:t xml:space="preserve">سلام و رحمت و برکات خداوند بر شما </w:t>
      </w:r>
      <w:bookmarkStart w:id="692" w:name="pg8005_72505"/>
    </w:p>
    <w:p>
      <w:pPr>
        <w:pStyle w:val="BookText"/>
        <w:rPr/>
      </w:pPr>
      <w:bookmarkEnd w:id="692"/>
      <w:r>
        <w:rPr>
          <w:rFonts w:ascii="IRNazanin" w:hAnsi="IRNazanin" w:eastAsia="IRNazanin"/>
          <w:color w:val="111111"/>
          <w:sz w:val="28"/>
          <w:sz w:val="28"/>
          <w:szCs w:val="28"/>
          <w:rtl w:val="true"/>
          <w:lang w:bidi="fa-IR"/>
        </w:rPr>
        <w:t xml:space="preserve">اهل بیت بشتابید به سوی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می خواهد پلیدی و گناه را از شما اهل بیت دور کند و کاملا شما را پاك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شما در جنگ است در جنگ هستم، و با کسی که با شما در صلح است در صلح هستم</w:t>
      </w:r>
    </w:p>
    <w:p>
      <w:pPr>
        <w:pStyle w:val="BookText"/>
        <w:rPr/>
      </w:pPr>
      <w:r>
        <w:rPr>
          <w:rFonts w:ascii="IRNazanin" w:hAnsi="IRNazanin" w:eastAsia="IRNazanin"/>
          <w:color w:val="111111"/>
          <w:sz w:val="28"/>
          <w:sz w:val="28"/>
          <w:szCs w:val="28"/>
          <w:rtl w:val="true"/>
          <w:lang w:bidi="fa-IR"/>
        </w:rPr>
        <w:t xml:space="preserve">در روایات برای این عمل پیامبر صلی الله علیه و اله مدت شش ماه و هفت ماه و هشت ماه هم آمده است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هرچند در تعداد دفعات آمدن پیامبر اکرم صلی الله علیه و آله به در خانه حضرت علی و فاطمه علیهما السلام و سلام دادن به آن ها و فرا خواندن آن ها به نماز و نیز قرائت آیه شریفه ،تطهیر اختلافاتی وجود دارد اما این اختلاف ها چندان مهم نمی نماید و به نظر می رسد در مشاهده راوی حدیث ریشه دارد آن چه مهم می نماید، این است که پیامبر عظیم الشأن اسلام صلی الله علیه و اله این کار را انجام داده است تا کسی در این که مصداق اهل بیت در این آیه تنها آل کسا هستند تردید نکند</w:t>
      </w:r>
      <w:r>
        <w:rPr>
          <w:rFonts w:eastAsia="IRNazanin" w:cs="IRNazanin"/>
          <w:color w:val="111111"/>
          <w:sz w:val="28"/>
          <w:szCs w:val="28"/>
          <w:rtl w:val="true"/>
          <w:lang w:bidi="fa-IR"/>
        </w:rPr>
        <w:t>.</w:t>
      </w:r>
    </w:p>
    <w:p>
      <w:pPr>
        <w:pStyle w:val="Heading4"/>
        <w:numPr>
          <w:ilvl w:val="3"/>
          <w:numId w:val="1"/>
        </w:numPr>
        <w:rPr/>
      </w:pPr>
      <w:bookmarkStart w:id="693" w:name="__RefHeading___Toc7075885_1051229030"/>
      <w:bookmarkStart w:id="694" w:name="_Toc253"/>
      <w:bookmarkEnd w:id="693"/>
      <w:r>
        <w:rPr>
          <w:rtl w:val="true"/>
        </w:rPr>
        <w:t>تنها در شأن خمسه طیبه</w:t>
      </w:r>
      <w:bookmarkEnd w:id="694"/>
    </w:p>
    <w:p>
      <w:pPr>
        <w:pStyle w:val="BookText"/>
        <w:rPr/>
      </w:pPr>
      <w:r>
        <w:rPr>
          <w:rFonts w:ascii="IRNazanin" w:hAnsi="IRNazanin" w:eastAsia="IRNazanin"/>
          <w:color w:val="111111"/>
          <w:sz w:val="28"/>
          <w:sz w:val="28"/>
          <w:szCs w:val="28"/>
          <w:rtl w:val="true"/>
          <w:lang w:bidi="fa-IR"/>
        </w:rPr>
        <w:t xml:space="preserve">مشاهده روایات بی شمار در این زمینه که بسیاری از آن ها را اهل سنت نقل نموده اند جای هیچ تردیدی باقی نمی گذارد که این آیه تنها در شأن خمسه طیبه نازل شده است و به هیچ وجه شامل همسران پیامبر صلی الله علیه و اله نمی شود، تا چه رسد به این که تنها در حق همسران پیامبر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برای اثبات این مطلب نیز دلایل فراوانی ذکر کرده اند که در اینجا به برخی از آن 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تطهیر در بین آیاتی از سوره احزاب قرار گرفته است که مربوط به همسران رسول گرامی اسلام صلی الله علیه و اله است؛ چون خداوند متعال در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همسران پیامبر اسلام صلی الله علیه و آله را مورد خطاب قرار داده و دستور های مهمی به آن ها داده است همین امر باعث شده است که برخی نزول آیه تطهیر را مربوط به همسران پیامبر بدانند یا این که دست کم آن ها را نیز در کنار خمسه طیبه از</w:t>
      </w:r>
    </w:p>
    <w:p>
      <w:pPr>
        <w:pStyle w:val="BookText"/>
        <w:rPr/>
      </w:pPr>
      <w:r>
        <w:rPr>
          <w:rFonts w:ascii="IRNazanin" w:hAnsi="IRNazanin" w:eastAsia="IRNazanin"/>
          <w:color w:val="111111"/>
          <w:sz w:val="28"/>
          <w:sz w:val="28"/>
          <w:szCs w:val="28"/>
          <w:rtl w:val="true"/>
          <w:lang w:bidi="fa-IR"/>
        </w:rPr>
        <w:t>مصادیق اهل بیت علیهم السلام معرفی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سیاق یکی از قرائن در تفسیر آیه است اما دلیلی قطعی و تخلف ناپذیر نیست بلکه اگر دلیلی بر خلاف آن وجود داشت، باید دست از سیاق برداشت و به آن دلیل تمسک کرد؛ زیرا اولاً این از عادت فصحاست که در کلام خود از يك خطاب به خطاب دیگر روند و دوباره به آن خطاب اولی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مملو از این موارد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شَيْ أَبْعَد مِنْ عُقُولِ الرّجال مِنْهُ، إِنَّ الآية لَتَنْزِل أَوَلهَا فِي شيٍ وَ أَوْسَطَهَا فِي شَیٍ وَ آخرُ هَا فِي شيٍ؛ </w:t>
      </w:r>
      <w:r>
        <w:rPr>
          <w:rStyle w:val="FootnoteAnchor"/>
          <w:rtl w:val="true"/>
        </w:rPr>
        <w:footnoteReference w:id="366"/>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نیست؛ زیرا اول آیه درباره يك چيز، وسط آن دربارۀ چیز دیگر و آخر آن دربارۀ چیز سومی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متکلم در کلام خود سخنی را به گونه جمله معترضه بیان می دارد و استفاده از جمله معترضه در قرآن کریم بی سابقه نیست و می توان برای آن نمونه های متعددی در قرآن کریم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تطهیر نیز دلایل و قرائن قطعی وجود دارد که این بخش از آیه با سیاق آیات همراه 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ضمایر در جمله های قبل و بعد آیه مؤنث است و ضمایر فقط در این بخش آیه تغییر یافته و به صورت جمع مذکر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هم چنان تنها به همسران بود تغییر در ضمایر 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طور قطع مخاطبان آیه نمی توانند تنها همسران پیامبر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یاد شده آیه تطهیر شأن نزولی مستقل از آیات مربوط </w:t>
      </w:r>
    </w:p>
    <w:p>
      <w:pPr>
        <w:pStyle w:val="BookText"/>
        <w:rPr/>
      </w:pPr>
      <w:r>
        <w:rPr>
          <w:rFonts w:ascii="IRNazanin" w:hAnsi="IRNazanin" w:eastAsia="IRNazanin"/>
          <w:color w:val="111111"/>
          <w:sz w:val="28"/>
          <w:sz w:val="28"/>
          <w:szCs w:val="28"/>
          <w:rtl w:val="true"/>
          <w:lang w:bidi="fa-IR"/>
        </w:rPr>
        <w:t>به همسران حضرت دارد و الزامی ندارد که از سیاق آیات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 روایت بر نزول این آیه در ضمن آیات همسران پیامبر صلی الله علیه و اله وارد نشده است و کسی نیز آن را ذکر نکرده است، حتی کسانی که قائل به اختصاص این آیه به همسران پیامبر صلی الله علیه و اله هستند، چنان که به عکرمه و عروه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آیه تطهیر به حسب نزول جزو آیات همسران پیامبر و متصل به آن نیست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سیاق مربوط به آیات همسران پیامبر سیاقی همراه با عتاب است و هیچ گونه ستایشی در آن نیست؛ در حالی که سیاق آیه تطهیر، سیاق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برخی از همسران پیامبر اکرم صلی الله علیه و آله در قرآن کریم، سرزنش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جنگ جمل را راه اندازی کردند که به کشته شدن هزاران مسلمان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به سیاق تمسک نماییم در حالی که همسران پیامبر صلی الله علیه و اله خود را مصداق آیه تطهیر ندانسته و به آن استناد نکرده اند در حالی که خمسه طیبه بارها به آن استناد کرده و فضایل خود را یاد آور شده اند و هیچ کس با آن ها مخالفت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 شاهدی بر این مسأله است که در صدر اسلام مسلمانان هیچ تردیدی نداشتند که منظور از اهل بیت علیهم السلام در آیه تنها خمسه طیبه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غیر از اهل بیت علیهم السلام کسانی را سراغ نداریم که پس از نزول آیه تطهیر خود را مصداق آن معرفی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هيچ يك از روایات صحیح و متواتر نقل نشده است که پیامبر اکرم صلی الله علیه و آله احدی از همسران خود را در زیر کساء راه داده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جزئی از روایات مربوط به آیه تطهیر </w:t>
      </w:r>
      <w:bookmarkStart w:id="695" w:name="pg8005_72508"/>
    </w:p>
    <w:p>
      <w:pPr>
        <w:pStyle w:val="BookText"/>
        <w:rPr/>
      </w:pPr>
      <w:bookmarkEnd w:id="695"/>
      <w:r>
        <w:rPr>
          <w:rFonts w:ascii="IRNazanin" w:hAnsi="IRNazanin" w:eastAsia="IRNazanin"/>
          <w:color w:val="111111"/>
          <w:sz w:val="28"/>
          <w:sz w:val="28"/>
          <w:szCs w:val="28"/>
          <w:rtl w:val="true"/>
          <w:lang w:bidi="fa-IR"/>
        </w:rPr>
        <w:t>است، از اصحاب نام داری هم چون عبد الله بن عباس ابو سعید الخدری، انس مالك، ابو الحمراء و نیز امامان معصوم علیهم السلام، مانند حضرت علی علیه السلام، امام صادق علیه السلام نقل شده است و اسناد تعدادی از آن ها از نظر فریقین صحیح و قابل قبول است بنا بر این با وجود اختلاف در تعداد دفعات این کار می توان گفت که این کار اصولاً از حوادث مسلّم و غیر قابل انکار است که به خوبی مصادیق اهل بیت را مشخص می نماید</w:t>
      </w:r>
      <w:r>
        <w:rPr>
          <w:rFonts w:eastAsia="IRNazanin" w:cs="IRNazanin"/>
          <w:color w:val="111111"/>
          <w:sz w:val="28"/>
          <w:szCs w:val="28"/>
          <w:rtl w:val="true"/>
          <w:lang w:bidi="fa-IR"/>
        </w:rPr>
        <w:t>.</w:t>
      </w:r>
    </w:p>
    <w:p>
      <w:pPr>
        <w:pStyle w:val="Heading4"/>
        <w:numPr>
          <w:ilvl w:val="3"/>
          <w:numId w:val="1"/>
        </w:numPr>
        <w:rPr/>
      </w:pPr>
      <w:bookmarkStart w:id="696" w:name="__RefHeading___Toc7075887_1051229030"/>
      <w:bookmarkStart w:id="697" w:name="_Toc254"/>
      <w:bookmarkEnd w:id="696"/>
      <w:r>
        <w:rPr>
          <w:rtl w:val="true"/>
        </w:rPr>
        <w:t>برکات خواندن حدیث کسا</w:t>
      </w:r>
      <w:bookmarkEnd w:id="697"/>
    </w:p>
    <w:p>
      <w:pPr>
        <w:pStyle w:val="BookText"/>
        <w:rPr/>
      </w:pPr>
      <w:r>
        <w:rPr>
          <w:rFonts w:ascii="IRNazanin" w:hAnsi="IRNazanin" w:eastAsia="IRNazanin"/>
          <w:color w:val="111111"/>
          <w:sz w:val="28"/>
          <w:sz w:val="28"/>
          <w:szCs w:val="28"/>
          <w:rtl w:val="true"/>
          <w:lang w:bidi="fa-IR"/>
        </w:rPr>
        <w:t>خواندن حدیث کسا برکات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مثل مرحوم آیت الله بهجت و مرحوم آیت الله بهاء الدینی سفارش به خواندن حدیث کساء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فاضل لنکرانی کتابی درباره آیه تطهیر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محکمی است بر این که اهل بیت علیهم السلام اشتباه خطا، ناپاکی و پلیدی ندارند و در عصمت کامل به سر می برند</w:t>
      </w:r>
      <w:r>
        <w:rPr>
          <w:rFonts w:eastAsia="IRNazanin" w:cs="IRNazanin"/>
          <w:color w:val="111111"/>
          <w:sz w:val="28"/>
          <w:szCs w:val="28"/>
          <w:rtl w:val="true"/>
          <w:lang w:bidi="fa-IR"/>
        </w:rPr>
        <w:t>.</w:t>
      </w:r>
    </w:p>
    <w:p>
      <w:pPr>
        <w:pStyle w:val="Heading4"/>
        <w:numPr>
          <w:ilvl w:val="3"/>
          <w:numId w:val="1"/>
        </w:numPr>
        <w:rPr/>
      </w:pPr>
      <w:bookmarkStart w:id="698" w:name="__RefHeading___Toc7075889_1051229030"/>
      <w:bookmarkStart w:id="699" w:name="_Toc255"/>
      <w:bookmarkEnd w:id="698"/>
      <w:r>
        <w:rPr>
          <w:rtl w:val="true"/>
        </w:rPr>
        <w:t>خاتم بخشی و آیه ولایت</w:t>
      </w:r>
      <w:bookmarkEnd w:id="699"/>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در این روز امیر المؤمنین علیه السلام در مسجد پیامبر صلی الله علیه و اله انگشتر خود را در حالت رکوع به سائل بخشید و آیه ولایت در شأن آن حضرت نازل شد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شیخ طوسی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بخشی روز بیست و چهارم ذیحجه بوده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 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0"/>
      </w:r>
      <w:r>
        <w:rPr>
          <w:rFonts w:ascii="IRNazanin" w:hAnsi="IRNazanin" w:eastAsia="IRNazanin"/>
          <w:color w:val="111111"/>
          <w:sz w:val="28"/>
          <w:sz w:val="28"/>
          <w:szCs w:val="28"/>
          <w:rtl w:val="true"/>
          <w:lang w:bidi="fa-IR"/>
        </w:rPr>
        <w:t xml:space="preserve">سرپرست و ولی شما تنها خداست و پیامبر او و </w:t>
      </w:r>
      <w:bookmarkStart w:id="700" w:name="pg8005_72509"/>
    </w:p>
    <w:p>
      <w:pPr>
        <w:pStyle w:val="BookText"/>
        <w:rPr/>
      </w:pPr>
      <w:bookmarkEnd w:id="700"/>
      <w:r>
        <w:rPr>
          <w:rFonts w:ascii="IRNazanin" w:hAnsi="IRNazanin" w:eastAsia="IRNazanin"/>
          <w:color w:val="111111"/>
          <w:sz w:val="28"/>
          <w:sz w:val="28"/>
          <w:szCs w:val="28"/>
          <w:rtl w:val="true"/>
          <w:lang w:bidi="fa-IR"/>
        </w:rPr>
        <w:t>آن ها که ایمان آورده اند؛ همان ها که نماز را بر پا می دارند و در حال رکوع زکات می دهند</w:t>
      </w:r>
    </w:p>
    <w:p>
      <w:pPr>
        <w:pStyle w:val="Heading4"/>
        <w:numPr>
          <w:ilvl w:val="3"/>
          <w:numId w:val="1"/>
        </w:numPr>
        <w:rPr/>
      </w:pPr>
      <w:bookmarkStart w:id="701" w:name="__RefHeading___Toc7075891_1051229030"/>
      <w:bookmarkStart w:id="702" w:name="_Toc256"/>
      <w:bookmarkEnd w:id="701"/>
      <w:r>
        <w:rPr>
          <w:rtl w:val="true"/>
        </w:rPr>
        <w:t>بیان آیه</w:t>
      </w:r>
      <w:bookmarkEnd w:id="702"/>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وَ لَايَتَهُمْ مَعَ طَاعِةِ الرَّسُولِ صلی الله علیه و آله المَقْرُونَةٌ بِطَاعَتِهِ؛ </w:t>
      </w:r>
      <w:r>
        <w:rPr>
          <w:rStyle w:val="FootnoteAnchor"/>
          <w:rtl w:val="true"/>
        </w:rPr>
        <w:footnoteReference w:id="371"/>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و ولایت ائمه علیهم السلام و طاعت و ولایت پیامبر صلی الله علیه و آله را با طاعت و ولایت خود مقرون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بیان این آیه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يَعْني أَوْلَى بِكُمْ أَيْ أَحَقُّ بِكُمْ وَ بِأُمُورِ كُمْ وَ أَنْفُسِكُمْ وَ أَمْوَالِكُمُ الله و رَسُولُهُ وَ الَّذِينَ آمَنُوا يَعْنِي عَلِيّاً وَ أَوْلَادَهُ الْأَئمَتةَ علیهم السلام إِلَى يَوْمِ الْقِيَامَةِ </w:t>
      </w:r>
      <w:r>
        <w:rPr>
          <w:rStyle w:val="FootnoteAnchor"/>
          <w:rtl w:val="true"/>
        </w:rPr>
        <w:footnoteReference w:id="372"/>
      </w:r>
      <w:r>
        <w:rPr>
          <w:rFonts w:ascii="IRNazanin" w:hAnsi="IRNazanin" w:eastAsia="IRNazanin"/>
          <w:color w:val="111111"/>
          <w:sz w:val="28"/>
          <w:sz w:val="28"/>
          <w:szCs w:val="28"/>
          <w:rtl w:val="true"/>
          <w:lang w:bidi="fa-IR"/>
        </w:rPr>
        <w:t>يعنى اولویت دار ترین افراد به شما و سزاوار ترین آن ها به شما و به کار های شما و خود شما و اموال ،شما خدا و رسولش و کسانی هستند که ایمان آوردند یعنی علی و اولاد ائمه علیهم السلام او تا روز قیامت</w:t>
      </w:r>
    </w:p>
    <w:p>
      <w:pPr>
        <w:pStyle w:val="BookText"/>
        <w:rPr/>
      </w:pPr>
      <w:r>
        <w:rPr>
          <w:rFonts w:ascii="IRNazanin" w:hAnsi="IRNazanin" w:eastAsia="IRNazanin"/>
          <w:color w:val="111111"/>
          <w:sz w:val="28"/>
          <w:sz w:val="28"/>
          <w:szCs w:val="28"/>
          <w:rtl w:val="true"/>
          <w:lang w:bidi="fa-IR"/>
        </w:rPr>
        <w:t>اخبار بسیاری از عامه و خاصه دربارۀ خاتم بخشی امیر المؤمنین علیه السلام وارد شده است و همه مفسران شیعه و سنی اتفاق نظر دارند که این آیه درباره حضرت علی علیه السلام نازل شده است</w:t>
      </w:r>
      <w:r>
        <w:rPr>
          <w:rFonts w:eastAsia="IRNazanin" w:cs="IRNazanin"/>
          <w:color w:val="111111"/>
          <w:sz w:val="28"/>
          <w:szCs w:val="28"/>
          <w:rtl w:val="true"/>
          <w:lang w:bidi="fa-IR"/>
        </w:rPr>
        <w:t xml:space="preserve">. </w:t>
      </w:r>
      <w:r>
        <w:rPr>
          <w:rStyle w:val="FootnoteAnchor"/>
          <w:rtl w:val="true"/>
        </w:rPr>
        <w:footnoteReference w:id="373"/>
      </w:r>
    </w:p>
    <w:p>
      <w:pPr>
        <w:pStyle w:val="Heading4"/>
        <w:numPr>
          <w:ilvl w:val="3"/>
          <w:numId w:val="1"/>
        </w:numPr>
        <w:rPr/>
      </w:pPr>
      <w:bookmarkStart w:id="703" w:name="__RefHeading___Toc7075893_1051229030"/>
      <w:bookmarkStart w:id="704" w:name="_Toc257"/>
      <w:bookmarkEnd w:id="703"/>
      <w:r>
        <w:rPr>
          <w:rtl w:val="true"/>
        </w:rPr>
        <w:t>شأن نزول</w:t>
      </w:r>
      <w:bookmarkEnd w:id="70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این آیه روایات فراوانی نقل شده است که همه در مضمون، هم 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یکی از آن ها بسنده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امام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یهودیان، مانند عبد الله بن سلام و اسید و ثعلبه و بنیامین و سلام و ابن صوریا مسلمان شدند و نزد پیغمبر اکرم صلی الله علیه و اله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موسی علیه السلام یوشع بن نون را وصی خود کرد وصی شما کیست؟ چه کسی پس از شما سرپرست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 لِيُّكُمُ الله وَ رَسُولُهُ وَ الَّذِينَ ءَامَنُوا الَّذِينَ يُقِيمُونَ الصَّلَوةَ وَ يُؤْتُونَ الزَّكَوةَ وَ هُمْ رَاكِعُون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به سوی مسجد آمدند سائلی داشت از مسجد بیرون می آمد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سائل کسی چیزی به تو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انگشتر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آن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امیر المؤمنین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حالی این انگشتر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پیغمبر صلی الله علیه و اله تکبیر ،گفتند اهل مسجد هم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گروه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 وَ لِيُّكُمْ بَعْدِی؛ علی بن ابی طالب پس از من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رَضِینَا بِاللَّهِ رَبِّاً وَ بِالْإِسْلَامِ دِيناً وَ بِمُحَمَّدٍ نَبِيّاً وَ بِعَلِي وَلِيّاً؛ به پروردگاری خدا و به دین اسلام و به پیغمبری محمد، و به ولایت علی بن ابی طالب خشنودیم در این هنگام خدای تعالی این آیه را نازل کرد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و کسانی که ولایت خدا و پیامبر او و افراد با ایمان را بپذیرند پیروزند؛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و جمعیت خدا پیروز است </w:t>
      </w:r>
      <w:r>
        <w:rPr>
          <w:rStyle w:val="FootnoteAnchor"/>
          <w:rtl w:val="true"/>
        </w:rPr>
        <w:footnoteReference w:id="375"/>
      </w:r>
      <w:bookmarkStart w:id="705" w:name="pg8005_72511"/>
    </w:p>
    <w:p>
      <w:pPr>
        <w:pStyle w:val="Heading4"/>
        <w:numPr>
          <w:ilvl w:val="3"/>
          <w:numId w:val="1"/>
        </w:numPr>
        <w:rPr/>
      </w:pPr>
      <w:bookmarkStart w:id="706" w:name="__RefHeading___Toc7075895_1051229030"/>
      <w:bookmarkStart w:id="707" w:name="_Toc258"/>
      <w:bookmarkEnd w:id="705"/>
      <w:bookmarkEnd w:id="706"/>
      <w:r>
        <w:rPr>
          <w:rtl w:val="true"/>
        </w:rPr>
        <w:t>اشعار حسان</w:t>
      </w:r>
      <w:bookmarkEnd w:id="707"/>
    </w:p>
    <w:p>
      <w:pPr>
        <w:pStyle w:val="BookText"/>
        <w:rPr/>
      </w:pPr>
      <w:r>
        <w:rPr>
          <w:rFonts w:ascii="IRNazanin" w:hAnsi="IRNazanin" w:eastAsia="IRNazanin"/>
          <w:color w:val="111111"/>
          <w:sz w:val="28"/>
          <w:sz w:val="28"/>
          <w:szCs w:val="28"/>
          <w:rtl w:val="true"/>
          <w:lang w:bidi="fa-IR"/>
        </w:rPr>
        <w:t>حسان بن ثابت در این باره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حَسَن تَقْدِيكَ نَفْسِي وَ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بَطِيءٍ فِي الْهُدَى وَ مُسَارع</w:t>
      </w:r>
    </w:p>
    <w:p>
      <w:pPr>
        <w:pStyle w:val="BookText"/>
        <w:rPr/>
      </w:pPr>
      <w:r>
        <w:rPr>
          <w:rFonts w:ascii="Amiri" w:hAnsi="Amiri" w:eastAsia="Amiri" w:cs="Amiri"/>
          <w:color w:val="111111"/>
          <w:sz w:val="28"/>
          <w:sz w:val="28"/>
          <w:szCs w:val="28"/>
          <w:rtl w:val="true"/>
          <w:lang w:bidi="ar-SA"/>
        </w:rPr>
        <w:t xml:space="preserve">أَيَذْهَبُ مَدْحِي وَ الْمُحَبَّرُ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الْمَدْحُ فِي جَنْبِ الْإِلَهِ بِضَائِع</w:t>
      </w:r>
    </w:p>
    <w:p>
      <w:pPr>
        <w:pStyle w:val="BookText"/>
        <w:rPr/>
      </w:pPr>
      <w:r>
        <w:rPr>
          <w:rFonts w:ascii="Amiri" w:hAnsi="Amiri" w:eastAsia="Amiri" w:cs="Amiri"/>
          <w:color w:val="111111"/>
          <w:sz w:val="28"/>
          <w:sz w:val="28"/>
          <w:szCs w:val="28"/>
          <w:rtl w:val="true"/>
          <w:lang w:bidi="ar-SA"/>
        </w:rPr>
        <w:t xml:space="preserve">وَ أَنْتَ الَّذِي أَعْطَيْتَ إِذْ كُنتَ رَاكِعاً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فَدَتْكَ النَّفْسُ يَا خَيْرَ رَاكِعِ</w:t>
      </w:r>
    </w:p>
    <w:p>
      <w:pPr>
        <w:pStyle w:val="BookText"/>
        <w:rPr/>
      </w:pPr>
      <w:r>
        <w:rPr>
          <w:rFonts w:ascii="Amiri" w:hAnsi="Amiri" w:eastAsia="Amiri" w:cs="Amiri"/>
          <w:color w:val="111111"/>
          <w:sz w:val="28"/>
          <w:sz w:val="28"/>
          <w:szCs w:val="28"/>
          <w:rtl w:val="true"/>
          <w:lang w:bidi="ar-SA"/>
        </w:rPr>
        <w:t xml:space="preserve">فَأَنْزَلَ فِيكَ اللهُ خَيْرَ وَ 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فَبَيَّنَهَا فِي نَيْرَاتِ الشَّرَائِع</w:t>
      </w:r>
    </w:p>
    <w:p>
      <w:pPr>
        <w:pStyle w:val="BookText"/>
        <w:rPr/>
      </w:pPr>
      <w:r>
        <w:rPr>
          <w:rFonts w:ascii="IRNazanin" w:hAnsi="IRNazanin" w:eastAsia="IRNazanin"/>
          <w:color w:val="111111"/>
          <w:sz w:val="28"/>
          <w:sz w:val="28"/>
          <w:szCs w:val="28"/>
          <w:rtl w:val="true"/>
          <w:lang w:bidi="fa-IR"/>
        </w:rPr>
        <w:t>ای ابوالحسن جان و دل من و هر کسی که در هدایت کند یا تند است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مدح من و سخن آراسته تباه می گردد؟ در حالی که مدح برای خدا تباه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کسی هستی که در حالی که در رکوع بودی زکات دادی جانم فدایت ای بهترین رکوع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درباره تو بهترین نوع ولایت را نازل کرد و آن را در درخشندگی های شرایع بیان نمود</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708" w:name="__RefHeading___Toc7075897_1051229030"/>
      <w:bookmarkStart w:id="709" w:name="_Toc259"/>
      <w:bookmarkEnd w:id="708"/>
      <w:r>
        <w:rPr>
          <w:rtl w:val="true"/>
        </w:rPr>
        <w:t>اهمیت آیه ولایت</w:t>
      </w:r>
      <w:bookmarkEnd w:id="709"/>
    </w:p>
    <w:p>
      <w:pPr>
        <w:pStyle w:val="BookText"/>
        <w:rPr/>
      </w:pPr>
      <w:r>
        <w:rPr>
          <w:rFonts w:ascii="IRNazanin" w:hAnsi="IRNazanin" w:eastAsia="IRNazanin"/>
          <w:color w:val="111111"/>
          <w:sz w:val="28"/>
          <w:sz w:val="28"/>
          <w:szCs w:val="28"/>
          <w:rtl w:val="true"/>
          <w:lang w:bidi="fa-IR"/>
        </w:rPr>
        <w:t>این آیه فضیلت بزرگی برای مولای متقیان امیر مؤمنان علیه السلام است که در قرآن مجید بیان گردید و خداوند متعال با نزول چنین آیه هایی زمینه معرفی آن حضرت را برای جانشین رسول خدا صلی الله علیه و آله فراهم می کرد تا پس از شهادت رسول خدا صلی الله علیه و اله امت اسلام بدون رهبر و پیشوا نمانند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هر چند ممکن است در نظر بعضی کوچک باشد، ولی بسیار عظیم و دارای اهمیت است؛ چون یکی از آیات الهی بر پیامبر صلی الله علیه و آله نازل شد که در اثر نزول آن پیامبر صلی الله علیه و آله پرده از یک مسأله بسیار مهم برداشتند و آن ولایت امیر المؤمنین علیه السلام بود</w:t>
      </w:r>
      <w:r>
        <w:rPr>
          <w:rFonts w:eastAsia="IRNazanin" w:cs="IRNazanin"/>
          <w:color w:val="111111"/>
          <w:sz w:val="28"/>
          <w:szCs w:val="28"/>
          <w:rtl w:val="true"/>
          <w:lang w:bidi="fa-IR"/>
        </w:rPr>
        <w:t xml:space="preserve">. </w:t>
      </w:r>
      <w:bookmarkStart w:id="710" w:name="pg8005_72512"/>
    </w:p>
    <w:p>
      <w:pPr>
        <w:pStyle w:val="Heading4"/>
        <w:numPr>
          <w:ilvl w:val="3"/>
          <w:numId w:val="1"/>
        </w:numPr>
        <w:rPr/>
      </w:pPr>
      <w:bookmarkStart w:id="711" w:name="__RefHeading___Toc7075899_1051229030"/>
      <w:bookmarkStart w:id="712" w:name="_Toc260"/>
      <w:bookmarkEnd w:id="710"/>
      <w:bookmarkEnd w:id="711"/>
      <w:r>
        <w:rPr>
          <w:rtl w:val="true"/>
        </w:rPr>
        <w:t>منکران ولایت</w:t>
      </w:r>
      <w:bookmarkEnd w:id="712"/>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 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عده ای از اصحاب رسول خدا صلی الله عله و آله در مسجد مدینه جمع شدند و به یکدیگر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بارۀ این آیه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 آیه کافر شویم، به سایر آن ها نیز کافر شده ایم، و اگر به این آیه ایمان آوریم و آن را بپذیریم، این خود خواری ماست؛ زیرا پسر ابی طالب بر ما مسلط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دانیم که محمد صلی الله عله و آله در آن چه می گوید صادق است، اما ما او را ولی خود قرار می دهیم و آن چه را که علی علیه السلام ما را به آن امرکند، اطاعت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نِعْمَةَ اللهِ ثُمَّ يُنكِرُونَها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نعمت خداوند را می شناسند و سپس آن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ولایت علی علیه السلام را می دانند اما اکثر آن ها به ولایت ایمان ندارند </w:t>
      </w:r>
      <w:r>
        <w:rPr>
          <w:rStyle w:val="FootnoteAnchor"/>
          <w:rtl w:val="true"/>
        </w:rPr>
        <w:footnoteReference w:id="378"/>
      </w:r>
    </w:p>
    <w:p>
      <w:pPr>
        <w:pStyle w:val="Heading4"/>
        <w:numPr>
          <w:ilvl w:val="3"/>
          <w:numId w:val="1"/>
        </w:numPr>
        <w:rPr/>
      </w:pPr>
      <w:bookmarkStart w:id="713" w:name="__RefHeading___Toc7075901_1051229030"/>
      <w:bookmarkStart w:id="714" w:name="_Toc261"/>
      <w:bookmarkEnd w:id="713"/>
      <w:r>
        <w:rPr>
          <w:rtl w:val="true"/>
        </w:rPr>
        <w:t>آیه ولایت و غدیر</w:t>
      </w:r>
      <w:bookmarkEnd w:id="714"/>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رسولش را به ولایت علی علیه السلام امر کرد و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 لِيُّكُمُ الله وَ رَسُولُهُ وَ الَّذِينَ آمَنُوا الَّذِينَ يُقِيمُونَ الصَّلاةَ وَ يُؤْتُونَ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نازل فرمود و ولایت اولو الامر را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ندانستند مقصود از ولایت 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محمد صلی الله علیه و اله امر فرمود تا ولایت را برای آن ها توضیح دهد، چنان که نماز و زکات و روزه و حج را توضیح داد چون امر به ولایت از جانب خدا به پیغمبر رسید، آن حضرت دلتنگ شد و ترسید مردم از دین برگردند و او را تکذیب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جهت دلتنگ شد و به پروردگارش مراجعه کرد خدای عز و جل به او وحی فرستاد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ای پیامبر آن 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نکنی، رسالت او را انجام نداده ای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امر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کرد و به امر ولایت علی علیه السلام در روز غدیر خم قیام نمود و مردم را برای نماز جماعت بانگ زد و فرمان داد که حاضرین به غائبین برسانند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مباهات خدا به امیر مؤمنان علیه السلام</w:t>
      </w:r>
    </w:p>
    <w:p>
      <w:pPr>
        <w:pStyle w:val="BookText"/>
        <w:rPr/>
      </w:pPr>
      <w:r>
        <w:rPr>
          <w:rFonts w:ascii="IRNazanin" w:hAnsi="IRNazanin" w:eastAsia="IRNazanin"/>
          <w:color w:val="111111"/>
          <w:sz w:val="28"/>
          <w:sz w:val="28"/>
          <w:szCs w:val="28"/>
          <w:rtl w:val="true"/>
          <w:lang w:bidi="fa-IR"/>
        </w:rPr>
        <w:t>در چند مورد خدای متعال نزد فرشتگان به امیر مؤمنان علیه السلام مباهات می کند ابن شهر آشوب از کتاب ابو بکر شیرازی نقل کرده است وقتی سائل انگشتر را از دست حضرت علی علیه السلام بیرون آورد برای آن حضرت دعا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این اخلاص و ارادتی که حضرت علی علیه السلام نسبت به خدای خویش ابراز کرد، نزد فرشتگان به آن حضرت مباهات کرد و 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مَلَائِكَتِي أَمَا تَرَوْنَ عَبْدِي جَسَدُهُ فِي عِبَادَتِي وَ قَلْبُهُ مُعَلَّقٌ عِنْدِي وَ هُوَ يَتَصَدَّقُ بِمَالِهِ طَلَبَا لِرِضَايَ أُشْهِدُ كُمْ أَنِّي رَضِيتُ عَنْهُ وَ عَنْ خَلَفِهِ يَعْنِي ذُرِّيَّتَه </w:t>
      </w:r>
      <w:r>
        <w:rPr>
          <w:rStyle w:val="FootnoteAnchor"/>
          <w:rtl w:val="true"/>
        </w:rPr>
        <w:footnoteReference w:id="381"/>
      </w:r>
      <w:r>
        <w:rPr>
          <w:rFonts w:ascii="IRNazanin" w:hAnsi="IRNazanin" w:eastAsia="IRNazanin"/>
          <w:color w:val="111111"/>
          <w:sz w:val="28"/>
          <w:sz w:val="28"/>
          <w:szCs w:val="28"/>
          <w:rtl w:val="true"/>
          <w:lang w:bidi="fa-IR"/>
        </w:rPr>
        <w:t>فرشتگانم، آیا به بنده ام نگاه نمی کنید که چگونه بدنش در عبادتم و قلبش در اختیار من می باشد و در همان حال برای خشنودی من با مال خود انفاق می کند و صدقه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می گیرم که من از او و فرزندانش راضی هستم</w:t>
      </w:r>
      <w:r>
        <w:rPr>
          <w:rFonts w:eastAsia="IRNazanin" w:cs="IRNazanin"/>
          <w:color w:val="111111"/>
          <w:sz w:val="28"/>
          <w:szCs w:val="28"/>
          <w:rtl w:val="true"/>
          <w:lang w:bidi="fa-IR"/>
        </w:rPr>
        <w:t xml:space="preserve">. </w:t>
      </w:r>
      <w:bookmarkStart w:id="715" w:name="pg8005_72514"/>
    </w:p>
    <w:p>
      <w:pPr>
        <w:pStyle w:val="BookText"/>
        <w:rPr/>
      </w:pPr>
      <w:bookmarkEnd w:id="715"/>
      <w:r>
        <w:rPr>
          <w:rFonts w:ascii="IRNazanin" w:hAnsi="IRNazanin" w:eastAsia="IRNazanin"/>
          <w:color w:val="111111"/>
          <w:sz w:val="28"/>
          <w:sz w:val="28"/>
          <w:szCs w:val="28"/>
          <w:rtl w:val="true"/>
          <w:lang w:bidi="fa-IR"/>
        </w:rPr>
        <w:t>روایت شده است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چهل انگشتر را در حال رکوع صدقه دادم تا چیزی که درباره علی علیه السلام نازل شد درباره من هم نازل شود اما چیزی نیامد </w:t>
      </w:r>
      <w:r>
        <w:rPr>
          <w:rStyle w:val="FootnoteAnchor"/>
          <w:rtl w:val="true"/>
        </w:rPr>
        <w:footnoteReference w:id="382"/>
      </w:r>
    </w:p>
    <w:p>
      <w:pPr>
        <w:pStyle w:val="Heading4"/>
        <w:numPr>
          <w:ilvl w:val="3"/>
          <w:numId w:val="1"/>
        </w:numPr>
        <w:rPr/>
      </w:pPr>
      <w:bookmarkStart w:id="716" w:name="__RefHeading___Toc7075903_1051229030"/>
      <w:bookmarkStart w:id="717" w:name="_Toc262"/>
      <w:bookmarkEnd w:id="716"/>
      <w:r>
        <w:rPr>
          <w:rtl w:val="true"/>
        </w:rPr>
        <w:t>منقبت حضرت علی علیه السلام</w:t>
      </w:r>
      <w:bookmarkEnd w:id="717"/>
    </w:p>
    <w:p>
      <w:pPr>
        <w:pStyle w:val="BookText"/>
        <w:rPr/>
      </w:pPr>
      <w:r>
        <w:rPr>
          <w:rFonts w:ascii="IRNazanin" w:hAnsi="IRNazanin" w:eastAsia="IRNazanin"/>
          <w:color w:val="111111"/>
          <w:sz w:val="28"/>
          <w:sz w:val="28"/>
          <w:szCs w:val="28"/>
          <w:rtl w:val="true"/>
          <w:lang w:bidi="fa-IR"/>
        </w:rPr>
        <w:t>راوی می گوید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پیغمبر آنان که مطالب را نیکو به خاطر می سپارند می دانند که در میان آنان کسی نیست که دارای منقبتی باشد مگر این كه من شريك او بوده ام و بر او برتری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صفت نیکو دارم که احدی از آنان،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آن ها را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منقبت من این است که یک چشم به هم زدن مشرک به خدا نبودم و لات و عزی را نپرستیدم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شصت و پنجم این که من در مسجد نماز می خواندم که سائلی آمد و چیزی خواست و من در رکوع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خود را در دسترس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این آیه را درباره من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 لِيُّكُمُ الله وَ رَسُولُهُ وَ الَّذِينَ آمَنُوا الَّذِينَ يُقِيمُونَ الصَّلاةَ وَ يُؤْتُونَ الزَّكَاةَ وَ هُمْ رَاكِعُونَ</w:t>
      </w:r>
      <w:r>
        <w:rPr>
          <w:rFonts w:eastAsia="IRNazanin" w:cs="IRNazanin"/>
          <w:color w:val="111111"/>
          <w:sz w:val="28"/>
          <w:szCs w:val="28"/>
          <w:rtl w:val="true"/>
          <w:lang w:bidi="fa-IR"/>
        </w:rPr>
        <w:t xml:space="preserve">» </w:t>
      </w:r>
      <w:r>
        <w:rPr>
          <w:rStyle w:val="FootnoteAnchor"/>
          <w:rtl w:val="true"/>
        </w:rPr>
        <w:footnoteReference w:id="383"/>
      </w:r>
    </w:p>
    <w:p>
      <w:pPr>
        <w:pStyle w:val="Heading4"/>
        <w:numPr>
          <w:ilvl w:val="3"/>
          <w:numId w:val="1"/>
        </w:numPr>
        <w:rPr/>
      </w:pPr>
      <w:bookmarkStart w:id="718" w:name="__RefHeading___Toc7075905_1051229030"/>
      <w:bookmarkStart w:id="719" w:name="_Toc263"/>
      <w:bookmarkEnd w:id="718"/>
      <w:r>
        <w:rPr>
          <w:rtl w:val="true"/>
        </w:rPr>
        <w:t>احتجاج امیر المؤمنین علیه السلام به آیه ولایت</w:t>
      </w:r>
      <w:bookmarkEnd w:id="719"/>
    </w:p>
    <w:p>
      <w:pPr>
        <w:pStyle w:val="BookText"/>
        <w:rPr/>
      </w:pPr>
      <w:r>
        <w:rPr>
          <w:rFonts w:ascii="IRNazanin" w:hAnsi="IRNazanin" w:eastAsia="IRNazanin"/>
          <w:color w:val="111111"/>
          <w:sz w:val="28"/>
          <w:sz w:val="28"/>
          <w:szCs w:val="28"/>
          <w:rtl w:val="true"/>
          <w:lang w:bidi="fa-IR"/>
        </w:rPr>
        <w:t>از آیاتی که امیر المؤمنین علیه السلام در شورای شش نفره ای که عمر برای نصب عثمان به خلافت پس از خودش تعیین کرد با آن احتجاج کردند و آن را دلیل حقانیت خود بر شمردند آیه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نَشَدْتُكُمْ بِاللَّهِ هَلْ فِيكُمْ أَحَدٌ نَزَلَتْ فِيهِ هَذِهِ الْآيَةُ إِنَّما وَ لِيُّكُمُ اللَّهُ وَ رَسُولُهُ وَ الَّذِينَ آمَنُوا الَّذِينَ يُقِيمُونَ الصَّلاةَ وَ يُؤْتُونَ الزَّكَاةَ وَ هُمْ رَاكِعُونَ ، غَيْرِى ؛ </w:t>
      </w:r>
      <w:r>
        <w:rPr>
          <w:rStyle w:val="FootnoteAnchor"/>
          <w:rtl w:val="true"/>
        </w:rPr>
        <w:footnoteReference w:id="384"/>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من کسی در میان شما هست که آیه </w:t>
      </w:r>
      <w:bookmarkStart w:id="720" w:name="pg8005_72515"/>
    </w:p>
    <w:p>
      <w:pPr>
        <w:pStyle w:val="BookText"/>
        <w:rPr/>
      </w:pPr>
      <w:bookmarkEnd w:id="7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 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او نازل شده باشد؟</w:t>
      </w:r>
    </w:p>
    <w:p>
      <w:pPr>
        <w:pStyle w:val="Heading4"/>
        <w:numPr>
          <w:ilvl w:val="3"/>
          <w:numId w:val="1"/>
        </w:numPr>
        <w:rPr/>
      </w:pPr>
      <w:bookmarkStart w:id="721" w:name="__RefHeading___Toc7075907_1051229030"/>
      <w:bookmarkStart w:id="722" w:name="_Toc264"/>
      <w:bookmarkEnd w:id="721"/>
      <w:r>
        <w:rPr>
          <w:rtl w:val="true"/>
        </w:rPr>
        <w:t>بهای انگشتر</w:t>
      </w:r>
      <w:bookmarkEnd w:id="722"/>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که امیر المؤمنین علیه السلام آن را صدقه داد، چهار مثقال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آن از نقره بود و نگین آن پنج مثقال و جنس آن یاقوت قرمز بود و به اندازۀ خراج شام ارزش داشت خراج شام سی صد بار شتر از نقره بود و چهار بار شتر از طلا این انگشتر از مروان بن طوق بود امیر المؤمنین علیه السلام او را کشت و انگشترش را از انگشتش بیرون آورد و آن را به همراه همه غنائم به پیامبر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او دستور داد که انگشتر را نگه دارد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پیامبر به عنوان تقدیر و ارج نهادن به عمل خالصانه اش انگشتر را به او هدیه کرد خداوند نیز برای آزمایش امیر مؤمنان علیه السلام و نشان دادن روش زاهدانه او که حاضر است آن انگشتر گران بها را در راه خدا بدهد سائلی را به مسجد فرستاد و با یک زمینه سازی آن حضرت را به عنوان رهبر و جانشین پس از پیامبر صلی الله علیه و آله به جامعه اسلامی معرفی کرد</w:t>
      </w:r>
    </w:p>
    <w:p>
      <w:pPr>
        <w:pStyle w:val="Heading4"/>
        <w:numPr>
          <w:ilvl w:val="3"/>
          <w:numId w:val="1"/>
        </w:numPr>
        <w:rPr/>
      </w:pPr>
      <w:bookmarkStart w:id="723" w:name="__RefHeading___Toc7075909_1051229030"/>
      <w:bookmarkStart w:id="724" w:name="_Toc265"/>
      <w:bookmarkEnd w:id="723"/>
      <w:r>
        <w:rPr>
          <w:rtl w:val="true"/>
        </w:rPr>
        <w:t>نماز و انفاق؟</w:t>
      </w:r>
      <w:r>
        <w:rPr>
          <w:rtl w:val="true"/>
        </w:rPr>
        <w:t>!</w:t>
      </w:r>
      <w:bookmarkEnd w:id="724"/>
    </w:p>
    <w:p>
      <w:pPr>
        <w:pStyle w:val="BookText"/>
        <w:rPr/>
      </w:pPr>
      <w:r>
        <w:rPr>
          <w:rFonts w:ascii="IRNazanin" w:hAnsi="IRNazanin" w:eastAsia="IRNazanin"/>
          <w:color w:val="111111"/>
          <w:sz w:val="28"/>
          <w:sz w:val="28"/>
          <w:szCs w:val="28"/>
          <w:rtl w:val="true"/>
          <w:lang w:bidi="fa-IR"/>
        </w:rPr>
        <w:t>هم نماز و عبادت حضرت علی علیه السلام و هم انفاق و تصدق او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مانعی ندارد که آن حضرت غرق نماز باشد و صدای سائل به گوشش برسد و برای رضای خدا در وسط نماز انفاق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معصومین علیهم اللام با حفظ حضور قلب به عالم ماده نیز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صلى الله عليه و سلم نماز جماعت را زودتر از سایر روز ها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علت این کار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سَمِعْتُمْ صُرَاحَ الصَّبِي؛ آیا گریه کودک را نشنیدید؟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زود تر از روز های دیگر به پایان رساندم تا مادر، بچه اش را آرام کند</w:t>
      </w:r>
      <w:r>
        <w:rPr>
          <w:rFonts w:eastAsia="IRNazanin" w:cs="IRNazanin"/>
          <w:color w:val="111111"/>
          <w:sz w:val="28"/>
          <w:szCs w:val="28"/>
          <w:rtl w:val="true"/>
          <w:lang w:bidi="fa-IR"/>
        </w:rPr>
        <w:t xml:space="preserve">. </w:t>
      </w:r>
      <w:r>
        <w:rPr>
          <w:rStyle w:val="FootnoteAnchor"/>
          <w:rtl w:val="true"/>
        </w:rPr>
        <w:footnoteReference w:id="386"/>
      </w:r>
      <w:bookmarkStart w:id="725" w:name="pg8005_72516"/>
    </w:p>
    <w:p>
      <w:pPr>
        <w:pStyle w:val="Heading3"/>
        <w:numPr>
          <w:ilvl w:val="2"/>
          <w:numId w:val="1"/>
        </w:numPr>
        <w:rPr/>
      </w:pPr>
      <w:bookmarkStart w:id="726" w:name="__RefHeading___Toc7075911_1051229030"/>
      <w:bookmarkStart w:id="727" w:name="_Toc266"/>
      <w:bookmarkEnd w:id="725"/>
      <w:bookmarkEnd w:id="726"/>
      <w:r>
        <w:rPr>
          <w:rtl w:val="true"/>
        </w:rPr>
        <w:t>روز بیست و پنجم ذیحجه</w:t>
      </w:r>
      <w:bookmarkEnd w:id="727"/>
    </w:p>
    <w:p>
      <w:pPr>
        <w:pStyle w:val="Heading4"/>
        <w:numPr>
          <w:ilvl w:val="3"/>
          <w:numId w:val="1"/>
        </w:numPr>
        <w:rPr/>
      </w:pPr>
      <w:bookmarkStart w:id="728" w:name="__RefHeading___Toc7075913_1051229030"/>
      <w:bookmarkStart w:id="729" w:name="_Toc267"/>
      <w:bookmarkEnd w:id="728"/>
      <w:r>
        <w:rPr>
          <w:rtl w:val="true"/>
        </w:rPr>
        <w:t xml:space="preserve">نزول </w:t>
      </w:r>
      <w:r>
        <w:rPr>
          <w:rtl w:val="true"/>
        </w:rPr>
        <w:t>«</w:t>
      </w:r>
      <w:r>
        <w:rPr>
          <w:rtl w:val="true"/>
        </w:rPr>
        <w:t>هل اتی</w:t>
      </w:r>
      <w:r>
        <w:rPr>
          <w:rtl w:val="true"/>
        </w:rPr>
        <w:t>»</w:t>
      </w:r>
      <w:bookmarkEnd w:id="729"/>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پنجم ذیحجه را روز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بر اساس روایات پر شماری که در منابع شیعه و سنی آمده است، این سوره در شأن اهل بیت علیهم السلام نازل شده است و به همین مناسبت این روز در تاریخ جمهوری اسلامی ایران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چهار نفر از دانشمندان اهل سنت از جمله اسکافی ترمذی ،طبری ابن عبدربه ابن ،مردویه ،ثعلبی ،واحدی زمخشری و خوارزمی را نام برده است که این شأن نزول را گزارش کرده اند </w:t>
      </w:r>
      <w:r>
        <w:rPr>
          <w:rStyle w:val="FootnoteAnchor"/>
          <w:rtl w:val="true"/>
        </w:rPr>
        <w:footnoteReference w:id="38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نیز در چند مورد به آیات این سوره بر فضیلت خود احتجاج کرده 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از این رو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فضایل اهل بیت علیهم السلام به شمار آمده است</w:t>
      </w:r>
      <w:r>
        <w:rPr>
          <w:rFonts w:eastAsia="IRNazanin" w:cs="IRNazanin"/>
          <w:color w:val="111111"/>
          <w:sz w:val="28"/>
          <w:szCs w:val="28"/>
          <w:rtl w:val="true"/>
          <w:lang w:bidi="fa-IR"/>
        </w:rPr>
        <w:t xml:space="preserve">. </w:t>
      </w:r>
      <w:bookmarkStart w:id="730" w:name="pg8005_72517"/>
    </w:p>
    <w:p>
      <w:pPr>
        <w:pStyle w:val="Heading4"/>
        <w:numPr>
          <w:ilvl w:val="3"/>
          <w:numId w:val="1"/>
        </w:numPr>
        <w:rPr/>
      </w:pPr>
      <w:bookmarkStart w:id="731" w:name="__RefHeading___Toc7075915_1051229030"/>
      <w:bookmarkStart w:id="732" w:name="_Toc268"/>
      <w:bookmarkEnd w:id="730"/>
      <w:bookmarkEnd w:id="731"/>
      <w:r>
        <w:rPr>
          <w:rtl w:val="true"/>
        </w:rPr>
        <w:t xml:space="preserve">شأن نزول </w:t>
      </w:r>
      <w:r>
        <w:rPr>
          <w:rtl w:val="true"/>
        </w:rPr>
        <w:t>«</w:t>
      </w:r>
      <w:r>
        <w:rPr>
          <w:rtl w:val="true"/>
        </w:rPr>
        <w:t>هل اتى</w:t>
      </w:r>
      <w:r>
        <w:rPr>
          <w:rtl w:val="true"/>
        </w:rPr>
        <w:t>»</w:t>
      </w:r>
      <w:bookmarkEnd w:id="732"/>
    </w:p>
    <w:p>
      <w:pPr>
        <w:pStyle w:val="BookText"/>
        <w:rPr/>
      </w:pPr>
      <w:r>
        <w:rPr>
          <w:rFonts w:ascii="IRNazanin" w:hAnsi="IRNazanin" w:eastAsia="IRNazanin"/>
          <w:color w:val="111111"/>
          <w:sz w:val="28"/>
          <w:sz w:val="28"/>
          <w:szCs w:val="28"/>
          <w:rtl w:val="true"/>
          <w:lang w:bidi="fa-IR"/>
        </w:rPr>
        <w:t>در شأن نزول مشهور این سوره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همراه جمعی به عیادت آنان آمدند و به حضرت علی علیه السلام پیشنهاد کردند تا برای شفای فرزندان خود نذری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و فاطمه علیهما السلام و کنیزشان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کردند که اگر آن دو شفا یابند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از بیماری شفا یافتند و آنان روزه گرفتند در حالی که چیزی در خانه آنان نبود حضرت علی علیه السلام از شمعون خیبری سه صاع جو قرض گرفت</w:t>
      </w:r>
    </w:p>
    <w:p>
      <w:pPr>
        <w:pStyle w:val="BookText"/>
        <w:rPr/>
      </w:pPr>
      <w:r>
        <w:rPr>
          <w:rFonts w:ascii="IRNazanin" w:hAnsi="IRNazanin" w:eastAsia="IRNazanin"/>
          <w:color w:val="111111"/>
          <w:sz w:val="28"/>
          <w:sz w:val="28"/>
          <w:szCs w:val="28"/>
          <w:rtl w:val="true"/>
          <w:lang w:bidi="fa-IR"/>
        </w:rPr>
        <w:t>فاطمه علیها السلام يك صاع آن را آرد کرد و پنج قرص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سائلی بر در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محمد مسکینی مسلمان هستم غذایی به من ،دهید خداوند به شما از غذا های بهشتی عطا کند آنان مسکین را بر خود مقدم داشتند و در آن شب جزآب ننوشیدند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را هم چنان روزه گرفتند و به هنگام افطار یتیمی بر در خانه آمد و غذای خود را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روز نیز به هنگام افطار اسیری بر در خانه آمد و آنان سهم غذای خود را به او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امیر المؤمنین علیه السلام دست حسنین علیهما السلام را گرفته و به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آن ها را مشاهده کرد که از شدت گرسنگی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چنین حالی در شما برای من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 همراهی آنان وارد خانه فاطمه علیها السلام شد دخترش را دید که در محراب ایستاده، در حالی که از شدت گرسنگی شکم او به پشت چسبیده و چشم هایش به گودی نشسته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این سوره را بگیر خداوند با چنین خاندانی به تو تهنیت می گوید آن گاه سوره </w:t>
      </w:r>
      <w:bookmarkStart w:id="733" w:name="pg8005_72518"/>
    </w:p>
    <w:p>
      <w:pPr>
        <w:pStyle w:val="BookText"/>
        <w:rPr/>
      </w:pPr>
      <w:bookmarkEnd w:id="7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خواند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بنا به روایتی در آن روز برای اهل بیت علیهم السلام فداکار پیامبر صلی الله علیه و آله غذایی از آسمان فرود آمد و آن را تا هفت روز تناول کردند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بدین گونه خداوند سبحان از ایثار و از خود گذشتگی حضرت علی علیه السلام و خانواده بی نظیرش تقدیر کرد و قلب پیامبر صلی الله علیه و آله را تسلا بخشید</w:t>
      </w:r>
      <w:r>
        <w:rPr>
          <w:rFonts w:eastAsia="IRNazanin" w:cs="IRNazanin"/>
          <w:color w:val="111111"/>
          <w:sz w:val="28"/>
          <w:szCs w:val="28"/>
          <w:rtl w:val="true"/>
          <w:lang w:bidi="fa-IR"/>
        </w:rPr>
        <w:t>.</w:t>
      </w:r>
    </w:p>
    <w:p>
      <w:pPr>
        <w:pStyle w:val="Heading4"/>
        <w:numPr>
          <w:ilvl w:val="3"/>
          <w:numId w:val="1"/>
        </w:numPr>
        <w:rPr/>
      </w:pPr>
      <w:bookmarkStart w:id="734" w:name="__RefHeading___Toc7075917_1051229030"/>
      <w:bookmarkStart w:id="735" w:name="_Toc269"/>
      <w:bookmarkEnd w:id="734"/>
      <w:r>
        <w:rPr>
          <w:rtl w:val="true"/>
        </w:rPr>
        <w:t>مدنی بودن سوره</w:t>
      </w:r>
      <w:bookmarkEnd w:id="735"/>
    </w:p>
    <w:p>
      <w:pPr>
        <w:pStyle w:val="BookText"/>
        <w:rPr/>
      </w:pPr>
      <w:r>
        <w:rPr>
          <w:rFonts w:ascii="IRNazanin" w:hAnsi="IRNazanin" w:eastAsia="IRNazanin"/>
          <w:color w:val="111111"/>
          <w:sz w:val="28"/>
          <w:sz w:val="28"/>
          <w:szCs w:val="28"/>
          <w:rtl w:val="true"/>
          <w:lang w:bidi="fa-IR"/>
        </w:rPr>
        <w:t>روشن است که این شأن نزول با مدنی بودن این سوره سازگار است؛ زیرا ولادت امام حسن و امام حسین علیهما السلام در مدینه بوده 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بر اساس همین روایات شیعه بر نزول همۀ این سوره یا حداقل بخش نخست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اتفاق دارد </w:t>
      </w:r>
      <w:r>
        <w:rPr>
          <w:rStyle w:val="FootnoteAnchor"/>
          <w:rtl w:val="true"/>
        </w:rPr>
        <w:footnoteReference w:id="393"/>
      </w:r>
      <w:r>
        <w:rPr>
          <w:rFonts w:ascii="IRNazanin" w:hAnsi="IRNazanin" w:eastAsia="IRNazanin"/>
          <w:color w:val="111111"/>
          <w:sz w:val="28"/>
          <w:sz w:val="28"/>
          <w:szCs w:val="28"/>
          <w:rtl w:val="true"/>
          <w:lang w:bidi="fa-IR"/>
        </w:rPr>
        <w:t xml:space="preserve">چنان که مشهور اهل سنت نیز آن را مدنی دانسته اند </w:t>
      </w:r>
      <w:r>
        <w:rPr>
          <w:rStyle w:val="FootnoteAnchor"/>
          <w:rtl w:val="true"/>
        </w:rPr>
        <w:footnoteReference w:id="39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برای اثبات مدنی بودن سورۀ انسان افزون بر روایات به شواهد و قراین دیگری نیز استناد جسته اند علامه طباطبایی از سیاق آیات آن به ویژه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که این آیات از داستانی واقعی خبر می دهد و از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کسانی که به دست آن ابرار اطعام شده اند، نتیجه می گیرد که این آیات مدنی است؛ زیرا مسلمانان در مکه اسیری در اختیار نداشته اند </w:t>
      </w:r>
      <w:r>
        <w:rPr>
          <w:rStyle w:val="FootnoteAnchor"/>
          <w:rtl w:val="true"/>
        </w:rPr>
        <w:footnoteReference w:id="395"/>
      </w:r>
      <w:bookmarkStart w:id="736" w:name="pg8005_72519"/>
    </w:p>
    <w:p>
      <w:pPr>
        <w:pStyle w:val="Heading4"/>
        <w:numPr>
          <w:ilvl w:val="3"/>
          <w:numId w:val="1"/>
        </w:numPr>
        <w:rPr/>
      </w:pPr>
      <w:bookmarkStart w:id="737" w:name="__RefHeading___Toc7075919_1051229030"/>
      <w:bookmarkStart w:id="738" w:name="_Toc270"/>
      <w:bookmarkEnd w:id="736"/>
      <w:bookmarkEnd w:id="737"/>
      <w:r>
        <w:rPr>
          <w:rtl w:val="true"/>
        </w:rPr>
        <w:t>از لطایف سوره</w:t>
      </w:r>
      <w:bookmarkEnd w:id="738"/>
    </w:p>
    <w:p>
      <w:pPr>
        <w:pStyle w:val="BookText"/>
        <w:rPr/>
      </w:pPr>
      <w:r>
        <w:rPr>
          <w:rFonts w:ascii="IRNazanin" w:hAnsi="IRNazanin" w:eastAsia="IRNazanin"/>
          <w:color w:val="111111"/>
          <w:sz w:val="28"/>
          <w:sz w:val="28"/>
          <w:szCs w:val="28"/>
          <w:rtl w:val="true"/>
          <w:lang w:bidi="fa-IR"/>
        </w:rPr>
        <w:t xml:space="preserve">به گفته برخی مفسران از لطایف این سوره این است که خدای سبحان برای رعایت حرمت بتول و نور چشم رسول حضرت فاطمه علیها السلام در شمار نعمت های بهشتی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العین سخن نگفته است و به ذکر خدمت کاران جوان و جاویدان بسنده کرده است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با این که حور العین از مهم ترین نعمت هایی است که در سایر موارد در شمار نعمت های بهشتی بیان می شود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خدای متعال در این سوره از این ایثار و از خود گذشتگی تشکر می کند و همه نعمت های فراوان بهشتی را که در این سوره بیان فرموده است، جزای ایثار بزرگ اهل بیت علیهم السلام بر می شمارد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این پاداش شماست و سعی و تلاش شما مورد قدر دانی است</w:t>
      </w:r>
    </w:p>
    <w:p>
      <w:pPr>
        <w:pStyle w:val="BookText"/>
        <w:rPr/>
      </w:pPr>
      <w:r>
        <w:rPr>
          <w:rFonts w:ascii="IRNazanin" w:hAnsi="IRNazanin" w:eastAsia="IRNazanin"/>
          <w:color w:val="111111"/>
          <w:sz w:val="28"/>
          <w:sz w:val="28"/>
          <w:szCs w:val="28"/>
          <w:rtl w:val="true"/>
          <w:lang w:bidi="fa-IR"/>
        </w:rPr>
        <w:t>خداوند نعمت هایی را که در این سوره آورده است هم از نظر کمی و هم از نظر کیفی در هیچ کجای قرآن نیاورده است</w:t>
      </w:r>
      <w:r>
        <w:rPr>
          <w:rFonts w:eastAsia="IRNazanin" w:cs="IRNazanin"/>
          <w:color w:val="111111"/>
          <w:sz w:val="28"/>
          <w:szCs w:val="28"/>
          <w:rtl w:val="true"/>
          <w:lang w:bidi="fa-IR"/>
        </w:rPr>
        <w:t>.</w:t>
      </w:r>
    </w:p>
    <w:p>
      <w:pPr>
        <w:pStyle w:val="Heading4"/>
        <w:numPr>
          <w:ilvl w:val="3"/>
          <w:numId w:val="1"/>
        </w:numPr>
        <w:rPr/>
      </w:pPr>
      <w:bookmarkStart w:id="739" w:name="__RefHeading___Toc7075921_1051229030"/>
      <w:bookmarkStart w:id="740" w:name="_Toc271"/>
      <w:bookmarkEnd w:id="739"/>
      <w:r>
        <w:rPr>
          <w:rtl w:val="true"/>
        </w:rPr>
        <w:t xml:space="preserve">فضیلت تلاوت سوره </w:t>
      </w:r>
      <w:r>
        <w:rPr>
          <w:rtl w:val="true"/>
        </w:rPr>
        <w:t>«</w:t>
      </w:r>
      <w:r>
        <w:rPr>
          <w:rtl w:val="true"/>
        </w:rPr>
        <w:t>هل اتی</w:t>
      </w:r>
      <w:r>
        <w:rPr>
          <w:rtl w:val="true"/>
        </w:rPr>
        <w:t>»</w:t>
      </w:r>
      <w:bookmarkEnd w:id="740"/>
    </w:p>
    <w:p>
      <w:pPr>
        <w:pStyle w:val="BookText"/>
        <w:rPr/>
      </w:pPr>
      <w:r>
        <w:rPr>
          <w:rFonts w:ascii="IRNazanin" w:hAnsi="IRNazanin" w:eastAsia="IRNazanin"/>
          <w:color w:val="111111"/>
          <w:sz w:val="28"/>
          <w:sz w:val="28"/>
          <w:szCs w:val="28"/>
          <w:rtl w:val="true"/>
          <w:lang w:bidi="fa-IR"/>
        </w:rPr>
        <w:t>در فضیلت تلاوت این سوره مبارکه چند روایت نقل شده است که به ذکر سه حدیث اکتفا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اکرم صلی الله علیه و آله آمده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قَرَأَ سُورَةَ هَلْ أَتَى كَانَ جَزَاؤُهُ عَلَى اللهِ جَنَّةٌ وَ حَرِيراً وَ مَنْ أَدْمَنَ قِرَاءَتَهَا قَوِيَتْ نَفْسَهُ الضَّعِيْفَةُ و</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کسی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پاداش او بر خدای سبحان بهشت و لباس های بهشتی است و کسی </w:t>
      </w:r>
    </w:p>
    <w:p>
      <w:pPr>
        <w:pStyle w:val="BookText"/>
        <w:rPr/>
      </w:pPr>
      <w:r>
        <w:rPr>
          <w:rFonts w:ascii="IRNazanin" w:hAnsi="IRNazanin" w:eastAsia="IRNazanin"/>
          <w:color w:val="111111"/>
          <w:sz w:val="28"/>
          <w:sz w:val="28"/>
          <w:szCs w:val="28"/>
          <w:rtl w:val="true"/>
          <w:lang w:bidi="fa-IR"/>
        </w:rPr>
        <w:t>که به قرائت آن مداومت کند نفس ضعیف او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ضَامِنٌ لِكُلِ مَنْ كَانَ مِنْ شِيعَتِنَا إِذَا قَرَأَ فِي صَلَاةِ الْغَدَاةِ مِنْ يَوْمِ الْخَمِيسِ هَلْ أَتَى عَلَى الْإِنْسَانِ ثُمَّ مَاتَ مِنْ يَوْمِهِ أَوْ لَيْلَتِه أَن يَدْخُلَ الْجَنَّةَ آمِناً بغير حِسَابٍ عَلَى مَا فِيهِ مِنْ ذُنُوبِ وَ عُيُوبٍ، وَ لَمْ يَنْشُرِ اللَّهُ لَهُ دِيوَانَ الْحِسَابِ يَوْمَ الْقِيَامَةِ، وَ لَا يُسْأَلَ مَسْأَلَةَ الْقَبْرِ، وَ إِنْ عَاشَ كَانَ مَحْفُوظًا مَسْتُوراً مَصْرُوفاً عَنْهُ آفَاتُ الدُّنْيَا كُلُّهَا، وَ لَمْ يَتَعَرَّضُ لَهُ شَيْءٌ مِنْ هَوَامِ الْأَرْضِ إِلَى الْخَمِيسِ الثَّانِي، إِنْ شَاءَ الله </w:t>
      </w:r>
      <w:r>
        <w:rPr>
          <w:rStyle w:val="FootnoteAnchor"/>
          <w:rtl w:val="true"/>
        </w:rPr>
        <w:footnoteReference w:id="400"/>
      </w:r>
      <w:r>
        <w:rPr>
          <w:rFonts w:ascii="IRNazanin" w:hAnsi="IRNazanin" w:eastAsia="IRNazanin"/>
          <w:color w:val="111111"/>
          <w:sz w:val="28"/>
          <w:sz w:val="28"/>
          <w:szCs w:val="28"/>
          <w:rtl w:val="true"/>
          <w:lang w:bidi="fa-IR"/>
        </w:rPr>
        <w:t>من ضامنم برای هر یک از شیعیانم که در نماز صبح روز پنجشنبه سورۀ انسان را بخواند آن گاه اگر در آن شب یا روز بمیرد با امنیت و بدون حساب از گناهانی که انجام داده و عیوبی که دارد وارد بهشت شود و خدای تعالی دیوان حسابرسی را در روز قیامت برای او نگشاید و در قبر از او پرسشی نشود؛ و اگر زنده بود در حفظ و امان الهی است و همۀ آفات دنیا از او برداشته می شود و چیزی از جنبنده های زمینی تا پنجشنبه بعد به او آسیبی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 رضا علیه السلام آمده است که آن حضرت در نماز صبح روز دوشنبه و پنجشنبه در رکعت اول سوره حمد و سوره انسان و در رکعت دوم بعد از حمد سوره غاشیه را قرائت می کردند و می فرمودند</w:t>
      </w:r>
    </w:p>
    <w:p>
      <w:pPr>
        <w:pStyle w:val="BookText"/>
        <w:rPr/>
      </w:pPr>
      <w:r>
        <w:rPr>
          <w:rFonts w:ascii="Amiri" w:hAnsi="Amiri" w:eastAsia="Amiri" w:cs="Amiri"/>
          <w:color w:val="111111"/>
          <w:sz w:val="28"/>
          <w:sz w:val="28"/>
          <w:szCs w:val="28"/>
          <w:rtl w:val="true"/>
          <w:lang w:bidi="ar-SA"/>
        </w:rPr>
        <w:t xml:space="preserve">فَإِنَّ مَنْ قَرَأَهُمَا فِي صَلَاةِ الْغَدَاةِ يَوْمَ الإثْنَيْنِ وَ يَوْمَ الخميس وَ قَاهُ اللهُ شَرَّ الْيَوْمَيْنِ؛ </w:t>
      </w:r>
      <w:r>
        <w:rPr>
          <w:rStyle w:val="FootnoteAnchor"/>
          <w:rtl w:val="true"/>
        </w:rPr>
        <w:footnoteReference w:id="401"/>
      </w:r>
      <w:r>
        <w:rPr>
          <w:rFonts w:ascii="IRNazanin" w:hAnsi="IRNazanin" w:eastAsia="IRNazanin"/>
          <w:color w:val="111111"/>
          <w:sz w:val="28"/>
          <w:sz w:val="28"/>
          <w:szCs w:val="28"/>
          <w:rtl w:val="true"/>
          <w:lang w:bidi="fa-IR"/>
        </w:rPr>
        <w:t>هر كس این دو سوره را در نماز صبح روز دوشنبه و پنجشنبه بخواند خداوند او را در این دو روز از شر و بدی در امان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وقایعی که در ماه ذیحجه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 واقعه تلخ و جنایت بار حرّه توسط یزید بن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در دوم ذیحجه دانسته اند</w:t>
      </w:r>
    </w:p>
    <w:p>
      <w:pPr>
        <w:pStyle w:val="BookText"/>
        <w:rPr/>
      </w:pPr>
      <w:r>
        <w:rPr>
          <w:rFonts w:ascii="IRNazanin" w:hAnsi="IRNazanin" w:eastAsia="IRNazanin"/>
          <w:color w:val="111111"/>
          <w:sz w:val="28"/>
          <w:sz w:val="28"/>
          <w:szCs w:val="28"/>
          <w:rtl w:val="true"/>
          <w:lang w:bidi="fa-IR"/>
        </w:rPr>
        <w:t>و برخی دیگر دو سه روز مانده به پایان ماه ذیحجه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بیش از سه سال و اندی حکومت نکرد اما در این مدت کوتاه هولناک ترین فجایع را انجام داد که رخداد عاشورا در کربلا نخستین آن ها، و فاجعه حره در مدینه گسترده ترین آن ها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مورّخان از جمله دینوری آمار کشته شدگان در این فاجعه را بیش از ده هزار نفر اعلام کرده اند که از این تعداد هشتاد تن از اصحاب پیامبر و هفت صد نفر از مهاجرین و انصار و ده هزار نفر از تابعان و موالی بوده اند </w:t>
      </w:r>
      <w:r>
        <w:rPr>
          <w:rStyle w:val="FootnoteAnchor"/>
          <w:rtl w:val="true"/>
        </w:rPr>
        <w:footnoteReference w:id="402"/>
      </w:r>
      <w:r>
        <w:rPr>
          <w:rFonts w:ascii="IRNazanin" w:hAnsi="IRNazanin" w:eastAsia="IRNazanin"/>
          <w:color w:val="111111"/>
          <w:sz w:val="28"/>
          <w:sz w:val="28"/>
          <w:szCs w:val="28"/>
          <w:rtl w:val="true"/>
          <w:lang w:bidi="fa-IR"/>
        </w:rPr>
        <w:t>و هتک حرمت هایی که زبان یارای گفتن آن را ندارد این واقعه معروف را شیعه و سنی نقل کرده اند</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1" w:name="pg8005_72523"/>
      <w:bookmarkStart w:id="742" w:name="pg8005_72523"/>
      <w:bookmarkEnd w:id="742"/>
    </w:p>
    <w:p>
      <w:pPr>
        <w:pStyle w:val="Heading2"/>
        <w:numPr>
          <w:ilvl w:val="1"/>
          <w:numId w:val="1"/>
        </w:numPr>
        <w:rPr/>
      </w:pPr>
      <w:bookmarkStart w:id="743" w:name="pg8005_72523"/>
      <w:bookmarkStart w:id="744" w:name="__RefHeading___Toc7075923_1051229030"/>
      <w:bookmarkStart w:id="745" w:name="_Toc272"/>
      <w:bookmarkEnd w:id="743"/>
      <w:bookmarkEnd w:id="744"/>
      <w:r>
        <w:rPr/>
        <w:t>4</w:t>
      </w:r>
      <w:r>
        <w:rPr>
          <w:rtl w:val="true"/>
        </w:rPr>
        <w:t xml:space="preserve">- </w:t>
      </w:r>
      <w:r>
        <w:rPr>
          <w:rtl w:val="true"/>
        </w:rPr>
        <w:t>فضائل غدیر</w:t>
      </w:r>
      <w:bookmarkEnd w:id="74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6" w:name="__RefHeading___Toc7075925_1051229030"/>
      <w:bookmarkStart w:id="747" w:name="_Toc273"/>
      <w:bookmarkEnd w:id="746"/>
      <w:r>
        <w:rPr>
          <w:rtl w:val="true"/>
        </w:rPr>
        <w:t>اشاره</w:t>
      </w:r>
      <w:bookmarkEnd w:id="74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8" w:name="pg8005_72525"/>
      <w:bookmarkStart w:id="749" w:name="pg8005_72525"/>
      <w:bookmarkEnd w:id="749"/>
    </w:p>
    <w:p>
      <w:pPr>
        <w:pStyle w:val="BookText"/>
        <w:rPr/>
      </w:pPr>
      <w:bookmarkStart w:id="750" w:name="pg8005_72525"/>
      <w:bookmarkEnd w:id="750"/>
      <w:r>
        <w:rPr>
          <w:rFonts w:ascii="IRNazanin" w:hAnsi="IRNazanin" w:eastAsia="IRNazanin"/>
          <w:color w:val="111111"/>
          <w:sz w:val="28"/>
          <w:sz w:val="28"/>
          <w:szCs w:val="28"/>
          <w:rtl w:val="true"/>
          <w:lang w:bidi="fa-IR"/>
        </w:rPr>
        <w:t>فضائل غدیر</w:t>
      </w:r>
    </w:p>
    <w:p>
      <w:pPr>
        <w:pStyle w:val="Heading3"/>
        <w:numPr>
          <w:ilvl w:val="2"/>
          <w:numId w:val="1"/>
        </w:numPr>
        <w:rPr/>
      </w:pPr>
      <w:bookmarkStart w:id="751" w:name="__RefHeading___Toc7075927_1051229030"/>
      <w:bookmarkStart w:id="752" w:name="_Toc274"/>
      <w:bookmarkEnd w:id="751"/>
      <w:r>
        <w:rPr>
          <w:rtl w:val="true"/>
        </w:rPr>
        <w:t>برترین عید امت پیامبر صلی الله علیه و آله</w:t>
      </w:r>
      <w:bookmarkEnd w:id="752"/>
    </w:p>
    <w:p>
      <w:pPr>
        <w:pStyle w:val="BookText"/>
        <w:rPr/>
      </w:pPr>
      <w:r>
        <w:rPr>
          <w:rFonts w:ascii="IRNazanin" w:hAnsi="IRNazanin" w:eastAsia="IRNazanin"/>
          <w:color w:val="111111"/>
          <w:sz w:val="28"/>
          <w:sz w:val="28"/>
          <w:szCs w:val="28"/>
          <w:rtl w:val="true"/>
          <w:lang w:bidi="fa-IR"/>
        </w:rPr>
        <w:t>بر اساس اهمیت واقعه غدیر و روایاتی که دربارۀ فضیلت عید غدیر نقل شده است بی تردید می توان آن را بزرگ ترین عید الهی دانست که هیچ عیدی به فضیلت آن نمی رسد پیامبر خدا صلی الله علیه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غَديرِ خُمّ أفضَلُ أعيادِ امَّتي و هُوَ اليَومُ الَّذِي أَمَرَنِي اللهُ تَعَالَى ذِكرُهُ فِيهِ بِنَصبِ أخِي عَلِيّ بن أبي طالِبٍ عَلَماً لِأُمَّتِي، يَهْتَدُونَ بِهِ مِن بَعدِي، وَ هُوَ اليَومُ الَّذي أكمَلَ اللهُ فِيهِ الدِّينَ، و أتَمَّ عَلى امتي فيهِ النِّعْمَةَ، وَ رَضِيَ لهُمُ الإسلام ديناً </w:t>
      </w:r>
      <w:r>
        <w:rPr>
          <w:rStyle w:val="FootnoteAnchor"/>
          <w:rtl w:val="true"/>
        </w:rPr>
        <w:footnoteReference w:id="404"/>
      </w:r>
      <w:r>
        <w:rPr>
          <w:rFonts w:ascii="IRNazanin" w:hAnsi="IRNazanin" w:eastAsia="IRNazanin"/>
          <w:color w:val="111111"/>
          <w:sz w:val="28"/>
          <w:sz w:val="28"/>
          <w:szCs w:val="28"/>
          <w:rtl w:val="true"/>
          <w:lang w:bidi="fa-IR"/>
        </w:rPr>
        <w:t>روز غدير خم برترين عید امت من است و آن، روزی است که خداوند متعال به من فرمان داد تا برادرم علی بن ابی طالب را نشانه ای برای امتم قرار دهم تا پس از من بدان راه یابند و آن روزی است که خداوند دین را در آن به کمال رساند و نعمت را بر امتم کامل کرد و دین اسلام را بر ایشان پسندید</w:t>
      </w:r>
      <w:r>
        <w:rPr>
          <w:rFonts w:eastAsia="IRNazanin" w:cs="IRNazanin"/>
          <w:color w:val="111111"/>
          <w:sz w:val="28"/>
          <w:szCs w:val="28"/>
          <w:rtl w:val="true"/>
          <w:lang w:bidi="fa-IR"/>
        </w:rPr>
        <w:t>.</w:t>
      </w:r>
    </w:p>
    <w:p>
      <w:pPr>
        <w:pStyle w:val="Heading3"/>
        <w:numPr>
          <w:ilvl w:val="2"/>
          <w:numId w:val="1"/>
        </w:numPr>
        <w:rPr/>
      </w:pPr>
      <w:bookmarkStart w:id="753" w:name="__RefHeading___Toc7075929_1051229030"/>
      <w:bookmarkStart w:id="754" w:name="_Toc275"/>
      <w:bookmarkEnd w:id="753"/>
      <w:r>
        <w:rPr>
          <w:rtl w:val="true"/>
        </w:rPr>
        <w:t>شکوهمندی غدیر</w:t>
      </w:r>
      <w:bookmarkEnd w:id="75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در یکی از سال های دوران خلافت خویش که جمعه و غدیر با هم مصادف شده بودند بالای منبر رفتند و پس از حمد و ثنای الهی خطبه ای </w:t>
      </w:r>
      <w:bookmarkStart w:id="755" w:name="pg8005_72526"/>
    </w:p>
    <w:p>
      <w:pPr>
        <w:pStyle w:val="BookText"/>
        <w:rPr/>
      </w:pPr>
      <w:bookmarkEnd w:id="755"/>
      <w:r>
        <w:rPr>
          <w:rFonts w:ascii="IRNazanin" w:hAnsi="IRNazanin" w:eastAsia="IRNazanin"/>
          <w:color w:val="111111"/>
          <w:sz w:val="28"/>
          <w:sz w:val="28"/>
          <w:szCs w:val="28"/>
          <w:rtl w:val="true"/>
          <w:lang w:bidi="fa-IR"/>
        </w:rPr>
        <w:t>دربارهٔ جمعه و روز عید غدیر ایراد کردند که در بخشی از آن درباره شکوهمندی غدیر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يَومٌ عَظِيمُ الشَّأْنِ فِيهِ وَقَعَ الفَرَجُ، و رُفِعَتِ الدَّرَجُ ، وَ وَضَحَتِ الحُجَجُ ، و هُوَ يَومُ الإِيضاحِ وَ الإِفصاحٍ عَنِ المَقامِ الصِّراحِ، و يَومُ كَمالِ الدِّينِ، و يَومُ العَهْدِ المعهود، و يَومُ الشَّاهِدِ وَ المشهودِ؛ </w:t>
      </w:r>
      <w:r>
        <w:rPr>
          <w:rStyle w:val="FootnoteAnchor"/>
          <w:rtl w:val="true"/>
        </w:rPr>
        <w:footnoteReference w:id="405"/>
      </w:r>
      <w:r>
        <w:rPr>
          <w:rFonts w:ascii="IRNazanin" w:hAnsi="IRNazanin" w:eastAsia="IRNazanin"/>
          <w:color w:val="111111"/>
          <w:sz w:val="28"/>
          <w:sz w:val="28"/>
          <w:szCs w:val="28"/>
          <w:rtl w:val="true"/>
          <w:lang w:bidi="fa-IR"/>
        </w:rPr>
        <w:t>بی گمان، این روز، روزی شکوهمند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است که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درجه ها رفیع گشت و حجّت ها آشکار گردید و آن، روز آشکار کردن و روشن نمودن جای گاه نمایان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کمال دین و روز پیمان بسته شده و روز شاهد و مشهود است</w:t>
      </w:r>
    </w:p>
    <w:p>
      <w:pPr>
        <w:pStyle w:val="Heading3"/>
        <w:numPr>
          <w:ilvl w:val="2"/>
          <w:numId w:val="1"/>
        </w:numPr>
        <w:rPr/>
      </w:pPr>
      <w:bookmarkStart w:id="756" w:name="__RefHeading___Toc7075931_1051229030"/>
      <w:bookmarkStart w:id="757" w:name="_Toc276"/>
      <w:bookmarkEnd w:id="756"/>
      <w:r>
        <w:rPr>
          <w:rtl w:val="true"/>
        </w:rPr>
        <w:t>بزرگ ترین عید</w:t>
      </w:r>
      <w:bookmarkEnd w:id="757"/>
    </w:p>
    <w:p>
      <w:pPr>
        <w:pStyle w:val="BookText"/>
        <w:rPr/>
      </w:pPr>
      <w:r>
        <w:rPr>
          <w:rFonts w:ascii="IRNazanin" w:hAnsi="IRNazanin" w:eastAsia="IRNazanin"/>
          <w:color w:val="111111"/>
          <w:sz w:val="28"/>
          <w:sz w:val="28"/>
          <w:szCs w:val="28"/>
          <w:rtl w:val="true"/>
          <w:lang w:bidi="fa-IR"/>
        </w:rPr>
        <w:t>حسن بن راشد می گوید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جز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دیگری برای مسلمانان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حَسَنُ ، أَعظَمُهُما و أشرفُهُما؛ آرى، اى حسن، از آن دو، بزرگ تر و والا تر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کدامین روز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يَومُ نَصبِ أَمِيرِ المُؤمِنينَ صَلَواتُ اللهِ و سَلامُهُ عَلَيْهِ فِيهِ عَلَماً لِلنَّاسِ؛</w:t>
      </w:r>
      <w:r>
        <w:rPr>
          <w:rStyle w:val="FootnoteAnchor"/>
          <w:rtl w:val="true"/>
        </w:rPr>
        <w:footnoteReference w:id="406"/>
      </w:r>
      <w:r>
        <w:rPr>
          <w:rFonts w:ascii="IRNazanin" w:hAnsi="IRNazanin" w:eastAsia="IRNazanin"/>
          <w:color w:val="111111"/>
          <w:sz w:val="28"/>
          <w:sz w:val="28"/>
          <w:szCs w:val="28"/>
          <w:rtl w:val="true"/>
          <w:lang w:bidi="fa-IR"/>
        </w:rPr>
        <w:t>روزی که امیر مؤمنان که درود ها و سلام خدا بر او باد به خلافت منصوب شد و به عنوان نشانه ای برای مردم قرار گرفت</w:t>
      </w:r>
      <w:r>
        <w:rPr>
          <w:rFonts w:eastAsia="IRNazanin" w:cs="IRNazanin"/>
          <w:color w:val="111111"/>
          <w:sz w:val="28"/>
          <w:szCs w:val="28"/>
          <w:rtl w:val="true"/>
          <w:lang w:bidi="fa-IR"/>
        </w:rPr>
        <w:t>.</w:t>
      </w:r>
    </w:p>
    <w:p>
      <w:pPr>
        <w:pStyle w:val="Heading3"/>
        <w:numPr>
          <w:ilvl w:val="2"/>
          <w:numId w:val="1"/>
        </w:numPr>
        <w:rPr/>
      </w:pPr>
      <w:bookmarkStart w:id="758" w:name="__RefHeading___Toc7075933_1051229030"/>
      <w:bookmarkStart w:id="759" w:name="_Toc277"/>
      <w:bookmarkEnd w:id="758"/>
      <w:r>
        <w:rPr>
          <w:rtl w:val="true"/>
        </w:rPr>
        <w:t>شریف تر از عید قربان و عید فطر</w:t>
      </w:r>
      <w:bookmarkEnd w:id="75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این روز را روز بر افروخته شدن چراغ دین خواندند و به وابستگان و پیروانش که در مجلس شان حاضر بودند فرمودند </w:t>
      </w:r>
      <w:bookmarkStart w:id="760" w:name="pg8005_72527"/>
    </w:p>
    <w:p>
      <w:pPr>
        <w:pStyle w:val="BookText"/>
        <w:rPr/>
      </w:pPr>
      <w:bookmarkEnd w:id="760"/>
      <w:r>
        <w:rPr>
          <w:rFonts w:ascii="IRNazanin" w:hAnsi="IRNazanin" w:eastAsia="IRNazanin"/>
          <w:color w:val="111111"/>
          <w:sz w:val="28"/>
          <w:sz w:val="28"/>
          <w:szCs w:val="28"/>
          <w:rtl w:val="true"/>
          <w:lang w:bidi="fa-IR"/>
        </w:rPr>
        <w:t>أتعرفونَ يَوما شَيَّدَ اللهُ بِهِ الإِسلام و أظهَرَبِهِ مَنارَ الدِّينِ، و جَعَلَهُ عِيداً لَنا و لموالينا و شیعَتِنا؛ آیا روزی را که خداوند، اسلام را در آن محکم ساخت و چراغ دین را بر افروخت و آن را برای ما و وابستگان و پیروان مان عید قرار داد می شناسید؟</w:t>
      </w:r>
    </w:p>
    <w:p>
      <w:pPr>
        <w:pStyle w:val="BookText"/>
        <w:rPr/>
      </w:pPr>
      <w:r>
        <w:rPr>
          <w:rFonts w:ascii="IRNazanin" w:hAnsi="IRNazanin" w:eastAsia="IRNazanin"/>
          <w:color w:val="111111"/>
          <w:sz w:val="28"/>
          <w:sz w:val="28"/>
          <w:szCs w:val="28"/>
          <w:rtl w:val="true"/>
          <w:lang w:bidi="fa-IR"/>
        </w:rPr>
        <w:t>گفتند خدا و پیامبرش و فرزند پیامبرش آگاه ترند ای سرور ما آیا آن روز روز فطر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عید قربان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 هذان يَومَانِ جَليلانِ شَريفانِ ، و يَومُ مَنارِ الدّينِ أشْرَفُ مِنهُما؛ و هُوَ اليَومُ الثَّامِنَ عَشَرَ مِن ذِي الحِجَّةِ ، و إِنَّ رَسولَ اللهِ صلی الله علیه و آله لَمَّا انصَرَفَ مِن حِجَّةِ الوَداع و صارَ بِغَديرِ خُمّ أَمَرَ اللهُ عزّ و جلَّ جَبْرَئِيلَ علیه السلام أَن يَهْبِطَ عَلَى النَّبِيِّ صلی الله علیه و آله وَقَتَ قِيامِ الظهرِ مِن ذلِكَ اليَومِ، و أمَرَهُ أَن يَقومَ بِوِلايَةِ أمير المؤمِنينَ علیه السلام، و أن يَنصِبَهُ عَلَما لِلنَّاسِ بَعدَهُ ، و أن يَستَخلِفَهُ فِي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و البته این دو روز، بزرگ و والایند؛ ولی روز بر افروختن چراغ دین از آن دو، والا تر است و آن، روز هجدهم ذیحجه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اله چون از حجة الوداع باز گشت و به غدیر خم رسید، خداوند عز و جل به جبرئیل علیه السلام فرمان داد که هنگام نماز ظهر آن روز به نزد پیامبر برود و به او فرمان دهد که به ولایت امیر مؤمنان علیه السلام قیام کند و او را برای مردمان پس از خود منصوب کند و در میان امتش به جای خود بگمارد</w:t>
      </w:r>
    </w:p>
    <w:p>
      <w:pPr>
        <w:pStyle w:val="Heading3"/>
        <w:numPr>
          <w:ilvl w:val="2"/>
          <w:numId w:val="1"/>
        </w:numPr>
        <w:rPr/>
      </w:pPr>
      <w:bookmarkStart w:id="761" w:name="__RefHeading___Toc7075935_1051229030"/>
      <w:bookmarkStart w:id="762" w:name="_Toc278"/>
      <w:bookmarkEnd w:id="761"/>
      <w:r>
        <w:rPr>
          <w:rtl w:val="true"/>
        </w:rPr>
        <w:t>برترین روز در نزد خدای تعالی</w:t>
      </w:r>
      <w:bookmarkEnd w:id="762"/>
    </w:p>
    <w:p>
      <w:pPr>
        <w:pStyle w:val="BookText"/>
        <w:rPr/>
      </w:pP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جعفر صادق علیه السلام می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عَشَرَ مِن ذِي الحِجَّةِ عِيدُ اللَّهِ الأَكْبَرُ، مَا طَلَعَت عَلَيْهِ شَمسُ فِي يَومٍ أفضَلَ عِندَ اللهِ مِنهُ ، و هُوَ الَّذي أَكمَلَ اللهُ فيهِ دينَهُ لِخَلقِهِ، و أَتَمَّ عَلَيهِم نِعَمَهُ، وَ رَضِيَ لهُمُ الإِسلام ديناً، و ما بَعَثَ اللهُ نَبِيَّا إِلَّا أَقامَ وَصِيَّهُ في مِثلِ هذَا اليَوم</w:t>
      </w:r>
      <w:r>
        <w:rPr>
          <w:rFonts w:eastAsia="Amiri" w:cs="Amiri" w:ascii="Amiri" w:hAnsi="Amiri"/>
          <w:color w:val="111111"/>
          <w:sz w:val="28"/>
          <w:szCs w:val="28"/>
          <w:rtl w:val="true"/>
          <w:lang w:bidi="ar-SA"/>
        </w:rPr>
        <w:t xml:space="preserve">. </w:t>
      </w:r>
      <w:bookmarkStart w:id="763" w:name="pg8005_72528"/>
    </w:p>
    <w:p>
      <w:pPr>
        <w:pStyle w:val="BookText"/>
        <w:rPr/>
      </w:pPr>
      <w:bookmarkEnd w:id="763"/>
      <w:r>
        <w:rPr>
          <w:rFonts w:ascii="IRNazanin" w:hAnsi="IRNazanin" w:eastAsia="IRNazanin"/>
          <w:color w:val="111111"/>
          <w:sz w:val="28"/>
          <w:sz w:val="28"/>
          <w:szCs w:val="28"/>
          <w:rtl w:val="true"/>
          <w:lang w:bidi="fa-IR"/>
        </w:rPr>
        <w:t>و نَصَبَهُ عَلَما لامَّتِهِ؛ هجدهم ذيحجه، بزرگ ترین عید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هیچ روزی طلوع نکرد که در نزد خدا بر تر از آن روز باشد و آن همان روزی است که خدا در آن دینش را برای آفریدگانش به کمال رساند و نعمتش را بر آنان کامل کرد و دین اسلام را بر ایشان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بر نینگیخت، جز آن که آن پیامبر وصیتش را در چنین روزی به جای خود نهاد و رهبر امتش قرار داد</w:t>
      </w:r>
    </w:p>
    <w:p>
      <w:pPr>
        <w:pStyle w:val="BookText"/>
        <w:rPr/>
      </w:pPr>
      <w:r>
        <w:rPr>
          <w:rFonts w:ascii="Amiri" w:hAnsi="Amiri" w:eastAsia="Amiri" w:cs="Amiri"/>
          <w:color w:val="111111"/>
          <w:sz w:val="28"/>
          <w:sz w:val="28"/>
          <w:szCs w:val="28"/>
          <w:rtl w:val="true"/>
          <w:lang w:bidi="ar-SA"/>
        </w:rPr>
        <w:t xml:space="preserve">فَليَذكُرِ الله شيعَتُنا عَلى ما مَنَّ عَلَيهِم بِمَعرِفَتِهِ هَذَا اليَومَ دونَ سَائِرِ النَّاسِ ؛ </w:t>
      </w:r>
      <w:r>
        <w:rPr>
          <w:rStyle w:val="FootnoteAnchor"/>
          <w:rtl w:val="true"/>
        </w:rPr>
        <w:footnoteReference w:id="408"/>
      </w:r>
      <w:r>
        <w:rPr>
          <w:rFonts w:ascii="IRNazanin" w:hAnsi="IRNazanin" w:eastAsia="IRNazanin"/>
          <w:color w:val="111111"/>
          <w:sz w:val="28"/>
          <w:sz w:val="28"/>
          <w:szCs w:val="28"/>
          <w:rtl w:val="true"/>
          <w:lang w:bidi="fa-IR"/>
        </w:rPr>
        <w:t>پس پیروان ما باید بر نعمت بزرگ شناخت این روز که تنها به آنان عطا شده خدا را به یاد آورند</w:t>
      </w:r>
      <w:r>
        <w:rPr>
          <w:rFonts w:eastAsia="IRNazanin" w:cs="IRNazanin"/>
          <w:color w:val="111111"/>
          <w:sz w:val="28"/>
          <w:szCs w:val="28"/>
          <w:rtl w:val="true"/>
          <w:lang w:bidi="fa-IR"/>
        </w:rPr>
        <w:t>.</w:t>
      </w:r>
    </w:p>
    <w:p>
      <w:pPr>
        <w:pStyle w:val="Heading3"/>
        <w:numPr>
          <w:ilvl w:val="2"/>
          <w:numId w:val="1"/>
        </w:numPr>
        <w:rPr/>
      </w:pPr>
      <w:bookmarkStart w:id="764" w:name="__RefHeading___Toc7075937_1051229030"/>
      <w:bookmarkStart w:id="765" w:name="_Toc279"/>
      <w:bookmarkEnd w:id="764"/>
      <w:r>
        <w:rPr>
          <w:rtl w:val="true"/>
        </w:rPr>
        <w:t>عظمت روز غدیر خم</w:t>
      </w:r>
      <w:bookmarkEnd w:id="765"/>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كَانَ يَومُ القِيامَةِ زُفَّت أَربَعَةُ أَيَّامٍ إِلَى اللَّهِ كَمَا تُزَفُ العَروسُ إِلَى خِدْرِها؛ چون روز قیامت شود چهار روز به سوی خدا می شتابند، آن گونه که عروس را در شب زفاف به حجله می برند</w:t>
      </w:r>
    </w:p>
    <w:p>
      <w:pPr>
        <w:pStyle w:val="BookText"/>
        <w:rPr/>
      </w:pPr>
      <w:r>
        <w:rPr>
          <w:rFonts w:ascii="IRNazanin" w:hAnsi="IRNazanin" w:eastAsia="IRNazanin"/>
          <w:color w:val="111111"/>
          <w:sz w:val="28"/>
          <w:sz w:val="28"/>
          <w:szCs w:val="28"/>
          <w:rtl w:val="true"/>
          <w:lang w:bidi="fa-IR"/>
        </w:rPr>
        <w:t>سؤال شد آن روز ها چه روز هایی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الأَضحى، و يَومُ الفِطرِ، و يَومُ الجُمُعَةِ، و يَومُ الغَدِيرِ، وَ إِنَّ يَومَ الغَدِيرِ بَينَ الأَضحى وَ الفِطْرِ وَ الجُمُعَةِ كَالقَمَرِ بَينَ الكَواكِبِ؛ روز قربان و فطر و جمعه و غدیر و روز غدیر در میان قربان و فطر و جمعه مانند ماه است در میان ستارگان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اليَومُ الَّذِي نَجّى فيهِ إبراهيمَ الخَليلَ مِنَ النَّارِ، فَصَامَهُ شُكرا للهِ؛ و آن، روزی است که ابراهیم خلیل علیه السلام از آتش نجات یافت و آن روز را برای سپاسگزاری از خدا روزه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الْيَوْمُ الَّذِي أَكْمَلَ اللَّهُ بِهِ الذِينَ فِي إِقَامَةِ النَّبِيِّ صلى الله عليه و سلم عَلِيّاً أَمِيرَ الْمُؤْمِنِينَ عَلَماً وَ أَبَانَ فَضِيلَتَهُ وَ وِصَاءَتَهُ فَصَامَ ذَلِكَ الْيَوْمَ؛ و آن روزی است که خداوند در آن با راهنما قرار دادن علی علیه السلام به دست پیامبر صلی الله علیه و اله، دین را به کمال رساند و فضیلت و وصایت او را آشکار کرد و او آن روز را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لَيَوْمُ الْكَمَالِ وَ يَوْمُ مَرْغَمَةِ الشَّيْطَانِ وَ يَوْمُ تُقْبَلُ أَعْمَالُ الشِيعَةِ وَ مُحِي آلِ مُحَمَّدٍ وَ هُوَ الْيَوْمُ الَّذِي أَكْمَلَ اللَّهُ الدِّينَ يَعْمَدُ اللَّهُ فِيهِ إِلَى مَا عَمِلَهُ الْمُخَالِفُونَ فَيَجْعَلُهُ هَباءً مَنْشُوراً؛ و آن، روز کمال دین و به خاك مالیده شدن بینی شیطان است و روزی است که اعمال شیعه و دوست داران آل محمّد علیهم السلام پذیرفته می شود و آن همان روزی است که خداوند دین را کامل کرد و اعمال مخالفین را رد می کند و آن ها را ناچیز می شمارد</w:t>
      </w:r>
    </w:p>
    <w:p>
      <w:pPr>
        <w:pStyle w:val="BookText"/>
        <w:rPr/>
      </w:pPr>
      <w:r>
        <w:rPr>
          <w:rFonts w:ascii="Amiri" w:hAnsi="Amiri" w:eastAsia="Amiri" w:cs="Amiri"/>
          <w:color w:val="111111"/>
          <w:sz w:val="28"/>
          <w:sz w:val="28"/>
          <w:szCs w:val="28"/>
          <w:rtl w:val="true"/>
          <w:lang w:bidi="ar-SA"/>
        </w:rPr>
        <w:t>وَ هُوَ الْيَوْمُ الَّذِي يَأْمُرُ جَبْرَئِيلَ علیه السلام أَنْ يَنْصِبَ كُرْسِيَّ كَرَامَةِ اللَّهِ بِإِزَاءِ بَيْتِ الْمَعْمُورِ وَ يَصْعَدُهُ جَبْرَئِيلُ علیه السلام وَ تَجْتَمِعُ إِلَيْهِ الْمَلَائِكَةُ مِنْ جَمِيعِ السَّمَاوَاتِ وَ يُثْنُونَ عَلَى مُحَمَّدٍ وَ يَسْتَغْفِرُونَ لِشِيعَةِ أَمِيرِ الْمُؤْمِنِينَ وَ الْأَئمَةِ علیهم السلام وَ مُحِبّیهِمْ مِنْ وُلْدِ آدَمَ؛ و آن همان روزی است که جبرئیل علیه السلام کرسی کرامت الهی را در مقابل بیت المعمور قرار می دهد و بالای آن می رود و ملائکه نزد وی جمع می شوند و بر محمد درود و تهنیت می فرستند و برای شیعیان علی و ائمه علیهم السلام و محبان آن ها از بنی آدم استغفار می کنند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الْيَوْمُ الَّذِي يَأْمُرُ اللَّهُ فِيهِ الْكِرَامَ الْكَاتِبِينَ أَنْ يَرْفَعُوا الْقَلَمَ عَنْ مُحِبّي أَهْلِ الْبَيْتِ وَ شِيعَتِهِمْ ثَلَاثَةَ أَيَّامٍ مِنْ يَوْمِ الْغَدِيرِ وَ لَا يَكْتُبُونَ عَلَيْهِمْ شَيْئاً مِنْ خَطَايَا هُمْ كَرَامَةٌ لِمُحَمَّدٍ وَ عَلِي وَ الْأَئِمَّةِ؛ و آن همان روزی است که خداوند کاتبان اعمال مردم را فرمان می دهد که به مدت سه روز از روز غدیر از نوشتن اعمال دوستان اهل بیت علیهم السلام و شیعیان آن ها خودداری </w:t>
      </w:r>
      <w:bookmarkStart w:id="766" w:name="pg8005_72530"/>
    </w:p>
    <w:p>
      <w:pPr>
        <w:pStyle w:val="BookText"/>
        <w:rPr/>
      </w:pPr>
      <w:bookmarkEnd w:id="766"/>
      <w:r>
        <w:rPr>
          <w:rFonts w:ascii="IRNazanin" w:hAnsi="IRNazanin" w:eastAsia="IRNazanin"/>
          <w:color w:val="111111"/>
          <w:sz w:val="28"/>
          <w:sz w:val="28"/>
          <w:szCs w:val="28"/>
          <w:rtl w:val="true"/>
          <w:lang w:bidi="fa-IR"/>
        </w:rPr>
        <w:t>کنند و چیزی علیه آن ها به احترام محمد و على و ائمه علیهم السلام ننویسند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الْيَوْمُ الَّذِى جَعَلَهُ اللهُ لِمُحَمَّدٍ وَ آلِهِ وَ ذَوِی رَحِمِهِ؛ و آن همان روزی است که خداوند آن را برای محمد و آل او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الْيَوْمُ الَّذِي يَزِيدُ اللهُ فِي حَالِ مَنْ عَبَدَ فِيهِ وَ وَسَّعَ عَلَى عِيَالِهِ وَ نَفْسِهِ وَ إِخْوَانِهِ وَ يُعْتِقُهُ اللهُ مِنَ النَّارِ؛ و آن همان روزی است که خداوند برحال کسی که در آن روز عبادت کنند و یا بر خود و اهل و عیالش و برادرانش انفاق کند می افزاید و او را از آتش آزاد می کند</w:t>
      </w:r>
    </w:p>
    <w:p>
      <w:pPr>
        <w:pStyle w:val="BookText"/>
        <w:rPr/>
      </w:pPr>
      <w:r>
        <w:rPr>
          <w:rFonts w:ascii="IRNazanin" w:hAnsi="IRNazanin" w:eastAsia="IRNazanin"/>
          <w:color w:val="111111"/>
          <w:sz w:val="28"/>
          <w:sz w:val="28"/>
          <w:szCs w:val="28"/>
          <w:rtl w:val="true"/>
          <w:lang w:bidi="fa-IR"/>
        </w:rPr>
        <w:t>وَ هُوَ الْيَوْمُ الَّذِى يَجْعَلُ اللهِ فِيهِ سَعْيَ الشّيعَةِ مَشْكُوراً وَ ذَنْبَهُمُ مَغْفُوراً وَ عَمَلَهُمْ مَقْبُولا و آن همان روزی است که خداوند در آن روز سعی شیعیان را مشکور و گناهان آن ها را مغفور و اعمال آن ها را مقبول قرار می دهد</w:t>
      </w:r>
    </w:p>
    <w:p>
      <w:pPr>
        <w:pStyle w:val="BookText"/>
        <w:rPr/>
      </w:pPr>
      <w:r>
        <w:rPr>
          <w:rFonts w:ascii="IRNazanin" w:hAnsi="IRNazanin" w:eastAsia="IRNazanin"/>
          <w:color w:val="111111"/>
          <w:sz w:val="28"/>
          <w:sz w:val="28"/>
          <w:szCs w:val="28"/>
          <w:rtl w:val="true"/>
          <w:lang w:bidi="fa-IR"/>
        </w:rPr>
        <w:t>وَ هُوَ يَوْمُ تَنْفِيسِ الْكَرْبِ وَ يَوْمُ تَحْطِيطِ الْوِزْرِ وَ يَوْمُ الْحَبَاءِ وَ الْعَطِيَّةِ وَ يَوْمُ نَشْرِ الْعِلْمِ وَ يَوْمُ الْبِشَارَةِ وَ الْعِيدِ الْأَكْبَرِ؛ و آن، روز برطرف شدن اندوه ها و فرو ریختن گناهان و روز عطاها و بخشش هاست و روز نشر علم و روز مژده و بشارت و عید اکبر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يُسْتَجَابُ فِيهِ الدُّعَاءُ وَ يَوْمُ الْمَوْقِفِ الْعَظِيمِ وَ يَوْمُ لُبْسِ الثيَابِ وَ نَزْعِ السَّوَادِ وَ يَوْمُ الشَّرْطِ الْمَشْرُوطِ وَ يَوْمُ نَفِی الْغُمُومِ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الصَّفْحِ عَنْ مُذْنِي شِيعَةِ أَمِيرِ الْمُؤْمِنِينَ؛ </w:t>
      </w:r>
      <w:r>
        <w:rPr>
          <w:rStyle w:val="FootnoteAnchor"/>
          <w:rtl w:val="true"/>
        </w:rPr>
        <w:footnoteReference w:id="409"/>
      </w:r>
      <w:r>
        <w:rPr>
          <w:rFonts w:ascii="IRNazanin" w:hAnsi="IRNazanin" w:eastAsia="IRNazanin"/>
          <w:color w:val="111111"/>
          <w:sz w:val="28"/>
          <w:sz w:val="28"/>
          <w:szCs w:val="28"/>
          <w:rtl w:val="true"/>
          <w:lang w:bidi="fa-IR"/>
        </w:rPr>
        <w:t xml:space="preserve">و آن، روز استجابت دعا و روز موقف عظیم و روز پوشیدن جامۀ نیکو و در آوردن لباس های سیاه، و روز شرط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تعهدی که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غم ها و گذشت از شیعیان گناه کار امیر المؤمنین علیه السلام است</w:t>
      </w:r>
      <w:r>
        <w:rPr>
          <w:rFonts w:eastAsia="IRNazanin" w:cs="IRNazanin"/>
          <w:color w:val="111111"/>
          <w:sz w:val="28"/>
          <w:szCs w:val="28"/>
          <w:rtl w:val="true"/>
          <w:lang w:bidi="fa-IR"/>
        </w:rPr>
        <w:t>.</w:t>
      </w:r>
    </w:p>
    <w:p>
      <w:pPr>
        <w:pStyle w:val="Heading3"/>
        <w:numPr>
          <w:ilvl w:val="2"/>
          <w:numId w:val="1"/>
        </w:numPr>
        <w:rPr/>
      </w:pPr>
      <w:bookmarkStart w:id="767" w:name="__RefHeading___Toc7075939_1051229030"/>
      <w:bookmarkStart w:id="768" w:name="_Toc280"/>
      <w:bookmarkEnd w:id="767"/>
      <w:r>
        <w:rPr>
          <w:rtl w:val="true"/>
        </w:rPr>
        <w:t>بخشش خداوند</w:t>
      </w:r>
      <w:bookmarkEnd w:id="76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ابن ابی نصر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أينَما كُنتَ فَاحْضُرِ يَومَ الغَديرِ عِندَ أميرِ المُؤْمِنِينَ علیه السلام؛ فَإِنَّ اللَّهَ يَغْفِرُ لِكُلِّ مُؤمِنٍ و مُؤْمِنَةٍ، و مُسلِمٍ و مُسلِمَةٍ ذُنوبَ سِتِّينَ سَنَةٌ ، و يُعتِقُ مِنَ النَّارِ ضِعفَ ما أعتَقَ فِي شَهرِ رَمَضانَ و لَيْلَةِ القَدرِ و لَيْلَةِ الفِطرِ، وَ الدّر هَمُ فِيهِ بِأَلْفِ دِرهَمٍ لإخوانِكَ العارِفِينَ، فَأَفضل عَلى إخوانِكَ في هَذَا اليَومِ و سُرَّ فيهِ كُلَّ مُؤْمِنٍ و مُؤمِنَةٍ؛ روز غدیر هر کجا بودی ،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حاضر شو،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شصت ساله هر مرد و زن با ایمان و مسلمان را می آمرزد و دو برابر کسانی که در ماه رمضان و شب قدر و شب عید فطر از آتش رهانیده آزاد می سازد و انفاق يك درهم در آن روز به برادران حق آشنای خود برابر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این روز به برادرانت احسان کن و هر مرد و زن با ایمان را در آن خوش حال کن</w:t>
      </w:r>
    </w:p>
    <w:p>
      <w:pPr>
        <w:pStyle w:val="BookText"/>
        <w:rPr/>
      </w:pPr>
      <w:r>
        <w:rPr>
          <w:rFonts w:ascii="IRNazanin" w:hAnsi="IRNazanin" w:eastAsia="IRNazanin"/>
          <w:color w:val="111111"/>
          <w:sz w:val="28"/>
          <w:sz w:val="28"/>
          <w:szCs w:val="28"/>
          <w:rtl w:val="true"/>
          <w:lang w:bidi="fa-IR"/>
        </w:rPr>
        <w:t>بر اساس روایات فراوان ماهی بر تر از ماه رمضان نداریم و شبی هم افضل از شب قدر نداریم شب قدر شبی است که یک سوره قرآن درباره عظمت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رضا علیه السلام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مولا امیر المؤمنین علیه السلام در عید غدیر دو برابر کسانی که در ماه رمضان و شب قدر و شب عید فطر از آتش آزاد شده اند در روز عید غدیر آزاد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قدر و شب آخر ماه رمضان میلیون ها نفر از آتش جهنم آزاد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آن را خدای تعالی در عید غدیر خم از آتش جهنم آزاد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به برکت مولا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قدر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و ماه رمضان و قرآن و پیامبر مان همه مدیون مولا امیر المؤمنین علی علیه السلام و زحمات طاقت فرسای این امام بزرگوار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خیری فراوان به شما عطا شده و شما از کسانی هستید که خداوند دل های شان را به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خوار و مقهور </w:t>
      </w:r>
      <w:bookmarkStart w:id="769" w:name="pg8005_72532"/>
    </w:p>
    <w:p>
      <w:pPr>
        <w:pStyle w:val="BookText"/>
        <w:rPr/>
      </w:pPr>
      <w:bookmarkEnd w:id="769"/>
      <w:r>
        <w:rPr>
          <w:rFonts w:ascii="IRNazanin" w:hAnsi="IRNazanin" w:eastAsia="IRNazanin"/>
          <w:color w:val="111111"/>
          <w:sz w:val="28"/>
          <w:sz w:val="28"/>
          <w:szCs w:val="28"/>
          <w:rtl w:val="true"/>
          <w:lang w:bidi="fa-IR"/>
        </w:rPr>
        <w:t>می سازند و آزمایش می شوید و بلا ها بر شما سرازیر می شود سپس باز کننده گره های بزرگ، آن را می گشاید</w:t>
      </w:r>
      <w:r>
        <w:rPr>
          <w:rFonts w:eastAsia="IRNazanin" w:cs="IRNazanin"/>
          <w:color w:val="111111"/>
          <w:sz w:val="28"/>
          <w:szCs w:val="28"/>
          <w:rtl w:val="true"/>
          <w:lang w:bidi="fa-IR"/>
        </w:rPr>
        <w:t>.»</w:t>
      </w:r>
    </w:p>
    <w:p>
      <w:pPr>
        <w:pStyle w:val="Heading3"/>
        <w:numPr>
          <w:ilvl w:val="2"/>
          <w:numId w:val="1"/>
        </w:numPr>
        <w:rPr/>
      </w:pPr>
      <w:bookmarkStart w:id="770" w:name="__RefHeading___Toc7075941_1051229030"/>
      <w:bookmarkStart w:id="771" w:name="_Toc281"/>
      <w:bookmarkEnd w:id="770"/>
      <w:r>
        <w:rPr>
          <w:rtl w:val="true"/>
        </w:rPr>
        <w:t>مصافحه فرشتگان</w:t>
      </w:r>
      <w:bookmarkEnd w:id="771"/>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لَو عَرَفَ النَّاسُ فَضْلَ هَذَا اليَومِ بِحَقيقَتِهِ لَصافَحَتهُمُ المَلائِكَةُ فِي كُلِ يَومٍ عَشرَ مَرَاتٍ، وَ لَولا أني أكرَهُ التَّطويلَ لَذَكَرْتُ مِن فَضْلِ هَذَا اليَومِ و ما أعطى اللهُ فِيهِ مَن عَرَفَهُ ما لا يُحصى بِعَدَدِ؛ </w:t>
      </w:r>
      <w:r>
        <w:rPr>
          <w:rStyle w:val="FootnoteAnchor"/>
          <w:rtl w:val="true"/>
        </w:rPr>
        <w:footnoteReference w:id="410"/>
      </w:r>
      <w:r>
        <w:rPr>
          <w:rFonts w:ascii="IRNazanin" w:hAnsi="IRNazanin" w:eastAsia="IRNazanin"/>
          <w:color w:val="111111"/>
          <w:sz w:val="28"/>
          <w:sz w:val="28"/>
          <w:szCs w:val="28"/>
          <w:rtl w:val="true"/>
          <w:lang w:bidi="fa-IR"/>
        </w:rPr>
        <w:t xml:space="preserve">به خدا سوگند، اگر مردم، فضیلت حقیقی این روز را می دانستند، فرشتگان با آن ها در هر روز، ده بار مصافحه می کردند و اگر نبود که دراز گویی را نا خوش دارم از فضیلت های این روز و عطایای خداوند بر شناسندگان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چندان ذکر می کردم که به شماره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فرمایش امام رضا علیه السلام فضائل عید غدیر قابل شمارش نیست و همه عظمت آن برای ما قابل درک نیست دریایی از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 را اگر نتوان کشید، پس به قدر تشنگی باید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فرصت استفاده کرده و دل به دریای ولایت امیر المؤمنین علیه السلام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اتصال به دریای ولایت مولا امیر المؤمنین علیه السلام و پذیرش این ولایت گناهان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قطره ضعیفی هستیم که به دریای ولایت وصل می شویم و به برکت مولا امیر المؤمنین علیه السلام پاک و آمرزیده می شویم</w:t>
      </w:r>
      <w:r>
        <w:rPr>
          <w:rFonts w:eastAsia="IRNazanin" w:cs="IRNazanin"/>
          <w:color w:val="111111"/>
          <w:sz w:val="28"/>
          <w:szCs w:val="28"/>
          <w:rtl w:val="true"/>
          <w:lang w:bidi="fa-IR"/>
        </w:rPr>
        <w:t>.</w:t>
      </w:r>
    </w:p>
    <w:p>
      <w:pPr>
        <w:pStyle w:val="Heading3"/>
        <w:numPr>
          <w:ilvl w:val="2"/>
          <w:numId w:val="1"/>
        </w:numPr>
        <w:rPr/>
      </w:pPr>
      <w:bookmarkStart w:id="772" w:name="__RefHeading___Toc7075943_1051229030"/>
      <w:bookmarkStart w:id="773" w:name="_Toc282"/>
      <w:bookmarkEnd w:id="772"/>
      <w:r>
        <w:rPr>
          <w:rtl w:val="true"/>
        </w:rPr>
        <w:t>عید پیامبران</w:t>
      </w:r>
      <w:bookmarkEnd w:id="773"/>
    </w:p>
    <w:p>
      <w:pPr>
        <w:pStyle w:val="BookText"/>
        <w:rPr/>
      </w:pPr>
      <w:r>
        <w:rPr>
          <w:rFonts w:ascii="IRNazanin" w:hAnsi="IRNazanin" w:eastAsia="IRNazanin"/>
          <w:color w:val="111111"/>
          <w:sz w:val="28"/>
          <w:sz w:val="28"/>
          <w:szCs w:val="28"/>
          <w:rtl w:val="true"/>
          <w:lang w:bidi="fa-IR"/>
        </w:rPr>
        <w:t>امام صادق علیه السلام در بیان عظمت عید غدیر فرمودند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عِيدُ اللهِ الأَكبَرُ، و ما بَعَثَ الله عز و جل نَبِيّاً قَطُّ إِلَّا و تَعَيَّدَ فِي هَذَا اليَومِ و عَرَفَ حُرمَتَهُ ، وَ اسْمُهُ فِي السَّمَاءِ يَومُ العَهْدِ المعهودِ، و فِي الْأَرْضِ يَومُ الميثاقِ </w:t>
      </w:r>
      <w:bookmarkStart w:id="774" w:name="pg8005_72533"/>
    </w:p>
    <w:p>
      <w:pPr>
        <w:pStyle w:val="BookText"/>
        <w:rPr/>
      </w:pPr>
      <w:bookmarkEnd w:id="774"/>
      <w:r>
        <w:rPr>
          <w:rFonts w:ascii="IRNazanin" w:hAnsi="IRNazanin" w:eastAsia="IRNazanin"/>
          <w:color w:val="111111"/>
          <w:sz w:val="28"/>
          <w:sz w:val="28"/>
          <w:szCs w:val="28"/>
          <w:rtl w:val="true"/>
          <w:lang w:bidi="fa-IR"/>
        </w:rPr>
        <w:t xml:space="preserve">المأخوذ و الجمع المشهود </w:t>
      </w:r>
      <w:r>
        <w:rPr>
          <w:rStyle w:val="FootnoteAnchor"/>
          <w:rtl w:val="true"/>
        </w:rPr>
        <w:footnoteReference w:id="411"/>
      </w:r>
      <w:r>
        <w:rPr>
          <w:rFonts w:ascii="IRNazanin" w:hAnsi="IRNazanin" w:eastAsia="IRNazanin"/>
          <w:color w:val="111111"/>
          <w:sz w:val="28"/>
          <w:sz w:val="28"/>
          <w:szCs w:val="28"/>
          <w:rtl w:val="true"/>
          <w:lang w:bidi="fa-IR"/>
        </w:rPr>
        <w:t xml:space="preserve">عيد غدير خم عید بزرگ خداست، خدا پیامبری را مبعوث نکرد مگر این که این روز را عید گرفت و عظمت آن را شناخت و نام این روز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عهدی است که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پیمان محکمی است که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حضور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خداوند پیش از آن که در غدیر خم از مسلمانان عهد بگیرد، در آسمان ها از فرشتگان بر ولایت امیر مؤمنان علیه السلام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روز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عهد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میثاق 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مشهود اشاره به اجتماع بزرگ و بی مانند در زمان پیامبر اکرم صلی الله علیه و آله است</w:t>
      </w:r>
      <w:r>
        <w:rPr>
          <w:rFonts w:eastAsia="IRNazanin" w:cs="IRNazanin"/>
          <w:color w:val="111111"/>
          <w:sz w:val="28"/>
          <w:szCs w:val="28"/>
          <w:rtl w:val="true"/>
          <w:lang w:bidi="fa-IR"/>
        </w:rPr>
        <w:t>.</w:t>
      </w:r>
    </w:p>
    <w:p>
      <w:pPr>
        <w:pStyle w:val="Heading3"/>
        <w:numPr>
          <w:ilvl w:val="2"/>
          <w:numId w:val="1"/>
        </w:numPr>
        <w:rPr/>
      </w:pPr>
      <w:bookmarkStart w:id="775" w:name="__RefHeading___Toc7075945_1051229030"/>
      <w:bookmarkStart w:id="776" w:name="_Toc283"/>
      <w:bookmarkEnd w:id="775"/>
      <w:r>
        <w:rPr>
          <w:rtl w:val="true"/>
        </w:rPr>
        <w:t>ولایت امیر المؤمنین علیه السلام بر فرشتگان</w:t>
      </w:r>
      <w:bookmarkEnd w:id="776"/>
    </w:p>
    <w:p>
      <w:pPr>
        <w:pStyle w:val="BookText"/>
        <w:rPr/>
      </w:pPr>
      <w:r>
        <w:rPr>
          <w:rFonts w:ascii="IRNazanin" w:hAnsi="IRNazanin" w:eastAsia="IRNazanin"/>
          <w:color w:val="111111"/>
          <w:sz w:val="28"/>
          <w:sz w:val="28"/>
          <w:szCs w:val="28"/>
          <w:rtl w:val="true"/>
          <w:lang w:bidi="fa-IR"/>
        </w:rPr>
        <w:t>رسول خدا صلی الله علیه و آله به عهد و پیمانی که خدای تعالی در آسمان ها بر ولایت امیر المؤمنین علیه السلام گرفت و آن را بر فرشتگانش واجب کرد این چنین اشاره فرمودند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وَ الَّذِي بَعَثَنِي بِالنُّبُوَّةِ وَ اصْطَفَانِي عَلَى جَمِيعِ الْبَرِيَّةِ مَا نَصَبْتُ عَلِيّاً عَلَمَا لِأُمَّتِى فِي الْأَرْضِ حَتَّى نَوَّهَ اللَّهُ بِاسْمِهِ فِي سَمَاوَاتِهِ وَ أَوْجَبَ وَ لَايَتَهُ عَلَى مَلَائِكَتِه؛ </w:t>
      </w:r>
      <w:r>
        <w:rPr>
          <w:rStyle w:val="FootnoteAnchor"/>
          <w:rtl w:val="true"/>
        </w:rPr>
        <w:footnoteReference w:id="412"/>
      </w:r>
      <w:r>
        <w:rPr>
          <w:rFonts w:ascii="IRNazanin" w:hAnsi="IRNazanin" w:eastAsia="IRNazanin"/>
          <w:color w:val="111111"/>
          <w:sz w:val="28"/>
          <w:sz w:val="28"/>
          <w:szCs w:val="28"/>
          <w:rtl w:val="true"/>
          <w:lang w:bidi="fa-IR"/>
        </w:rPr>
        <w:t>ای مردم سوگند به کسی که مرا به پیامبری مبعوث کرد و از همه خلق برگزید من علی را امام و پیشوا برای امت خود در زمین نصب نکرده ام مگر این که خداوند نامش را در آسمان های خود بلند مرتبه و اعلام فرمود و ولایت او را بر فرشتگانش واجب ساخته است</w:t>
      </w:r>
      <w:r>
        <w:rPr>
          <w:rFonts w:eastAsia="IRNazanin" w:cs="IRNazanin"/>
          <w:color w:val="111111"/>
          <w:sz w:val="28"/>
          <w:szCs w:val="28"/>
          <w:rtl w:val="true"/>
          <w:lang w:bidi="fa-IR"/>
        </w:rPr>
        <w:t xml:space="preserve">. </w:t>
      </w:r>
      <w:bookmarkStart w:id="777" w:name="pg8005_72534"/>
    </w:p>
    <w:p>
      <w:pPr>
        <w:pStyle w:val="Heading3"/>
        <w:numPr>
          <w:ilvl w:val="2"/>
          <w:numId w:val="1"/>
        </w:numPr>
        <w:rPr/>
      </w:pPr>
      <w:bookmarkStart w:id="778" w:name="__RefHeading___Toc7075947_1051229030"/>
      <w:bookmarkStart w:id="779" w:name="_Toc284"/>
      <w:bookmarkEnd w:id="777"/>
      <w:bookmarkEnd w:id="778"/>
      <w:r>
        <w:rPr>
          <w:rtl w:val="true"/>
        </w:rPr>
        <w:t>ناله ابلیس</w:t>
      </w:r>
      <w:bookmarkEnd w:id="779"/>
    </w:p>
    <w:p>
      <w:pPr>
        <w:pStyle w:val="BookText"/>
        <w:rPr/>
      </w:pPr>
      <w:r>
        <w:rPr>
          <w:rFonts w:ascii="IRNazanin" w:hAnsi="IRNazanin" w:eastAsia="IRNazanin"/>
          <w:color w:val="111111"/>
          <w:sz w:val="28"/>
          <w:sz w:val="28"/>
          <w:szCs w:val="28"/>
          <w:rtl w:val="true"/>
          <w:lang w:bidi="fa-IR"/>
        </w:rPr>
        <w:t>یکی از روز هایی که بر ابلیس بسیار سخت گذشت و او را به ناله درآورد، روزی است که پیامبر اکرم صلی الله علیه و آله به فرمان خدای تعالی رسماً علی علیه السلام را به ولایت و خلافت پس از خودش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إِبْلِيسَ عَدُوُّ اللَّهِ رَنَّ أَرْبَعَ 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لُعِنَ، وَ يَوْمَ أَهْبِطَ إِلَى الْأَرْضِ وَ يَوْمَ بُعِثَ النَّبِيُّ صلی الله علیه و آله وَ يَوْمَ الْغَدِير؛ ابليس دشمن خدا، چهار بار ناله زد؛ روزی که لعن شد روزی که به زمین آمد روز بعثت پیغمبر صلی الله علیه و آله، و روز غدیر</w:t>
      </w:r>
    </w:p>
    <w:p>
      <w:pPr>
        <w:pStyle w:val="Heading3"/>
        <w:numPr>
          <w:ilvl w:val="2"/>
          <w:numId w:val="1"/>
        </w:numPr>
        <w:rPr/>
      </w:pPr>
      <w:bookmarkStart w:id="780" w:name="__RefHeading___Toc7075949_1051229030"/>
      <w:bookmarkStart w:id="781" w:name="_Toc285"/>
      <w:bookmarkEnd w:id="780"/>
      <w:r>
        <w:rPr>
          <w:rtl w:val="true"/>
        </w:rPr>
        <w:t>عرضه ولایت در روز غدیر بر آسمانیان و زمین</w:t>
      </w:r>
      <w:bookmarkEnd w:id="781"/>
    </w:p>
    <w:p>
      <w:pPr>
        <w:pStyle w:val="BookText"/>
        <w:rPr/>
      </w:pPr>
      <w:r>
        <w:rPr>
          <w:rFonts w:ascii="IRNazanin" w:hAnsi="IRNazanin" w:eastAsia="IRNazanin"/>
          <w:color w:val="111111"/>
          <w:sz w:val="28"/>
          <w:sz w:val="28"/>
          <w:szCs w:val="28"/>
          <w:rtl w:val="true"/>
          <w:lang w:bidi="fa-IR"/>
        </w:rPr>
        <w:t>امام رضا علیه السلام در خطابه ای که به مناسبت روز عید غدیر ایراد فرمودند، پرده از انعکاس غدیر در عوالم مختلف برداشتند و واکنش آسمانیان و زمینیان و شور و شادمانی آن ها را در برابر عرضه ولایت امیر مؤمنان علیه السلام بر آن ها بیان کردند</w:t>
      </w:r>
      <w:r>
        <w:rPr>
          <w:rFonts w:eastAsia="IRNazanin" w:cs="IRNazanin"/>
          <w:color w:val="111111"/>
          <w:sz w:val="28"/>
          <w:szCs w:val="28"/>
          <w:rtl w:val="true"/>
          <w:lang w:bidi="fa-IR"/>
        </w:rPr>
        <w:t>.</w:t>
      </w:r>
    </w:p>
    <w:p>
      <w:pPr>
        <w:pStyle w:val="Heading3"/>
        <w:numPr>
          <w:ilvl w:val="2"/>
          <w:numId w:val="1"/>
        </w:numPr>
        <w:rPr/>
      </w:pPr>
      <w:bookmarkStart w:id="782" w:name="__RefHeading___Toc7075951_1051229030"/>
      <w:bookmarkStart w:id="783" w:name="_Toc286"/>
      <w:bookmarkEnd w:id="782"/>
      <w:r>
        <w:rPr>
          <w:rtl w:val="true"/>
        </w:rPr>
        <w:t>واکنش اهل آسمان</w:t>
      </w:r>
      <w:bookmarkEnd w:id="78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يَوْمِ الْغَدِيرِ عَرَضَ اللَّهُ الْوَلَايَةَ عَلَى أَهْلِ السَّمَاوَاتِ السَّبْعِ فَتَسْبِقُ إِلَيْهَا أَهْلُ السَّمَاءِ السَّابِعَةِ فَزَيَّنَ بِهَا الْعَرْشَ ثُمَّ سَبَقَ إِلَيْهَا أَهْلُ السَّمَاءِ الرَّابِعَةِ فَزَيَّنَهَا بِالْبَيْتِ الْمَعْمُورِ ثُمَّ سَبَقَ إِلَيْهَا أَهْلُ السَّمَاءِ الدُّنْيَا فَزَيَّنَهَا بِالْكَوَاكِب؛ در روز غدیر خداوند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 های هفت گانه عرضه کرد، پس اهل آسمان هفتم به آن سبقت گرفتند، پس خداوند آن را با عرش، مزین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اهل آسمان چهارم به آن سبقت گرفتند و خداوند آن را با بیت المعمور زینت داد پس اهل آسمان دنیا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گرفتند پس خداوند آن را با ستارگان زینت داد</w:t>
      </w:r>
      <w:r>
        <w:rPr>
          <w:rFonts w:eastAsia="IRNazanin" w:cs="IRNazanin"/>
          <w:color w:val="111111"/>
          <w:sz w:val="28"/>
          <w:szCs w:val="28"/>
          <w:rtl w:val="true"/>
          <w:lang w:bidi="fa-IR"/>
        </w:rPr>
        <w:t xml:space="preserve">. </w:t>
      </w:r>
      <w:bookmarkStart w:id="784" w:name="pg8005_72535"/>
    </w:p>
    <w:p>
      <w:pPr>
        <w:pStyle w:val="Heading3"/>
        <w:numPr>
          <w:ilvl w:val="2"/>
          <w:numId w:val="1"/>
        </w:numPr>
        <w:rPr/>
      </w:pPr>
      <w:bookmarkStart w:id="785" w:name="__RefHeading___Toc7075953_1051229030"/>
      <w:bookmarkStart w:id="786" w:name="_Toc287"/>
      <w:bookmarkEnd w:id="784"/>
      <w:bookmarkEnd w:id="785"/>
      <w:r>
        <w:rPr>
          <w:rtl w:val="true"/>
        </w:rPr>
        <w:t>واکنش زمین ها</w:t>
      </w:r>
      <w:bookmarkEnd w:id="786"/>
    </w:p>
    <w:p>
      <w:pPr>
        <w:pStyle w:val="BookText"/>
        <w:rPr/>
      </w:pPr>
      <w:r>
        <w:rPr>
          <w:rFonts w:ascii="IRNazanin" w:hAnsi="IRNazanin" w:eastAsia="IRNazanin"/>
          <w:color w:val="111111"/>
          <w:sz w:val="28"/>
          <w:sz w:val="28"/>
          <w:szCs w:val="28"/>
          <w:rtl w:val="true"/>
          <w:lang w:bidi="fa-IR"/>
        </w:rPr>
        <w:t xml:space="preserve">ثُمَّ عَرَضَهَا عَلَى الْأَرْضِينَ فَسَبَقَتْ مَكَةُ فَزَيَّنَهَا بِالْكَعْبَةِ ثُمَّ سَبَقَتْ إِلَيْهَا المَدِينَةُ فَزَيَّنَها بِالْمُصْطَفَی مُحَمَّدٍ صلی الله علیه و آله ثُمَّ سَبَقَتْ إِلَيْهَا الْكُوفَةُ فَزَيَّنَهَا بأَمِير الْمُؤْمِنِین؛ آن گاه خداوند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ها عرضه کرد که مکه سبقت گرفت و خداوند آن را با کعبه مزین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مدینه سبقت گرفت که آن را به وجود محمد مصطفى صلی الله علیه و اله نمود آن گاه کوفه سبقت گرفت که خداوند آن را به وجود امیر مؤمنان على علیه السلام زینت داد</w:t>
      </w:r>
    </w:p>
    <w:p>
      <w:pPr>
        <w:pStyle w:val="Heading3"/>
        <w:numPr>
          <w:ilvl w:val="2"/>
          <w:numId w:val="1"/>
        </w:numPr>
        <w:rPr/>
      </w:pPr>
      <w:bookmarkStart w:id="787" w:name="__RefHeading___Toc7075955_1051229030"/>
      <w:bookmarkStart w:id="788" w:name="_Toc288"/>
      <w:bookmarkEnd w:id="787"/>
      <w:r>
        <w:rPr>
          <w:rtl w:val="true"/>
        </w:rPr>
        <w:t>واکنش کوه ها</w:t>
      </w:r>
      <w:bookmarkEnd w:id="788"/>
    </w:p>
    <w:p>
      <w:pPr>
        <w:pStyle w:val="BookText"/>
        <w:rPr/>
      </w:pPr>
      <w:r>
        <w:rPr>
          <w:rFonts w:ascii="IRNazanin" w:hAnsi="IRNazanin" w:eastAsia="IRNazanin"/>
          <w:color w:val="111111"/>
          <w:sz w:val="28"/>
          <w:sz w:val="28"/>
          <w:szCs w:val="28"/>
          <w:rtl w:val="true"/>
          <w:lang w:bidi="fa-IR"/>
        </w:rPr>
        <w:t xml:space="preserve">وَ عَرَضَهَا عَلَى الْجِبَالِ فَأَوَّلُ جَبَلٍ أَقَرَّ بِذَلِكَ ثَلَاثَةُ أَجْبُلِ الْعَقِيقُ وَ جَبَلُ الْفَيْرُوزج وَ جَبَلُ الْيَاقُوتِ فَصَارَتْ هَذِهِ الْجِبَالُ جِبَالهُنَّ وَ أَفْضَلَ الْجَوَاهِرِ ثُمَّ سَبَقَتْ إِلَيْهَا جِبَالٌ أُخَرُ فَصَارَتْ مَعَادِنَ الذَّهَبِ وَ الْفِضَّةِ وَ مَا لَمْ يُقِرَّ بِذَلِكَ وَ لَمْ يَقْبَلْ صَارَتْ لَا تُنْبِتُ شَيْئاً؛ و در این روز خدای تعالی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کوه ها عرضه کرد نخستین کوه هایی که به ولایت آن حضرت اقرار کردند سه کوه عقیق فیروزه و یاقوت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سه کوه های این جواهرات و بهترین جواهر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کوه های دیگر به پذیرش ولایت پیشی گرفتند و معدن های طلا و نقره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کوهی که به ولایت اقرار نکرد و آن را نپذیرفت، کوه های بی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3"/>
        <w:numPr>
          <w:ilvl w:val="2"/>
          <w:numId w:val="1"/>
        </w:numPr>
        <w:rPr/>
      </w:pPr>
      <w:bookmarkStart w:id="789" w:name="__RefHeading___Toc7075957_1051229030"/>
      <w:bookmarkStart w:id="790" w:name="_Toc289"/>
      <w:bookmarkEnd w:id="789"/>
      <w:r>
        <w:rPr>
          <w:rtl w:val="true"/>
        </w:rPr>
        <w:t>واکنش آبها گیاهان و پرندگان</w:t>
      </w:r>
      <w:bookmarkEnd w:id="79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عَرَضَتْ فِي ذَلِكَ الْيَوْمِ عَلَى الْمِيَاهِ فَمَا قَبِلَ مِنْهَا صَارَ عَذْباً وَ مَا أَنْكَرَ صَارَ مِلْحاً أُجَاجاً وَ عَرَضَهَا فِي ذَلِكَ الْيَوْم عَلَى النَّبَاتِ فَمَا قَبِلَهُ صَارَ حُلُوا طَيِّباً و مَا لَم يَقْبَلْ صَارَ مُرَاً ثُمَّ عَرَضَهَا فِي ذَلِكَ الْيَوْم عَلَى الطَّيْرِ فَمَا قَبِلَهَا صَارَ فَصِيحاً </w:t>
      </w:r>
      <w:bookmarkStart w:id="791" w:name="pg8005_72536"/>
    </w:p>
    <w:p>
      <w:pPr>
        <w:pStyle w:val="BookText"/>
        <w:rPr/>
      </w:pPr>
      <w:bookmarkEnd w:id="791"/>
      <w:r>
        <w:rPr>
          <w:rFonts w:ascii="Amiri" w:hAnsi="Amiri" w:eastAsia="Amiri" w:cs="Amiri"/>
          <w:color w:val="111111"/>
          <w:sz w:val="28"/>
          <w:sz w:val="28"/>
          <w:szCs w:val="28"/>
          <w:rtl w:val="true"/>
          <w:lang w:bidi="ar-SA"/>
        </w:rPr>
        <w:t xml:space="preserve">مُصَوّتاً وَ مَا أَنْكَرَهَا صَارَ أَخْرَسَ مِثْلَ اللَّکن؛ </w:t>
      </w:r>
      <w:r>
        <w:rPr>
          <w:rStyle w:val="FootnoteAnchor"/>
          <w:rtl w:val="true"/>
        </w:rPr>
        <w:footnoteReference w:id="413"/>
      </w:r>
      <w:r>
        <w:rPr>
          <w:rFonts w:ascii="IRNazanin" w:hAnsi="IRNazanin" w:eastAsia="IRNazanin"/>
          <w:color w:val="111111"/>
          <w:sz w:val="28"/>
          <w:sz w:val="28"/>
          <w:szCs w:val="28"/>
          <w:rtl w:val="true"/>
          <w:lang w:bidi="fa-IR"/>
        </w:rPr>
        <w:t>و در این روز، ولایت را بر آب ها عرضه کرد هر آبی قبول کرد شیرین و هر آبی نپذیرفت، شور و تلخ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را بر نباتات نیز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گیاهی قبول کرد، شیرین و پاکیزه شد و هر کدام نپذیرفت، تلخ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روز آن را بر پرندگان عرضه کرد هر پرنده ای آن را پذیرفت، گویا و دارای صوت زیبا شد و هر کدام انکار کرد گنگ و الکن شد</w:t>
      </w:r>
      <w:r>
        <w:rPr>
          <w:rFonts w:eastAsia="IRNazanin" w:cs="IRNazanin"/>
          <w:color w:val="111111"/>
          <w:sz w:val="28"/>
          <w:szCs w:val="28"/>
          <w:rtl w:val="true"/>
          <w:lang w:bidi="fa-IR"/>
        </w:rPr>
        <w:t>.</w:t>
      </w:r>
    </w:p>
    <w:p>
      <w:pPr>
        <w:pStyle w:val="Heading3"/>
        <w:numPr>
          <w:ilvl w:val="2"/>
          <w:numId w:val="1"/>
        </w:numPr>
        <w:rPr/>
      </w:pPr>
      <w:bookmarkStart w:id="792" w:name="__RefHeading___Toc7075959_1051229030"/>
      <w:bookmarkStart w:id="793" w:name="_Toc290"/>
      <w:bookmarkEnd w:id="792"/>
      <w:r>
        <w:rPr>
          <w:rtl w:val="true"/>
        </w:rPr>
        <w:t>غدیر در آیینه نام ها و صفات</w:t>
      </w:r>
      <w:bookmarkEnd w:id="793"/>
    </w:p>
    <w:p>
      <w:pPr>
        <w:pStyle w:val="Heading4"/>
        <w:numPr>
          <w:ilvl w:val="3"/>
          <w:numId w:val="1"/>
        </w:numPr>
        <w:rPr/>
      </w:pPr>
      <w:bookmarkStart w:id="794" w:name="__RefHeading___Toc7075961_1051229030"/>
      <w:bookmarkStart w:id="795" w:name="_Toc291"/>
      <w:bookmarkEnd w:id="794"/>
      <w:r>
        <w:rPr>
          <w:rtl w:val="true"/>
        </w:rPr>
        <w:t>اشاره</w:t>
      </w:r>
      <w:bookmarkEnd w:id="795"/>
    </w:p>
    <w:p>
      <w:pPr>
        <w:pStyle w:val="BookText"/>
        <w:rPr/>
      </w:pPr>
      <w:r>
        <w:rPr>
          <w:rFonts w:ascii="IRNazanin" w:hAnsi="IRNazanin" w:eastAsia="IRNazanin"/>
          <w:color w:val="111111"/>
          <w:sz w:val="28"/>
          <w:sz w:val="28"/>
          <w:szCs w:val="28"/>
          <w:rtl w:val="true"/>
          <w:lang w:bidi="fa-IR"/>
        </w:rPr>
        <w:t>استفاده از شیوه نام گذاری یکی از شیوه های تبلیغاتی مرسوم در اسلام برای القای اندیشه های نورانی آن است که موجب رواج ارزش ها و تثبیت آرمان های مقدس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روز هایی که در اسلام برای تعظیم آن از شیوه نام گذاری بهره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اطلاق نام های گوناگون برای آن عظمت این روز را نسبت به روزهای دیگر نشان می دهد</w:t>
      </w:r>
    </w:p>
    <w:p>
      <w:pPr>
        <w:pStyle w:val="BookText"/>
        <w:rPr/>
      </w:pPr>
      <w:r>
        <w:rPr>
          <w:rFonts w:ascii="IRNazanin" w:hAnsi="IRNazanin" w:eastAsia="IRNazanin"/>
          <w:color w:val="111111"/>
          <w:sz w:val="28"/>
          <w:sz w:val="28"/>
          <w:szCs w:val="28"/>
          <w:rtl w:val="true"/>
          <w:lang w:bidi="fa-IR"/>
        </w:rPr>
        <w:t>نام ها و اوصافی که در روایات و خطبه هایی که به مناسبت روز غدیر ذکر شده است هر یک بیان گر فضیلت و ویژگی های بزرگ آن روز است و گاهی به ادبی از آداب آن روز نیز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برای شناساندن هرچه بیشتر این روز و بیان عظمت و قداست آن است تا هر چه بیشتر در ذهن و دل اهل ایمان نقش بسته و موجب تذکر و تنبه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شناختن نام های روز غدیر تصویری روشن از این روز را در ذهن و دل انسان ایجاد کرده و بیش از پیش این روز بزرگ را می شناساند</w:t>
      </w:r>
    </w:p>
    <w:p>
      <w:pPr>
        <w:pStyle w:val="Heading4"/>
        <w:numPr>
          <w:ilvl w:val="3"/>
          <w:numId w:val="1"/>
        </w:numPr>
        <w:rPr/>
      </w:pPr>
      <w:bookmarkStart w:id="796" w:name="__RefHeading___Toc7075963_1051229030"/>
      <w:bookmarkStart w:id="797" w:name="_Toc292"/>
      <w:bookmarkEnd w:id="796"/>
      <w:r>
        <w:rPr/>
        <w:t>1</w:t>
      </w:r>
      <w:r>
        <w:rPr>
          <w:rtl w:val="true"/>
        </w:rPr>
        <w:t>.</w:t>
      </w:r>
      <w:r>
        <w:rPr>
          <w:rtl w:val="true"/>
        </w:rPr>
        <w:t>در کلام امیر المؤمنین علیه السلام</w:t>
      </w:r>
      <w:bookmarkEnd w:id="79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در خطبه ای که در این روز خواندند، نام ها و صفاتی را برای این روز بر شمرده و فرمودند </w:t>
      </w:r>
    </w:p>
    <w:p>
      <w:pPr>
        <w:pStyle w:val="BookText"/>
        <w:rPr/>
      </w:pPr>
      <w:r>
        <w:rPr>
          <w:rFonts w:ascii="IRNazanin" w:hAnsi="IRNazanin" w:eastAsia="IRNazanin"/>
          <w:color w:val="111111"/>
          <w:sz w:val="28"/>
          <w:sz w:val="28"/>
          <w:szCs w:val="28"/>
          <w:rtl w:val="true"/>
          <w:lang w:bidi="fa-IR"/>
        </w:rPr>
        <w:t xml:space="preserve">إِنَّ هَذَا يَوْمٌ عَظِيمُ الشَّأْنِ فِيهِ وَقَعَ الْفَرَجُ وَ رُفِعَتِ الدَّرَجُ وَ وَضَحَتِ الْحُجَجُ ؛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با عظمت و مهمّی است که در آن گشایش رخ داده و نردبان تعالی بر افراشته شده و حجّت ها آشکار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يَوْمُ الْإِيضاح وَ الْإِفْصَاحٍ عَنِ المَقَامِ الصُّرَاح و روز روشنایی و پرده برداری از خالص ترین مقامات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كَمَالِ الدِّينِ؛ و روز کامل شدن 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يَوْمُ الْعَهْدِ الْمَعْهُودِ؛ و روز عهد و پیمان بسته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الشَّاهِدِ وَ الْمَشْهُودِ؛ و روز شاهد و مشهود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يَوْمُ تِبْيَانِ الْعُقُودِ عَنِ التِّفَاقِ وَ الْجُحُودِ؛ و روز آشکار گشتن عقده های نفاق و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الْبَيَانِ عَنْ حَقَائِقِ الْإِيمَان؛ و روز بيان حقايق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دَحْرِ الشَّيْطَانِ؛ و روز طرد شدن 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الْبُرْهَانِ؛ و روز دلیل 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الْفَصْلِ الَّذِي كُنْتُمْ تُوعَدُونَ؛ امروز، روز جدایی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وعده آن به شما داده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يَوْمُ الْمَلَا الْأَعْلَى الَّذِي أَنْتُمْ عَنْهُ مُعْرِضُونَ؛ امروز، روز ملاء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روی برمی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يَوْمُ الْإِرْشَادِ؛ امروز، روز ارشاد و هدایت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يَوْمُ مِحْنَةِ الْعِبَادِ؛ و روز آزمون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الدَّلِيلِ عَلَى الْرُّوَادِ؛ و روز راهنمایی پیشاهنگان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يَوْمُ أَبْدَى خَفَايَا الصُّدُورِ وَ مُضْمَرَاتِ الْأُمُورِ؛ امروز، روز آشکار گشتن آن چه در سینه ها پنهان و پوشیده بود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يَوْمُ النُّصُوصِ عَلَى أَهْلِ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روز تصریح بر افراد خاص </w:t>
      </w:r>
      <w:bookmarkStart w:id="798" w:name="pg8005_72538"/>
    </w:p>
    <w:p>
      <w:pPr>
        <w:pStyle w:val="BookText"/>
        <w:rPr/>
      </w:pPr>
      <w:bookmarkEnd w:id="798"/>
      <w:r>
        <w:rPr>
          <w:rFonts w:ascii="Amiri" w:hAnsi="Amiri" w:eastAsia="Amiri" w:cs="Amiri"/>
          <w:color w:val="111111"/>
          <w:sz w:val="28"/>
          <w:sz w:val="28"/>
          <w:szCs w:val="28"/>
          <w:rtl w:val="true"/>
          <w:lang w:bidi="ar-SA"/>
        </w:rPr>
        <w:t xml:space="preserve">هَذَا يَوْمُ شِیث؛ امروز روز شیث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و جانشین حضرت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يَوْمُ إِدْرِيسَ؛ امروز روز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یکی از پیامبران قبل از حضرت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يَوْمُ يُوشَعَ؛ امروز، روز یوشع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حضرت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 xml:space="preserve">هَذَا يَوْمُ شَمْعُونَ؛ امروز، روز شمعون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 حضرت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يَوْمُ الْأَمن المتأمُونِ روز امن و آسودگی</w:t>
      </w:r>
    </w:p>
    <w:p>
      <w:pPr>
        <w:pStyle w:val="BookText"/>
        <w:rPr/>
      </w:pPr>
      <w:r>
        <w:rPr>
          <w:rFonts w:ascii="IRNazanin" w:hAnsi="IRNazanin" w:eastAsia="IRNazanin"/>
          <w:color w:val="111111"/>
          <w:sz w:val="28"/>
          <w:sz w:val="28"/>
          <w:szCs w:val="28"/>
          <w:rtl w:val="true"/>
          <w:lang w:bidi="fa-IR"/>
        </w:rPr>
        <w:t>هَذَا يَوْمُ إِظْهَارِ الْمَصُونِ مِنَ الْمَكْنُونِ؛ روز ظهور آن چه در نهان پاسداری می شد</w:t>
      </w:r>
    </w:p>
    <w:p>
      <w:pPr>
        <w:pStyle w:val="BookText"/>
        <w:rPr/>
      </w:pPr>
      <w:r>
        <w:rPr>
          <w:rFonts w:ascii="Amiri" w:hAnsi="Amiri" w:eastAsia="Amiri" w:cs="Amiri"/>
          <w:color w:val="111111"/>
          <w:sz w:val="28"/>
          <w:sz w:val="28"/>
          <w:szCs w:val="28"/>
          <w:rtl w:val="true"/>
          <w:lang w:bidi="ar-SA"/>
        </w:rPr>
        <w:t>هَذَا يَوْمُ إِبْلَاءِ السَّرَائِرِ؛ و امروز، روز عیان شدن راز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امير المؤمنین علیه السلام پیوسته می فرمودند هَذَا يَوْمُ، هَذَا يَوْمُ ؛ امروز، روز</w:t>
      </w:r>
      <w:r>
        <w:rPr>
          <w:rFonts w:eastAsia="IRNazanin" w:cs="IRNazanin"/>
          <w:color w:val="111111"/>
          <w:sz w:val="28"/>
          <w:szCs w:val="28"/>
          <w:rtl w:val="true"/>
          <w:lang w:bidi="fa-IR"/>
        </w:rPr>
        <w:t xml:space="preserve">... </w:t>
      </w:r>
      <w:r>
        <w:rPr>
          <w:rStyle w:val="FootnoteAnchor"/>
          <w:rtl w:val="true"/>
        </w:rPr>
        <w:footnoteReference w:id="414"/>
      </w:r>
    </w:p>
    <w:p>
      <w:pPr>
        <w:pStyle w:val="Heading4"/>
        <w:numPr>
          <w:ilvl w:val="3"/>
          <w:numId w:val="1"/>
        </w:numPr>
        <w:rPr/>
      </w:pPr>
      <w:bookmarkStart w:id="799" w:name="__RefHeading___Toc7075965_1051229030"/>
      <w:bookmarkStart w:id="800" w:name="_Toc293"/>
      <w:bookmarkEnd w:id="799"/>
      <w:r>
        <w:rPr/>
        <w:t>2</w:t>
      </w:r>
      <w:r>
        <w:rPr>
          <w:rtl w:val="true"/>
        </w:rPr>
        <w:t>.</w:t>
      </w:r>
      <w:r>
        <w:rPr>
          <w:rtl w:val="true"/>
        </w:rPr>
        <w:t>در کلام امام صادق علیه السلام</w:t>
      </w:r>
      <w:bookmarkEnd w:id="800"/>
    </w:p>
    <w:p>
      <w:pPr>
        <w:pStyle w:val="BookText"/>
        <w:rPr/>
      </w:pPr>
      <w:r>
        <w:rPr>
          <w:rFonts w:ascii="IRNazanin" w:hAnsi="IRNazanin" w:eastAsia="IRNazanin"/>
          <w:color w:val="111111"/>
          <w:sz w:val="28"/>
          <w:sz w:val="28"/>
          <w:szCs w:val="28"/>
          <w:rtl w:val="true"/>
          <w:lang w:bidi="fa-IR"/>
        </w:rPr>
        <w:t>امام صادق علیه السلام در توصیف روز غدیر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عِيدُ اللَّهِ الْأَكْبَرُ وَ مَا بَعَثَ اللَّهُ عَزَّ وَ جَلَّ نَبِيّاً إِلَّا وَ تَعَيَّدَ فِي هَذَا الْيَوْمِ وَ عَرَفَ حُرْمَتَه؛ و روز غدیر عید بزرگ الهی است و خداوند عز و جل هیچ پیغمبری را مبعوث نکرد مگر آن که این روز را عید گرفت و حرمت آن را دانست</w:t>
      </w:r>
    </w:p>
    <w:p>
      <w:pPr>
        <w:pStyle w:val="BookText"/>
        <w:rPr/>
      </w:pPr>
      <w:r>
        <w:rPr>
          <w:rFonts w:ascii="Amiri" w:hAnsi="Amiri" w:eastAsia="Amiri" w:cs="Amiri"/>
          <w:color w:val="111111"/>
          <w:sz w:val="28"/>
          <w:sz w:val="28"/>
          <w:szCs w:val="28"/>
          <w:rtl w:val="true"/>
          <w:lang w:bidi="ar-SA"/>
        </w:rPr>
        <w:t xml:space="preserve">وَ اسْمُهُ فِي السَّمَاءِ يَوْمُ الْعَهْدِ الْمَعْهُودِ وَ فِي الْأَرْضِ يَوْمُ الْمِيثَاقِ الْمَأْخُودَ وَ الْجَمْعِ الْمَشْهُودِ؛ </w:t>
      </w:r>
      <w:r>
        <w:rPr>
          <w:rStyle w:val="FootnoteAnchor"/>
          <w:rtl w:val="true"/>
        </w:rPr>
        <w:footnoteReference w:id="415"/>
      </w:r>
      <w:r>
        <w:rPr>
          <w:rFonts w:ascii="IRNazanin" w:hAnsi="IRNazanin" w:eastAsia="IRNazanin"/>
          <w:color w:val="111111"/>
          <w:sz w:val="28"/>
          <w:sz w:val="28"/>
          <w:szCs w:val="28"/>
          <w:rtl w:val="true"/>
          <w:lang w:bidi="fa-IR"/>
        </w:rPr>
        <w:t>و نام این روز در آسمان روز عهد و پیمان و در زمین، روز پیمان محکم و حضور همگانی 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مَنَارُ الدِّينِ؛ </w:t>
      </w:r>
      <w:r>
        <w:rPr>
          <w:rStyle w:val="FootnoteAnchor"/>
          <w:rtl w:val="true"/>
        </w:rPr>
        <w:footnoteReference w:id="416"/>
      </w:r>
      <w:r>
        <w:rPr>
          <w:rFonts w:ascii="IRNazanin" w:hAnsi="IRNazanin" w:eastAsia="IRNazanin"/>
          <w:color w:val="111111"/>
          <w:sz w:val="28"/>
          <w:sz w:val="28"/>
          <w:szCs w:val="28"/>
          <w:rtl w:val="true"/>
          <w:lang w:bidi="fa-IR"/>
        </w:rPr>
        <w:t>روز مشعل فروزان دین</w:t>
      </w:r>
      <w:r>
        <w:rPr>
          <w:rFonts w:eastAsia="IRNazanin" w:cs="IRNazanin"/>
          <w:color w:val="111111"/>
          <w:sz w:val="28"/>
          <w:szCs w:val="28"/>
          <w:rtl w:val="true"/>
          <w:lang w:bidi="fa-IR"/>
        </w:rPr>
        <w:t xml:space="preserve">. </w:t>
      </w:r>
      <w:bookmarkStart w:id="801" w:name="pg8005_72539"/>
    </w:p>
    <w:p>
      <w:pPr>
        <w:pStyle w:val="BookText"/>
        <w:rPr/>
      </w:pPr>
      <w:bookmarkEnd w:id="801"/>
      <w:r>
        <w:rPr>
          <w:rFonts w:ascii="Amiri" w:hAnsi="Amiri" w:eastAsia="Amiri" w:cs="Amiri"/>
          <w:color w:val="111111"/>
          <w:sz w:val="28"/>
          <w:sz w:val="28"/>
          <w:szCs w:val="28"/>
          <w:rtl w:val="true"/>
          <w:lang w:bidi="ar-SA"/>
        </w:rPr>
        <w:t xml:space="preserve">إِنَّهُ يَوْمُ عِيدٍ وَ فَرَحٍ وَ سُرُور </w:t>
      </w:r>
      <w:r>
        <w:rPr>
          <w:rStyle w:val="FootnoteAnchor"/>
          <w:rtl w:val="true"/>
        </w:rPr>
        <w:footnoteReference w:id="417"/>
      </w:r>
      <w:r>
        <w:rPr>
          <w:rFonts w:ascii="IRNazanin" w:hAnsi="IRNazanin" w:eastAsia="IRNazanin"/>
          <w:color w:val="111111"/>
          <w:sz w:val="28"/>
          <w:sz w:val="28"/>
          <w:szCs w:val="28"/>
          <w:rtl w:val="true"/>
          <w:lang w:bidi="fa-IR"/>
        </w:rPr>
        <w:t>روز غدیر، روز عید و خوشحالی و شادی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الْيَوْمُ الَّذِي أَكْمَلَ اللهُ فِيهِ الدِّينَ؛ و آن روزی است که خداوند دین را در آن کامل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الْيَوْمُ الَّذِي نَصَبَ فِيهِ رَسُولُ اللهِ صلی الله علیه و اله عَلِيّاً لِلنَّاسِ عَلَماً؛ و آن روزی است که رسول خدا صلی الله علیه و اله علی را به عنوان امام و جانشین بعد از خود منصوب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يَوْمُ عِبَادَةٍ وَ صَلَاةٍ وَ شُكْرِ اللَّهِ وَ حَمْدِ لَهُ وَ سُرُورٍ لِمَا مَنَّ اللَّهُ بِهِ عَلَيْكُمْ مِنْ وَلَايَتِنَا؛ </w:t>
      </w:r>
      <w:r>
        <w:rPr>
          <w:rStyle w:val="FootnoteAnchor"/>
          <w:rtl w:val="true"/>
        </w:rPr>
        <w:footnoteReference w:id="418"/>
      </w:r>
      <w:r>
        <w:rPr>
          <w:rFonts w:ascii="IRNazanin" w:hAnsi="IRNazanin" w:eastAsia="IRNazanin"/>
          <w:color w:val="111111"/>
          <w:sz w:val="28"/>
          <w:sz w:val="28"/>
          <w:szCs w:val="28"/>
          <w:rtl w:val="true"/>
          <w:lang w:bidi="fa-IR"/>
        </w:rPr>
        <w:t xml:space="preserve">روز عید غدیر روز عبادت و نماز و شکر و سپاس خداوند و سرور و شادمانی به خاطر این که خداوند بر شما منت گزارد و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الْيَوْمُ الَّذِي أَقَامَ رَسُولُ اللَّهِ صلى الله عليه و سلم عَلِيّاً لِلنَّاسِ عَلَماً وَ أَبَانَ فِيهِ فَضْلَهُ وَ وَصِيَّهُ فَصَامَ شُكْراً للهِ تَبَارَكَ وَ تَعَالَى ذَلِكَ الْيَوْمِ؛ روز غدیر خم همان روزی است که رسول خدا صلی الله علیه و آله علی را به عنوان نشانه بر پا کرد و فضیلت آن روز و وصیش را آشکار کرد پس به شکرانه اش آن روز را برای خداوند متعال روزه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لَيَوْمُ صِيَامٍ وَ قِيَامٍ وَ إِطْعَامٍ وَ صِلَةِ الْإِخْوَانِ وَ فِيهِ مَرَضَاتُ الرَّحْمَنِ وَ مَرْغَمَةُ الشَّيْطَان؛ </w:t>
      </w:r>
      <w:r>
        <w:rPr>
          <w:rStyle w:val="FootnoteAnchor"/>
          <w:rtl w:val="true"/>
        </w:rPr>
        <w:footnoteReference w:id="419"/>
      </w:r>
      <w:r>
        <w:rPr>
          <w:rFonts w:ascii="IRNazanin" w:hAnsi="IRNazanin" w:eastAsia="IRNazanin"/>
          <w:color w:val="111111"/>
          <w:sz w:val="28"/>
          <w:sz w:val="28"/>
          <w:szCs w:val="28"/>
          <w:rtl w:val="true"/>
          <w:lang w:bidi="fa-IR"/>
        </w:rPr>
        <w:t xml:space="preserve">و به براستی روز غدیر روز صیام و شب زنده داری و إطعام و صله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آن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و ذلت و خواری شیطان است</w:t>
      </w:r>
      <w:r>
        <w:rPr>
          <w:rFonts w:eastAsia="IRNazanin" w:cs="IRNazanin"/>
          <w:color w:val="111111"/>
          <w:sz w:val="28"/>
          <w:szCs w:val="28"/>
          <w:rtl w:val="true"/>
          <w:lang w:bidi="fa-IR"/>
        </w:rPr>
        <w:t>.</w:t>
      </w:r>
    </w:p>
    <w:p>
      <w:pPr>
        <w:pStyle w:val="Heading4"/>
        <w:numPr>
          <w:ilvl w:val="3"/>
          <w:numId w:val="1"/>
        </w:numPr>
        <w:rPr/>
      </w:pPr>
      <w:bookmarkStart w:id="802" w:name="__RefHeading___Toc7075967_1051229030"/>
      <w:bookmarkStart w:id="803" w:name="_Toc294"/>
      <w:bookmarkEnd w:id="802"/>
      <w:r>
        <w:rPr/>
        <w:t>3</w:t>
      </w:r>
      <w:r>
        <w:rPr>
          <w:rtl w:val="true"/>
        </w:rPr>
        <w:t>.</w:t>
      </w:r>
      <w:r>
        <w:rPr>
          <w:rtl w:val="true"/>
        </w:rPr>
        <w:t>در کلام امام رضا علیه السلام</w:t>
      </w:r>
      <w:bookmarkEnd w:id="80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نیز در توصیف روز غدیر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إِنَّهُ لَيَوْمُ الْكَمَالِ؛ روز غدیر روز کمال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مَرْغَمَةِ الشَّيْطَانِ؛ روزی است که بینی شیطان به خاک مالیده شد</w:t>
      </w:r>
    </w:p>
    <w:p>
      <w:pPr>
        <w:pStyle w:val="BookText"/>
        <w:rPr/>
      </w:pPr>
      <w:r>
        <w:rPr>
          <w:rFonts w:ascii="IRNazanin" w:hAnsi="IRNazanin" w:eastAsia="IRNazanin"/>
          <w:color w:val="111111"/>
          <w:sz w:val="28"/>
          <w:sz w:val="28"/>
          <w:szCs w:val="28"/>
          <w:rtl w:val="true"/>
          <w:lang w:bidi="fa-IR"/>
        </w:rPr>
        <w:t xml:space="preserve">وَ يَوْمُ تَقَبُّلِ أَعْمَالِ الشِيعَةِ وَ مُحِبّى آلِ مُحَمَّدٍ؛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آل محمد علیهم السلام پذیرفته می شود</w:t>
      </w:r>
    </w:p>
    <w:p>
      <w:pPr>
        <w:pStyle w:val="BookText"/>
        <w:rPr/>
      </w:pPr>
      <w:r>
        <w:rPr>
          <w:rFonts w:ascii="IRNazanin" w:hAnsi="IRNazanin" w:eastAsia="IRNazanin"/>
          <w:color w:val="111111"/>
          <w:sz w:val="28"/>
          <w:sz w:val="28"/>
          <w:szCs w:val="28"/>
          <w:rtl w:val="true"/>
          <w:lang w:bidi="fa-IR"/>
        </w:rPr>
        <w:t xml:space="preserve">وَ هُوَ اليَومُ الَّذِى أَكمَلَ الله الدّين يَعمَد الله فِيهِ إِلَى مَا عَمِلَه المُخَالِفُونَ فَيَجعَلُه هَبَاءً منثوراً؛ و آن روزی است که خدا دینش را کامل نمود در آن روز خداوند متوجه اعمال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آن را چون غبار پراکنده قرار می دهد</w:t>
      </w:r>
    </w:p>
    <w:p>
      <w:pPr>
        <w:pStyle w:val="BookText"/>
        <w:rPr/>
      </w:pPr>
      <w:r>
        <w:rPr>
          <w:rFonts w:ascii="IRNazanin" w:hAnsi="IRNazanin" w:eastAsia="IRNazanin"/>
          <w:color w:val="111111"/>
          <w:sz w:val="28"/>
          <w:sz w:val="28"/>
          <w:szCs w:val="28"/>
          <w:rtl w:val="true"/>
          <w:lang w:bidi="fa-IR"/>
        </w:rPr>
        <w:t>وَ هُوَ اليَوم الَّذِي يَأمر جَبْرَئِيل أَن يَنصبَ كُرسِى كَرَامَةِ اللهِ بِإِزَاءِ بَيت المعمور وَ يَصْعَدُهُ جَبْرَئِيلَ علیه السلام وَ تَجْتَمِعُ إِلَيْهِ المَلائِكَةُ مِن جَمِيعِ السَّمَاوَاتِ وَ يَثنون عَلى مُحَمَّدٍ وَ يَستَغفِرُون لِشِيعَةِ أَمِيرِ المؤمِنين و الائمه علیهم السلام وَ مُحِبيهم مِن ولدِ آدَم علیه السلام؛ و آن روزی است که خداوند به جبرئیل دستور می دهد که کرسی کرامت الهی را در مقابل بیت المعمور نصب کند و جبرئیل بر آن بالا رود و تمام ملائک از تمام آسمان ها به سوی او گرد می آیند، مدح و ثنای آل محمد صلى الله عليه و سلم را می گویند و برای شیعیان علی و امامان علیهم السلام و محبین آن ها از فرزندان آدم استغفار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اليَومُ الَّذِي يَامَرَ اللهِ فِيهِ الكرام الكَاتِبين أَن يَرْفَعُوا القَلَم عَن مُحِبّى أَهْلِ البيت و شيعتهم ثلاثةَ أَيامٍ مِن يَومِ الغَدِيرَ وَ لَا يَكتُبُونَ عَلَيهِم شَيْئاً مِن خَطَايَا هُم كرَامَةً لِمُحَمَّدٍ وَ عَلى وَ الاَئِمَّةِ؛ و روزی است که خداوند به كاتبان اعمال دستور می دهد که از روز عید غدیر تا سه روز از محبّان اهل بیت علیهم السلام و شیعیان آن ها رفع قلم شود، و خطا های آنان را به عنوان احترام به محمد و علی و امامان علیهم السلام ثبت نکنند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اليَومُ الَّذِى جَعَلَهُ اللهُ لِمُحَمَّدٍ وَ آلِهِ وَ ذَوِی رَحمَتِهِ؛ و آن روزی است که </w:t>
      </w:r>
    </w:p>
    <w:p>
      <w:pPr>
        <w:pStyle w:val="BookText"/>
        <w:rPr/>
      </w:pPr>
      <w:r>
        <w:rPr>
          <w:rFonts w:ascii="IRNazanin" w:hAnsi="IRNazanin" w:eastAsia="IRNazanin"/>
          <w:color w:val="111111"/>
          <w:sz w:val="28"/>
          <w:sz w:val="28"/>
          <w:szCs w:val="28"/>
          <w:rtl w:val="true"/>
          <w:lang w:bidi="fa-IR"/>
        </w:rPr>
        <w:t>خداوند برای محمد و آلش علیهم السلام و بستگانش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اليَومُ الَّذِي يَزِيدُ اللهُ فِي حَالٍ مَن عَبَدَ فِيهِ وَ وَسَعَ عَلَى عِيَالِهِ وَ نَفْسِهِ وَ اخوَانِهِ وَ يَعتِقهُ اللهُ مِنَ النَّارِ؛ و آن روزی است که در آن خداوند بر حال کسی که در آن روز عبادت کند و کسی که بر عیال و خودش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رزق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افزاید و او را از آتش نجات می بخشد</w:t>
      </w:r>
    </w:p>
    <w:p>
      <w:pPr>
        <w:pStyle w:val="BookText"/>
        <w:rPr/>
      </w:pPr>
      <w:r>
        <w:rPr>
          <w:rFonts w:ascii="IRNazanin" w:hAnsi="IRNazanin" w:eastAsia="IRNazanin"/>
          <w:color w:val="111111"/>
          <w:sz w:val="28"/>
          <w:sz w:val="28"/>
          <w:szCs w:val="28"/>
          <w:rtl w:val="true"/>
          <w:lang w:bidi="fa-IR"/>
        </w:rPr>
        <w:t>وَ هُوَ اليَومُ الَّذِي يَجَعَلُ اللهُ فِيهِ سَعَى الشَّيعَةِ مَشكُوراً وَ ذَنبُهُم مَعْفُوراً وَ عَمَلَهُم مَقبُولاً؛ و آن روزی است که خداوند، تلاش شیعیان را در آن، پذیرفته شده قرار می دهد و گناهان آن ها بخشیده و عمل های شان قبول می شود</w:t>
      </w:r>
    </w:p>
    <w:p>
      <w:pPr>
        <w:pStyle w:val="BookText"/>
        <w:rPr/>
      </w:pPr>
      <w:r>
        <w:rPr>
          <w:rFonts w:ascii="Amiri" w:hAnsi="Amiri" w:eastAsia="Amiri" w:cs="Amiri"/>
          <w:color w:val="111111"/>
          <w:sz w:val="28"/>
          <w:sz w:val="28"/>
          <w:szCs w:val="28"/>
          <w:rtl w:val="true"/>
          <w:lang w:bidi="ar-SA"/>
        </w:rPr>
        <w:t>وَ هُوَ يَومُ تَنفيس الكرب؛ و روز برطرف شدن سختی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يَوم تحطيط الوزر؛ و پاک شدن 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الحَبَاءِ و العطيّة؛ و روز بخشش و عطا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نَشرِ العِلمِ؛ و روز نشر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البِشَارَةِ وَ العِيدِ الاكبَر؛ و روز بشارت و روز عید اکبر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يُستَجَاب فِيهِ الدُّعَاءُ؛ روزی که در آن دعا مستجاب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يَومَ المَوقِفِ العَظیم و روز جایگاه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يَومُ لَبْسِ القِيَابِ وَ نَزِعُ السَّوَادِ؛ و روز پوشیدن لباس نو و کندن لباس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الشَّرطِ المَشرُوطِ؛ و روز عهدی است که گرفته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نَفِي الغُمُوم؛ و روز درو شدن غصه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يَومُ الصَّفْحَ عَن مُدْنِبي شِيعَةِ أَمِيرِ المُؤمِنین؛ و روز بخشش و گذشت از گناه کاران شیعه امیر المؤمنین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يَومُ السَّبَقَةِ؛ و آن روزی است که باید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سمت خوبی ها و </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إكثار الصَّلاةِ عَلى مُحَمَّدٍ وَ آلِ مُحَمَّدٍ؛ و روز صلوات فرستادن بر محمد و آل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الرّضا؛ و روز خشنودی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عِيدِ أَهلِ بَيتِ مُحَمَّدٍ؛ و روز عید اهل بیت و محمد صلی الله علیه و آله</w:t>
      </w:r>
    </w:p>
    <w:p>
      <w:pPr>
        <w:pStyle w:val="BookText"/>
        <w:rPr/>
      </w:pPr>
      <w:r>
        <w:rPr>
          <w:rFonts w:ascii="Amiri" w:hAnsi="Amiri" w:eastAsia="Amiri" w:cs="Amiri"/>
          <w:color w:val="111111"/>
          <w:sz w:val="28"/>
          <w:sz w:val="28"/>
          <w:szCs w:val="28"/>
          <w:rtl w:val="true"/>
          <w:lang w:bidi="ar-SA"/>
        </w:rPr>
        <w:t>وَ يَومُ قَبُولِ الاَعمال و روز قبولی اعمال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يَومُ طَلَبِ الزِيَادَةِ؛ و روز درخواست زیاد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اِستِرَاحَةِ المُؤمِنينَ؛ و روز راحتی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المَتَاجِرَةِ؛ و روز تجارت</w:t>
      </w:r>
    </w:p>
    <w:p>
      <w:pPr>
        <w:pStyle w:val="BookText"/>
        <w:rPr/>
      </w:pPr>
      <w:r>
        <w:rPr>
          <w:rFonts w:ascii="Amiri" w:hAnsi="Amiri" w:eastAsia="Amiri" w:cs="Amiri"/>
          <w:color w:val="111111"/>
          <w:sz w:val="28"/>
          <w:sz w:val="28"/>
          <w:szCs w:val="28"/>
          <w:rtl w:val="true"/>
          <w:lang w:bidi="ar-SA"/>
        </w:rPr>
        <w:t>وَ يَومُ التَّوَدُّد؛ و روز دوستی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الوُصُولِ إِلَى رَحمة الله؛ و روز رسیدن به رحمت الهی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يَوْمِ التَّرْكِيَةِ؛ و روز پاکیزه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يَوْم تَرْكِ الْكَبَائِرِ وَ الذُّنُوبِ؛ و روز ترک کبائر و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الْعِبَادَةِ وَ يَوْمُ تَفْطِير الصَّائِينِ؛ و روز عبادت و روز افطاری دادن به روزه داران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يَوْمُ النَّهْنِيَةِ يَهَنِّي بَعْضُكُمْ بَعْضاً؛ و آن روزی است که باید به همدیگر تهنیت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يَوْمُ التَّبَسُّمِ فِي وُجُوهِ النَّاسِ مِنْ أَهْلِ الْإِيمان؛ و روز تبسم به چهره مردم با ایمان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يَوْمَ الزِّينَةِ؛ </w:t>
      </w:r>
      <w:r>
        <w:rPr>
          <w:rStyle w:val="FootnoteAnchor"/>
          <w:rtl w:val="true"/>
        </w:rPr>
        <w:footnoteReference w:id="420"/>
      </w:r>
      <w:r>
        <w:rPr>
          <w:rFonts w:ascii="IRNazanin" w:hAnsi="IRNazanin" w:eastAsia="IRNazanin"/>
          <w:color w:val="111111"/>
          <w:sz w:val="28"/>
          <w:sz w:val="28"/>
          <w:szCs w:val="28"/>
          <w:rtl w:val="true"/>
          <w:lang w:bidi="fa-IR"/>
        </w:rPr>
        <w:t>و آن روز زینت است</w:t>
      </w:r>
      <w:r>
        <w:rPr>
          <w:rFonts w:eastAsia="IRNazanin" w:cs="IRNazanin"/>
          <w:color w:val="111111"/>
          <w:sz w:val="28"/>
          <w:szCs w:val="28"/>
          <w:rtl w:val="true"/>
          <w:lang w:bidi="fa-IR"/>
        </w:rPr>
        <w:t xml:space="preserve">. </w:t>
      </w:r>
      <w:bookmarkStart w:id="804" w:name="pg8005_72543"/>
    </w:p>
    <w:p>
      <w:pPr>
        <w:pStyle w:val="Heading2"/>
        <w:numPr>
          <w:ilvl w:val="1"/>
          <w:numId w:val="1"/>
        </w:numPr>
        <w:rPr/>
      </w:pPr>
      <w:bookmarkStart w:id="805" w:name="__RefHeading___Toc7075969_1051229030"/>
      <w:bookmarkStart w:id="806" w:name="_Toc295"/>
      <w:bookmarkEnd w:id="804"/>
      <w:bookmarkEnd w:id="805"/>
      <w:r>
        <w:rPr/>
        <w:t>5</w:t>
      </w:r>
      <w:r>
        <w:rPr>
          <w:rtl w:val="true"/>
        </w:rPr>
        <w:t xml:space="preserve">- </w:t>
      </w:r>
      <w:r>
        <w:rPr>
          <w:rtl w:val="true"/>
        </w:rPr>
        <w:t>اعمال و آداب عید غدیر</w:t>
      </w:r>
      <w:bookmarkEnd w:id="80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7" w:name="__RefHeading___Toc7075971_1051229030"/>
      <w:bookmarkStart w:id="808" w:name="_Toc296"/>
      <w:bookmarkEnd w:id="807"/>
      <w:r>
        <w:rPr>
          <w:rtl w:val="true"/>
        </w:rPr>
        <w:t>اشاره</w:t>
      </w:r>
      <w:bookmarkEnd w:id="80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9" w:name="pg8005_72545"/>
      <w:bookmarkStart w:id="810" w:name="pg8005_72545"/>
      <w:bookmarkEnd w:id="810"/>
    </w:p>
    <w:p>
      <w:pPr>
        <w:pStyle w:val="BookText"/>
        <w:rPr/>
      </w:pPr>
      <w:bookmarkStart w:id="811" w:name="pg8005_72545"/>
      <w:bookmarkEnd w:id="811"/>
      <w:r>
        <w:rPr>
          <w:rFonts w:ascii="IRNazanin" w:hAnsi="IRNazanin" w:eastAsia="IRNazanin"/>
          <w:color w:val="111111"/>
          <w:sz w:val="28"/>
          <w:sz w:val="28"/>
          <w:szCs w:val="28"/>
          <w:rtl w:val="true"/>
          <w:lang w:bidi="fa-IR"/>
        </w:rPr>
        <w:t>اعمال و آداب عید غدیر</w:t>
      </w:r>
    </w:p>
    <w:p>
      <w:pPr>
        <w:pStyle w:val="BookText"/>
        <w:rPr/>
      </w:pPr>
      <w:r>
        <w:rPr>
          <w:rFonts w:ascii="IRNazanin" w:hAnsi="IRNazanin" w:eastAsia="IRNazanin"/>
          <w:color w:val="111111"/>
          <w:sz w:val="28"/>
          <w:sz w:val="28"/>
          <w:szCs w:val="28"/>
          <w:rtl w:val="true"/>
          <w:lang w:bidi="fa-IR"/>
        </w:rPr>
        <w:t>یکی از نشانه های عظمت بی کران عید غدیر اعمال آداب و سنت هایی است که رعایت آن ها در شب و روز و شام گاه عید غدیر به طور مکرر به آن سفارش شده و پاداش هایی بسیار برای آن ذکر شده است</w:t>
      </w:r>
      <w:r>
        <w:rPr>
          <w:rFonts w:eastAsia="IRNazanin" w:cs="IRNazanin"/>
          <w:color w:val="111111"/>
          <w:sz w:val="28"/>
          <w:szCs w:val="28"/>
          <w:rtl w:val="true"/>
          <w:lang w:bidi="fa-IR"/>
        </w:rPr>
        <w:t>.</w:t>
      </w:r>
    </w:p>
    <w:p>
      <w:pPr>
        <w:pStyle w:val="Heading3"/>
        <w:numPr>
          <w:ilvl w:val="2"/>
          <w:numId w:val="1"/>
        </w:numPr>
        <w:rPr/>
      </w:pPr>
      <w:bookmarkStart w:id="812" w:name="__RefHeading___Toc7075973_1051229030"/>
      <w:bookmarkStart w:id="813" w:name="_Toc297"/>
      <w:bookmarkEnd w:id="812"/>
      <w:r>
        <w:rPr>
          <w:rtl w:val="true"/>
        </w:rPr>
        <w:t>عمل نیک در روز غدیر</w:t>
      </w:r>
      <w:bookmarkEnd w:id="813"/>
    </w:p>
    <w:p>
      <w:pPr>
        <w:pStyle w:val="BookText"/>
        <w:rPr/>
      </w:pPr>
      <w:r>
        <w:rPr>
          <w:rFonts w:ascii="IRNazanin" w:hAnsi="IRNazanin" w:eastAsia="IRNazanin"/>
          <w:color w:val="111111"/>
          <w:sz w:val="28"/>
          <w:sz w:val="28"/>
          <w:szCs w:val="28"/>
          <w:rtl w:val="true"/>
          <w:lang w:bidi="fa-IR"/>
        </w:rPr>
        <w:t>عمل نیک در روز عید غدیر آن قدر ارزشمند است که امام صادق علیه السلام آن را معادل هشتاد ماه عمل نیک بر شمرده و فرموده اند</w:t>
      </w:r>
    </w:p>
    <w:p>
      <w:pPr>
        <w:pStyle w:val="BookText"/>
        <w:rPr/>
      </w:pPr>
      <w:r>
        <w:rPr>
          <w:rFonts w:ascii="Amiri" w:hAnsi="Amiri" w:eastAsia="Amiri" w:cs="Amiri"/>
          <w:color w:val="111111"/>
          <w:sz w:val="28"/>
          <w:sz w:val="28"/>
          <w:szCs w:val="28"/>
          <w:rtl w:val="true"/>
          <w:lang w:bidi="ar-SA"/>
        </w:rPr>
        <w:t xml:space="preserve">أَنَّ الْعَمَلَ فِي يَوْمِ الْغَدِيرِ ثَامِنَ عَشَرَ ذِي الْحِجَّةِ يَعْدِلُ الْعَمَلَ فِي ثَمَانِينَ شَهْراً </w:t>
      </w:r>
      <w:r>
        <w:rPr>
          <w:rStyle w:val="FootnoteAnchor"/>
          <w:rtl w:val="true"/>
        </w:rPr>
        <w:footnoteReference w:id="421"/>
      </w:r>
      <w:r>
        <w:rPr>
          <w:rFonts w:ascii="IRNazanin" w:hAnsi="IRNazanin" w:eastAsia="IRNazanin"/>
          <w:color w:val="111111"/>
          <w:sz w:val="28"/>
          <w:sz w:val="28"/>
          <w:szCs w:val="28"/>
          <w:rtl w:val="true"/>
          <w:lang w:bidi="fa-IR"/>
        </w:rPr>
        <w:t xml:space="preserve">عمل و کار نیک در 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سان با عمل نیک هشتاد ماه است</w:t>
      </w:r>
    </w:p>
    <w:p>
      <w:pPr>
        <w:pStyle w:val="BookText"/>
        <w:rPr/>
      </w:pPr>
      <w:r>
        <w:rPr>
          <w:rFonts w:ascii="IRNazanin" w:hAnsi="IRNazanin" w:eastAsia="IRNazanin"/>
          <w:color w:val="111111"/>
          <w:sz w:val="28"/>
          <w:sz w:val="28"/>
          <w:szCs w:val="28"/>
          <w:rtl w:val="true"/>
          <w:lang w:bidi="fa-IR"/>
        </w:rPr>
        <w:t>در یکی از اعیاد غدیر که اصحاب و دوستان امام رضا علیه السلام برای عرض تبریک آمده بودند، حضرت آن ها را برای افطار نگه داشتند و قبل از آن غذا، هدایا، لباس، انگشتری و چیز های بسیار دیگری به خانه هایشان فرستاده بودند به طوری که احوال خودشان و اطرافیان شان حسابی عوض شده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ضمن صحبت از فضایل غدیر فرمودند در یکی از سال های خلافت امیر المؤمنین علیه السلام، جمعه و عید غدیر یکی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پنج ساعت </w:t>
      </w:r>
    </w:p>
    <w:p>
      <w:pPr>
        <w:pStyle w:val="BookText"/>
        <w:rPr/>
      </w:pPr>
      <w:r>
        <w:rPr>
          <w:rFonts w:ascii="IRNazanin" w:hAnsi="IRNazanin" w:eastAsia="IRNazanin"/>
          <w:color w:val="111111"/>
          <w:sz w:val="28"/>
          <w:sz w:val="28"/>
          <w:szCs w:val="28"/>
          <w:rtl w:val="true"/>
          <w:lang w:bidi="fa-IR"/>
        </w:rPr>
        <w:t>از روز گذشته به منبر رفتند و سخنرانی کردند</w:t>
      </w:r>
    </w:p>
    <w:p>
      <w:pPr>
        <w:pStyle w:val="BookText"/>
        <w:rPr/>
      </w:pPr>
      <w:r>
        <w:rPr>
          <w:rFonts w:ascii="IRNazanin" w:hAnsi="IRNazanin" w:eastAsia="IRNazanin"/>
          <w:color w:val="111111"/>
          <w:sz w:val="28"/>
          <w:sz w:val="28"/>
          <w:szCs w:val="28"/>
          <w:rtl w:val="true"/>
          <w:lang w:bidi="fa-IR"/>
        </w:rPr>
        <w:t>آن گاه امام رضا علیه السلام قسمتی از خطبه امیر المؤمنین علیه السلام را برایشان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در این خطبه مشهور توصیه های مهمی برای روز غدیر با ذکر ثواب بسیار آن بیان فرمودند که فهرستی از اعمال نیک برای روز عید غدیر و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آن این است</w:t>
      </w:r>
    </w:p>
    <w:p>
      <w:pPr>
        <w:pStyle w:val="BookText"/>
        <w:rPr/>
      </w:pPr>
      <w:r>
        <w:rPr>
          <w:rFonts w:ascii="IRNazanin" w:hAnsi="IRNazanin" w:eastAsia="IRNazanin"/>
          <w:color w:val="111111"/>
          <w:sz w:val="28"/>
          <w:sz w:val="28"/>
          <w:szCs w:val="28"/>
          <w:rtl w:val="true"/>
          <w:lang w:bidi="fa-IR"/>
        </w:rPr>
        <w:t>خدا خیرتان دهد، بعد از این اجتماعتان به خانه های تان برگردید 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اهل و عیال خود دست و دل بازی کنید و به برادران و دوستان تان نیکی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این نعمت هایی که به شما داده شده خدا را شکر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هم جمع شوید تا خدا کارهای تان را ردیف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یکدیگر نیکی کنید تا خداوند دل های تان را به هم پیوند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های الهی را به هم هدیه دهید که خدا ثواب هر عمل در این روز را چندین برابر عمل در اعیاد دیگر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در این روز اموال را زیاد می کند و عمر را می 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به همدیگر در این روز رحمت و رأفت خداوند را جلب می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جایی که در توان دارید به برادران و خانواده تان رسیدگی کرده و از آن چه خدا به شما داده است از آنان پذیرایی 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یکدیگر خوش رو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دیدار یکدیگر اظهار شادمانی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کسی که به خیر شما امید دارد، افزون بر آن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ناتوانان همچون خود و هر قدر که از دست تان برمی آید و برای تان امکان دارد بخورانید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خرج کردن یک درهم در این روز پاداش صد هزار درهم در روزهای دیگر و حتی بیشتر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از آغاز دنیا تا پایانش روز ها را روزه و شب هایش را احیا بگیرد، به پای ثواب روزه این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خالصانه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در این روز پیش از در خواست برادرش به یاری اش بشتابد و از سر رغبت به او نیکی کند پاداش کسی را دارد که این روز را روزه و شبش را احیا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مؤمنی را افطار دهد انگار به یک میلیون نبی و صدیق و شهید افطار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برای برادرانش قرض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 آن ها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 کمک نماید، من از سوی خدا ضامنم که اگر زنده بماند، بدهی اش را بپردازد و اگر قبض روحش کند خداوند، خودش قرض او را به عهده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یکدیگر را دیدید دست بدهید و سلام کنید و نعمت امروز را به هم تبریک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سخنان را حاضران به غایبان و شاهدان به آیندگان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 گر به دیدن فقیر و نیرومند به دیدن ناتوان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سلم این چنین به من امر فرمود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علی علیه السلام خطبه جمعه را خواندند و به جای نماز جمعه نماز عید غدیر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فرزندان و شیعیان شان به منزل امام حسن علیه السلام که بر ایشان غذا تدارک دیده بود رفتند و پس از صرف غذا، غنی و فقیر از آن غذا برای اهل و عیال خویش بردند </w:t>
      </w:r>
      <w:r>
        <w:rPr>
          <w:rStyle w:val="FootnoteAnchor"/>
          <w:rtl w:val="true"/>
        </w:rPr>
        <w:footnoteReference w:id="422"/>
      </w:r>
      <w:bookmarkStart w:id="814" w:name="pg8005_72548"/>
    </w:p>
    <w:p>
      <w:pPr>
        <w:pStyle w:val="BookText"/>
        <w:rPr/>
      </w:pPr>
      <w:bookmarkEnd w:id="814"/>
      <w:r>
        <w:rPr>
          <w:rFonts w:ascii="IRNazanin" w:hAnsi="IRNazanin" w:eastAsia="IRNazanin"/>
          <w:color w:val="111111"/>
          <w:sz w:val="28"/>
          <w:sz w:val="28"/>
          <w:szCs w:val="28"/>
          <w:rtl w:val="true"/>
          <w:lang w:bidi="fa-IR"/>
        </w:rPr>
        <w:t>برخی از اعمال و آداب عید غدیر عبارت اند از</w:t>
      </w:r>
    </w:p>
    <w:p>
      <w:pPr>
        <w:pStyle w:val="Heading3"/>
        <w:numPr>
          <w:ilvl w:val="2"/>
          <w:numId w:val="1"/>
        </w:numPr>
        <w:rPr/>
      </w:pPr>
      <w:bookmarkStart w:id="815" w:name="__RefHeading___Toc7075975_1051229030"/>
      <w:bookmarkStart w:id="816" w:name="_Toc298"/>
      <w:bookmarkEnd w:id="815"/>
      <w:r>
        <w:rPr/>
        <w:t>1</w:t>
      </w:r>
      <w:r>
        <w:rPr>
          <w:rtl w:val="true"/>
        </w:rPr>
        <w:t>.</w:t>
      </w:r>
      <w:r>
        <w:rPr>
          <w:rtl w:val="true"/>
        </w:rPr>
        <w:t>تقرب به خدا</w:t>
      </w:r>
      <w:bookmarkEnd w:id="816"/>
    </w:p>
    <w:p>
      <w:pPr>
        <w:pStyle w:val="Heading4"/>
        <w:numPr>
          <w:ilvl w:val="3"/>
          <w:numId w:val="1"/>
        </w:numPr>
        <w:rPr/>
      </w:pPr>
      <w:bookmarkStart w:id="817" w:name="__RefHeading___Toc7075977_1051229030"/>
      <w:bookmarkStart w:id="818" w:name="_Toc299"/>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روز عید غدیر بستر بزرگ و گستره ای برای تقرب به سوی خدای تعالی است امام صادق علیه السلام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يَنْبَغِي لَكُمْ أَنْ تَتَقَرَّبُوا إِلَى اللهِ تَعَالَى بِالْبِرِّ وَ الصَّوْمِ وَ الصَّلَاةِ وَ صِلَةِ الرَّحِمِ وَ صِلَةِ الْإِخْوَانِ فَإِنَّ الْأَنْبِيَاءَ علیهم السلام كَانُوا إِذَا أَقَامُوا أَوْصِيَاءَهُمْ فَعَلُوا ذَلِكَ وَ أَمَرُوا بِهِ؛ </w:t>
      </w:r>
      <w:r>
        <w:rPr>
          <w:rStyle w:val="FootnoteAnchor"/>
          <w:rtl w:val="true"/>
        </w:rPr>
        <w:footnoteReference w:id="423"/>
      </w:r>
      <w:r>
        <w:rPr>
          <w:rFonts w:ascii="IRNazanin" w:hAnsi="IRNazanin" w:eastAsia="IRNazanin"/>
          <w:color w:val="111111"/>
          <w:sz w:val="28"/>
          <w:sz w:val="28"/>
          <w:szCs w:val="28"/>
          <w:rtl w:val="true"/>
          <w:lang w:bidi="fa-IR"/>
        </w:rPr>
        <w:t>شایسته است با نیکی کردن به دیگران و روزه و نماز و به جا آوردن صله رحم و دیدار برادران ایمانی به خدا نزدیک شوید؛ زیرا پیامبران زمانی که جانشینان خود را نصب می کردند چنین می کردند و به آن فرمان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این روز را عید اهل بیت علیهم السلام دانسته و برای آن ویژگی ها و اعمال بسیاری را بر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يَوْمُ السُّبْقَةِ وَ يَوْمُ إِكْثَارِ الصَّلَاةِ عَلَى مُحَمَّدٍ وَ آلِ مُحَمَّدٍ وَ يَوْمُ الرِّضَا وَ يَوْمُ عیدِ أَهْلِ بَيْتِ مُحَمَّدٍ؛ غدیر روزی است که در آن نسبت به کار های خیر باید سبقت گرفت و روزی است که باید بر محمد و آل محمد بسیار صلوات فرستاد و روز رضایت و روز عید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قَبُولِ الْأَعْمَالِ وَ يَوْمُ طَلَبِ الزِيَادَةِ وَ يَوْمُ اسْتِرَاحَةِ الْمُؤْمِنِينَ وَ يَوْمُ المُتَاجَرَةِ وَ يَوْمُ التَّوَدُّدِ وَ يَوْمُ الْوُصُولِ إِلَى رَحْمَةِ اللَّهِ وَ يَوْمُ التَّرْكِيَةِ وَ يَوْمُ تَرْكِ الْكَبَائِرِ وَ الذُّنُوبِ وَ يَوْمُ الْعِبَادَةِ؛ </w:t>
      </w:r>
      <w:r>
        <w:rPr>
          <w:rStyle w:val="FootnoteAnchor"/>
          <w:rtl w:val="true"/>
        </w:rPr>
        <w:footnoteReference w:id="424"/>
      </w:r>
      <w:r>
        <w:rPr>
          <w:rFonts w:ascii="IRNazanin" w:hAnsi="IRNazanin" w:eastAsia="IRNazanin"/>
          <w:color w:val="111111"/>
          <w:sz w:val="28"/>
          <w:sz w:val="28"/>
          <w:szCs w:val="28"/>
          <w:rtl w:val="true"/>
          <w:lang w:bidi="fa-IR"/>
        </w:rPr>
        <w:t xml:space="preserve">و روز قبول اعمال و روز درخواست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استراحت مؤمنین و روز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دوستی و رسیدن به رحمت خداوند و روز تزکیه نفس و روز ترک گناهان بزرگ و کوچک و روز عبادت است</w:t>
      </w:r>
      <w:r>
        <w:rPr>
          <w:rFonts w:eastAsia="IRNazanin" w:cs="IRNazanin"/>
          <w:color w:val="111111"/>
          <w:sz w:val="28"/>
          <w:szCs w:val="28"/>
          <w:rtl w:val="true"/>
          <w:lang w:bidi="fa-IR"/>
        </w:rPr>
        <w:t xml:space="preserve">. </w:t>
      </w:r>
      <w:bookmarkStart w:id="819" w:name="pg8005_72549"/>
    </w:p>
    <w:p>
      <w:pPr>
        <w:pStyle w:val="BookText"/>
        <w:rPr/>
      </w:pPr>
      <w:bookmarkEnd w:id="819"/>
      <w:r>
        <w:rPr>
          <w:rFonts w:ascii="IRNazanin" w:hAnsi="IRNazanin" w:eastAsia="IRNazanin"/>
          <w:color w:val="111111"/>
          <w:sz w:val="28"/>
          <w:sz w:val="28"/>
          <w:szCs w:val="28"/>
          <w:rtl w:val="true"/>
          <w:lang w:bidi="fa-IR"/>
        </w:rPr>
        <w:t>همۀ این ها زمینه ساز تقرب به سوی خدای تعالی و رسیدن به مدارج عالی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ولایت مولا امیر المؤمنین و ائمه معصومین علیهم السلام این همه زمینه را برای رشد معنوی و نایل شدن ما به درجات بلند قرب خودش فراهم ساخته است باید قدردان این فرصت های طلایی که خداوند در اختیار ما قرار داده است باشیم</w:t>
      </w:r>
    </w:p>
    <w:p>
      <w:pPr>
        <w:pStyle w:val="Heading4"/>
        <w:numPr>
          <w:ilvl w:val="3"/>
          <w:numId w:val="1"/>
        </w:numPr>
        <w:rPr/>
      </w:pPr>
      <w:bookmarkStart w:id="820" w:name="__RefHeading___Toc7075979_1051229030"/>
      <w:bookmarkStart w:id="821" w:name="_Toc300"/>
      <w:bookmarkEnd w:id="820"/>
      <w:r>
        <w:rPr/>
        <w:t>2</w:t>
      </w:r>
      <w:r>
        <w:rPr>
          <w:rtl w:val="true"/>
        </w:rPr>
        <w:t>.</w:t>
      </w:r>
      <w:r>
        <w:rPr>
          <w:rtl w:val="true"/>
        </w:rPr>
        <w:t>یاد خدا و پیامبر صلی الله علیه و آله</w:t>
      </w:r>
      <w:bookmarkEnd w:id="821"/>
    </w:p>
    <w:p>
      <w:pPr>
        <w:pStyle w:val="BookText"/>
        <w:rPr/>
      </w:pPr>
      <w:r>
        <w:rPr>
          <w:rFonts w:ascii="IRNazanin" w:hAnsi="IRNazanin" w:eastAsia="IRNazanin"/>
          <w:color w:val="111111"/>
          <w:sz w:val="28"/>
          <w:sz w:val="28"/>
          <w:szCs w:val="28"/>
          <w:rtl w:val="true"/>
          <w:lang w:bidi="fa-IR"/>
        </w:rPr>
        <w:t>در آداب غدیر تأکید شده که در این عید بزرگ با روزه و نماز به یاد خدا و محمد و آل محمد غلیهم السلام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روز غدیر چه کار کنیم؟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تَذكُرونَ اللهَ عَزَّ ذِكرُهُ فِيهِ بِالصّيامِ وَ العِبادَةِ وَ الذِكرِ لِلْمُحَمَّدٍ و آلِ مُحَمَّد؛ </w:t>
      </w:r>
      <w:r>
        <w:rPr>
          <w:rStyle w:val="FootnoteAnchor"/>
          <w:rtl w:val="true"/>
        </w:rPr>
        <w:footnoteReference w:id="425"/>
      </w:r>
      <w:r>
        <w:rPr>
          <w:rFonts w:ascii="IRNazanin" w:hAnsi="IRNazanin" w:eastAsia="IRNazanin"/>
          <w:color w:val="111111"/>
          <w:sz w:val="28"/>
          <w:sz w:val="28"/>
          <w:szCs w:val="28"/>
          <w:rtl w:val="true"/>
          <w:lang w:bidi="fa-IR"/>
        </w:rPr>
        <w:t>در آن روز خداوند را که یادش عزیز باد با روزه و عبادت و یاد کردن از محمّد و آل محمد علیهم السلام یاد کنید</w:t>
      </w:r>
      <w:r>
        <w:rPr>
          <w:rFonts w:eastAsia="IRNazanin" w:cs="IRNazanin"/>
          <w:color w:val="111111"/>
          <w:sz w:val="28"/>
          <w:szCs w:val="28"/>
          <w:rtl w:val="true"/>
          <w:lang w:bidi="fa-IR"/>
        </w:rPr>
        <w:t>.</w:t>
      </w:r>
    </w:p>
    <w:p>
      <w:pPr>
        <w:pStyle w:val="Heading4"/>
        <w:numPr>
          <w:ilvl w:val="3"/>
          <w:numId w:val="1"/>
        </w:numPr>
        <w:rPr/>
      </w:pPr>
      <w:bookmarkStart w:id="822" w:name="__RefHeading___Toc7075981_1051229030"/>
      <w:bookmarkStart w:id="823" w:name="_Toc301"/>
      <w:bookmarkEnd w:id="822"/>
      <w:r>
        <w:rPr/>
        <w:t>3</w:t>
      </w:r>
      <w:r>
        <w:rPr>
          <w:rtl w:val="true"/>
        </w:rPr>
        <w:t>.</w:t>
      </w:r>
      <w:r>
        <w:rPr>
          <w:rtl w:val="true"/>
        </w:rPr>
        <w:t>زیارت و دیدار یکدیگر</w:t>
      </w:r>
      <w:bookmarkEnd w:id="823"/>
    </w:p>
    <w:p>
      <w:pPr>
        <w:pStyle w:val="BookText"/>
        <w:rPr/>
      </w:pPr>
      <w:r>
        <w:rPr>
          <w:rFonts w:ascii="IRNazanin" w:hAnsi="IRNazanin" w:eastAsia="IRNazanin"/>
          <w:color w:val="111111"/>
          <w:sz w:val="28"/>
          <w:sz w:val="28"/>
          <w:szCs w:val="28"/>
          <w:rtl w:val="true"/>
          <w:lang w:bidi="fa-IR"/>
        </w:rPr>
        <w:t>یکی دیگر از آداب و اعمال عید غدیر دیدار خویشان و دوستان و اهل ایمان است که بسیار ارزشمند است و آثار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زَارَفِيهِ مُؤْمِناً أَدْخَلَ اللَّهُ قَبْرَهُ سَبْعِينَ نُوراً وَ وَسَّعَ فِي قَبْرِهِ وَ يَزُورُ قَبْرَهُ كُلَّ يَوْمٍ سَبْعُونَ أَلْفَ مَلَكٍ وَ يُبَشِّرُونَهُ بِالجَنَّة؛ </w:t>
      </w:r>
      <w:r>
        <w:rPr>
          <w:rStyle w:val="FootnoteAnchor"/>
          <w:rtl w:val="true"/>
        </w:rPr>
        <w:footnoteReference w:id="426"/>
      </w:r>
      <w:r>
        <w:rPr>
          <w:rFonts w:ascii="IRNazanin" w:hAnsi="IRNazanin" w:eastAsia="IRNazanin"/>
          <w:color w:val="111111"/>
          <w:sz w:val="28"/>
          <w:sz w:val="28"/>
          <w:szCs w:val="28"/>
          <w:rtl w:val="true"/>
          <w:lang w:bidi="fa-IR"/>
        </w:rPr>
        <w:t>و کسی که به زیارت مؤمنی برود، خداوند هفتاد نور در قبر او روشن می کند و قبرش را گسترش می دهد و روزی هفتاد هزار فرشته قبر او را زیارت می کنند و به بهشت مژده اش می دهند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یکدیگر را زیارت کردید، بگویید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الحَمدُ للهِ الَّذي أكرَمَنا بِهذَا اليَومِ و جَعَلَنَا مِنَ الموفِينَ بِعَهْدِهِ إِلَينا و مِيثَاقِهِ الَّذي و اثَقَنا بِهِ مِن وِلايَةِ وُلاةِ أَمرِهِ وَ القُوام بِقِسطِهِ، و لَم يَجَعَلنا مِنَ الجَاحِدِينَ وَ المُكَذِّبِينَ بِيَومِ الدِّینِ؛ </w:t>
      </w:r>
      <w:r>
        <w:rPr>
          <w:rStyle w:val="FootnoteAnchor"/>
          <w:rtl w:val="true"/>
        </w:rPr>
        <w:footnoteReference w:id="427"/>
      </w:r>
      <w:r>
        <w:rPr>
          <w:rFonts w:ascii="IRNazanin" w:hAnsi="IRNazanin" w:eastAsia="IRNazanin"/>
          <w:color w:val="111111"/>
          <w:sz w:val="28"/>
          <w:sz w:val="28"/>
          <w:szCs w:val="28"/>
          <w:rtl w:val="true"/>
          <w:lang w:bidi="fa-IR"/>
        </w:rPr>
        <w:t>سپاس خدای را که ما را به این روز گرامی داشته و ما را از وفا کنندگان به عهدی که به ما سپرده و از وفا کنندگان پیمانی که برای ولایت والیان امرش و قائمان به عدلش از ما گرفته است قرار داده است و ما را از منکران و تکذیب کنندگان به روز قیامت قرار نداده است</w:t>
      </w:r>
    </w:p>
    <w:p>
      <w:pPr>
        <w:pStyle w:val="BookText"/>
        <w:rPr/>
      </w:pPr>
      <w:r>
        <w:rPr>
          <w:rFonts w:ascii="IRNazanin" w:hAnsi="IRNazanin" w:eastAsia="IRNazanin"/>
          <w:color w:val="111111"/>
          <w:sz w:val="28"/>
          <w:sz w:val="28"/>
          <w:szCs w:val="28"/>
          <w:rtl w:val="true"/>
          <w:lang w:bidi="fa-IR"/>
        </w:rPr>
        <w:t>بنا بر این از اعمال مهم عید غدیر و از چیز هایی که بسیار سفارش شده است، دید و بازدید و به زیارت سادات و علما و مؤمنین رفتن و تبریک گفتن و اعلان ولایت کردن و سرور شادی و سپاس خدای تعالی بر نعمت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در خطبه ای که به مناسبت عید غدیر خواندند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أَظْهِرُوا الْبِشْرَ فِيمَا بَيْنَكُمْ وَ السُّرُورَ فِي مُلَاقَاتِكُمْ، وَ الْحَمْدُ اللَّهِ عَلَى مَا مَنَحَكُمْ؛ </w:t>
      </w:r>
      <w:r>
        <w:rPr>
          <w:rStyle w:val="FootnoteAnchor"/>
          <w:rtl w:val="true"/>
        </w:rPr>
        <w:footnoteReference w:id="428"/>
      </w:r>
      <w:r>
        <w:rPr>
          <w:rFonts w:ascii="IRNazanin" w:hAnsi="IRNazanin" w:eastAsia="IRNazanin"/>
          <w:color w:val="111111"/>
          <w:sz w:val="28"/>
          <w:sz w:val="28"/>
          <w:szCs w:val="28"/>
          <w:rtl w:val="true"/>
          <w:lang w:bidi="fa-IR"/>
        </w:rPr>
        <w:t>در میان یکدیگر خوش رویی نشان دهید و در دیدار یکدیگر، اظهار شادمانی کنید و بر آن چه خداوند به شما بخشیده سپاس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تَلَا قَيْتُمْ فَتَصَافَحُوا بِالتَسْلِمِ وَ تَهَانَوُا النِّعْمَةَ فِي هَذَا الْيَوْمِ وَ لْيُبَلّغ الْحَاضِرُ الْغَائِبَ وَ الشَّاهِدُ الْبَائِنَ ، وَ لْيَعُدِ الْغَنِيُّ عَلَى الْفَقِيرِ وَ الْقَوِيُّ عَلَى الضَّعِيفِ، أَمَرَنِي رَسُولُ اللهِ صلی الله علیه و آله بِذَلِک؛ </w:t>
      </w:r>
      <w:r>
        <w:rPr>
          <w:rStyle w:val="FootnoteAnchor"/>
          <w:rtl w:val="true"/>
        </w:rPr>
        <w:footnoteReference w:id="429"/>
      </w:r>
      <w:r>
        <w:rPr>
          <w:rFonts w:ascii="IRNazanin" w:hAnsi="IRNazanin" w:eastAsia="IRNazanin"/>
          <w:color w:val="111111"/>
          <w:sz w:val="28"/>
          <w:sz w:val="28"/>
          <w:szCs w:val="28"/>
          <w:rtl w:val="true"/>
          <w:lang w:bidi="fa-IR"/>
        </w:rPr>
        <w:t xml:space="preserve">چون همدیگر را دیدید، دست بدهید و سلام کنید و نعمت امروز را به هم تبریک بگویید و حاضران به غایبان و شاهدان به آیندگان برسانند و توان گر به دیدن فقیر برود و نیرومند به </w:t>
      </w:r>
      <w:bookmarkStart w:id="824" w:name="pg8005_72551"/>
    </w:p>
    <w:p>
      <w:pPr>
        <w:pStyle w:val="BookText"/>
        <w:rPr/>
      </w:pPr>
      <w:bookmarkEnd w:id="824"/>
      <w:r>
        <w:rPr>
          <w:rFonts w:ascii="IRNazanin" w:hAnsi="IRNazanin" w:eastAsia="IRNazanin"/>
          <w:color w:val="111111"/>
          <w:sz w:val="28"/>
          <w:sz w:val="28"/>
          <w:szCs w:val="28"/>
          <w:rtl w:val="true"/>
          <w:lang w:bidi="fa-IR"/>
        </w:rPr>
        <w:t>دیدن ناتوان برود؛ رسول خدا صلى الله عليه و سلم این چنین به من امر فرمود</w:t>
      </w:r>
      <w:r>
        <w:rPr>
          <w:rFonts w:eastAsia="IRNazanin" w:cs="IRNazanin"/>
          <w:color w:val="111111"/>
          <w:sz w:val="28"/>
          <w:szCs w:val="28"/>
          <w:rtl w:val="true"/>
          <w:lang w:bidi="fa-IR"/>
        </w:rPr>
        <w:t>.</w:t>
      </w:r>
    </w:p>
    <w:p>
      <w:pPr>
        <w:pStyle w:val="Heading4"/>
        <w:numPr>
          <w:ilvl w:val="3"/>
          <w:numId w:val="1"/>
        </w:numPr>
        <w:rPr/>
      </w:pPr>
      <w:bookmarkStart w:id="825" w:name="__RefHeading___Toc7075983_1051229030"/>
      <w:bookmarkStart w:id="826" w:name="_Toc302"/>
      <w:bookmarkEnd w:id="825"/>
      <w:r>
        <w:rPr/>
        <w:t>4</w:t>
      </w:r>
      <w:r>
        <w:rPr>
          <w:rtl w:val="true"/>
        </w:rPr>
        <w:t>.</w:t>
      </w:r>
      <w:r>
        <w:rPr>
          <w:rtl w:val="true"/>
        </w:rPr>
        <w:t>تبریک و تهنیت</w:t>
      </w:r>
      <w:bookmarkEnd w:id="826"/>
    </w:p>
    <w:p>
      <w:pPr>
        <w:pStyle w:val="BookText"/>
        <w:rPr/>
      </w:pPr>
      <w:r>
        <w:rPr>
          <w:rFonts w:ascii="IRNazanin" w:hAnsi="IRNazanin" w:eastAsia="IRNazanin"/>
          <w:color w:val="111111"/>
          <w:sz w:val="28"/>
          <w:sz w:val="28"/>
          <w:szCs w:val="28"/>
          <w:rtl w:val="true"/>
          <w:lang w:bidi="fa-IR"/>
        </w:rPr>
        <w:t>انسان ها به هنگام دست یابی به نعمت یا پیروزی، به رسم دیرین، به یکدیگر تبریک می گفته اند تبریک گفتن در روز عید غدیر جلوه ای از احیا و بزرگداشت این عید و نشانی از پایبندی به شعایر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عید غدیر برای کسانی که ولایت را پذیرفته اند، بزرگ ترین دستاورد معنوی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بشر به نعمتی رسیده که تمام نعمت ها در برابر آن اندک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گرم ترین و واقعی ترین و صمیمی ترین تبریک ها برای عید غدیر است امیر مؤمنان علیه السلام در خطبه ای که روز عید غدیر خواندند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تَهَانَوُا النِّعْمَةَ فِي هَذَا الْيَوْمِ؛ </w:t>
      </w:r>
      <w:r>
        <w:rPr>
          <w:rStyle w:val="FootnoteAnchor"/>
          <w:rtl w:val="true"/>
        </w:rPr>
        <w:footnoteReference w:id="430"/>
      </w:r>
      <w:r>
        <w:rPr>
          <w:rFonts w:ascii="IRNazanin" w:hAnsi="IRNazanin" w:eastAsia="IRNazanin"/>
          <w:color w:val="111111"/>
          <w:sz w:val="28"/>
          <w:sz w:val="28"/>
          <w:szCs w:val="28"/>
          <w:rtl w:val="true"/>
          <w:lang w:bidi="fa-IR"/>
        </w:rPr>
        <w:t>و نعمت امروز را به هم تبریک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نیز 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يَوْمُ التَّهْنِيَةِ يُهَنِّي بَعْضُكُمْ بَعْضاً فَإِذَا لَقِي الْمُؤْمِنُ أَخَاهُ يَقُولُ الْحَمْدُ للهِ الَّذِي جَعَلَنَا مِنَ الْمُتَمَسِكِينَ بِوَلَايَةِ أَمِيرِ الْمُؤْمِنِينَ وَ الْأَئِمَّةِ؛ </w:t>
      </w:r>
      <w:r>
        <w:rPr>
          <w:rStyle w:val="FootnoteAnchor"/>
          <w:rtl w:val="true"/>
        </w:rPr>
        <w:footnoteReference w:id="431"/>
      </w:r>
      <w:r>
        <w:rPr>
          <w:rFonts w:ascii="IRNazanin" w:hAnsi="IRNazanin" w:eastAsia="IRNazanin"/>
          <w:color w:val="111111"/>
          <w:sz w:val="28"/>
          <w:sz w:val="28"/>
          <w:szCs w:val="28"/>
          <w:rtl w:val="true"/>
          <w:lang w:bidi="fa-IR"/>
        </w:rPr>
        <w:t>روز عيد غدیر روز تهنیت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به برخی دیگر تهنیت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مؤمنی برادرش را ملاقات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جَعَلَنَا مِنَ الْمُتَمَسّكِينَ بِوَلَايَةِ أَمِيرِ الْمُؤْمِنِينَ وَ الْأَئمةِ علیهم السلام؛ ستایش مخصوص خداوندی است که ما را از تمسک جویان به ولایت امیر مؤ منان و امامان علیهم السلام قرار داد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در روز غدیر به اصحاب و اطرافیان و جمعیت عظیمی که در غدیر اجتماع کرده بودند فرمودند</w:t>
      </w:r>
      <w:r>
        <w:rPr>
          <w:rFonts w:eastAsia="IRNazanin" w:cs="IRNazanin"/>
          <w:color w:val="111111"/>
          <w:sz w:val="28"/>
          <w:szCs w:val="28"/>
          <w:rtl w:val="true"/>
          <w:lang w:bidi="fa-IR"/>
        </w:rPr>
        <w:t xml:space="preserve">: </w:t>
      </w:r>
      <w:bookmarkStart w:id="827" w:name="pg8005_72552"/>
    </w:p>
    <w:p>
      <w:pPr>
        <w:pStyle w:val="BookText"/>
        <w:rPr/>
      </w:pPr>
      <w:bookmarkEnd w:id="827"/>
      <w:r>
        <w:rPr>
          <w:rFonts w:ascii="IRNazanin" w:hAnsi="IRNazanin" w:eastAsia="IRNazanin"/>
          <w:color w:val="111111"/>
          <w:sz w:val="28"/>
          <w:sz w:val="28"/>
          <w:szCs w:val="28"/>
          <w:rtl w:val="true"/>
          <w:lang w:bidi="fa-IR"/>
        </w:rPr>
        <w:t>يَا قَوْمِ هَنْئونِي هَنِئُونِي إِنَّ اللَّهَ خَصَّنِي بِالنُّبُوَّةِ وَ خَصَّ أَهْلَ بَيْتِي بِالْإِمَامَةِ؛ اى قوم به من تهنیت بگویید تهنیت بگویید که همانا خداوند نبوت را به من و امامت را به اهل بیت علیهم السلام من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هم حضرت امیر علیه السلام را ملاقات کرد و به آن حضرت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لَكَ يَا أَبَا الْحَسَنِ أَصْبَحْتَ مَوْلَايَ وَ مَوْلَى كُلِّ مُؤْمِنٍ وَ مُؤْمِنَةٍ؛ خوشا به حال شما یا ابا الحسن صبح کردی در حالی که مولای من و مولای هر مرد و زن مسلمانی هستی </w:t>
      </w:r>
      <w:r>
        <w:rPr>
          <w:rStyle w:val="FootnoteAnchor"/>
          <w:rtl w:val="true"/>
        </w:rPr>
        <w:footnoteReference w:id="432"/>
      </w:r>
    </w:p>
    <w:p>
      <w:pPr>
        <w:pStyle w:val="Heading4"/>
        <w:numPr>
          <w:ilvl w:val="3"/>
          <w:numId w:val="1"/>
        </w:numPr>
        <w:rPr/>
      </w:pPr>
      <w:bookmarkStart w:id="828" w:name="__RefHeading___Toc7075985_1051229030"/>
      <w:bookmarkStart w:id="829" w:name="_Toc303"/>
      <w:bookmarkEnd w:id="828"/>
      <w:r>
        <w:rPr/>
        <w:t>5</w:t>
      </w:r>
      <w:r>
        <w:rPr>
          <w:rtl w:val="true"/>
        </w:rPr>
        <w:t>.</w:t>
      </w:r>
      <w:r>
        <w:rPr>
          <w:rtl w:val="true"/>
        </w:rPr>
        <w:t>روزه گرفتن</w:t>
      </w:r>
      <w:bookmarkEnd w:id="829"/>
    </w:p>
    <w:p>
      <w:pPr>
        <w:pStyle w:val="BookText"/>
        <w:rPr/>
      </w:pPr>
      <w:r>
        <w:rPr>
          <w:rFonts w:ascii="IRNazanin" w:hAnsi="IRNazanin" w:eastAsia="IRNazanin"/>
          <w:color w:val="111111"/>
          <w:sz w:val="28"/>
          <w:sz w:val="28"/>
          <w:szCs w:val="28"/>
          <w:rtl w:val="true"/>
          <w:lang w:bidi="fa-IR"/>
        </w:rPr>
        <w:t>روزه گرفتن در روز عید غدیر یکی از مهمترین اعمال و عبادات این روز است که در روایات بسیاری به آن تأکید شده و پاداش های عظیم و محیر العقولی برای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خود در این روز روزه می گرفتند و به شیعیان و دوستان شان نیز سفارش به روزه داری در این روز می کردند و از این روزه به عنوان شکرانه عید ولایت نام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باید این روزه را روزه شکر و سپاس دانست؛ سپاس از پروردگار متعال در برابر نعمت گران سنگ ولایت، وصایت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هارون عمّار بن حریز عبدی می گوید در روز هجدهم ذیحجه به نزد امام صادق علیه السلام رفتم و ایشان را روزه دار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يَوْمٌ عَظِيمٌ، عَظَمَ اللهُ حُرَمَتَهُ عَلَى المُؤْمِنِينَ ، و أَكمَلَ لَهُم فِيهِ الدِّينَ، و تَمم عَلَيهِمُ النِّعْمَةَ ، و جَدَّدَ لهَم ما أخَذَ عَلَيهِم مِنَ العَهْدِ وَ الميثاق امروز، روز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حرمت آن را بر مؤمنان، بزرگ داشته و دین را در آن بر ایشان به کمال رسانده و نعمت را بر ایشان کامل کرده و عهد و پیمانی را که از ایشان گرفته بود، تجدید کرده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علیه السلام پرسیده شد پاداش روزه این روز چیست؟ فرمودند</w:t>
      </w:r>
      <w:r>
        <w:rPr>
          <w:rFonts w:eastAsia="IRNazanin" w:cs="IRNazanin"/>
          <w:color w:val="111111"/>
          <w:sz w:val="28"/>
          <w:szCs w:val="28"/>
          <w:rtl w:val="true"/>
          <w:lang w:bidi="fa-IR"/>
        </w:rPr>
        <w:t xml:space="preserve">: </w:t>
      </w:r>
      <w:bookmarkStart w:id="830" w:name="pg8005_72553"/>
    </w:p>
    <w:p>
      <w:pPr>
        <w:pStyle w:val="BookText"/>
        <w:rPr/>
      </w:pPr>
      <w:bookmarkEnd w:id="830"/>
      <w:r>
        <w:rPr>
          <w:rFonts w:ascii="Amiri" w:hAnsi="Amiri" w:eastAsia="Amiri" w:cs="Amiri"/>
          <w:color w:val="111111"/>
          <w:sz w:val="28"/>
          <w:sz w:val="28"/>
          <w:szCs w:val="28"/>
          <w:rtl w:val="true"/>
          <w:lang w:bidi="ar-SA"/>
        </w:rPr>
        <w:t xml:space="preserve">إِنَّهُ يَومُ عِيدٍ و فَرَحٍ و سُرورٍ و يَومُ صَومٍ شُكر اللهِ تَعالى، و إِنَّ صَومَهُ يَعدِلُ سِتّينَ شَهرا مِن أشهرِ الحُرُم </w:t>
      </w:r>
      <w:r>
        <w:rPr>
          <w:rStyle w:val="FootnoteAnchor"/>
          <w:rtl w:val="true"/>
        </w:rPr>
        <w:footnoteReference w:id="433"/>
      </w:r>
      <w:r>
        <w:rPr>
          <w:rFonts w:ascii="IRNazanin" w:hAnsi="IRNazanin" w:eastAsia="IRNazanin"/>
          <w:color w:val="111111"/>
          <w:sz w:val="28"/>
          <w:sz w:val="28"/>
          <w:szCs w:val="28"/>
          <w:rtl w:val="true"/>
          <w:lang w:bidi="fa-IR"/>
        </w:rPr>
        <w:t xml:space="preserve">روز غدیر روز عید و شادمانی و سرور است و روز روزه شکر خدای متعال روزه آن برابر روزه شصت ماه از ماه های حرام </w:t>
      </w:r>
      <w:r>
        <w:rPr>
          <w:rStyle w:val="FootnoteAnchor"/>
          <w:rtl w:val="true"/>
        </w:rPr>
        <w:footnoteReference w:id="4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31" w:name="__RefHeading___Toc7075987_1051229030"/>
      <w:bookmarkStart w:id="832" w:name="_Toc304"/>
      <w:bookmarkEnd w:id="831"/>
      <w:r>
        <w:rPr>
          <w:rtl w:val="true"/>
        </w:rPr>
        <w:t>روزه پیامبران</w:t>
      </w:r>
      <w:bookmarkEnd w:id="832"/>
    </w:p>
    <w:p>
      <w:pPr>
        <w:pStyle w:val="BookText"/>
        <w:rPr/>
      </w:pPr>
      <w:r>
        <w:rPr>
          <w:rFonts w:ascii="IRNazanin" w:hAnsi="IRNazanin" w:eastAsia="IRNazanin"/>
          <w:color w:val="111111"/>
          <w:sz w:val="28"/>
          <w:sz w:val="28"/>
          <w:szCs w:val="28"/>
          <w:rtl w:val="true"/>
          <w:lang w:bidi="fa-IR"/>
        </w:rPr>
        <w:t>پیامبران الهی نیز به شکرانه این روز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حدیثی طولانی در وصف و عظمت غدیر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اليَومُ الَّذِي نَجّى فِيهِ إبراهيمَ الخَليلَ مِنَ النّارِ، فَصامَهُ شُكر الله ، و هُوَ اليَومُ الَّذِي أَكمَلَ اللَّهُ بِهِ الدِّينَ فِي إِقَامَةِ النَّبِيِّ صلى الله عليه و سلم عَلِيًّا أَمِيرَ المُؤْمِنِينَ عَلَماً و أبانَ فَضيلَتَهُ و وِصايَتَهُ ، فَصامَ ذلِكَ اليَومَ </w:t>
      </w:r>
      <w:r>
        <w:rPr>
          <w:rStyle w:val="FootnoteAnchor"/>
          <w:rtl w:val="true"/>
        </w:rPr>
        <w:footnoteReference w:id="435"/>
      </w:r>
      <w:r>
        <w:rPr>
          <w:rFonts w:ascii="IRNazanin" w:hAnsi="IRNazanin" w:eastAsia="IRNazanin"/>
          <w:color w:val="111111"/>
          <w:sz w:val="28"/>
          <w:sz w:val="28"/>
          <w:szCs w:val="28"/>
          <w:rtl w:val="true"/>
          <w:lang w:bidi="fa-IR"/>
        </w:rPr>
        <w:t>غدیر روزی است که ابراهیم خلیل علیه السلام از آتش نجات یافت و آن روز را برای سپاسگزاری از خدا، روزه گرفت و آن روزی است که خداوند در آن با راهنما قرار دادن علی علیه السلام به دست پیامبر صلی الله علیه و اله دین را به کمال رساند و فضیلت و وصایت او را آشکار کرد و پیامبر صلی الله علیه و آله آن روز را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چند عید دارند؟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دو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أعظمُها و أَشْرَفُها يَومُ الثَّامِنَ عَشَرَ مِن ذِي الحِجَّةِ، و هُوَ اليَومُ الَّذِي أَقامَ فيهِ رَسولُ اللهِ صلى الله عليه و سلم أمير المؤمِنينَ علیه السلام و نَصَبَهُ لِلنَّاسِ عَلَماً؛ بزرگ ترین و والاترین آن ها روز هجدهم ذی حجه است و آن، روزی است که </w:t>
      </w:r>
      <w:bookmarkStart w:id="833" w:name="pg8005_72554"/>
    </w:p>
    <w:p>
      <w:pPr>
        <w:pStyle w:val="BookText"/>
        <w:rPr/>
      </w:pPr>
      <w:bookmarkEnd w:id="833"/>
      <w:r>
        <w:rPr>
          <w:rFonts w:ascii="IRNazanin" w:hAnsi="IRNazanin" w:eastAsia="IRNazanin"/>
          <w:color w:val="111111"/>
          <w:sz w:val="28"/>
          <w:sz w:val="28"/>
          <w:szCs w:val="28"/>
          <w:rtl w:val="true"/>
          <w:lang w:bidi="fa-IR"/>
        </w:rPr>
        <w:t>پیامبر خدا صلی الله علیه و آله امیر مؤمنان علیه السلام را در آن جانشین خود کرد و او را امام و پیشوا برای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ما در آن روز چه کنیم؟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يَحِبُ عَلَيكُم صِيامُهُ شُكرًا للهِ و حَمَداً لَهُ ، مَعَ أَنَّهُ أهل أن يُشكَرَ كُلَّ ساعَةٍ، وَ كَذلِكَ أَمَرَتِ الأَنبياءُ أوصِياءَ ها أن يَصومُوا اليَومَ الَّذِي يُقامُ فِيهِ الوَصِيُّ يَتَّخِذونَهُ عيداً، و مَن صامَهُ كانَ أفضَلَ مِن عَمَلِ سِتِّينَ سَنَةً؛ </w:t>
      </w:r>
      <w:r>
        <w:rPr>
          <w:rStyle w:val="FootnoteAnchor"/>
          <w:rtl w:val="true"/>
        </w:rPr>
        <w:footnoteReference w:id="436"/>
      </w:r>
      <w:r>
        <w:rPr>
          <w:rFonts w:ascii="IRNazanin" w:hAnsi="IRNazanin" w:eastAsia="IRNazanin"/>
          <w:color w:val="111111"/>
          <w:sz w:val="28"/>
          <w:sz w:val="28"/>
          <w:szCs w:val="28"/>
          <w:rtl w:val="true"/>
          <w:lang w:bidi="fa-IR"/>
        </w:rPr>
        <w:t>بر شما لازم است که از سر سپاس و ستایش خدا، آن روز را روزه بگیرید؛ گر چه خداوند هر لحظه شایسته سپاس است پیامبران پیشین هم به اوصیای خود فرمان می دادند که روز تعیین وصی را روزه و عید بگیرند هر که آن را روزه بدارد پاداشی برتر از عمل شصت سال دارد</w:t>
      </w:r>
      <w:r>
        <w:rPr>
          <w:rFonts w:eastAsia="IRNazanin" w:cs="IRNazanin"/>
          <w:color w:val="111111"/>
          <w:sz w:val="28"/>
          <w:szCs w:val="28"/>
          <w:rtl w:val="true"/>
          <w:lang w:bidi="fa-IR"/>
        </w:rPr>
        <w:t>.</w:t>
      </w:r>
    </w:p>
    <w:p>
      <w:pPr>
        <w:pStyle w:val="Heading3"/>
        <w:numPr>
          <w:ilvl w:val="2"/>
          <w:numId w:val="1"/>
        </w:numPr>
        <w:rPr/>
      </w:pPr>
      <w:bookmarkStart w:id="834" w:name="__RefHeading___Toc7075989_1051229030"/>
      <w:bookmarkStart w:id="835" w:name="_Toc305"/>
      <w:bookmarkEnd w:id="834"/>
      <w:r>
        <w:rPr>
          <w:rtl w:val="true"/>
        </w:rPr>
        <w:t>روزه تمام عمر دنیا</w:t>
      </w:r>
      <w:bookmarkEnd w:id="835"/>
    </w:p>
    <w:p>
      <w:pPr>
        <w:pStyle w:val="Heading4"/>
        <w:numPr>
          <w:ilvl w:val="3"/>
          <w:numId w:val="1"/>
        </w:numPr>
        <w:rPr/>
      </w:pPr>
      <w:bookmarkStart w:id="836" w:name="__RefHeading___Toc7075991_1051229030"/>
      <w:bookmarkStart w:id="837" w:name="_Toc306"/>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امام صادق علیه السلام در روایتی دیگر در فضیلت روزه عید غدیر خم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صِيامُ يَومٍ غَديرِ خُمّ يَعدِلُ صِيامَ عُمُرِ الدُّنيا؛ لَو عاش إنسانٌ ثُمَّ صامَ ما عَمَرَتِ الدُّنيا لَكَانَ لَهُ ثَوابُ ذلِكَ، و صِيامُهُ يَعدِلُ عِندَ اللهِ عزّ و جلّ فِي كُلِّ عامٍ مِائَةَ حَجَةٍ و مِائَةَ عُمَرَةٍ مَبروراتٍ مُتَقَبَّلاتٍ ، وَ هُوَ عِيدُ اللهِ الأَكبَرُ </w:t>
      </w:r>
      <w:r>
        <w:rPr>
          <w:rStyle w:val="FootnoteAnchor"/>
          <w:rtl w:val="true"/>
        </w:rPr>
        <w:footnoteReference w:id="437"/>
      </w:r>
      <w:r>
        <w:rPr>
          <w:rFonts w:ascii="IRNazanin" w:hAnsi="IRNazanin" w:eastAsia="IRNazanin"/>
          <w:color w:val="111111"/>
          <w:sz w:val="28"/>
          <w:sz w:val="28"/>
          <w:szCs w:val="28"/>
          <w:rtl w:val="true"/>
          <w:lang w:bidi="fa-IR"/>
        </w:rPr>
        <w:t>روزه روز غدیر خم برابر روزه عمر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به درازای عمر دنیا زندگی کند و همۀ آن را روزه بدارد ثواب روزه روز غدیر را دارد و نیز روزه آن در هر سال نزد خدای عز و جل برابر صد حج و صد عمره مبرور و مقبول است و عید غدیر، عید بزرگ خداست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مبرور، یعنی حجی که با کلام پاکیزه و اطعام دیگران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حضرت نفرمودند روزه عید غدیر معادل روزه یک عمر است، بلکه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عمر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از اول خلقت تا زمانی که دنیا بر پاست زندگی کند و تمام آن را روزه بگیرد روزه عید غدیر معادل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خطبه ای که به مناسبت روز عید غدیر خواندند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صَوْمُ هَذَا الْيَوْمِ مِمَّا نَدَبَ اللهُ تَعَالَى إِلَيْهِ وَ جَعَلَ الْجَزَاء الْعَظِيمَ كَفَالَةٌ عَنْهُ حَتَّى لَوْ تَعَبَّدَ لَهُ عَبْدٌ مِنَ الْعَبِيدِ فِي الشَّبِيبَةِ مِنِ ابْتِدَاءِ الدُّنْيَا إِلَى انقضائها صاماً نَهَارَهَا قَائِماً لَيْلَهَا إذَا أَخْلَصَ الْمُخْلِصُ فِي صَوْمِهِ لَقَصُرَتْ إِلَيْهِ أَيَّامُ الدُّنْيَا عَنْ كِفَايَةٍ ؛ روزۀ این روز از چیز هایی است که خداوند متعال خود به سوی آن فرا خوانده و پاداش آن را هم خود به عهده گرفته است، به گونه ای که اگر بنده ای در جوانی اش، از آغاز دنیا تا پایان ،آن روز ها را روزه و شب ها را احیا بگیرد به پای ثواب روزه این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خالصانه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أَسْعَفَ أَخَاهُ مُبْتَدِنَا وَ بَرَهُ رَاغِباً فَلَهُ كَأَجْرِ مَنْ صَامَ هَذَا الْيَوْمَ وَ قَامَ لَيْلَتَه؛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درخواست برادر دینی اش به یاری او بشتابد و از سر رغبت به او نیکی کند، پاداش کسی را دارد که این روز را روزه و شبش را احیا گرفته است</w:t>
      </w:r>
    </w:p>
    <w:p>
      <w:pPr>
        <w:pStyle w:val="BookText"/>
        <w:rPr/>
      </w:pPr>
      <w:r>
        <w:rPr>
          <w:rFonts w:ascii="IRNazanin" w:hAnsi="IRNazanin" w:eastAsia="IRNazanin"/>
          <w:color w:val="111111"/>
          <w:sz w:val="28"/>
          <w:sz w:val="28"/>
          <w:szCs w:val="28"/>
          <w:rtl w:val="true"/>
          <w:lang w:bidi="fa-IR"/>
        </w:rPr>
        <w:t>تفاوت در میزان پاداش که در روایات آمده است شاید برای این باشد که درجات پاداش ها به تناسب میزان اخلاصی است که در روزه گرفتن ها وجود دارد؛ چنان که امیر مؤمنان علیه السلام در این روایت به آن اشاره فرموده 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آن که احسان با رغبت به برادران دینی آن قدر ارزشمند است که پاداش عظیم روزه داری و شب زنده داری در شب و روز عید غدیر را دارد</w:t>
      </w:r>
      <w:r>
        <w:rPr>
          <w:rFonts w:eastAsia="IRNazanin" w:cs="IRNazanin"/>
          <w:color w:val="111111"/>
          <w:sz w:val="28"/>
          <w:szCs w:val="28"/>
          <w:rtl w:val="true"/>
          <w:lang w:bidi="fa-IR"/>
        </w:rPr>
        <w:t xml:space="preserve">. </w:t>
      </w:r>
      <w:bookmarkStart w:id="838" w:name="pg8005_72556"/>
    </w:p>
    <w:p>
      <w:pPr>
        <w:pStyle w:val="Heading4"/>
        <w:numPr>
          <w:ilvl w:val="3"/>
          <w:numId w:val="1"/>
        </w:numPr>
        <w:rPr/>
      </w:pPr>
      <w:bookmarkStart w:id="839" w:name="__RefHeading___Toc7075993_1051229030"/>
      <w:bookmarkStart w:id="840" w:name="_Toc307"/>
      <w:bookmarkEnd w:id="838"/>
      <w:bookmarkEnd w:id="839"/>
      <w:r>
        <w:rPr/>
        <w:t>6</w:t>
      </w:r>
      <w:r>
        <w:rPr>
          <w:rtl w:val="true"/>
        </w:rPr>
        <w:t>.</w:t>
      </w:r>
      <w:r>
        <w:rPr>
          <w:rtl w:val="true"/>
        </w:rPr>
        <w:t>توسعه بر خانواده</w:t>
      </w:r>
      <w:bookmarkEnd w:id="840"/>
    </w:p>
    <w:p>
      <w:pPr>
        <w:pStyle w:val="BookText"/>
        <w:rPr/>
      </w:pPr>
      <w:r>
        <w:rPr>
          <w:rFonts w:ascii="IRNazanin" w:hAnsi="IRNazanin" w:eastAsia="IRNazanin"/>
          <w:color w:val="111111"/>
          <w:sz w:val="28"/>
          <w:sz w:val="28"/>
          <w:szCs w:val="28"/>
          <w:rtl w:val="true"/>
          <w:lang w:bidi="fa-IR"/>
        </w:rPr>
        <w:t>یکی از اموری که در نظام خانواده مورد توجه اولیای دین است، تأمین رفاه و آسایش خانواده است که رضایت و خشنودی خدای تعالی را به دنبال دارد امام سجاد علیه السلام فرمودند</w:t>
      </w:r>
    </w:p>
    <w:p>
      <w:pPr>
        <w:pStyle w:val="BookText"/>
        <w:rPr/>
      </w:pPr>
      <w:r>
        <w:rPr>
          <w:rFonts w:ascii="Amiri" w:hAnsi="Amiri" w:eastAsia="Amiri" w:cs="Amiri"/>
          <w:color w:val="111111"/>
          <w:sz w:val="28"/>
          <w:sz w:val="28"/>
          <w:szCs w:val="28"/>
          <w:rtl w:val="true"/>
          <w:lang w:bidi="ar-SA"/>
        </w:rPr>
        <w:t xml:space="preserve">أرضاكُم عِندَ اللهِ أَسبَغُكُم عَلى عِيالِهِ </w:t>
      </w:r>
      <w:r>
        <w:rPr>
          <w:rStyle w:val="FootnoteAnchor"/>
          <w:rtl w:val="true"/>
        </w:rPr>
        <w:footnoteReference w:id="438"/>
      </w:r>
      <w:r>
        <w:rPr>
          <w:rFonts w:ascii="IRNazanin" w:hAnsi="IRNazanin" w:eastAsia="IRNazanin"/>
          <w:color w:val="111111"/>
          <w:sz w:val="28"/>
          <w:sz w:val="28"/>
          <w:szCs w:val="28"/>
          <w:rtl w:val="true"/>
          <w:lang w:bidi="fa-IR"/>
        </w:rPr>
        <w:t>خشنود ترین شما نزد خداوند، کسی است که خانواده خود را بیشتر در رفاه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 در روز های عید بیشتر مورد توجه و تأکید قرار گرفته است، به ویژه آن که آن عید عید غدیر باشد که از ارزش و پاداش مضاعفی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بعد از خطبه روز عید غدیر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عُودُوا رَحِمَكُمُ اللهُ بَعْدَ انْقِضَاءِ مَجْمَعِكُمْ بِالتَّوْسِعَةِ عَلَى عِيَالِكُمْ وَ الْبِرِ بِإِخْوَانِكُمْ؛ خدا خیرتان دهد، بعد از این جلسه به خانه های تان برگردید و برای اهل و عیال خود دست و دل بازی کنید و به برادران و دوستان تان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هَيِّئوا لِإِخْوَانِكُمْ وَ عِيَالِكُمْ عَنْ فَضْلِهِ بِالْجُهْدِ مِنْ جُودِكُمْ، وَ بِمَا تَنَالُهُ الْقُدْرَةُ مِن اسْتِطَاعَتِكُمْ؛ تا جایی که در توان دارید و دست تان می رسد از فضل خدا که به شما داده به برادران و خانواده تان رسیدگی و پذیرایی کنید</w:t>
      </w:r>
    </w:p>
    <w:p>
      <w:pPr>
        <w:pStyle w:val="BookText"/>
        <w:rPr/>
      </w:pPr>
      <w:r>
        <w:rPr>
          <w:rFonts w:ascii="IRNazanin" w:hAnsi="IRNazanin" w:eastAsia="IRNazanin"/>
          <w:color w:val="111111"/>
          <w:sz w:val="28"/>
          <w:sz w:val="28"/>
          <w:szCs w:val="28"/>
          <w:rtl w:val="true"/>
          <w:lang w:bidi="fa-IR"/>
        </w:rPr>
        <w:t>امام رضا علیه السلام نیز در بارۀ عید غدیر و توسعه و گشایش در رفاه خانواده فرمودند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اليَومُ الَّذِي يَزِيدُ اللهُ فِي حَالٍ مَن عَبَدَ فِيهِ وَ وَسَعَ عَلَى عِيَالِهِ وَ نَفْسِهِ وَ اخوَانِهِ وَ يَعتِقهُ اللهُ مِنَ النَّارِ </w:t>
      </w:r>
      <w:r>
        <w:rPr>
          <w:rStyle w:val="FootnoteAnchor"/>
          <w:rtl w:val="true"/>
        </w:rPr>
        <w:footnoteReference w:id="4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در آن، </w:t>
      </w:r>
      <w:bookmarkStart w:id="841" w:name="pg8005_72557"/>
    </w:p>
    <w:p>
      <w:pPr>
        <w:pStyle w:val="BookText"/>
        <w:rPr/>
      </w:pPr>
      <w:bookmarkEnd w:id="841"/>
      <w:r>
        <w:rPr>
          <w:rFonts w:ascii="IRNazanin" w:hAnsi="IRNazanin" w:eastAsia="IRNazanin"/>
          <w:color w:val="111111"/>
          <w:sz w:val="28"/>
          <w:sz w:val="28"/>
          <w:szCs w:val="28"/>
          <w:rtl w:val="true"/>
          <w:lang w:bidi="fa-IR"/>
        </w:rPr>
        <w:t xml:space="preserve">خداوند بر حال کسی که در آن روز عبادت کند و کسی که برعیال و خودش و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رزق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دهد می افزاید، و او را از آتش نجات می بخشد</w:t>
      </w:r>
    </w:p>
    <w:p>
      <w:pPr>
        <w:pStyle w:val="BookText"/>
        <w:rPr/>
      </w:pPr>
      <w:r>
        <w:rPr>
          <w:rFonts w:ascii="IRNazanin" w:hAnsi="IRNazanin" w:eastAsia="IRNazanin"/>
          <w:color w:val="111111"/>
          <w:sz w:val="28"/>
          <w:sz w:val="28"/>
          <w:szCs w:val="28"/>
          <w:rtl w:val="true"/>
          <w:lang w:bidi="fa-IR"/>
        </w:rPr>
        <w:t>حسن بن راشد می گوید به امام صادق علیه السلام گفتند آیا برای مؤمنان، غیر از عید قربان و فطر و جمعه عیدی هست؟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لَهُم ما هُوَ أعظمُ مِن هذا ، يَومَ اقيم أميرُ المُؤْمِنِينَ عليه السلام فَعَقَدَ لَهُ رسول الله صلى الله عليه و آله الوِلايَةَ في أعناقِ الرِّجَالِ وَ النِّساءِ بِغَدِيرِ خُمّ؛ آری؛ عیدی دارند که بزرگ 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امیر مؤمنان علیه السلام برپا داشته شد و پیامبر خدا در غدیر خم، پیمان ولایت او را بر گردن مردان و زنان نهاد</w:t>
      </w:r>
    </w:p>
    <w:p>
      <w:pPr>
        <w:pStyle w:val="BookText"/>
        <w:rPr/>
      </w:pPr>
      <w:r>
        <w:rPr>
          <w:rFonts w:ascii="IRNazanin" w:hAnsi="IRNazanin" w:eastAsia="IRNazanin"/>
          <w:color w:val="111111"/>
          <w:sz w:val="28"/>
          <w:sz w:val="28"/>
          <w:szCs w:val="28"/>
          <w:rtl w:val="true"/>
          <w:lang w:bidi="fa-IR"/>
        </w:rPr>
        <w:t>گفتم آن چه روزی است؟ فرمود روز هجدهم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العَمَلُ فِيهِ يَعدِلُ العَمَلَ فِي ثَمَانِينَ شَهراً، و يَنبَغِي أَن يُكثَرَ فِيهِ ذِكرُ الله عز و جل وَ الصَّلاةُ عَلَى النَّبِيِّ صلى الله عليه و آله، و يُوَسِعَ الرَّجُلُ فيهِ عَلَى عِيالِهِ </w:t>
      </w:r>
      <w:r>
        <w:rPr>
          <w:rStyle w:val="FootnoteAnchor"/>
          <w:rtl w:val="true"/>
        </w:rPr>
        <w:footnoteReference w:id="440"/>
      </w:r>
      <w:r>
        <w:rPr>
          <w:rFonts w:ascii="IRNazanin" w:hAnsi="IRNazanin" w:eastAsia="IRNazanin"/>
          <w:color w:val="111111"/>
          <w:sz w:val="28"/>
          <w:sz w:val="28"/>
          <w:szCs w:val="28"/>
          <w:rtl w:val="true"/>
          <w:lang w:bidi="fa-IR"/>
        </w:rPr>
        <w:t>عمل آن روز با عمل هشتاد ماه برابر است و سزاوار است که در آن روز ذکر خدا و صلوات بر پیامبر صلی الله علیه و آله را بسیار گویند و مرد بر خانواده خود توسعه بخشد</w:t>
      </w:r>
      <w:r>
        <w:rPr>
          <w:rFonts w:eastAsia="IRNazanin" w:cs="IRNazanin"/>
          <w:color w:val="111111"/>
          <w:sz w:val="28"/>
          <w:szCs w:val="28"/>
          <w:rtl w:val="true"/>
          <w:lang w:bidi="fa-IR"/>
        </w:rPr>
        <w:t>.</w:t>
      </w:r>
    </w:p>
    <w:p>
      <w:pPr>
        <w:pStyle w:val="Heading4"/>
        <w:numPr>
          <w:ilvl w:val="3"/>
          <w:numId w:val="1"/>
        </w:numPr>
        <w:rPr/>
      </w:pPr>
      <w:bookmarkStart w:id="842" w:name="__RefHeading___Toc7075995_1051229030"/>
      <w:bookmarkStart w:id="843" w:name="_Toc308"/>
      <w:bookmarkEnd w:id="842"/>
      <w:r>
        <w:rPr/>
        <w:t>7</w:t>
      </w:r>
      <w:r>
        <w:rPr>
          <w:rtl w:val="true"/>
        </w:rPr>
        <w:t>.</w:t>
      </w:r>
      <w:r>
        <w:rPr>
          <w:rtl w:val="true"/>
        </w:rPr>
        <w:t>هدیه و بخشش</w:t>
      </w:r>
      <w:bookmarkEnd w:id="843"/>
    </w:p>
    <w:p>
      <w:pPr>
        <w:pStyle w:val="BookText"/>
        <w:rPr/>
      </w:pPr>
      <w:r>
        <w:rPr>
          <w:rFonts w:ascii="IRNazanin" w:hAnsi="IRNazanin" w:eastAsia="IRNazanin"/>
          <w:color w:val="111111"/>
          <w:sz w:val="28"/>
          <w:sz w:val="28"/>
          <w:szCs w:val="28"/>
          <w:rtl w:val="true"/>
          <w:lang w:bidi="fa-IR"/>
        </w:rPr>
        <w:t>یکی از اموری که در تحکیم روابط خانواده و جامعه بسیار تأثیر گذار است، هدیه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هدیه دادن یکی از عوامل ایجاد محبت و خوش حال کردن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با هدیه دادن به همسر و فرزندان و دوستان خود آنان را خوش حال و مسرور کنیم؛ چرا که هدیه نوعی ابراز محبت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هدیه در عید غدیر که روز سرور و شادمانی است بسیار بجا و شایسته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ارزش فوق العاده ای دارد و به آن بسیار توصیه شده است؛ تا آن جا که امام رضا علیه السلام این روز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الحِباءِ وَ العَطِيَّةِ</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 روز ارمغان و هدیه نامیدند و خود ایشان نیز در این روز غذا و گندم و هدایایی هم چون لباس و انگشتر و کفش برای خانواده اصحاب و یاران شان فرستادند و اسباب خوش حالی آنان را فراهم کردند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امير المؤمنین دربارۀ آداب روز عید غدیر خم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تَهَادَوْا نِعَمَ اللهِ كَمَا مَنَّا كُمْ بِالثَّوَابِ فِيهِ عَلَى أَضْعَافَ الْأَعْيَادِ قَبْلَهُ وَ بَعْدَهُ إِلَّا فِى مِثْلِهِ؛ </w:t>
      </w:r>
      <w:r>
        <w:rPr>
          <w:rStyle w:val="FootnoteAnchor"/>
          <w:rtl w:val="true"/>
        </w:rPr>
        <w:footnoteReference w:id="443"/>
      </w:r>
      <w:r>
        <w:rPr>
          <w:rFonts w:ascii="IRNazanin" w:hAnsi="IRNazanin" w:eastAsia="IRNazanin"/>
          <w:color w:val="111111"/>
          <w:sz w:val="28"/>
          <w:sz w:val="28"/>
          <w:szCs w:val="28"/>
          <w:rtl w:val="true"/>
          <w:lang w:bidi="fa-IR"/>
        </w:rPr>
        <w:t>نعمت های الهی را به یکدیگر هدیه دهید، همان گونه که خداوند در این روز بر شما منت نهاده و ثواب هر عمل شما در این روز را چندین برابر عمل در اعیاد دیگر قرار داد</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عُودُوا بِالْمَزِيدِ مِنَ الْخَيْرِ عَلَى أَهْلِ التَّأْمِيلِ لَكُمْ، وَ سَاوُوا بِكُمْ ضُعَفَاءِ كُمْ فِي مَآكِلِكُمْ، وَ مَا تَنَالُهُ الْقُدْرَةُ مِن اسْتِطَاعَتِكُمْ وَ عَلَى حَسَبِ إِمْكَانِكُمْ فَالدِرْهَمُ فِيهِ بِمِائَةِ أَلْفِ دِرْهَم وَ الْمَزِيدُ مِنَ اللَّهِ عَزَ وَ جَلَّ </w:t>
      </w:r>
      <w:r>
        <w:rPr>
          <w:rStyle w:val="FootnoteAnchor"/>
          <w:rtl w:val="true"/>
        </w:rPr>
        <w:footnoteReference w:id="444"/>
      </w:r>
      <w:r>
        <w:rPr>
          <w:rFonts w:ascii="IRNazanin" w:hAnsi="IRNazanin" w:eastAsia="IRNazanin"/>
          <w:color w:val="111111"/>
          <w:sz w:val="28"/>
          <w:sz w:val="28"/>
          <w:szCs w:val="28"/>
          <w:rtl w:val="true"/>
          <w:lang w:bidi="fa-IR"/>
        </w:rPr>
        <w:t>به کسی که به خیر شما امید دارد افزون بر آن بدهید و به ناتوانان هم چون خود و هر اندازه که از دست تان بر می آید و برای تان امکان دارد بخورانید؛ که خرج کردن یک درهم در این روز پاداش صد هزار درهم در روز های دیگر و حتی بیشتر را دارد</w:t>
      </w:r>
    </w:p>
    <w:p>
      <w:pPr>
        <w:pStyle w:val="BookText"/>
        <w:rPr/>
      </w:pPr>
      <w:r>
        <w:rPr>
          <w:rFonts w:ascii="IRNazanin" w:hAnsi="IRNazanin" w:eastAsia="IRNazanin"/>
          <w:color w:val="111111"/>
          <w:sz w:val="28"/>
          <w:sz w:val="28"/>
          <w:szCs w:val="28"/>
          <w:rtl w:val="true"/>
          <w:lang w:bidi="fa-IR"/>
        </w:rPr>
        <w:t>امام رضا علیه السلام نیز درباره بخشش در این روز فرمودند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الدِّرْهَمُ فِيهِ بِأَلْفِ دِرْهَم لِإِخْوَانِكَ الْعَارِفِينَ فَأَفْضِلْ عَلَى إِخْوَانِكَ فِي هَذَا </w:t>
      </w:r>
      <w:bookmarkStart w:id="844" w:name="pg8005_72559"/>
    </w:p>
    <w:p>
      <w:pPr>
        <w:pStyle w:val="BookText"/>
        <w:rPr/>
      </w:pPr>
      <w:bookmarkEnd w:id="844"/>
      <w:r>
        <w:rPr>
          <w:rFonts w:ascii="Amiri" w:hAnsi="Amiri" w:eastAsia="Amiri" w:cs="Amiri"/>
          <w:color w:val="111111"/>
          <w:sz w:val="28"/>
          <w:sz w:val="28"/>
          <w:szCs w:val="28"/>
          <w:rtl w:val="true"/>
          <w:lang w:bidi="ar-SA"/>
        </w:rPr>
        <w:t xml:space="preserve">الْيَوْم </w:t>
      </w:r>
      <w:r>
        <w:rPr>
          <w:rStyle w:val="FootnoteAnchor"/>
          <w:rtl w:val="true"/>
        </w:rPr>
        <w:footnoteReference w:id="445"/>
      </w:r>
      <w:r>
        <w:rPr>
          <w:rFonts w:ascii="IRNazanin" w:hAnsi="IRNazanin" w:eastAsia="IRNazanin"/>
          <w:color w:val="111111"/>
          <w:sz w:val="28"/>
          <w:sz w:val="28"/>
          <w:szCs w:val="28"/>
          <w:rtl w:val="true"/>
          <w:lang w:bidi="fa-IR"/>
        </w:rPr>
        <w:t>و درهمی که در این روز صدقه دهند با هزار درهمی که به شیعیان اثنی عشری دهند برابر است پس در این روز هر چه برای تو مقدور است به برادران مؤمنت احسان کن</w:t>
      </w:r>
    </w:p>
    <w:p>
      <w:pPr>
        <w:pStyle w:val="BookText"/>
        <w:rPr/>
      </w:pPr>
      <w:r>
        <w:rPr>
          <w:rFonts w:ascii="IRNazanin" w:hAnsi="IRNazanin" w:eastAsia="IRNazanin"/>
          <w:color w:val="111111"/>
          <w:sz w:val="28"/>
          <w:sz w:val="28"/>
          <w:szCs w:val="28"/>
          <w:rtl w:val="true"/>
          <w:lang w:bidi="fa-IR"/>
        </w:rPr>
        <w:t>در روز عید غدیر نباید تنگ نظرانه با نعمت های خدا برخورد کنیم، بلکه با گشاده دستی، نعمت ها و داده های خداوند را کریمانه ببخشیم</w:t>
      </w:r>
    </w:p>
    <w:p>
      <w:pPr>
        <w:pStyle w:val="Heading4"/>
        <w:numPr>
          <w:ilvl w:val="3"/>
          <w:numId w:val="1"/>
        </w:numPr>
        <w:rPr/>
      </w:pPr>
      <w:bookmarkStart w:id="845" w:name="__RefHeading___Toc7075997_1051229030"/>
      <w:bookmarkStart w:id="846" w:name="_Toc309"/>
      <w:bookmarkEnd w:id="845"/>
      <w:r>
        <w:rPr/>
        <w:t>8</w:t>
      </w:r>
      <w:r>
        <w:rPr>
          <w:rtl w:val="true"/>
        </w:rPr>
        <w:t>.</w:t>
      </w:r>
      <w:r>
        <w:rPr>
          <w:rtl w:val="true"/>
        </w:rPr>
        <w:t>اطعام در عید غدیر</w:t>
      </w:r>
      <w:bookmarkEnd w:id="846"/>
    </w:p>
    <w:p>
      <w:pPr>
        <w:pStyle w:val="BookText"/>
        <w:rPr/>
      </w:pPr>
      <w:r>
        <w:rPr>
          <w:rFonts w:ascii="IRNazanin" w:hAnsi="IRNazanin" w:eastAsia="IRNazanin"/>
          <w:color w:val="111111"/>
          <w:sz w:val="28"/>
          <w:sz w:val="28"/>
          <w:szCs w:val="28"/>
          <w:rtl w:val="true"/>
          <w:lang w:bidi="fa-IR"/>
        </w:rPr>
        <w:t>بر اطعام و پذیرایی مؤمنان در این روز نیز تأکید بسیار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طعام و خوراک دادن است و معنایی گسترده تر از افطاری دادن را شامل می شود؛ چرا که افطاری تنها روزه داران را فرا می گیرد، ولی اطعام، پذیرایی و تغذیه است؛ چه مردمانِ روزه دار باشند و چه نباشند</w:t>
      </w:r>
    </w:p>
    <w:p>
      <w:pPr>
        <w:pStyle w:val="BookText"/>
        <w:rPr/>
      </w:pPr>
      <w:r>
        <w:rPr>
          <w:rFonts w:ascii="IRNazanin" w:hAnsi="IRNazanin" w:eastAsia="IRNazanin"/>
          <w:color w:val="111111"/>
          <w:sz w:val="28"/>
          <w:sz w:val="28"/>
          <w:szCs w:val="28"/>
          <w:rtl w:val="true"/>
          <w:lang w:bidi="fa-IR"/>
        </w:rPr>
        <w:t>امام رضا علیه السلام دربارۀ پاداش فردی که مؤمنی را در روز عید غدیر اطعام کند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أَطْعَمَ مُؤْمِناً كَانَ كَمَنْ أَطْعَمَ جَمِيعَ الْأَنْبِيَاءِ وَ الصِّدِّيقين </w:t>
      </w:r>
      <w:r>
        <w:rPr>
          <w:rStyle w:val="FootnoteAnchor"/>
          <w:rtl w:val="true"/>
        </w:rPr>
        <w:footnoteReference w:id="446"/>
      </w:r>
      <w:r>
        <w:rPr>
          <w:rFonts w:ascii="IRNazanin" w:hAnsi="IRNazanin" w:eastAsia="IRNazanin"/>
          <w:color w:val="111111"/>
          <w:sz w:val="28"/>
          <w:sz w:val="28"/>
          <w:szCs w:val="28"/>
          <w:rtl w:val="true"/>
          <w:lang w:bidi="fa-IR"/>
        </w:rPr>
        <w:t>و کسی که در روز غدیر مؤمنی را اطعام کند مانند این است که همه پیامبران و صدیقان را اطعام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در عید غدیر باید همگانی شود، همان گونه که در روز عاشورا همگانی است و همه باید میهمان اهل بیت علیهم السلام باشند؛ چه در منازل و چه بیرون از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دادن در عید غدیر آن قدر فضیلت دارد که آن را همانند اطعام همه پیامبران و صدیقان دانسته 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کنید اگر قرار باشد یکی از پیامبران الهی میهمان شما شده باشد ببینید چه توفیق عظیمی شامل حالتان شده است و چقدر موجب سرافرازی شما </w:t>
      </w:r>
    </w:p>
    <w:p>
      <w:pPr>
        <w:pStyle w:val="BookText"/>
        <w:rPr/>
      </w:pPr>
      <w:r>
        <w:rPr>
          <w:rFonts w:ascii="IRNazanin" w:hAnsi="IRNazanin" w:eastAsia="IRNazanin"/>
          <w:color w:val="111111"/>
          <w:sz w:val="28"/>
          <w:sz w:val="28"/>
          <w:szCs w:val="28"/>
          <w:rtl w:val="true"/>
          <w:lang w:bidi="fa-IR"/>
        </w:rPr>
        <w:t>می شود حال تصور کنید که همۀ انبیا در میهمانی شما شرکت کرده اند برکت و شور و شعف آن قابل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هر کس این است که یک لیوان آب دست امام زمان علیه السلام بدهد و حقی پیدا کند و امام زمان علیه السلام تا آخر عمر دعایش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 عید غدیر به کسی اطعام بدهد، مثل این است که تمام انبیا و صدیقین و شهدا را اطعام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پنجاه نفر صد نفر و یک جمعی را طعام بدهد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اطعام در روز عید بزرگ غدیر را باید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هیچ روزی را به عظمت عید غدیر پیدا نمی کنید که اطعام آن ثواب اطعام همه انبیا و صدیقین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گذشت امام حسن علیه السلام در این روز فرخنده و بزرگ غذا تهیه می کردند و مردم را برای صرف غذا دعوت می نمودند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امام صادق علیه السلام برای پاس داشت این روز بزرگ به اطعام برادران دینی و احسان و برآوردن نیازهای آنان توصیه کردند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أَطْعِمْ إِخْوَانَكَ وَ أَكْثِرْ بِرَّهُمْ وَ اقْضِ حَوَائِجَ إِخْوَانِكَ إِعْظَاماً لِيَوْمِكَ</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به خاطر بزرگ داشت این روز به برادران دینی خود اطعام ده، و به آنان بسیار احسان و نیکی کن و حوائج آنان را برآورده ساز</w:t>
      </w:r>
    </w:p>
    <w:p>
      <w:pPr>
        <w:pStyle w:val="BookText"/>
        <w:rPr/>
      </w:pPr>
      <w:r>
        <w:rPr>
          <w:rFonts w:ascii="IRNazanin" w:hAnsi="IRNazanin" w:eastAsia="IRNazanin"/>
          <w:color w:val="111111"/>
          <w:sz w:val="28"/>
          <w:sz w:val="28"/>
          <w:szCs w:val="28"/>
          <w:rtl w:val="true"/>
          <w:lang w:bidi="fa-IR"/>
        </w:rPr>
        <w:t>مرحوم آیت الله آسید علی قاضی استاد عرفان علامه طباطبایی رحمه الله عیال وار بود، عید غدیر قرض می کرد و جشن می گرفت و اطعام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بهجت هر سال، در عید غدیر دو روز اطعام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شاگردان ایشان برای اطعام روز عید غدیر برنامه دارند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برای خودشان و خانواده های شان و جوان های شان مشکل دارند برای رفع </w:t>
      </w:r>
      <w:bookmarkStart w:id="847" w:name="pg8005_72561"/>
    </w:p>
    <w:p>
      <w:pPr>
        <w:pStyle w:val="BookText"/>
        <w:rPr/>
      </w:pPr>
      <w:bookmarkEnd w:id="847"/>
      <w:r>
        <w:rPr>
          <w:rFonts w:ascii="IRNazanin" w:hAnsi="IRNazanin" w:eastAsia="IRNazanin"/>
          <w:color w:val="111111"/>
          <w:sz w:val="28"/>
          <w:sz w:val="28"/>
          <w:szCs w:val="28"/>
          <w:rtl w:val="true"/>
          <w:lang w:bidi="fa-IR"/>
        </w:rPr>
        <w:t>مشکلات بیماری ها و مشکلات اقتصادی برای اطعام روز غدیر نذر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غدیر موقوفه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 داشت چنین روزی اموالی را وقف کنید تا هر سال در جشن عید غدیر هزینه شود افراد فراوانی داریم که برای غدیر هزینه کردند و خداوند برکات فراوانی نصیب آنان کرد؛ هم برکات مادی و هم برکات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ضمانت فرموده است که اگر کسی جمعی از مؤمنین و یا یک مؤمن را طعام بدهد خدا او را از کفر و فقر حفظ کند</w:t>
      </w:r>
      <w:r>
        <w:rPr>
          <w:rFonts w:eastAsia="IRNazanin" w:cs="IRNazanin"/>
          <w:color w:val="111111"/>
          <w:sz w:val="28"/>
          <w:szCs w:val="28"/>
          <w:rtl w:val="true"/>
          <w:lang w:bidi="fa-IR"/>
        </w:rPr>
        <w:t xml:space="preserve">. </w:t>
      </w:r>
      <w:r>
        <w:rPr>
          <w:rStyle w:val="FootnoteAnchor"/>
          <w:rtl w:val="true"/>
        </w:rPr>
        <w:footnoteReference w:id="449"/>
      </w:r>
    </w:p>
    <w:p>
      <w:pPr>
        <w:pStyle w:val="Heading4"/>
        <w:numPr>
          <w:ilvl w:val="3"/>
          <w:numId w:val="1"/>
        </w:numPr>
        <w:rPr/>
      </w:pPr>
      <w:bookmarkStart w:id="848" w:name="__RefHeading___Toc7075999_1051229030"/>
      <w:bookmarkStart w:id="849" w:name="_Toc310"/>
      <w:bookmarkEnd w:id="848"/>
      <w:r>
        <w:rPr/>
        <w:t>9</w:t>
      </w:r>
      <w:r>
        <w:rPr>
          <w:rtl w:val="true"/>
        </w:rPr>
        <w:t>.</w:t>
      </w:r>
      <w:r>
        <w:rPr>
          <w:rtl w:val="true"/>
        </w:rPr>
        <w:t>افطاری دادن</w:t>
      </w:r>
      <w:bookmarkEnd w:id="849"/>
    </w:p>
    <w:p>
      <w:pPr>
        <w:pStyle w:val="BookText"/>
        <w:rPr/>
      </w:pPr>
      <w:r>
        <w:rPr>
          <w:rFonts w:ascii="IRNazanin" w:hAnsi="IRNazanin" w:eastAsia="IRNazanin"/>
          <w:color w:val="111111"/>
          <w:sz w:val="28"/>
          <w:sz w:val="28"/>
          <w:szCs w:val="28"/>
          <w:rtl w:val="true"/>
          <w:lang w:bidi="fa-IR"/>
        </w:rPr>
        <w:t>افطاری دادن به روزه داران نیز از سنت هایی است که در روز عید غدیر به آن سفارش شده و در روایات اهل بیت علیهم السلام برای آن پاداش فراوانی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دربارۀ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تَفْطِيرِ الصَّائمِينَ فَمَنْ فَطَرَ فِيهِ صَائِماً مُؤْمِناً كَانَ كَمَنْ أَطْعَمَ فِئاماً وَ فئاماً إِلَى أَنْ عَدَّ عَشْراً ؛ عيد غدير روز افطاری دادن به روزه داران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کسی در روز غدیر روزه دار مؤمنی را افطاری دهد همانند کسی است که فِآمی و فِآمی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این که ده مرتبه آن را شمردند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اطعام کرده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تَدْرِي مَا الْفِئامُ؛ می دانی فِآم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فآم صد هزار نفر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صد هزار نفر را که در ده ضرب کنیم یک میلیون نفر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افطاری دادن به یک نفر در روز عید غدیر همسان اطعام کردن یک میلیون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این باره فرمودند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فَطَرَ فِيهِ مُؤمِناً كَانَ كَمَن أطْعَمَ فِئاماً و فِئاماً و فِئاماً، فَلَم يَزَل يَعُدُّ إلى </w:t>
      </w:r>
    </w:p>
    <w:p>
      <w:pPr>
        <w:pStyle w:val="BookText"/>
        <w:rPr/>
      </w:pPr>
      <w:r>
        <w:rPr>
          <w:rFonts w:ascii="IRNazanin" w:hAnsi="IRNazanin" w:eastAsia="IRNazanin"/>
          <w:color w:val="111111"/>
          <w:sz w:val="28"/>
          <w:sz w:val="28"/>
          <w:szCs w:val="28"/>
          <w:rtl w:val="true"/>
          <w:lang w:bidi="fa-IR"/>
        </w:rPr>
        <w:t xml:space="preserve">أن عَقَدَ بِيَدِهِ عَشراً؛ هر کس در روز غدیر مؤمنی را افطاری دهد، همانند کسی است که اطعام کرده باشد فآمی و فآمی و فآمی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آن کلمه را با انگشتان می شمردند تا این که ده مرتبه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أتدري كَمِ الفِئامُ؛ آیا می دانی فآم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فآم صد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لَهُ ثَوابُ مَن أَطْعَمَ بِعَدَد ها مِنَ النَّبِيِّينَ وَ الصِّدِّيقِينَ وَ الشُّهَداءِ فِي حَرَمِ اللهِ عز و جل، و سَقاهُم فِي يَومٍ ذِي مَسغَبَةٍ؛ و برای کسی که مؤمنی را افطاری دهد ثواب و پاداش کسی است به همین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صدقین و شهداء را در حرم خدای عز و جل اطعام ،کند و در روز قحطی به آنان آب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الدِرهَمُ فِيهِ بِأَلْفِ أَلْفِ دِرهَم </w:t>
      </w:r>
      <w:r>
        <w:rPr>
          <w:rStyle w:val="FootnoteAnchor"/>
          <w:rtl w:val="true"/>
        </w:rPr>
        <w:footnoteReference w:id="451"/>
      </w:r>
      <w:r>
        <w:rPr>
          <w:rFonts w:ascii="IRNazanin" w:hAnsi="IRNazanin" w:eastAsia="IRNazanin"/>
          <w:color w:val="111111"/>
          <w:sz w:val="28"/>
          <w:sz w:val="28"/>
          <w:szCs w:val="28"/>
          <w:rtl w:val="true"/>
          <w:lang w:bidi="fa-IR"/>
        </w:rPr>
        <w:t>هزینه کردن یک درهم برای بزرگ داشت عید غدیر، معادل یک میلیون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الؤمنين علیه السلام هم دربارۀ افطاری دادن در عید غدیر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فَطَرَ مُؤْمِناً فِي لَيْلَتِهِ فَكَأَنمَا فَطَرَ فِئَاماً وَ فِئَاماً؛ يَعُدُّهَا بِيَدِهِ عَشَرَةً؛ و هر کس مؤمنی را در عید غدیر افطار دهد انگار افطار داده است به فئام و فئام و فئام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دستش ده مرتبه فئام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جای بلند شد و عرض کرد یا امیر المؤمنین فئام چیست؟ حضرت فرمودند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مِائَةُ أَلْفِ نَبِيَّ وَ صِدِيقٍ وَ شَهِيدٍ، فَكَيْفَ بِمَنْ تَكَفَّلَ عَدَداً مِنَ الْمُؤْمِنِينَ وَ الْمُؤْمِنَاتِ وَ أَنَا ضَمِينُهُ عَلَى اللهِ تَعَالَى الْأَمَانَ مِنَ الْكُفْرِ وَ الْفَقْرِ، وَ إِنْ مَاتَ فِي لَيْلَتِهِ أَوْ يَوْمِهِ أَوْ بَعْدَهُ إِلَى مِثْلِهِ مِنْ غَيْرِ ارْتِكَابِ كَبِيرَةٍ فَأَجْرُهُ عَلَى اللَّهِ تَعَالَى؛ </w:t>
      </w:r>
      <w:bookmarkStart w:id="850" w:name="pg8005_72563"/>
    </w:p>
    <w:p>
      <w:pPr>
        <w:pStyle w:val="BookText"/>
        <w:rPr/>
      </w:pPr>
      <w:bookmarkEnd w:id="850"/>
      <w:r>
        <w:rPr>
          <w:rFonts w:ascii="IRNazanin" w:hAnsi="IRNazanin" w:eastAsia="IRNazanin"/>
          <w:color w:val="111111"/>
          <w:sz w:val="28"/>
          <w:sz w:val="28"/>
          <w:szCs w:val="28"/>
          <w:rtl w:val="true"/>
          <w:lang w:bidi="fa-IR"/>
        </w:rPr>
        <w:t xml:space="preserve">صد هزار نبی و صدیق و شهید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افطار به یک مؤمن معادل افطار به یک میلیون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برای کسی که افطاری دادن به تعدادی از مؤمنین و مؤمنات را به عهده گرفته است؟ و من حفظ از کفر و فقر را برای او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شب عید غدیر و یا در روزش و یا بعد از عید غدیر تا سال بعد در چنین روزی از دنیا برود، به شرط آن که مرتکب کبیره ای نشود، اجر او بر عهده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روایتی درباره سیره امام رضا علیه السلام آمده است که در یکی از اعیاد غدیر که اصحاب امام رضا علیه السلام برای عرض تبریک آمده بودند حضرت آن ها را برای افطار نگه داشتند </w:t>
      </w:r>
      <w:r>
        <w:rPr>
          <w:rStyle w:val="FootnoteAnchor"/>
          <w:rtl w:val="true"/>
        </w:rPr>
        <w:footnoteReference w:id="452"/>
      </w:r>
    </w:p>
    <w:p>
      <w:pPr>
        <w:pStyle w:val="Heading4"/>
        <w:numPr>
          <w:ilvl w:val="3"/>
          <w:numId w:val="1"/>
        </w:numPr>
        <w:rPr/>
      </w:pPr>
      <w:bookmarkStart w:id="851" w:name="__RefHeading___Toc7076001_1051229030"/>
      <w:bookmarkStart w:id="852" w:name="_Toc311"/>
      <w:bookmarkEnd w:id="851"/>
      <w:r>
        <w:rPr/>
        <w:t>10</w:t>
      </w:r>
      <w:r>
        <w:rPr>
          <w:rtl w:val="true"/>
        </w:rPr>
        <w:t>.</w:t>
      </w:r>
      <w:r>
        <w:rPr>
          <w:rtl w:val="true"/>
        </w:rPr>
        <w:t>آراستن و زینت کردن</w:t>
      </w:r>
      <w:bookmarkEnd w:id="852"/>
    </w:p>
    <w:p>
      <w:pPr>
        <w:pStyle w:val="BookText"/>
        <w:rPr/>
      </w:pPr>
      <w:r>
        <w:rPr>
          <w:rFonts w:ascii="IRNazanin" w:hAnsi="IRNazanin" w:eastAsia="IRNazanin"/>
          <w:color w:val="111111"/>
          <w:sz w:val="28"/>
          <w:sz w:val="28"/>
          <w:szCs w:val="28"/>
          <w:rtl w:val="true"/>
          <w:lang w:bidi="fa-IR"/>
        </w:rPr>
        <w:t>از دیر باز عیدها و جشن ها در هر جامعه و قومی با نظافت و آراستن و زینت کردن و لباس نو پوشیدن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نیز در وصف یکی از عید های دوران فرعون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الزِّينَة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زینت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آراستن و زینت کردن و لباس نو پوشیدن و استفاده از عطر و بوی خوش از سنت های شایسته ای است که اهل ایمان باید برای روز عید غدیر که در روایت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الله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عید بزرگ خدا تعبیر شده است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روبی غبار زدایی تزیین مجالس و چراغانی سر در منازل و اماکن عمومی و اداری و خیابان ها در آستانه عید غدیر سنت و مستحب است و جلوه ای از شعائر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در زندگی امام هشتم علیه السلام روایت شده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غدیر به دیدار علی بن موسی الرضا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خواص در محضر مبارکش بودند آن حضرت وابستگان و نزدیکان خود را از هر </w:t>
      </w:r>
      <w:bookmarkStart w:id="853" w:name="pg8005_72564"/>
    </w:p>
    <w:p>
      <w:pPr>
        <w:pStyle w:val="BookText"/>
        <w:rPr/>
      </w:pPr>
      <w:bookmarkEnd w:id="853"/>
      <w:r>
        <w:rPr>
          <w:rFonts w:ascii="IRNazanin" w:hAnsi="IRNazanin" w:eastAsia="IRNazanin"/>
          <w:color w:val="111111"/>
          <w:sz w:val="28"/>
          <w:sz w:val="28"/>
          <w:szCs w:val="28"/>
          <w:rtl w:val="true"/>
          <w:lang w:bidi="fa-IR"/>
        </w:rPr>
        <w:t xml:space="preserve">جهت به وضعی نو در آورده بود به طوری که در همه شئون و اسباب زندگی وضع جدید و نوینی به خود گرفته بودند که با روز های قبل فرق داشت و آن حضرت فضیلت و پیشینه این روز را برای آن ها بیان می فرمود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امیر المؤمنین علیه السلام روز عید غدیر را روز آراستن و زینت کردن برشمرده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يَوْمُ الزِّينَةِ فَمَنْ تَزَيَّنَ لِيَوْمِ الْغَدِيرِ غَفَرَ اللهُ لَهُ كُلَّ خَطِيئَةٍ عَمِلَهَا صَغِيرَةً أَوْ كَبِيرَةً وَ بَعَثَ اللَّهُ إِلَيْهِ مَلَائِكَةٌ يَكْتُبُونَ لَهُ الْحَسَنَاتِ وَ يَرْفَعُونَ لَهُ الدَّرَجَاتِ إِلَى قَابِلِ مِثْلِ ذَلِكَ الْيَوْمِ فَإِنْ مَاتَ مَاتَ شَهِيداً وَ إِنْ عَاشَ عَاشَ سَعِيدا؛ </w:t>
      </w:r>
      <w:r>
        <w:rPr>
          <w:rStyle w:val="FootnoteAnchor"/>
          <w:rtl w:val="true"/>
        </w:rPr>
        <w:footnoteReference w:id="455"/>
      </w:r>
      <w:r>
        <w:rPr>
          <w:rFonts w:ascii="IRNazanin" w:hAnsi="IRNazanin" w:eastAsia="IRNazanin"/>
          <w:color w:val="111111"/>
          <w:sz w:val="28"/>
          <w:sz w:val="28"/>
          <w:szCs w:val="28"/>
          <w:rtl w:val="true"/>
          <w:lang w:bidi="fa-IR"/>
        </w:rPr>
        <w:t>غدیر روز زینت است هر کس در روز غدیر خود را زینت کند خداوند خطا های کوچک و بزرگ او را می آمرزد و فرشتگانی را مبعوث می کند که تا سال دیگر در چنین روزی برای او حسنات بنویسند و درجات او را بالا برند و اگر در آن سال بمیرد شهید مرده است و اگر زنده بماند سعادتمند خواهد بود</w:t>
      </w:r>
      <w:r>
        <w:rPr>
          <w:rFonts w:eastAsia="IRNazanin" w:cs="IRNazanin"/>
          <w:color w:val="111111"/>
          <w:sz w:val="28"/>
          <w:szCs w:val="28"/>
          <w:rtl w:val="true"/>
          <w:lang w:bidi="fa-IR"/>
        </w:rPr>
        <w:t>.</w:t>
      </w:r>
    </w:p>
    <w:p>
      <w:pPr>
        <w:pStyle w:val="Heading4"/>
        <w:numPr>
          <w:ilvl w:val="3"/>
          <w:numId w:val="1"/>
        </w:numPr>
        <w:rPr/>
      </w:pPr>
      <w:bookmarkStart w:id="854" w:name="__RefHeading___Toc7076003_1051229030"/>
      <w:bookmarkStart w:id="855" w:name="_Toc312"/>
      <w:bookmarkEnd w:id="854"/>
      <w:r>
        <w:rPr/>
        <w:t>11</w:t>
      </w:r>
      <w:r>
        <w:rPr>
          <w:rtl w:val="true"/>
        </w:rPr>
        <w:t>.</w:t>
      </w:r>
      <w:r>
        <w:rPr>
          <w:rtl w:val="true"/>
        </w:rPr>
        <w:t>لباس نو پوشیدن</w:t>
      </w:r>
      <w:bookmarkEnd w:id="855"/>
    </w:p>
    <w:p>
      <w:pPr>
        <w:pStyle w:val="BookText"/>
        <w:rPr/>
      </w:pPr>
      <w:r>
        <w:rPr>
          <w:rFonts w:ascii="IRNazanin" w:hAnsi="IRNazanin" w:eastAsia="IRNazanin"/>
          <w:color w:val="111111"/>
          <w:sz w:val="28"/>
          <w:sz w:val="28"/>
          <w:szCs w:val="28"/>
          <w:rtl w:val="true"/>
          <w:lang w:bidi="fa-IR"/>
        </w:rPr>
        <w:t>یکی از نشانه های بزرگ داشت روز های عید پوشیدن لباس های نو و شاد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 و ملتی در روز هایی که به عنوان عید می شناسند، لباس نو بر تن می کنند؛ چنان که ما ایرانیان به پیروی از پیشینیان در عید باستانی نوروز که عید طبیعت و تحویل سال است، لباس نو می پوشیم؛ چرا در عید بزرگ ولایت و وصایت که بزرگ ترین عید الهی و منشأ تحول انسان است لباس نو نپوشیم؟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ما علاوه بر آن که خود به این سنت و ادب اسلامی پایبند بودند، به آن توصیه می فرمودند امام رضا علیه السلام دربارۀ آداب و شئون عید غدیر فرمودند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لُبْسِ الثِيَابِ وَ نَزْعِ السَّوَادِ؛ </w:t>
      </w:r>
      <w:r>
        <w:rPr>
          <w:rStyle w:val="FootnoteAnchor"/>
          <w:rtl w:val="true"/>
        </w:rPr>
        <w:footnoteReference w:id="456"/>
      </w:r>
      <w:r>
        <w:rPr>
          <w:rFonts w:ascii="IRNazanin" w:hAnsi="IRNazanin" w:eastAsia="IRNazanin"/>
          <w:color w:val="111111"/>
          <w:sz w:val="28"/>
          <w:sz w:val="28"/>
          <w:szCs w:val="28"/>
          <w:rtl w:val="true"/>
          <w:lang w:bidi="fa-IR"/>
        </w:rPr>
        <w:t xml:space="preserve">روز غدیر روز پوشیدن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856" w:name="pg8005_72565"/>
    </w:p>
    <w:p>
      <w:pPr>
        <w:pStyle w:val="BookText"/>
        <w:rPr/>
      </w:pPr>
      <w:bookmarkEnd w:id="856"/>
      <w:r>
        <w:rPr>
          <w:rFonts w:ascii="IRNazanin" w:hAnsi="IRNazanin" w:eastAsia="IRNazanin"/>
          <w:color w:val="111111"/>
          <w:sz w:val="28"/>
          <w:sz w:val="28"/>
          <w:szCs w:val="28"/>
          <w:rtl w:val="true"/>
          <w:lang w:bidi="fa-IR"/>
        </w:rPr>
        <w:t>کندن لباس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هم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فَافْرَحُوا وَ فَرِحُوا إِخْوَانَكُمْ بِاللَّبَاسِ الْحَسَنِ وَ الرَّائِحَةِ الطَّيِّبَةِ وَ الطَّعَامِ؛ </w:t>
      </w:r>
      <w:r>
        <w:rPr>
          <w:rStyle w:val="FootnoteAnchor"/>
          <w:rtl w:val="true"/>
        </w:rPr>
        <w:footnoteReference w:id="4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باشید و برادران تان را با لباس نیکو، بوی خوش و طعام، شاد کنید</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صَبِيحَةُ ذَلِكَ الْيَوْمِ وَجَبَ الْغُسْلُ فِي صَدْرِ نَهَارِهِ وَ أَنْ يَلْبَسَ الْمُؤْمِنُ أَنْظُفَ ثِيَابِهِ وَ أَفْخَرَهَا وَ يَتَطَيِّبُ إِمْكَانَهُ وَ انْبِسَاطَ يَدِهِ </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هنگامی که صبح روز غدیر فرا رسد واجب است غسل در اول روز و این که مؤمن تمیز ترین و فاخر ترین لباس خود را بپوشد و در حد وسعش از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وجوب در این روایت از باب تأکید بر این امور است، نه وجوب شرعی که ترک آن گناه باشد یعنی یک مؤمن باید به این امور پایبند باشد</w:t>
      </w:r>
      <w:r>
        <w:rPr>
          <w:rFonts w:eastAsia="IRNazanin" w:cs="IRNazanin"/>
          <w:color w:val="111111"/>
          <w:sz w:val="28"/>
          <w:szCs w:val="28"/>
          <w:rtl w:val="true"/>
          <w:lang w:bidi="fa-IR"/>
        </w:rPr>
        <w:t>.</w:t>
      </w:r>
    </w:p>
    <w:p>
      <w:pPr>
        <w:pStyle w:val="Heading4"/>
        <w:numPr>
          <w:ilvl w:val="3"/>
          <w:numId w:val="1"/>
        </w:numPr>
        <w:rPr/>
      </w:pPr>
      <w:bookmarkStart w:id="857" w:name="__RefHeading___Toc7076005_1051229030"/>
      <w:bookmarkStart w:id="858" w:name="_Toc313"/>
      <w:bookmarkEnd w:id="857"/>
      <w:r>
        <w:rPr/>
        <w:t>12</w:t>
      </w:r>
      <w:r>
        <w:rPr>
          <w:rtl w:val="true"/>
        </w:rPr>
        <w:t>.</w:t>
      </w:r>
      <w:r>
        <w:rPr>
          <w:rtl w:val="true"/>
        </w:rPr>
        <w:t>دل جویی و مهر ورزی</w:t>
      </w:r>
      <w:bookmarkEnd w:id="858"/>
    </w:p>
    <w:p>
      <w:pPr>
        <w:pStyle w:val="BookText"/>
        <w:rPr/>
      </w:pPr>
      <w:r>
        <w:rPr>
          <w:rFonts w:ascii="IRNazanin" w:hAnsi="IRNazanin" w:eastAsia="IRNazanin"/>
          <w:color w:val="111111"/>
          <w:sz w:val="28"/>
          <w:sz w:val="28"/>
          <w:szCs w:val="28"/>
          <w:rtl w:val="true"/>
          <w:lang w:bidi="fa-IR"/>
        </w:rPr>
        <w:t>پیامبر اکرم صلی الله علیه و آله و ائمه هدی علیهم السلام و به ویژه امیر مؤمنان علیه السلام مظهر رحمت و رأفت و عطوفت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 هایی که ما را به آن بزرگواران نزدیک می کند مهر ورزی به بندگان خدا و به ویژه اهل ایمان است و روز عید غدیر روز مهر ورزی و روز دل جویی و روز غم زدایی از دل های به درد نشسته و جان های از اندوه خسته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مهر آمیز و لبخند دل انگیز به روی برادران ایمانی از ارزش های اخلاقی آیین اسلام و فرهنگ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خود از محرومان غم زدایی </w:t>
      </w:r>
      <w:bookmarkStart w:id="859" w:name="pg8005_72566"/>
    </w:p>
    <w:p>
      <w:pPr>
        <w:pStyle w:val="BookText"/>
        <w:rPr/>
      </w:pPr>
      <w:bookmarkEnd w:id="859"/>
      <w:r>
        <w:rPr>
          <w:rFonts w:ascii="IRNazanin" w:hAnsi="IRNazanin" w:eastAsia="IRNazanin"/>
          <w:color w:val="111111"/>
          <w:sz w:val="28"/>
          <w:sz w:val="28"/>
          <w:szCs w:val="28"/>
          <w:rtl w:val="true"/>
          <w:lang w:bidi="fa-IR"/>
        </w:rPr>
        <w:t>می کرد و دست نوازشش بر سر یتیمان و بی نوایان از اندوه شان می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جویی ها و مهر ورزی ها در عید غدیر تأکید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التَّعَاطُفُ فِيهِ يَقْتَضِى رَحْمَةَ اللهِ وَ عَظفَهُ و مهربانی به همدیگر در این روز، رحمت و رأفت خداوند را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فرمودند</w:t>
      </w:r>
    </w:p>
    <w:p>
      <w:pPr>
        <w:pStyle w:val="BookText"/>
        <w:rPr/>
      </w:pPr>
      <w:r>
        <w:rPr>
          <w:rFonts w:ascii="Amiri" w:hAnsi="Amiri" w:eastAsia="Amiri" w:cs="Amiri"/>
          <w:color w:val="111111"/>
          <w:sz w:val="28"/>
          <w:sz w:val="28"/>
          <w:szCs w:val="28"/>
          <w:rtl w:val="true"/>
          <w:lang w:bidi="ar-SA"/>
        </w:rPr>
        <w:t xml:space="preserve">و عُودُوا بِالمزيد مِنَ الخَيْرِ عَلَى أَهْل التَّأْمِيلِ لَكُمْ، وَ سَاوُوا بِكُمْ ضُعَفَاءَ كُمْ فِي مَآكِلِكُمْ وَ مَا تَنَالُهُ الْقُدْرَةُ مِنِ اسْتِطَاعَتِكُمْ وَ عَلَى حَسَبِ إِمْكَانِكُمْ؛ </w:t>
      </w:r>
      <w:r>
        <w:rPr>
          <w:rStyle w:val="FootnoteAnchor"/>
          <w:rtl w:val="true"/>
        </w:rPr>
        <w:footnoteReference w:id="459"/>
      </w:r>
      <w:r>
        <w:rPr>
          <w:rFonts w:ascii="IRNazanin" w:hAnsi="IRNazanin" w:eastAsia="IRNazanin"/>
          <w:color w:val="111111"/>
          <w:sz w:val="28"/>
          <w:sz w:val="28"/>
          <w:szCs w:val="28"/>
          <w:rtl w:val="true"/>
          <w:lang w:bidi="fa-IR"/>
        </w:rPr>
        <w:t>به کسی که به خیر شما امید دارد افزون بر آن بدهید و به ناتوانان هم چون خود و هر اندازه که از دست تان بر می آید و برایتان امکان دارد بخورانید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علیه السلام نیز روز غدیر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التَّوَدُّدِ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روز مهر ورزیدن خوانده اند</w:t>
      </w:r>
      <w:r>
        <w:rPr>
          <w:rFonts w:eastAsia="Amiri" w:cs="Amiri" w:ascii="Amiri" w:hAnsi="Amiri"/>
          <w:color w:val="111111"/>
          <w:sz w:val="28"/>
          <w:szCs w:val="28"/>
          <w:rtl w:val="true"/>
          <w:lang w:bidi="ar-SA"/>
        </w:rPr>
        <w:t xml:space="preserve">. </w:t>
      </w:r>
      <w:r>
        <w:rPr>
          <w:rStyle w:val="FootnoteAnchor"/>
          <w:rtl w:val="true"/>
        </w:rPr>
        <w:footnoteReference w:id="460"/>
      </w:r>
    </w:p>
    <w:p>
      <w:pPr>
        <w:pStyle w:val="Heading4"/>
        <w:numPr>
          <w:ilvl w:val="3"/>
          <w:numId w:val="1"/>
        </w:numPr>
        <w:rPr/>
      </w:pPr>
      <w:bookmarkStart w:id="860" w:name="__RefHeading___Toc7076007_1051229030"/>
      <w:bookmarkStart w:id="861" w:name="_Toc314"/>
      <w:bookmarkEnd w:id="860"/>
      <w:r>
        <w:rPr/>
        <w:t>13</w:t>
      </w:r>
      <w:r>
        <w:rPr>
          <w:rtl w:val="true"/>
        </w:rPr>
        <w:t>.</w:t>
      </w:r>
      <w:r>
        <w:rPr>
          <w:rtl w:val="true"/>
        </w:rPr>
        <w:t>پیوند با بستگان و خویشان</w:t>
      </w:r>
      <w:bookmarkEnd w:id="861"/>
    </w:p>
    <w:p>
      <w:pPr>
        <w:pStyle w:val="BookText"/>
        <w:rPr/>
      </w:pPr>
      <w:r>
        <w:rPr>
          <w:rFonts w:ascii="IRNazanin" w:hAnsi="IRNazanin" w:eastAsia="IRNazanin"/>
          <w:color w:val="111111"/>
          <w:sz w:val="28"/>
          <w:sz w:val="28"/>
          <w:szCs w:val="28"/>
          <w:rtl w:val="true"/>
          <w:lang w:bidi="fa-IR"/>
        </w:rPr>
        <w:t xml:space="preserve">اسلام با سفارش به رسیدگی دل جویی و ارتباط مستمر و مهر آمیز با بستگان بر استحکام بنیان خانواده تأکید دارد پاس داری از عواطف و پیوند های خویشاوندی در آیین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از خویشان و آشنایان از جمله اموری است که در آیین مقدس اسلام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ائمه علیهم السلام همواره بر این اصل مهم تأکید داشته و با بیان آثار مادی و معنوی آن یاران خویش را به انجام این عمل ترغیب می نمودند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اهمیت صله رحم همین بس که پیامبر اکرم صلی الله علیه و آله همه انسان ها را به صله </w:t>
      </w:r>
    </w:p>
    <w:p>
      <w:pPr>
        <w:pStyle w:val="BookText"/>
        <w:rPr/>
      </w:pPr>
      <w:r>
        <w:rPr>
          <w:rFonts w:ascii="IRNazanin" w:hAnsi="IRNazanin" w:eastAsia="IRNazanin"/>
          <w:color w:val="111111"/>
          <w:sz w:val="28"/>
          <w:sz w:val="28"/>
          <w:szCs w:val="28"/>
          <w:rtl w:val="true"/>
          <w:lang w:bidi="fa-IR"/>
        </w:rPr>
        <w:t>رحم سفارش کرده و آن را بخشی از دین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باقر علیه السلام روایت کرده است که رسول خدا علیه السلام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أُوصِي الشَّاهِدَ مِنْ أُمَّتِي وَ الْغَائِبَ مِنْهُمْ وَ مَنْ فِي أَصْلَابِ الرِّجَالِ وَ أَرْحَامِ النِّسَاءِ إِلَى يَوْمِ الْقِيَامَةِ أَنْ يَصِلَ الرَّحِمَ وَ إِنْ كَانَتْ مِنْهُ عَلَى مَسِيرَةِ سَنَةٍ فَإِنَّ ذَلِكَ مِنَ الدِّينِ؛ </w:t>
      </w:r>
      <w:r>
        <w:rPr>
          <w:rStyle w:val="FootnoteAnchor"/>
          <w:rtl w:val="true"/>
        </w:rPr>
        <w:footnoteReference w:id="461"/>
      </w:r>
      <w:r>
        <w:rPr>
          <w:rFonts w:ascii="IRNazanin" w:hAnsi="IRNazanin" w:eastAsia="IRNazanin"/>
          <w:color w:val="111111"/>
          <w:sz w:val="28"/>
          <w:sz w:val="28"/>
          <w:szCs w:val="28"/>
          <w:rtl w:val="true"/>
          <w:lang w:bidi="fa-IR"/>
        </w:rPr>
        <w:t xml:space="preserve">به حاضر و غایب امتم و به کسانی که در پشت مردان و رحم زنان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هایی که هنوز به دنیا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سفارش می کنم که صله رحم را به جا آورند، هر چند راه شان به سوی یکدیگر یک سال فاصله داشته باشد؛ زیرا صله رحم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از بلا های فردی و اجتماعی در امان باشیم و در تیر رس انواع بلا ها قرار نگیریم، یکی از بهترین راه ها همان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صِلَةُ الْأَرْحَامِ تُزَکي الْأَعْمَالَ وَ تُنْمِي الْأَمْوَالَ وَ تَدْفَعُ الْبَلْوَى وَ تُيَسِرُ الحِسَابَ وَ تُنْسِيُّ فِي الْأَجَلِ؛ </w:t>
      </w:r>
      <w:r>
        <w:rPr>
          <w:rStyle w:val="FootnoteAnchor"/>
          <w:rtl w:val="true"/>
        </w:rPr>
        <w:footnoteReference w:id="462"/>
      </w:r>
      <w:r>
        <w:rPr>
          <w:rFonts w:ascii="IRNazanin" w:hAnsi="IRNazanin" w:eastAsia="IRNazanin"/>
          <w:color w:val="111111"/>
          <w:sz w:val="28"/>
          <w:sz w:val="28"/>
          <w:szCs w:val="28"/>
          <w:rtl w:val="true"/>
          <w:lang w:bidi="fa-IR"/>
        </w:rPr>
        <w:t>صله رحم اعمال را پاک می نماید، و اموال را بسیار می کند و بلا ها را بر طرف می گرداند و حساب را آسان می کند، و اجل را عقب می اندازد</w:t>
      </w:r>
    </w:p>
    <w:p>
      <w:pPr>
        <w:pStyle w:val="BookText"/>
        <w:rPr/>
      </w:pPr>
      <w:r>
        <w:rPr>
          <w:rFonts w:ascii="IRNazanin" w:hAnsi="IRNazanin" w:eastAsia="IRNazanin"/>
          <w:color w:val="111111"/>
          <w:sz w:val="28"/>
          <w:sz w:val="28"/>
          <w:szCs w:val="28"/>
          <w:rtl w:val="true"/>
          <w:lang w:bidi="fa-IR"/>
        </w:rPr>
        <w:t>در روز عید غدیر که تجلی همۀ اسلام است به انجام این سنت نیز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روز هجدهم ذیحجه را یکی اعیاد بزرگ اسلام شمردند و فرمودند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لَكُمْ أَنْ تَتَقَرَّبُوا إِلَى اللَّهِ تَعَالَى بِالْبِرِّ وَ الصَّوْمِ وَ الصَّلَاةِ وَ صِلَةِ الرَّحِمِ وَ صِلَةِ الْإِخْوَان؛ </w:t>
      </w:r>
      <w:r>
        <w:rPr>
          <w:rStyle w:val="FootnoteAnchor"/>
          <w:rtl w:val="true"/>
        </w:rPr>
        <w:footnoteReference w:id="463"/>
      </w:r>
      <w:r>
        <w:rPr>
          <w:rFonts w:ascii="IRNazanin" w:hAnsi="IRNazanin" w:eastAsia="IRNazanin"/>
          <w:color w:val="111111"/>
          <w:sz w:val="28"/>
          <w:sz w:val="28"/>
          <w:szCs w:val="28"/>
          <w:rtl w:val="true"/>
          <w:lang w:bidi="fa-IR"/>
        </w:rPr>
        <w:t xml:space="preserve">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نیکی کردن، روزه گرفتن، نماز خواندن و صله رحم و دیدار برادران دینی به سوی خدای </w:t>
      </w:r>
      <w:bookmarkStart w:id="862" w:name="pg8005_72568"/>
    </w:p>
    <w:p>
      <w:pPr>
        <w:pStyle w:val="BookText"/>
        <w:rPr/>
      </w:pPr>
      <w:bookmarkEnd w:id="862"/>
      <w:r>
        <w:rPr>
          <w:rFonts w:ascii="Amiri" w:hAnsi="Amiri" w:eastAsia="Amiri" w:cs="Amiri"/>
          <w:color w:val="111111"/>
          <w:sz w:val="28"/>
          <w:sz w:val="28"/>
          <w:szCs w:val="28"/>
          <w:rtl w:val="true"/>
          <w:lang w:bidi="ar-SA"/>
        </w:rPr>
        <w:t>متعال تقرّب جوييد</w:t>
      </w:r>
    </w:p>
    <w:p>
      <w:pPr>
        <w:pStyle w:val="BookText"/>
        <w:rPr/>
      </w:pPr>
      <w:r>
        <w:rPr>
          <w:rFonts w:ascii="IRNazanin" w:hAnsi="IRNazanin" w:eastAsia="IRNazanin"/>
          <w:color w:val="111111"/>
          <w:sz w:val="28"/>
          <w:sz w:val="28"/>
          <w:szCs w:val="28"/>
          <w:rtl w:val="true"/>
          <w:lang w:bidi="fa-IR"/>
        </w:rPr>
        <w:t>چه نیکوست در این روز یادی کنیم از کسانی که مدت هاست چشم به راه 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والدینی که در خانه ها، آسایش گاه ها بیمارستان ها و یا در زیر خروار ها خاک، چشم به ما دوخته اند تا شاید فرزندان و نوادگان شان به دیدار شان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دیدار اقوامی برویم که مدت هاست یاد شان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بستگانی دل جویی کنیم که شاید دیدن اندکی محبت زندگی را به کام شان شیرین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قدر این روز را بدانیم و آن را بهانه ای برای دل جویی از بستگان کنیم که بی شک قلب مولا و مقتدای مان را با این عمل شاد خواهیم ساخت</w:t>
      </w:r>
    </w:p>
    <w:p>
      <w:pPr>
        <w:pStyle w:val="Heading4"/>
        <w:numPr>
          <w:ilvl w:val="3"/>
          <w:numId w:val="1"/>
        </w:numPr>
        <w:rPr/>
      </w:pPr>
      <w:bookmarkStart w:id="863" w:name="__RefHeading___Toc7076009_1051229030"/>
      <w:bookmarkStart w:id="864" w:name="_Toc315"/>
      <w:bookmarkEnd w:id="863"/>
      <w:r>
        <w:rPr/>
        <w:t>14</w:t>
      </w:r>
      <w:r>
        <w:rPr>
          <w:rtl w:val="true"/>
        </w:rPr>
        <w:t>.</w:t>
      </w:r>
      <w:r>
        <w:rPr>
          <w:rtl w:val="true"/>
        </w:rPr>
        <w:t>گره گشایی و رسیدگی به نیازمندان</w:t>
      </w:r>
      <w:bookmarkEnd w:id="864"/>
    </w:p>
    <w:p>
      <w:pPr>
        <w:pStyle w:val="BookText"/>
        <w:rPr/>
      </w:pPr>
      <w:r>
        <w:rPr>
          <w:rFonts w:ascii="IRNazanin" w:hAnsi="IRNazanin" w:eastAsia="IRNazanin"/>
          <w:color w:val="111111"/>
          <w:sz w:val="28"/>
          <w:sz w:val="28"/>
          <w:szCs w:val="28"/>
          <w:rtl w:val="true"/>
          <w:lang w:bidi="fa-IR"/>
        </w:rPr>
        <w:t>برآورده ساختن نیاز های مردم و گره گشایی از مشکلات آن ها در فرهنگ اسلام و مکتب اهل بیت علیهم السلام ها از جایگاه و ارزش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اعمال و آداب گران سگ عید غدیر رسیدگی به حال نیازمندان و بر آوردن نیاز های آن هاست که در روایات ما به آن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علیع لسلام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أَسْعَفَ أَخَاهُ مُبْتَدِئا وَ بَرَهُ رَاغِباً فَلَهُ كَأَجْرِ مَنْ صَامَ هَذَا الْيَوْمَ وَ قَامَ لَيْلَتَهُ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درخواست برادر مؤمنش از او دل جویی و گره گشایی کند و با اشتیاق به او نیکی رساند، هم چون کسی است که در این روز روزه گرفته و شبش را به عبادت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اسْتَدَانَ لِإِخْوَانِهِ وَ أَعَانَهُمْ فَأَنَا الضَّامِنُ عَلَى اللهِ إِنْ بَقَّاهُ قَضَاهُ وَ إِنْ قَبَضَهُ حَمَلَهُ عَنْهُ؛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برادرانش قرض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حل مشکل آن ها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کمک نماید، من از سوی ضامنم که اگر زنده بماند، بدهی اش را بپردازد و اگر قبض روحش </w:t>
      </w:r>
      <w:bookmarkStart w:id="865" w:name="pg8005_72569"/>
    </w:p>
    <w:p>
      <w:pPr>
        <w:pStyle w:val="BookText"/>
        <w:rPr/>
      </w:pPr>
      <w:bookmarkEnd w:id="865"/>
      <w:r>
        <w:rPr>
          <w:rFonts w:ascii="IRNazanin" w:hAnsi="IRNazanin" w:eastAsia="IRNazanin"/>
          <w:color w:val="111111"/>
          <w:sz w:val="28"/>
          <w:sz w:val="28"/>
          <w:szCs w:val="28"/>
          <w:rtl w:val="true"/>
          <w:lang w:bidi="fa-IR"/>
        </w:rPr>
        <w:t>کند، خداوند، خود قرض او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أَطْعِمْ إِخْوَانَكَ وَ أَكْثِرْ بِرَ هُمْ وَ اقْضِ حَوَائِجَ إِخْوَانِكَ إِعْظَاماً لِيَوْمِكَ</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به خاطر بزرگ داشت این روز به برادران دینی خود اطعام ده، و به آنان بسیار احسان و نیکی کن و حوائج آنان را برآورده ساز</w:t>
      </w:r>
      <w:r>
        <w:rPr>
          <w:rFonts w:eastAsia="IRNazanin" w:cs="IRNazanin"/>
          <w:color w:val="111111"/>
          <w:sz w:val="28"/>
          <w:szCs w:val="28"/>
          <w:rtl w:val="true"/>
          <w:lang w:bidi="fa-IR"/>
        </w:rPr>
        <w:t>!</w:t>
      </w:r>
    </w:p>
    <w:p>
      <w:pPr>
        <w:pStyle w:val="Heading4"/>
        <w:numPr>
          <w:ilvl w:val="3"/>
          <w:numId w:val="1"/>
        </w:numPr>
        <w:rPr/>
      </w:pPr>
      <w:bookmarkStart w:id="866" w:name="__RefHeading___Toc7076011_1051229030"/>
      <w:bookmarkStart w:id="867" w:name="_Toc316"/>
      <w:bookmarkEnd w:id="866"/>
      <w:r>
        <w:rPr/>
        <w:t>15</w:t>
      </w:r>
      <w:r>
        <w:rPr>
          <w:rtl w:val="true"/>
        </w:rPr>
        <w:t>.</w:t>
      </w:r>
      <w:r>
        <w:rPr>
          <w:rtl w:val="true"/>
        </w:rPr>
        <w:t>عیدی دادن</w:t>
      </w:r>
      <w:bookmarkEnd w:id="867"/>
    </w:p>
    <w:p>
      <w:pPr>
        <w:pStyle w:val="BookText"/>
        <w:rPr/>
      </w:pPr>
      <w:r>
        <w:rPr>
          <w:rFonts w:ascii="IRNazanin" w:hAnsi="IRNazanin" w:eastAsia="IRNazanin"/>
          <w:color w:val="111111"/>
          <w:sz w:val="28"/>
          <w:sz w:val="28"/>
          <w:szCs w:val="28"/>
          <w:rtl w:val="true"/>
          <w:lang w:bidi="fa-IR"/>
        </w:rPr>
        <w:t>از اعمال مهم عید غدیر عیدی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مخصوص سادات نیست مستحب است همۀ مؤمنین بزرگ و کوچک عیدی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فضیلت عید غدیر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الدّرهَمُ فِيهِ مِائَةِ أَلْفِ دِرهَمٍ، وَ المَزيدُ مِنَ اللهِ عَزَّ و جَلَّ؛ يك درهم در این روز هزینه شود پاداش صد هزار درهم در روز های دیگر و حتی بیشتر را از سوی خدای عز و جل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عیدی دادن در این روز بذر مهر و محبت و ولایت مولا علی علیه السلام را در دل افراد و به ویژه بچه ها می افشانیم کار هایی که در عید نوروز می کنیم، باید چند برابر آن را در عید بزرگ غدیر انجام دهیم که یکی از آن ها عیدی و صله دادن به دیگران است</w:t>
      </w:r>
    </w:p>
    <w:p>
      <w:pPr>
        <w:pStyle w:val="BookText"/>
        <w:rPr/>
      </w:pPr>
      <w:r>
        <w:rPr>
          <w:rFonts w:ascii="IRNazanin" w:hAnsi="IRNazanin" w:eastAsia="IRNazanin"/>
          <w:color w:val="111111"/>
          <w:sz w:val="28"/>
          <w:sz w:val="28"/>
          <w:szCs w:val="28"/>
          <w:rtl w:val="true"/>
          <w:lang w:bidi="fa-IR"/>
        </w:rPr>
        <w:t>هدیه و عیدی دادن در عید ها خاطره خوشی را به ویژه در ذهن کودکان و نو نهالان برجای می گذارد و لبخند و سرور را بر لب ها و دل های شان می نشاند و از جلوه های تکریم عید است مخصوصاً عیدی دادن به بچه ها را پر رنگ کنیم</w:t>
      </w:r>
      <w:r>
        <w:rPr>
          <w:rFonts w:eastAsia="IRNazanin" w:cs="IRNazanin"/>
          <w:color w:val="111111"/>
          <w:sz w:val="28"/>
          <w:szCs w:val="28"/>
          <w:rtl w:val="true"/>
          <w:lang w:bidi="fa-IR"/>
        </w:rPr>
        <w:t>.</w:t>
      </w:r>
    </w:p>
    <w:p>
      <w:pPr>
        <w:pStyle w:val="Heading4"/>
        <w:numPr>
          <w:ilvl w:val="3"/>
          <w:numId w:val="1"/>
        </w:numPr>
        <w:rPr/>
      </w:pPr>
      <w:bookmarkStart w:id="868" w:name="__RefHeading___Toc7076013_1051229030"/>
      <w:bookmarkStart w:id="869" w:name="_Toc317"/>
      <w:bookmarkEnd w:id="868"/>
      <w:r>
        <w:rPr/>
        <w:t>16</w:t>
      </w:r>
      <w:r>
        <w:rPr>
          <w:rtl w:val="true"/>
        </w:rPr>
        <w:t>.</w:t>
      </w:r>
      <w:r>
        <w:rPr>
          <w:rtl w:val="true"/>
        </w:rPr>
        <w:t>شکر نعمت ولایت</w:t>
      </w:r>
      <w:bookmarkEnd w:id="86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اعمال این روز بزرگ و ،الهی شکر گزاری بر نعمت بی مانند ولایت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خداوند را بر این نعمت بزرگ که نصیب ما کرده </w:t>
      </w:r>
      <w:bookmarkStart w:id="870" w:name="pg8005_72570"/>
    </w:p>
    <w:p>
      <w:pPr>
        <w:pStyle w:val="BookText"/>
        <w:rPr/>
      </w:pPr>
      <w:bookmarkEnd w:id="870"/>
      <w:r>
        <w:rPr>
          <w:rFonts w:ascii="IRNazanin" w:hAnsi="IRNazanin" w:eastAsia="IRNazanin"/>
          <w:color w:val="111111"/>
          <w:sz w:val="28"/>
          <w:sz w:val="28"/>
          <w:szCs w:val="28"/>
          <w:rtl w:val="true"/>
          <w:lang w:bidi="fa-IR"/>
        </w:rPr>
        <w:t>است شکر و سپاس گوییم و از درگاهش مسئلت کنیم که ما را بر ولایت خودش و اهل بیت علیهم السلام پیامبرش زنده بدارد و بر همین ولایت از دنیا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عظمت و فضیلت و اعمال این روز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يَوْمُ عِبَادَةٍ وَ صَلَاةٍ وَ شُكْرِ لِلَّهِ وَ حَمْدٍ لَهُ وَ سُرُورٍ لِمَا مَنَّ اللَّهُ بِهِ عَلَيْكُمْ مِنْ وَ لَايَتِنَا وَ إِنِّي أُحِبُّ لَكُمْ أَنْ تَصُومُوهُ </w:t>
      </w:r>
      <w:r>
        <w:rPr>
          <w:rStyle w:val="FootnoteAnchor"/>
          <w:rtl w:val="true"/>
        </w:rPr>
        <w:footnoteReference w:id="465"/>
      </w:r>
      <w:r>
        <w:rPr>
          <w:rFonts w:ascii="IRNazanin" w:hAnsi="IRNazanin" w:eastAsia="IRNazanin"/>
          <w:color w:val="111111"/>
          <w:sz w:val="28"/>
          <w:sz w:val="28"/>
          <w:szCs w:val="28"/>
          <w:rtl w:val="true"/>
          <w:lang w:bidi="fa-IR"/>
        </w:rPr>
        <w:t xml:space="preserve">روز عید غدیر، روز عبادت و نماز و شکر و سپاس خداوند و سرور و شادمانی است؛ به خاطر این که خداوند بر شما منت گزارد و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دوست دارم که شما این روز را روزه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گرامی اسلام صلی الله علیه و آله روایت شده است که از آداب و سنت های روز غدیر این است که اهل ایمان صد مرتبه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كَمَالَ دِينِهِ وَ تَمَامَ نِعْمَتِهِ بِوَلَايَةِ أَمِيرِ الْمُؤْمِنِينَ عَلِيِّ بْنِ ابی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سپاس خدای را که کمال دین و تمام نعمتش را به ولایت امیر مؤمنان علی بن ابی طالب علیه السلام قرار داد</w:t>
      </w:r>
    </w:p>
    <w:p>
      <w:pPr>
        <w:pStyle w:val="Heading4"/>
        <w:numPr>
          <w:ilvl w:val="3"/>
          <w:numId w:val="1"/>
        </w:numPr>
        <w:rPr/>
      </w:pPr>
      <w:bookmarkStart w:id="871" w:name="__RefHeading___Toc7076015_1051229030"/>
      <w:bookmarkStart w:id="872" w:name="_Toc318"/>
      <w:bookmarkEnd w:id="871"/>
      <w:r>
        <w:rPr/>
        <w:t>17</w:t>
      </w:r>
      <w:r>
        <w:rPr>
          <w:rtl w:val="true"/>
        </w:rPr>
        <w:t>.</w:t>
      </w:r>
      <w:r>
        <w:rPr>
          <w:rtl w:val="true"/>
        </w:rPr>
        <w:t>گردهمایی</w:t>
      </w:r>
      <w:bookmarkEnd w:id="872"/>
    </w:p>
    <w:p>
      <w:pPr>
        <w:pStyle w:val="BookText"/>
        <w:rPr/>
      </w:pPr>
      <w:r>
        <w:rPr>
          <w:rFonts w:ascii="IRNazanin" w:hAnsi="IRNazanin" w:eastAsia="IRNazanin"/>
          <w:color w:val="111111"/>
          <w:sz w:val="28"/>
          <w:sz w:val="28"/>
          <w:szCs w:val="28"/>
          <w:rtl w:val="true"/>
          <w:lang w:bidi="fa-IR"/>
        </w:rPr>
        <w:t>گردهمایی و اجتماع در روز غدیر که روز بزرگ داشت ولایت و وصایت الهی است، برای بازگو کردن پیام آن روز و رساندن آن به نسل های نو امری بایسته و ضروری است در این اجتماعات باید فرزندان مان را با واقعه غدیر و عظمت و اهمیت آن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چنین اجتماعاتی را محل آمد و شد فرشتگان و از اسباب بهره مندی از رحمت الهی بر شمرده و فرموده 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اجْتَمِعُوا وَ تَذَاكَرُوا تَحْفَ بِكُمُ الْمَلَائِكَةُ رَحِمَ اللهُ مَنْ أَحْيَا أَمْرَنَا</w:t>
      </w:r>
      <w:r>
        <w:rPr>
          <w:rFonts w:eastAsia="Amiri" w:cs="Amiri" w:ascii="Amiri" w:hAnsi="Amiri"/>
          <w:color w:val="111111"/>
          <w:sz w:val="28"/>
          <w:szCs w:val="28"/>
          <w:rtl w:val="true"/>
          <w:lang w:bidi="ar-SA"/>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گرد هم آیید و با یکدیگر مذاکره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فضائل ما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فرشتگان </w:t>
      </w:r>
    </w:p>
    <w:p>
      <w:pPr>
        <w:pStyle w:val="BookText"/>
        <w:rPr/>
      </w:pPr>
      <w:r>
        <w:rPr>
          <w:rFonts w:ascii="IRNazanin" w:hAnsi="IRNazanin" w:eastAsia="IRNazanin"/>
          <w:color w:val="111111"/>
          <w:sz w:val="28"/>
          <w:sz w:val="28"/>
          <w:szCs w:val="28"/>
          <w:rtl w:val="true"/>
          <w:lang w:bidi="fa-IR"/>
        </w:rPr>
        <w:t>پیرامون شما را فرا گیرند خدا رحمت کند کسی را که امر ما را احیا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هدف مهم از این اجتماعات احیای امر ولایت و آشنا ساختن فرزندان مان با ولایت اهل بیت علیهم السلام است؛ به ویژه آن که پیامبر خدا صلی الله علیه و آله در مراسم با عظمت غدیر خم حجت را بر همه تمام کردند و آن را به گونه ای روشن و شفاف بیان فرمودند و جای هیچ توجیهی باقی نگذاردند و ابلاغ امر ولایت را از وظایف مهم اهل ایمان تا روز قیامت دانسته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إِنِّي أَدَعُهَا إِمَامَةً وَ وِرَاثَةً فِي عَقِبي إِلَى يَوْمِ الْقِيَامَةِ وَ قَدْ بَلَّغْتُ مَا أُمِرْتُ بِتَبْلِيغِهِ حُجَّةً عَلَى كُلّ حَاضِرِ وَ غَائِبٍ وَ عَلَى كُلِّ أَحَدٍ مِمَّنْ شَهِدَ أَوْ لم يَشْهَدْ وُ لِدَ أَوْ لَم يُولَدْ فَلْيُبَلّغ الْحَاضِرُ الْغَائِبَ وَ الْوَالِدُ الْوَلَد إِلَى يَوْمِ الْقِيَامَة </w:t>
      </w:r>
      <w:r>
        <w:rPr>
          <w:rStyle w:val="FootnoteAnchor"/>
          <w:rtl w:val="true"/>
        </w:rPr>
        <w:footnoteReference w:id="468"/>
      </w:r>
      <w:r>
        <w:rPr>
          <w:rFonts w:ascii="IRNazanin" w:hAnsi="IRNazanin" w:eastAsia="IRNazanin"/>
          <w:color w:val="111111"/>
          <w:sz w:val="28"/>
          <w:sz w:val="28"/>
          <w:szCs w:val="28"/>
          <w:rtl w:val="true"/>
          <w:lang w:bidi="fa-IR"/>
        </w:rPr>
        <w:t>ای مردم من امامت را در ذریه خودم تا روز قیامت باقی گذاشتم و من هر آن چه گفتنی بود گفتم و مأموریتم را کاملاً به انجام رساندم، تا آن جا که برای هیچ کس چه حاضر و چه غایب، چه آنان که متولد شده اند و چه آیندگان جای عذر و بهانه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تا روز قیامت حاضران به غایبان و پدران به فرزندان سفارش های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نیز در خطبه عید غدیر دربارۀ رسالت رساندن پیام غدیر به آیندگان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تَهَانَوُا النِّعْمَةَ فِي هَذَا الْيَوْمِ وَ لْيُبَلّغ الْحَاضِرُ الْغَائِبَ وَ الشَّاهِدُ الْبَائِنَ؛ </w:t>
      </w:r>
      <w:r>
        <w:rPr>
          <w:rStyle w:val="FootnoteAnchor"/>
          <w:rtl w:val="true"/>
        </w:rPr>
        <w:footnoteReference w:id="469"/>
      </w:r>
      <w:r>
        <w:rPr>
          <w:rFonts w:ascii="IRNazanin" w:hAnsi="IRNazanin" w:eastAsia="IRNazanin"/>
          <w:color w:val="111111"/>
          <w:sz w:val="28"/>
          <w:sz w:val="28"/>
          <w:szCs w:val="28"/>
          <w:rtl w:val="true"/>
          <w:lang w:bidi="fa-IR"/>
        </w:rPr>
        <w:t>نعمت امروز را به هم تبریک بگویید و حاضران به غایبان و شاهدان به آیندگان برسانند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اهداف مهم اجتماع در روز عید غدیر برگزاری کنفرانس ها و </w:t>
      </w:r>
      <w:bookmarkStart w:id="873" w:name="pg8005_72572"/>
    </w:p>
    <w:p>
      <w:pPr>
        <w:pStyle w:val="BookText"/>
        <w:rPr/>
      </w:pPr>
      <w:bookmarkEnd w:id="873"/>
      <w:r>
        <w:rPr>
          <w:rFonts w:ascii="IRNazanin" w:hAnsi="IRNazanin" w:eastAsia="IRNazanin"/>
          <w:color w:val="111111"/>
          <w:sz w:val="28"/>
          <w:sz w:val="28"/>
          <w:szCs w:val="28"/>
          <w:rtl w:val="true"/>
          <w:lang w:bidi="fa-IR"/>
        </w:rPr>
        <w:t>همایش های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همایش ها برای پژوهش درباره ریشه های اعتقادی و تاریخی غدیر و برای آگاه شدن از بنیادی ترین پایه های معارف دینی، یعنی مسأله امامت و ولایت است که یک سنت ضروری است</w:t>
      </w:r>
    </w:p>
    <w:p>
      <w:pPr>
        <w:pStyle w:val="BookText"/>
        <w:rPr/>
      </w:pPr>
      <w:r>
        <w:rPr>
          <w:rFonts w:ascii="IRNazanin" w:hAnsi="IRNazanin" w:eastAsia="IRNazanin"/>
          <w:color w:val="111111"/>
          <w:sz w:val="28"/>
          <w:sz w:val="28"/>
          <w:szCs w:val="28"/>
          <w:rtl w:val="true"/>
          <w:lang w:bidi="fa-IR"/>
        </w:rPr>
        <w:t>امیر مؤمنان علیه السلام در خطبه ای که روز غدیر در کوفه ایراد کردند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أَجْمِعُوا يَجْمَعِ اللَّهُ شَمْلَكُمْ؛ </w:t>
      </w:r>
      <w:r>
        <w:rPr>
          <w:rStyle w:val="FootnoteAnchor"/>
          <w:rtl w:val="true"/>
        </w:rPr>
        <w:footnoteReference w:id="470"/>
      </w:r>
      <w:r>
        <w:rPr>
          <w:rFonts w:ascii="IRNazanin" w:hAnsi="IRNazanin" w:eastAsia="IRNazanin"/>
          <w:color w:val="111111"/>
          <w:sz w:val="28"/>
          <w:sz w:val="28"/>
          <w:szCs w:val="28"/>
          <w:rtl w:val="true"/>
          <w:lang w:bidi="fa-IR"/>
        </w:rPr>
        <w:t>اجتماع کنید، خداوند، پراکندگی شما را می زداید</w:t>
      </w:r>
    </w:p>
    <w:p>
      <w:pPr>
        <w:pStyle w:val="BookText"/>
        <w:rPr/>
      </w:pPr>
      <w:r>
        <w:rPr>
          <w:rFonts w:ascii="IRNazanin" w:hAnsi="IRNazanin" w:eastAsia="IRNazanin"/>
          <w:color w:val="111111"/>
          <w:sz w:val="28"/>
          <w:sz w:val="28"/>
          <w:szCs w:val="28"/>
          <w:rtl w:val="true"/>
          <w:lang w:bidi="fa-IR"/>
        </w:rPr>
        <w:t>گفتنی است که این اجتماع ها باید کار ساز و رشد آفرین و در جهت اهداف بلند اهل بیت علیهم السلام می باشد</w:t>
      </w:r>
      <w:r>
        <w:rPr>
          <w:rFonts w:eastAsia="IRNazanin" w:cs="IRNazanin"/>
          <w:color w:val="111111"/>
          <w:sz w:val="28"/>
          <w:szCs w:val="28"/>
          <w:rtl w:val="true"/>
          <w:lang w:bidi="fa-IR"/>
        </w:rPr>
        <w:t>.</w:t>
      </w:r>
    </w:p>
    <w:p>
      <w:pPr>
        <w:pStyle w:val="Heading4"/>
        <w:numPr>
          <w:ilvl w:val="3"/>
          <w:numId w:val="1"/>
        </w:numPr>
        <w:rPr/>
      </w:pPr>
      <w:bookmarkStart w:id="874" w:name="__RefHeading___Toc7076017_1051229030"/>
      <w:bookmarkStart w:id="875" w:name="_Toc319"/>
      <w:bookmarkEnd w:id="874"/>
      <w:r>
        <w:rPr/>
        <w:t>18</w:t>
      </w:r>
      <w:r>
        <w:rPr>
          <w:rtl w:val="true"/>
        </w:rPr>
        <w:t>.</w:t>
      </w:r>
      <w:r>
        <w:rPr>
          <w:rtl w:val="true"/>
        </w:rPr>
        <w:t>تبسم و شادی</w:t>
      </w:r>
      <w:bookmarkEnd w:id="875"/>
    </w:p>
    <w:p>
      <w:pPr>
        <w:pStyle w:val="BookText"/>
        <w:rPr/>
      </w:pPr>
      <w:r>
        <w:rPr>
          <w:rFonts w:ascii="IRNazanin" w:hAnsi="IRNazanin" w:eastAsia="IRNazanin"/>
          <w:color w:val="111111"/>
          <w:sz w:val="28"/>
          <w:sz w:val="28"/>
          <w:szCs w:val="28"/>
          <w:rtl w:val="true"/>
          <w:lang w:bidi="fa-IR"/>
        </w:rPr>
        <w:t>بی شک هر عیدی یادآور خاطرۀ شادی بخشی است و در طول تاریخ، عید ها هنگام سرور ملت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که عید ولایت و رهبری است و بزرگ ترین و گران قدر ترین سر فصل سرنوشت ساز زندگی مسلمانان است، شادمانی بیش تری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يَوْمُ عِيدٍ وَ فَرَحٍ وَ سُرُورٍ </w:t>
      </w:r>
      <w:r>
        <w:rPr>
          <w:rStyle w:val="FootnoteAnchor"/>
          <w:rtl w:val="true"/>
        </w:rPr>
        <w:footnoteReference w:id="471"/>
      </w:r>
      <w:r>
        <w:rPr>
          <w:rFonts w:ascii="IRNazanin" w:hAnsi="IRNazanin" w:eastAsia="IRNazanin"/>
          <w:color w:val="111111"/>
          <w:sz w:val="28"/>
          <w:sz w:val="28"/>
          <w:szCs w:val="28"/>
          <w:rtl w:val="true"/>
          <w:lang w:bidi="fa-IR"/>
        </w:rPr>
        <w:t>روز غدیر، روز عید و خوش حالی و 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نیز در توصیف روز غدیر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البِشارَةِ، وَ العيدِ الأَكبَرِ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مژدگانی و شادمانی و بزرگ ترین عید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غدیر باید در چهره های مردم مؤمن تبسم کرد و با مؤمنین با روی گشاده گفت و گو نمود، تا نظر رحمت خدای تعالی را به سوی خود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876" w:name="pg8005_72573"/>
    </w:p>
    <w:p>
      <w:pPr>
        <w:pStyle w:val="BookText"/>
        <w:rPr/>
      </w:pPr>
      <w:bookmarkEnd w:id="876"/>
      <w:r>
        <w:rPr>
          <w:rFonts w:ascii="IRNazanin" w:hAnsi="IRNazanin" w:eastAsia="IRNazanin"/>
          <w:color w:val="111111"/>
          <w:sz w:val="28"/>
          <w:sz w:val="28"/>
          <w:szCs w:val="28"/>
          <w:rtl w:val="true"/>
          <w:lang w:bidi="fa-IR"/>
        </w:rPr>
        <w:t>رضا علیه السلام را در این 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يَوْمُ التَّبَسُّمِ فِي وُجُوهِ النَّاسِ مِنْ أَهْلِ الْإِيمَانِ فَمَنْ تَبَسَّمَ فِي وَجْهِ أَخِيهِ يَوْمَ الْغَدِيرِ نَظَرَ اللَّهُ إِلَيْهِ يَوْمَ الْقِيَامَةِ بِالرَّحْمَةِ وَ قَضَى لَهُ أَلْفَ حَاجَةٍ وَ بَنَى لَهُ قَصْراً فِي الْجَنَّةِ مِنْ دُرَّةٍ بَيْضَاءَ وَ نَضَّرَ وَجْهَه؛ </w:t>
      </w:r>
      <w:r>
        <w:rPr>
          <w:rStyle w:val="FootnoteAnchor"/>
          <w:rtl w:val="true"/>
        </w:rPr>
        <w:footnoteReference w:id="473"/>
      </w:r>
      <w:r>
        <w:rPr>
          <w:rFonts w:ascii="IRNazanin" w:hAnsi="IRNazanin" w:eastAsia="IRNazanin"/>
          <w:color w:val="111111"/>
          <w:sz w:val="28"/>
          <w:sz w:val="28"/>
          <w:szCs w:val="28"/>
          <w:rtl w:val="true"/>
          <w:lang w:bidi="fa-IR"/>
        </w:rPr>
        <w:t>هر کس روز غدیر با برادران ایمانی خود با چهره خندان رو به رو شود خداوند نیز در روز قیامت با نظر رحمت به وی نگاه خواهد کرد و هزار حاجت او را روا خواهد کرد و برای او در بهشت قصری از لؤلؤ سفید خواهد ساخت و چهره اش را نورانی می کند</w:t>
      </w:r>
    </w:p>
    <w:p>
      <w:pPr>
        <w:pStyle w:val="BookText"/>
        <w:rPr/>
      </w:pPr>
      <w:r>
        <w:rPr>
          <w:rFonts w:ascii="IRNazanin" w:hAnsi="IRNazanin" w:eastAsia="IRNazanin"/>
          <w:color w:val="111111"/>
          <w:sz w:val="28"/>
          <w:sz w:val="28"/>
          <w:szCs w:val="28"/>
          <w:rtl w:val="true"/>
          <w:lang w:bidi="fa-IR"/>
        </w:rPr>
        <w:t>امام صادق علیه السلام به خاطر منتی که خداوند در این روز به ما ارزانی داشته است آن را شایسته شادمانی دانسته و فرموده اند</w:t>
      </w:r>
    </w:p>
    <w:p>
      <w:pPr>
        <w:pStyle w:val="BookText"/>
        <w:rPr/>
      </w:pPr>
      <w:r>
        <w:rPr>
          <w:rFonts w:ascii="Amiri" w:hAnsi="Amiri" w:eastAsia="Amiri" w:cs="Amiri"/>
          <w:color w:val="111111"/>
          <w:sz w:val="28"/>
          <w:sz w:val="28"/>
          <w:szCs w:val="28"/>
          <w:rtl w:val="true"/>
          <w:lang w:bidi="ar-SA"/>
        </w:rPr>
        <w:t xml:space="preserve">هُوَ يَوْمُ عِبَادَةٍ وَ صَلَاةٍ وَ شُكْرِفَةِ وَ حَمْدٍ لَهُ وَ سُرُورٍ لِمَا مَنَّ اللهُ بِهِ عَلَيْكُمْ مِنْ وَ لَايَتِنَا؛ </w:t>
      </w:r>
      <w:r>
        <w:rPr>
          <w:rStyle w:val="FootnoteAnchor"/>
          <w:rtl w:val="true"/>
        </w:rPr>
        <w:footnoteReference w:id="474"/>
      </w:r>
      <w:r>
        <w:rPr>
          <w:rFonts w:ascii="IRNazanin" w:hAnsi="IRNazanin" w:eastAsia="IRNazanin"/>
          <w:color w:val="111111"/>
          <w:sz w:val="28"/>
          <w:sz w:val="28"/>
          <w:szCs w:val="28"/>
          <w:rtl w:val="true"/>
          <w:lang w:bidi="fa-IR"/>
        </w:rPr>
        <w:t xml:space="preserve">روز عید غدیر روز عبادت و شکر و سپاس خداوند و سرور و شادمانی است؛ به خاطر این که خداوند بر شما منت گذارد و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ارزانی داشت</w:t>
      </w:r>
      <w:r>
        <w:rPr>
          <w:rFonts w:eastAsia="IRNazanin" w:cs="IRNazanin"/>
          <w:color w:val="111111"/>
          <w:sz w:val="28"/>
          <w:szCs w:val="28"/>
          <w:rtl w:val="true"/>
          <w:lang w:bidi="fa-IR"/>
        </w:rPr>
        <w:t>.</w:t>
      </w:r>
    </w:p>
    <w:p>
      <w:pPr>
        <w:pStyle w:val="Heading4"/>
        <w:numPr>
          <w:ilvl w:val="3"/>
          <w:numId w:val="1"/>
        </w:numPr>
        <w:rPr/>
      </w:pPr>
      <w:bookmarkStart w:id="877" w:name="__RefHeading___Toc7076019_1051229030"/>
      <w:bookmarkStart w:id="878" w:name="_Toc320"/>
      <w:bookmarkEnd w:id="877"/>
      <w:r>
        <w:rPr/>
        <w:t>19</w:t>
      </w:r>
      <w:r>
        <w:rPr>
          <w:rtl w:val="true"/>
        </w:rPr>
        <w:t>.</w:t>
      </w:r>
      <w:r>
        <w:rPr>
          <w:rtl w:val="true"/>
        </w:rPr>
        <w:t>ابراز شادمانی</w:t>
      </w:r>
      <w:bookmarkEnd w:id="878"/>
    </w:p>
    <w:p>
      <w:pPr>
        <w:pStyle w:val="BookText"/>
        <w:rPr/>
      </w:pPr>
      <w:r>
        <w:rPr>
          <w:rFonts w:ascii="IRNazanin" w:hAnsi="IRNazanin" w:eastAsia="IRNazanin"/>
          <w:color w:val="111111"/>
          <w:sz w:val="28"/>
          <w:sz w:val="28"/>
          <w:szCs w:val="28"/>
          <w:rtl w:val="true"/>
          <w:lang w:bidi="fa-IR"/>
        </w:rPr>
        <w:t>آن چه در روایات امامان معصوم علیهم السلام مورد تأکید قرار گرفته است، تنها شادمان بودن نیست بلکه سفارش شده که شادمانی را ابراز کنید و دیگران را نیز در این شادی شریک سازید این شور و ،شادی نشانه شعور دینی و شعاری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خطبه روز غدیر فرمودند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أَظْهِرُوا الْبِشْرَ فِيمَا بَيْنَكُمْ وَ السُّرُورَ فِي مُلَاقَاتِكُمْ؛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رویی را در میان خویش و شادمانی را در ملاقات هایتان ابراز کنید</w:t>
      </w:r>
      <w:r>
        <w:rPr>
          <w:rFonts w:eastAsia="IRNazanin" w:cs="IRNazanin"/>
          <w:color w:val="111111"/>
          <w:sz w:val="28"/>
          <w:szCs w:val="28"/>
          <w:rtl w:val="true"/>
          <w:lang w:bidi="fa-IR"/>
        </w:rPr>
        <w:t xml:space="preserve">. </w:t>
      </w:r>
      <w:bookmarkStart w:id="879" w:name="pg8005_72574"/>
    </w:p>
    <w:p>
      <w:pPr>
        <w:pStyle w:val="BookText"/>
        <w:rPr/>
      </w:pPr>
      <w:bookmarkEnd w:id="879"/>
      <w:r>
        <w:rPr>
          <w:rFonts w:ascii="IRNazanin" w:hAnsi="IRNazanin" w:eastAsia="IRNazanin"/>
          <w:color w:val="111111"/>
          <w:sz w:val="28"/>
          <w:sz w:val="28"/>
          <w:szCs w:val="28"/>
          <w:rtl w:val="true"/>
          <w:lang w:bidi="fa-IR"/>
        </w:rPr>
        <w:t>امام صادق علیه السلام درباره روز غدیر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وَ اشْرَبْ وَ أَظْهِرِ السُّرُورَ </w:t>
      </w:r>
      <w:r>
        <w:rPr>
          <w:rStyle w:val="FootnoteAnchor"/>
          <w:rtl w:val="true"/>
        </w:rPr>
        <w:footnoteReference w:id="476"/>
      </w:r>
      <w:r>
        <w:rPr>
          <w:rFonts w:ascii="IRNazanin" w:hAnsi="IRNazanin" w:eastAsia="IRNazanin"/>
          <w:color w:val="111111"/>
          <w:sz w:val="28"/>
          <w:sz w:val="28"/>
          <w:szCs w:val="28"/>
          <w:rtl w:val="true"/>
          <w:lang w:bidi="fa-IR"/>
        </w:rPr>
        <w:t>بخور و بیاشام و ابراز شادمانی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های غدیر باید با یک شور و شعف و شادمانی زاید الوصفی برگزار شود و در کام همه شیرین و گوارا باشد</w:t>
      </w:r>
      <w:r>
        <w:rPr>
          <w:rFonts w:eastAsia="IRNazanin" w:cs="IRNazanin"/>
          <w:color w:val="111111"/>
          <w:sz w:val="28"/>
          <w:szCs w:val="28"/>
          <w:rtl w:val="true"/>
          <w:lang w:bidi="fa-IR"/>
        </w:rPr>
        <w:t>.</w:t>
      </w:r>
    </w:p>
    <w:p>
      <w:pPr>
        <w:pStyle w:val="Heading4"/>
        <w:numPr>
          <w:ilvl w:val="3"/>
          <w:numId w:val="1"/>
        </w:numPr>
        <w:rPr/>
      </w:pPr>
      <w:bookmarkStart w:id="880" w:name="__RefHeading___Toc7076021_1051229030"/>
      <w:bookmarkStart w:id="881" w:name="_Toc321"/>
      <w:bookmarkEnd w:id="880"/>
      <w:r>
        <w:rPr/>
        <w:t>20</w:t>
      </w:r>
      <w:r>
        <w:rPr>
          <w:rtl w:val="true"/>
        </w:rPr>
        <w:t>.</w:t>
      </w:r>
      <w:r>
        <w:rPr>
          <w:rtl w:val="true"/>
        </w:rPr>
        <w:t>شاد کردن اهل ایمان</w:t>
      </w:r>
      <w:bookmarkEnd w:id="881"/>
    </w:p>
    <w:p>
      <w:pPr>
        <w:pStyle w:val="BookText"/>
        <w:rPr/>
      </w:pPr>
      <w:r>
        <w:rPr>
          <w:rFonts w:ascii="IRNazanin" w:hAnsi="IRNazanin" w:eastAsia="IRNazanin"/>
          <w:color w:val="111111"/>
          <w:sz w:val="28"/>
          <w:sz w:val="28"/>
          <w:szCs w:val="28"/>
          <w:rtl w:val="true"/>
          <w:lang w:bidi="fa-IR"/>
        </w:rPr>
        <w:t>از اعمال بسیار مهم عید غدیر شاد کردن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سُرَّفِيهِ كُلَ مُؤْمِنٍ وَ مُؤْمِنَة؛ </w:t>
      </w:r>
      <w:r>
        <w:rPr>
          <w:rStyle w:val="FootnoteAnchor"/>
          <w:rtl w:val="true"/>
        </w:rPr>
        <w:footnoteReference w:id="477"/>
      </w:r>
      <w:r>
        <w:rPr>
          <w:rFonts w:ascii="IRNazanin" w:hAnsi="IRNazanin" w:eastAsia="IRNazanin"/>
          <w:color w:val="111111"/>
          <w:sz w:val="28"/>
          <w:sz w:val="28"/>
          <w:szCs w:val="28"/>
          <w:rtl w:val="true"/>
          <w:lang w:bidi="fa-IR"/>
        </w:rPr>
        <w:t>در این روز دل هر مرد مؤمن و زن مؤمن را شاد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کردن دل ها به هر طریق که مورد رضایت خدای تعالی باشد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گره گشایی از مشکل کسی او را شاد کنیم، یا با هدیه دادن و یا با دیدار کردن موجبات شادی او را فراهم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دوست به حیله رهی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لبخند رضایت و سرور و خوش حالی را در دل ها و لب ها نشاند</w:t>
      </w:r>
      <w:r>
        <w:rPr>
          <w:rFonts w:eastAsia="IRNazanin" w:cs="IRNazanin"/>
          <w:color w:val="111111"/>
          <w:sz w:val="28"/>
          <w:szCs w:val="28"/>
          <w:rtl w:val="true"/>
          <w:lang w:bidi="fa-IR"/>
        </w:rPr>
        <w:t>.</w:t>
      </w:r>
    </w:p>
    <w:p>
      <w:pPr>
        <w:pStyle w:val="Heading4"/>
        <w:numPr>
          <w:ilvl w:val="3"/>
          <w:numId w:val="1"/>
        </w:numPr>
        <w:rPr/>
      </w:pPr>
      <w:bookmarkStart w:id="882" w:name="__RefHeading___Toc7076023_1051229030"/>
      <w:bookmarkStart w:id="883" w:name="_Toc322"/>
      <w:bookmarkEnd w:id="882"/>
      <w:r>
        <w:rPr/>
        <w:t>21</w:t>
      </w:r>
      <w:r>
        <w:rPr>
          <w:rtl w:val="true"/>
        </w:rPr>
        <w:t>.</w:t>
      </w:r>
      <w:r>
        <w:rPr>
          <w:rtl w:val="true"/>
        </w:rPr>
        <w:t>ابراز برائت از دشمنان اهل بیت علیهم السلام</w:t>
      </w:r>
      <w:bookmarkEnd w:id="883"/>
    </w:p>
    <w:p>
      <w:pPr>
        <w:pStyle w:val="BookText"/>
        <w:rPr/>
      </w:pPr>
      <w:r>
        <w:rPr>
          <w:rFonts w:ascii="IRNazanin" w:hAnsi="IRNazanin" w:eastAsia="IRNazanin"/>
          <w:color w:val="111111"/>
          <w:sz w:val="28"/>
          <w:sz w:val="28"/>
          <w:szCs w:val="28"/>
          <w:rtl w:val="true"/>
          <w:lang w:bidi="fa-IR"/>
        </w:rPr>
        <w:t>ابراز بیزاری از دشمنان خداوند متعال و دشمنان اهل بیت علیهم السلام، از اساسی ترین پایه های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و اظهار بیزاری در فرهنگ اسلامی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p>
    <w:p>
      <w:pPr>
        <w:pStyle w:val="BookText"/>
        <w:rPr/>
      </w:pPr>
      <w:r>
        <w:rPr>
          <w:rFonts w:ascii="IRNazanin" w:hAnsi="IRNazanin" w:eastAsia="IRNazanin"/>
          <w:color w:val="111111"/>
          <w:sz w:val="28"/>
          <w:sz w:val="28"/>
          <w:szCs w:val="28"/>
          <w:rtl w:val="true"/>
          <w:lang w:bidi="fa-IR"/>
        </w:rPr>
        <w:t>خداوند متعال، سرآمد برائت 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سوره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در آغاز آن بدون هیچ یاد کردی از نام خداوند و لطف و مهربانی ،او بی درنگ از مشرکین و دشمنان دین ابراز برائت و تنفر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برائت از دشمنان خدا و اهل بیت علیهم السلام ولایت و محبت به اهل بیت علیهم السلام مفهوم و معنایی ندارد امام جعفر صادق علیه 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كَذَبَ مَنِ ادَّعَى مَحَبَّتَنَا وَ لَم يَتَبَرَّأُ مِنْ عَدُونَا؛ </w:t>
      </w:r>
      <w:r>
        <w:rPr>
          <w:rStyle w:val="FootnoteAnchor"/>
          <w:rtl w:val="true"/>
        </w:rPr>
        <w:footnoteReference w:id="478"/>
      </w:r>
      <w:r>
        <w:rPr>
          <w:rFonts w:ascii="IRNazanin" w:hAnsi="IRNazanin" w:eastAsia="IRNazanin"/>
          <w:color w:val="111111"/>
          <w:sz w:val="28"/>
          <w:sz w:val="28"/>
          <w:szCs w:val="28"/>
          <w:rtl w:val="true"/>
          <w:lang w:bidi="fa-IR"/>
        </w:rPr>
        <w:t>دروغ می گوید کسی که ادعای محبّت ما را می کند ولی از دشمنان ما تبری و بیزاری نمی جوید</w:t>
      </w:r>
    </w:p>
    <w:p>
      <w:pPr>
        <w:pStyle w:val="BookText"/>
        <w:rPr/>
      </w:pPr>
      <w:r>
        <w:rPr>
          <w:rFonts w:ascii="IRNazanin" w:hAnsi="IRNazanin" w:eastAsia="IRNazanin"/>
          <w:color w:val="111111"/>
          <w:sz w:val="28"/>
          <w:sz w:val="28"/>
          <w:szCs w:val="28"/>
          <w:rtl w:val="true"/>
          <w:lang w:bidi="fa-IR"/>
        </w:rPr>
        <w:t>مگر ممکن است هم به امام حسین علیه السلام و آرمان های او عشق ورزید و هم به یزید که تبلور پلیدترین خو های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آداب و اعمال روز عید غدیر را برائت از دشمنان دانستند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تَبَرَّأ إِلَى اللهِ عَزَّ وَ جَلَّ مِمَّنْ ظَلَمَهُمْ حَقَّهُمْ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از اعمال این روز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حق ایشان ستم کرده اند، به سوی خدای عزّ و جلّ بیزاری بجویی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عله و آله در خطبه ای که در غدیر خم خواندند از غاصبان و دشمنان اهل بیت علیهم السلام بیزاری جستند و فرمودند</w:t>
      </w:r>
    </w:p>
    <w:p>
      <w:pPr>
        <w:pStyle w:val="BookText"/>
        <w:rPr/>
      </w:pPr>
      <w:r>
        <w:rPr>
          <w:rFonts w:ascii="IRNazanin" w:hAnsi="IRNazanin" w:eastAsia="IRNazanin"/>
          <w:color w:val="111111"/>
          <w:sz w:val="28"/>
          <w:sz w:val="28"/>
          <w:szCs w:val="28"/>
          <w:rtl w:val="true"/>
          <w:lang w:bidi="fa-IR"/>
        </w:rPr>
        <w:t>مَعاشِرَ النَّاسِ، إِنَّهُ سَيَكُونُ مِنْ بَعْدِى أَئمةٌ يَدْعُونَ إِلَى النّارِ وَ يَوْمَ الْقِيَامَةِ لا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إِنَّ الله وَ أَنَا بَريئانِ مِنْهُمْ؛ ای مردم به زودی پس از من پیشوایانی خواهند بود که شما را به سوی آتش می خوانند و در روز رستاخیز تنها و بدون یاور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من از آنان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إِنَّهُمْ وَ أَنْصارَهُمْ وَ أَتْبَاعَهُمْ وَ أَشْيَاعَهُمْ فِي الدَّرْيِ الْأَسْفَلِ مِنَ النَّارِ وَ لَبِئْسَ مَثْوَى الْمُتَكَبِرِينَ؛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یاران و پیروان شان در بد ترین جای جهنم جای گاه متکبّران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سَيَجْعَلُونَ الْإِمَامَةَ بَعْدى مُلْكاً وَ اغْتِصاباً، أَلا لَعَنَ الله الْغَاصِبينَ الْمُغْتَصبينَ، وَ عِنْدَها سَيَفْرُغُ لَكُمْ أَيُّهَا الثَّقَلانِ مَنْ يَفْرَغُ وَ يُرْسِلُ عَلَيْكُما </w:t>
      </w:r>
      <w:bookmarkStart w:id="884" w:name="pg8005_72576"/>
    </w:p>
    <w:p>
      <w:pPr>
        <w:pStyle w:val="BookText"/>
        <w:rPr/>
      </w:pPr>
      <w:bookmarkEnd w:id="884"/>
      <w:r>
        <w:rPr>
          <w:rFonts w:ascii="Amiri" w:hAnsi="Amiri" w:eastAsia="Amiri" w:cs="Amiri"/>
          <w:color w:val="111111"/>
          <w:sz w:val="28"/>
          <w:sz w:val="28"/>
          <w:szCs w:val="28"/>
          <w:rtl w:val="true"/>
          <w:lang w:bidi="ar-SA"/>
        </w:rPr>
        <w:t xml:space="preserve">شُواظٌ مِنْ نارِ وَ تُحاسٌ فَلا تَنْتَصِران </w:t>
      </w:r>
      <w:r>
        <w:rPr>
          <w:rStyle w:val="FootnoteAnchor"/>
          <w:rtl w:val="true"/>
        </w:rPr>
        <w:footnoteReference w:id="480"/>
      </w:r>
      <w:r>
        <w:rPr>
          <w:rFonts w:ascii="IRNazanin" w:hAnsi="IRNazanin" w:eastAsia="IRNazanin"/>
          <w:color w:val="111111"/>
          <w:sz w:val="28"/>
          <w:sz w:val="28"/>
          <w:szCs w:val="28"/>
          <w:rtl w:val="true"/>
          <w:lang w:bidi="fa-IR"/>
        </w:rPr>
        <w:t>به زودی پس از من امامت را با پادشاهی جا به جا نموده آن را غصب کرده و به تصرف خویش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نفرین و خشم خدا بر غاصبان و چپاول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آن هنگام خداوند آتش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ای از آتش و مس گداخته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شما جن و انس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که دیگر یاری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دعا های روز عید غدیر نیز می خوانیم</w:t>
      </w:r>
    </w:p>
    <w:p>
      <w:pPr>
        <w:pStyle w:val="BookText"/>
        <w:rPr/>
      </w:pPr>
      <w:r>
        <w:rPr>
          <w:rFonts w:ascii="Amiri" w:hAnsi="Amiri" w:eastAsia="Amiri" w:cs="Amiri"/>
          <w:color w:val="111111"/>
          <w:sz w:val="28"/>
          <w:sz w:val="28"/>
          <w:szCs w:val="28"/>
          <w:rtl w:val="true"/>
          <w:lang w:bidi="ar-SA"/>
        </w:rPr>
        <w:t xml:space="preserve">نَبْرأُ ممَنْ يَبْرَأُ مِنْهُ وَ نُبْغِضُ مَنْ أَبْغَضَهُ وَ تُحِبُّ مَنْ أَحَبَّه؛ </w:t>
      </w:r>
      <w:r>
        <w:rPr>
          <w:rStyle w:val="FootnoteAnchor"/>
          <w:rtl w:val="true"/>
        </w:rPr>
        <w:footnoteReference w:id="481"/>
      </w:r>
      <w:r>
        <w:rPr>
          <w:rFonts w:ascii="IRNazanin" w:hAnsi="IRNazanin" w:eastAsia="IRNazanin"/>
          <w:color w:val="111111"/>
          <w:sz w:val="28"/>
          <w:sz w:val="28"/>
          <w:szCs w:val="28"/>
          <w:rtl w:val="true"/>
          <w:lang w:bidi="fa-IR"/>
        </w:rPr>
        <w:t>ما بيزارى می جوییم از آن کس که از علی علیه السلام بیزاری جوید و دشمن می داریم آن کس را که علی علیه السلام را دشمن دارد و دوست می داریم کسی را که على علیه السلام ما را دوست بدارد</w:t>
      </w:r>
    </w:p>
    <w:p>
      <w:pPr>
        <w:pStyle w:val="BookText"/>
        <w:rPr/>
      </w:pP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و شب عید غدیر فراوان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الْعَنِ الْجَاحِدِينَ وَ النَّاكِثِينَ وَ الْمُغَرِينَ وَ الْمُكَذِّبِينَ بِيَوْمِ الدِّينِ مِنَ الْأَوَّلِينَ وَ الْآخِرِين؛ خداوندا، بر منکران و عهد شکنان و تغییر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ولایت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تکذیب کنندگان قیامت همه را از اولین و آخرین شان لعنت فرست </w:t>
      </w:r>
      <w:r>
        <w:rPr>
          <w:rStyle w:val="FootnoteAnchor"/>
          <w:rtl w:val="true"/>
        </w:rPr>
        <w:footnoteReference w:id="482"/>
      </w:r>
    </w:p>
    <w:p>
      <w:pPr>
        <w:pStyle w:val="Heading4"/>
        <w:numPr>
          <w:ilvl w:val="3"/>
          <w:numId w:val="1"/>
        </w:numPr>
        <w:rPr/>
      </w:pPr>
      <w:bookmarkStart w:id="885" w:name="__RefHeading___Toc7076025_1051229030"/>
      <w:bookmarkStart w:id="886" w:name="_Toc323"/>
      <w:bookmarkEnd w:id="885"/>
      <w:r>
        <w:rPr/>
        <w:t>22</w:t>
      </w:r>
      <w:r>
        <w:rPr>
          <w:rtl w:val="true"/>
        </w:rPr>
        <w:t>.</w:t>
      </w:r>
      <w:r>
        <w:rPr>
          <w:rtl w:val="true"/>
        </w:rPr>
        <w:t>صلوات</w:t>
      </w:r>
      <w:bookmarkEnd w:id="886"/>
    </w:p>
    <w:p>
      <w:pPr>
        <w:pStyle w:val="BookText"/>
        <w:rPr/>
      </w:pPr>
      <w:r>
        <w:rPr>
          <w:rFonts w:ascii="IRNazanin" w:hAnsi="IRNazanin" w:eastAsia="IRNazanin"/>
          <w:color w:val="111111"/>
          <w:sz w:val="28"/>
          <w:sz w:val="28"/>
          <w:szCs w:val="28"/>
          <w:rtl w:val="true"/>
          <w:lang w:bidi="fa-IR"/>
        </w:rPr>
        <w:t>صلوات یکی از بهترین و ارزشمند ترین ذکر هاست که خدای تعالی به آن امر فرموده است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w:t>
      </w:r>
    </w:p>
    <w:p>
      <w:pPr>
        <w:pStyle w:val="BookText"/>
        <w:rPr/>
      </w:pPr>
      <w:r>
        <w:rPr>
          <w:rFonts w:ascii="Amiri" w:hAnsi="Amiri" w:eastAsia="Amiri" w:cs="Amiri"/>
          <w:color w:val="111111"/>
          <w:sz w:val="28"/>
          <w:sz w:val="28"/>
          <w:szCs w:val="28"/>
          <w:rtl w:val="true"/>
          <w:lang w:bidi="ar-SA"/>
        </w:rPr>
        <w:t>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خدا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بر او درود فرستید و به فرمانش به خوبی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دربارۀ آثار و برکات صلوات در کتاب های شیعیان و اهل سنت آمده است که از اهمیت و آثار و برکات آن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وصیت خود به امیر مؤمنان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مَنْ صَلَّى عَلَيَّ كُلَّ يَوْمٍ أَوْ كُلَّ لَيْلَةٍ وَ جَبَتْ لَهُ شَفَاعَتِي وَ لَوْ كَانَ مِنْ أَهْلِ الْكَبَائِرِ </w:t>
      </w:r>
      <w:r>
        <w:rPr>
          <w:rStyle w:val="FootnoteAnchor"/>
          <w:rtl w:val="true"/>
        </w:rPr>
        <w:footnoteReference w:id="484"/>
      </w:r>
      <w:r>
        <w:rPr>
          <w:rFonts w:ascii="IRNazanin" w:hAnsi="IRNazanin" w:eastAsia="IRNazanin"/>
          <w:color w:val="111111"/>
          <w:sz w:val="28"/>
          <w:sz w:val="28"/>
          <w:szCs w:val="28"/>
          <w:rtl w:val="true"/>
          <w:lang w:bidi="fa-IR"/>
        </w:rPr>
        <w:t>یا علی هرکس هر روز و هر شب بر من صلوات بفرستد، شفاعتم بر او واجب می شود هرچند گناهانش از گناهان بزرگ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اعمال روز غدیر بسیار صلوات فرستادن است در حقیقت روز غدیر بهار صلوات است و ثواب و برکات صلوات در آن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وصف این روز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إِكْثَارِ الصَّلَاةِ عَلَى مُحَمَّدٍ وَ آلِ مُحَمَّد؛ </w:t>
      </w:r>
      <w:r>
        <w:rPr>
          <w:rStyle w:val="FootnoteAnchor"/>
          <w:rtl w:val="true"/>
        </w:rPr>
        <w:footnoteReference w:id="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روز صلوات فرستادن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سؤال کردند که در عید غدیر چه کار کنیم؟ یکی از کار هایی که حضرت به آن توصیه کردند صلوات فراوان 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تُكْثِرُ فِيهِ الصَّلَاةَ عَلَى مُحَمَّدٍ وَ أَهْلِ بَيْتِهِ عَلَيْهِمُ السَّلَامُ؛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این روز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 محمّد و اهل بيتش علیهم السلام بسیار صلوات بفرستی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هدیه به پیامبر و آلش در روز غدیر صلوات است</w:t>
      </w:r>
      <w:r>
        <w:rPr>
          <w:rFonts w:eastAsia="IRNazanin" w:cs="IRNazanin"/>
          <w:color w:val="111111"/>
          <w:sz w:val="28"/>
          <w:szCs w:val="28"/>
          <w:rtl w:val="true"/>
          <w:lang w:bidi="fa-IR"/>
        </w:rPr>
        <w:t xml:space="preserve">. </w:t>
      </w:r>
      <w:bookmarkStart w:id="887" w:name="pg8005_72578"/>
    </w:p>
    <w:p>
      <w:pPr>
        <w:pStyle w:val="Heading4"/>
        <w:numPr>
          <w:ilvl w:val="3"/>
          <w:numId w:val="1"/>
        </w:numPr>
        <w:rPr/>
      </w:pPr>
      <w:bookmarkStart w:id="888" w:name="__RefHeading___Toc7076027_1051229030"/>
      <w:bookmarkStart w:id="889" w:name="_Toc324"/>
      <w:bookmarkEnd w:id="887"/>
      <w:bookmarkEnd w:id="888"/>
      <w:r>
        <w:rPr/>
        <w:t>23</w:t>
      </w:r>
      <w:r>
        <w:rPr>
          <w:rtl w:val="true"/>
        </w:rPr>
        <w:t>.</w:t>
      </w:r>
      <w:r>
        <w:rPr>
          <w:rtl w:val="true"/>
        </w:rPr>
        <w:t>بیعت و تجدید عهد با امام زمان علیه السلام</w:t>
      </w:r>
      <w:bookmarkEnd w:id="889"/>
    </w:p>
    <w:p>
      <w:pPr>
        <w:pStyle w:val="BookText"/>
        <w:rPr/>
      </w:pPr>
      <w:r>
        <w:rPr>
          <w:rFonts w:ascii="IRNazanin" w:hAnsi="IRNazanin" w:eastAsia="IRNazanin"/>
          <w:color w:val="111111"/>
          <w:sz w:val="28"/>
          <w:sz w:val="28"/>
          <w:szCs w:val="28"/>
          <w:rtl w:val="true"/>
          <w:lang w:bidi="fa-IR"/>
        </w:rPr>
        <w:t>تجدید بیعت با وجود مبارک و نازنین امام زمان علیه السلام یکی از مهم ترین اعمال در روز عید غدیر است؛ چرا که امر ولایت ائمه علیهم السلام و پذیرش آن بعد از توحید و نبوت پیامبر اکرم صلی الله علیه و آله از اصول مهم دین است و عید غدیر روزی است که خداوند اراده فرمود که با امیر مؤمنان علیه السلام به عنوان ولی و جانشین و امام بعد از رسول خدا صلی الله علیه و اله و تجدید بیعت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بهترین و والا ترین عملی که یک مؤمن در این روز شریف باید انجام دهد تجدید بیعت با امام و ولی زمان خویش است این است که امام صادق علیه السلام درباره روز غدیر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يَومٌ عَظِيمٌ ، عَظَمَ اللهُ حُرمَتَهُ عَلَى المُؤمِنينَ ، و أَكمَلَ لَهُم فِيهِ الدِّينَ ، و تمَمَ عَلَيهِمُ النِّعْمَةَ ، و جَدَّدَ لهَم ما أخَذَ عَلَيهِم مِنَ العَهْدِ وَ الميثاق؛ </w:t>
      </w:r>
      <w:r>
        <w:rPr>
          <w:rStyle w:val="FootnoteAnchor"/>
          <w:rtl w:val="true"/>
        </w:rPr>
        <w:footnoteReference w:id="487"/>
      </w:r>
      <w:r>
        <w:rPr>
          <w:rFonts w:ascii="IRNazanin" w:hAnsi="IRNazanin" w:eastAsia="IRNazanin"/>
          <w:color w:val="111111"/>
          <w:sz w:val="28"/>
          <w:sz w:val="28"/>
          <w:szCs w:val="28"/>
          <w:rtl w:val="true"/>
          <w:lang w:bidi="fa-IR"/>
        </w:rPr>
        <w:t>روز غدير روز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حرمت آن را بر مؤمنان بزرگ داشته و دین را در آن بر ایشان به کمال رسانده و نعمت را بر ایشان کامل کرده و عهد و پیمانی را که از ایشان گرفته ،بود، تجدید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یکی از نام های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الميثاق المأخوذ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پیمانی که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اسْمُهُ فِي السَّمَاءِ يَومُ العَهْدِ المعهودِ و فِي الأَرْضِ يَومُ الميثاق المأخوذ </w:t>
      </w:r>
      <w:r>
        <w:rPr>
          <w:rStyle w:val="FootnoteAnchor"/>
          <w:rtl w:val="true"/>
        </w:rPr>
        <w:footnoteReference w:id="488"/>
      </w:r>
      <w:r>
        <w:rPr>
          <w:rFonts w:ascii="IRNazanin" w:hAnsi="IRNazanin" w:eastAsia="IRNazanin"/>
          <w:color w:val="111111"/>
          <w:sz w:val="28"/>
          <w:sz w:val="28"/>
          <w:szCs w:val="28"/>
          <w:rtl w:val="true"/>
          <w:lang w:bidi="fa-IR"/>
        </w:rPr>
        <w:t xml:space="preserve">و نام این روز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عهدی است که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پیمان محکمی است که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دربارۀ شئون عید غدیر فرمودند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الشَّرْطِ الْمَشْرُوطِ؛ </w:t>
      </w:r>
      <w:r>
        <w:rPr>
          <w:rStyle w:val="FootnoteAnchor"/>
          <w:rtl w:val="true"/>
        </w:rPr>
        <w:footnoteReference w:id="489"/>
      </w:r>
      <w:r>
        <w:rPr>
          <w:rFonts w:ascii="IRNazanin" w:hAnsi="IRNazanin" w:eastAsia="IRNazanin"/>
          <w:color w:val="111111"/>
          <w:sz w:val="28"/>
          <w:sz w:val="28"/>
          <w:szCs w:val="28"/>
          <w:rtl w:val="true"/>
          <w:lang w:bidi="fa-IR"/>
        </w:rPr>
        <w:t xml:space="preserve">روز غدیر روز بستن پیمان ولایت است </w:t>
      </w:r>
      <w:bookmarkStart w:id="890" w:name="pg8005_72579"/>
    </w:p>
    <w:p>
      <w:pPr>
        <w:pStyle w:val="BookText"/>
        <w:rPr/>
      </w:pPr>
      <w:bookmarkEnd w:id="890"/>
      <w:r>
        <w:rPr>
          <w:rFonts w:ascii="IRNazanin" w:hAnsi="IRNazanin" w:eastAsia="IRNazanin"/>
          <w:color w:val="111111"/>
          <w:sz w:val="28"/>
          <w:sz w:val="28"/>
          <w:szCs w:val="28"/>
          <w:rtl w:val="true"/>
          <w:lang w:bidi="fa-IR"/>
        </w:rPr>
        <w:t>از این رو این روز را باید روز بیعت و عهد و پیمان با امام زمان علیه السلام دانست</w:t>
      </w:r>
      <w:r>
        <w:rPr>
          <w:rFonts w:eastAsia="IRNazanin" w:cs="IRNazanin"/>
          <w:color w:val="111111"/>
          <w:sz w:val="28"/>
          <w:szCs w:val="28"/>
          <w:rtl w:val="true"/>
          <w:lang w:bidi="fa-IR"/>
        </w:rPr>
        <w:t>.</w:t>
      </w:r>
    </w:p>
    <w:p>
      <w:pPr>
        <w:pStyle w:val="Heading3"/>
        <w:numPr>
          <w:ilvl w:val="2"/>
          <w:numId w:val="1"/>
        </w:numPr>
        <w:rPr/>
      </w:pPr>
      <w:bookmarkStart w:id="891" w:name="__RefHeading___Toc7076029_1051229030"/>
      <w:bookmarkStart w:id="892" w:name="_Toc325"/>
      <w:bookmarkEnd w:id="891"/>
      <w:r>
        <w:rPr>
          <w:rtl w:val="true"/>
        </w:rPr>
        <w:t>معنای بیعت</w:t>
      </w:r>
      <w:bookmarkEnd w:id="892"/>
    </w:p>
    <w:p>
      <w:pPr>
        <w:pStyle w:val="BookText"/>
        <w:rPr/>
      </w:pPr>
      <w:r>
        <w:rPr>
          <w:rFonts w:ascii="IRNazanin" w:hAnsi="IRNazanin" w:eastAsia="IRNazanin"/>
          <w:color w:val="111111"/>
          <w:sz w:val="28"/>
          <w:sz w:val="28"/>
          <w:szCs w:val="28"/>
          <w:rtl w:val="true"/>
          <w:lang w:bidi="fa-IR"/>
        </w:rPr>
        <w:t>بیعت یعنی پذیرش امر ولایت و وصایت و خلافت امام علیه السلام که از سوی خدای تعالی به وسیله پیامبر اکرم صلی الله علیه و آله و به ما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بیعت سه مرحله دارد؛ پذیرش ،قلبی پذیرش ،زبانی و پذیرش عملی اساس بیعت پذیرش قلبی است، یعنی قلباً و از روی یقین به تمام شئونات امام و مقام ولایت ایشان باور داشته باشیم؛ آن چنان که امام علیه السلام را صاحب جان و مال و صاحب اختیار خود بدانیم امر ایشان را امر خدا و نهی ایشان را نهی خدای تعالی بدانیم، و تبعیت و پیروی از ایشان را حتی در امور عادی بر خود واجب بشماریم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،زبانی یعنی به همین اعتقاد قلبی اقرار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دیگر بیعت مربوط به عمل ماست یعنی تمام آن چه را که قلباً معتقدیم و به زبان اعتراف کردیم جامه عمل بپوشانیم و در عمل تسلیم بی چون و چرای ائمه علیهم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بیعت واقعی همان تسلیم ،قلبی زبانی و عملی است نه دست دادن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شریف عهد با امام زمان علیه السلام می خوانیم</w:t>
      </w:r>
    </w:p>
    <w:p>
      <w:pPr>
        <w:pStyle w:val="BookText"/>
        <w:rPr/>
      </w:pPr>
      <w:r>
        <w:rPr>
          <w:rFonts w:ascii="IRNazanin" w:hAnsi="IRNazanin" w:eastAsia="IRNazanin"/>
          <w:color w:val="111111"/>
          <w:sz w:val="28"/>
          <w:sz w:val="28"/>
          <w:szCs w:val="28"/>
          <w:rtl w:val="true"/>
          <w:lang w:bidi="fa-IR"/>
        </w:rPr>
        <w:t>اللَّهُمَّ إِنِّي اجَدِّدُ لَهُ فِي صَبيحَةِ يَومي هذا و ما عِشتُ مِنْ أَيَّامي، عهداً و عقداً و بَيعَةً لَهُ فِي عُنُقِی، لا أحولُ عَنها و لا أزولُ أبداً؛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امروز و هر روز از روزهای عمرم عهد و پیمان و بیعتی را که برای او به گردن دارم تجدید می کنم و از آن بر نمی گردم و کناره نمی گیرم</w:t>
      </w:r>
      <w:r>
        <w:rPr>
          <w:rFonts w:eastAsia="IRNazanin" w:cs="IRNazanin"/>
          <w:color w:val="111111"/>
          <w:sz w:val="28"/>
          <w:szCs w:val="28"/>
          <w:rtl w:val="true"/>
          <w:lang w:bidi="fa-IR"/>
        </w:rPr>
        <w:t>.</w:t>
      </w:r>
    </w:p>
    <w:p>
      <w:pPr>
        <w:pStyle w:val="Heading3"/>
        <w:numPr>
          <w:ilvl w:val="2"/>
          <w:numId w:val="1"/>
        </w:numPr>
        <w:rPr/>
      </w:pPr>
      <w:bookmarkStart w:id="893" w:name="__RefHeading___Toc7076031_1051229030"/>
      <w:bookmarkStart w:id="894" w:name="_Toc326"/>
      <w:bookmarkEnd w:id="893"/>
      <w:r>
        <w:rPr>
          <w:rtl w:val="true"/>
        </w:rPr>
        <w:t>تجدید بیعت</w:t>
      </w:r>
      <w:bookmarkEnd w:id="894"/>
    </w:p>
    <w:p>
      <w:pPr>
        <w:pStyle w:val="Heading4"/>
        <w:numPr>
          <w:ilvl w:val="3"/>
          <w:numId w:val="1"/>
        </w:numPr>
        <w:rPr/>
      </w:pPr>
      <w:bookmarkStart w:id="895" w:name="__RefHeading___Toc7076033_1051229030"/>
      <w:bookmarkStart w:id="896" w:name="_Toc327"/>
      <w:bookmarkEnd w:id="895"/>
      <w:r>
        <w:rPr>
          <w:rtl w:val="true"/>
        </w:rPr>
        <w:t>اشاره</w:t>
      </w:r>
      <w:bookmarkEnd w:id="89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بیعت گرفتن خداوند برای ائمه علیهم السلام بر اساس روایات در عالم ذر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اوصیا و اهل ایمان به ترتیب این بیعت را پذیرفته اند بعد از این پذیرش اراده خدای تعالی به این تعلق گرفت که وقتی انسان ها وارد دنیا می شوند آن عهد و پیمان را فراموش کنند و پس از کمال یافتن عقل و فهم خود </w:t>
      </w:r>
    </w:p>
    <w:p>
      <w:pPr>
        <w:pStyle w:val="BookText"/>
        <w:rPr/>
      </w:pPr>
      <w:r>
        <w:rPr>
          <w:rFonts w:ascii="IRNazanin" w:hAnsi="IRNazanin" w:eastAsia="IRNazanin"/>
          <w:color w:val="111111"/>
          <w:sz w:val="28"/>
          <w:sz w:val="28"/>
          <w:szCs w:val="28"/>
          <w:rtl w:val="true"/>
          <w:lang w:bidi="fa-IR"/>
        </w:rPr>
        <w:t>در جست و جوی صاحب آن پیمان باشند</w:t>
      </w:r>
    </w:p>
    <w:p>
      <w:pPr>
        <w:pStyle w:val="BookText"/>
        <w:rPr/>
      </w:pPr>
      <w:r>
        <w:rPr>
          <w:rFonts w:ascii="IRNazanin" w:hAnsi="IRNazanin" w:eastAsia="IRNazanin"/>
          <w:color w:val="111111"/>
          <w:sz w:val="28"/>
          <w:sz w:val="28"/>
          <w:szCs w:val="28"/>
          <w:rtl w:val="true"/>
          <w:lang w:bidi="fa-IR"/>
        </w:rPr>
        <w:t>به همین دلیل به مؤمنین دستور داده شد تا آن عهد فراموش شده را به ویژه در روز غدیر تجدید نمایند؛ چنان که امام صادق علیه السلام درباره روز عید غدیر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الْيَوْمَ يَوْمٌ عَظَمَ اللهُ حُرْمَتَهُ عَلَى الْمُؤْمِنِينَ إِذْ أَكْمَلَ اللَّهُ لَهُمْ فِيهِ الدِّينَ وَ تَممَ عَلَيْهِمُ النِّعْمَةَ وَجَدَّدَ لهُمْ مَا أَخَذَ عَلَيْهِمْ مِنَ الْمِيثَاقِ وَ الْعَهْدِ فِي الْخَلْقِ الْأَوَّلِ إِذْ أَنْسَاهُمُ اللهُ ذَلِكَ الْمَوْقِفَ وَ وَفَقَهُمْ لِلْقَبُولِ مِنْهُ وَ لَم يَجْعَلْهُمْ مِنْ أَهْلِ الْإِنْكَارِ الَّذِينَ جَحَدُوا؛ </w:t>
      </w:r>
      <w:r>
        <w:rPr>
          <w:rStyle w:val="FootnoteAnchor"/>
          <w:rtl w:val="true"/>
        </w:rPr>
        <w:footnoteReference w:id="490"/>
      </w:r>
      <w:r>
        <w:rPr>
          <w:rFonts w:ascii="IRNazanin" w:hAnsi="IRNazanin" w:eastAsia="IRNazanin"/>
          <w:color w:val="111111"/>
          <w:sz w:val="28"/>
          <w:sz w:val="28"/>
          <w:szCs w:val="28"/>
          <w:rtl w:val="true"/>
          <w:lang w:bidi="fa-IR"/>
        </w:rPr>
        <w:t>امروز روزی است که خداوند حرمتش را بر مؤمنان عظیم شمرده؛ چرا که دین را بر ایشان کمال بخشید و نعمت را تمام ساخت و عهد و پیمانی را که در روز آفرینش نخست از آنان گرفت و به دست فراموشی سپردند تجدید نموده و توفیق قبول آن را به آن ها عنایت فرمود و آنان را از انکار کنندگان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 مطلب دعای امام صادق علیه السلام است که به خواندن آن در روز شریف غدیر سفارش کرده اند در فرازی از این دعا چنین می خوانیم</w:t>
      </w:r>
    </w:p>
    <w:p>
      <w:pPr>
        <w:pStyle w:val="BookText"/>
        <w:rPr/>
      </w:pPr>
      <w:r>
        <w:rPr>
          <w:rFonts w:ascii="Amiri" w:hAnsi="Amiri" w:eastAsia="Amiri" w:cs="Amiri"/>
          <w:color w:val="111111"/>
          <w:sz w:val="28"/>
          <w:sz w:val="28"/>
          <w:szCs w:val="28"/>
          <w:rtl w:val="true"/>
          <w:lang w:bidi="ar-SA"/>
        </w:rPr>
        <w:t xml:space="preserve">يا مَن هُوَكُلَ يَومٍ فِي شَأْنٍ، كَمَا كَانَ مِن شَأْنِكَ أَن تَفَضَّلتَ عَلَيَّ بِأَن جَعَلتَني مِن أهلِ إِجابَتِكَ و أَهلِ ِدينِكَ و أَهلِ دَعوَتِكَ، وَ وَفَّقَتَني لِذلِكَ فِي مُبْتَدَءِ خَلْقٍی تَفَضُّلًا مِنكَ وَ كَرَماً و جوداً؛ </w:t>
      </w:r>
      <w:r>
        <w:rPr>
          <w:rStyle w:val="FootnoteAnchor"/>
          <w:rtl w:val="true"/>
        </w:rPr>
        <w:footnoteReference w:id="491"/>
      </w:r>
      <w:r>
        <w:rPr>
          <w:rFonts w:ascii="IRNazanin" w:hAnsi="IRNazanin" w:eastAsia="IRNazanin"/>
          <w:color w:val="111111"/>
          <w:sz w:val="28"/>
          <w:sz w:val="28"/>
          <w:szCs w:val="28"/>
          <w:rtl w:val="true"/>
          <w:lang w:bidi="fa-IR"/>
        </w:rPr>
        <w:t>اى آن که هر روز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کار تو آن است که بیش از استحقاق بر من ببخشی؛ به این که مرا سزاوار اجابت خودت و دینت و دعوتت کردی و مرا در ابتدای ،آفرینشم از سر بخشش بیش از استحقاق و بدون عوض و بزرگواری ات به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و دین و دعوت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کردی</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أَردَفتَ الفَضلَ فَضلًا وَ الجودَ جوداً وَ الكَرَمَ كَرَماً رَأْفَةٌ مِنكَ و رَحمَةً إِلَي أَن جَدَّدتَ ذلِكَ العَهدَ لِي تَجديداً بَعدَ تَجديدِكَ خَلقِی، وَ كُنتُ نَسياً مَنسِيّاً </w:t>
      </w:r>
    </w:p>
    <w:p>
      <w:pPr>
        <w:pStyle w:val="BookText"/>
        <w:rPr/>
      </w:pPr>
      <w:r>
        <w:rPr>
          <w:rFonts w:ascii="Amiri" w:hAnsi="Amiri" w:eastAsia="Amiri" w:cs="Amiri"/>
          <w:color w:val="111111"/>
          <w:sz w:val="28"/>
          <w:sz w:val="28"/>
          <w:szCs w:val="28"/>
          <w:rtl w:val="true"/>
          <w:lang w:bidi="ar-SA"/>
        </w:rPr>
        <w:t xml:space="preserve">ناسياً ساهِياً غافِلًا، فَأَتَممتَ نِعْمَتَكَ بِأَن ذَكَرتَني ذلِكَ، و مَنَنتَ بِهِ عَلَيَّ و هَدَيتَني لَه؛ </w:t>
      </w:r>
      <w:r>
        <w:rPr>
          <w:rStyle w:val="FootnoteAnchor"/>
          <w:rtl w:val="true"/>
        </w:rPr>
        <w:footnoteReference w:id="492"/>
      </w:r>
      <w:r>
        <w:rPr>
          <w:rFonts w:ascii="IRNazanin" w:hAnsi="IRNazanin" w:eastAsia="IRNazanin"/>
          <w:color w:val="111111"/>
          <w:sz w:val="28"/>
          <w:sz w:val="28"/>
          <w:szCs w:val="28"/>
          <w:rtl w:val="true"/>
          <w:lang w:bidi="fa-IR"/>
        </w:rPr>
        <w:t>آن گاه از روی مهر ورزی و رحمتت، پس از فزون بخشی، فزون بخشی دیگری و پس از بخشش بدون عوض، بخشش بدون عوض ،دیگری و پس از بزگواری بزرگواری دیگری، در پی آوردی تا بعد از این که آفرینشم را تجدید کردی آن عهد را تجدید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من نسبت به آن عهد فراموش کار و غافل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نعمتت را بر من کامل نمودی و آن را یاد آوری کردی و بدین سبب بر من منت نهادی و مرا هدایت فرمودی</w:t>
      </w:r>
    </w:p>
    <w:p>
      <w:pPr>
        <w:pStyle w:val="BookText"/>
        <w:rPr/>
      </w:pPr>
      <w:r>
        <w:rPr>
          <w:rFonts w:ascii="IRNazanin" w:hAnsi="IRNazanin" w:eastAsia="IRNazanin"/>
          <w:color w:val="111111"/>
          <w:sz w:val="28"/>
          <w:sz w:val="28"/>
          <w:szCs w:val="28"/>
          <w:rtl w:val="true"/>
          <w:lang w:bidi="fa-IR"/>
        </w:rPr>
        <w:t>از این رو هر روز با امام خویش بیعت و وفاداری خود را نسبت به آن عهد دیرین اعلام می کنیم سپس از خدای تعالی درخواست می کنیم که بتوانیم به تعهدی که نسبت به امام خود داریم کاملاً موفق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اجْعَلْني مِن أنصارِهِ و أَعوانِهِ، وَ الذَّابينَ عَنهُ ، وَ المُسارِعِينَ إِلَيهِ فِي قَضاءِ حَوائِحِهِ وَ المُحامينَ عَنهُ ، وَ السّابِقينَ إلى إرادَتِهِ، وَ الْمُسْتَشْهَدينَ بَينَ يَدَيهِ؛ خدایا ما را از یاوران، یاران، مدافعان، شتاب کنندگان در اجرای خواسته هایش حمایت گران او پیشی گیرندگان به تحقق اراده اش و شهیدان پیش رویش قرار بده</w:t>
      </w:r>
    </w:p>
    <w:p>
      <w:pPr>
        <w:pStyle w:val="BookText"/>
        <w:rPr/>
      </w:pPr>
      <w:r>
        <w:rPr>
          <w:rFonts w:ascii="IRNazanin" w:hAnsi="IRNazanin" w:eastAsia="IRNazanin"/>
          <w:color w:val="111111"/>
          <w:sz w:val="28"/>
          <w:sz w:val="28"/>
          <w:szCs w:val="28"/>
          <w:rtl w:val="true"/>
          <w:lang w:bidi="fa-IR"/>
        </w:rPr>
        <w:t>اگر مؤمنی خواست ایمانش را تکمیل کند باید غیر از روز غدیر که بهترین زمان برای تجدید عهد با امام زمان علیه السلام است، هر روز عهدش را با امام زمانش تجدید کند این عهد در واقع بیعت با پیامبر خدا صلی الله علیه و آله و ائمه اطهار علیهم السلام است؛ چرا که بیعت با هر امامی در واقع بیعت با امام قبلی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 های پای بندی به عهد و میثاق با امام زمان علیه السلام ادای حقوق آن حضرت، مهیا شدن برای ظهور آن حضرت دعا برای تعجیل در فرج آن حضرت، زیارت آن حضرت احسان به شیعیان امام زمان علیه السلام و وظایف دیگری که در کتاب هایی </w:t>
      </w:r>
      <w:bookmarkStart w:id="897" w:name="pg8005_72582"/>
    </w:p>
    <w:p>
      <w:pPr>
        <w:pStyle w:val="BookText"/>
        <w:rPr/>
      </w:pPr>
      <w:bookmarkEnd w:id="897"/>
      <w:r>
        <w:rPr>
          <w:rFonts w:ascii="IRNazanin" w:hAnsi="IRNazanin" w:eastAsia="IRNazanin"/>
          <w:color w:val="111111"/>
          <w:sz w:val="28"/>
          <w:sz w:val="28"/>
          <w:szCs w:val="28"/>
          <w:rtl w:val="true"/>
          <w:lang w:bidi="fa-IR"/>
        </w:rPr>
        <w:t xml:space="preserve">که در این باره نوشته شده است، 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ها پرداخته است</w:t>
      </w:r>
      <w:r>
        <w:rPr>
          <w:rFonts w:eastAsia="IRNazanin" w:cs="IRNazanin"/>
          <w:color w:val="111111"/>
          <w:sz w:val="28"/>
          <w:szCs w:val="28"/>
          <w:rtl w:val="true"/>
          <w:lang w:bidi="fa-IR"/>
        </w:rPr>
        <w:t>.</w:t>
      </w:r>
    </w:p>
    <w:p>
      <w:pPr>
        <w:pStyle w:val="Heading4"/>
        <w:numPr>
          <w:ilvl w:val="3"/>
          <w:numId w:val="1"/>
        </w:numPr>
        <w:rPr/>
      </w:pPr>
      <w:bookmarkStart w:id="898" w:name="__RefHeading___Toc7076035_1051229030"/>
      <w:bookmarkStart w:id="899" w:name="_Toc328"/>
      <w:bookmarkEnd w:id="898"/>
      <w:r>
        <w:rPr/>
        <w:t>24</w:t>
      </w:r>
      <w:r>
        <w:rPr>
          <w:rtl w:val="true"/>
        </w:rPr>
        <w:t>.</w:t>
      </w:r>
      <w:r>
        <w:rPr>
          <w:rtl w:val="true"/>
        </w:rPr>
        <w:t>عبادت و نماز و نیایش</w:t>
      </w:r>
      <w:bookmarkEnd w:id="899"/>
    </w:p>
    <w:p>
      <w:pPr>
        <w:pStyle w:val="BookText"/>
        <w:rPr/>
      </w:pPr>
      <w:r>
        <w:rPr>
          <w:rFonts w:ascii="IRNazanin" w:hAnsi="IRNazanin" w:eastAsia="IRNazanin"/>
          <w:color w:val="111111"/>
          <w:sz w:val="28"/>
          <w:sz w:val="28"/>
          <w:szCs w:val="28"/>
          <w:rtl w:val="true"/>
          <w:lang w:bidi="fa-IR"/>
        </w:rPr>
        <w:t>روز غدیر عید سپاس و ستایش است و این امر در نماز و نیایش تبلور می یابد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يَوْمُ عِبَادَةٍ وَ صَلَاةٍ؛ </w:t>
      </w:r>
      <w:r>
        <w:rPr>
          <w:rStyle w:val="FootnoteAnchor"/>
          <w:rtl w:val="true"/>
        </w:rPr>
        <w:footnoteReference w:id="493"/>
      </w:r>
      <w:r>
        <w:rPr>
          <w:rFonts w:ascii="IRNazanin" w:hAnsi="IRNazanin" w:eastAsia="IRNazanin"/>
          <w:color w:val="111111"/>
          <w:sz w:val="28"/>
          <w:sz w:val="28"/>
          <w:szCs w:val="28"/>
          <w:rtl w:val="true"/>
          <w:lang w:bidi="fa-IR"/>
        </w:rPr>
        <w:t>روز عید غدیر، روز عبادت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هم در باره روز غدیر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يَومٌ يُستَجابُ فِيهِ الدُّعاءُ؛</w:t>
      </w:r>
      <w:r>
        <w:rPr>
          <w:rStyle w:val="FootnoteAnchor"/>
          <w:rtl w:val="true"/>
        </w:rPr>
        <w:footnoteReference w:id="494"/>
      </w:r>
      <w:r>
        <w:rPr>
          <w:rFonts w:ascii="IRNazanin" w:hAnsi="IRNazanin" w:eastAsia="IRNazanin"/>
          <w:color w:val="111111"/>
          <w:sz w:val="28"/>
          <w:sz w:val="28"/>
          <w:szCs w:val="28"/>
          <w:rtl w:val="true"/>
          <w:lang w:bidi="fa-IR"/>
        </w:rPr>
        <w:t>آن روز، روز استجابت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عید غدیر دعا های فراوانی با مضامین بلندی در کتاب های دعا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پیش از ظهر روز غدیر و نماز ویژه ای نیز از اعمال روز غدیر است که آثار و برکات فراوان و ارزشمندی برای آن ذکر کرده اند در این جا به یک دعا و دو نماز که برای روز غدیر آمده است بسنده می کنیم</w:t>
      </w:r>
      <w:r>
        <w:rPr>
          <w:rFonts w:eastAsia="IRNazanin" w:cs="IRNazanin"/>
          <w:color w:val="111111"/>
          <w:sz w:val="28"/>
          <w:szCs w:val="28"/>
          <w:rtl w:val="true"/>
          <w:lang w:bidi="fa-IR"/>
        </w:rPr>
        <w:t>.</w:t>
      </w:r>
    </w:p>
    <w:p>
      <w:pPr>
        <w:pStyle w:val="Heading4"/>
        <w:numPr>
          <w:ilvl w:val="3"/>
          <w:numId w:val="1"/>
        </w:numPr>
        <w:rPr/>
      </w:pPr>
      <w:bookmarkStart w:id="900" w:name="__RefHeading___Toc7076037_1051229030"/>
      <w:bookmarkStart w:id="901" w:name="_Toc329"/>
      <w:bookmarkEnd w:id="900"/>
      <w:r>
        <w:rPr/>
        <w:t>25</w:t>
      </w:r>
      <w:r>
        <w:rPr>
          <w:rtl w:val="true"/>
        </w:rPr>
        <w:t>.</w:t>
      </w:r>
      <w:r>
        <w:rPr>
          <w:rtl w:val="true"/>
        </w:rPr>
        <w:t>دعای روز غدیر</w:t>
      </w:r>
      <w:bookmarkEnd w:id="901"/>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صَبِيحَةُ ذَلِكَ الْيَوْمِ وَ جَبَ الْغُسْلُ فِي صَدْرِ نَهَارِهِ وَ أَنْ يَلْبَسَ الْمُؤْمِنُ أَنْظُفَ ثِيَابِهِ وَ أَفْخَرَهَا وَ يَتَطَيِّبُ إِمْكَانَهُ وَ انْبِسَاطَ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صبح روز غدیر فرا رسد غسل در اول روز واجب می شود </w:t>
      </w:r>
      <w:r>
        <w:rPr>
          <w:rStyle w:val="FootnoteAnchor"/>
          <w:rtl w:val="true"/>
        </w:rPr>
        <w:footnoteReference w:id="495"/>
      </w:r>
      <w:r>
        <w:rPr>
          <w:rFonts w:ascii="IRNazanin" w:hAnsi="IRNazanin" w:eastAsia="IRNazanin"/>
          <w:color w:val="111111"/>
          <w:sz w:val="28"/>
          <w:sz w:val="28"/>
          <w:szCs w:val="28"/>
          <w:rtl w:val="true"/>
          <w:lang w:bidi="fa-IR"/>
        </w:rPr>
        <w:t xml:space="preserve">و مؤمن تمیز ترین و فاخر ترین لباس خود را بپوشد و در حد وسعش از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گاه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هَذَا اليَومَ الَّذِي شَرَّفْتَنا فِيهِ بِوِلايَةِ وَ لِيِّكَ عَلَيَّ صَلَواتُ اللَّهِ عَلَيهِ و جَعَلْتَهُ أميرَ المُؤمِنينَ ، و أَمَرَتَنا بِمُوالاتِهِ وَ طاعَتِهِ و أَن نَتَمَسَّكَ بِما يُقَرِّبُنا إلَيكَ ، و يُزلفنا لَدَيكَ أمره و نهيه؛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تو ما را به ولایت ولی خودت علی علیه السلام مُشَرَّف کردی و او را امیر مؤمنان قرار دادی و تو ما را به موالات و اطاعت اوامر نمودی و به ما امر کردی که به آن چه ما را به تو نزدیک می کند و امر و نهی علی ما را مقرب درگاه تو می سازد، تمسّك كنيم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قَبلنا أمرَكَ و نَهيَكَ ، و سَمِعنا و أطعنا لِنَبِيِّكَ و سَلَّمنا و رَضِينا، فَنَحْنُ مَوَالِي عَلِيّ صَلَواتُ اللهِ عَلَيْهِ وَ أَولِياؤُهُ كَما أَمَرْتَ نُوالِيهِ، و نُعادِي مَن يُعادِيهِ، و نَبرَأُ من يَبرَأُ مِنْهُ، و نبغِضُ مَن أبغَضَهُ و نحِبُّ مَن أحَبَّهُ، و عَلِيٌّ صَلَّى اللهُ عَلَيهِ مولانا كَما قُلتَ ، و إما منا بَعدَ نَبِيْنا صَلَّى اللهُ عَلَيْهِ وَ آلِهِ كَما أَمَرتَ؛ </w:t>
      </w:r>
      <w:r>
        <w:rPr>
          <w:rStyle w:val="FootnoteAnchor"/>
          <w:rtl w:val="true"/>
        </w:rPr>
        <w:footnoteReference w:id="49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 تو را و نهی تو را پذیرفتیم و اطاعت از پیغمبر تو کردیم و تسلیم شدیم و راضی گشتیم؛ پس ما از موالیان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از موالیان اولیای او هستیم، همان طور که به ما امر فرمودی تا ولایت او را داشته باشیم و با کسی که با او دشمنی می کند دشمن باشیم و بیزار و متنفر باشیم از آن کسی که از او بیزار است، و مبغوض داشته باشیم کسی را که علی را مبغوض دارد و دوست داشته باشیم آن کس را که علی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تو گفتی مولای ماست و هم چنان که امر کردی بعد از پیغمبر ما صلی الله علیه و آله امام ماست </w:t>
      </w:r>
      <w:bookmarkStart w:id="902" w:name="pg8005_72584"/>
    </w:p>
    <w:p>
      <w:pPr>
        <w:pStyle w:val="Heading4"/>
        <w:numPr>
          <w:ilvl w:val="3"/>
          <w:numId w:val="1"/>
        </w:numPr>
        <w:rPr/>
      </w:pPr>
      <w:bookmarkStart w:id="903" w:name="__RefHeading___Toc7076039_1051229030"/>
      <w:bookmarkStart w:id="904" w:name="_Toc330"/>
      <w:bookmarkEnd w:id="902"/>
      <w:bookmarkEnd w:id="903"/>
      <w:r>
        <w:rPr/>
        <w:t>26</w:t>
      </w:r>
      <w:r>
        <w:rPr>
          <w:rtl w:val="true"/>
        </w:rPr>
        <w:t>.</w:t>
      </w:r>
      <w:r>
        <w:rPr>
          <w:rtl w:val="true"/>
        </w:rPr>
        <w:t>دعای ندبه</w:t>
      </w:r>
      <w:bookmarkEnd w:id="904"/>
    </w:p>
    <w:p>
      <w:pPr>
        <w:pStyle w:val="BookText"/>
        <w:rPr/>
      </w:pPr>
      <w:r>
        <w:rPr>
          <w:rFonts w:ascii="IRNazanin" w:hAnsi="IRNazanin" w:eastAsia="IRNazanin"/>
          <w:color w:val="111111"/>
          <w:sz w:val="28"/>
          <w:sz w:val="28"/>
          <w:szCs w:val="28"/>
          <w:rtl w:val="true"/>
          <w:lang w:bidi="fa-IR"/>
        </w:rPr>
        <w:t>دعای ندبه یکی از زیبا ترین و بهترین دعا های عصر غیبت امام مهدی علیه السلام است که هر صبح جمعه شیفتگان حضرت قائم علیه السلام با خواندن آن، عشق و ارادت خود را به آن حضرت ابراز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واقع يك دوره فشرده اصول عقاید اسلامی است که به گونه ای هنرمندانه در قالب دعا و نیایش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از این ندبه و گریه انتظار مثبت و زمینه سازی برای حکومت جهانی اهل بیت علیهم السلام به رهبری امام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امامان معصوم علیهم السلام خواندن دعای ندبه در چهار عید، استحباب دارد جمعه، فطر، قربان و غدیر گفتنی است که در بخشی از دعای ندبه رخدادِ عید سعید غدیر این گونه آمده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انقَضَت أيَّامُهُ أَقامَ وَ لِيَّهُ عَلِيَّ بن أبي طالِبٍ صَلَواتُ اللهِ عَلَيهِما وَ آلِهِما هادِياً إذ كانَ هُوَ المُنذِرُ، و لِكُلِّ قَومِ هادٍ، فَقالَ وَ المَلَأُ أَمامَهُ مَن كُنتُ مَولاهُ فَعَلِيٌّ مَولاهُ اللَّهُمَّ والِ مَن والاه، و عاد من عاداهُ، وَ انصُر مَن نَصَرَهُ، وَ احْذُل مَن خَذَلَهُ و قالَ مَن كُنتُ أنَا نَبِيَّهُ فَعَلِيٌّ أميرُه ؛ پس چون روزگار پیامبر صلی الله علیه و آله سپری گشت ولی اش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تو بر آن دو و خاندان 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برجای خویش گماشت تا هدایت گر مردم باشد؛ زیرا او بیم دهنده بود و برای هر جامعه ای رهنمایی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پیش روی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من سرپرست اویم، علی سرپرست اوست خداوندا دوست بدار هر که او را دوست دارد و دشمن بدار هر که او را دشمن دارد و یاری ده هر کس او را یاری کند و خوار گردان هر که او را خوار سازد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پیامبرش باشم علی امیر اوست</w:t>
      </w:r>
      <w:r>
        <w:rPr>
          <w:rFonts w:eastAsia="IRNazanin" w:cs="IRNazanin"/>
          <w:color w:val="111111"/>
          <w:sz w:val="28"/>
          <w:szCs w:val="28"/>
          <w:rtl w:val="true"/>
          <w:lang w:bidi="fa-IR"/>
        </w:rPr>
        <w:t xml:space="preserve">. </w:t>
      </w:r>
      <w:bookmarkStart w:id="905" w:name="pg8005_72585"/>
    </w:p>
    <w:p>
      <w:pPr>
        <w:pStyle w:val="Heading4"/>
        <w:numPr>
          <w:ilvl w:val="3"/>
          <w:numId w:val="1"/>
        </w:numPr>
        <w:rPr/>
      </w:pPr>
      <w:bookmarkStart w:id="906" w:name="__RefHeading___Toc7076041_1051229030"/>
      <w:bookmarkStart w:id="907" w:name="_Toc331"/>
      <w:bookmarkEnd w:id="905"/>
      <w:bookmarkEnd w:id="906"/>
      <w:r>
        <w:rPr/>
        <w:t>27</w:t>
      </w:r>
      <w:r>
        <w:rPr>
          <w:rtl w:val="true"/>
        </w:rPr>
        <w:t>.</w:t>
      </w:r>
      <w:r>
        <w:rPr>
          <w:rtl w:val="true"/>
        </w:rPr>
        <w:t>نماز عید غدیر</w:t>
      </w:r>
      <w:bookmarkEnd w:id="907"/>
    </w:p>
    <w:p>
      <w:pPr>
        <w:pStyle w:val="BookText"/>
        <w:rPr/>
      </w:pPr>
      <w:r>
        <w:rPr>
          <w:rFonts w:ascii="IRNazanin" w:hAnsi="IRNazanin" w:eastAsia="IRNazanin"/>
          <w:color w:val="111111"/>
          <w:sz w:val="28"/>
          <w:sz w:val="28"/>
          <w:szCs w:val="28"/>
          <w:rtl w:val="true"/>
          <w:lang w:bidi="fa-IR"/>
        </w:rPr>
        <w:t>ابو هارون عبدی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هیجدهم ذیحجه خدمت حضرت صادق علیه السلام رسیدم امام روزه دار بودند فرمودند امروز روزی است که خداوند حرمتش را بر مؤمنان عظیم شمرده؛ چرا که دین را بر ایشان کمال بخشید و نعمت را تمام ساخت و عهد و پیمانی را که در روز آفرینش نخست از آنان گرفت و به دست فراموشی سپردند تجدید نموده و توفیق قبول آن را به آن ها عنایت فرمود و آنان را از انکار کنندگان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دستور نماز و دعائی را در رابطه با همین شکر نعمت الهی دادند فرمودند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مَنْ فَعَلَ ذَلِكَ كَانَ كَمَنْ حَضَرَ ذَلِكَ الْيَوْمَ وَ بَايَعَ رَسُولَ اللَّهِ صلی الله علیه و اله عَلَى ذَلِكَ وَ كَانَتْ دَرَجَتُهُ مَعَ دَرَجَةِ الصَّادِقِينَ الَّذِينَ صَدَقُوا اللَّهَ وَ رَسُولَهُ فِي مُوَالاةِ مَوْلَا هُمْ ذَلِكَ الْيَوْمَ وَ كَانَ كَمَنِ اسْتُشْهِدَ مَعَ رَسُولِ اللهِ صلى الله عليه و سلم وَ أَمِيرِ الْمُؤْمِنِينَ و علیه السلام مَعَ الْحَسَنِ وَ الْحُسَيْنِ صَلَّى اللَّهُ عَلَيْهِمَا وَ كَمَنْ يَكُونُ تَحْتَ رَايَةِ الْقَائِمِ علیه السلام وَ فِي فُسْطَاطِهِ مِنَ النُّجَبَاءِ النُّقَبَاءِ؛ </w:t>
      </w:r>
      <w:r>
        <w:rPr>
          <w:rStyle w:val="FootnoteAnchor"/>
          <w:rtl w:val="true"/>
        </w:rPr>
        <w:footnoteReference w:id="497"/>
      </w:r>
      <w:r>
        <w:rPr>
          <w:rFonts w:ascii="IRNazanin" w:hAnsi="IRNazanin" w:eastAsia="IRNazanin"/>
          <w:color w:val="111111"/>
          <w:sz w:val="28"/>
          <w:sz w:val="28"/>
          <w:szCs w:val="28"/>
          <w:rtl w:val="true"/>
          <w:lang w:bidi="fa-IR"/>
        </w:rPr>
        <w:t xml:space="preserve">کسی که چنین عملی را انجام دهد، مانند کسی است که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داشته و با رسول الله صلی الله علیه و آله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خلافت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نموده و در درجه صادقینی که خدا و پیامبرش را در مورد ولایت مولی یشان در آن روز تصدیق نموده اند قرار خواهد گرفت و مانند کسی است که با پیامبر و امیر مؤمنان و امام حسن و امام حسین علیهم السلام شاهد و حاضر بوده، و مانند یکی از برگزیدگان و نقیبانی است که زیر پرچم و خیمه حضرت قائم علیه السلام باشد</w:t>
      </w:r>
      <w:r>
        <w:rPr>
          <w:rFonts w:eastAsia="IRNazanin" w:cs="IRNazanin"/>
          <w:color w:val="111111"/>
          <w:sz w:val="28"/>
          <w:szCs w:val="28"/>
          <w:rtl w:val="true"/>
          <w:lang w:bidi="fa-IR"/>
        </w:rPr>
        <w:t xml:space="preserve">. </w:t>
      </w:r>
      <w:bookmarkStart w:id="908" w:name="pg8005_72586"/>
    </w:p>
    <w:p>
      <w:pPr>
        <w:pStyle w:val="Heading3"/>
        <w:numPr>
          <w:ilvl w:val="2"/>
          <w:numId w:val="1"/>
        </w:numPr>
        <w:rPr/>
      </w:pPr>
      <w:bookmarkStart w:id="909" w:name="__RefHeading___Toc7076043_1051229030"/>
      <w:bookmarkStart w:id="910" w:name="_Toc332"/>
      <w:bookmarkEnd w:id="908"/>
      <w:bookmarkEnd w:id="909"/>
      <w:r>
        <w:rPr>
          <w:rtl w:val="true"/>
        </w:rPr>
        <w:t>نماز دیگر</w:t>
      </w:r>
      <w:bookmarkEnd w:id="910"/>
    </w:p>
    <w:p>
      <w:pPr>
        <w:pStyle w:val="BookText"/>
        <w:rPr/>
      </w:pPr>
      <w:r>
        <w:rPr>
          <w:rFonts w:ascii="IRNazanin" w:hAnsi="IRNazanin" w:eastAsia="IRNazanin"/>
          <w:color w:val="111111"/>
          <w:sz w:val="28"/>
          <w:sz w:val="28"/>
          <w:szCs w:val="28"/>
          <w:rtl w:val="true"/>
          <w:lang w:bidi="fa-IR"/>
        </w:rPr>
        <w:t>نماز دیگری نیز برای این روز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عید غدیر نیم ساعت به ظهر مانده غسل کند دعا کند و دو رکعت نماز، در هر رکعتی یک مرتبه حمد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بعد دربارهٔ ثواب این نماز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عَدَلَت عِندَ اللهِ عز و جل مِئَةَ أَلْفِ حَجَّةٍ و مِئَةَ أَلفِ عُمرَةٍ، و ما سَأَلَ اللهَ عز و جل حاجَةً مِن حَوائِحِ الدُّنيا و حَوائِحِ الْآخِرَةِ إِلَّا قُضِيَت كائِنَةٌ مَا كَانَتِ الحاجَةُ؛ این نماز در نزد خدای تعالی معادل صد هزار حج و صد هزار عمره است و هر حاجت دنیایی و آخرتی از خدا درخواست کند هر چه باشد،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فاتتكَ الرّكْعَتَانِ وَ الدُّعاءُ قَضَيْتَهُما بَعدَ ذلِكَ؛ </w:t>
      </w:r>
      <w:r>
        <w:rPr>
          <w:rStyle w:val="FootnoteAnchor"/>
          <w:rtl w:val="true"/>
        </w:rPr>
        <w:footnoteReference w:id="498"/>
      </w:r>
      <w:r>
        <w:rPr>
          <w:rFonts w:ascii="IRNazanin" w:hAnsi="IRNazanin" w:eastAsia="IRNazanin"/>
          <w:color w:val="111111"/>
          <w:sz w:val="28"/>
          <w:sz w:val="28"/>
          <w:szCs w:val="28"/>
          <w:rtl w:val="true"/>
          <w:lang w:bidi="fa-IR"/>
        </w:rPr>
        <w:t>اگر این دو رکعت نماز و دعا از تو فوت شد، بعداً قضاء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بعد از نماز دعایی فرموده اند که مضامین بسیار عالی دارد و به جریان غدیر و عظمت آن و مقام و منزلت بلند امیر المؤمنین علیه السلام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دعا فرموده اند</w:t>
      </w:r>
    </w:p>
    <w:p>
      <w:pPr>
        <w:pStyle w:val="BookText"/>
        <w:rPr/>
      </w:pPr>
      <w:r>
        <w:rPr>
          <w:rFonts w:ascii="Amiri" w:hAnsi="Amiri" w:eastAsia="Amiri" w:cs="Amiri"/>
          <w:color w:val="111111"/>
          <w:sz w:val="28"/>
          <w:sz w:val="28"/>
          <w:szCs w:val="28"/>
          <w:rtl w:val="true"/>
          <w:lang w:bidi="ar-SA"/>
        </w:rPr>
        <w:t xml:space="preserve">ثُمَّ تَسْأَلُ بَعْدَ هَا حَاجَتَكَ لِلدُّنْيَا وَ الْآخِرَةِ فَإِنَّهَا وَ اللَّهِ مَقْضِيَّةٌ فِي هَذَا الْيَوْمِ؛ </w:t>
      </w:r>
      <w:r>
        <w:rPr>
          <w:rStyle w:val="FootnoteAnchor"/>
          <w:rtl w:val="true"/>
        </w:rPr>
        <w:footnoteReference w:id="499"/>
      </w:r>
      <w:r>
        <w:rPr>
          <w:rFonts w:ascii="IRNazanin" w:hAnsi="IRNazanin" w:eastAsia="IRNazanin"/>
          <w:color w:val="111111"/>
          <w:sz w:val="28"/>
          <w:sz w:val="28"/>
          <w:szCs w:val="28"/>
          <w:rtl w:val="true"/>
          <w:lang w:bidi="fa-IR"/>
        </w:rPr>
        <w:t>سپس حاجت های دنیا و آخرت خود از خدای تعالی درخواست کن که به خدا قسم در این روز برآورده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کیفیت خواندن این دو نماز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اعمال روز غدیر ذکر کرده است</w:t>
      </w:r>
      <w:r>
        <w:rPr>
          <w:rFonts w:eastAsia="IRNazanin" w:cs="IRNazanin"/>
          <w:color w:val="111111"/>
          <w:sz w:val="28"/>
          <w:szCs w:val="28"/>
          <w:rtl w:val="true"/>
          <w:lang w:bidi="fa-IR"/>
        </w:rPr>
        <w:t xml:space="preserve">. </w:t>
      </w:r>
      <w:bookmarkStart w:id="911" w:name="pg8005_72587"/>
    </w:p>
    <w:p>
      <w:pPr>
        <w:pStyle w:val="Heading2"/>
        <w:numPr>
          <w:ilvl w:val="1"/>
          <w:numId w:val="1"/>
        </w:numPr>
        <w:rPr/>
      </w:pPr>
      <w:bookmarkStart w:id="912" w:name="__RefHeading___Toc7076045_1051229030"/>
      <w:bookmarkStart w:id="913" w:name="_Toc333"/>
      <w:bookmarkEnd w:id="911"/>
      <w:bookmarkEnd w:id="912"/>
      <w:r>
        <w:rPr/>
        <w:t>6</w:t>
      </w:r>
      <w:r>
        <w:rPr>
          <w:rtl w:val="true"/>
        </w:rPr>
        <w:t xml:space="preserve">- </w:t>
      </w:r>
      <w:r>
        <w:rPr>
          <w:rtl w:val="true"/>
        </w:rPr>
        <w:t>زیارت امیر المؤمنین علیه السلام در روز غدیر</w:t>
      </w:r>
      <w:bookmarkEnd w:id="91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4" w:name="__RefHeading___Toc7076047_1051229030"/>
      <w:bookmarkStart w:id="915" w:name="_Toc334"/>
      <w:bookmarkEnd w:id="914"/>
      <w:r>
        <w:rPr>
          <w:rtl w:val="true"/>
        </w:rPr>
        <w:t>اشاره</w:t>
      </w:r>
      <w:bookmarkEnd w:id="91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زیارت امیر المؤمنین علیه السلام در روز غدیر</w:t>
      </w:r>
    </w:p>
    <w:p>
      <w:pPr>
        <w:pStyle w:val="BookText"/>
        <w:rPr/>
      </w:pPr>
      <w:r>
        <w:rPr>
          <w:rFonts w:ascii="IRNazanin" w:hAnsi="IRNazanin" w:eastAsia="IRNazanin"/>
          <w:color w:val="111111"/>
          <w:sz w:val="28"/>
          <w:sz w:val="28"/>
          <w:szCs w:val="28"/>
          <w:rtl w:val="true"/>
          <w:lang w:bidi="fa-IR"/>
        </w:rPr>
        <w:t>زیارت علیه السلام، جلوه محبّت نشان معرفت و تبلور پیوندی معنوی است زیارت یک سنت سازندۀ اسلامی و گاه برای بزرگ داشت اسوه های کامل انسانی و زنده نگه داشتن نام و آیینی الهی ضرورتی دینی است</w:t>
      </w:r>
    </w:p>
    <w:p>
      <w:pPr>
        <w:pStyle w:val="BookText"/>
        <w:rPr/>
      </w:pPr>
      <w:r>
        <w:rPr>
          <w:rFonts w:ascii="IRNazanin" w:hAnsi="IRNazanin" w:eastAsia="IRNazanin"/>
          <w:color w:val="111111"/>
          <w:sz w:val="28"/>
          <w:sz w:val="28"/>
          <w:szCs w:val="28"/>
          <w:rtl w:val="true"/>
          <w:lang w:bidi="fa-IR"/>
        </w:rPr>
        <w:t>در فرهنگ تشیع زیارت یک مفهوم بالنده و سازنده دارد و ره آورد های گران قدری در زمینه های معنوی اجتماعی و سیاسی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ره آورد ها، از یک سو، عامل پافشاری تشیع بر عنصر زیارت شده و از سوی دیگر، دشمنان نابکار اسلام را بر انگیخته تا پیکار همه جانبه ای را با زیارت و مظاهر آن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عید غدیر نیز به زیارت امیر مؤمنان علی علیه السلام سفارش بسیار شده است این زیارت به دو گونه امکان دارد زیارت مرقد مبارک آن حضرت برای آنان که می توانند خود را بر آستان بلند بنیان آن حضرت برسانند و زیارت از راه دور برای آنان که به هر دلیل، توفیق زیارت نزدیک مزار آن مولا را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ابن ابی نصر فرمودند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أبي نَصْرٍ، أَيْنَمَا كُنتَ فَاحْضُر يَومَ الغَديرِ عِندَ أَمِيرِ المُؤمِنينَ عليه السلام؛ فَإِنَّ اللَّهَ يَغْفِرُ لِكُلِّ مُؤْمِنٍ و مُؤْمِنَةٍ، و مُسلِمٍ و مُسلِمَةٍ ذُنوبَ سِتِّينَ سَنَةً، و يُعتِقُ مِنَ النَّارِ ضِعفَ ما أعتَقَ في شَهرِ رَمَضانَ و لَيلَةِ القَدرِ و لَيلَةِ </w:t>
      </w:r>
      <w:bookmarkStart w:id="916" w:name="pg8005_72590"/>
    </w:p>
    <w:p>
      <w:pPr>
        <w:pStyle w:val="BookText"/>
        <w:rPr/>
      </w:pPr>
      <w:bookmarkEnd w:id="916"/>
      <w:r>
        <w:rPr>
          <w:rFonts w:ascii="Amiri" w:hAnsi="Amiri" w:eastAsia="Amiri" w:cs="Amiri"/>
          <w:color w:val="111111"/>
          <w:sz w:val="28"/>
          <w:sz w:val="28"/>
          <w:szCs w:val="28"/>
          <w:rtl w:val="true"/>
          <w:lang w:bidi="ar-SA"/>
        </w:rPr>
        <w:t xml:space="preserve">الفِطرِ؛ </w:t>
      </w:r>
      <w:r>
        <w:rPr>
          <w:rStyle w:val="FootnoteAnchor"/>
          <w:rtl w:val="true"/>
        </w:rPr>
        <w:footnoteReference w:id="500"/>
      </w:r>
      <w:r>
        <w:rPr>
          <w:rFonts w:ascii="IRNazanin" w:hAnsi="IRNazanin" w:eastAsia="IRNazanin"/>
          <w:color w:val="111111"/>
          <w:sz w:val="28"/>
          <w:sz w:val="28"/>
          <w:szCs w:val="28"/>
          <w:rtl w:val="true"/>
          <w:lang w:bidi="fa-IR"/>
        </w:rPr>
        <w:t xml:space="preserve">اى ابن ابی نصر، روز غدیر هر کجا بودی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حاضر شو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شصت ساله هر مرد و زن با ایمان و مسلمان را می آمرزد و دو برابر کسانی که در ماه رمضان و شب قدر و شب عید فطر از آتش رهانیده، آزاد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زیارت برای این روز شریف ذکر کرده است؛ یکی زیارت امین الله که از دور و نزدیک خوانده می شود، دیگر زیارتی است که از امام هادی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مفصل و دارای مضامین بسیار بلندی است که با آیات قرآن و روایاتی که مورد قبول همه مذاهب است، به دفاع از امیر مؤمنان علیه السلام پرداخته است و سزاست که به طور مستقل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سوم زیارت کوتاهی است که از امام صادق علیه السلام روایت شده است و می توان آن را از راه دور و نزدیک خواند که در همین جا به ذکر آن می پردازیم</w:t>
      </w:r>
      <w:r>
        <w:rPr>
          <w:rFonts w:eastAsia="IRNazanin" w:cs="IRNazanin"/>
          <w:color w:val="111111"/>
          <w:sz w:val="28"/>
          <w:szCs w:val="28"/>
          <w:rtl w:val="true"/>
          <w:lang w:bidi="fa-IR"/>
        </w:rPr>
        <w:t>.</w:t>
      </w:r>
    </w:p>
    <w:p>
      <w:pPr>
        <w:pStyle w:val="Heading3"/>
        <w:numPr>
          <w:ilvl w:val="2"/>
          <w:numId w:val="1"/>
        </w:numPr>
        <w:rPr/>
      </w:pPr>
      <w:bookmarkStart w:id="917" w:name="__RefHeading___Toc7076049_1051229030"/>
      <w:bookmarkStart w:id="918" w:name="_Toc335"/>
      <w:bookmarkEnd w:id="917"/>
      <w:r>
        <w:rPr>
          <w:rtl w:val="true"/>
        </w:rPr>
        <w:t>زیارت غدیریه امام صادق علیه السلام</w:t>
      </w:r>
      <w:bookmarkEnd w:id="918"/>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روز غدیر در مزار مولای مان، امیر مؤمنان که درود های خدا بر او باد بودی پس از نماز و دعا، نزديك قبرش برو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بودی پس از نماز به او اشاره کن و این دعا را بخوان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وَ لِيِّكَ ، و أخي نَبِيِّكَ ، و وَزيرِهِ، و حَبيبِهِ ، و خَليلِهِ، و مَوضِعِ سِرِهِ، و خِيَرَتِهِ مِن أسرَتِهِ ، وَ وَصِيّهِ و صَفوَتِهِ و خالِصَتِهِ و أمينِهِ وَ وَلِيِّهِ و أَشْرَفِ عِتَرَتِهِ؛ الَّذِينَ آمَنوا بِهِ و أبي ذُرِّيَّتِهِ ، و بابِ حِکمَتِهِ، وَ النَّاطِقِ بِحُجَّتِهِ، وَ الدّاعي إلى شَريعَتِهِ، وَ الماضي عَلى سُنَّتِهِ، و خَليفَتِهِ عَلى أُمَّتِهِ، سَيّدِ المُسلِمينَ و أميرِ المُؤمِنينَ، و قائِدِ الغُرِ المُحَجَّلينَ ، أَفضَلَ ما صَلَّيْتَ عَلى أَحَدٍ مِن خَلْقِكَ و أصفيائِكَ و أوصِياءِ أَنبِيائِكَ؛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ولی خود و برادر نبی خود و وزیر </w:t>
      </w:r>
    </w:p>
    <w:p>
      <w:pPr>
        <w:pStyle w:val="BookText"/>
        <w:rPr/>
      </w:pPr>
      <w:r>
        <w:rPr>
          <w:rFonts w:ascii="IRNazanin" w:hAnsi="IRNazanin" w:eastAsia="IRNazanin"/>
          <w:color w:val="111111"/>
          <w:sz w:val="28"/>
          <w:sz w:val="28"/>
          <w:szCs w:val="28"/>
          <w:rtl w:val="true"/>
          <w:lang w:bidi="fa-IR"/>
        </w:rPr>
        <w:t>و حبیب و خلیل و راز دارش و برگزیده خاندانش و وصی و گزیده و ویژه و امین و ولی و اشرف خاندانش از آنان که به او ایمان آوردند و پدر ذریه اش و دریچه حکمتش و گوینده حجتش و دعوت گر آیینش و پوینده راهش و جانشینش در امتش سرور مسلمانان و امیر مؤمنان و پیشوای سپید رویان درود فرست برترین درودی که بر هر يك از آفریدگان و برگزیدگان و اوصیای پیامبران فرستاده ای</w:t>
      </w:r>
    </w:p>
    <w:p>
      <w:pPr>
        <w:pStyle w:val="BookText"/>
        <w:rPr/>
      </w:pPr>
      <w:r>
        <w:rPr>
          <w:rFonts w:ascii="IRNazanin" w:hAnsi="IRNazanin" w:eastAsia="IRNazanin"/>
          <w:color w:val="111111"/>
          <w:sz w:val="28"/>
          <w:sz w:val="28"/>
          <w:szCs w:val="28"/>
          <w:rtl w:val="true"/>
          <w:lang w:bidi="fa-IR"/>
        </w:rPr>
        <w:t>اللَّهُمَّ إنِّي أَشْهَدُ أَنَّهُ قَد بَلَّغَ عَن نَبِيِّكَ ما حُمِّلَ ، و رَعَى مَا اسْتُحفِظَ ، و حَفِظَ مَا استودع، و حَلَّلَ حَلالَكَ ، و حَرَّمَ حَرامَكَ، و أقامَ أحكامَكَ ، و دَعا إلى سَبيلِكَ، و والى أولياءَكَ، و عادى أعداءَكَ، و جاهَدَ النَّاكِثِينَ عَن سَبيلِكَ، وَ القَاسِطينَ و المارقينَ عَن أمرِكَ، صابرا مُحتَسِبا، مُقبلًا غَيرَ مُدبِرٍ، لا تَأْخُذُهُ فِي اللهِ لَومَةُ لائم، حَتَّى بَلَغَ فِي ذلِكَ الرّضاء و سَلَّمَ إِلَيكَ القَضَاءَ ، و عَبَدَكَ مُخلِصا، و نَصَحَ لَكَ مُجتَهِدا، حَتَّى أتاهُ اليَقينُ ، فَقَبَضَتَهُ إِلَيكَ شَهِيدا سعيدا، وَ لِيًا تَقِيَا، رَضِيَا زَكِيّا، هادِيا مهدِيًا؛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او هر چه از پیامبرت دریافته بود، رساند و هر چه را مسئول حفظش بود، پایید و آن چه را بدو سپرده شده بود، حفظ نمود و حلالت را حلال و حرامت را حرام شمرد و احکامت را بر پا داشت و به راه تو فرا خواند و دوستانت را دوست و دشمنانت را دشمن داشت و با پیمان شکنان راه تو و ستم کاران و بیرون روندگان از زیر فرمان تو پر شکیب و با اخلاص رو در رو جنگید و پشت نکرد و در راه تو از سرزنش ملامت گران نهراسید تا آن که به خشنودی تو رسید و تسلیم حکم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خالصانه پرستید و با تمام توان و اخلاص برای تو کوشید تا مرگش فرا رسید و او را با شهادتی سعادتمندانه قبض روح کردی، در حالی که ولی ای پرهیز گار و پاک و پسندیده و رهنما و ره یافته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عَلَيهِ أفضَلَ مَا صَلَّيْتَ عَلَى أَحَدٍ مِن أَنْبِيائِكَ </w:t>
      </w:r>
      <w:bookmarkStart w:id="919" w:name="pg8005_72592"/>
    </w:p>
    <w:p>
      <w:pPr>
        <w:pStyle w:val="BookText"/>
        <w:rPr/>
      </w:pPr>
      <w:bookmarkEnd w:id="919"/>
      <w:r>
        <w:rPr>
          <w:rFonts w:ascii="Amiri" w:hAnsi="Amiri" w:eastAsia="Amiri" w:cs="Amiri"/>
          <w:color w:val="111111"/>
          <w:sz w:val="28"/>
          <w:sz w:val="28"/>
          <w:szCs w:val="28"/>
          <w:rtl w:val="true"/>
          <w:lang w:bidi="ar-SA"/>
        </w:rPr>
        <w:t xml:space="preserve">و أصفِيائِكَ، يا رَبَّ العالَمينَ؛ </w:t>
      </w:r>
      <w:r>
        <w:rPr>
          <w:rStyle w:val="FootnoteAnchor"/>
          <w:rtl w:val="true"/>
        </w:rPr>
        <w:footnoteReference w:id="501"/>
      </w:r>
      <w:r>
        <w:rPr>
          <w:rFonts w:ascii="IRNazanin" w:hAnsi="IRNazanin" w:eastAsia="IRNazanin"/>
          <w:color w:val="111111"/>
          <w:sz w:val="28"/>
          <w:sz w:val="28"/>
          <w:szCs w:val="28"/>
          <w:rtl w:val="true"/>
          <w:lang w:bidi="fa-IR"/>
        </w:rPr>
        <w:t>خدایا بر محمد درود فرست، برترین درودی كه بر هر يك از پیامبران و برگزیدگانت می فرستی، ای پروردگار جهانیان</w:t>
      </w:r>
    </w:p>
    <w:p>
      <w:pPr>
        <w:pStyle w:val="Heading3"/>
        <w:numPr>
          <w:ilvl w:val="2"/>
          <w:numId w:val="1"/>
        </w:numPr>
        <w:rPr/>
      </w:pPr>
      <w:bookmarkStart w:id="920" w:name="__RefHeading___Toc7076051_1051229030"/>
      <w:bookmarkStart w:id="921" w:name="_Toc336"/>
      <w:bookmarkEnd w:id="920"/>
      <w:r>
        <w:rPr>
          <w:rtl w:val="true"/>
        </w:rPr>
        <w:t>زیارت غدیریه امام هادی علیه السلام</w:t>
      </w:r>
      <w:bookmarkEnd w:id="921"/>
    </w:p>
    <w:p>
      <w:pPr>
        <w:pStyle w:val="BookText"/>
        <w:rPr/>
      </w:pPr>
      <w:r>
        <w:rPr>
          <w:rFonts w:ascii="IRNazanin" w:hAnsi="IRNazanin" w:eastAsia="IRNazanin"/>
          <w:color w:val="111111"/>
          <w:sz w:val="28"/>
          <w:sz w:val="28"/>
          <w:szCs w:val="28"/>
          <w:rtl w:val="true"/>
          <w:lang w:bidi="fa-IR"/>
        </w:rPr>
        <w:t>زیارت غدیریه امام هادی علیه السلام سرشار از آیات، روایات و مستندات تاریخی در اثبات فضیلت و ولایت امیر 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آیات و احادیث نبوی برای اثبات ولایت و خلافت آن حضرت به دلیل اجماع همه مسلمانان بر پذیرش کتاب و سنت امری بجا و کار 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می تواند ما را در شناساندن سبب صدور زیارت غدیریه یاری کند، آگاهی از چگونگی نگاه غالب جامعه دربارۀ آن چیزی است که این زیارت بدان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نظر علمای برجسته ای که در عهد امام یا اندکی پیش یا پس از امام می زیسته اند و از مکتب خلفا دفاع می کردند، چه بوده است</w:t>
      </w:r>
    </w:p>
    <w:p>
      <w:pPr>
        <w:pStyle w:val="BookText"/>
        <w:rPr/>
      </w:pPr>
      <w:r>
        <w:rPr>
          <w:rFonts w:ascii="IRNazanin" w:hAnsi="IRNazanin" w:eastAsia="IRNazanin"/>
          <w:color w:val="111111"/>
          <w:sz w:val="28"/>
          <w:sz w:val="28"/>
          <w:szCs w:val="28"/>
          <w:rtl w:val="true"/>
          <w:lang w:bidi="fa-IR"/>
        </w:rPr>
        <w:t>امام هادی علیه السلام در مجموع از هفتاد و هشت آیه و هجده حدیث نبوی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وقایعی را که تاریخ اسلام به آن اذعان دارد به عنوان سندی محکم برای اثبات ولایت امیر المؤمنین علیه السلام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تبلیغ اکمال دین تطهیر مباهله، مودت، ولایت، اولوا الامر، و اطعام طعام، از آیاتی هستند که به روشنی بر ولایت و فضیلت امير المؤمنين على علیه السلام دلالت دارند در احادیث نبوی نیز در فضیلت و ولایت آن حضرت سخن بسیار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غدیر طیر مشوی ،رایت منزلت و ثقلین اندکی از بسیار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اهل بیت علیهم السلام نیز در این باره سخن فراوان است و آن بزرگواران همیشه و همواره فضیلت امامت و خلافت الهی و ولایت امیر المؤمنین علیه السلام را یاد آور </w:t>
      </w:r>
      <w:bookmarkStart w:id="922" w:name="pg8005_72593"/>
    </w:p>
    <w:p>
      <w:pPr>
        <w:pStyle w:val="BookText"/>
        <w:rPr/>
      </w:pPr>
      <w:bookmarkEnd w:id="922"/>
      <w:r>
        <w:rPr>
          <w:rFonts w:ascii="IRNazanin" w:hAnsi="IRNazanin" w:eastAsia="IRNazanin"/>
          <w:color w:val="111111"/>
          <w:sz w:val="28"/>
          <w:sz w:val="28"/>
          <w:szCs w:val="28"/>
          <w:rtl w:val="true"/>
          <w:lang w:bidi="fa-IR"/>
        </w:rPr>
        <w:t>شده اند تا جامعه این مهم را از یاد نبرد</w:t>
      </w:r>
      <w:r>
        <w:rPr>
          <w:rFonts w:eastAsia="IRNazanin" w:cs="IRNazanin"/>
          <w:color w:val="111111"/>
          <w:sz w:val="28"/>
          <w:szCs w:val="28"/>
          <w:rtl w:val="true"/>
          <w:lang w:bidi="fa-IR"/>
        </w:rPr>
        <w:t>.</w:t>
      </w:r>
    </w:p>
    <w:p>
      <w:pPr>
        <w:pStyle w:val="Heading3"/>
        <w:numPr>
          <w:ilvl w:val="2"/>
          <w:numId w:val="1"/>
        </w:numPr>
        <w:rPr/>
      </w:pPr>
      <w:bookmarkStart w:id="923" w:name="__RefHeading___Toc7076053_1051229030"/>
      <w:bookmarkStart w:id="924" w:name="_Toc337"/>
      <w:bookmarkEnd w:id="923"/>
      <w:r>
        <w:rPr>
          <w:rtl w:val="true"/>
        </w:rPr>
        <w:t>نگاهی اجمالی به متن زیارت</w:t>
      </w:r>
      <w:bookmarkEnd w:id="924"/>
    </w:p>
    <w:p>
      <w:pPr>
        <w:pStyle w:val="BookText"/>
        <w:rPr/>
      </w:pPr>
      <w:r>
        <w:rPr>
          <w:rFonts w:ascii="IRNazanin" w:hAnsi="IRNazanin" w:eastAsia="IRNazanin"/>
          <w:color w:val="111111"/>
          <w:sz w:val="28"/>
          <w:sz w:val="28"/>
          <w:szCs w:val="28"/>
          <w:rtl w:val="true"/>
          <w:lang w:bidi="fa-IR"/>
        </w:rPr>
        <w:t>این زیارت مشتمل بر استدلال هایی از قرآن، روایات پیامبر اکرم صلی الله علیه و آله مسلّمات تاریخی است که بیان گر مرتبت و منزلت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بیش از هفتاد آیه قرآن به صورت کامل یا بخشی از آن به گونه صریح یا غیر مستقیم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احادیثی از پیامبر اکرم صلی الله علیه و آله درباره منزلت و مقام بی مانند علی بن ابی طالب علیه السلام و وصایت و خلافت بلا فصل حضرت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به بخش هایی از تاریخ که شیعه و سنی آن را قبول دارند، اشاره شده و به غصب خلافت و ستم هایی که به ایشان روا داشته اند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با سلام بر رسول خدا علیه السلام آغاز می شود و با سلام بر انبیای الهی و فرشتگان مقرب و عباد صالح خداوند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این زیارت شش سلام به امیر المؤمنین علیه السلام دارند که در پی هر سلام اوصاف و مناقب حضرت علی علیه السلام آمده است، منقبت هایی که همۀ آن ها در احادیث نبوی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زیارت ده بار به کار برده اند؛ که پنج بار آن را همراه با سلام سه بار را برای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را برای لعن دشمنان حضرت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بار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که با هر شهادتی چندین فضیلت از فضائل امیر المؤمنین علیه السلام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برای امیر المؤمنین علیه السلام به کار رفته است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زیارت مجموعه ای از صفات حضرت که بندگی محض ایشان از اوامر الهی و اطاعت از رسول الله صلى الله عليه و سلم را نشان می دهد و قرآن، احادیث و تاریخ روشن گر </w:t>
      </w:r>
      <w:bookmarkStart w:id="925" w:name="pg8005_72594"/>
    </w:p>
    <w:p>
      <w:pPr>
        <w:pStyle w:val="BookText"/>
        <w:rPr/>
      </w:pPr>
      <w:bookmarkEnd w:id="925"/>
      <w:r>
        <w:rPr>
          <w:rFonts w:ascii="IRNazanin" w:hAnsi="IRNazanin" w:eastAsia="IRNazanin"/>
          <w:color w:val="111111"/>
          <w:sz w:val="28"/>
          <w:sz w:val="28"/>
          <w:szCs w:val="28"/>
          <w:rtl w:val="true"/>
          <w:lang w:bidi="fa-IR"/>
        </w:rPr>
        <w:t>آن هستند بیان می شود</w:t>
      </w:r>
    </w:p>
    <w:p>
      <w:pPr>
        <w:pStyle w:val="BookText"/>
        <w:rPr/>
      </w:pPr>
      <w:r>
        <w:rPr>
          <w:rFonts w:ascii="IRNazanin" w:hAnsi="IRNazanin" w:eastAsia="IRNazanin"/>
          <w:color w:val="111111"/>
          <w:sz w:val="28"/>
          <w:sz w:val="28"/>
          <w:szCs w:val="28"/>
          <w:rtl w:val="true"/>
          <w:lang w:bidi="fa-IR"/>
        </w:rPr>
        <w:t>در این زیارت نامه به منظور اثبات فضائل حضرت امیر علیه السلام به جنگ هایی که حضرت در زمان رسول الله صلی الله علیه و اله در آن ها شرکت کردند، از جمله جنگ بدر، احزاب، احد، حنین و خیبر و جنگ های زمان حکومت حضرتش که ناکثین مارقین و قاسطین به ایشان تحمیل کردند، نیز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زیارت امام علیه السلام چند گروه را که در حق انبیا و اوصيا ظلم کردند لعن می کنند و از خداوند می خواهد ما را در زمره کسانی که به واسطه ولایت و محبت محمد و آل محمد صلی الله علیه و آله به فوز و سعادت رسیده و ایمن از عذاب گردیدند قرار دهد</w:t>
      </w:r>
      <w:r>
        <w:rPr>
          <w:rFonts w:eastAsia="IRNazanin" w:cs="IRNazanin"/>
          <w:color w:val="111111"/>
          <w:sz w:val="28"/>
          <w:szCs w:val="28"/>
          <w:rtl w:val="true"/>
          <w:lang w:bidi="fa-IR"/>
        </w:rPr>
        <w:t>.</w:t>
      </w:r>
    </w:p>
    <w:p>
      <w:pPr>
        <w:pStyle w:val="Heading3"/>
        <w:numPr>
          <w:ilvl w:val="2"/>
          <w:numId w:val="1"/>
        </w:numPr>
        <w:rPr/>
      </w:pPr>
      <w:bookmarkStart w:id="926" w:name="__RefHeading___Toc7076055_1051229030"/>
      <w:bookmarkStart w:id="927" w:name="_Toc338"/>
      <w:bookmarkEnd w:id="926"/>
      <w:r>
        <w:rPr>
          <w:rtl w:val="true"/>
        </w:rPr>
        <w:t>زمان صدور زیارت</w:t>
      </w:r>
      <w:bookmarkEnd w:id="927"/>
    </w:p>
    <w:p>
      <w:pPr>
        <w:pStyle w:val="BookText"/>
        <w:rPr/>
      </w:pPr>
      <w:r>
        <w:rPr>
          <w:rFonts w:ascii="IRNazanin" w:hAnsi="IRNazanin" w:eastAsia="IRNazanin"/>
          <w:color w:val="111111"/>
          <w:sz w:val="28"/>
          <w:sz w:val="28"/>
          <w:szCs w:val="28"/>
          <w:rtl w:val="true"/>
          <w:lang w:bidi="fa-IR"/>
        </w:rPr>
        <w:t>متوکل خلیفۀ عباسی امام هادی علیه السلام را از مدینه به سامرا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امام به نجف رسید و امیر المؤمنین علیه السلام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زیارت، به زیارت غدیریه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دعا و زیارت زمان خواندن آن روز عید غدیر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با استناد به کلام عثمان بن سعید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در هر روز از نزدیک و دور می توان خواند</w:t>
      </w:r>
    </w:p>
    <w:p>
      <w:pPr>
        <w:pStyle w:val="Heading3"/>
        <w:numPr>
          <w:ilvl w:val="2"/>
          <w:numId w:val="1"/>
        </w:numPr>
        <w:rPr/>
      </w:pPr>
      <w:bookmarkStart w:id="928" w:name="__RefHeading___Toc7076057_1051229030"/>
      <w:bookmarkStart w:id="929" w:name="_Toc339"/>
      <w:bookmarkEnd w:id="928"/>
      <w:r>
        <w:rPr>
          <w:rtl w:val="true"/>
        </w:rPr>
        <w:t>سند زیارت</w:t>
      </w:r>
      <w:bookmarkEnd w:id="92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زیارت نامه را 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آن را از ابو الفضل شاذان بن جبرئيل قمی از عماد الدین محمد بن ابو القاسم طبری، از ابو علی فرزند شیخ طوسی از پدرش از شیخ مفید از ابن قولویه قمی از شیخ کلینی از علی بن ابراهیم قمی از پدرش از ابو القاسم حسین بن روح نوبختی و عثمان بن سعید عمری؛ و از امام حسن عسکری علیه السلام، به امام هادی علیه السلام استناد داده است</w:t>
      </w:r>
      <w:r>
        <w:rPr>
          <w:rFonts w:eastAsia="IRNazanin" w:cs="IRNazanin"/>
          <w:color w:val="111111"/>
          <w:sz w:val="28"/>
          <w:szCs w:val="28"/>
          <w:rtl w:val="true"/>
          <w:lang w:bidi="fa-IR"/>
        </w:rPr>
        <w:t xml:space="preserve">. </w:t>
      </w:r>
      <w:bookmarkStart w:id="930" w:name="pg8005_72595"/>
    </w:p>
    <w:p>
      <w:pPr>
        <w:pStyle w:val="BookText"/>
        <w:rPr/>
      </w:pPr>
      <w:bookmarkEnd w:id="930"/>
      <w:r>
        <w:rPr>
          <w:rFonts w:ascii="IRNazanin" w:hAnsi="IRNazanin" w:eastAsia="IRNazanin"/>
          <w:color w:val="111111"/>
          <w:sz w:val="28"/>
          <w:sz w:val="28"/>
          <w:szCs w:val="28"/>
          <w:rtl w:val="true"/>
          <w:lang w:bidi="fa-IR"/>
        </w:rPr>
        <w:t>رجال این سند همه از بزرگان و شیوخ طائفه و رؤسای مذهب شیعه هستند و در وثاقت هیچ یک از آنان نمی توان خدشه ای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نه تنها به معتبر بودن سند این زیارت نامه تصریح کرده بلکه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حدیثی به قوت سند این زیارت نامه می رسد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به علاوه این سند به حسین بن روح و عثمان بن سعید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شود که به ترتیب نایب سوم و اول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دو بزرگوار از امام عسکری علیه السلام نقل می کنند</w:t>
      </w:r>
      <w:r>
        <w:rPr>
          <w:rFonts w:eastAsia="IRNazanin" w:cs="IRNazanin"/>
          <w:color w:val="111111"/>
          <w:sz w:val="28"/>
          <w:szCs w:val="28"/>
          <w:rtl w:val="true"/>
          <w:lang w:bidi="fa-IR"/>
        </w:rPr>
        <w:t>.</w:t>
      </w:r>
    </w:p>
    <w:p>
      <w:pPr>
        <w:pStyle w:val="Heading3"/>
        <w:numPr>
          <w:ilvl w:val="2"/>
          <w:numId w:val="1"/>
        </w:numPr>
        <w:rPr/>
      </w:pPr>
      <w:bookmarkStart w:id="931" w:name="__RefHeading___Toc7076059_1051229030"/>
      <w:bookmarkStart w:id="932" w:name="_Toc340"/>
      <w:bookmarkEnd w:id="931"/>
      <w:r>
        <w:rPr>
          <w:rtl w:val="true"/>
        </w:rPr>
        <w:t>بررسی فراز هایی از زیارت</w:t>
      </w:r>
      <w:bookmarkEnd w:id="932"/>
    </w:p>
    <w:p>
      <w:pPr>
        <w:pStyle w:val="BookText"/>
        <w:rPr/>
      </w:pPr>
      <w:r>
        <w:rPr>
          <w:rFonts w:ascii="IRNazanin" w:hAnsi="IRNazanin" w:eastAsia="IRNazanin"/>
          <w:color w:val="111111"/>
          <w:sz w:val="28"/>
          <w:sz w:val="28"/>
          <w:szCs w:val="28"/>
          <w:rtl w:val="true"/>
          <w:lang w:bidi="fa-IR"/>
        </w:rPr>
        <w:t>از این زیارت می توان حیات سیاسی اجتماعی و فرهنگی عصر امير المؤمنین علیه السلام را مورد تجزیه و تحلیل قرار 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در این زیارت در باره 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نخستین کسی است که اسلام آورد و به خداوند مؤمن و معتقد شد و دعوت پیامبر خدا را لبیک گفت خطاب به امیر المؤمنین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نخستین کسی هستی که به خدا ایمان آوردی و در پیشگاه خدا نماز گزاردی و در راه او جهاد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جهاد امیر المؤمنین علیه السلام و دلاوری ها و سر سختی های آن حضرت در جنگ ها سخن گفته و خطاب به جد بزرگوارش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دارای مواقفی آشکار و مقاماتی مشهور و روز های سخت فراموش نشدنی هستی؛ مانند روز جنگ بدر و روز جنگ احزابی که در آن اوقات خداوند مؤمنان را آزمود و همه سخت متزلزل و نگران بودند و جان ها به لب رسیده بود و به خداوند بد گمان شدند و منافقان و آنانی که در دل های شان مرض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 خدا و رسول به ما جز فریب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که در آن هنگام عمرو بن عبدود آن ها را کشتی و جمعیت آنان را پراکنده ساختی و خداوند کافران را با دل های پر از خشم باز گرداند، در حالی که به هیچ هدفی نرسیده بودند و خداوند مؤمنان را از رنج جنگ و کارزار آسوده کرد و خداوند بر همگان تسلط و عزّت و اقتدار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روز جنگ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یا علی در آن کار زار دارای مقام صبر بودی و به اجر عظيم الهى 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جنگ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مولا در تمام جنگ ها با پیامبر صلی الله علیه و اله حاضر بودی و به اتفاق او در راه خدا جهاد می کردی و پرچم اسلام را در جنگ ها پیشاپیش پیامبر صلی الله علیه و آله می بردی و در مقابل او شمشیر بر فرق دشمنان می زدی و چون کار آزمودگی و مهارت و تدبیرت در کار ها مشهور بود پیامبر صلی الله علیه و اله در بسیاری جا ها تو را فرمان فرما قرار داد و هیچ کس دیگر را فرمان روای تو نساخت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در این زیارت نامه خوابیدن حضرت علی علیه السلام در بستر پیامبر صَلَّى اللهُ علیه و آله را مطرح کرده اند که موقعی که قریش اجتماع کرده بودند تا او را بکشند با جان خود و فداکاری خویش آن بزرگوار را حفظ کرد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تو در شبی که به جای پیامبر صلی الله علیه و آله در بستر او خوابیدی نظیر حال حضرت اسماعیل ذبیح الله علیه السلام بود که هر چه پدرش به او فرمود، او پذیرفت و تو نیز هم چون اسماعیل با برد باری و شکیبایی از پیامبر اطاعت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طاعت تو را سپاس گفت و کار نیک تو را بر امت آشکار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يَشْرِى نَفْسَهُ ابْتِغَاءَ مَرْضاتِ اللَّهِ</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دهم علیه السلام در این زیارت به برخی از صفات برجسته جدش امير المؤمنین علیه السلام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ای امیر مؤمنان که تو همیشه با هوای نفس مخالفت کرده و</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همواره به همراه تقوا و پرهیزگاری بر فرو خوردن خشم و غضب توانا بودی، و از بدی های مردم چشم می پوشیدی و هنگامی که مردم از دستور خدا سر پیچی می کردند تو سخت خشمناک می شدی و چون راه طاعت می پیمودند تو خوشنود می گشتی، و به هر چه عهد و پیمان داشتی عمل می کردی، و آن چه را که باید پاس داری کاملاً رعایت کردی و هر چه را به ودیعت نزد تو گذاشتند، محافظت فرمودی و آن چه از فرمان خدا بر عهده تو بود که به مردم تبلیغ کنی،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که تقیه تو از دشمنان نه به خاطر ذلت و خواری بود، و خود داری کردن تو از گرفتن حقت نه به سبب عجز و ناتوانی بود، و هرگز اظهار رضایت بر خلاف رضای خدا از آنان نکردی و نه از راه سستی و ضعف در برابر ستم هایی که به تو رسید تسلیم شدی و از طلب حق خود کوتاهی کردی، 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ترس و ضعف و ناتوانی نبود بلکه ظلمی که کردند در راه دین خدا منظور داشتی و کارت را به خدا وا گذاشتی و در سختی ها و شداید روزگار باکی نداشتی و در مشکلات سستی به خود راه نمی دادی، و از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نایستادی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زیارت نامه مشتمل بر بیان جریان غدیر است که مسلمانان در آن جا با امیر المؤمنین علیه السلام به عنوان خلیفه و امام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هادی علیه السلام می فرماید همانا خداوند دعای پیامبرش را در بارۀ تو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پیامبرش را مأمور ساخت تا امامت تو را بر امت آشکار کند تا مقام والای تو هویدا گردد، و برهان حقانیت تو بر مردم آشکار شود، و سخنان بیهوده مخالفان نابود گردد، و راه عذر و بهانه مردم قطع 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مؤمنان از خودشان سزاوار تر نیستم؟ مردم همه عرض کردند چرا یا رسول الله آن گاه دست تو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من سرپرست و مولای او هستم این علی سرپرست و مولای اوست بار الها دوست بدار هر که </w:t>
      </w:r>
      <w:bookmarkStart w:id="933" w:name="pg8005_72598"/>
    </w:p>
    <w:p>
      <w:pPr>
        <w:pStyle w:val="BookText"/>
        <w:rPr/>
      </w:pPr>
      <w:bookmarkEnd w:id="933"/>
      <w:r>
        <w:rPr>
          <w:rFonts w:ascii="IRNazanin" w:hAnsi="IRNazanin" w:eastAsia="IRNazanin"/>
          <w:color w:val="111111"/>
          <w:sz w:val="28"/>
          <w:sz w:val="28"/>
          <w:szCs w:val="28"/>
          <w:rtl w:val="true"/>
          <w:lang w:bidi="fa-IR"/>
        </w:rPr>
        <w:t>علی را دوست بدارد و دشمن بدار آن کس را که علی را دشمن بدارد و یاری کن هر که را او را یاری کند و خوار گردان هر که او را خوار سازد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در این زیارت خطاب به حضرت امیر المؤمنین علیه السلام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ای امیر المؤمنین که شک کننده دربارۀ تو، اصلاً به رسول امین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زیارت حضرت امیر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قویم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شهادت می دهند که حضرت صراط مستقیم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کسی که در صراط مستقیم شک کند در نبوت شک کرده و کسی که در نبوت شک کند، گویا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اصلا انگار دینی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این زیارت گاهی تند تر از این تعابیر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مَنْ سَاوَاكَ بِمَنْ نَاوَاكَ؛ لعنت خدا بر کسانی که تو را با دشمنانت هم طراز پنداشتند یا کسانی که دشمنان تو را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از این دست در این زیارت فراوان است</w:t>
      </w:r>
    </w:p>
    <w:p>
      <w:pPr>
        <w:pStyle w:val="Heading3"/>
        <w:numPr>
          <w:ilvl w:val="2"/>
          <w:numId w:val="1"/>
        </w:numPr>
        <w:rPr/>
      </w:pPr>
      <w:bookmarkStart w:id="934" w:name="__RefHeading___Toc7076061_1051229030"/>
      <w:bookmarkStart w:id="935" w:name="_Toc341"/>
      <w:bookmarkEnd w:id="934"/>
      <w:r>
        <w:rPr>
          <w:rtl w:val="true"/>
        </w:rPr>
        <w:t>متن و ترجمه زیارت غدیریه امام هادی علیه السلام</w:t>
      </w:r>
      <w:bookmarkEnd w:id="935"/>
    </w:p>
    <w:p>
      <w:pPr>
        <w:pStyle w:val="BookText"/>
        <w:rPr/>
      </w:pPr>
      <w:r>
        <w:rPr>
          <w:rFonts w:ascii="IRNazanin" w:hAnsi="IRNazanin" w:eastAsia="IRNazanin"/>
          <w:color w:val="111111"/>
          <w:sz w:val="28"/>
          <w:sz w:val="28"/>
          <w:szCs w:val="28"/>
          <w:rtl w:val="true"/>
          <w:lang w:bidi="fa-IR"/>
        </w:rPr>
        <w:t xml:space="preserve">امام هادی علیه السلام در هنگام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سالی که معتصم ایشان را فرا 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او که درود های خداوند بر او باد می ایستی و می گویی</w:t>
      </w:r>
      <w:r>
        <w:rPr>
          <w:rFonts w:eastAsia="IRNazanin" w:cs="IRNazanin"/>
          <w:color w:val="111111"/>
          <w:sz w:val="28"/>
          <w:szCs w:val="28"/>
          <w:rtl w:val="true"/>
          <w:lang w:bidi="fa-IR"/>
        </w:rPr>
        <w:t>:</w:t>
      </w:r>
    </w:p>
    <w:p>
      <w:pPr>
        <w:pStyle w:val="Heading3"/>
        <w:numPr>
          <w:ilvl w:val="2"/>
          <w:numId w:val="1"/>
        </w:numPr>
        <w:rPr/>
      </w:pPr>
      <w:bookmarkStart w:id="936" w:name="__RefHeading___Toc7076063_1051229030"/>
      <w:bookmarkStart w:id="937" w:name="_Toc342"/>
      <w:bookmarkEnd w:id="936"/>
      <w:r>
        <w:rPr>
          <w:rtl w:val="true"/>
        </w:rPr>
        <w:t>سلام بر پیامبر خاتم صلی الله علیه و آله و انبیای الهی</w:t>
      </w:r>
      <w:bookmarkEnd w:id="93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مُحَمَّدٍ رَسولِ اللهِ، خاتم النَّبِيِّينَ ، و سَيّدِ المُرسَلينَ، وَ صَفْوَةِ رَبِّ العالَمينَ، أمينِ اللهِ عَلى وَحيِهِ، و عَزائم أمرِهِ ، الخاتم لِما سَبَقَ ، وَ الفاتح لِمَا استَقبَلَ، و المُهَيمِن عَلى ذلِكَ كُلِّهِ، وَ رَحمَةُ اللهِ وَ بَرَكاتُهُ، و صَلَواتُهُ و تَحِيَّاتُهُ؛ سلام و رحمت و برکات خدا و صلوات و درود های او بر محمد </w:t>
      </w:r>
      <w:bookmarkStart w:id="938" w:name="pg8005_72599"/>
    </w:p>
    <w:p>
      <w:pPr>
        <w:pStyle w:val="BookText"/>
        <w:rPr/>
      </w:pPr>
      <w:bookmarkEnd w:id="938"/>
      <w:r>
        <w:rPr>
          <w:rFonts w:ascii="IRNazanin" w:hAnsi="IRNazanin" w:eastAsia="IRNazanin"/>
          <w:color w:val="111111"/>
          <w:sz w:val="28"/>
          <w:sz w:val="28"/>
          <w:szCs w:val="28"/>
          <w:rtl w:val="true"/>
          <w:lang w:bidi="fa-IR"/>
        </w:rPr>
        <w:t>پیامبر خدا خاتم پیامبران و سرور فرستادگان و گزیده پروردگار جهانیان و امین خداوند بر وحی و امور مهمش پایان بخش گذشته ها و گشایش گر آینده ها و نگاهبان همه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عَلى أَنبِياءِ اللَّهِ وَ رُسُلِهِ وَ مَلائِكَتِهِ المُقَرَّبِينَ و عِبادِهِ الصَّالِحِينَ؛ سلام و رحمت و برکات خدا بر پیامبران و فرستادگان الهی و فرشتگان مقرب و بندگان صالحش</w:t>
      </w:r>
      <w:r>
        <w:rPr>
          <w:rFonts w:eastAsia="IRNazanin" w:cs="IRNazanin"/>
          <w:color w:val="111111"/>
          <w:sz w:val="28"/>
          <w:szCs w:val="28"/>
          <w:rtl w:val="true"/>
          <w:lang w:bidi="fa-IR"/>
        </w:rPr>
        <w:t>!</w:t>
      </w:r>
    </w:p>
    <w:p>
      <w:pPr>
        <w:pStyle w:val="Heading3"/>
        <w:numPr>
          <w:ilvl w:val="2"/>
          <w:numId w:val="1"/>
        </w:numPr>
        <w:rPr/>
      </w:pPr>
      <w:bookmarkStart w:id="939" w:name="__RefHeading___Toc7076065_1051229030"/>
      <w:bookmarkStart w:id="940" w:name="_Toc343"/>
      <w:bookmarkEnd w:id="939"/>
      <w:r>
        <w:rPr>
          <w:rtl w:val="true"/>
        </w:rPr>
        <w:t>بیان اوصاف امیر المؤمنین علیه السلام</w:t>
      </w:r>
      <w:bookmarkEnd w:id="940"/>
    </w:p>
    <w:p>
      <w:pPr>
        <w:pStyle w:val="BookText"/>
        <w:rPr/>
      </w:pPr>
      <w:r>
        <w:rPr>
          <w:rFonts w:ascii="IRNazanin" w:hAnsi="IRNazanin" w:eastAsia="IRNazanin"/>
          <w:color w:val="111111"/>
          <w:sz w:val="28"/>
          <w:sz w:val="28"/>
          <w:szCs w:val="28"/>
          <w:rtl w:val="true"/>
          <w:lang w:bidi="fa-IR"/>
        </w:rPr>
        <w:t>السَّلامُ عَلَيكَ يا أميرَ المُؤمِنينَ ، و سَيِّدَ الوَصِيِّينَ ، و وارِثَ عِلمِ النَّبِيِّينَ ، و وَلِيَّ رَبِّ العالَمينَ ، و مَولايَ و مَولى المؤمِنينَ، وَ رَحمَةُ اللهِ وَ بَرَكاتُهُ؛ سلام و رحمت و برکات خدا بر تو ای امیر مؤمنان و سرور اوصیا و وارث دانش انبیا و ولی پروردگار جهانیان و مولای من و مولای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أميرَ المُؤمِنينَ، يا أمينَ اللهِ فِي أَرضِهِ، و سَفيرَهُ فِي خَلقِهِ، و حُجَّتَهُ البالِغَةَ عَلى عِبادِهِ؛ سلام بر تو ای امیر مؤمنان، ای امین خدا در زمینش و سفیر او در خلقش و حجّت رسای او بر بندگانش</w:t>
      </w:r>
    </w:p>
    <w:p>
      <w:pPr>
        <w:pStyle w:val="BookText"/>
        <w:rPr/>
      </w:pPr>
      <w:r>
        <w:rPr>
          <w:rFonts w:ascii="Amiri" w:hAnsi="Amiri" w:eastAsia="Amiri" w:cs="Amiri"/>
          <w:color w:val="111111"/>
          <w:sz w:val="28"/>
          <w:sz w:val="28"/>
          <w:szCs w:val="28"/>
          <w:rtl w:val="true"/>
          <w:lang w:bidi="ar-SA"/>
        </w:rPr>
        <w:t>السَّلامُ عَلَيكَ يا دين الله القويم ، و صِراطَهُ المُستقيم؛ سلام بر تو ای دین استوار خدا و راه راست او</w:t>
      </w:r>
    </w:p>
    <w:p>
      <w:pPr>
        <w:pStyle w:val="BookText"/>
        <w:rPr/>
      </w:pPr>
      <w:r>
        <w:rPr>
          <w:rFonts w:ascii="IRNazanin" w:hAnsi="IRNazanin" w:eastAsia="IRNazanin"/>
          <w:color w:val="111111"/>
          <w:sz w:val="28"/>
          <w:sz w:val="28"/>
          <w:szCs w:val="28"/>
          <w:rtl w:val="true"/>
          <w:lang w:bidi="fa-IR"/>
        </w:rPr>
        <w:t>السَّلامُ عَلَيْكَ أَيُّهَا النَّبَأُ العَظِيمُ الَّذي هُم فِيهِ مُخْتَلِفونَ، وَ عَنهُ يُسأَلُونَ؛ سلام بر تو ای خبر بزرگی که در آن اختلاف می ورزند و از آن، پرسیده می شوند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 المؤمِنينَ آمَنتَ بِاللهِ و هُم مُشرِكونَ ، و صَدَّقْتَ بِالحَقِّ و هُم مُكَذِّبونُ ، و جاهَدتَ و هُم مُحجِمونَ ، و عَبَدتَ اللهَ مُخلِصا لَهُ الدِّينَ، صابِرا مُحتَسِبا حَتَّى أتاكَ اليَقينُ، ألا لَعَنَةُ اللهِ عَلَى الظَّالِمِينَ؛ سلام برتو، ای امیر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به خداوند ایمان آوردی، در حالی که آنان مشرك بودند و حق را تصدیق کردی در حالی که آنان تکذیب می کردند و </w:t>
      </w:r>
      <w:bookmarkStart w:id="941" w:name="pg8005_72600"/>
    </w:p>
    <w:p>
      <w:pPr>
        <w:pStyle w:val="BookText"/>
        <w:rPr/>
      </w:pPr>
      <w:bookmarkEnd w:id="941"/>
      <w:r>
        <w:rPr>
          <w:rFonts w:ascii="IRNazanin" w:hAnsi="IRNazanin" w:eastAsia="IRNazanin"/>
          <w:color w:val="111111"/>
          <w:sz w:val="28"/>
          <w:sz w:val="28"/>
          <w:szCs w:val="28"/>
          <w:rtl w:val="true"/>
          <w:lang w:bidi="fa-IR"/>
        </w:rPr>
        <w:t>جهاد کردی، در حالی که آنان پا پس می کشیدند خدا را با آیینی پاک و بی آلایش شکیبا و خالصانه پرستیدی تا رحلتت فرا رسید هان نفرین خدا بر ستم کاران</w:t>
      </w:r>
    </w:p>
    <w:p>
      <w:pPr>
        <w:pStyle w:val="BookText"/>
        <w:rPr/>
      </w:pPr>
      <w:r>
        <w:rPr>
          <w:rFonts w:ascii="IRNazanin" w:hAnsi="IRNazanin" w:eastAsia="IRNazanin"/>
          <w:color w:val="111111"/>
          <w:sz w:val="28"/>
          <w:sz w:val="28"/>
          <w:szCs w:val="28"/>
          <w:rtl w:val="true"/>
          <w:lang w:bidi="fa-IR"/>
        </w:rPr>
        <w:t>السَّلامُ عَلَيكَ يا سَيِّدَ المُسلِمينَ ، و يَعسوب المؤمِنينَ، و إمامَ المُتَّقِينَ و قائِدَ الغُرِ المُحَجَّلينَ و رَحمَةُ اللهِ وَ بَرَكاتُهُ؛ سلام و رحمت خدا و برکات او بر تو ای سرور مسلمانان و مهتر مؤمنان و پیشوای متقیان و پیشوای سپید رویان</w:t>
      </w:r>
    </w:p>
    <w:p>
      <w:pPr>
        <w:pStyle w:val="Heading3"/>
        <w:numPr>
          <w:ilvl w:val="2"/>
          <w:numId w:val="1"/>
        </w:numPr>
        <w:rPr/>
      </w:pPr>
      <w:bookmarkStart w:id="942" w:name="__RefHeading___Toc7076067_1051229030"/>
      <w:bookmarkStart w:id="943" w:name="_Toc344"/>
      <w:bookmarkEnd w:id="942"/>
      <w:r>
        <w:rPr>
          <w:rtl w:val="true"/>
        </w:rPr>
        <w:t>شهادت به منزلت بلند امیر المؤمنین علیه السلام</w:t>
      </w:r>
      <w:bookmarkEnd w:id="943"/>
    </w:p>
    <w:p>
      <w:pPr>
        <w:pStyle w:val="BookText"/>
        <w:rPr/>
      </w:pPr>
      <w:r>
        <w:rPr>
          <w:rFonts w:ascii="IRNazanin" w:hAnsi="IRNazanin" w:eastAsia="IRNazanin"/>
          <w:color w:val="111111"/>
          <w:sz w:val="28"/>
          <w:sz w:val="28"/>
          <w:szCs w:val="28"/>
          <w:rtl w:val="true"/>
          <w:lang w:bidi="fa-IR"/>
        </w:rPr>
        <w:t>أَشْهَدُ أَنَّكَ أخُو الرَّسولِ وَ وَصِيُّهُ ، و وارِثُ عِلمِهِ ، و أمينُهُ عَلى شَرعِهِ، و خَليفَتُهُ في امَّتِهِ ، و أوَّلُ مَنْ آمَنَ بِاللهِ و صَدَّقَ بِما أَنزَلَ عَلی نَبِيِّهِ؛ گواهی می دهم که تو برادر پیامبر و وصی او و وارث دانش او و امانت دار آیین او و جانشین او در میان امتش هستی و نیز نخستین کسی که به خدا ایمان آورد و نخستین کسی که آن چه را خداوند بر پیامبرش نازل کرد، تصدیق نمود</w:t>
      </w:r>
      <w:r>
        <w:rPr>
          <w:rFonts w:eastAsia="IRNazanin" w:cs="IRNazanin"/>
          <w:color w:val="111111"/>
          <w:sz w:val="28"/>
          <w:szCs w:val="28"/>
          <w:rtl w:val="true"/>
          <w:lang w:bidi="fa-IR"/>
        </w:rPr>
        <w:t>.</w:t>
      </w:r>
    </w:p>
    <w:p>
      <w:pPr>
        <w:pStyle w:val="Heading3"/>
        <w:numPr>
          <w:ilvl w:val="2"/>
          <w:numId w:val="1"/>
        </w:numPr>
        <w:rPr/>
      </w:pPr>
      <w:bookmarkStart w:id="944" w:name="__RefHeading___Toc7076069_1051229030"/>
      <w:bookmarkStart w:id="945" w:name="_Toc345"/>
      <w:bookmarkEnd w:id="944"/>
      <w:r>
        <w:rPr>
          <w:rtl w:val="true"/>
        </w:rPr>
        <w:t>اشاره به جریان غدیر</w:t>
      </w:r>
      <w:bookmarkEnd w:id="945"/>
    </w:p>
    <w:p>
      <w:pPr>
        <w:pStyle w:val="BookText"/>
        <w:rPr/>
      </w:pPr>
      <w:r>
        <w:rPr>
          <w:rFonts w:ascii="IRNazanin" w:hAnsi="IRNazanin" w:eastAsia="IRNazanin"/>
          <w:color w:val="111111"/>
          <w:sz w:val="28"/>
          <w:sz w:val="28"/>
          <w:szCs w:val="28"/>
          <w:rtl w:val="true"/>
          <w:lang w:bidi="fa-IR"/>
        </w:rPr>
        <w:t>و أَشْهَدُ أَنَّهُ قَد بَلَّغَ عَنِ اللَّهِ ما أَنزَلَهُ فيكَ ، و صَدَعَ بِأَمْرِهِ، و أوجَبَ عَلَى أُمَّتِهِ فَرضَ وِلايَتِكَ ، و عَقَدَ عَلَيهِمُ البَيعَةَ لَكَ ، و جَعَلَكَ أولى بِالمُؤمِنينَ مِن أَنفُسِهِم كَما جَعَلَهُ اللهُ كَذلِكَ؛ و نیز گواهی می دهم که پیامبر صلی الله علیه و آله آن چه خدا در باره تو بر او نازل کرد ابلاغ نمود و آن را به انجام رساند و فریضهٔ ولایت تو را بر امتش واجب ساخت و بر آن برای تو بیعت گرفت و تو را به مؤمنان از خود آن ها سزاوار تر قرار داد همان گونه که خداوند او را چنین قرار داده بود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أَشْهَدَ اللهَ تَعالى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قَد بَلَّعْتُ؛ سپس خداوند متعال را </w:t>
      </w:r>
      <w:bookmarkStart w:id="946" w:name="pg8005_72601"/>
    </w:p>
    <w:p>
      <w:pPr>
        <w:pStyle w:val="BookText"/>
        <w:rPr/>
      </w:pPr>
      <w:bookmarkEnd w:id="946"/>
      <w:r>
        <w:rPr>
          <w:rFonts w:ascii="IRNazanin" w:hAnsi="IRNazanin" w:eastAsia="IRNazanin"/>
          <w:color w:val="111111"/>
          <w:sz w:val="28"/>
          <w:sz w:val="28"/>
          <w:szCs w:val="28"/>
          <w:rtl w:val="true"/>
          <w:lang w:bidi="fa-IR"/>
        </w:rPr>
        <w:t>بر آنان گواه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رسالت پروردگارم را ابلاغ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وَكَفَى بِكَ شَهيداً و حاكماً بَينَ العِبادِ؛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و تو برای گواهی و داوری میان بندگان کافی هستی</w:t>
      </w:r>
      <w:r>
        <w:rPr>
          <w:rFonts w:eastAsia="IRNazanin" w:cs="IRNazanin"/>
          <w:color w:val="111111"/>
          <w:sz w:val="28"/>
          <w:szCs w:val="28"/>
          <w:rtl w:val="true"/>
          <w:lang w:bidi="fa-IR"/>
        </w:rPr>
        <w:t>»</w:t>
      </w:r>
    </w:p>
    <w:p>
      <w:pPr>
        <w:pStyle w:val="Heading3"/>
        <w:numPr>
          <w:ilvl w:val="2"/>
          <w:numId w:val="1"/>
        </w:numPr>
        <w:rPr/>
      </w:pPr>
      <w:bookmarkStart w:id="947" w:name="__RefHeading___Toc7076071_1051229030"/>
      <w:bookmarkStart w:id="948" w:name="_Toc346"/>
      <w:bookmarkEnd w:id="947"/>
      <w:r>
        <w:rPr>
          <w:rtl w:val="true"/>
        </w:rPr>
        <w:t>نفرین بر منکران ولایت</w:t>
      </w:r>
      <w:bookmarkEnd w:id="948"/>
    </w:p>
    <w:p>
      <w:pPr>
        <w:pStyle w:val="BookText"/>
        <w:rPr/>
      </w:pPr>
      <w:r>
        <w:rPr>
          <w:rFonts w:ascii="IRNazanin" w:hAnsi="IRNazanin" w:eastAsia="IRNazanin"/>
          <w:color w:val="111111"/>
          <w:sz w:val="28"/>
          <w:sz w:val="28"/>
          <w:szCs w:val="28"/>
          <w:rtl w:val="true"/>
          <w:lang w:bidi="fa-IR"/>
        </w:rPr>
        <w:t>فَلَعَنَ اللهُ جاحِدَ وِلايَتِكَ بَعدَ الإقرار، و ناكِثَ عَهْدِكَ بَعدَ الميثاقِ؛ پس خداوند انکار کننده ولایتت را پس از اقرار نمودن به آن و شکننده پیمانت را پس از پیمان بستن نفرین کند</w:t>
      </w:r>
    </w:p>
    <w:p>
      <w:pPr>
        <w:pStyle w:val="Heading3"/>
        <w:numPr>
          <w:ilvl w:val="2"/>
          <w:numId w:val="1"/>
        </w:numPr>
        <w:rPr/>
      </w:pPr>
      <w:bookmarkStart w:id="949" w:name="__RefHeading___Toc7076073_1051229030"/>
      <w:bookmarkStart w:id="950" w:name="_Toc347"/>
      <w:bookmarkEnd w:id="949"/>
      <w:r>
        <w:rPr>
          <w:rtl w:val="true"/>
        </w:rPr>
        <w:t>وفای به عهد</w:t>
      </w:r>
      <w:bookmarkEnd w:id="950"/>
    </w:p>
    <w:p>
      <w:pPr>
        <w:pStyle w:val="BookText"/>
        <w:rPr/>
      </w:pPr>
      <w:r>
        <w:rPr>
          <w:rFonts w:ascii="Amiri" w:hAnsi="Amiri" w:eastAsia="Amiri" w:cs="Amiri"/>
          <w:color w:val="111111"/>
          <w:sz w:val="28"/>
          <w:sz w:val="28"/>
          <w:szCs w:val="28"/>
          <w:rtl w:val="true"/>
          <w:lang w:bidi="ar-SA"/>
        </w:rPr>
        <w:t xml:space="preserve">وأَشْهَدُ أَنَّكَ أوفَيتَ بِعَهْدِ اللهِ تَعالى، و أنَّ الله تَعَالَى مُوفٍ بِعَهْدِهِ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 فِى بِما عَاهَدَ عَلَيْهُ اللَّهَ فَسَيُؤْتِيهِ 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و گواهی می دهم که توبه عهد خدای متعال، وفا کردی و خداوند متعال هم به عهدش برای تو وفا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پیمانی که با خدا بسته، وفا کند، به زودی خدا پاداشی بزرگ به او بخشد</w:t>
      </w:r>
      <w:r>
        <w:rPr>
          <w:rFonts w:eastAsia="IRNazanin" w:cs="IRNazanin"/>
          <w:color w:val="111111"/>
          <w:sz w:val="28"/>
          <w:szCs w:val="28"/>
          <w:rtl w:val="true"/>
          <w:lang w:bidi="fa-IR"/>
        </w:rPr>
        <w:t>».</w:t>
      </w:r>
    </w:p>
    <w:p>
      <w:pPr>
        <w:pStyle w:val="Heading3"/>
        <w:numPr>
          <w:ilvl w:val="2"/>
          <w:numId w:val="1"/>
        </w:numPr>
        <w:rPr/>
      </w:pPr>
      <w:bookmarkStart w:id="951" w:name="__RefHeading___Toc7076075_1051229030"/>
      <w:bookmarkStart w:id="952" w:name="_Toc348"/>
      <w:bookmarkEnd w:id="951"/>
      <w:r>
        <w:rPr>
          <w:rtl w:val="true"/>
        </w:rPr>
        <w:t>امیر حقیقی مؤمنان</w:t>
      </w:r>
      <w:bookmarkEnd w:id="95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 أَنَّكَ أَمِيرُ المُؤمِنينَ، الحَقُّ الَّذي نَطَقَ بِوِلايَتِكَ التَّنزِيلُ، وَ أَخَذَ لَكَ العَهِدَ عَلَى الأُمَّةِ بِذلِكَ الرَّسُولُ؛ و گواهی می دهم که تو همان امیر حقیقی مؤمنانی که قرآن به ولایتت زبان گشود </w:t>
      </w:r>
      <w:r>
        <w:rPr>
          <w:rStyle w:val="FootnoteAnchor"/>
          <w:rtl w:val="true"/>
        </w:rPr>
        <w:footnoteReference w:id="505"/>
      </w:r>
      <w:r>
        <w:rPr>
          <w:rFonts w:ascii="IRNazanin" w:hAnsi="IRNazanin" w:eastAsia="IRNazanin"/>
          <w:color w:val="111111"/>
          <w:sz w:val="28"/>
          <w:sz w:val="28"/>
          <w:szCs w:val="28"/>
          <w:rtl w:val="true"/>
          <w:lang w:bidi="fa-IR"/>
        </w:rPr>
        <w:t>و پیامبر خدا بر آن از امت تعهد گرفت</w:t>
      </w:r>
      <w:r>
        <w:rPr>
          <w:rFonts w:eastAsia="IRNazanin" w:cs="IRNazanin"/>
          <w:color w:val="111111"/>
          <w:sz w:val="28"/>
          <w:szCs w:val="28"/>
          <w:rtl w:val="true"/>
          <w:lang w:bidi="fa-IR"/>
        </w:rPr>
        <w:t xml:space="preserve">. </w:t>
      </w:r>
      <w:bookmarkStart w:id="953" w:name="pg8005_72602"/>
    </w:p>
    <w:p>
      <w:pPr>
        <w:pStyle w:val="Heading3"/>
        <w:numPr>
          <w:ilvl w:val="2"/>
          <w:numId w:val="1"/>
        </w:numPr>
        <w:rPr/>
      </w:pPr>
      <w:bookmarkStart w:id="954" w:name="__RefHeading___Toc7076077_1051229030"/>
      <w:bookmarkStart w:id="955" w:name="_Toc349"/>
      <w:bookmarkEnd w:id="953"/>
      <w:bookmarkEnd w:id="954"/>
      <w:r>
        <w:rPr>
          <w:rtl w:val="true"/>
        </w:rPr>
        <w:t>جانفشانی در راه خدا</w:t>
      </w:r>
      <w:bookmarkEnd w:id="955"/>
    </w:p>
    <w:p>
      <w:pPr>
        <w:pStyle w:val="BookText"/>
        <w:rPr/>
      </w:pPr>
      <w:r>
        <w:rPr>
          <w:rFonts w:ascii="Amiri" w:hAnsi="Amiri" w:eastAsia="Amiri" w:cs="Amiri"/>
          <w:color w:val="111111"/>
          <w:sz w:val="28"/>
          <w:sz w:val="28"/>
          <w:szCs w:val="28"/>
          <w:rtl w:val="true"/>
          <w:lang w:bidi="ar-SA"/>
        </w:rPr>
        <w:t>و أشهَدُ أَنَّكَ و عَمَّكَ و أخاكَ الَّذِينَ تاجَرتُمُ اللَّهَ بِنُفوسِكُم، فَأَنزَلَ اللهُ 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وَ مَنْ أَوْ فَى بِعَهْدِهِ مِنَ اللهِ فَاسْتَبْشِرُوا بِبَيْعِكُمُ الَّذِي بايَعْتُم بِهِ وَ ذلِكَ هُوَ الْفَوْزُ الْعَظِيمُ التَّائِبُونَ الْعابِدُونَ الْحَامِدُونَ السَّائِحُونَ الرَّاكِعُونَ السَّاجِدُونَ الْآمِرُونَ بِالْمَعْرُوفِ وَ النَّاهُونَ عَنِ الْمُنْكَرِ وَ الْحَافِظُونَ لِحُدُودِ اللهِ وَ بَشِّرِ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و گواهی می دهم که تو و عمو و برادرت کسانی هستید که جان های خود را با خدا داد و ستد کردید پس خداوند دربارۀ شما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جان ها و اموال مؤمنان را در برابر بهشت از آنان خریده است؛ آنان که در راه خدا می جنگند و می کُشند و کشته می شوند وعده راستینی است که در تورات و انجیل و قرآن بر عهده گرفته است؛ و چه کسی از خداوند به عهدش وفادار تر است؟ پس مژده باد به داد و ستدی که بدان دست یازیده اید و این همان رستگاری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توبه کاران و عابدان و سپاس گزاران و روزه داران و رکوع کنندگان و سجود کنندگان و فرمان دهندگان به معروف و باز دارندگان از منکر و پاسداران احکام الهی اند و مؤمنان را مژده بده</w:t>
      </w:r>
      <w:r>
        <w:rPr>
          <w:rFonts w:eastAsia="IRNazanin" w:cs="IRNazanin"/>
          <w:color w:val="111111"/>
          <w:sz w:val="28"/>
          <w:szCs w:val="28"/>
          <w:rtl w:val="true"/>
          <w:lang w:bidi="fa-IR"/>
        </w:rPr>
        <w:t>».</w:t>
      </w:r>
    </w:p>
    <w:p>
      <w:pPr>
        <w:pStyle w:val="Heading3"/>
        <w:numPr>
          <w:ilvl w:val="2"/>
          <w:numId w:val="1"/>
        </w:numPr>
        <w:rPr/>
      </w:pPr>
      <w:bookmarkStart w:id="956" w:name="__RefHeading___Toc7076079_1051229030"/>
      <w:bookmarkStart w:id="957" w:name="_Toc350"/>
      <w:bookmarkEnd w:id="956"/>
      <w:r>
        <w:rPr>
          <w:rtl w:val="true"/>
        </w:rPr>
        <w:t>تردید در ولایت</w:t>
      </w:r>
      <w:bookmarkEnd w:id="95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أَشْهَدُ يا أمير المؤمِنينَ أَنَّ الشّاكَ فيكَ ما آمَنَ بِالرَّسُولِ الأَمينِ، و أَنَّ العَادِلَ بِكَ غَيْرَكَ عَادِلٌ عَنِ الدِّينِ القَويمِ الَّذِي ارتَضاهُ لَنا رَبُّ العالَمينَ، فَأَكمَلَهُ بِوِلايَتِكَ يَومَ الغَدیرِ؛ گواهی می دهم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توشك ورزد، به پیامبر امین ایمان نیاورده و آن که از تو به دیگران متمایل </w:t>
      </w:r>
      <w:bookmarkStart w:id="958" w:name="pg8005_72603"/>
    </w:p>
    <w:p>
      <w:pPr>
        <w:pStyle w:val="BookText"/>
        <w:rPr/>
      </w:pPr>
      <w:bookmarkEnd w:id="958"/>
      <w:r>
        <w:rPr>
          <w:rFonts w:ascii="IRNazanin" w:hAnsi="IRNazanin" w:eastAsia="IRNazanin"/>
          <w:color w:val="111111"/>
          <w:sz w:val="28"/>
          <w:sz w:val="28"/>
          <w:szCs w:val="28"/>
          <w:rtl w:val="true"/>
          <w:lang w:bidi="fa-IR"/>
        </w:rPr>
        <w:t>شود از دین استوار منحرف گشته است؛ دینی که پروردگار جهانیان برای ما پسندید و روز غدیر آن را به ولایت تو کامل کرد</w:t>
      </w:r>
      <w:r>
        <w:rPr>
          <w:rFonts w:eastAsia="IRNazanin" w:cs="IRNazanin"/>
          <w:color w:val="111111"/>
          <w:sz w:val="28"/>
          <w:szCs w:val="28"/>
          <w:rtl w:val="true"/>
          <w:lang w:bidi="fa-IR"/>
        </w:rPr>
        <w:t>.</w:t>
      </w:r>
    </w:p>
    <w:p>
      <w:pPr>
        <w:pStyle w:val="Heading3"/>
        <w:numPr>
          <w:ilvl w:val="2"/>
          <w:numId w:val="1"/>
        </w:numPr>
        <w:rPr/>
      </w:pPr>
      <w:bookmarkStart w:id="959" w:name="__RefHeading___Toc7076081_1051229030"/>
      <w:bookmarkStart w:id="960" w:name="_Toc351"/>
      <w:bookmarkEnd w:id="959"/>
      <w:r>
        <w:rPr>
          <w:rtl w:val="true"/>
        </w:rPr>
        <w:t>صراط مستقیم</w:t>
      </w:r>
      <w:bookmarkEnd w:id="960"/>
    </w:p>
    <w:p>
      <w:pPr>
        <w:pStyle w:val="BookText"/>
        <w:rPr/>
      </w:pPr>
      <w:r>
        <w:rPr>
          <w:rFonts w:ascii="Amiri" w:hAnsi="Amiri" w:eastAsia="Amiri" w:cs="Amiri"/>
          <w:color w:val="111111"/>
          <w:sz w:val="28"/>
          <w:sz w:val="28"/>
          <w:szCs w:val="28"/>
          <w:rtl w:val="true"/>
          <w:lang w:bidi="ar-SA"/>
        </w:rPr>
        <w:t>و أشهَدُ أَنَّكَ المعنِيُّ بِقَولِ العَزيزِ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ضَلَّ وَ اللهِ و أَضَلَّ مَن اتَّبَعَ سِواكَ ، و عَنَدَ عَنِ الحَقِّ مَن عاداكَ؛ و گواهی می دهم که تو، مقصود گفته خدای عزیز و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راه راست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بپویید و به راه های دیگر نروید که شما را از راه او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که از جز تو پیروی کرد، گمراه شد و گمراه کرد و هر که با تو دشمنی کرد از حق جدا گشت</w:t>
      </w:r>
    </w:p>
    <w:p>
      <w:pPr>
        <w:pStyle w:val="Heading3"/>
        <w:numPr>
          <w:ilvl w:val="2"/>
          <w:numId w:val="1"/>
        </w:numPr>
        <w:rPr/>
      </w:pPr>
      <w:bookmarkStart w:id="961" w:name="__RefHeading___Toc7076083_1051229030"/>
      <w:bookmarkStart w:id="962" w:name="_Toc352"/>
      <w:bookmarkEnd w:id="961"/>
      <w:r>
        <w:rPr>
          <w:rtl w:val="true"/>
        </w:rPr>
        <w:t>اطاعت فرمان الهی</w:t>
      </w:r>
      <w:bookmarkEnd w:id="962"/>
    </w:p>
    <w:p>
      <w:pPr>
        <w:pStyle w:val="BookText"/>
        <w:rPr/>
      </w:pPr>
      <w:r>
        <w:rPr>
          <w:rFonts w:ascii="IRNazanin" w:hAnsi="IRNazanin" w:eastAsia="IRNazanin"/>
          <w:color w:val="111111"/>
          <w:sz w:val="28"/>
          <w:sz w:val="28"/>
          <w:szCs w:val="28"/>
          <w:rtl w:val="true"/>
          <w:lang w:bidi="fa-IR"/>
        </w:rPr>
        <w:t>اللّهُمَّ سَمِعنا لأَمرِكَ، و أطعنا وَ اتَّبَعنا صِراطَكَ المُستَقِيمَ، فَاهدِنا رَبَّنَا وَ لا تُزغ قُلوبَنا بَعدَ الهُدى عَن طَاعَتِكَ، وَ اجْعَلنا مِنَ الشَّاكِرِينَ لأَنعُمِكَ؛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را شنیدیم و اطاعت کردیم و راه راست تو را پیمودیم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ما ما را هدایت کن و دل های مان را پس از هدایت از اطاعتت منحرف مگردان و ما را از سپاس گزاران نعمت هایت قرار ده</w:t>
      </w:r>
    </w:p>
    <w:p>
      <w:pPr>
        <w:pStyle w:val="Heading3"/>
        <w:numPr>
          <w:ilvl w:val="2"/>
          <w:numId w:val="1"/>
        </w:numPr>
        <w:rPr/>
      </w:pPr>
      <w:bookmarkStart w:id="963" w:name="__RefHeading___Toc7076085_1051229030"/>
      <w:bookmarkStart w:id="964" w:name="_Toc353"/>
      <w:bookmarkEnd w:id="963"/>
      <w:r>
        <w:rPr>
          <w:rtl w:val="true"/>
        </w:rPr>
        <w:t>وارستگی های امیر المؤمنین علیه السلام</w:t>
      </w:r>
      <w:bookmarkEnd w:id="96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 أَنَّكَ لَم تَزَل لِلهَوى مُخالِفاً ، و لِلتَّقي مُحالِفاً، و عَلى كَظمِ الغَيظِ قادِراً، و عَنِ النَّاسِ عافِياً، و إذا عُصِيَ اللهُ ساخطاً، و إذا اطيعَ اللهُ راضِياً، و بِما عَهِدَ إلَيكَ عامِلًا، راعِياً لِما استُحفظت، حافِظاً ما استودِعتَ مُبَلِّغاً ما حمَلتَ مُنتَظِراً ما وُعِدت و گواهی می دهم که تو همواره با هوای نفست مخالف، و با تقوا هم پیمان و بر فرو خوردن خشم، توانا، و عفو کننده </w:t>
      </w:r>
      <w:bookmarkStart w:id="965" w:name="pg8005_72604"/>
    </w:p>
    <w:p>
      <w:pPr>
        <w:pStyle w:val="BookText"/>
        <w:rPr/>
      </w:pPr>
      <w:bookmarkEnd w:id="965"/>
      <w:r>
        <w:rPr>
          <w:rFonts w:ascii="IRNazanin" w:hAnsi="IRNazanin" w:eastAsia="IRNazanin"/>
          <w:color w:val="111111"/>
          <w:sz w:val="28"/>
          <w:sz w:val="28"/>
          <w:szCs w:val="28"/>
          <w:rtl w:val="true"/>
          <w:lang w:bidi="fa-IR"/>
        </w:rPr>
        <w:t>مردم بودی و چون خدا نافرمانی می شد خشمگین و چون خدا اطاعت می شد خشنود می شدی به آن چه خدا با تو پیمان بست عمل کننده و برای آن چه حفاظتش را به عهده داشتی مراقب، و آن چه را به تو سپرده بودند نگاه دار بودی؛ آن چه را بر دوشت نهادند به مقصد رساندی و آن چه را وعده داده شدی انتظار کشیدی</w:t>
      </w:r>
    </w:p>
    <w:p>
      <w:pPr>
        <w:pStyle w:val="Heading3"/>
        <w:numPr>
          <w:ilvl w:val="2"/>
          <w:numId w:val="1"/>
        </w:numPr>
        <w:rPr/>
      </w:pPr>
      <w:bookmarkStart w:id="966" w:name="__RefHeading___Toc7076087_1051229030"/>
      <w:bookmarkStart w:id="967" w:name="_Toc354"/>
      <w:bookmarkEnd w:id="966"/>
      <w:r>
        <w:rPr>
          <w:rtl w:val="true"/>
        </w:rPr>
        <w:t>استقامت در راه حق</w:t>
      </w:r>
      <w:bookmarkEnd w:id="967"/>
    </w:p>
    <w:p>
      <w:pPr>
        <w:pStyle w:val="BookText"/>
        <w:rPr/>
      </w:pPr>
      <w:r>
        <w:rPr>
          <w:rFonts w:ascii="Amiri" w:hAnsi="Amiri" w:eastAsia="Amiri" w:cs="Amiri"/>
          <w:color w:val="111111"/>
          <w:sz w:val="28"/>
          <w:sz w:val="28"/>
          <w:szCs w:val="28"/>
          <w:rtl w:val="true"/>
          <w:lang w:bidi="ar-SA"/>
        </w:rPr>
        <w:t xml:space="preserve">و أشهَدُ أَنَّكَ مَا اتَّقَيتَ ضارِعاً ، و لا أمسكتَ عَن حَقِّكَ جَازِعاً ، و لا أحجَمتَ عَن مُجاهَدَةِ عاصيكَ ناكِلًا، و لا أظهَرتَ الرّضا بِخِلافِ ما يَرضَى اللهُ مُداهِناً ، و لا وَ هَنتَ لِما أصابَكَ في سَبيلِ اللهِ ، و لا ضَعُفتَ وَ لَا اسْتَكَنتَ </w:t>
      </w:r>
      <w:r>
        <w:rPr>
          <w:rStyle w:val="FootnoteAnchor"/>
          <w:rtl w:val="true"/>
        </w:rPr>
        <w:footnoteReference w:id="508"/>
      </w:r>
      <w:r>
        <w:rPr>
          <w:rFonts w:ascii="IRNazanin" w:hAnsi="IRNazanin" w:eastAsia="IRNazanin"/>
          <w:color w:val="111111"/>
          <w:sz w:val="28"/>
          <w:sz w:val="28"/>
          <w:szCs w:val="28"/>
          <w:rtl w:val="true"/>
          <w:lang w:bidi="fa-IR"/>
        </w:rPr>
        <w:t xml:space="preserve">عَن طَلَبِ حَقِكَ مُراقباً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تَكونَ كَذلِكَ، بَل إذ ظُلِمتَ فَاحْتَسَبتَ رَبَّكَ ، و فَوَّضَتَ إلَيهِ أَمرَكَ ، و ذَكَرتَ فَما ذَكَروا ، و وَ عَظتَ فَمَا اتَّعَظُوا، و خَوَّفَتَهُمُ اللَّهَ فَمَا تَخَوَّفوا؛ و گواهی می دهم که از سر ناتوانی پروا نکردی و از سر ناشکیبایی حقت را فرو نگذاشتی و از بیم کار زار با نافرمان هایت پا پس نگذاشتی و از سر سازش کاری و بر خلاف رضایت خدا خود را خشنود ننمودی و گرفتاری هایت در راه خدا تو را سست نکرد، و به چشم داشت دنیا در طلب حق خود ناتوانی و زبونی نشان ندادی پناه بر خدا که تو این گونه باشی؛ بلکه چون بر تو ستم شد، به حساب پروردگارت گذاشتی و کارت را به او وا گذاشتی و تذکر دادی و نشنیدند، و پند دادی و نگرفتند و آنان را از خدا ترساندی و نترسیدند</w:t>
      </w:r>
      <w:r>
        <w:rPr>
          <w:rFonts w:eastAsia="IRNazanin" w:cs="IRNazanin"/>
          <w:color w:val="111111"/>
          <w:sz w:val="28"/>
          <w:szCs w:val="28"/>
          <w:rtl w:val="true"/>
          <w:lang w:bidi="fa-IR"/>
        </w:rPr>
        <w:t>.</w:t>
      </w:r>
    </w:p>
    <w:p>
      <w:pPr>
        <w:pStyle w:val="Heading3"/>
        <w:numPr>
          <w:ilvl w:val="2"/>
          <w:numId w:val="1"/>
        </w:numPr>
        <w:rPr/>
      </w:pPr>
      <w:bookmarkStart w:id="968" w:name="__RefHeading___Toc7076089_1051229030"/>
      <w:bookmarkStart w:id="969" w:name="_Toc355"/>
      <w:bookmarkEnd w:id="968"/>
      <w:r>
        <w:rPr>
          <w:rtl w:val="true"/>
        </w:rPr>
        <w:t>مجاهدت در راه خدا</w:t>
      </w:r>
      <w:bookmarkEnd w:id="96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أَنَّكَ يا أميرَ المُؤمِنينَ جَاهَدتَ فِي اللهِ حَقَّ جِهادِهِ، حَتَّى دَعَاكَ اللهُ إلى جواره، و قَبَضَكَ إِلَيهِ باختياره و ألزَمَ أعداءَكَ الحُجَّةَ بِقَتلِهِم إِيَّاكَ؛ </w:t>
      </w:r>
      <w:bookmarkStart w:id="970" w:name="pg8005_72605"/>
    </w:p>
    <w:p>
      <w:pPr>
        <w:pStyle w:val="BookText"/>
        <w:rPr/>
      </w:pPr>
      <w:bookmarkEnd w:id="970"/>
      <w:r>
        <w:rPr>
          <w:rFonts w:ascii="IRNazanin" w:hAnsi="IRNazanin" w:eastAsia="IRNazanin"/>
          <w:color w:val="111111"/>
          <w:sz w:val="28"/>
          <w:sz w:val="28"/>
          <w:szCs w:val="28"/>
          <w:rtl w:val="true"/>
          <w:lang w:bidi="fa-IR"/>
        </w:rPr>
        <w:t>لِتَكونَ لَكَ الحُجَّةُ عَلَيهِم مَعَ مَا لَكَ مِنَ الحُجَحِ البَالِغَةِ عَلَى جَميعِ خَلقِهِ؛ و گواهی می دهم که تو ای امیر مؤمنان در راه خدا، آن گونه که بایست کوشیدی تا این که خدا تو را برگزید و جان تو را به نزد خویش برکشید و کشتنت را به دست دشمنان حجّت بر آن ها قرار داد تا بر آنان، افزون بر حجّت های رسای دیگری که بر همه خلقش داری حجّتی داشته باشی</w:t>
      </w:r>
    </w:p>
    <w:p>
      <w:pPr>
        <w:pStyle w:val="Heading3"/>
        <w:numPr>
          <w:ilvl w:val="2"/>
          <w:numId w:val="1"/>
        </w:numPr>
        <w:rPr/>
      </w:pPr>
      <w:bookmarkStart w:id="971" w:name="__RefHeading___Toc7076091_1051229030"/>
      <w:bookmarkStart w:id="972" w:name="_Toc356"/>
      <w:bookmarkEnd w:id="971"/>
      <w:r>
        <w:rPr>
          <w:rtl w:val="true"/>
        </w:rPr>
        <w:t>عبودیت خالصانه</w:t>
      </w:r>
      <w:bookmarkEnd w:id="97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عَلَيكَ يا أمير المؤمِنينَ، عَبَدتَ اللهَ مُخلِصا، و جاهَدتَ فِي اللهِ صابرا، و جُدتَ بِنَفْسِكَ مُحتَسِبا ، و عَمِلتَ بِكِتابِهِ، وَ اتَّبَعتَ سُنَّةَ نَبِيِّهِ، و أَقَمتَ الصَّلاةَ، وَ آتَيتَ الزَّكَاةَ ، و أمَرتَ بِالمعروفِ ، و نَهَيتَ عَنِ المُنكَرِ مَا اسْتَطَعْتَ، مُبْتَغِيا مَرضاةَ ما عِندَ اللهِ ، راغبا فيما وَعَدَ اللهُ لا تَحفِلُ بِالنَّوائِبِ ، و لا تَهِنُ عِندَ الشَّدائِدِ، و لا تُحجِمُ عَن مُحارِبٍ، أَفِكَ مَن نَسَبَ غَيرَ ذَلِكَ، وَ افْتَرَى باطِلًا عَلَيكَ، و أولى لِمَن عَندَ عَنكَ؛ سلام بر تو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خالصانه پرستیدی و در راه خدا صابرانه جنگیدی و جانت را برای خدا بخشیدی و به کتابش عمل کردی و از سنت پیامبرش پیروی نمودی نماز را بر پا داشتی و زکات را پرداختی و تا آن جا که توانستی به نیکی فرمان دادی و از زشتی باز داشتی و این همه را برای کسب رضایت الهی و شوق به وعده خداوند انجام دادی به گرفتاری ها اهمیت ندادی و در سختی ها سست نگشتی و از کار زار پا پس نگذاشتی هر که جز این گوید تهمت زده و باطلی را به تو نسبت داده است وای بر کسی که از تو جدا شد </w:t>
      </w:r>
      <w:bookmarkStart w:id="973" w:name="pg8005_72606"/>
    </w:p>
    <w:p>
      <w:pPr>
        <w:pStyle w:val="Heading3"/>
        <w:numPr>
          <w:ilvl w:val="2"/>
          <w:numId w:val="1"/>
        </w:numPr>
        <w:rPr/>
      </w:pPr>
      <w:bookmarkStart w:id="974" w:name="__RefHeading___Toc7076093_1051229030"/>
      <w:bookmarkStart w:id="975" w:name="_Toc357"/>
      <w:bookmarkEnd w:id="973"/>
      <w:bookmarkEnd w:id="974"/>
      <w:r>
        <w:rPr>
          <w:rtl w:val="true"/>
        </w:rPr>
        <w:t>نخستین کسی که ایمان آورد</w:t>
      </w:r>
      <w:bookmarkEnd w:id="975"/>
    </w:p>
    <w:p>
      <w:pPr>
        <w:pStyle w:val="BookText"/>
        <w:rPr/>
      </w:pPr>
      <w:r>
        <w:rPr>
          <w:rFonts w:ascii="IRNazanin" w:hAnsi="IRNazanin" w:eastAsia="IRNazanin"/>
          <w:color w:val="111111"/>
          <w:sz w:val="28"/>
          <w:sz w:val="28"/>
          <w:szCs w:val="28"/>
          <w:rtl w:val="true"/>
          <w:lang w:bidi="fa-IR"/>
        </w:rPr>
        <w:t>لَقَد جاهَدتَ فِي اللهِ حَقَّ الجِهادِ ، و صَبَرتَ عَلَى الأَذِى صَبرَ احتِسابِ، و أنتَ أَوَّلُ مَن آمَنَ بِاللَّهِ و صَلَّى لَهُ و جَاهَدَ، و أبدى صَفحَتَهُ فِي دَارِ الشِّرْكِ ، وَ الْأَرْضُ مَشحونَةٌ ضَلالَةً، وَ الشَّيطانُ يُعبَدُ جَهرَةً؛ در راه خدا به شایسته ترین وجه، جهاد نمودی و مخلصانه بر آزار ها صبر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نخستین کسی بودی که به خدا ایمان آورد و برای او نماز گزارد و جنگید و برای او در خانه شرك سینه سپر کرد در حالی که زمین از گمراهی پر بود و شیطان آشکارا پرستیده می شد</w:t>
      </w:r>
      <w:r>
        <w:rPr>
          <w:rFonts w:eastAsia="IRNazanin" w:cs="IRNazanin"/>
          <w:color w:val="111111"/>
          <w:sz w:val="28"/>
          <w:szCs w:val="28"/>
          <w:rtl w:val="true"/>
          <w:lang w:bidi="fa-IR"/>
        </w:rPr>
        <w:t>.</w:t>
      </w:r>
    </w:p>
    <w:p>
      <w:pPr>
        <w:pStyle w:val="Heading3"/>
        <w:numPr>
          <w:ilvl w:val="2"/>
          <w:numId w:val="1"/>
        </w:numPr>
        <w:rPr/>
      </w:pPr>
      <w:bookmarkStart w:id="976" w:name="__RefHeading___Toc7076095_1051229030"/>
      <w:bookmarkStart w:id="977" w:name="_Toc358"/>
      <w:bookmarkEnd w:id="976"/>
      <w:r>
        <w:rPr>
          <w:rtl w:val="true"/>
        </w:rPr>
        <w:t>تمسک به خدای تعالی</w:t>
      </w:r>
      <w:bookmarkEnd w:id="977"/>
    </w:p>
    <w:p>
      <w:pPr>
        <w:pStyle w:val="BookText"/>
        <w:rPr/>
      </w:pPr>
      <w:r>
        <w:rPr>
          <w:rFonts w:ascii="IRNazanin" w:hAnsi="IRNazanin" w:eastAsia="IRNazanin"/>
          <w:color w:val="111111"/>
          <w:sz w:val="28"/>
          <w:sz w:val="28"/>
          <w:szCs w:val="28"/>
          <w:rtl w:val="true"/>
          <w:lang w:bidi="fa-IR"/>
        </w:rPr>
        <w:t>و أنتَ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تَزيدُني كَثرَةُ النَّاسِ حَولي عِزَّةٌ ، و لا تَفَرُّقُهُم عَنِّي وَ حشَةً ، و لَو أسْلَمَنِي النَّاسُ جَميعاً لَم أكُن مُتَضَرِّعا، اعتَصَمَتَ بِاللَّهِ فَعَزَرْتَ ، وَ آثَرْتَ الْآخِرَةَ عَلَى الاولى فَزَهِدتَ و أَيَّدَكَ اللهُ و هَداكَ، و أخلَصَكَ وَ اجتَباكَ ، فَمَا تَناقَضَت أفعالُكَ، و لا اختَلَفَت أقوالُكَ ، و لا تَقَلَّبَت أحوالُكَ ، وَ لَا ادَّعَيتَ وَ لَا افْتَرَيتَ عَلَى اللهِ كَذِبا، و لا شَرِهتَ إِلَى الحُطام، و لا دَنَّسَكَ الْآثَامُ، وَ لَم تَزَلَ عَلَى بَيِّنَةٍ مِن رَبِّكَ و يَقين مِن أَمرِكَ تَهْدي إِلَى الحَقِّ و إلى صِرَاطٍ مُستقيم؛ و تو گوینده این سخنی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فراوانی مردم پیرامونم بر عزّتم نمی افزاید و پراکنده شدن آنان بر تنهایی ام نمی افزاید و اگر همه مردم مرا وا نهند، زاری نمی کنم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چنگ زدی پس عزیزت داشت و آخرت را بر دنیا مقدم داشتی، پس زهد ورزیدی خدا هم تو را تأیید و هدایت کرد و تو را خالص گرداند و از میان مردم برگزید پس، کارهایت ضد و نقیض نگشت و گفته هایت مختلف نگردید و احوالت دگرگون نشد و بر خدا ادعای دروغین و بهتان نبستی و به کالای بی ارزش دنیا حریص نشدی و گناهان تو را نیالودند و هماره بر دلیلی روشن از جانب </w:t>
      </w:r>
      <w:bookmarkStart w:id="978" w:name="pg8005_72607"/>
    </w:p>
    <w:p>
      <w:pPr>
        <w:pStyle w:val="BookText"/>
        <w:rPr/>
      </w:pPr>
      <w:bookmarkEnd w:id="978"/>
      <w:r>
        <w:rPr>
          <w:rFonts w:ascii="IRNazanin" w:hAnsi="IRNazanin" w:eastAsia="IRNazanin"/>
          <w:color w:val="111111"/>
          <w:sz w:val="28"/>
          <w:sz w:val="28"/>
          <w:szCs w:val="28"/>
          <w:rtl w:val="true"/>
          <w:lang w:bidi="fa-IR"/>
        </w:rPr>
        <w:t>پروردگارت بودی و در کارت یقین داشتی و تو به حقیقت و راه راست ره می نمایی</w:t>
      </w:r>
    </w:p>
    <w:p>
      <w:pPr>
        <w:pStyle w:val="Heading3"/>
        <w:numPr>
          <w:ilvl w:val="2"/>
          <w:numId w:val="1"/>
        </w:numPr>
        <w:rPr/>
      </w:pPr>
      <w:bookmarkStart w:id="979" w:name="__RefHeading___Toc7076097_1051229030"/>
      <w:bookmarkStart w:id="980" w:name="_Toc359"/>
      <w:bookmarkEnd w:id="979"/>
      <w:r>
        <w:rPr>
          <w:rtl w:val="true"/>
        </w:rPr>
        <w:t>مولای اهل ایمان</w:t>
      </w:r>
      <w:bookmarkEnd w:id="980"/>
    </w:p>
    <w:p>
      <w:pPr>
        <w:pStyle w:val="BookText"/>
        <w:rPr/>
      </w:pPr>
      <w:r>
        <w:rPr>
          <w:rFonts w:ascii="Amiri" w:hAnsi="Amiri" w:eastAsia="Amiri" w:cs="Amiri"/>
          <w:color w:val="111111"/>
          <w:sz w:val="28"/>
          <w:sz w:val="28"/>
          <w:szCs w:val="28"/>
          <w:rtl w:val="true"/>
          <w:lang w:bidi="ar-SA"/>
        </w:rPr>
        <w:t>أشْهَدُ شَهادَةَ حَقٌّ، و اقسِمُ بِاللهِ قَسَمَ صِدقِ أَنَّ مُحَمَّداً وَ آلَهُ صَلَواتُ اللهِ عَلَيهِم ساداتُ الخَلقِ، و أنَّكَ مَولايَ و مَولَى المُؤمِنينَ ، و أَنَّكَ عَبدُ اللهِ و وَلِيُّهُ ، و أخُو الرَّسولِ وَ وَصِيُّهُ و وارِثُهُ و أَنَّهُ القَائِلُ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مَا آمَنَ بِي مَن كَفَرَ بِكَ ، و لا أَقَرَّ بِاللهِ مَن جَحَدَكَ ، و قَد ضَلَّ مَن صَدَّ عَنكَ ، و لَم يَهْتَدِ إلَى اللهِ تعالى و لا إلَيَّ مَن لا يُهدى بِكَ، و هُوَ قَولُ رَبِّي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إلى وِلايَتِكَ؛ به حق گواهی می دهم و به خداوند سوگندی راستین می خورم که محمد و خاندانش که درود های خدا بر آنان باد سروران مردم اند و تو، مولای من و مولای مؤمنانی و تو، بنده خدا و ولی او و برادر پیامبر صلی الله علیه و اله و وصی و وارث اویی؛ و او دربارۀ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مرا به حق برانگیخت آن که به تو کفر ورزید به من ایمان نیاورده و آن که تو را انکار کرد، به خداوند، اقرار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تو دوری گزید، گم راه شد و آن که از تو هدایت نجست، نه به خدای متعال راه یافت و نه به من؛ و این، همان گفته پروردگار من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آمرزش گر کسی هستم که توبه کرد و ایمان آورد و کار صالح کرد و سپس هدایت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تو</w:t>
      </w:r>
      <w:r>
        <w:rPr>
          <w:rFonts w:eastAsia="IRNazanin" w:cs="IRNazanin"/>
          <w:color w:val="111111"/>
          <w:sz w:val="28"/>
          <w:szCs w:val="28"/>
          <w:rtl w:val="true"/>
          <w:lang w:bidi="fa-IR"/>
        </w:rPr>
        <w:t>»</w:t>
      </w:r>
    </w:p>
    <w:p>
      <w:pPr>
        <w:pStyle w:val="Heading3"/>
        <w:numPr>
          <w:ilvl w:val="2"/>
          <w:numId w:val="1"/>
        </w:numPr>
        <w:rPr/>
      </w:pPr>
      <w:bookmarkStart w:id="981" w:name="__RefHeading___Toc7076099_1051229030"/>
      <w:bookmarkStart w:id="982" w:name="_Toc360"/>
      <w:bookmarkEnd w:id="981"/>
      <w:r>
        <w:rPr>
          <w:rtl w:val="true"/>
        </w:rPr>
        <w:t>فضیلتهای روشن</w:t>
      </w:r>
      <w:bookmarkEnd w:id="98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فَضلُكَ لا يخفى، و نورُكَ لا يُطفي، و إِنَّ مَن جَحَدَكَ الظَّلومُ الأَسْقِي؛ مولای من فضیلت تو مخفی و نور تو خاموش شدنی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راستی </w:t>
      </w:r>
      <w:bookmarkStart w:id="983" w:name="pg8005_72608"/>
    </w:p>
    <w:p>
      <w:pPr>
        <w:pStyle w:val="BookText"/>
        <w:rPr/>
      </w:pPr>
      <w:bookmarkEnd w:id="983"/>
      <w:r>
        <w:rPr>
          <w:rFonts w:ascii="IRNazanin" w:hAnsi="IRNazanin" w:eastAsia="IRNazanin"/>
          <w:color w:val="111111"/>
          <w:sz w:val="28"/>
          <w:sz w:val="28"/>
          <w:szCs w:val="28"/>
          <w:rtl w:val="true"/>
          <w:lang w:bidi="fa-IR"/>
        </w:rPr>
        <w:t>که هر که تو را انکار کرد ستم کار تر و بدبخت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مَولايَ أنتَ الحُجَّةُ عَلَى العِبادِ وَ الهادي إلَى الرَّشادِ، وَ العُدَّةُ لِلمَعادِ؛ مولاى من تو حجت بر بندگان و هدایت گر به راه صلاح و توشه آخرتی</w:t>
      </w:r>
    </w:p>
    <w:p>
      <w:pPr>
        <w:pStyle w:val="Heading3"/>
        <w:numPr>
          <w:ilvl w:val="2"/>
          <w:numId w:val="1"/>
        </w:numPr>
        <w:rPr/>
      </w:pPr>
      <w:bookmarkStart w:id="984" w:name="__RefHeading___Toc7076101_1051229030"/>
      <w:bookmarkStart w:id="985" w:name="_Toc361"/>
      <w:bookmarkEnd w:id="984"/>
      <w:r>
        <w:rPr>
          <w:rtl w:val="true"/>
        </w:rPr>
        <w:t>منزلت والا</w:t>
      </w:r>
      <w:bookmarkEnd w:id="985"/>
    </w:p>
    <w:p>
      <w:pPr>
        <w:pStyle w:val="BookText"/>
        <w:rPr/>
      </w:pPr>
      <w:r>
        <w:rPr>
          <w:rFonts w:ascii="IRNazanin" w:hAnsi="IRNazanin" w:eastAsia="IRNazanin"/>
          <w:color w:val="111111"/>
          <w:sz w:val="28"/>
          <w:sz w:val="28"/>
          <w:szCs w:val="28"/>
          <w:rtl w:val="true"/>
          <w:lang w:bidi="fa-IR"/>
        </w:rPr>
        <w:t>مَولايَ لَقَد رَفَعَ اللهُ فِي الأولى مَنزِلَتَكَ ، و أعلى فِي الآخِرَةِ دَرَجَتَكَ ، و بَصَّرَكَ ما عَمِيَ عَلى مَن خالَفَكَ، و حالَ بَينَكَ و بَينَ مَواهِبِ اللهِ لَكَ؛ فَلَعَنَ اللهُ مُستَحِلّي الحُرمَةِ مِنكَ ، و ذَائِدَ الحَقِّ عَنكَ؛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منزلتت را در دنیا والا گردانید و درجه ات را در آخرت، تعالی بخشید و آن چه را بر مخالفان تو پوشیده ماند برای تو روشن ساخت؛ مخالفانی که میان تو و موهبت های خداوندی به تو جدایی انداختند پس خداوند کسانی را که حرمت تو را پاس نداشتند و تو را از حقت باز داشتند لعنت کند</w:t>
      </w:r>
    </w:p>
    <w:p>
      <w:pPr>
        <w:pStyle w:val="Heading3"/>
        <w:numPr>
          <w:ilvl w:val="2"/>
          <w:numId w:val="1"/>
        </w:numPr>
        <w:rPr/>
      </w:pPr>
      <w:bookmarkStart w:id="986" w:name="__RefHeading___Toc7076103_1051229030"/>
      <w:bookmarkStart w:id="987" w:name="_Toc362"/>
      <w:bookmarkEnd w:id="986"/>
      <w:r>
        <w:rPr>
          <w:rtl w:val="true"/>
        </w:rPr>
        <w:t>زیان کار ترین انسان ها</w:t>
      </w:r>
      <w:bookmarkEnd w:id="987"/>
    </w:p>
    <w:p>
      <w:pPr>
        <w:pStyle w:val="BookText"/>
        <w:rPr/>
      </w:pPr>
      <w:r>
        <w:rPr>
          <w:rFonts w:ascii="Amiri" w:hAnsi="Amiri" w:eastAsia="Amiri" w:cs="Amiri"/>
          <w:color w:val="111111"/>
          <w:sz w:val="28"/>
          <w:sz w:val="28"/>
          <w:szCs w:val="28"/>
          <w:rtl w:val="true"/>
          <w:lang w:bidi="ar-SA"/>
        </w:rPr>
        <w:t xml:space="preserve">و أشهَدُ أنّهُمُ الأَحْسَرُونَ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تَلْفَحُ وُ جُو هَهُمُ النَّارُ و هُمْ فِيها كالِحُونَ</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 xml:space="preserve">گواهی می دهم که آنان زیان کار ترین اند،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 چهره های شان می زند و آنان در آن جا تُرش روی اند</w:t>
      </w:r>
      <w:r>
        <w:rPr>
          <w:rFonts w:eastAsia="IRNazanin" w:cs="IRNazanin"/>
          <w:color w:val="111111"/>
          <w:sz w:val="28"/>
          <w:szCs w:val="28"/>
          <w:rtl w:val="true"/>
          <w:lang w:bidi="fa-IR"/>
        </w:rPr>
        <w:t>».</w:t>
      </w:r>
    </w:p>
    <w:p>
      <w:pPr>
        <w:pStyle w:val="Heading3"/>
        <w:numPr>
          <w:ilvl w:val="2"/>
          <w:numId w:val="1"/>
        </w:numPr>
        <w:rPr/>
      </w:pPr>
      <w:bookmarkStart w:id="988" w:name="__RefHeading___Toc7076105_1051229030"/>
      <w:bookmarkStart w:id="989" w:name="_Toc363"/>
      <w:bookmarkEnd w:id="988"/>
      <w:r>
        <w:rPr>
          <w:rtl w:val="true"/>
        </w:rPr>
        <w:t>گوش به فرمان خدا و رسول</w:t>
      </w:r>
      <w:bookmarkEnd w:id="98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أشهَدُ أَنَّكَ ما أقدمت و لا أحجمت و لا نطقت و لا أمسكت إلَّا بِأَمر مِنَ اللهِ و رسوله و گواهی می دهم که نه خود را پیش انداختی، و نه پا پس کشیدی، و جز به فرمان خدا و پیامبر او نگفتی و دست نکشیدی </w:t>
      </w:r>
      <w:bookmarkStart w:id="990" w:name="pg8005_72609"/>
    </w:p>
    <w:p>
      <w:pPr>
        <w:pStyle w:val="Heading3"/>
        <w:numPr>
          <w:ilvl w:val="2"/>
          <w:numId w:val="1"/>
        </w:numPr>
        <w:rPr/>
      </w:pPr>
      <w:bookmarkStart w:id="991" w:name="__RefHeading___Toc7076107_1051229030"/>
      <w:bookmarkStart w:id="992" w:name="_Toc364"/>
      <w:bookmarkEnd w:id="990"/>
      <w:bookmarkEnd w:id="991"/>
      <w:r>
        <w:rPr>
          <w:rtl w:val="true"/>
        </w:rPr>
        <w:t>به منزله هارون</w:t>
      </w:r>
      <w:bookmarkEnd w:id="992"/>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نَفْسِي بِيَدِهِ لَقَد نَظَرَ إِلَيَّ رَسُولُ اللهِ صلی الله علیه و اله وَ أَضْرِبُ قُدَامَهُ بِسَيفي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عِندي بِمَنزِلَةِ هَارُونَ مِن موسى إِلَّا أَنَّهُ لا نَبِيَّ بعدي، و اعلِمُكَ أنَّ مَوتَكَ و حَياتَكَ مَعي و عَلى 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 اللهِ ما كَذَبتُ و لا كُذِبتُ و لا ضَلَلتُ و لا ضَلَّ بي، و لا نَسيتُ ما عَهِدَ إِلَيَّ رَبِّي، و إنِّي لَعَلى بَيِّنَةٍ مِن رَبِّي بَيَّنَها لِنَبِيِّهِ، و بَيَّنَهَا النَّبِيُّ لي، و إنِّي لَعَلَى الطَّريقِ الواضِحِ، أَلْفِظُهُ لفظاً؛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پیامبر خدا، در حالی که در جلوی رویش شمشیر می زدم، به من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برای من به منزله هارون برای موسی هستی، جز آن که پیامبری پس از من نیست و به تو اعلام می کنم که مرگ و زندگی ات با من و به روش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نه دروغ گفته ام و نه به من دروغ گفته شده است، نه گمراه شده ام و نه گمراه نموده ام و نه عهد پروردگارم را از یاد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دلیل روشنی هستم که پروردگارم برای پیامبرش روشن نمود و پیامبر صلی الله علیه و آله نیز برای من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راهی آشکارم و به حقیقت می گویم و باکی از کسی ندارم</w:t>
      </w:r>
      <w:r>
        <w:rPr>
          <w:rFonts w:eastAsia="IRNazanin" w:cs="IRNazanin"/>
          <w:color w:val="111111"/>
          <w:sz w:val="28"/>
          <w:szCs w:val="28"/>
          <w:rtl w:val="true"/>
          <w:lang w:bidi="fa-IR"/>
        </w:rPr>
        <w:t>»</w:t>
      </w:r>
    </w:p>
    <w:p>
      <w:pPr>
        <w:pStyle w:val="Heading3"/>
        <w:numPr>
          <w:ilvl w:val="2"/>
          <w:numId w:val="1"/>
        </w:numPr>
        <w:rPr/>
      </w:pPr>
      <w:bookmarkStart w:id="993" w:name="__RefHeading___Toc7076109_1051229030"/>
      <w:bookmarkStart w:id="994" w:name="_Toc365"/>
      <w:bookmarkEnd w:id="993"/>
      <w:r>
        <w:rPr>
          <w:rtl w:val="true"/>
        </w:rPr>
        <w:t>علی علیه السلام و برابری؟</w:t>
      </w:r>
      <w:r>
        <w:rPr>
          <w:rtl w:val="true"/>
        </w:rPr>
        <w:t>!!!</w:t>
      </w:r>
      <w:bookmarkEnd w:id="99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 وَ اللهِ و قُلتَ الحَقَّ؛ فَلَعَنَ اللهُ مَن ساواكَ بِمَن ناواكَ، وَ اللهُ جَلَّ ذِكرُهُ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و لَعَنَ اللهُ مَن عَدَلَ بِكَ مَن فَرَضَ اللهُ عَلَيهِ وِلايَتَكَ و أنتَ وَلِيُّ اللهِ و أَخو رَسولِهِ وَ الذَّابُ عَن دينِهِ، وَ الَّذِي نَطَقَ القُرآنُ بِتَفضيلِهِ،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فَضَّلَ اللَّهُ الْمُجَاهِدِينَ عَلَى الْقاعِدِينَ أَجْراً عَظِيماً، دَرَجاتٍ مِنْهُ وَ مَغْفِرَةً وَ رَحْمَةً وَ كانَ اللَّهُ غَفُوراً </w:t>
      </w:r>
    </w:p>
    <w:p>
      <w:pPr>
        <w:pStyle w:val="BookText"/>
        <w:rPr/>
      </w:pP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Style w:val="FootnoteAnchor"/>
          <w:rtl w:val="true"/>
        </w:rPr>
        <w:footnoteReference w:id="512"/>
      </w:r>
      <w:r>
        <w:rPr>
          <w:rFonts w:ascii="IRNazanin" w:hAnsi="IRNazanin" w:eastAsia="IRNazanin"/>
          <w:color w:val="111111"/>
          <w:sz w:val="28"/>
          <w:sz w:val="28"/>
          <w:szCs w:val="28"/>
          <w:rtl w:val="true"/>
          <w:lang w:bidi="fa-IR"/>
        </w:rPr>
        <w:t>به خدا سوگند که راست و حقیقت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نفرین کند آن که تو را با دشمنانت برابر نهاد در حالی که خداوند که یادش بلند باد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دانایان با نادانان برابرند؟ و خداوند لعنت کند آن که تو را با کسی که ولایتت بر او واجب است، هم سنگ کرد در حالی که تو ولی خدا و برادر پیامبرش و حمایت گر دینش بودی؛ همان کسی که قرآن به برتری اش زبان گشود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مجاهدان را بر خانه نشینان به پاداشی بزرگ برتری بخشیده است، به درجاتی از جانبش و نیز آمرزش و رحمت؛ و خداوند آمرزنده و مهربان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 عِمَارَةَ الْمَسْجِدِ الْحَرَامِ كَمَنْ آمَنَ بِاللَّهِ وَ الْيَوْمِ الْآخِرِ وَ جَاهَدَ فِي سَبِيلِ اللَّهِ لا يَسْتَوُونَ عِنْدَ اللَّهِ وَ اللَّهُ لا يَهْدِي الْقَوْمَ الظَّالِمِينَ الَّذِينَ آمَنُوا وَ هاجَرُوا وَ جَاهَدُوا فِي سَبِيلِ اللهِ بِأَمْوَالِهِمْ وَ أَنفُسِهِمْ أَعْظَمُ دَرَجَةً عِنْدَ اللهِ وَ أُولئِكَ هُمُ الْفَائِزُونَ يُبَشِّرُ هُمْ رَبُّهُمْ بِرَحْمَةٍ مِنْهُ وَ رِضْوَانٍ وَ جَنَّاتٍ لَهُمْ فِيها نَعِيمُ مُقِيمٌ خَالِدِينَ فِيهَا أَبَداً إِنَّ اللَّهَ عِنْدَهُ 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3"/>
      </w:r>
      <w:r>
        <w:rPr>
          <w:rFonts w:ascii="IRNazanin" w:hAnsi="IRNazanin" w:eastAsia="IRNazanin"/>
          <w:color w:val="111111"/>
          <w:sz w:val="28"/>
          <w:sz w:val="28"/>
          <w:szCs w:val="28"/>
          <w:rtl w:val="true"/>
          <w:lang w:bidi="fa-IR"/>
        </w:rPr>
        <w:t>و نیز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پنداشته اید که به خدا و روز قیامت ایمان آورده و در راه خدا جهاد می کند؟ این ها نزد خدا یکسان نیستند و خدا ستم کاران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هجرت کردند و با اموال و جان های شان در راه خدا جنگیدند، نزد خدا منزلتی والا تر دارند و اینان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شان آنان را به رحمتی از جانب خود و خشنودی و باغ هایی که در آن ها نعمتی پایدار دارند مژده می دهد جاودانه در آن ها خواهند بود و بی گمان خداست که نزدش پاداشی بزرگ است</w:t>
      </w:r>
      <w:r>
        <w:rPr>
          <w:rFonts w:eastAsia="IRNazanin" w:cs="IRNazanin"/>
          <w:color w:val="111111"/>
          <w:sz w:val="28"/>
          <w:szCs w:val="28"/>
          <w:rtl w:val="true"/>
          <w:lang w:bidi="fa-IR"/>
        </w:rPr>
        <w:t xml:space="preserve">». </w:t>
      </w:r>
      <w:bookmarkStart w:id="995" w:name="pg8005_72611"/>
    </w:p>
    <w:p>
      <w:pPr>
        <w:pStyle w:val="Heading3"/>
        <w:numPr>
          <w:ilvl w:val="2"/>
          <w:numId w:val="1"/>
        </w:numPr>
        <w:rPr/>
      </w:pPr>
      <w:bookmarkStart w:id="996" w:name="__RefHeading___Toc7076111_1051229030"/>
      <w:bookmarkStart w:id="997" w:name="_Toc366"/>
      <w:bookmarkEnd w:id="995"/>
      <w:bookmarkEnd w:id="996"/>
      <w:r>
        <w:rPr>
          <w:rtl w:val="true"/>
        </w:rPr>
        <w:t>مورد ستایش خداوند</w:t>
      </w:r>
      <w:bookmarkEnd w:id="997"/>
    </w:p>
    <w:p>
      <w:pPr>
        <w:pStyle w:val="BookText"/>
        <w:rPr/>
      </w:pPr>
      <w:r>
        <w:rPr>
          <w:rFonts w:ascii="IRNazanin" w:hAnsi="IRNazanin" w:eastAsia="IRNazanin"/>
          <w:color w:val="111111"/>
          <w:sz w:val="28"/>
          <w:sz w:val="28"/>
          <w:szCs w:val="28"/>
          <w:rtl w:val="true"/>
          <w:lang w:bidi="fa-IR"/>
        </w:rPr>
        <w:t>أَشْهَدُ أَنَّكَ المخصوصُ بِدحَةِ اللهِ المُخلِصُ لِطاعَةِ اللَّهِ، لَم تَبِغِ بِالهُدى بَدَلًا، و لَم تُشرِكُ بِعِبادَةِ رَبِّكَ أحَدا، و أنَّ اللهَ تَعَالَى اسْتَجَابَ لِنَبِيِّهِ صلی الله علیه و آله فيكَ دَعوَتَهُ؛ گواهی می دهم که تو به ستایش خداوند، اختصاص یافتی و در طاعت خداوند، اخلاص ورزیدی در برابر هدایت چیزی نخواستی و در عبادت پروردگارت احدى را شريك نساختی خداوند متعال هم دعای پیامبرش را درباره تو اجابت کرد</w:t>
      </w:r>
      <w:r>
        <w:rPr>
          <w:rFonts w:eastAsia="IRNazanin" w:cs="IRNazanin"/>
          <w:color w:val="111111"/>
          <w:sz w:val="28"/>
          <w:szCs w:val="28"/>
          <w:rtl w:val="true"/>
          <w:lang w:bidi="fa-IR"/>
        </w:rPr>
        <w:t>.</w:t>
      </w:r>
    </w:p>
    <w:p>
      <w:pPr>
        <w:pStyle w:val="Heading3"/>
        <w:numPr>
          <w:ilvl w:val="2"/>
          <w:numId w:val="1"/>
        </w:numPr>
        <w:rPr/>
      </w:pPr>
      <w:bookmarkStart w:id="998" w:name="__RefHeading___Toc7076113_1051229030"/>
      <w:bookmarkStart w:id="999" w:name="_Toc367"/>
      <w:bookmarkEnd w:id="998"/>
      <w:r>
        <w:rPr>
          <w:rtl w:val="true"/>
        </w:rPr>
        <w:t>ابلاغ ولایت</w:t>
      </w:r>
      <w:bookmarkEnd w:id="999"/>
    </w:p>
    <w:p>
      <w:pPr>
        <w:pStyle w:val="BookText"/>
        <w:rPr/>
      </w:pPr>
      <w:r>
        <w:rPr>
          <w:rFonts w:ascii="Amiri" w:hAnsi="Amiri" w:eastAsia="Amiri" w:cs="Amiri"/>
          <w:color w:val="111111"/>
          <w:sz w:val="28"/>
          <w:sz w:val="28"/>
          <w:szCs w:val="28"/>
          <w:rtl w:val="true"/>
          <w:lang w:bidi="ar-SA"/>
        </w:rPr>
        <w:t>ثُمَّ أَمَرَهُ بِإظهار ما أولاكَ لِأُمَّتِهِ، إعلاءً لِشَأْنِكَ، و إعلاناً لِبُرهانكَ ، و دَحضاً لِلأَباطيل، و قَطعا لِلمَعاذيرِ، فَلَمّا أشفَقَ مِن فِتنَةِ الفَاسِقِينَ، وَ اتَّقِي فِيكَ المنافقين، أوحى اللهُ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سپس برای بالا بردن منزلت تو و اعلان حجت تو و ابطال نمودن باطل ها و از میان بردن بهانه ها او را به اظهار کردن ولایتت بر امتش فرمان داد و چون پیامبر صلی الله علیه و اله و از فتنه انگیزی فاسقان بیمناک و از کار منافقان دربارۀ تو هراسناك شد خداوندِ پروردگار جهانیان،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آن چه را از جانب پروردگارت بر تو نازل شده، ابلاغ کن، که اگر نکنی، پیامش را نرسانده ای و خداوند تو را از گزند 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عَلى نَفْسِهِ أَوزارَ المَسيرِ، و نَهَضَ فِي رَمَضَاءِ الهَجِيرِ، فَخَطَبَ فَأَسْمَعَ، و نادى فَأَبَلَغَ ثُمَّ سَأَلهُم أَجمَعَ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بَلَّغتُ؛ پس، سختی های راه را به جان خرید و در اوج گرما برخاست و سخن راند و به گوش همه رساند و ندا داد و ابلاغ کرد و سپس از همۀ آنان پرسید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حق</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امیر المؤمنین الا در روز غدیر </w:t>
      </w:r>
      <w:bookmarkStart w:id="1000" w:name="pg8005_72612"/>
    </w:p>
    <w:p>
      <w:pPr>
        <w:pStyle w:val="BookText"/>
        <w:rPr/>
      </w:pPr>
      <w:bookmarkEnd w:id="1000"/>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به مؤمنان، از خود آن ها سزاوار تر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فَأَخَذَ بِيَدِكَ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دستت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دارش را دوست و دشمنش را دشمن بدار و یاورش را یاری ده و وا گذارنده اش را وا گذار</w:t>
      </w:r>
      <w:r>
        <w:rPr>
          <w:rFonts w:eastAsia="IRNazanin" w:cs="IRNazanin"/>
          <w:color w:val="111111"/>
          <w:sz w:val="28"/>
          <w:szCs w:val="28"/>
          <w:rtl w:val="true"/>
          <w:lang w:bidi="fa-IR"/>
        </w:rPr>
        <w:t>»</w:t>
      </w:r>
    </w:p>
    <w:p>
      <w:pPr>
        <w:pStyle w:val="Heading3"/>
        <w:numPr>
          <w:ilvl w:val="2"/>
          <w:numId w:val="1"/>
        </w:numPr>
        <w:rPr/>
      </w:pPr>
      <w:bookmarkStart w:id="1001" w:name="__RefHeading___Toc7076115_1051229030"/>
      <w:bookmarkStart w:id="1002" w:name="_Toc368"/>
      <w:bookmarkEnd w:id="1001"/>
      <w:r>
        <w:rPr>
          <w:rtl w:val="true"/>
        </w:rPr>
        <w:t>ایمان آورندگانی اندک</w:t>
      </w:r>
      <w:bookmarkEnd w:id="1002"/>
    </w:p>
    <w:p>
      <w:pPr>
        <w:pStyle w:val="BookText"/>
        <w:rPr/>
      </w:pPr>
      <w:r>
        <w:rPr>
          <w:rFonts w:ascii="IRNazanin" w:hAnsi="IRNazanin" w:eastAsia="IRNazanin"/>
          <w:color w:val="111111"/>
          <w:sz w:val="28"/>
          <w:sz w:val="28"/>
          <w:szCs w:val="28"/>
          <w:rtl w:val="true"/>
          <w:lang w:bidi="fa-IR"/>
        </w:rPr>
        <w:t xml:space="preserve">فَمَا آمَنَ بما أَنزَلَ اللهُ فيكَ عَلى نَبيّهِ إِلَّا قَليل، و لا زادَ أكثَرُ هُم إِلّا تَخسيراً، بس به آن چه خداوند درباره تو بر پیامبرش نازل کرده بود، جز اندکی ایمان نیاوردند و بیشتر شان جز بر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نیفزوند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أَنْزَلَ اللهُ تعالى فيكَ مِن قَبْلُ و هُم كَارِهُونَ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مَنْ يَرْتَدَّ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عَنْ دِينِهِ فَسَوْفَ يَأْتِي اللَّهُ بِقَوْمٍ يُحِبُّهُمْ وَ يُحِبُّونَهُ أَذِلَّةٍ عَلَى الْمُؤْمِنِينَ أَعِزَّةٍ عَلَى الْكَافِرِينَ يُجَاهِدُونَ فِي سَبِيلِ اللَّهِ وَ لا يَخافُونَ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پیش از آن هم در بارۀ تو چیزهایی نازل کرده بود که آنان را خوش نمی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مؤمنان هر کس از شما از دین خود بر 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که آنان را دوست دارد و آنان او را دوست دارند آنان در برابر مؤمنان فروتن و بر کافران سر فراز و در راه خدا جهاد گر و از سرزنش ملامت گر بی هراس 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فَضْلُ اللَّهِ يُؤْتِيهِ مَنْ يَشَاءُ وَ اللهُ و اسِعٌ عَلِيمٌ إِنَّما وَ لِيُّكُمُ اللهُ وَ رَسُولُهُ و </w:t>
      </w:r>
    </w:p>
    <w:p>
      <w:pPr>
        <w:pStyle w:val="BookText"/>
        <w:rPr/>
      </w:pPr>
      <w:r>
        <w:rPr>
          <w:rFonts w:ascii="Amiri" w:hAnsi="Amiri" w:eastAsia="Amiri" w:cs="Amiri"/>
          <w:color w:val="111111"/>
          <w:sz w:val="28"/>
          <w:sz w:val="28"/>
          <w:szCs w:val="28"/>
          <w:rtl w:val="true"/>
          <w:lang w:bidi="ar-SA"/>
        </w:rPr>
        <w:t>الَّذِينَ آمَنُوا الَّذِينَ يُقِيمُونَ الصَّلاةَ وَ يُؤْتُونَ الزَّكَاةَ وَ هُمْ رَاكِعُونَ وَ مَنْ يَتَوَلَّ الله وَ رَسُولَهُ وَ 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 اتَّبَعْنَا الرَّسُولَ فَاكْتُبْنَا مَعَ الشَّاهِدِينَ</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7"/>
      </w:r>
      <w:r>
        <w:rPr>
          <w:rFonts w:ascii="IRNazanin" w:hAnsi="IRNazanin" w:eastAsia="IRNazanin"/>
          <w:color w:val="111111"/>
          <w:sz w:val="28"/>
          <w:sz w:val="28"/>
          <w:szCs w:val="28"/>
          <w:rtl w:val="true"/>
          <w:lang w:bidi="fa-IR"/>
        </w:rPr>
        <w:t>این، فضل خداست که آن را به هر که خواهد می دهد و خدا گشایش 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تنها خدا و پیامبر اوست و کسانی که ایمان آورده اند؛ همان ها که نماز بر پا می دارند و در حال رکوع صدقه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خدا و پیامبر او و مؤمنان را ولی خود گیرد،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حزب خدا پیروز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نازل کردی ایمان آوردیم و پیامبر را پیروی کردیم ،پس ما را در زمره گواهان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پس از آن که ما را هدایت نمودی دل های مان را دست خوش کج روی مگردان و از جانب خود رحمتی بر ما ارزانی دار که تو بخشنده ای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نَعْلَمُ أنَّ هذا هُوَ الحَقُّ مِن عِندِكَ، فَالعَن مَن عَارَضَهُ وَ اسْتَكْبَرَ، وَ كَذَّبَ بِهِ وَ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8"/>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این حق است و از جانب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را که با آن می ستیزد و گردن فرازی می کند و آن را تکذیب و انکار می نماید لعنت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 کاران به زودی خواهند دانست که به کدام بازگشت گاه باز می گردند</w:t>
      </w:r>
      <w:r>
        <w:rPr>
          <w:rFonts w:eastAsia="IRNazanin" w:cs="IRNazanin"/>
          <w:color w:val="111111"/>
          <w:sz w:val="28"/>
          <w:szCs w:val="28"/>
          <w:rtl w:val="true"/>
          <w:lang w:bidi="fa-IR"/>
        </w:rPr>
        <w:t xml:space="preserve">». </w:t>
      </w:r>
      <w:bookmarkStart w:id="1003" w:name="pg8005_72614"/>
    </w:p>
    <w:p>
      <w:pPr>
        <w:pStyle w:val="Heading3"/>
        <w:numPr>
          <w:ilvl w:val="2"/>
          <w:numId w:val="1"/>
        </w:numPr>
        <w:rPr/>
      </w:pPr>
      <w:bookmarkStart w:id="1004" w:name="__RefHeading___Toc7076117_1051229030"/>
      <w:bookmarkStart w:id="1005" w:name="_Toc369"/>
      <w:bookmarkEnd w:id="1003"/>
      <w:bookmarkEnd w:id="1004"/>
      <w:r>
        <w:rPr>
          <w:rtl w:val="true"/>
        </w:rPr>
        <w:t>بخشش و ایثار</w:t>
      </w:r>
      <w:bookmarkEnd w:id="1005"/>
    </w:p>
    <w:p>
      <w:pPr>
        <w:pStyle w:val="BookText"/>
        <w:rPr/>
      </w:pPr>
      <w:r>
        <w:rPr>
          <w:rFonts w:ascii="Amiri" w:hAnsi="Amiri" w:eastAsia="Amiri" w:cs="Amiri"/>
          <w:color w:val="111111"/>
          <w:sz w:val="28"/>
          <w:sz w:val="28"/>
          <w:szCs w:val="28"/>
          <w:rtl w:val="true"/>
          <w:lang w:bidi="ar-SA"/>
        </w:rPr>
        <w:t>السَّلامُ عَلَيكَ يا أميرَ المُؤمِنينَ ، و سَيّدَ الوَصِيِّينَ ، و أَوَّلَ العابدين، و أَرْهَدَ الزّاهِدينَ ، و رَحمَةُ اللهِ و بَرَكاتُهُ، و صَلَواتُهُ و تَحِيَّاتُهُ؛ سلام و رحمت و برکات و صلوات و درود های خدا بر تو ای امیر مؤمنان و سرور اوصیا و اولین عابدان و زاهد ترین زاهدان</w:t>
      </w:r>
    </w:p>
    <w:p>
      <w:pPr>
        <w:pStyle w:val="BookText"/>
        <w:rPr/>
      </w:pPr>
      <w:r>
        <w:rPr>
          <w:rFonts w:ascii="Amiri" w:hAnsi="Amiri" w:eastAsia="Amiri" w:cs="Amiri"/>
          <w:color w:val="111111"/>
          <w:sz w:val="28"/>
          <w:sz w:val="28"/>
          <w:szCs w:val="28"/>
          <w:rtl w:val="true"/>
          <w:lang w:bidi="ar-SA"/>
        </w:rPr>
        <w:t>أنتَ مُطْعِمُ الطَّعامِ عَلى حُبِّهِ مِسكينا و يتيما و أسيرا لِوَجهِ اللهِ ، لا تُريدُ جَزَاءً و لا شكوراً، و فيكَ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تو همانی که خوراکت را با وجود میل به آن برای خدا به مسکین و یتیم و اسیر دادی و پاداش و سپاس نخواستی </w:t>
      </w:r>
      <w:r>
        <w:rPr>
          <w:rStyle w:val="FootnoteAnchor"/>
          <w:rtl w:val="true"/>
        </w:rPr>
        <w:footnoteReference w:id="520"/>
      </w:r>
      <w:r>
        <w:rPr>
          <w:rFonts w:ascii="IRNazanin" w:hAnsi="IRNazanin" w:eastAsia="IRNazanin"/>
          <w:color w:val="111111"/>
          <w:sz w:val="28"/>
          <w:sz w:val="28"/>
          <w:szCs w:val="28"/>
          <w:rtl w:val="true"/>
          <w:lang w:bidi="fa-IR"/>
        </w:rPr>
        <w:t xml:space="preserve">و خداوند متعال درباره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خود نیازی مبرم دارند، دیگران را بر خود، مقدم می دارند و هر کس از خستِ نفس خود نگاه داشته شود رستگار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الكاظِمُ لِلغَيظِ ، وَ العافي عَنِ النّاسِ، وَ اللهُ يُحِبُّ المحسنينَ؛ </w:t>
      </w:r>
      <w:r>
        <w:rPr>
          <w:rStyle w:val="FootnoteAnchor"/>
          <w:rtl w:val="true"/>
        </w:rPr>
        <w:footnoteReference w:id="521"/>
      </w:r>
      <w:r>
        <w:rPr>
          <w:rFonts w:ascii="IRNazanin" w:hAnsi="IRNazanin" w:eastAsia="IRNazanin"/>
          <w:color w:val="111111"/>
          <w:sz w:val="28"/>
          <w:sz w:val="28"/>
          <w:szCs w:val="28"/>
          <w:rtl w:val="true"/>
          <w:lang w:bidi="fa-IR"/>
        </w:rPr>
        <w:t>تو فرو خورنده خشم و عفو کننده مردم بودی و خداوند، نیکو کاران را دوست می دارد</w:t>
      </w:r>
    </w:p>
    <w:p>
      <w:pPr>
        <w:pStyle w:val="Heading3"/>
        <w:numPr>
          <w:ilvl w:val="2"/>
          <w:numId w:val="1"/>
        </w:numPr>
        <w:rPr/>
      </w:pPr>
      <w:bookmarkStart w:id="1006" w:name="__RefHeading___Toc7076119_1051229030"/>
      <w:bookmarkStart w:id="1007" w:name="_Toc370"/>
      <w:bookmarkEnd w:id="1006"/>
      <w:r>
        <w:rPr>
          <w:rtl w:val="true"/>
        </w:rPr>
        <w:t>در صحنه عمل</w:t>
      </w:r>
      <w:bookmarkEnd w:id="100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الصَّابِرُ فِي البَأْسَاءِ وَ الضَّرَاءِ و حينَ البَأْسِ </w:t>
      </w:r>
      <w:r>
        <w:rPr>
          <w:rStyle w:val="FootnoteAnchor"/>
          <w:rtl w:val="true"/>
        </w:rPr>
        <w:footnoteReference w:id="522"/>
      </w:r>
      <w:r>
        <w:rPr>
          <w:rFonts w:ascii="Amiri" w:hAnsi="Amiri" w:eastAsia="Amiri" w:cs="Amiri"/>
          <w:color w:val="111111"/>
          <w:sz w:val="28"/>
          <w:sz w:val="28"/>
          <w:szCs w:val="28"/>
          <w:rtl w:val="true"/>
          <w:lang w:bidi="ar-SA"/>
        </w:rPr>
        <w:t>و أَنتَ القَاسِمُ بِالسَّوِيَّةِ، وَ العادِلُ فِي الرَّعِيَّةِ، وَ العالِمُ بِحُدودِ اللهِ مِن جَميعِ البَرِيَّةِ، وَ اللَّهُ تَعَالَى أَخْبَرَ عَمّا أولاكَ مِن فَضْلِهِ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مُؤْمِناً كَمَنْ كانَ فاسِقاً لا يَسْتَوُونَ أَمَّا الَّذِينَ آمَنُوا وَ عَمِلُوا الصَّالِحاتِ فَلَهُمْ جَنَّاتُ الْمَأوى نُزُلاً بما </w:t>
      </w:r>
      <w:bookmarkStart w:id="1008" w:name="pg8005_72615"/>
    </w:p>
    <w:p>
      <w:pPr>
        <w:pStyle w:val="BookText"/>
        <w:rPr/>
      </w:pPr>
      <w:bookmarkEnd w:id="1008"/>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تو در سختی و زیان و هنگامه جنگ، شکیبا بودی و مساوی تقسیم کردی و در میان مردم عادل و از همه مردمان به احكام الهى دانا تر بودی و خداوند متعال با این آیه از آن چه به تو عطا کرده بود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مؤمن همچون فاسق است؟ یکسان نیستند؛ اما کسانی که ایمان آوردند و کار های شایسته کردند، در برابر کار های شان، باغ هایی دارند که در آن ها، جای می گیرند</w:t>
      </w:r>
      <w:r>
        <w:rPr>
          <w:rFonts w:eastAsia="IRNazanin" w:cs="IRNazanin"/>
          <w:color w:val="111111"/>
          <w:sz w:val="28"/>
          <w:szCs w:val="28"/>
          <w:rtl w:val="true"/>
          <w:lang w:bidi="fa-IR"/>
        </w:rPr>
        <w:t>».</w:t>
      </w:r>
    </w:p>
    <w:p>
      <w:pPr>
        <w:pStyle w:val="Heading3"/>
        <w:numPr>
          <w:ilvl w:val="2"/>
          <w:numId w:val="1"/>
        </w:numPr>
        <w:rPr/>
      </w:pPr>
      <w:bookmarkStart w:id="1009" w:name="__RefHeading___Toc7076121_1051229030"/>
      <w:bookmarkStart w:id="1010" w:name="_Toc371"/>
      <w:bookmarkEnd w:id="1009"/>
      <w:r>
        <w:rPr>
          <w:rtl w:val="true"/>
        </w:rPr>
        <w:t>دارای علم تنزیل و حکم تأویل</w:t>
      </w:r>
      <w:bookmarkEnd w:id="101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المَخصوصُ بِعِلمِ التَنزِيلِ، و حُكمِ التَّأْوِيلِ، و نَصرِ الرَّسُولِ، وَ لَكَ المتواقِفُ المشهودَةُ، و المقامات المشهورَةُ، وَ الأَيَّامُ المذكورَةُ ؛ يَومُ بَدرٍ و يَومُ الأحزاب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زاغَتِ الأَبصارُ وَ بَلَغَتِ القُلُوبُ الحناجر و تَظُنُّونَ باللهِ القُنونا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لِكَ ابْتُلِيَ الْمُؤْمِنُونَ وَ زُلْزِلُوا زِلْزَالَا شَدِيداً، وَ إِذْ يَقُولُ الْمُنافِقُونَ وَ الَّذِينَ في قُلُوبهمْ مَرَضٌ ما وَ عَدَنَا اللهُ وَ رَسُولُهُ إِلَّا غُرُوراً، و إذ قالَتْ طَائِفَةٌ مِنْهُم يا أَهْلَ يَثْرِبَ لا مُقامَ لَكُمْ فَارْجِعُوا وَ يَسْتَأْذِنُ فَرِيقٌ مِنْهُمُ النَّبيَّ يَقُولُونَ إِنَّ بُيُوتَنا عَوْرَةُ وَ ما هِيَ بِعَوْرَةٍ إِنْ يُرِيدُونَ إِلَّا فِراراً</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رَأَ الْمُؤْمِنُونَ الْأَحْزاب قالُوا هذا ما وَ عَدَنَا اللهُ وَ رَسُولُهُ وَ صَدَقَ اللهُ وَ رَسُولُهُ وَ ما زادَهُمْ إِلَّا إِيماناً وَ تَسْلِيماً</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فَقَتَلتَ عَمْرَو هُم، وَ هَزَمتَ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اللَّهُ الَّذِينَ كَفَرُوا بِغَيْظِهِمْ لَمْ يَنالُوا خَيْراً وَ كَفَى اللَّهُ الْمُؤْمِنِينَ الْقِتَالَ وَ كَانَ اللهُ قَویا عَزِيزاً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و تو ویژه به علم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تأویل و یاری پیامبر صلی الله علیه و آله هستی و تو جای گاه هایی مشهود و مقام هایی مشهور و روز هایی به یاد ماندنی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بدر و روز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چشم ها خیره شد و جان ها به لب رسید و به خدا گمان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بجا</w:t>
      </w:r>
      <w:r>
        <w:rPr>
          <w:rFonts w:eastAsia="IRNazanin" w:cs="IRNazanin"/>
          <w:color w:val="111111"/>
          <w:sz w:val="28"/>
          <w:szCs w:val="28"/>
          <w:rtl w:val="true"/>
          <w:lang w:bidi="fa-IR"/>
        </w:rPr>
        <w:t xml:space="preserve">) </w:t>
      </w:r>
      <w:bookmarkStart w:id="1011" w:name="pg8005_72616"/>
    </w:p>
    <w:p>
      <w:pPr>
        <w:pStyle w:val="BookText"/>
        <w:rPr/>
      </w:pPr>
      <w:bookmarkEnd w:id="1011"/>
      <w:r>
        <w:rPr>
          <w:rFonts w:ascii="IRNazanin" w:hAnsi="IRNazanin" w:eastAsia="IRNazanin"/>
          <w:color w:val="111111"/>
          <w:sz w:val="28"/>
          <w:sz w:val="28"/>
          <w:szCs w:val="28"/>
          <w:rtl w:val="true"/>
          <w:lang w:bidi="fa-IR"/>
        </w:rPr>
        <w:t>می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مؤمنان آزمایش شدند و سخت تکان خوردند؛ و هنگامی که منافقان و کسانی که دل های شان بیمار بود می گفتند خدا و پیامبرش و عده ای جز فریب به ما ندادند؛ و هنگامی که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 دیگر جای درنگ ندارید پس باز گردید و گروهی از آنان از پیامبر صلی الله علیه و آله اجازه می خواستند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 ما بی حفاظ است 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حفاظ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فرار نمی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مؤمنان دسته های دشمن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 و پیامبرش به ما وعده دادند و خدا و پیامبرش راست گفتند و جز بر ایمان و تسلیم آنان،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کُشتی و گروه شان را پراکندی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کافران را بی آن که به مال برسند به غیظ و حسرت، باز 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را از مؤمنان برداشت و خدا نیرومند پیروز است</w:t>
      </w:r>
      <w:r>
        <w:rPr>
          <w:rFonts w:eastAsia="IRNazanin" w:cs="IRNazanin"/>
          <w:color w:val="111111"/>
          <w:sz w:val="28"/>
          <w:szCs w:val="28"/>
          <w:rtl w:val="true"/>
          <w:lang w:bidi="fa-IR"/>
        </w:rPr>
        <w:t>».</w:t>
      </w:r>
    </w:p>
    <w:p>
      <w:pPr>
        <w:pStyle w:val="Heading3"/>
        <w:numPr>
          <w:ilvl w:val="2"/>
          <w:numId w:val="1"/>
        </w:numPr>
        <w:rPr/>
      </w:pPr>
      <w:bookmarkStart w:id="1012" w:name="__RefHeading___Toc7076123_1051229030"/>
      <w:bookmarkStart w:id="1013" w:name="_Toc372"/>
      <w:bookmarkEnd w:id="1012"/>
      <w:r>
        <w:rPr>
          <w:rtl w:val="true"/>
        </w:rPr>
        <w:t>در جنگ احد</w:t>
      </w:r>
      <w:bookmarkEnd w:id="101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احُدٍ إذ يُصعِدونَ و لا يَلوونَ عَلى أَحَدٍ وَ الرَّسولُ يَدعو هُم في اخراهُم </w:t>
      </w:r>
      <w:r>
        <w:rPr>
          <w:rStyle w:val="FootnoteAnchor"/>
          <w:rtl w:val="true"/>
        </w:rPr>
        <w:footnoteReference w:id="527"/>
      </w:r>
      <w:r>
        <w:rPr>
          <w:rFonts w:ascii="IRNazanin" w:hAnsi="IRNazanin" w:eastAsia="IRNazanin"/>
          <w:color w:val="111111"/>
          <w:sz w:val="28"/>
          <w:sz w:val="28"/>
          <w:szCs w:val="28"/>
          <w:rtl w:val="true"/>
          <w:lang w:bidi="fa-IR"/>
        </w:rPr>
        <w:t xml:space="preserve">و أنتَ تَذودُ بِهِمُ المُشرِكِينَ عَنِ النَّبي ذاتَ اليَمينِ و ذاتَ الشِّمالِ، حَتَّى رَدَّهُمُ اللهُ عَنكُما خائِفِينَ ، و نَصَرَبكَ الخاذِلينَ؛ و روز جنگ احد،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کم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خویش در پیش گرفتند و به پشت سرشان هم ننگریستند و پیامبر صلی الله علیه و آله به دنبال شان آن ها را فرا می خواند تو حمله مشرکان را از چپ و راست، دفع می کردی و آنان را از پیامبر صلی الله علیه و آله دور می ساختی تا آن که خداوند آنان را ترسان و هراسان از شما دور ساخت و هزیمت یافتگان را با تو یاری نمود</w:t>
      </w:r>
      <w:r>
        <w:rPr>
          <w:rFonts w:eastAsia="IRNazanin" w:cs="IRNazanin"/>
          <w:color w:val="111111"/>
          <w:sz w:val="28"/>
          <w:szCs w:val="28"/>
          <w:rtl w:val="true"/>
          <w:lang w:bidi="fa-IR"/>
        </w:rPr>
        <w:t xml:space="preserve">. </w:t>
      </w:r>
      <w:bookmarkStart w:id="1014" w:name="pg8005_72617"/>
    </w:p>
    <w:p>
      <w:pPr>
        <w:pStyle w:val="Heading3"/>
        <w:numPr>
          <w:ilvl w:val="2"/>
          <w:numId w:val="1"/>
        </w:numPr>
        <w:rPr/>
      </w:pPr>
      <w:bookmarkStart w:id="1015" w:name="__RefHeading___Toc7076125_1051229030"/>
      <w:bookmarkStart w:id="1016" w:name="_Toc373"/>
      <w:bookmarkEnd w:id="1014"/>
      <w:bookmarkEnd w:id="1015"/>
      <w:r>
        <w:rPr>
          <w:rtl w:val="true"/>
        </w:rPr>
        <w:t>در جنگ حنین</w:t>
      </w:r>
      <w:bookmarkEnd w:id="1016"/>
    </w:p>
    <w:p>
      <w:pPr>
        <w:pStyle w:val="BookText"/>
        <w:rPr/>
      </w:pPr>
      <w:r>
        <w:rPr>
          <w:rFonts w:ascii="Amiri" w:hAnsi="Amiri" w:eastAsia="Amiri" w:cs="Amiri"/>
          <w:color w:val="111111"/>
          <w:sz w:val="28"/>
          <w:sz w:val="28"/>
          <w:szCs w:val="28"/>
          <w:rtl w:val="true"/>
          <w:lang w:bidi="ar-SA"/>
        </w:rPr>
        <w:t xml:space="preserve">و يَومُ حُنَيْنٍ عَلى ما نَطَقَ بِهِ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أَعْجَبَتْكُمْ كَثرَتُكُمْ فَلَمْ تُغْنِ عَنْكُمْ شَيْئاً وَ ضاقَتْ عَلَيْكُمُ الْأَرْضُ بِما رَحُبَتْ ثُمَّ وَ لَّيْتُمْ مُدْبِرِينَ ثُمَّ أَنْزَلَ اللَّهُ سَكِينَتَهُ عَلَى رَسُولِهِ وَ عَلَى الْمُؤْمِنِينَ</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وَ الْمُؤْمِنونَ أَنتَ و مَن يَليكَ ، و عَمُّكَ العَبّاسُ يُنادِي المُنهزمينَ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 يا أهلَ بَيعَةِ الشَّجَرَةِ حَتَّى اسْتَجابَ لَهُ قَومٌ قَد كَفَيتَهُمُ المَؤونَةَ، و تَكَفَّلَتَ دونَهُمُ المعونَةَ ، فَعادوا آيسينَ مِنَ المثوبَةِ، راجينَ وَعَدَ اللهِ تَعَالَى بِالتَّوْبَةِ، و ذلِكَ قَولُهُ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 اللهُ مِنْ بَعْدِ ذلِكَ عَلَى مَنْ يَشَاءُ</w:t>
      </w:r>
      <w:r>
        <w:rPr>
          <w:rFonts w:eastAsia="Amiri" w:cs="Amiri" w:ascii="Amiri" w:hAnsi="Amiri"/>
          <w:color w:val="111111"/>
          <w:sz w:val="28"/>
          <w:szCs w:val="28"/>
          <w:rtl w:val="true"/>
          <w:lang w:bidi="ar-SA"/>
        </w:rPr>
        <w:t xml:space="preserve">» </w:t>
      </w:r>
      <w:r>
        <w:rPr>
          <w:rStyle w:val="FootnoteAnchor"/>
          <w:rtl w:val="true"/>
        </w:rPr>
        <w:footnoteReference w:id="529"/>
      </w:r>
      <w:r>
        <w:rPr>
          <w:rFonts w:ascii="IRNazanin" w:hAnsi="IRNazanin" w:eastAsia="IRNazanin"/>
          <w:color w:val="111111"/>
          <w:sz w:val="28"/>
          <w:sz w:val="28"/>
          <w:szCs w:val="28"/>
          <w:rtl w:val="true"/>
          <w:lang w:bidi="fa-IR"/>
        </w:rPr>
        <w:t>و أَنتَ حائز دَرَجَةَ الصَّبرِ، فائِزُ بِعَظيمِ الأَجرِ؛ و روز جنگ حنین بنا به آن چه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 که فراوانی تان شما را خوش آمده بود؛ ولی هیچ سودی برایتان نداشت و زمین با همه فراخی اش بر شما تنگ آمد و عقب نشینی کردید سپس خداوند آرامش خویش را بر پیامبرش و بر مؤمنان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و همراهانت بودید و عمویت عباس که فراریان را ندا می داد ای اصحاب سوره بقره، ای بیعت کنندگان شجره تا آن که گروهی او را اجابت کردند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جای آنان رنج جنگ را به دوش کشیدی و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گرفتی و آنان مأیوس از پاداش و تنها به امید وعده خداوند متعال به قبول توبه باز آمدند و این همان گفته خداوند بلند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آن خداوند از هر کس که بخواهد 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درجه صبر نائل گشتی و به پاداشی بزرگ رسیدی </w:t>
      </w:r>
      <w:bookmarkStart w:id="1017" w:name="pg8005_72618"/>
    </w:p>
    <w:p>
      <w:pPr>
        <w:pStyle w:val="Heading3"/>
        <w:numPr>
          <w:ilvl w:val="2"/>
          <w:numId w:val="1"/>
        </w:numPr>
        <w:rPr/>
      </w:pPr>
      <w:bookmarkStart w:id="1018" w:name="__RefHeading___Toc7076127_1051229030"/>
      <w:bookmarkStart w:id="1019" w:name="_Toc374"/>
      <w:bookmarkEnd w:id="1017"/>
      <w:bookmarkEnd w:id="1018"/>
      <w:r>
        <w:rPr>
          <w:rtl w:val="true"/>
        </w:rPr>
        <w:t>در روز خیبر</w:t>
      </w:r>
      <w:bookmarkEnd w:id="1019"/>
    </w:p>
    <w:p>
      <w:pPr>
        <w:pStyle w:val="BookText"/>
        <w:rPr/>
      </w:pPr>
      <w:r>
        <w:rPr>
          <w:rFonts w:ascii="Amiri" w:hAnsi="Amiri" w:eastAsia="Amiri" w:cs="Amiri"/>
          <w:color w:val="111111"/>
          <w:sz w:val="28"/>
          <w:sz w:val="28"/>
          <w:szCs w:val="28"/>
          <w:rtl w:val="true"/>
          <w:lang w:bidi="ar-SA"/>
        </w:rPr>
        <w:t xml:space="preserve">و يَومُ خَيْبَرَ إذ أظهَرَ اللهُ خَوَرَ المُنافِقِينَ، َو قَطَعَ َدابِرَ الكَافِرِينَ، وَ الحَمدُ للهِ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0"/>
      </w:r>
      <w:r>
        <w:rPr>
          <w:rFonts w:ascii="IRNazanin" w:hAnsi="IRNazanin" w:eastAsia="IRNazanin"/>
          <w:color w:val="111111"/>
          <w:sz w:val="28"/>
          <w:sz w:val="28"/>
          <w:szCs w:val="28"/>
          <w:rtl w:val="true"/>
          <w:lang w:bidi="fa-IR"/>
        </w:rPr>
        <w:t>و روز جنگ خیبر آن گاه که خداوند منافقان را سست و کافران را ریشه کن ساخت سپاس از آنِ خدای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همینان بودند که پیشتر با خدا پیمان بسته بودند که پشت نکنند و پیمان الهی باز خواست دارد</w:t>
      </w:r>
      <w:r>
        <w:rPr>
          <w:rFonts w:eastAsia="IRNazanin" w:cs="IRNazanin"/>
          <w:color w:val="111111"/>
          <w:sz w:val="28"/>
          <w:szCs w:val="28"/>
          <w:rtl w:val="true"/>
          <w:lang w:bidi="fa-IR"/>
        </w:rPr>
        <w:t>»</w:t>
      </w:r>
    </w:p>
    <w:p>
      <w:pPr>
        <w:pStyle w:val="Heading3"/>
        <w:numPr>
          <w:ilvl w:val="2"/>
          <w:numId w:val="1"/>
        </w:numPr>
        <w:rPr/>
      </w:pPr>
      <w:bookmarkStart w:id="1020" w:name="__RefHeading___Toc7076129_1051229030"/>
      <w:bookmarkStart w:id="1021" w:name="_Toc375"/>
      <w:bookmarkEnd w:id="1020"/>
      <w:r>
        <w:rPr>
          <w:rtl w:val="true"/>
        </w:rPr>
        <w:t>حجت بالغه الهی</w:t>
      </w:r>
      <w:bookmarkEnd w:id="1021"/>
    </w:p>
    <w:p>
      <w:pPr>
        <w:pStyle w:val="BookText"/>
        <w:rPr/>
      </w:pPr>
      <w:r>
        <w:rPr>
          <w:rFonts w:ascii="Amiri" w:hAnsi="Amiri" w:eastAsia="Amiri" w:cs="Amiri"/>
          <w:color w:val="111111"/>
          <w:sz w:val="28"/>
          <w:sz w:val="28"/>
          <w:szCs w:val="28"/>
          <w:rtl w:val="true"/>
          <w:lang w:bidi="ar-SA"/>
        </w:rPr>
        <w:t>مَولايَ أَنتَ الحُجَّةُ البالِغَةُ، وَ المَحَجَّةُ الواضِحَةُ و النِّعْمَةُ السّابِغَةُ ، وَ البُرهانُ المنيرُ، فَهَنيئا لَكَ ما آتاكَ اللهُ مِن فَضلٍ، و تَباً لِسانِئِكَ ذِي الجَهلِ؛ مولاى من تو حجّت رسا و راه آشکار و نعمت فراوان و برهان نور افشانی مبارکت باد فضیلتی را که خدا به تو بخشید و نابود باد دشمن جاهلت</w:t>
      </w:r>
    </w:p>
    <w:p>
      <w:pPr>
        <w:pStyle w:val="Heading3"/>
        <w:numPr>
          <w:ilvl w:val="2"/>
          <w:numId w:val="1"/>
        </w:numPr>
        <w:rPr/>
      </w:pPr>
      <w:bookmarkStart w:id="1022" w:name="__RefHeading___Toc7076131_1051229030"/>
      <w:bookmarkStart w:id="1023" w:name="_Toc376"/>
      <w:bookmarkEnd w:id="1022"/>
      <w:r>
        <w:rPr>
          <w:rtl w:val="true"/>
        </w:rPr>
        <w:t>همراه پیامبر صلی الله علیه و اله در همه جنگ ها</w:t>
      </w:r>
      <w:bookmarkEnd w:id="102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شَهِدتَ مَعَ النَّبِي صلی الله علیه و اله جَميعَ حُروبِهِ و مَغازِيهِ، تَحْمِلُ الرايَةَ أَمَامَهُ، وَ تَصْرِبُ بِالسَّيفِ قُدَّامَهُ ، ثُمَّ لِحَزْمِكَ المشهورِ، وَ بَصيرَتِكَ بِما فِي الامورِ، أَمَّرَكَ فِي المَواطِنِ و لَم يَكُ عَلَيكَ أمیر در همۀ جنگ ها و نبرد های پیامبر صلی الله علیه و آله با او بودی و پرچم را پیشاپیش او حمل می کردی و در جلوی او شمشیر می زدی سپس تو را به خاطر دور اندیشی مشهور و بینشت در امور در معرکه ها فرمانده کرد و کسی برتو فرمانده نبود </w:t>
      </w:r>
      <w:bookmarkStart w:id="1024" w:name="pg8005_72619"/>
    </w:p>
    <w:p>
      <w:pPr>
        <w:pStyle w:val="Heading3"/>
        <w:numPr>
          <w:ilvl w:val="2"/>
          <w:numId w:val="1"/>
        </w:numPr>
        <w:rPr/>
      </w:pPr>
      <w:bookmarkStart w:id="1025" w:name="__RefHeading___Toc7076133_1051229030"/>
      <w:bookmarkStart w:id="1026" w:name="_Toc377"/>
      <w:bookmarkEnd w:id="1024"/>
      <w:bookmarkEnd w:id="1025"/>
      <w:r>
        <w:rPr>
          <w:rtl w:val="true"/>
        </w:rPr>
        <w:t>امام المتقين</w:t>
      </w:r>
      <w:bookmarkEnd w:id="1026"/>
    </w:p>
    <w:p>
      <w:pPr>
        <w:pStyle w:val="BookText"/>
        <w:rPr/>
      </w:pPr>
      <w:r>
        <w:rPr>
          <w:rFonts w:ascii="IRNazanin" w:hAnsi="IRNazanin" w:eastAsia="IRNazanin"/>
          <w:color w:val="111111"/>
          <w:sz w:val="28"/>
          <w:sz w:val="28"/>
          <w:szCs w:val="28"/>
          <w:rtl w:val="true"/>
          <w:lang w:bidi="fa-IR"/>
        </w:rPr>
        <w:t xml:space="preserve">و كَم مِن أمرٍ صَدَّكَ عَن إمضاءِ عَزمِكَ فيهِ التَّقِي، وَ اتَّبَعَ غَيْرُكَ فِي نَيلِهِ الهَوى، فَظَنَّ الجاهِلُونَ أَنَّكَ عَجَرْتَ عَمّا إلَيهِ انتَهى ضَلَّ وَ اللهِ الظَّانُ لِذلِكَ وَ مَا اهتَدى، و لَقَد أَوضَحتَ ما أشكَلَ مِن ذَلِكَ لِمَن تَوَهَّمَ وَ امتَرى بِقَولِكَ صَلَّى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يَرَى الحُوَّلُ القُلَّبُ وَجهَ الحيلَةِ و دونَها حاجِزْ مِن تَقوَى اللَّهِ، فَيَدَ عُها رَأيَ العَينِ، و يَنتَهِزُ فُرصَتَها مَن لا جَرِيحَةَ لَهُ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 خَسِرَ المُبطِلونَ؛ چه بسیار که تقوا تو را از اجرای تصمیمت باز داشت؛ ولی غیر تو برای دست یابی بدان از هوا و هوس خویش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جاهلان پنداشتند که تو در آن چه اتفاق افتاد، ناتوان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کسی که چنین پنداشت گمراه شد و ره نیافت و تو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سخنت که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و آگاه به امور می داند چگونه حیله کند؛ اما تقوای الهی مانع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دیده را نادیده می گیرد؛ اما آن که پروای دین ندارد، از آن فرصت، سوء استفاده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را در این میان مبهم بود، برای آنان که دچار توهم و تردید بودند توضیح دادی تو راست گفتی و باطل اندیشان زیان کارند</w:t>
      </w:r>
      <w:r>
        <w:rPr>
          <w:rFonts w:eastAsia="IRNazanin" w:cs="IRNazanin"/>
          <w:color w:val="111111"/>
          <w:sz w:val="28"/>
          <w:szCs w:val="28"/>
          <w:rtl w:val="true"/>
          <w:lang w:bidi="fa-IR"/>
        </w:rPr>
        <w:t>.</w:t>
      </w:r>
    </w:p>
    <w:p>
      <w:pPr>
        <w:pStyle w:val="Heading3"/>
        <w:numPr>
          <w:ilvl w:val="2"/>
          <w:numId w:val="1"/>
        </w:numPr>
        <w:rPr/>
      </w:pPr>
      <w:bookmarkStart w:id="1027" w:name="__RefHeading___Toc7076135_1051229030"/>
      <w:bookmarkStart w:id="1028" w:name="_Toc378"/>
      <w:bookmarkEnd w:id="1027"/>
      <w:r>
        <w:rPr>
          <w:rtl w:val="true"/>
        </w:rPr>
        <w:t>در برابر حیله پیمان شکنان</w:t>
      </w:r>
      <w:bookmarkEnd w:id="102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ما كَرَكَ النّاكِثانِ فَقالا نُرِيدُ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لَعَمرُكُما ما تُريدان العُمرَةَ لَكِنِ الغَدرَةَ ، و أخَذْتَ البَيعَةَ عَلَيهِما، و جَدَّدتَ الميثاقَ فَجَدًا فِي النِّفاقِ، فَلَمَّا نَبَّهُتهما عَلى فِعْلِهِما أغفَلا و عادا و ما انتَفَعا، و كانَ عَاقِبَةُ أَمْرِ هِما خُسراً؛ و چون پیمان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مکر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عمره داریم تو به آنان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جانتان سوگند که آهنگ عمره ندارید؛ بلکه قصد خیانت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دو بیعت گرفتی و تجدید پیمان کردی؛ اما آن دو در نفاق جدّیت ورزیدند و چون آن دو را بر </w:t>
      </w:r>
      <w:bookmarkStart w:id="1029" w:name="pg8005_72620"/>
    </w:p>
    <w:p>
      <w:pPr>
        <w:pStyle w:val="BookText"/>
        <w:rPr/>
      </w:pPr>
      <w:bookmarkEnd w:id="1029"/>
      <w:r>
        <w:rPr>
          <w:rFonts w:ascii="IRNazanin" w:hAnsi="IRNazanin" w:eastAsia="IRNazanin"/>
          <w:color w:val="111111"/>
          <w:sz w:val="28"/>
          <w:sz w:val="28"/>
          <w:szCs w:val="28"/>
          <w:rtl w:val="true"/>
          <w:lang w:bidi="fa-IR"/>
        </w:rPr>
        <w:t xml:space="preserve">کارشان آگاهی دادی بی اعتنایی کردند و باز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نبردند و فرجام شان به زیان کشید</w:t>
      </w:r>
    </w:p>
    <w:p>
      <w:pPr>
        <w:pStyle w:val="Heading3"/>
        <w:numPr>
          <w:ilvl w:val="2"/>
          <w:numId w:val="1"/>
        </w:numPr>
        <w:rPr/>
      </w:pPr>
      <w:bookmarkStart w:id="1030" w:name="__RefHeading___Toc7076137_1051229030"/>
      <w:bookmarkStart w:id="1031" w:name="_Toc379"/>
      <w:bookmarkEnd w:id="1030"/>
      <w:r>
        <w:rPr>
          <w:rtl w:val="true"/>
        </w:rPr>
        <w:t>در برابر شامیان</w:t>
      </w:r>
      <w:bookmarkEnd w:id="1031"/>
    </w:p>
    <w:p>
      <w:pPr>
        <w:pStyle w:val="BookText"/>
        <w:rPr/>
      </w:pPr>
      <w:r>
        <w:rPr>
          <w:rFonts w:ascii="Amiri" w:hAnsi="Amiri" w:eastAsia="Amiri" w:cs="Amiri"/>
          <w:color w:val="111111"/>
          <w:sz w:val="28"/>
          <w:sz w:val="28"/>
          <w:szCs w:val="28"/>
          <w:rtl w:val="true"/>
          <w:lang w:bidi="ar-SA"/>
        </w:rPr>
        <w:t>ثُمَّ تَلاهُما أَهلُ الشَّامِ فَسِرتَ إِلَيهِم بَعدَ الإِعذارِ و هُم لَا يَدينونَ دِينَ الحَقِّ و لا يَتَدَبَّرونَ القُرآنَ، هَمَجٌ رَعاعٌ ضالّونَ، و بِالَّذِي انزِلَ عَلى مُحَمَّدٍ فِيكَ كَافِرونَ، و لِأَهلِ الخِلافِ عَلَيكِ ناصِرونَ ، و قَد أَمَرَ اللهُ تَعَالَى بِاتِّباعِكَ و نَدَبَ المُؤْمِنِينَ إلى نَصْرِكَ،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پس از آن دو اهالی شام بودند که پس از اتمام حجت بر آنان به سوی شان حرکت کردی در حالی که نه به دین حق گرویده بودند و نه تدبّری در قرآن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سبك سر و گُمراه و به آن چه درباره تو بر محمد صلی الله علیه و آله نازل شد، منکر و یاور مخالفان تو بودند در حالی که خدای متعال به پیروی از تو فرمان داده بود و مؤمنان را به یاری تو فرا خوانده بود آن جا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 از خدا پروا کنید و با راست گویان باشید</w:t>
      </w:r>
      <w:r>
        <w:rPr>
          <w:rFonts w:eastAsia="IRNazanin" w:cs="IRNazanin"/>
          <w:color w:val="111111"/>
          <w:sz w:val="28"/>
          <w:szCs w:val="28"/>
          <w:rtl w:val="true"/>
          <w:lang w:bidi="fa-IR"/>
        </w:rPr>
        <w:t>»</w:t>
      </w:r>
    </w:p>
    <w:p>
      <w:pPr>
        <w:pStyle w:val="Heading3"/>
        <w:numPr>
          <w:ilvl w:val="2"/>
          <w:numId w:val="1"/>
        </w:numPr>
        <w:rPr/>
      </w:pPr>
      <w:bookmarkStart w:id="1032" w:name="__RefHeading___Toc7076139_1051229030"/>
      <w:bookmarkStart w:id="1033" w:name="_Toc380"/>
      <w:bookmarkEnd w:id="1032"/>
      <w:r>
        <w:rPr>
          <w:rtl w:val="true"/>
        </w:rPr>
        <w:t>ظهور حق</w:t>
      </w:r>
      <w:bookmarkEnd w:id="103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مَولايَ بِكَ ظَهَرَ الحَقُ و قَد نَبَذَهُ الخَلقُ ، و أوضحتَ السُّنَنَ بَعدَ الدُّروس وَ الطَّمس ، و لَكَ سابِقَةُ الجِهادِ عَلى تَصديقِ التَّنزيل، و لَكَ فَضيلَةُ الجِهادِ عَلى تَحقيقِ التَّأْوِيلِ ، و عَدُوكَ عَدُوُّ الله جاحِدٌ لِرَسولِ اللهِ ، يَدعو باطِلًا و يَحكُمُ جائِراً و يَتَأَمَّرُ غاصِباً و يَدعو حِزْبَهُ إِلَى النّارِ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 آشکار شد، در حالی که مردم آن را دور افکنده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 را پس از کهنگی و فرسودگی روشن ساختی و برای توست سابقه جهاد بر سرِ تصدیق ظاهر قرآن و برای توست فضیلت جهاد در تحقق باطنی آن</w:t>
      </w:r>
      <w:r>
        <w:rPr>
          <w:rFonts w:eastAsia="IRNazanin" w:cs="IRNazanin"/>
          <w:color w:val="111111"/>
          <w:sz w:val="28"/>
          <w:szCs w:val="28"/>
          <w:rtl w:val="true"/>
          <w:lang w:bidi="fa-IR"/>
        </w:rPr>
        <w:t xml:space="preserve">. </w:t>
      </w:r>
      <w:bookmarkStart w:id="1034" w:name="pg8005_72621"/>
    </w:p>
    <w:p>
      <w:pPr>
        <w:pStyle w:val="BookText"/>
        <w:rPr/>
      </w:pPr>
      <w:bookmarkEnd w:id="1034"/>
      <w:r>
        <w:rPr>
          <w:rFonts w:ascii="IRNazanin" w:hAnsi="IRNazanin" w:eastAsia="IRNazanin"/>
          <w:color w:val="111111"/>
          <w:sz w:val="28"/>
          <w:sz w:val="28"/>
          <w:szCs w:val="28"/>
          <w:rtl w:val="true"/>
          <w:lang w:bidi="fa-IR"/>
        </w:rPr>
        <w:t>دشمن تو دشمن خدا و منکر پیامبر خداست که به باطل می خواند و به ستم حکم می دهد و غاصبانه فرمان می راند و پیروانش را به سوی آتش می کشاند</w:t>
      </w:r>
      <w:r>
        <w:rPr>
          <w:rFonts w:eastAsia="IRNazanin" w:cs="IRNazanin"/>
          <w:color w:val="111111"/>
          <w:sz w:val="28"/>
          <w:szCs w:val="28"/>
          <w:rtl w:val="true"/>
          <w:lang w:bidi="fa-IR"/>
        </w:rPr>
        <w:t>.</w:t>
      </w:r>
    </w:p>
    <w:p>
      <w:pPr>
        <w:pStyle w:val="Heading3"/>
        <w:numPr>
          <w:ilvl w:val="2"/>
          <w:numId w:val="1"/>
        </w:numPr>
        <w:rPr/>
      </w:pPr>
      <w:bookmarkStart w:id="1035" w:name="__RefHeading___Toc7076141_1051229030"/>
      <w:bookmarkStart w:id="1036" w:name="_Toc381"/>
      <w:bookmarkEnd w:id="1035"/>
      <w:r>
        <w:rPr>
          <w:rtl w:val="true"/>
        </w:rPr>
        <w:t>عمار در صفین</w:t>
      </w:r>
      <w:bookmarkEnd w:id="1036"/>
    </w:p>
    <w:p>
      <w:pPr>
        <w:pStyle w:val="BookText"/>
        <w:rPr/>
      </w:pPr>
      <w:r>
        <w:rPr>
          <w:rFonts w:ascii="IRNazanin" w:hAnsi="IRNazanin" w:eastAsia="IRNazanin"/>
          <w:color w:val="111111"/>
          <w:sz w:val="28"/>
          <w:sz w:val="28"/>
          <w:szCs w:val="28"/>
          <w:rtl w:val="true"/>
          <w:lang w:bidi="fa-IR"/>
        </w:rPr>
        <w:t>زیارت امیر المؤمنین در روز غدیر</w:t>
      </w:r>
    </w:p>
    <w:p>
      <w:pPr>
        <w:pStyle w:val="BookText"/>
        <w:rPr/>
      </w:pPr>
      <w:r>
        <w:rPr>
          <w:rFonts w:ascii="IRNazanin" w:hAnsi="IRNazanin" w:eastAsia="IRNazanin"/>
          <w:color w:val="111111"/>
          <w:sz w:val="28"/>
          <w:sz w:val="28"/>
          <w:szCs w:val="28"/>
          <w:rtl w:val="true"/>
          <w:lang w:bidi="fa-IR"/>
        </w:rPr>
        <w:t>و عَمَارٌ يُجاهِدُ و يُنادِي بَينَ الصَّفّينِ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الرَّواحَ الرَّواحَ إِلَى الجَنَّةِ، و لَمَّا اسْتَسْق فَسُقِي اللَّبَنَ كَبَّرَ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شَرابِكَ مِنَ الدُّنيا ضَياحٌ مِن لَبَنِ ، و تَقتُلُكَ الفِئَةُ الباغِيَةُ؛ عمّار، می جنگید و میان دو لشکر، ندا می داد پیش به سوی بهشت و چون آب خواست و با شیر سیرابش کردند تکبیر راند و گفت پیامبر صلی الله علیه و اله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نوشيدني تو از دنیا شیر رقیق شده است و تو را گروه ستم کار می کشد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فَاعتَرَضَهُ أبو العادِيَةِ الفَزارِيُّ فَقَتَلَهُ، فَعَلى أَبِي العَادِيَةِ لَعَنَةُ اللهِ وَ لَعَنَةُ مَلائِكَتِهِ َو رُسُلِهِ أَجمَعينَ ، و عَلى مَن سَلَّ سَيفَهُ عَلَيْكَ، وَ سَلَلْتَ عَلَيْهِ سَيفَكَ يا أميرَ المُؤمِنينَ مِنَ المُشْرِكِينَ وَ المُنافِقِينَ إلى يَومِ الدِّينِ، و عَلى مَن رَضِيَ بِما ساءَكَ و لَم يَكرَههُ، و أغمَضَ عَينَهُ و لَم يُنكِره، أو أعانَ عَلَيْكَ بِيَدٍ أو لِسانٍ ول المالية أو قَعَدَ عَن نَصْرِكَ ، أو خَذَلَ عَنِ الجِهادِ مَعَكَ، أو غَمَطَ فَضلَكَ، أو جَحَدَ حَقَّكَ ، أو عَدَلَ بِكَ مَن جَعَلَكَ اللهُ أولى بِهِ مِن نَفسِهِ؛ پس، ابو عادیه فزاری راه بر او گرفت و وی را به شهادت رساند پس لعنت خدا و لعنت همه فرشتگان و فرستادگانش تا روز قیامت بر ابو عادیه باد و نیز بر هر کسی که به روی تو شمشیر کشید و نیز بر مشرکان و منافقانی که تو ای امیر مؤمنان بر آن ها شمشیر کشیدی و نیز لعنت خدا بر آن که به نا خشنودی تو رضایت داد و آن را ناپسند نداشت و چشم بر هم نهاد و انکارش نکرد یا با دست و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تو یاری داد یا از یاری ات دست کشید یا از جهاد در کنار تو تن زد یا فضلت را </w:t>
      </w:r>
      <w:bookmarkStart w:id="1037" w:name="pg8005_72622"/>
    </w:p>
    <w:p>
      <w:pPr>
        <w:pStyle w:val="BookText"/>
        <w:rPr/>
      </w:pPr>
      <w:bookmarkEnd w:id="1037"/>
      <w:r>
        <w:rPr>
          <w:rFonts w:ascii="IRNazanin" w:hAnsi="IRNazanin" w:eastAsia="IRNazanin"/>
          <w:color w:val="111111"/>
          <w:sz w:val="28"/>
          <w:sz w:val="28"/>
          <w:szCs w:val="28"/>
          <w:rtl w:val="true"/>
          <w:lang w:bidi="fa-IR"/>
        </w:rPr>
        <w:t>برنتافت یا حقت را انکار کرد یا کسی را که خداوند تو را به او از خودش سزاوار تر قرار داده بود، با تو هم تراز شمرد</w:t>
      </w:r>
    </w:p>
    <w:p>
      <w:pPr>
        <w:pStyle w:val="BookText"/>
        <w:rPr/>
      </w:pPr>
      <w:r>
        <w:rPr>
          <w:rFonts w:ascii="IRNazanin" w:hAnsi="IRNazanin" w:eastAsia="IRNazanin"/>
          <w:color w:val="111111"/>
          <w:sz w:val="28"/>
          <w:sz w:val="28"/>
          <w:szCs w:val="28"/>
          <w:rtl w:val="true"/>
          <w:lang w:bidi="fa-IR"/>
        </w:rPr>
        <w:t>و صَلَواتُ اللهِ عَلَيكَ و رَحمَةُ اللهِ و بَرَكاتُهُ و سَلامُهُ و تَحِيَّاتُهُ، و عَلَى الأَئِمَّةِ مِن آلِكَ الطَّاهِرينَ، إِنَّهُ حَميدٌ مَجيدٌ؛ و درود های خدا و نیز رحمت و برکات و سلام و شاد باش های او بر تو و پیشوایان از میان خاندان پاک تو كه او ستوده و شکوهمند است</w:t>
      </w:r>
    </w:p>
    <w:p>
      <w:pPr>
        <w:pStyle w:val="Heading3"/>
        <w:numPr>
          <w:ilvl w:val="2"/>
          <w:numId w:val="1"/>
        </w:numPr>
        <w:rPr/>
      </w:pPr>
      <w:bookmarkStart w:id="1038" w:name="__RefHeading___Toc7076143_1051229030"/>
      <w:bookmarkStart w:id="1039" w:name="_Toc382"/>
      <w:bookmarkEnd w:id="1038"/>
      <w:r>
        <w:rPr>
          <w:rtl w:val="true"/>
        </w:rPr>
        <w:t>حادثه ناگوار فدک</w:t>
      </w:r>
      <w:bookmarkEnd w:id="1039"/>
    </w:p>
    <w:p>
      <w:pPr>
        <w:pStyle w:val="BookText"/>
        <w:rPr/>
      </w:pPr>
      <w:r>
        <w:rPr>
          <w:rFonts w:ascii="Amiri" w:hAnsi="Amiri" w:eastAsia="Amiri" w:cs="Amiri"/>
          <w:color w:val="111111"/>
          <w:sz w:val="28"/>
          <w:sz w:val="28"/>
          <w:szCs w:val="28"/>
          <w:rtl w:val="true"/>
          <w:lang w:bidi="ar-SA"/>
        </w:rPr>
        <w:t xml:space="preserve">وَ الْأَمْرُ الْأَعْجَبُ وَ الْخَطْبُ الْأَفْضَعُ بَعْدَ جَحْدِكَ حَقَّكَ، غَصْبُ الصِّدِّيقَةِ الزَّهْرَاءِ سَيِّدَةِ النِّسَاءِ فَدَكَاً، وَ رَدُّ شَهَادَتِكَ وَ شَهَادَةِ السَّيِّدَيْنِ سُلَالَتِكَ وَ عِتْرَةِ أَخِيكَ الْمُصْطَفَي صَلَوَاتُ اللهِ عَلَيْكُمْ، وَ قَدْ أَعْلَى اللهُ تَعَالَى عَلَى الْأُمَّةِ دَرَجَتَكُمْ، وَ رَفَعَ مَنْزِلَتَكُمْ، وَ أَبَانَ فَضْلَكُمْ، وَ شَرَّفَكُمْ عَلَى الْعَالَمِينَ، فَأَذْهَبَ عَنْكُمُ الرِّجْسَ وَ طَهَّرَكُمْ تَظهيرا </w:t>
      </w:r>
      <w:r>
        <w:rPr>
          <w:rStyle w:val="FootnoteAnchor"/>
          <w:rtl w:val="true"/>
        </w:rPr>
        <w:footnoteReference w:id="532"/>
      </w:r>
      <w:r>
        <w:rPr>
          <w:rFonts w:ascii="IRNazanin" w:hAnsi="IRNazanin" w:eastAsia="IRNazanin"/>
          <w:color w:val="111111"/>
          <w:sz w:val="28"/>
          <w:sz w:val="28"/>
          <w:szCs w:val="28"/>
          <w:rtl w:val="true"/>
          <w:lang w:bidi="fa-IR"/>
        </w:rPr>
        <w:t>امر عجیب تر و حادثه ناگوار تر بعد از غصب امامت ،تو غصب فدک حضرت صدیقه طاهره، سیده زنان عالم بود و رد کردن شهادت تو و دو سید اهل بهشت حضرت امام حسن و حضرت امام حسین فرزندانت که عترت پیغمبر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شما اهل بیت پیغمبر باد که خدا شما را بر تمام امت بلند مرتبه تر و منزلت شما را رفیع تر قرار داد و فضل و شرافت شما را بر اهل عالم آشکار کرد و شما را از هر رجس و ناپاکی کاملاً پاک و منزه ساخت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 إذا مَسَّهُ الشَّر جَرُوعاً و إذا مَسَّهُ الْخَيْرُ مَنُوعًا إِلا الْمُصَلِّينَ</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فَاسْتَثنَی اللَّهُ تَعَالَى نَبِيَّهُ الْمُصْطَفَى وَأ َنْتَ يَا سَيِّدَ الْأَوصِيَاءِ مِنْ جَمِيعِ الخَلْقِ، فَمَا أَعْمَه مَنْ ظَلَمَكَ عَنِ الحَقِ، ثُمَّ أَفْرَضُوكَ سَهْمَ </w:t>
      </w:r>
      <w:bookmarkStart w:id="1040" w:name="pg8005_72623"/>
    </w:p>
    <w:p>
      <w:pPr>
        <w:pStyle w:val="BookText"/>
        <w:rPr/>
      </w:pPr>
      <w:bookmarkEnd w:id="1040"/>
      <w:r>
        <w:rPr>
          <w:rFonts w:ascii="IRNazanin" w:hAnsi="IRNazanin" w:eastAsia="IRNazanin"/>
          <w:color w:val="111111"/>
          <w:sz w:val="28"/>
          <w:sz w:val="28"/>
          <w:szCs w:val="28"/>
          <w:rtl w:val="true"/>
          <w:lang w:bidi="fa-IR"/>
        </w:rPr>
        <w:t>ذَوِي الْقُرْيَ مَكْراً، أَوْ جَادُوهُ عَنْ أَهْلِهِ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آلَ الْأَمْرُ إِلَيْكَ أَجْرَيْتَهُمْ عَلَى مَا أَجْرَيَا رَغْبَةٌ عَنْهُمَا بِمَا عِنْدَ اللَّهِ لَكَ، فَأَشْبَهَتْ مِحْنَتُكَ بِهِمَا مِحَنَ الْأَنْبِيَاءِ عَلَيْهِمُ السَّلَامُ عِنْدَ الْوَحْدَةِ وَ عَدَمِ الْأَنْصَارِ خداى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طبعاً و خلقتاً حریص و ناشکیباست هرگاه شری به او برسد به جزع و ناله در آید و چون به خیری نایل گردد از حرص منع احسان می کند مگر اهل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پیغمبر برگزیده اش و شخص توست ای امیر مؤمنان که از تمام خلق تو سید اوصیای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اندازه در گمراهی سرگشته و حیران ماندند آنان که در امر امامت و سلطنت الهیه در بارۀ تو ستم کردند، آن گاه از راه مکر و خدعه سهم ذوی القربی را بر تو فرض و لازم گردانیدند و به ظلم و جور از اهل آن فدک و حقوق ذوی القربی را منع کردند و سپس که امر خلافت به تو باز گشت باز از آن برای رضای حق در گذشتی؛ پس حال مظلومی و محنت و آلام تو به محن و آلام پیغمبران علیهم السلام شبیه بود در هنگامی که آن ها تنها و بی یار و یاور بودند</w:t>
      </w:r>
      <w:r>
        <w:rPr>
          <w:rFonts w:eastAsia="IRNazanin" w:cs="IRNazanin"/>
          <w:color w:val="111111"/>
          <w:sz w:val="28"/>
          <w:szCs w:val="28"/>
          <w:rtl w:val="true"/>
          <w:lang w:bidi="fa-IR"/>
        </w:rPr>
        <w:t>.</w:t>
      </w:r>
    </w:p>
    <w:p>
      <w:pPr>
        <w:pStyle w:val="Heading3"/>
        <w:numPr>
          <w:ilvl w:val="2"/>
          <w:numId w:val="1"/>
        </w:numPr>
        <w:rPr/>
      </w:pPr>
      <w:bookmarkStart w:id="1041" w:name="__RefHeading___Toc7076145_1051229030"/>
      <w:bookmarkStart w:id="1042" w:name="_Toc383"/>
      <w:bookmarkEnd w:id="1041"/>
      <w:r>
        <w:rPr>
          <w:rtl w:val="true"/>
        </w:rPr>
        <w:t>در بستر پیامبر صلی الله علیه و اله</w:t>
      </w:r>
      <w:bookmarkEnd w:id="104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أشبَهتَ فِي البَياتِ عَلَى الفِراشِ الذَّبيحَ عليه السلام؛ إذ أَجَبتَ كَما أَجابَ، و أطعتَ كَما أطاعَ إسماعيل صابرا مُحْتَسِبا؛ إِذ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تو با شب خوابیدن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قربان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بودی، هنگامی که هم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دادی و همانند اسماعیل صبورانه و خالصانه اطاعت نمودی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من در خواب دیدم که تو را قربانی می کنم، نظر تو </w:t>
      </w:r>
      <w:bookmarkStart w:id="1043" w:name="pg8005_72624"/>
    </w:p>
    <w:p>
      <w:pPr>
        <w:pStyle w:val="BookText"/>
        <w:rPr/>
      </w:pPr>
      <w:bookmarkEnd w:id="1043"/>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آن چه را فرمان یافته ای، انجام بده، که إن شاء الله مرا از صابران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كَذلِكَ أَنتَ لَمَّا أَبا تَكَ النَّبِيُّ صَلَّى اللهُ عَلَيكُما و أَمَرَكَ أَن تَضطَجِعَ فِي مَرَقَدِهِ و اقِياً لَهُ بِنَفْسَك ، أسرعت إلى إجابَتِهِ مُطيعاً، و لِنَفْسِكَ عَلَى القَتلِ مُوَطِناً؛ و همین گونه تو آن گاه که پیامبر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شما دو تن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بستر خویش خواباند و به تو فرمان داد که در خوابگاه او بیارامی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جانت او را حفظ کنی از سر اطاعت بی درنگ اجابتش کردی و خود را برای کشته شدن آماده ساختی</w:t>
      </w:r>
    </w:p>
    <w:p>
      <w:pPr>
        <w:pStyle w:val="BookText"/>
        <w:rPr/>
      </w:pPr>
      <w:r>
        <w:rPr>
          <w:rFonts w:ascii="Amiri" w:hAnsi="Amiri" w:eastAsia="Amiri" w:cs="Amiri"/>
          <w:color w:val="111111"/>
          <w:sz w:val="28"/>
          <w:sz w:val="28"/>
          <w:szCs w:val="28"/>
          <w:rtl w:val="true"/>
          <w:lang w:bidi="ar-SA"/>
        </w:rPr>
        <w:t>فَشَكَرَ اللهُ تَعالى طَاعَتَكَ، و أبانَ عَن جَميلِ فِعلِكَ بِقَولِهِ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پس خدای متعال از این فرمان برداری ات سپاس گزاری نمود و این کار زیبایت را در گفته خویش که یادش بزرگ باد، چنین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کسی است که در طلب رضایت خدا جان فشانی می کند</w:t>
      </w:r>
      <w:r>
        <w:rPr>
          <w:rFonts w:eastAsia="IRNazanin" w:cs="IRNazanin"/>
          <w:color w:val="111111"/>
          <w:sz w:val="28"/>
          <w:szCs w:val="28"/>
          <w:rtl w:val="true"/>
          <w:lang w:bidi="fa-IR"/>
        </w:rPr>
        <w:t>»</w:t>
      </w:r>
    </w:p>
    <w:p>
      <w:pPr>
        <w:pStyle w:val="Heading3"/>
        <w:numPr>
          <w:ilvl w:val="2"/>
          <w:numId w:val="1"/>
        </w:numPr>
        <w:rPr/>
      </w:pPr>
      <w:bookmarkStart w:id="1044" w:name="__RefHeading___Toc7076147_1051229030"/>
      <w:bookmarkStart w:id="1045" w:name="_Toc384"/>
      <w:bookmarkEnd w:id="1044"/>
      <w:r>
        <w:rPr>
          <w:rtl w:val="true"/>
        </w:rPr>
        <w:t>فتنه حکمیت در صفین</w:t>
      </w:r>
      <w:bookmarkEnd w:id="104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مِحنَتُكَ يَومَ صِفِّينَ و قَد رُفِعَتِ المَصاحِفُ حيلَةٌ و مَكرا، فَاعرِضَ الشَّكُ، و عُرِفَ الحَقُّ ، وَ اتَّبِعَ الظَّنُّ ، أَشبَهَت محنَةَ هارونَ؛ إذ أَمَّرَهُ مُوسى عَلَى قَوْمِهِ فَتَفَرَّقوا عَنهُ، و هارونُ يُناديهم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إِنَّمَا فُتِنْتُمْ بِهِ وَ إِنَّ رَبَّكُمُ الرَّحْمنُ فَاتَّبِعُوني وَ أَطِيعُوا أَمْرِي قالُوا لَنْ نَبْرَحَ عَلَيْهِ عَاكِفِينَ حَتَّى يَرْجِعَ إِلَيْنَا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سپس در نبرد صفّین تو را آزمود، در حالی که قرآن ها را به حیله و مکر، بالا بردند و شك، رو آورد و در حالی که حق مشخص بود از گمان پیروی شد هم چون ابتلای هارون، آن گاه که موسی علیه السلام او را بر قوم خود فرمان روا کرد؛ اما از او گسستند و هارون ندای شان می داد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شما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فتنه افتادید و پروردگار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پیروی کنید و فرمان مرا بپذیرید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پرستش گوساله ادامه می دهیم تا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أَنتَ لَمّا رُفِعَتِ المتصاحِفُ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إِنَّا فُتِنتُم بِها و خُدِعتُمْ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فَعَصَوكَ و خَالَفَوا عَلَيْكَ وَ اسْتَدعَوا نَصبَ الحَكَمَينِ، فَأَبَيتَ عَلَيْهِم و تَبَرَّأَتَ إِلَى اللهِ مِن فِعلِهِم و فَوَّضتَهُ إِلَيهم ، فَلَمّا أسفَرَ الحَقُّ ، وَ سَفِهَ المُنكَرُ، وَ اعتَرَفوا بِالزَّلَلِ وَ الجَورِ عَنِ القَصدِ، وَ اختَلَفُوا مِن بَعدِهِ، و أَلْزَمَوكَ عَلَى سَفَهِ التَّحكيم الَّذِي أَبَيتَهُ، و أَحَبّوهُ، و حَظَرْتَهُ و أبا حوا ذَنبَهُمُ الَّذِي اقْتَرَفوهُ، و أَنتَ عَلَى نَهجِ بَصِيرَةٍ و هُدى، و هُم عَلى سُنَنِ ضَلالَةٍ و عَمی؛ تو نیز، آن هنگام که قرآن ها بر سر نیزه رفت این گونه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زده و گول خورده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آنان از تو سر پیچیدند و با تو مخالفت کردند و خواستار تعیین داور شدند و تو امتناع کردی و از کار آنان نزد خدا بیزاری جستی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شان واگذار نمودی و چون حق چهره گشود و زشتی منکر نمایان شد به لغزش و انحراف خود از حق، اقرار نمودند و پس از آن اختلاف کردند و تو را با وجود خود داری 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حکمیّتی نابخردانه وادار کردند و بدان علاقه نشان دادند با آن که آنان را هشدار داده بودی؛ و گناه خود کرده را روا دانستند در حالی که تو بر راه روشن و هدایت بودی و آنان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تاریکی و ضلالت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زالوا عَلَى النِّفاقِ مُصِرِّينَ و فِي الغَيِّ مُتَرَدِّدِينَ، حَتَّى أَذَاقَهُمُ اللَّهُ وَ بَالَ أمرِ هِم فَأَماتَ بِسَيفِكَ مَن عانَدَكَ فَشَقِي وَ هَوى، و أحيا بِحُجَّتِكَ مَن سَعِدَ فَهَدی؛ پس همواره بر نفاق خود اصرار داشتند و در گمراهی می چرخیدند، تا آن که خداوند، سرانجام کارشان را به آنان چشانید </w:t>
      </w:r>
      <w:bookmarkStart w:id="1046" w:name="pg8005_72626"/>
    </w:p>
    <w:p>
      <w:pPr>
        <w:pStyle w:val="BookText"/>
        <w:rPr/>
      </w:pPr>
      <w:bookmarkEnd w:id="1046"/>
      <w:r>
        <w:rPr>
          <w:rFonts w:ascii="IRNazanin" w:hAnsi="IRNazanin" w:eastAsia="IRNazanin"/>
          <w:color w:val="111111"/>
          <w:sz w:val="28"/>
          <w:sz w:val="28"/>
          <w:szCs w:val="28"/>
          <w:rtl w:val="true"/>
          <w:lang w:bidi="fa-IR"/>
        </w:rPr>
        <w:t xml:space="preserve">و با شمشیر تو، معاندانت را کشت که بدبخت و نگون سار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 تو سعادتمندان را زنده و هدایت کرد</w:t>
      </w:r>
    </w:p>
    <w:p>
      <w:pPr>
        <w:pStyle w:val="Heading3"/>
        <w:numPr>
          <w:ilvl w:val="2"/>
          <w:numId w:val="1"/>
        </w:numPr>
        <w:rPr/>
      </w:pPr>
      <w:bookmarkStart w:id="1047" w:name="__RefHeading___Toc7076149_1051229030"/>
      <w:bookmarkStart w:id="1048" w:name="_Toc385"/>
      <w:bookmarkEnd w:id="1047"/>
      <w:r>
        <w:rPr>
          <w:rtl w:val="true"/>
        </w:rPr>
        <w:t>فضائل بی انتها</w:t>
      </w:r>
      <w:bookmarkEnd w:id="1048"/>
    </w:p>
    <w:p>
      <w:pPr>
        <w:pStyle w:val="BookText"/>
        <w:rPr/>
      </w:pPr>
      <w:r>
        <w:rPr>
          <w:rFonts w:ascii="Amiri" w:hAnsi="Amiri" w:eastAsia="Amiri" w:cs="Amiri"/>
          <w:color w:val="111111"/>
          <w:sz w:val="28"/>
          <w:sz w:val="28"/>
          <w:szCs w:val="28"/>
          <w:rtl w:val="true"/>
          <w:lang w:bidi="ar-SA"/>
        </w:rPr>
        <w:t>صَلَواتُ اللهِ عَلَيْكَ غادِيَةٌ و رائِحَةً و عاكِفَةٌ و ذاهِبَةٌ ، فَمَا يُحِيطُ المادِحُ وَ صفَكَ، و لا يُحِيطُ الطاعِنُ فَضلَكَ ، أنتَ أحسَنُ الخَلقِ عِبادَةٌ، و أخلَصُهُم زَهادَةً، و أَذَبُهُم عَنِ الدِّينِ، أَقَتَ حُدودَ اللَّهِ بِجُهِدِكَ ، و فَلَلْتَ عَسَاكِرَ المارِقِينَ بِسَيفِكَ، تُخمِدُ لَهَبَ الحُروبِ بِبَنانِكَ ، و تَهتِكُ سُتورَ الشُّبَهِ بِبَيانِكَ، وَ تَكشِفُ لَبِسَ الباطِلِ عَن صَرِيحِ الحَقِّ، لا تَأْخُذُكَ فِي اللَّهِ لَومَةُ لائم، و فِي مَدحِ اللَّهِ تَعَالَى لَكَ غِنىً عَن مَدحِ المادِحينَ و تَقريظ الواصفينَ،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درود های خدا هر صبح و شام، و در سفر و در حَضَر بر تو باد که ستایش گر به اوصاف تو احاطه نیابد و سرزنش گر فضیلتت را نابود نمی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نیکو ترین مردم در عبادت و خالص ترین آنان در زهد و غیور ترین حامی دین بودی با تمام توانت احکام الهی را جاری کردی و لشکر خوارج را با شمشیرت در هم شکستی با سر پنجه ات آتش جنگ را خاموش کردی و با بیانت پرده های شبهه را دریدی و حق را از میان تیرگی های باطل بیرون کشیدی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خدا از سرزنش ملامت گران نهراسیدی و مدح خدای متعال تو را از مدح مداحان و ستایش توصیف گران، بی نیاز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مؤمنان مردانی هستند که صادقانه به عهد شان با خدا وفا کردند برخی به شهادت رسیدند و برخی در انتظارند و آنان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ندادند</w:t>
      </w:r>
      <w:r>
        <w:rPr>
          <w:rFonts w:eastAsia="IRNazanin" w:cs="IRNazanin"/>
          <w:color w:val="111111"/>
          <w:sz w:val="28"/>
          <w:szCs w:val="28"/>
          <w:rtl w:val="true"/>
          <w:lang w:bidi="fa-IR"/>
        </w:rPr>
        <w:t xml:space="preserve">» </w:t>
      </w:r>
      <w:bookmarkStart w:id="1049" w:name="pg8005_72627"/>
    </w:p>
    <w:p>
      <w:pPr>
        <w:pStyle w:val="Heading3"/>
        <w:numPr>
          <w:ilvl w:val="2"/>
          <w:numId w:val="1"/>
        </w:numPr>
        <w:rPr/>
      </w:pPr>
      <w:bookmarkStart w:id="1050" w:name="__RefHeading___Toc7076151_1051229030"/>
      <w:bookmarkStart w:id="1051" w:name="_Toc386"/>
      <w:bookmarkEnd w:id="1049"/>
      <w:bookmarkEnd w:id="1050"/>
      <w:r>
        <w:rPr>
          <w:rtl w:val="true"/>
        </w:rPr>
        <w:t>در اشتیاق دیدار حق تعالی</w:t>
      </w:r>
      <w:bookmarkEnd w:id="1051"/>
    </w:p>
    <w:p>
      <w:pPr>
        <w:pStyle w:val="BookText"/>
        <w:rPr/>
      </w:pPr>
      <w:r>
        <w:rPr>
          <w:rFonts w:ascii="Amiri" w:hAnsi="Amiri" w:eastAsia="Amiri" w:cs="Amiri"/>
          <w:color w:val="111111"/>
          <w:sz w:val="28"/>
          <w:sz w:val="28"/>
          <w:szCs w:val="28"/>
          <w:rtl w:val="true"/>
          <w:lang w:bidi="ar-SA"/>
        </w:rPr>
        <w:t xml:space="preserve">و لَمَّا رَأَيتَ أن قَتَلتَ النَّاكِثِينَ وَ القَاسِطينَ وَ المارِقِينَ و صَدَّقَكَ رَسولُ اللهِ صلى الله عليه و آله وَعدَهُ فَأَوفَيتَ بِعَهْدِهِ،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 أَن تُخَضَبَ هَذِهِ مِن هَذِهِ؟ أم مَتى يُبْعَثُ أشقاها ؟ و اثقاً بِأَنَّكَ عَلى بَيِّنَةٍ مِن رَبِّكَ، وَ بَصِيرَةٍ مِن أُمرِكَ، قادِما عَلَى اللهِ ، مُستَبْشِرا بِبَيعِكَ الَّذي بايَعتَهُ بِهِ، و ذلِكَ هُوَ الفَوزُ العَظِيمُ </w:t>
      </w:r>
      <w:r>
        <w:rPr>
          <w:rStyle w:val="FootnoteAnchor"/>
          <w:rtl w:val="true"/>
        </w:rPr>
        <w:footnoteReference w:id="538"/>
      </w:r>
      <w:r>
        <w:rPr>
          <w:rFonts w:ascii="IRNazanin" w:hAnsi="IRNazanin" w:eastAsia="IRNazanin"/>
          <w:color w:val="111111"/>
          <w:sz w:val="28"/>
          <w:sz w:val="28"/>
          <w:szCs w:val="28"/>
          <w:rtl w:val="true"/>
          <w:lang w:bidi="fa-IR"/>
        </w:rPr>
        <w:t xml:space="preserve">چون دیدی با کشتن عهد شکنان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دین به در رفتگان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وعده پیامبر خدا به تو درست بود و به عهدش وفا نمودی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وقت آن نرسیده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ترین فرد امت کی دست به 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این که دلیلی روشن از جانب پروردگارت داری مطمئن بودی و در کارت بینش داشتی و به سوی خداوند می رفتی و از سودایی که با او کرده ای بشارت یافته بودی و این همان رستگاری بزرگ است</w:t>
      </w:r>
      <w:r>
        <w:rPr>
          <w:rFonts w:eastAsia="IRNazanin" w:cs="IRNazanin"/>
          <w:color w:val="111111"/>
          <w:sz w:val="28"/>
          <w:szCs w:val="28"/>
          <w:rtl w:val="true"/>
          <w:lang w:bidi="fa-IR"/>
        </w:rPr>
        <w:t>.</w:t>
      </w:r>
    </w:p>
    <w:p>
      <w:pPr>
        <w:pStyle w:val="Heading3"/>
        <w:numPr>
          <w:ilvl w:val="2"/>
          <w:numId w:val="1"/>
        </w:numPr>
        <w:rPr/>
      </w:pPr>
      <w:bookmarkStart w:id="1052" w:name="__RefHeading___Toc7076153_1051229030"/>
      <w:bookmarkStart w:id="1053" w:name="_Toc387"/>
      <w:bookmarkEnd w:id="1052"/>
      <w:r>
        <w:rPr>
          <w:rtl w:val="true"/>
        </w:rPr>
        <w:t>بیزاری از غاصبان ولایت و ظالمان به اهل بیت علیهم السلام</w:t>
      </w:r>
      <w:bookmarkEnd w:id="1053"/>
    </w:p>
    <w:p>
      <w:pPr>
        <w:pStyle w:val="BookText"/>
        <w:rPr/>
      </w:pPr>
      <w:r>
        <w:rPr>
          <w:rFonts w:ascii="IRNazanin" w:hAnsi="IRNazanin" w:eastAsia="IRNazanin"/>
          <w:color w:val="111111"/>
          <w:sz w:val="28"/>
          <w:sz w:val="28"/>
          <w:szCs w:val="28"/>
          <w:rtl w:val="true"/>
          <w:lang w:bidi="fa-IR"/>
        </w:rPr>
        <w:t>اللهُمَّ العَن قَتَلَةَ أَنبِيائِكَ ، و أَوصِياءِ أَنبِيائِكَ ، بِجَميعِ لَعَناتِكَ، و أصلِهِم حَرَّ نارك؛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پیامبرانت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پیامبران را با همه نفرین هایت نفرین کن و داغی آتشت را به آنان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 مَنْ غَصَبَ وَ لِيَّكَ حَقَّهُ وَ أَنْكَرَ عَهْدَهُ وَ جَحَدَهُ بَعْدَ الْيَقِينِ وَ الْإِقْرَارِ بِالْوِلايَةِ لَهُ يَوْمَ أَكْمَلْتُ لَهُ الدِّينَ؛ و لعنت کن کسی را که حق ولی تو را غصب کرد و پس از اقرار و بعد از یقین به ولایت او، در روز غدیر، که روز تکمیل دین حق بود باز عهد او و بیعت با او را انکار کرد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العَن قَتَلَةَ أمير المؤمِنينَ و مَن ظَلَمَهُ و أشياعَهُم و أنصارَهُم؛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امیر مؤمنان و ستم کاران بر او و پیروان و یاوران شان را نفرین کن </w:t>
      </w:r>
    </w:p>
    <w:p>
      <w:pPr>
        <w:pStyle w:val="BookText"/>
        <w:rPr/>
      </w:pPr>
      <w:r>
        <w:rPr>
          <w:rFonts w:ascii="IRNazanin" w:hAnsi="IRNazanin" w:eastAsia="IRNazanin"/>
          <w:color w:val="111111"/>
          <w:sz w:val="28"/>
          <w:sz w:val="28"/>
          <w:szCs w:val="28"/>
          <w:rtl w:val="true"/>
          <w:lang w:bidi="fa-IR"/>
        </w:rPr>
        <w:t>اللّهُمَّ العَن ظالِمِي الحُسَينِ ،و قاتِليهِ ، وَ المتابعينَ عَدُوَّهُ و ناصِرِيهِ، وَ الرّاضِينَ بِقَتلِهِ و خاذِليهِ لَعناً وَ بيلًا؛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کاران بر حسین علیه السلام و قاتلان او و پیروان و یاوران دشمنش و رضایتمندان به قتلش و فرو گذاران او را نفرینی سخت و شدید بنما</w:t>
      </w:r>
    </w:p>
    <w:p>
      <w:pPr>
        <w:pStyle w:val="BookText"/>
        <w:rPr/>
      </w:pPr>
      <w:r>
        <w:rPr>
          <w:rFonts w:ascii="Amiri" w:hAnsi="Amiri" w:eastAsia="Amiri" w:cs="Amiri"/>
          <w:color w:val="111111"/>
          <w:sz w:val="28"/>
          <w:sz w:val="28"/>
          <w:szCs w:val="28"/>
          <w:rtl w:val="true"/>
          <w:lang w:bidi="ar-SA"/>
        </w:rPr>
        <w:t>اللّهُمَّ العَن أَوَّلَ ظالِمِ ظَلَمَ آلَ مُحَمَّدٍ و مانعيهم حقوقهم؛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ستم کاری را که بر خاندان محمد صلى الله عليه و سلم ظلم کرد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حقشان باز داشت لعنت فرست</w:t>
      </w:r>
    </w:p>
    <w:p>
      <w:pPr>
        <w:pStyle w:val="BookText"/>
        <w:rPr/>
      </w:pPr>
      <w:r>
        <w:rPr>
          <w:rFonts w:ascii="IRNazanin" w:hAnsi="IRNazanin" w:eastAsia="IRNazanin"/>
          <w:color w:val="111111"/>
          <w:sz w:val="28"/>
          <w:sz w:val="28"/>
          <w:szCs w:val="28"/>
          <w:rtl w:val="true"/>
          <w:lang w:bidi="fa-IR"/>
        </w:rPr>
        <w:t>اللّهُمَّ خُصَّ أَوّلَ ظالِمِ و غاصِبٍ لآلِ مُحَمَّدٍ بِاللَّعِنِ، وَ كُلَّ مُستَنَ بِما سَنَّ إِلى يَومِ الدِّينِ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ظالم و غاصب حق آل محمد را و هر کس تا قیامت از سنت او پیروی کرد به لعن مخصوص بدار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خاتَمِ النَّبِيِّينَ و سَيّدِ المُرسَلينَ وَ آلِهِ الظَّاهِرِينَ، وَ اجْعَلنا بهم مُتَمَسِّكِينَ، و بِمُوالاتِهِم مِنَ الفائِزينَ الْآمِنِينَ الَّذِينَ لَا خَوفٌ عَلَيهِم و لا هُم يَحزَنونُ إِنَّكَ حَميدٌ مَجيدٌ؛ </w:t>
      </w:r>
      <w:r>
        <w:rPr>
          <w:rStyle w:val="FootnoteAnchor"/>
          <w:rtl w:val="true"/>
        </w:rPr>
        <w:footnoteReference w:id="539"/>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خاتم پیامبران و سرور فرستادگان و خاندان پاکش درود فرست و آنان را دستاویز ما و ولایت شان را مایه رستگاری و ایمنی ما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بیمی بر آن ها نیست و اندوهگین نیز نمی شوند که تو ستوده بزرگی </w:t>
      </w:r>
      <w:bookmarkStart w:id="1054" w:name="pg8005_72629"/>
    </w:p>
    <w:p>
      <w:pPr>
        <w:pStyle w:val="Heading2"/>
        <w:numPr>
          <w:ilvl w:val="1"/>
          <w:numId w:val="1"/>
        </w:numPr>
        <w:rPr/>
      </w:pPr>
      <w:bookmarkStart w:id="1055" w:name="__RefHeading___Toc7076155_1051229030"/>
      <w:bookmarkStart w:id="1056" w:name="_Toc388"/>
      <w:bookmarkEnd w:id="1054"/>
      <w:bookmarkEnd w:id="1055"/>
      <w:r>
        <w:rPr/>
        <w:t>7</w:t>
      </w:r>
      <w:r>
        <w:rPr>
          <w:rtl w:val="true"/>
        </w:rPr>
        <w:t xml:space="preserve">- </w:t>
      </w:r>
      <w:r>
        <w:rPr>
          <w:rtl w:val="true"/>
        </w:rPr>
        <w:t>واقعه غدیر</w:t>
      </w:r>
      <w:bookmarkEnd w:id="105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7" w:name="__RefHeading___Toc7076157_1051229030"/>
      <w:bookmarkStart w:id="1058" w:name="_Toc389"/>
      <w:bookmarkEnd w:id="1057"/>
      <w:r>
        <w:rPr>
          <w:rtl w:val="true"/>
        </w:rPr>
        <w:t>اشاره</w:t>
      </w:r>
      <w:bookmarkEnd w:id="105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9" w:name="pg8005_72631"/>
      <w:bookmarkStart w:id="1060" w:name="pg8005_72631"/>
      <w:bookmarkEnd w:id="1060"/>
    </w:p>
    <w:p>
      <w:pPr>
        <w:pStyle w:val="BookText"/>
        <w:rPr/>
      </w:pPr>
      <w:bookmarkStart w:id="1061" w:name="pg8005_72631"/>
      <w:bookmarkEnd w:id="1061"/>
      <w:r>
        <w:rPr>
          <w:rFonts w:ascii="IRNazanin" w:hAnsi="IRNazanin" w:eastAsia="IRNazanin"/>
          <w:color w:val="111111"/>
          <w:sz w:val="28"/>
          <w:sz w:val="28"/>
          <w:szCs w:val="28"/>
          <w:rtl w:val="true"/>
          <w:lang w:bidi="fa-IR"/>
        </w:rPr>
        <w:t>واقعه غدیر</w:t>
      </w:r>
    </w:p>
    <w:p>
      <w:pPr>
        <w:pStyle w:val="Heading3"/>
        <w:numPr>
          <w:ilvl w:val="2"/>
          <w:numId w:val="1"/>
        </w:numPr>
        <w:rPr/>
      </w:pPr>
      <w:bookmarkStart w:id="1062" w:name="__RefHeading___Toc7076159_1051229030"/>
      <w:bookmarkStart w:id="1063" w:name="_Toc390"/>
      <w:bookmarkEnd w:id="1062"/>
      <w:r>
        <w:rPr>
          <w:rtl w:val="true"/>
        </w:rPr>
        <w:t>اهمیت حجة الوداع</w:t>
      </w:r>
      <w:bookmarkEnd w:id="1063"/>
    </w:p>
    <w:p>
      <w:pPr>
        <w:pStyle w:val="BookText"/>
        <w:rPr/>
      </w:pPr>
      <w:r>
        <w:rPr>
          <w:rFonts w:ascii="IRNazanin" w:hAnsi="IRNazanin" w:eastAsia="IRNazanin"/>
          <w:color w:val="111111"/>
          <w:sz w:val="28"/>
          <w:sz w:val="28"/>
          <w:szCs w:val="28"/>
          <w:rtl w:val="true"/>
          <w:lang w:bidi="fa-IR"/>
        </w:rPr>
        <w:t>هجرت پیامبر اکرم صلی الله علیه و آله و خروج آن حضرت از مکه معظمه، نقطه عطفی در تاریخ اسلام به شمار می آید بعد از این هجرت حضرت سه بار به مکه سفر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 در سال هشتم هجری و پس از صلح حدیبیه، به عنوان عمره وارد مکه شدند و طبق قرار دادی که با مشرکین بسته بودند فوراً بازگشتند</w:t>
      </w:r>
    </w:p>
    <w:p>
      <w:pPr>
        <w:pStyle w:val="BookText"/>
        <w:rPr/>
      </w:pPr>
      <w:r>
        <w:rPr>
          <w:rFonts w:ascii="IRNazanin" w:hAnsi="IRNazanin" w:eastAsia="IRNazanin"/>
          <w:color w:val="111111"/>
          <w:sz w:val="28"/>
          <w:sz w:val="28"/>
          <w:szCs w:val="28"/>
          <w:rtl w:val="true"/>
          <w:lang w:bidi="fa-IR"/>
        </w:rPr>
        <w:t>بار دوم در سال نهم هجری به عنوان فتح مکه وارد این شهر شدند، و پس از پایان برنامه ها و برچیدن بساط کفر و شرک و بت پرستی به طائف رفتند و هنگام بازگشت به مکه آمده و عمره به جا آوردند و سپس به مدینه بازگشتند</w:t>
      </w:r>
    </w:p>
    <w:p>
      <w:pPr>
        <w:pStyle w:val="BookText"/>
        <w:rPr/>
      </w:pPr>
      <w:r>
        <w:rPr>
          <w:rFonts w:ascii="IRNazanin" w:hAnsi="IRNazanin" w:eastAsia="IRNazanin"/>
          <w:color w:val="111111"/>
          <w:sz w:val="28"/>
          <w:sz w:val="28"/>
          <w:szCs w:val="28"/>
          <w:rtl w:val="true"/>
          <w:lang w:bidi="fa-IR"/>
        </w:rPr>
        <w:t>سومین و آخرین باری که پیامبر صلی الله علیه و اله بعد از هجرت وارد مکه شدند در سال دهم هجری به عنوان حجة الوداع بود حضرت در آن سال برای اولین بار به طور رسمی اعلان حج دادند تا همۀ مردم در حد امکان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دو مقصد اساسی در نظر بود و آن عبارت بود از دو حکم مهم از قوانین اسلام که هنوز برای مردم به طور کامل و رسمی تبیین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حج، و دیگری مسأله خلافت و ولایت و جانشینی بعد از پیامبر صلی الله علیه و آله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 السلام در این باره روایت شده است که پیامبر صلی الله علیه و آله از مدینه آهنگ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همۀ احکام شرعی جز حج و ولایت را بر قوم خود ابلاغ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به حضور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إنّى لَم أَقْبِضُ نَبِيّاً مِنْ أَنْبِيَائي وَ رُسُلِي إِلَّا بَعْدَ إِكْمَالِ دِينِي وَ تَكْثِيرِ حُجَّتِي وَ قَدْ بَقِي عَلَيْكَ مِنْ ذَلِكَ فَرِيضَتَانِ مِمَّا يَحْتَاجُ إِلَيْهِ أَنْ تُبَلِّغَهُمَا قَوْمَكَ فَرِيضَةُ الْحَج وَ فَرِيضَةُ الْوَلَايَةِ وَ الْخَلِيفَةِ مِنْ بَعْدِكَ فَإِنِّي لَمْ أُخْلِ أَرْضِي مِنْ حُجَّةٍ وَ لَم أُخْلِها أَبَداً؛ من هيچ يك از پيامبران و فرستادگان خویش را قبض روح نمی کنم مگر پس از آن که دین خود را به حد کمال برساند و حجت و برهان خویش را تأکید کنم و از این دین دو چیز بر عهده تو باقی مانده است که بر قوم خود ابلاغ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حج و فریضه ولایت و این که خلیفه پس از تو کیست و من هیچ گاه زمین خود را از حجت خالی نگذاشته و هرگز آن را خالی نخواهم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خدایت فرمان می دهد که به قوم خود ابلاغ کنی تا برای حج آماده شوند و خودت حج بگذاری و هر کس که از شهر نشینان و ساکنان حومه و اعراب اطراف می توانند حج بگذارند با تو همراه باشند تا مراسم حج را هم به آنان بیاموزی همان گونه که نماز و زکات و روزه و احکام آن ها را به ایشان آموخته ای و مردم را در این دو مسأله هم چنان آموزش دهی که موارد دیگر دین را آموزش داده ای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منادی پیامبر صلی الله علیه و آله میان مردم ندا داد که همانا رسول خدا آهنگ حج دارد تا مراسم و اعمال آن را به شما آموزش دهد و همان گونه که از دیگر احکام دین شما را آگاه کرده است، از این هم آگاه فرماید</w:t>
      </w:r>
      <w:r>
        <w:rPr>
          <w:rFonts w:eastAsia="IRNazanin" w:cs="IRNazanin"/>
          <w:color w:val="111111"/>
          <w:sz w:val="28"/>
          <w:szCs w:val="28"/>
          <w:rtl w:val="true"/>
          <w:lang w:bidi="fa-IR"/>
        </w:rPr>
        <w:t xml:space="preserve">. </w:t>
      </w:r>
      <w:r>
        <w:rPr>
          <w:rStyle w:val="FootnoteAnchor"/>
          <w:rtl w:val="true"/>
        </w:rPr>
        <w:footnoteReference w:id="540"/>
      </w:r>
      <w:bookmarkStart w:id="1064" w:name="pg8005_72633"/>
    </w:p>
    <w:p>
      <w:pPr>
        <w:pStyle w:val="Heading3"/>
        <w:numPr>
          <w:ilvl w:val="2"/>
          <w:numId w:val="1"/>
        </w:numPr>
        <w:rPr/>
      </w:pPr>
      <w:bookmarkStart w:id="1065" w:name="__RefHeading___Toc7076161_1051229030"/>
      <w:bookmarkStart w:id="1066" w:name="_Toc391"/>
      <w:bookmarkEnd w:id="1064"/>
      <w:bookmarkEnd w:id="1065"/>
      <w:r>
        <w:rPr>
          <w:rtl w:val="true"/>
        </w:rPr>
        <w:t>آغاز سفر حج</w:t>
      </w:r>
      <w:bookmarkEnd w:id="1066"/>
    </w:p>
    <w:p>
      <w:pPr>
        <w:pStyle w:val="BookText"/>
        <w:rPr/>
      </w:pPr>
      <w:r>
        <w:rPr>
          <w:rFonts w:ascii="IRNazanin" w:hAnsi="IRNazanin" w:eastAsia="IRNazanin"/>
          <w:color w:val="111111"/>
          <w:sz w:val="28"/>
          <w:sz w:val="28"/>
          <w:szCs w:val="28"/>
          <w:rtl w:val="true"/>
          <w:lang w:bidi="fa-IR"/>
        </w:rPr>
        <w:t>پس از اعلان ،عمومی مهاجرین و انصار و قبایل اطراف مدینه و مکه و حتی بلاد یمن و غیر آن به سوی مکه سرازیر شدند تا جزئیات احکام حج را شخصاً از پیامبر شان بیاموزند و در اولین سفر رسمی حضرت به عنوان حج شرکت داشته باشند اضافه بر آن که حضرت اشاراتی فرموده بودند که امسال سال آخر عمر من است و این می توانست باعث شرکت همه جانبه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جمعیتی حدود یک صد و بیست هزار نفر </w:t>
      </w:r>
      <w:r>
        <w:rPr>
          <w:rStyle w:val="FootnoteAnchor"/>
          <w:rtl w:val="true"/>
        </w:rPr>
        <w:footnoteReference w:id="541"/>
      </w:r>
      <w:r>
        <w:rPr>
          <w:rFonts w:ascii="IRNazanin" w:hAnsi="IRNazanin" w:eastAsia="IRNazanin"/>
          <w:color w:val="111111"/>
          <w:sz w:val="28"/>
          <w:sz w:val="28"/>
          <w:szCs w:val="28"/>
          <w:rtl w:val="true"/>
          <w:lang w:bidi="fa-IR"/>
        </w:rPr>
        <w:t>در مراسم حج شرکت کردند که فقط هفتاد هزار نفر آنان از مدینه به همراه حضرت حرکت کرده بودند، به طوری که لبیک گویان از مدینه تا مکه متصل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چند روز به ماه ذیحجه مانده از مدینه خارج شدند و بعد از ده روز طی مسافت در روز سه شنبه پنجم ذیحجه وارد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هم که قبلاً از طرف حضرت به یمن و نجران برای دعوت به اسلام و جمع آوری خمس و زکات و جزیه رفته بودند، به همراه عده ای در حدود دوازده هزار نفر از اهل یمن برای ایام حج به مکه رسیدند</w:t>
      </w:r>
      <w:r>
        <w:rPr>
          <w:rFonts w:eastAsia="IRNazanin" w:cs="IRNazanin"/>
          <w:color w:val="111111"/>
          <w:sz w:val="28"/>
          <w:szCs w:val="28"/>
          <w:rtl w:val="true"/>
          <w:lang w:bidi="fa-IR"/>
        </w:rPr>
        <w:t>.</w:t>
      </w:r>
    </w:p>
    <w:p>
      <w:pPr>
        <w:pStyle w:val="Heading3"/>
        <w:numPr>
          <w:ilvl w:val="2"/>
          <w:numId w:val="1"/>
        </w:numPr>
        <w:rPr/>
      </w:pPr>
      <w:bookmarkStart w:id="1067" w:name="__RefHeading___Toc7076163_1051229030"/>
      <w:bookmarkStart w:id="1068" w:name="_Toc392"/>
      <w:bookmarkEnd w:id="1067"/>
      <w:r>
        <w:rPr>
          <w:rtl w:val="true"/>
        </w:rPr>
        <w:t>حضور جبرائیل در عرفات</w:t>
      </w:r>
      <w:bookmarkEnd w:id="1068"/>
    </w:p>
    <w:p>
      <w:pPr>
        <w:pStyle w:val="BookText"/>
        <w:rPr/>
      </w:pPr>
      <w:r>
        <w:rPr>
          <w:rFonts w:ascii="IRNazanin" w:hAnsi="IRNazanin" w:eastAsia="IRNazanin"/>
          <w:color w:val="111111"/>
          <w:sz w:val="28"/>
          <w:sz w:val="28"/>
          <w:szCs w:val="28"/>
          <w:rtl w:val="true"/>
          <w:lang w:bidi="fa-IR"/>
        </w:rPr>
        <w:t>چون رسول خدا صلی الله علیه و آله در عرفات وقوف فرمود جبرئیل به حضورش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خدای عز و جل سلامت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تو نزديك و مدت عمرت سپری شده است و من تو را به چیزی که از آن چاره و گریزی نیست پیش می برم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وصیت خویش را فراهم ساز و آن چه از علوم و میراث علوم پیامبران پیش </w:t>
      </w:r>
    </w:p>
    <w:p>
      <w:pPr>
        <w:pStyle w:val="BookText"/>
        <w:rPr/>
      </w:pPr>
      <w:r>
        <w:rPr>
          <w:rFonts w:ascii="IRNazanin" w:hAnsi="IRNazanin" w:eastAsia="IRNazanin"/>
          <w:color w:val="111111"/>
          <w:sz w:val="28"/>
          <w:sz w:val="28"/>
          <w:szCs w:val="28"/>
          <w:rtl w:val="true"/>
          <w:lang w:bidi="fa-IR"/>
        </w:rPr>
        <w:t>از تو و سلاح و تابوت سکینه نزد تو هست و همۀ آیات پیامبران پیشین را به وصی و خلیفه بعد از خودت تسلیم کن که او حجت بالغه من بر مردم است و او علی بن ابی طالب علیه السلام است و او را برای مردم به این سمت منصوب کن و از او عهد و پیمان لازم را بگیر و به مردم هم تذکر بده که عهد و پیمانی را که از ایشان گرفته ام یاد آورند که باید ولی مرا دوست داشته باشند و مولای ایشان و مولای هر زن و مرد مؤمن على بن ابی طالب علیه السلام است</w:t>
      </w:r>
    </w:p>
    <w:p>
      <w:pPr>
        <w:pStyle w:val="BookText"/>
        <w:rPr/>
      </w:pPr>
      <w:r>
        <w:rPr>
          <w:rFonts w:ascii="IRNazanin" w:hAnsi="IRNazanin" w:eastAsia="IRNazanin"/>
          <w:color w:val="111111"/>
          <w:sz w:val="28"/>
          <w:sz w:val="28"/>
          <w:szCs w:val="28"/>
          <w:rtl w:val="true"/>
          <w:lang w:bidi="fa-IR"/>
        </w:rPr>
        <w:t>همانا که من هيچ يك از پیامبران را قبض روح نمی کنم، مگر پس از این که دین خود را کامل کنم و نعمت خود را با ولایت اولیای خود و ستیز با دشمنان خویش به کمال برسانم و این موضوع بستگی به کمال توحید و دین و اتمام نعمت من بر خلق من دارد و باید از ولی من پیروی و فرمان برداری کنند</w:t>
      </w:r>
    </w:p>
    <w:p>
      <w:pPr>
        <w:pStyle w:val="BookText"/>
        <w:rPr/>
      </w:pPr>
      <w:r>
        <w:rPr>
          <w:rFonts w:ascii="IRNazanin" w:hAnsi="IRNazanin" w:eastAsia="IRNazanin"/>
          <w:color w:val="111111"/>
          <w:sz w:val="28"/>
          <w:sz w:val="28"/>
          <w:szCs w:val="28"/>
          <w:rtl w:val="true"/>
          <w:lang w:bidi="fa-IR"/>
        </w:rPr>
        <w:t xml:space="preserve">من هیچ گاه زمین را بدون سرپرست رها نمی کنم و همان حجت من بر خلق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دیناً</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امروز دین شما را برای شما کامل و نعمت خود را بر شما تمام کردم و آیین اسلام را برای شما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وَلِي وَ مَوْلَى كُلِّ مُؤْمِنٍ وَ مُؤْمِنَةٍ عَلِيٌّ عَبْدِي وَ وَصِيُّ نَبِي وَ الْخَلِيفَةُ مِنْ بَعْدِهِ وَ حُجَّتِي الْبَالِغَةُ عَلَى خَلْقٍي على ولی من و مولای هر مرد و زن مؤمن است علی بنده من و وصی پیامبر من و خلیفه پس از او و حجت بالغه من بر خلق من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مَقْرُونٌ طَاعَتُهُ مَعَ طَاعَةِ مُحَمَّدٍ نَبِي وَ مَقْرُونٌ طَاعَةُ مُحَمَّدٍ بِطَاعَتِي مَنْ أَطَاعَهُ فَقَدْ أَطَاعَنِي وَ مَنْ عَصَاهُ فَقَدْ عَصَانِي؛ فرمان برداری از او وابسته و پیوسته به فرمان برداری از محمد صلى الله عليه و سلم است و فرمان برداری از محمد صلى الله عليه و سلم پیوسته به فرمان برداری از من است؛ هر کس از محمد صلى الله عليه و سلم فرمان برد، از من فرمان برده است و هر کس از او سرپیچی کند، از من </w:t>
      </w:r>
      <w:bookmarkStart w:id="1069" w:name="pg8005_72635"/>
    </w:p>
    <w:p>
      <w:pPr>
        <w:pStyle w:val="BookText"/>
        <w:rPr/>
      </w:pPr>
      <w:bookmarkEnd w:id="1069"/>
      <w:r>
        <w:rPr>
          <w:rFonts w:ascii="IRNazanin" w:hAnsi="IRNazanin" w:eastAsia="IRNazanin"/>
          <w:color w:val="111111"/>
          <w:sz w:val="28"/>
          <w:sz w:val="28"/>
          <w:szCs w:val="28"/>
          <w:rtl w:val="true"/>
          <w:lang w:bidi="fa-IR"/>
        </w:rPr>
        <w:t>سرپیچی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جَعَلْتُهُ عَلَمَا بَيْنِي وَ بَيْنَ خَلْقٍي فَمَنْ عَرَفَهُ كَانَ مُؤْمِناً وَ مَنْ أَنْكَرَهُ كَانَ كَافِراً وَ مَنْ أَشْرَكَ بِبَيْعَتِهِ كَانَ مُشْرِكَاً وَ مَنْ لَقِيَنِي بِوَلَايَتِهِ دَخَلَ الْجَنَّةَ وَ مَنْ لَقِيَنِي بِعَدَاوَتِهِ دَخَلَ النَّار و من او را نشانه میان خود و خلق خویش قرار داده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او را بشناسد مؤمن و هر کس او را نشناسد کافر است و هر کس به بیعت او شرك ورزد مشرك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روز رستاخیز با ولایت علی علیه السلام با من رو به رو شود وارد بهشت خواهد شد و هر کس با دشمنی او با من رویا روی شود، به آتش در خواهد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ای محمد علی را منصوب کن و از مردم بیعت بگیر و عهد و میثاق مرا که از ایشان گرفته ام یاد شان آور که من جانت را به سوی خویش فرا می خوانم</w:t>
      </w:r>
      <w:r>
        <w:rPr>
          <w:rFonts w:eastAsia="IRNazanin" w:cs="IRNazanin"/>
          <w:color w:val="111111"/>
          <w:sz w:val="28"/>
          <w:szCs w:val="28"/>
          <w:rtl w:val="true"/>
          <w:lang w:bidi="fa-IR"/>
        </w:rPr>
        <w:t>.</w:t>
      </w:r>
    </w:p>
    <w:p>
      <w:pPr>
        <w:pStyle w:val="Heading3"/>
        <w:numPr>
          <w:ilvl w:val="2"/>
          <w:numId w:val="1"/>
        </w:numPr>
        <w:rPr/>
      </w:pPr>
      <w:bookmarkStart w:id="1070" w:name="__RefHeading___Toc7076165_1051229030"/>
      <w:bookmarkStart w:id="1071" w:name="_Toc393"/>
      <w:bookmarkEnd w:id="1070"/>
      <w:r>
        <w:rPr>
          <w:rtl w:val="true"/>
        </w:rPr>
        <w:t>خوف پیامبر صلی الله علیه و آله از دشمنی ها نسبت به امیر المؤمنین علیه السلام</w:t>
      </w:r>
      <w:bookmarkEnd w:id="1071"/>
    </w:p>
    <w:p>
      <w:pPr>
        <w:pStyle w:val="BookText"/>
        <w:rPr/>
      </w:pPr>
      <w:r>
        <w:rPr>
          <w:rFonts w:ascii="IRNazanin" w:hAnsi="IRNazanin" w:eastAsia="IRNazanin"/>
          <w:color w:val="111111"/>
          <w:sz w:val="28"/>
          <w:sz w:val="28"/>
          <w:szCs w:val="28"/>
          <w:rtl w:val="true"/>
          <w:lang w:bidi="fa-IR"/>
        </w:rPr>
        <w:t>پیامبر صلی الله علیه و آله در این باره از قوم خویش و آنان که منافق و بدبخت بودند بیم کرد که پراکنده شوند و به آیین جاهلی خویش باز گردند، که از دشمنی و ستیزه های نفسانی آنان نسبت به علی علیه السلام 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جبرئیل خواست که از خداوند مسألت فرماید که از مردم در امان باشد و منتظر ماند تا جبرئیل این موضوع را به پیش گاه خداوند ابلاغ کند و تبلیغ این موضوع را به تأخیر انداخت تا به مسجد خیف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در مسجد خیف به حضور پیامبر آمد و به ایشان گفت عهد خود را انجام دهد و علی علیه السلام را منصوب فرماید ولی موضوع در امان بودن از مردم را ابلاغ نکرد تا آن که پیامبر صلی الله علیه و اله به منطقه کراع الغمیم </w:t>
      </w:r>
      <w:r>
        <w:rPr>
          <w:rStyle w:val="FootnoteAnchor"/>
          <w:rtl w:val="true"/>
        </w:rPr>
        <w:footnoteReference w:id="543"/>
      </w:r>
      <w:r>
        <w:rPr>
          <w:rFonts w:ascii="IRNazanin" w:hAnsi="IRNazanin" w:eastAsia="IRNazanin"/>
          <w:color w:val="111111"/>
          <w:sz w:val="28"/>
          <w:sz w:val="28"/>
          <w:szCs w:val="28"/>
          <w:rtl w:val="true"/>
          <w:lang w:bidi="fa-IR"/>
        </w:rPr>
        <w:t>که میان مکه و مدینه است رسیدند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کراع الغميم جبرئیل به حضور ایشان باز آمد و موضوع خلافت علی </w:t>
      </w:r>
      <w:bookmarkStart w:id="1072" w:name="pg8005_72636"/>
    </w:p>
    <w:p>
      <w:pPr>
        <w:pStyle w:val="BookText"/>
        <w:rPr/>
      </w:pPr>
      <w:bookmarkEnd w:id="1072"/>
      <w:r>
        <w:rPr>
          <w:rFonts w:ascii="IRNazanin" w:hAnsi="IRNazanin" w:eastAsia="IRNazanin"/>
          <w:color w:val="111111"/>
          <w:sz w:val="28"/>
          <w:sz w:val="28"/>
          <w:szCs w:val="28"/>
          <w:rtl w:val="true"/>
          <w:lang w:bidi="fa-IR"/>
        </w:rPr>
        <w:t xml:space="preserve">را بازگو کرد ولی هم چنان موضوع در امان بودن از مردم را بیان نکرد و پیامبر به جبرئیل فرمود بیم از آن دارم که قوم من مرا تکذیب کنند و گفتار مرا در بارهٔ علی علیه السلام را نپذیرند و حرکت فرمود </w:t>
      </w:r>
      <w:r>
        <w:rPr>
          <w:rStyle w:val="FootnoteAnchor"/>
          <w:rtl w:val="true"/>
        </w:rPr>
        <w:footnoteReference w:id="544"/>
      </w:r>
    </w:p>
    <w:p>
      <w:pPr>
        <w:pStyle w:val="Heading3"/>
        <w:numPr>
          <w:ilvl w:val="2"/>
          <w:numId w:val="1"/>
        </w:numPr>
        <w:rPr/>
      </w:pPr>
      <w:bookmarkStart w:id="1073" w:name="__RefHeading___Toc7076167_1051229030"/>
      <w:bookmarkStart w:id="1074" w:name="_Toc394"/>
      <w:bookmarkEnd w:id="1073"/>
      <w:r>
        <w:rPr>
          <w:rtl w:val="true"/>
        </w:rPr>
        <w:t>علت خوف</w:t>
      </w:r>
      <w:bookmarkEnd w:id="1074"/>
    </w:p>
    <w:p>
      <w:pPr>
        <w:pStyle w:val="BookText"/>
        <w:rPr/>
      </w:pPr>
      <w:r>
        <w:rPr>
          <w:rFonts w:ascii="IRNazanin" w:hAnsi="IRNazanin" w:eastAsia="IRNazanin"/>
          <w:color w:val="111111"/>
          <w:sz w:val="28"/>
          <w:sz w:val="28"/>
          <w:szCs w:val="28"/>
          <w:rtl w:val="true"/>
          <w:lang w:bidi="fa-IR"/>
        </w:rPr>
        <w:t>آن گونه که از احادیث استفاده می شود پیامبر صلی الله علیه و آله قصد داشت در سرزمین عرفات، در آن اجتماع عظیم به موضوع ولایت و خلافت امامان بعد از خود و از جمله امام علی علیه السلام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سمره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مشغول ایراد خطبه در بین جمعیت بود تا سخن او به اینجا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الْإِسْلَامُ عَزِيزاً إِلَى اثْنَيْ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همواره این دین عزیز و پیروز است تا وقتی که دوازده نفر بر آن ها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پیامبر صلی الله علیه و آله به اینجا رسید همه سر و صدا کردند و هیاهو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نفهمیدم که بعد از آن حضرت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چه فرمود؟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 همۀ آن ها از قریش اند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از این روایت و روایات دیگر استفاده می شود که چون مخالفان نمی خواستند بنی هاشم و در رأس آن ها حضرت علی خلافت بعد از رسول خدا صلى الله عليه و سلم را بر عهده بگیرند، وقتی حرف پیامبر به این جا رسید جلسه را بر هم زدند تا پیامبر به هدف خود نائل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پیامبر اکرم صلی الله علیه و آله به دنبال فرصت مناسبی بود تا این مسأله را به طور آشکار به مردم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خوف داشت در اثر اصرار و تأکید بر آن، دین و آیینش مورد تعرض قرار گیرد و مایه ایجاد اختلاف شود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آیه تبلیغ بر پیامبر خدا صلى الله عليه و سلم نازل شد و پیامبر را تهدید کرد که اگر این امر را به مردم ابلاغ نکنی، گویا اصلاً اصل رسالت را ابلاغ نکرده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پیامبر صلی الله علیه و آله مردم را در وسط بیابان گرم و سوزان نگه داشت و موضوع ولایت حضرت علی علیه السلام را بر مردم ابلاغ داشت</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پس علت تعویق بیان امامت از عرفات به غدیر این بود که در عرفات جوّ مناسب نبود و مجلس و خطبه حضرت را به هم زدند و موجب خوف پیامبر از تفرقه در دین و آسیب دیدن دین شد لذا بیان امامت به غدیر انداخته شد</w:t>
      </w:r>
    </w:p>
    <w:p>
      <w:pPr>
        <w:pStyle w:val="BookText"/>
        <w:rPr/>
      </w:pPr>
      <w:r>
        <w:rPr>
          <w:rFonts w:ascii="IRNazanin" w:hAnsi="IRNazanin" w:eastAsia="IRNazanin"/>
          <w:color w:val="111111"/>
          <w:sz w:val="28"/>
          <w:sz w:val="28"/>
          <w:szCs w:val="28"/>
          <w:rtl w:val="true"/>
          <w:lang w:bidi="fa-IR"/>
        </w:rPr>
        <w:t>پیامبر اکرم صلی الله علیه و آله خود در خطبه غدیر سبب خوف را این گونه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جبرئیل سه بار بر من نازل شد و سلام خدا را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نمایم و به سیاه و سفید شما اعلام کنم که علی وصی و جانشین من و پیشوای شما بعد از من است جای گاه او نسبت به من مانند جای گاه هارون نسبت به موسی است با این تفاوت که پس از من پیامبری نخواهد آمد علی پس از خدا و پیامبر رهبر شماست</w:t>
      </w:r>
    </w:p>
    <w:p>
      <w:pPr>
        <w:pStyle w:val="BookText"/>
        <w:rPr/>
      </w:pPr>
      <w:r>
        <w:rPr>
          <w:rFonts w:ascii="IRNazanin" w:hAnsi="IRNazanin" w:eastAsia="IRNazanin"/>
          <w:color w:val="111111"/>
          <w:sz w:val="28"/>
          <w:sz w:val="28"/>
          <w:szCs w:val="28"/>
          <w:rtl w:val="true"/>
          <w:lang w:bidi="fa-IR"/>
        </w:rPr>
        <w:t>سپس از فضائل حضرت علی علیه السلام سخن گفتند و ادامه دادند از جبرئیل درخواست کردم تا مرا از اعلام ولایت علی علیه السلام معاف بدارد؛ زیرا ای مردم، می دانم که تعداد پرهیز کاران اندک و شمار منافقان فراوان است و گنه کارانی پرفریب وجود دارد که اسلام را مورد استهزا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اگر بخواهم منافقان را با نام و نشان معرفی کنم، یا با انگشت به سوی آنان اشاره نمایم، یا مردم را برای شناخت آنان راهنمایی کنم می توانم، اما من، سوگند به خدا نسبت به آنان کرامت و بزرگواری پیشه می سازم </w:t>
      </w:r>
      <w:r>
        <w:rPr>
          <w:rStyle w:val="FootnoteAnchor"/>
          <w:rtl w:val="true"/>
        </w:rPr>
        <w:footnoteReference w:id="54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ابلاغ این موضوع هر چند از ابتدای ظهور اسلام و اولین روز دعوت پیغمبر تا آخرین لحظات حیات آن حضرت با نبوت همدوش بوده و همان روزی که پیامبر صلی الله علیه و آله رسالت خویش را اعلام کرد امامت و خلافت علی علیه السلام را نیز اعلام کرد، لکن ابلاغ آن به آن کیفیتی که بعد از نازل شدن آیه تبلیغ در روز </w:t>
      </w:r>
      <w:bookmarkStart w:id="1075" w:name="pg8005_72638"/>
    </w:p>
    <w:p>
      <w:pPr>
        <w:pStyle w:val="BookText"/>
        <w:rPr/>
      </w:pPr>
      <w:bookmarkEnd w:id="1075"/>
      <w:r>
        <w:rPr>
          <w:rFonts w:ascii="IRNazanin" w:hAnsi="IRNazanin" w:eastAsia="IRNazanin"/>
          <w:color w:val="111111"/>
          <w:sz w:val="28"/>
          <w:sz w:val="28"/>
          <w:szCs w:val="28"/>
          <w:rtl w:val="true"/>
          <w:lang w:bidi="fa-IR"/>
        </w:rPr>
        <w:t>غدیر انجام گرفت تحقق نیافته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رسول الله صلی الله علیه و آله و از ابلاغ آن با داشتن مخالفان سر سخت احساس نگرانی می کرد؛ زیرا هم به علم غیب و هم به حکم قرائن موجود و عناد برخی از مسلمین با علی علیه السلام به خوبی می دانست که گروهی از مهاجر و انصار در مقام انکار و مخالفت با این پیام الهی بر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برای جلوگیری از این مخالفت در انتظار فرصتی بوده که زمینه ای آماده و کنگره ای باشکوه از عموم طبقات مسلمین تشکیل شود تا مأموریت خویش را انجام داده و در بارۀ تعیین جانشین خود سخن بگوید و به نام و مشخصات او تصریح کند و از عموم مردم نیز برای خلافت او بیعت بگیرد، به گونه ای که آن مجتمع در تاریخ ضبط شود و قابل انکار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آمده است احتمال دارد دلیل خود داری و تأخیر پیامبر صلی الله علیه و آله در ابلاغ امر ولایت و ترك إظهار این فضیلت بزرگ و منزلت شریف به فرمان خدای تعالی بوده است تا برای امت روشن شود که این پیامبر صلی الله علیه و آله نیست که علی علیه السلام را برای این مقام برگزیده است، بلکه خدای تعالی او را برگزیده است</w:t>
      </w:r>
      <w:r>
        <w:rPr>
          <w:rFonts w:eastAsia="IRNazanin" w:cs="IRNazanin"/>
          <w:color w:val="111111"/>
          <w:sz w:val="28"/>
          <w:szCs w:val="28"/>
          <w:rtl w:val="true"/>
          <w:lang w:bidi="fa-IR"/>
        </w:rPr>
        <w:t xml:space="preserve">. </w:t>
      </w:r>
      <w:r>
        <w:rPr>
          <w:rStyle w:val="FootnoteAnchor"/>
          <w:rtl w:val="true"/>
        </w:rPr>
        <w:footnoteReference w:id="548"/>
      </w:r>
    </w:p>
    <w:p>
      <w:pPr>
        <w:pStyle w:val="Heading3"/>
        <w:numPr>
          <w:ilvl w:val="2"/>
          <w:numId w:val="1"/>
        </w:numPr>
        <w:rPr/>
      </w:pPr>
      <w:bookmarkStart w:id="1076" w:name="__RefHeading___Toc7076169_1051229030"/>
      <w:bookmarkStart w:id="1077" w:name="_Toc395"/>
      <w:bookmarkEnd w:id="1076"/>
      <w:r>
        <w:rPr>
          <w:rtl w:val="true"/>
        </w:rPr>
        <w:t>نخستین خطابه در منی</w:t>
      </w:r>
      <w:bookmarkEnd w:id="1077"/>
    </w:p>
    <w:p>
      <w:pPr>
        <w:pStyle w:val="BookText"/>
        <w:rPr/>
      </w:pPr>
      <w:r>
        <w:rPr>
          <w:rFonts w:ascii="IRNazanin" w:hAnsi="IRNazanin" w:eastAsia="IRNazanin"/>
          <w:color w:val="111111"/>
          <w:sz w:val="28"/>
          <w:sz w:val="28"/>
          <w:szCs w:val="28"/>
          <w:rtl w:val="true"/>
          <w:lang w:bidi="fa-IR"/>
        </w:rPr>
        <w:t>پیامبر صلی الله علیه و اله اولین خطابه خود را در منی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خطابه در واقع یک زمینه سازی برای خطبه غدیر بود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ابتدا به امنیت اجتماعی مسلمین از نظر جان و مال و آبروی مردم اشاره نمودند و سپس خون های به نا حق ریخته شده و اموال به ناحق گرفته شده در جاهلیت را رسماً مورد عفو قرار دادند تا کینه توزی ها از میان برداشته شود و جو اجتماع برای تأمین امنیت آماده گردد</w:t>
      </w:r>
      <w:r>
        <w:rPr>
          <w:rFonts w:eastAsia="IRNazanin" w:cs="IRNazanin"/>
          <w:color w:val="111111"/>
          <w:sz w:val="28"/>
          <w:szCs w:val="28"/>
          <w:rtl w:val="true"/>
          <w:lang w:bidi="fa-IR"/>
        </w:rPr>
        <w:t xml:space="preserve">. </w:t>
      </w:r>
      <w:bookmarkStart w:id="1078" w:name="pg8005_72639"/>
    </w:p>
    <w:p>
      <w:pPr>
        <w:pStyle w:val="BookText"/>
        <w:rPr/>
      </w:pPr>
      <w:bookmarkEnd w:id="1078"/>
      <w:r>
        <w:rPr>
          <w:rFonts w:ascii="IRNazanin" w:hAnsi="IRNazanin" w:eastAsia="IRNazanin"/>
          <w:color w:val="111111"/>
          <w:sz w:val="28"/>
          <w:sz w:val="28"/>
          <w:szCs w:val="28"/>
          <w:rtl w:val="true"/>
          <w:lang w:bidi="fa-IR"/>
        </w:rPr>
        <w:t>سپس مردم را برحذر داشتند که مبادا بعد از او اختلاف کنند و بر روی یکدیگر شمشیر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بود که تصریح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نباشم علی بن ابی طالب در مقابل متخلفین خواهد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حديث ثقلین بر لسان مبارک حضرت جاری شد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 بها در میان شما باقی می گذارم که اگر به این دو تمسک کنید هرگز گمراه نمی شوید کتاب خدا و عترتم یعنی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ای هم داشتند به این که عده ای از همین اصحاب من روز قیامت به جهنم برده می شوند </w:t>
      </w:r>
      <w:r>
        <w:rPr>
          <w:rStyle w:val="FootnoteAnchor"/>
          <w:rtl w:val="true"/>
        </w:rPr>
        <w:footnoteReference w:id="549"/>
      </w:r>
    </w:p>
    <w:p>
      <w:pPr>
        <w:pStyle w:val="Heading3"/>
        <w:numPr>
          <w:ilvl w:val="2"/>
          <w:numId w:val="1"/>
        </w:numPr>
        <w:rPr/>
      </w:pPr>
      <w:bookmarkStart w:id="1079" w:name="__RefHeading___Toc7076171_1051229030"/>
      <w:bookmarkStart w:id="1080" w:name="_Toc396"/>
      <w:bookmarkEnd w:id="1079"/>
      <w:r>
        <w:rPr>
          <w:rtl w:val="true"/>
        </w:rPr>
        <w:t>خطبه پیامبر علیه السلام در مسجد خیف</w:t>
      </w:r>
      <w:bookmarkEnd w:id="1080"/>
    </w:p>
    <w:p>
      <w:pPr>
        <w:pStyle w:val="BookText"/>
        <w:rPr/>
      </w:pPr>
      <w:r>
        <w:rPr>
          <w:rFonts w:ascii="IRNazanin" w:hAnsi="IRNazanin" w:eastAsia="IRNazanin"/>
          <w:color w:val="111111"/>
          <w:sz w:val="28"/>
          <w:sz w:val="28"/>
          <w:szCs w:val="28"/>
          <w:rtl w:val="true"/>
          <w:lang w:bidi="fa-IR"/>
        </w:rPr>
        <w:t>در روز سوم از توقف در منی بار دیگر حضرت فرمان دادند تا مردم در مسجد خيف اجتماع کنند حضرت در مسجد خیف نیز خطابه ای ایراد فرمودند که ضمن آن صریحاً از مردم خواستند که گفته های ایشان را خوب به خاطر بسپارند و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به اخلاص عمل و دل سوزی برای امام مسلمین و تفرقه نینداختن سفارش فرمودند و تساوی همه مسلمانان در برابر حقوق و قوانین الهی را اعلام کردند بعد از آن بار دیگر متعرض مسألۀ خلافت شدند و حدیث ثقلین بر لسان آن حضرت جاری شد و بار دیگر برای غدیر زمینه را آماده کردند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مقطع، منافقین کاملاً احساس خطر کردند و قضیه را جدی گرفتند و برنامه های خود را آغاز کردند و پیمان نامه نوشتند و هم قسم شدند که خلافت و جانشینی در اهل بیت پیامبر صلی الله علیه و آله اتفاق نیفتد و برای قتل آن حضرت برنامه ریزی کردند</w:t>
      </w:r>
      <w:r>
        <w:rPr>
          <w:rFonts w:eastAsia="IRNazanin" w:cs="IRNazanin"/>
          <w:color w:val="111111"/>
          <w:sz w:val="28"/>
          <w:szCs w:val="28"/>
          <w:rtl w:val="true"/>
          <w:lang w:bidi="fa-IR"/>
        </w:rPr>
        <w:t xml:space="preserve">. </w:t>
      </w:r>
      <w:r>
        <w:rPr>
          <w:rStyle w:val="FootnoteAnchor"/>
          <w:rtl w:val="true"/>
        </w:rPr>
        <w:footnoteReference w:id="550"/>
      </w:r>
      <w:bookmarkStart w:id="1081" w:name="pg8005_72640"/>
    </w:p>
    <w:p>
      <w:pPr>
        <w:pStyle w:val="Heading3"/>
        <w:numPr>
          <w:ilvl w:val="2"/>
          <w:numId w:val="1"/>
        </w:numPr>
        <w:rPr/>
      </w:pPr>
      <w:bookmarkStart w:id="1082" w:name="__RefHeading___Toc7076173_1051229030"/>
      <w:bookmarkStart w:id="1083" w:name="_Toc397"/>
      <w:bookmarkEnd w:id="1081"/>
      <w:bookmarkEnd w:id="1082"/>
      <w:r>
        <w:rPr>
          <w:rtl w:val="true"/>
        </w:rPr>
        <w:t>اعلان رسمی برای حضور در غدیر</w:t>
      </w:r>
      <w:bookmarkEnd w:id="1083"/>
    </w:p>
    <w:p>
      <w:pPr>
        <w:pStyle w:val="BookText"/>
        <w:rPr/>
      </w:pPr>
      <w:r>
        <w:rPr>
          <w:rFonts w:ascii="IRNazanin" w:hAnsi="IRNazanin" w:eastAsia="IRNazanin"/>
          <w:color w:val="111111"/>
          <w:sz w:val="28"/>
          <w:sz w:val="28"/>
          <w:szCs w:val="28"/>
          <w:rtl w:val="true"/>
          <w:lang w:bidi="fa-IR"/>
        </w:rPr>
        <w:t>با اینکه انتظار می رفت پیامبر خدا صلی الله علیه و اله در اولین و آخرین سفر حج خود مدتی در مکه بمانند، ولی بلافاصله پس از اتمام حج به منادی خود بلال، دستور دادند تا به مردم 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کسی جز معلولان نباید باقی بماند، و همه باید حرکت کنند تا در وقت معین در غدیر خم حاضر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کمی قبل از جحفه است که به امر خاص الهی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آبگیر و درختان کهن سالی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غدیر محل شناخته شده ای در دویست و بیست کیلومتری مکه و به فاصله دو میل قبل از جحفه به طرف مکه قرار دارد و مسجد غدیر و محل نصب امیر المؤمنين علیه السلام محل عبادت و زیارت زائران است</w:t>
      </w:r>
    </w:p>
    <w:p>
      <w:pPr>
        <w:pStyle w:val="BookText"/>
        <w:rPr/>
      </w:pPr>
      <w:r>
        <w:rPr>
          <w:rFonts w:ascii="IRNazanin" w:hAnsi="IRNazanin" w:eastAsia="IRNazanin"/>
          <w:color w:val="111111"/>
          <w:sz w:val="28"/>
          <w:sz w:val="28"/>
          <w:szCs w:val="28"/>
          <w:rtl w:val="true"/>
          <w:lang w:bidi="fa-IR"/>
        </w:rPr>
        <w:t>برای مردم بسیار جالب توجه بود که پیامبر شان بعد از ده سال دوری از مکه، بدون آن که مدتی اقامت کنند تا مسلمانان به دیدار شان بیایند و مسائل خود را مطرح کنند، بعد از اتمام مراسم حج فوراً از مکه خارج شدند و مردم را نیز به خروج از مکه و حضور در غدیر امر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آن روز که پیامبر علیه السلام از مکه حرکت کردند سیل جمعیت که بیش از صد و بیست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صد و چهل هزار و به قول دیگر صد و هشتاد هزار نفر تخمین زده می شدند به همراه حضرت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 ای حدود دوازده هزار نفر از اهل یمن که مسیر شان به سمت شمال نبود همراه حضرت تا غدیر آمدند</w:t>
      </w:r>
      <w:r>
        <w:rPr>
          <w:rFonts w:eastAsia="IRNazanin" w:cs="IRNazanin"/>
          <w:color w:val="111111"/>
          <w:sz w:val="28"/>
          <w:szCs w:val="28"/>
          <w:rtl w:val="true"/>
          <w:lang w:bidi="fa-IR"/>
        </w:rPr>
        <w:t>.</w:t>
      </w:r>
    </w:p>
    <w:p>
      <w:pPr>
        <w:pStyle w:val="Heading3"/>
        <w:numPr>
          <w:ilvl w:val="2"/>
          <w:numId w:val="1"/>
        </w:numPr>
        <w:rPr/>
      </w:pPr>
      <w:bookmarkStart w:id="1084" w:name="__RefHeading___Toc7076175_1051229030"/>
      <w:bookmarkStart w:id="1085" w:name="_Toc398"/>
      <w:bookmarkEnd w:id="1084"/>
      <w:r>
        <w:rPr>
          <w:rtl w:val="true"/>
        </w:rPr>
        <w:t>فرمان خدا در غدیر</w:t>
      </w:r>
      <w:bookmarkEnd w:id="108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غدیر خم رسیدند پنج ساعت از روز گذشته بود که جبرئیل با فرمانی استوار و امان از مردم باز آمد و گفت ای محمد خدای عز و جل سلامت می رساند و چنین می فرماید</w:t>
      </w:r>
      <w:r>
        <w:rPr>
          <w:rFonts w:eastAsia="IRNazanin" w:cs="IRNazanin"/>
          <w:color w:val="111111"/>
          <w:sz w:val="28"/>
          <w:szCs w:val="28"/>
          <w:rtl w:val="true"/>
          <w:lang w:bidi="fa-IR"/>
        </w:rPr>
        <w:t xml:space="preserve">: </w:t>
      </w:r>
      <w:bookmarkStart w:id="1086" w:name="pg8005_72641"/>
    </w:p>
    <w:p>
      <w:pPr>
        <w:pStyle w:val="BookText"/>
        <w:rPr/>
      </w:pPr>
      <w:bookmarkEnd w:id="10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نکنی رسالت او را انجام نداده ای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p>
    <w:p>
      <w:pPr>
        <w:pStyle w:val="BookText"/>
        <w:rPr/>
      </w:pPr>
      <w:r>
        <w:rPr>
          <w:rFonts w:ascii="IRNazanin" w:hAnsi="IRNazanin" w:eastAsia="IRNazanin"/>
          <w:color w:val="111111"/>
          <w:sz w:val="28"/>
          <w:sz w:val="28"/>
          <w:szCs w:val="28"/>
          <w:rtl w:val="true"/>
          <w:lang w:bidi="fa-IR"/>
        </w:rPr>
        <w:t>در اینجا بود که به پیامبر صلی الله علیه و آله وحی شد که خداوند او را از شر مردم محفوظ می دارد از این رو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أَجِيبُوا دَاعِيَ اللَّهِ أَنَا رَسُولُ الله؛ ای مردم، دعوت کننده خدا را اجابت کنید که من پیام آور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کنایه از آن بود که هنگام ابلاغ پیام مهمی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دادند تا منادی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مردم متوقف شوند و آنان که پیش رفته اند بازگردند و آنان که پشت سر هستند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آهسته آهسته همه جمعیت در محل از پیش تعیین شده جمع گردند</w:t>
      </w:r>
      <w:r>
        <w:rPr>
          <w:rFonts w:eastAsia="IRNazanin" w:cs="IRNazanin"/>
          <w:color w:val="111111"/>
          <w:sz w:val="28"/>
          <w:szCs w:val="28"/>
          <w:rtl w:val="true"/>
          <w:lang w:bidi="fa-IR"/>
        </w:rPr>
        <w:t>.</w:t>
      </w:r>
    </w:p>
    <w:p>
      <w:pPr>
        <w:pStyle w:val="Heading3"/>
        <w:numPr>
          <w:ilvl w:val="2"/>
          <w:numId w:val="1"/>
        </w:numPr>
        <w:rPr/>
      </w:pPr>
      <w:bookmarkStart w:id="1087" w:name="__RefHeading___Toc7076177_1051229030"/>
      <w:bookmarkStart w:id="1088" w:name="_Toc399"/>
      <w:bookmarkEnd w:id="1087"/>
      <w:r>
        <w:rPr>
          <w:rtl w:val="true"/>
        </w:rPr>
        <w:t>توقف مردم در غدیر</w:t>
      </w:r>
      <w:bookmarkEnd w:id="1088"/>
    </w:p>
    <w:p>
      <w:pPr>
        <w:pStyle w:val="BookText"/>
        <w:rPr/>
      </w:pPr>
      <w:r>
        <w:rPr>
          <w:rFonts w:ascii="IRNazanin" w:hAnsi="IRNazanin" w:eastAsia="IRNazanin"/>
          <w:color w:val="111111"/>
          <w:sz w:val="28"/>
          <w:sz w:val="28"/>
          <w:szCs w:val="28"/>
          <w:rtl w:val="true"/>
          <w:lang w:bidi="fa-IR"/>
        </w:rPr>
        <w:t>پس از این دستور همۀ مرکب ها متوقف شدند و کسانی که پیشتر رفته بودند بازگشتند و همۀ مردم در منطقه غدیر پیاده شدند و هر یک برای خود جایی پیدا کردند، و کم کم آرام گرفتند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گرما در اثر حرارت آفتاب و داغی زمین سوزنده و به حدی ناراحت کننده بود که مردم و حتی خود حضرت گوشه ای از لباس خود را به سر انداخته و گوشه ای از آن را زیر پای خود قرار داده بودند و عده ای از شدت گرما عبای خود را به پایشان پیچیده بودند </w:t>
      </w:r>
      <w:r>
        <w:rPr>
          <w:rStyle w:val="FootnoteAnchor"/>
          <w:rtl w:val="true"/>
        </w:rPr>
        <w:footnoteReference w:id="552"/>
      </w:r>
      <w:bookmarkStart w:id="1089" w:name="pg8005_72642"/>
    </w:p>
    <w:p>
      <w:pPr>
        <w:pStyle w:val="BookText"/>
        <w:rPr/>
      </w:pPr>
      <w:bookmarkEnd w:id="1089"/>
      <w:r>
        <w:rPr>
          <w:rFonts w:ascii="IRNazanin" w:hAnsi="IRNazanin" w:eastAsia="IRNazanin"/>
          <w:color w:val="111111"/>
          <w:sz w:val="28"/>
          <w:sz w:val="28"/>
          <w:szCs w:val="28"/>
          <w:rtl w:val="true"/>
          <w:lang w:bidi="fa-IR"/>
        </w:rPr>
        <w:t>از سوی دیگر، پیامبر صلی الله علیه و آله دستور دادند تا به محل درختان کهن سال بروند و آن جا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خار های زیر درختان را کندند و سنگ های ناهموار را جمع کردند و زیر درختان را جاروب کردند و آب پاشیدند در فاصله بین دو درخت روی شاخه ها پارچه ای انداختند تا سایبانی از آفتاب باشد، و آن محل برای برنامه سه روزه ای که حضرت در نظر داشتند کاملاً مساعد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زیر سایبان، سنگ ها را روی هم چیدند و از رو انداز های شتران و سایر مرکب ها هم کمک گرفتند و منبری به بلندی قامت حضرت ساختند و روی آن پارچه ای انداختند و آن را طوری بر پا کردند که نسبت به دو طرف جمعیت در وسط قرار بگیرد و پیامبر صلی الله علیه و اله هنگام سخنرانی مشرف بر مردم باشد تا صدای حضرت به همه برسد و همه او را ببینند </w:t>
      </w:r>
      <w:r>
        <w:rPr>
          <w:rStyle w:val="FootnoteAnchor"/>
          <w:rtl w:val="true"/>
        </w:rPr>
        <w:footnoteReference w:id="553"/>
      </w:r>
    </w:p>
    <w:p>
      <w:pPr>
        <w:pStyle w:val="Heading3"/>
        <w:numPr>
          <w:ilvl w:val="2"/>
          <w:numId w:val="1"/>
        </w:numPr>
        <w:rPr/>
      </w:pPr>
      <w:bookmarkStart w:id="1090" w:name="__RefHeading___Toc7076179_1051229030"/>
      <w:bookmarkStart w:id="1091" w:name="_Toc400"/>
      <w:bookmarkEnd w:id="1090"/>
      <w:r>
        <w:rPr>
          <w:rtl w:val="true"/>
        </w:rPr>
        <w:t>پیامبر و امیر المؤمنین علیهما السلام بر فراز منبر</w:t>
      </w:r>
      <w:bookmarkEnd w:id="1091"/>
    </w:p>
    <w:p>
      <w:pPr>
        <w:pStyle w:val="BookText"/>
        <w:rPr/>
      </w:pPr>
      <w:r>
        <w:rPr>
          <w:rFonts w:ascii="IRNazanin" w:hAnsi="IRNazanin" w:eastAsia="IRNazanin"/>
          <w:color w:val="111111"/>
          <w:sz w:val="28"/>
          <w:sz w:val="28"/>
          <w:szCs w:val="28"/>
          <w:rtl w:val="true"/>
          <w:lang w:bidi="fa-IR"/>
        </w:rPr>
        <w:t>انتظار مردم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منادی حضرت ندای نماز جماعت داد، و سپس نماز ظهر را به جماعت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مردم ناظر بودند که پیامبر صلی الله علیه و آله بر فراز آن منبر ایستادند و امير المؤمنين علیه السلام را فرا خواندند و به ایشان دستور دادند بالای منبر بیایند و در سمت راست شان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خطبه امیر المؤمنین علیه السلام یک پله پایین تر بر فراز منبر در طرف راست حضرت ایستاده بودند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نگاهی به راست و چپ جمعت نمودند و منتظر شدند تا مردم کاملاً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آماده شدن مردم سخنرانی تاریخی و آخرین خطابه رسمی خود را برای جهانیان آغاز کردند</w:t>
      </w:r>
      <w:r>
        <w:rPr>
          <w:rFonts w:eastAsia="IRNazanin" w:cs="IRNazanin"/>
          <w:color w:val="111111"/>
          <w:sz w:val="28"/>
          <w:szCs w:val="28"/>
          <w:rtl w:val="true"/>
          <w:lang w:bidi="fa-IR"/>
        </w:rPr>
        <w:t xml:space="preserve">. </w:t>
      </w:r>
      <w:bookmarkStart w:id="1092" w:name="pg8005_72643"/>
    </w:p>
    <w:p>
      <w:pPr>
        <w:pStyle w:val="Heading3"/>
        <w:numPr>
          <w:ilvl w:val="2"/>
          <w:numId w:val="1"/>
        </w:numPr>
        <w:rPr/>
      </w:pPr>
      <w:bookmarkStart w:id="1093" w:name="__RefHeading___Toc7076181_1051229030"/>
      <w:bookmarkStart w:id="1094" w:name="_Toc401"/>
      <w:bookmarkEnd w:id="1092"/>
      <w:bookmarkEnd w:id="1093"/>
      <w:r>
        <w:rPr>
          <w:rtl w:val="true"/>
        </w:rPr>
        <w:t>دو اقدام عملی بر فراز منبر</w:t>
      </w:r>
      <w:bookmarkEnd w:id="1094"/>
    </w:p>
    <w:p>
      <w:pPr>
        <w:pStyle w:val="BookText"/>
        <w:rPr/>
      </w:pPr>
      <w:r>
        <w:rPr>
          <w:rFonts w:ascii="IRNazanin" w:hAnsi="IRNazanin" w:eastAsia="IRNazanin"/>
          <w:color w:val="111111"/>
          <w:sz w:val="28"/>
          <w:sz w:val="28"/>
          <w:szCs w:val="28"/>
          <w:rtl w:val="true"/>
          <w:lang w:bidi="fa-IR"/>
        </w:rPr>
        <w:t>در اثنای خطبه، پیامبر صلی الله علیه و آله دو اقدام عملی بر فراز منبر انجام دادند که بسیار جالب توجه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پس از مقدمه چینی و ذکر مقام خلافت و ولایت امیر المؤمنین علیه السلام، برای آن که تا آخر روزگار راه هرگونه شک و شبهه بسته باشد و هر تلاشی در این راه در نطفه خنثی شود ابتدا مطلب را به طور لسانی اشاره کردند و سپس به صورت عملی برای مردم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تَدَبَّرُوا الْقُرْآنَ وَ افْهَمُوا آيَاتِهِ وَ مُحْكَمَاتِهِ وَ لَا تَتَّبِعُوا مُتَشَابِهَهُ فَوَ اللهِ فَهُوَ مُبَيّنَ لَكُمْ نُوراً وَاحِداً وَ لَا يُوَضِّحُ لَكُمْ تَفْسِيرَهُ إِلَّا الَّذِي أَنَا آخِذٌ بِيَدِهِ وَ مُصْعِدُهُ إِلَيَّ وَ شَائِلٌ بِعَضُدِهِ وَ مُعْلِمُكُمْ أَنَّ مَن كُنتُ مَوْلَاهُ فَهَذَا عَلِيٌّ مَوْلَاهُ ای گروه مردم در مورد قرآن تدبر کنید و آیات محکم آن را نیکو بفهمید و از آیات متشابه پیروی مکنید به خدا سوگند هرگز کسی دشواری ها و تفسیر آن را برای شما روشن نمی کند جز همین کس که من دست او را می گیرم و به سوی خود بر می آورم و بازویش را بر می افرازم و به شما اعلام می کنم که هر کس من مولای اویم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گفته خود را عملی کردند و بازوی علی بن ابی طالب علیه السلام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 المؤمنین علیه السلام دست خود را به سمت صورت حضرت باز کردند تا آن که دست های هر دوی آن ها به سوی آسمان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اله امیر المؤمنین علیه السلام را از جا بلند کردند تا حدی که پاهای آن ها حضرت در برابر زانو های پیامبر صلی الله علیه و آله قرار گرفت و مردم سفیدی زیر بغل آن دو را دیدند که تا آن روز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مولی و صاحب اختیار اویم این علی مولی و صاحب اختیار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دیگر حضرت آن بود که چون بیعت گرفتن از فرد فرد آن جمعیت انبوه از طرفی غیر ممکن بود و از سوی دیگر امکان داشت افراد به بهانه های مختلف</w:t>
      </w:r>
    </w:p>
    <w:p>
      <w:pPr>
        <w:pStyle w:val="BookText"/>
        <w:rPr/>
      </w:pPr>
      <w:r>
        <w:rPr>
          <w:rFonts w:ascii="IRNazanin" w:hAnsi="IRNazanin" w:eastAsia="IRNazanin"/>
          <w:color w:val="111111"/>
          <w:sz w:val="28"/>
          <w:sz w:val="28"/>
          <w:szCs w:val="28"/>
          <w:rtl w:val="true"/>
          <w:lang w:bidi="fa-IR"/>
        </w:rPr>
        <w:t>از زیر بار بیعت شانه خالی کنند و حضور نیابند و در نتیجه نتوان التزام عملی و گواهی قانونی از آنان گرفت از این رو حضرت در اواخر سخنان 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شما بیش از آن هستید که در یک جلسه بتوانید با من دست بیعت دهید و خدای عز و جل فرمان داده است که نخست از شما اقرار زبانی بگیرم که در مورد امیر المؤمنین علی و امارت او و امامانی که پس از او می آیند و از نسل من و اویند اقرار کنید و به شما گفتم و اعلام کردم که ذریه من از صلب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همگان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سَامِعُونَ مُطِيعُونَ رَاضُونَ مُنْقَادُونَ لِمَا بَلَّغْتُهُ عَنْ أَمْرِ رَبي وَ أَمْرِ عَلِي أَمِيرِ الْمُؤْمِنِينَ وَ مِنْ وُلْدِهِ مِنْ صُلْبِهِ مِنَ الْأَئمةِ عَلَى ذَلِكَ قُلُوبُنَا وَ أَنْفُسُنَا وَ أَلْسِنَتُنَا وَ أَبْدَانُنَا عَلَى ذَلِكَ نَحْيَا وَ نمُوتُ وَ نَبْعَثُ أَلَّا نُغَيْرَ وَ لَا نُبَدِّلَ وَ لَا نَشْكَ وَ لَا نَرْتَابَ وَ لَا نَرْجِعَ عَنْ عَهْدٍ وَ لَا مِيثَاقٍ وَ نُعْطِيَ اللَّهَ وَ نُعْطِيَكَ وَ نُعْطِيَ عَلِيّاً أَمِيرَ الْمُؤْمِنِينَ وَ وُلْدَهُ الْأَئمةَ الَّذِينَ لهُمْ ذِكْرُ مِنْ صُلْبِهِ مِنَ الْحَسَنِ وَ الْحُسَيْنِ؛ </w:t>
      </w:r>
      <w:r>
        <w:rPr>
          <w:rStyle w:val="FootnoteAnchor"/>
          <w:rtl w:val="true"/>
        </w:rPr>
        <w:footnoteReference w:id="554"/>
      </w:r>
      <w:r>
        <w:rPr>
          <w:rFonts w:ascii="IRNazanin" w:hAnsi="IRNazanin" w:eastAsia="IRNazanin"/>
          <w:color w:val="111111"/>
          <w:sz w:val="28"/>
          <w:sz w:val="28"/>
          <w:szCs w:val="28"/>
          <w:rtl w:val="true"/>
          <w:lang w:bidi="fa-IR"/>
        </w:rPr>
        <w:t>ما شنوا و فرمان بردار و پذیرا و خشنود به آن چیزی هستیم که از سوی پروردگار مان که پروردگار تو نیز هست در مورد علی و فرزندانش ابلاغ کردی و در این امر با دل و جان و دست و زبان بیعت می کنیم و بر این بیعت زندگی می کنیم و می میریم و بر انگیخته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تغییر و تبدیل نمی کنیم و در آن شک و تردید روا نمی داریم و از این عهد بر نمی گردیم و پیمان نمی شکنیم و از خداوند و از تو و از امیر المؤمنین علی و فرزندانش حسن و حسین که امام اند و از صلب علی و ذریه تو می باشند اطاعت می کنیم</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پیداست که حضرت عین کلامی را که می بایست مردم تکرار کنند به آنان القا فرمودند و عبارات آن را مشخص کردند تا هر کس به شکل خاصی برای خود اقرار نکند، بلکه همه به آن چه حضرت از آنان می خواهد التزام دهند و بر سر آن </w:t>
      </w:r>
      <w:bookmarkStart w:id="1095" w:name="pg8005_72645"/>
    </w:p>
    <w:p>
      <w:pPr>
        <w:pStyle w:val="BookText"/>
        <w:rPr/>
      </w:pPr>
      <w:bookmarkEnd w:id="1095"/>
      <w:r>
        <w:rPr>
          <w:rFonts w:ascii="IRNazanin" w:hAnsi="IRNazanin" w:eastAsia="IRNazanin"/>
          <w:color w:val="111111"/>
          <w:sz w:val="28"/>
          <w:sz w:val="28"/>
          <w:szCs w:val="28"/>
          <w:rtl w:val="true"/>
          <w:lang w:bidi="fa-IR"/>
        </w:rPr>
        <w:t>بیعت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کلام پیامبر علیهم السلام پایان یافت همۀ مردم سخن آن حضرت را تکرار کردند و بدین وسیله بیعت عمومی گرفته شد</w:t>
      </w:r>
      <w:r>
        <w:rPr>
          <w:rFonts w:eastAsia="IRNazanin" w:cs="IRNazanin"/>
          <w:color w:val="111111"/>
          <w:sz w:val="28"/>
          <w:szCs w:val="28"/>
          <w:rtl w:val="true"/>
          <w:lang w:bidi="fa-IR"/>
        </w:rPr>
        <w:t>.</w:t>
      </w:r>
    </w:p>
    <w:p>
      <w:pPr>
        <w:pStyle w:val="Heading3"/>
        <w:numPr>
          <w:ilvl w:val="2"/>
          <w:numId w:val="1"/>
        </w:numPr>
        <w:rPr/>
      </w:pPr>
      <w:bookmarkStart w:id="1096" w:name="__RefHeading___Toc7076183_1051229030"/>
      <w:bookmarkStart w:id="1097" w:name="_Toc402"/>
      <w:bookmarkEnd w:id="1096"/>
      <w:r>
        <w:rPr>
          <w:rtl w:val="true"/>
        </w:rPr>
        <w:t>بیعت مردان</w:t>
      </w:r>
      <w:bookmarkEnd w:id="1097"/>
    </w:p>
    <w:p>
      <w:pPr>
        <w:pStyle w:val="BookText"/>
        <w:rPr/>
      </w:pPr>
      <w:r>
        <w:rPr>
          <w:rFonts w:ascii="IRNazanin" w:hAnsi="IRNazanin" w:eastAsia="IRNazanin"/>
          <w:color w:val="111111"/>
          <w:sz w:val="28"/>
          <w:sz w:val="28"/>
          <w:szCs w:val="28"/>
          <w:rtl w:val="true"/>
          <w:lang w:bidi="fa-IR"/>
        </w:rPr>
        <w:t xml:space="preserve">پس از پایان خطبه مردم به سوی پیامبر و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و آلهما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آورند و با ایشان به عنوان بیعت دست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با رسول خدا صلى الله عليه و سلم بیعت کردند خلیفه اول و دوم بودند و پس از آن دو دیگر مهاجران و انصار و مردم به ترتیب قدر و منزلت خویش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پیامبر و امیر المؤمنین علیها السلام تبریک و تهنیت می گفتند، و پیامبر صلی الله علیه و اله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فَضَّلَنَا عَلَى جَمِيعِ الْعَالَمين؛ سپاس خداوندی را که ما را بر همه مردم فضیلت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رسمیت مسأله محکم تر شود و آن جمعیت انبوه بتوانند مراسم بیعت را به طور منظم و برنامه ریزی شده ای انجام دهند، پیامبر صلی الله علیه و آله دستور دادند تا دو خیمه بر پا شود یکی را مخصوص خود شان قرار دادند تا در آن جلوس نمایند، و امر کردند تا مردم جمع شوند و یکی هم برای بیعت با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مردم دسته دسته در خیمه پیامبر صلی الله علیه و آله حضور می یافتند و با آن حضرت بیعت نموده و به ایشان تبریک و تهنیت می گفتند سپس در خیمه مخصوص امیر المؤمنین علیه السلام حاضر می شدند و به عنوان امام و خلیفه بعد از پیامبر شان با آن حضرت بیعت می کردند و به عنوان امیر المؤمنین بر ایشان سلام می کردند، و این مقام والا را به آن حضرت تبریک و تهنیت می گفتند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بیعت و تهنیت تا سه روز ادامه داشت و این مدت را حضرت در غدیر اقامت داشتند </w:t>
      </w:r>
      <w:r>
        <w:rPr>
          <w:rStyle w:val="FootnoteAnchor"/>
          <w:rtl w:val="true"/>
        </w:rPr>
        <w:footnoteReference w:id="555"/>
      </w:r>
      <w:bookmarkStart w:id="1098" w:name="pg8005_72646"/>
    </w:p>
    <w:p>
      <w:pPr>
        <w:pStyle w:val="Heading3"/>
        <w:numPr>
          <w:ilvl w:val="2"/>
          <w:numId w:val="1"/>
        </w:numPr>
        <w:rPr/>
      </w:pPr>
      <w:bookmarkStart w:id="1099" w:name="__RefHeading___Toc7076185_1051229030"/>
      <w:bookmarkStart w:id="1100" w:name="_Toc403"/>
      <w:bookmarkEnd w:id="1098"/>
      <w:bookmarkEnd w:id="1099"/>
      <w:r>
        <w:rPr>
          <w:rtl w:val="true"/>
        </w:rPr>
        <w:t>بیعت بیعت شکنان</w:t>
      </w:r>
      <w:bookmarkEnd w:id="1100"/>
    </w:p>
    <w:p>
      <w:pPr>
        <w:pStyle w:val="BookText"/>
        <w:rPr/>
      </w:pPr>
      <w:r>
        <w:rPr>
          <w:rFonts w:ascii="IRNazanin" w:hAnsi="IRNazanin" w:eastAsia="IRNazanin"/>
          <w:color w:val="111111"/>
          <w:sz w:val="28"/>
          <w:sz w:val="28"/>
          <w:szCs w:val="28"/>
          <w:rtl w:val="true"/>
          <w:lang w:bidi="fa-IR"/>
        </w:rPr>
        <w:t>نکته جالب توجه این جاست که نخستین کسانی که در غدیر با امیر المؤمنین علیه السلام بیعت نمودند و در این کار پیش گام شدند همان هایی بودند که زودتر از همه آن را شکستند و پیش از همه پیمان خود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طلحه و زبیر که بعد از پیامبر صلی الله علیه و آله یکی پس از دیگری رو در روی امیر المؤمنین علیه السلام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این که عمر بعد از بیعت این کلمات را بر زبان می 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 بَخْ لَكَ يَا ابْنَ أَبِي طَالِبٍ أَصْبَحْتَ مَوْلَايَ وَ مَوْلَا كُل مُؤْمِنٍ وَ مُؤْمِنَة </w:t>
      </w:r>
      <w:r>
        <w:rPr>
          <w:rStyle w:val="FootnoteAnchor"/>
          <w:rtl w:val="true"/>
        </w:rPr>
        <w:footnoteReference w:id="556"/>
      </w:r>
      <w:r>
        <w:rPr>
          <w:rFonts w:ascii="IRNazanin" w:hAnsi="IRNazanin" w:eastAsia="IRNazanin"/>
          <w:color w:val="111111"/>
          <w:sz w:val="28"/>
          <w:sz w:val="28"/>
          <w:szCs w:val="28"/>
          <w:rtl w:val="true"/>
          <w:lang w:bidi="fa-IR"/>
        </w:rPr>
        <w:t>افتخار برایت باد، گوارایت باد،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مولای من و مولای هر مرد و زن مؤمنی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بدون چون و چرا با امیر المؤمنین علیه السلام بیعت می کردند ولی ابو بکر و عمر با آن که پیش از همه خود را برای بیعت به میان انداخته بودند، قبل از بیعت به صورت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امر از طرف خداوند است یا از طرف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خود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خداست </w:t>
      </w:r>
      <w:r>
        <w:rPr>
          <w:rStyle w:val="FootnoteAnchor"/>
          <w:rtl w:val="true"/>
        </w:rPr>
        <w:footnoteReference w:id="557"/>
      </w:r>
    </w:p>
    <w:p>
      <w:pPr>
        <w:pStyle w:val="Heading3"/>
        <w:numPr>
          <w:ilvl w:val="2"/>
          <w:numId w:val="1"/>
        </w:numPr>
        <w:rPr/>
      </w:pPr>
      <w:bookmarkStart w:id="1101" w:name="__RefHeading___Toc7076187_1051229030"/>
      <w:bookmarkStart w:id="1102" w:name="_Toc404"/>
      <w:bookmarkEnd w:id="1101"/>
      <w:r>
        <w:rPr>
          <w:rtl w:val="true"/>
        </w:rPr>
        <w:t>بیعت زنان</w:t>
      </w:r>
      <w:bookmarkEnd w:id="1102"/>
    </w:p>
    <w:p>
      <w:pPr>
        <w:pStyle w:val="BookText"/>
        <w:rPr/>
      </w:pPr>
      <w:r>
        <w:rPr>
          <w:rFonts w:ascii="IRNazanin" w:hAnsi="IRNazanin" w:eastAsia="IRNazanin"/>
          <w:color w:val="111111"/>
          <w:sz w:val="28"/>
          <w:sz w:val="28"/>
          <w:szCs w:val="28"/>
          <w:rtl w:val="true"/>
          <w:lang w:bidi="fa-IR"/>
        </w:rPr>
        <w:t>دستور دادند تا ظرف آبی آوردند و پرده ای زدند که نیمی از ظرف آب در یک سوی پرده و نیم دیگر آن در سوی دیگر قرار بگیرد، تا زنان با قرار دادن دست خود در یک سوی آب و قرار دادن امیر المؤمنین علیه السلام دستشان را در سوی دیگر با حضرت بیعت کنند؛ به این صورت بیعت زنان هم انجام گرفت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دستور دادند تا زنان هم به حضرتش تبریک و تهنیت بگویند و این دستور را دربارۀ همسران خویش مؤکد داشتند</w:t>
      </w:r>
      <w:r>
        <w:rPr>
          <w:rFonts w:eastAsia="IRNazanin" w:cs="IRNazanin"/>
          <w:color w:val="111111"/>
          <w:sz w:val="28"/>
          <w:szCs w:val="28"/>
          <w:rtl w:val="true"/>
          <w:lang w:bidi="fa-IR"/>
        </w:rPr>
        <w:t xml:space="preserve">. </w:t>
      </w:r>
      <w:r>
        <w:rPr>
          <w:rStyle w:val="FootnoteAnchor"/>
          <w:rtl w:val="true"/>
        </w:rPr>
        <w:footnoteReference w:id="558"/>
      </w:r>
      <w:bookmarkStart w:id="1103" w:name="pg8005_72647"/>
    </w:p>
    <w:p>
      <w:pPr>
        <w:pStyle w:val="BookText"/>
        <w:rPr/>
      </w:pPr>
      <w:bookmarkEnd w:id="1103"/>
      <w:r>
        <w:rPr>
          <w:rFonts w:ascii="IRNazanin" w:hAnsi="IRNazanin" w:eastAsia="IRNazanin"/>
          <w:color w:val="111111"/>
          <w:sz w:val="28"/>
          <w:sz w:val="28"/>
          <w:szCs w:val="28"/>
          <w:rtl w:val="true"/>
          <w:lang w:bidi="fa-IR"/>
        </w:rPr>
        <w:t>یادآور می شود که بانوی بزرگ اسلام حضرت فاطمه زهرا علیها السلام از حاضرین در غدیر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همسران پیامبر صلی الله علیه و آله در آن مراسم حضور داشتند</w:t>
      </w:r>
      <w:r>
        <w:rPr>
          <w:rFonts w:eastAsia="IRNazanin" w:cs="IRNazanin"/>
          <w:color w:val="111111"/>
          <w:sz w:val="28"/>
          <w:szCs w:val="28"/>
          <w:rtl w:val="true"/>
          <w:lang w:bidi="fa-IR"/>
        </w:rPr>
        <w:t xml:space="preserve">. </w:t>
      </w:r>
      <w:r>
        <w:rPr>
          <w:rStyle w:val="FootnoteAnchor"/>
          <w:rtl w:val="true"/>
        </w:rPr>
        <w:footnoteReference w:id="559"/>
      </w:r>
    </w:p>
    <w:p>
      <w:pPr>
        <w:pStyle w:val="Heading3"/>
        <w:numPr>
          <w:ilvl w:val="2"/>
          <w:numId w:val="1"/>
        </w:numPr>
        <w:rPr/>
      </w:pPr>
      <w:bookmarkStart w:id="1104" w:name="__RefHeading___Toc7076189_1051229030"/>
      <w:bookmarkStart w:id="1105" w:name="_Toc405"/>
      <w:bookmarkEnd w:id="1104"/>
      <w:r>
        <w:rPr>
          <w:rtl w:val="true"/>
        </w:rPr>
        <w:t>عمامه سحاب</w:t>
      </w:r>
      <w:bookmarkEnd w:id="1105"/>
    </w:p>
    <w:p>
      <w:pPr>
        <w:pStyle w:val="BookText"/>
        <w:rPr/>
      </w:pPr>
      <w:r>
        <w:rPr>
          <w:rFonts w:ascii="IRNazanin" w:hAnsi="IRNazanin" w:eastAsia="IRNazanin"/>
          <w:color w:val="111111"/>
          <w:sz w:val="28"/>
          <w:sz w:val="28"/>
          <w:szCs w:val="28"/>
          <w:rtl w:val="true"/>
          <w:lang w:bidi="fa-IR"/>
        </w:rPr>
        <w:t>پیامبر صلی الله علیه و آله در این مراسم عمامه خود را که سحاب نام داشت، به عنوان تاج افتخار بر سر امیر المؤمنین علیه السلام قرار دادند و انتهای عمامه را بر دوش آن حضرت آویزان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خود امیر المؤمنین علیه السلام در این باره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در روز غدیر خم عمامه ای بر سرم بستند و یک طرفش را بر دوشم آویختند و فرمودند خداوند در روز بدر و حنین، مرا به وسیله فرشتگانی که چنین عمامه ای به سر داشتند یاری نمود </w:t>
      </w:r>
      <w:r>
        <w:rPr>
          <w:rStyle w:val="FootnoteAnchor"/>
          <w:rtl w:val="true"/>
        </w:rPr>
        <w:footnoteReference w:id="561"/>
      </w:r>
    </w:p>
    <w:p>
      <w:pPr>
        <w:pStyle w:val="Heading3"/>
        <w:numPr>
          <w:ilvl w:val="2"/>
          <w:numId w:val="1"/>
        </w:numPr>
        <w:rPr/>
      </w:pPr>
      <w:bookmarkStart w:id="1106" w:name="__RefHeading___Toc7076191_1051229030"/>
      <w:bookmarkStart w:id="1107" w:name="_Toc406"/>
      <w:bookmarkEnd w:id="1106"/>
      <w:r>
        <w:rPr>
          <w:rtl w:val="true"/>
        </w:rPr>
        <w:t>ظهور جبرئیل در غدیر</w:t>
      </w:r>
      <w:bookmarkEnd w:id="1107"/>
    </w:p>
    <w:p>
      <w:pPr>
        <w:pStyle w:val="BookText"/>
        <w:rPr/>
      </w:pPr>
      <w:r>
        <w:rPr>
          <w:rFonts w:ascii="IRNazanin" w:hAnsi="IRNazanin" w:eastAsia="IRNazanin"/>
          <w:color w:val="111111"/>
          <w:sz w:val="28"/>
          <w:sz w:val="28"/>
          <w:szCs w:val="28"/>
          <w:rtl w:val="true"/>
          <w:lang w:bidi="fa-IR"/>
        </w:rPr>
        <w:t>مسأله دیگری که پس از خطبه پیامبر صلی الله علیه و آله پیش آمد و بار دیگر حجت را بر همگان تمام کرد، این بود که مردی زیبا صورت و خوش بوی را دیدند که در کنار مردم ایستاده بود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عَقَدَ هَذَا الرَّسُولُ لهِذَا الرَّجُلِ عُقْدَةً لَا يَحْلُهَا بَعْدَهُ إِلَّا كَافِ؛ این پیامبر برای این مرد پیمانی بست که بعد از او جز کافر آن را بر هم نمی زند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در کنار مردم دیدم که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جبرئیل بود تو مواظب باش این پیمان را نشکنی </w:t>
      </w:r>
      <w:r>
        <w:rPr>
          <w:rStyle w:val="FootnoteAnchor"/>
          <w:rtl w:val="true"/>
        </w:rPr>
        <w:footnoteReference w:id="562"/>
      </w:r>
      <w:bookmarkStart w:id="1108" w:name="pg8005_72648"/>
    </w:p>
    <w:p>
      <w:pPr>
        <w:pStyle w:val="Heading3"/>
        <w:numPr>
          <w:ilvl w:val="2"/>
          <w:numId w:val="1"/>
        </w:numPr>
        <w:rPr/>
      </w:pPr>
      <w:bookmarkStart w:id="1109" w:name="__RefHeading___Toc7076193_1051229030"/>
      <w:bookmarkStart w:id="1110" w:name="_Toc407"/>
      <w:bookmarkEnd w:id="1108"/>
      <w:bookmarkEnd w:id="1109"/>
      <w:r>
        <w:rPr>
          <w:rtl w:val="true"/>
        </w:rPr>
        <w:t>سروده حسّان درباره غدیر</w:t>
      </w:r>
      <w:bookmarkEnd w:id="1110"/>
    </w:p>
    <w:p>
      <w:pPr>
        <w:pStyle w:val="BookText"/>
        <w:rPr/>
      </w:pPr>
      <w:r>
        <w:rPr>
          <w:rFonts w:ascii="IRNazanin" w:hAnsi="IRNazanin" w:eastAsia="IRNazanin"/>
          <w:color w:val="111111"/>
          <w:sz w:val="28"/>
          <w:sz w:val="28"/>
          <w:szCs w:val="28"/>
          <w:rtl w:val="true"/>
          <w:lang w:bidi="fa-IR"/>
        </w:rPr>
        <w:t>بخش دیگری از مراسم پرشور غدیر درخواست حسان بن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حضور رسول خدا صلی الله علیه و آله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در این باره اشعاری به عرض برسانم که خدا از آن ها راضی باشد؟ فرمودند به نام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در جای بلندی قرار گرفت و مسلمان ها هم همچنان آماده گوش دادن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چنین سرود</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أَسْمِعْ بِالرَّسُولِ مُنَادِياً</w:t>
      </w:r>
    </w:p>
    <w:p>
      <w:pPr>
        <w:pStyle w:val="BookText"/>
        <w:rPr/>
      </w:pPr>
      <w:r>
        <w:rPr>
          <w:rFonts w:ascii="Amiri" w:hAnsi="Amiri" w:eastAsia="Amiri" w:cs="Amiri"/>
          <w:color w:val="111111"/>
          <w:sz w:val="28"/>
          <w:sz w:val="28"/>
          <w:szCs w:val="28"/>
          <w:rtl w:val="true"/>
          <w:lang w:bidi="ar-SA"/>
        </w:rPr>
        <w:t xml:space="preserve">وَ قَالَ 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التَّعَادِيَا</w:t>
      </w:r>
    </w:p>
    <w:p>
      <w:pPr>
        <w:pStyle w:val="BookText"/>
        <w:rPr/>
      </w:pPr>
      <w:r>
        <w:rPr>
          <w:rFonts w:ascii="Amiri" w:hAnsi="Amiri" w:eastAsia="Amiri" w:cs="Amiri"/>
          <w:color w:val="111111"/>
          <w:sz w:val="28"/>
          <w:sz w:val="28"/>
          <w:szCs w:val="28"/>
          <w:rtl w:val="true"/>
          <w:lang w:bidi="ar-SA"/>
        </w:rPr>
        <w:t xml:space="preserve">إِلَهُكَ مَوْلَانَا وَ أَنْتَ وَ 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تَجِدَنَّ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 وَ هَادِياً</w:t>
      </w:r>
    </w:p>
    <w:p>
      <w:pPr>
        <w:pStyle w:val="BookText"/>
        <w:rPr/>
      </w:pPr>
      <w:r>
        <w:rPr>
          <w:rFonts w:ascii="Amiri" w:hAnsi="Amiri" w:eastAsia="Amiri" w:cs="Amiri"/>
          <w:color w:val="111111"/>
          <w:sz w:val="28"/>
          <w:sz w:val="28"/>
          <w:szCs w:val="28"/>
          <w:rtl w:val="true"/>
          <w:lang w:bidi="ar-SA"/>
        </w:rPr>
        <w:t xml:space="preserve">فَمَنْ كُنْتُ مَوْلَا فَهَذَا وَ 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لِلَّذِي عَادَى عَلِيّاً مُعَادِياً</w:t>
      </w:r>
    </w:p>
    <w:p>
      <w:pPr>
        <w:pStyle w:val="BookText"/>
        <w:rPr/>
      </w:pPr>
      <w:r>
        <w:rPr>
          <w:rFonts w:ascii="IRNazanin" w:hAnsi="IRNazanin" w:eastAsia="IRNazanin"/>
          <w:color w:val="111111"/>
          <w:sz w:val="28"/>
          <w:sz w:val="28"/>
          <w:szCs w:val="28"/>
          <w:rtl w:val="true"/>
          <w:lang w:bidi="fa-IR"/>
        </w:rPr>
        <w:t>در روز غدیر خم پیامبر مسلمانان را گردآورد و به آن ها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ولی شما کیست؟</w:t>
      </w:r>
    </w:p>
    <w:p>
      <w:pPr>
        <w:pStyle w:val="BookText"/>
        <w:rPr/>
      </w:pPr>
      <w:r>
        <w:rPr>
          <w:rFonts w:ascii="IRNazanin" w:hAnsi="IRNazanin" w:eastAsia="IRNazanin"/>
          <w:color w:val="111111"/>
          <w:sz w:val="28"/>
          <w:sz w:val="28"/>
          <w:szCs w:val="28"/>
          <w:rtl w:val="true"/>
          <w:lang w:bidi="fa-IR"/>
        </w:rPr>
        <w:t>آن ها بدون آن که اظهار نفاق و دشمنی نمایند،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مولای ما و توهم ولی ما هستی و امروز به هیچ وجه از ما سر کشی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یا علی از جای برخیز که من پس از خود به امامت و هدایت تو 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 هستم علی ولی اوست و شما هم به راستی یاور و دوست او باشید</w:t>
      </w:r>
    </w:p>
    <w:p>
      <w:pPr>
        <w:pStyle w:val="BookText"/>
        <w:rPr/>
      </w:pPr>
      <w:r>
        <w:rPr>
          <w:rFonts w:ascii="IRNazanin" w:hAnsi="IRNazanin" w:eastAsia="IRNazanin"/>
          <w:color w:val="111111"/>
          <w:sz w:val="28"/>
          <w:sz w:val="28"/>
          <w:szCs w:val="28"/>
          <w:rtl w:val="true"/>
          <w:lang w:bidi="fa-IR"/>
        </w:rPr>
        <w:t>در این جا شروع کرد به دعا نمودن که پروردگارا، دوست او را دوست بدار و با دشمنش دشمنی کن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سلم از سروده های او به وجد آمد و فرمود</w:t>
      </w:r>
      <w:r>
        <w:rPr>
          <w:rFonts w:eastAsia="IRNazanin" w:cs="IRNazanin"/>
          <w:color w:val="111111"/>
          <w:sz w:val="28"/>
          <w:szCs w:val="28"/>
          <w:rtl w:val="true"/>
          <w:lang w:bidi="fa-IR"/>
        </w:rPr>
        <w:t xml:space="preserve">: </w:t>
      </w:r>
      <w:bookmarkStart w:id="1111" w:name="pg8005_72649"/>
    </w:p>
    <w:p>
      <w:pPr>
        <w:pStyle w:val="BookText"/>
        <w:rPr/>
      </w:pPr>
      <w:bookmarkEnd w:id="1111"/>
      <w:r>
        <w:rPr>
          <w:rFonts w:ascii="Amiri" w:hAnsi="Amiri" w:eastAsia="Amiri" w:cs="Amiri"/>
          <w:color w:val="111111"/>
          <w:sz w:val="28"/>
          <w:sz w:val="28"/>
          <w:szCs w:val="28"/>
          <w:rtl w:val="true"/>
          <w:lang w:bidi="ar-SA"/>
        </w:rPr>
        <w:t xml:space="preserve">لَا تَزَالُ يَا حَسَّانُ مُؤَيَّداً بِرُوحِ الْقُدُسِ مَا نَصَرْتَنَا بِلِسَانِكَ؛ </w:t>
      </w:r>
      <w:r>
        <w:rPr>
          <w:rStyle w:val="FootnoteAnchor"/>
          <w:rtl w:val="true"/>
        </w:rPr>
        <w:footnoteReference w:id="563"/>
      </w:r>
      <w:r>
        <w:rPr>
          <w:rFonts w:ascii="IRNazanin" w:hAnsi="IRNazanin" w:eastAsia="IRNazanin"/>
          <w:color w:val="111111"/>
          <w:sz w:val="28"/>
          <w:sz w:val="28"/>
          <w:szCs w:val="28"/>
          <w:rtl w:val="true"/>
          <w:lang w:bidi="fa-IR"/>
        </w:rPr>
        <w:t>اى حسان، تا وقتی که ما را به زبان خود یاری می کنی روح القدس یاور و مؤید تو باشد</w:t>
      </w:r>
    </w:p>
    <w:p>
      <w:pPr>
        <w:pStyle w:val="BookText"/>
        <w:rPr/>
      </w:pPr>
      <w:r>
        <w:rPr>
          <w:rFonts w:ascii="IRNazanin" w:hAnsi="IRNazanin" w:eastAsia="IRNazanin"/>
          <w:color w:val="111111"/>
          <w:sz w:val="28"/>
          <w:sz w:val="28"/>
          <w:szCs w:val="28"/>
          <w:rtl w:val="true"/>
          <w:lang w:bidi="fa-IR"/>
        </w:rPr>
        <w:t>اشعار حسّان بن ثابت به عنوان یک سند تاریخی از غدیر ثبت شد و به یادگار ماند</w:t>
      </w:r>
    </w:p>
    <w:p>
      <w:pPr>
        <w:pStyle w:val="Heading3"/>
        <w:numPr>
          <w:ilvl w:val="2"/>
          <w:numId w:val="1"/>
        </w:numPr>
        <w:rPr/>
      </w:pPr>
      <w:bookmarkStart w:id="1112" w:name="__RefHeading___Toc7076195_1051229030"/>
      <w:bookmarkStart w:id="1113" w:name="_Toc408"/>
      <w:bookmarkEnd w:id="1112"/>
      <w:r>
        <w:rPr>
          <w:rtl w:val="true"/>
        </w:rPr>
        <w:t>پایان مراسم غدیر</w:t>
      </w:r>
      <w:bookmarkEnd w:id="1113"/>
    </w:p>
    <w:p>
      <w:pPr>
        <w:pStyle w:val="BookText"/>
        <w:rPr/>
      </w:pPr>
      <w:r>
        <w:rPr>
          <w:rFonts w:ascii="IRNazanin" w:hAnsi="IRNazanin" w:eastAsia="IRNazanin"/>
          <w:color w:val="111111"/>
          <w:sz w:val="28"/>
          <w:sz w:val="28"/>
          <w:szCs w:val="28"/>
          <w:rtl w:val="true"/>
          <w:lang w:bidi="fa-IR"/>
        </w:rPr>
        <w:t xml:space="preserve">بدین ترتیب پس از سه روز مراسم پایان پذیرفت و آن روز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ذهنها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 و قبائل عرب هر یک با دنیایی از معارف اسلام پس از وداع با پیامبر شان و معرفت کامل به جانشین او راهی شهر و دیار خود شدند، و پیامبر صلی الله علیه و آله عازم مدینه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واقعه غدیر در شهر ها منتشر شد و به سرعت به گوش همگان رسید و بدین گونه خداوند حجتش را بر مردم تمام کرد</w:t>
      </w:r>
      <w:r>
        <w:rPr>
          <w:rFonts w:eastAsia="IRNazanin" w:cs="IRNazanin"/>
          <w:color w:val="111111"/>
          <w:sz w:val="28"/>
          <w:szCs w:val="28"/>
          <w:rtl w:val="true"/>
          <w:lang w:bidi="fa-IR"/>
        </w:rPr>
        <w:t>.</w:t>
      </w:r>
    </w:p>
    <w:p>
      <w:pPr>
        <w:pStyle w:val="Heading3"/>
        <w:numPr>
          <w:ilvl w:val="2"/>
          <w:numId w:val="1"/>
        </w:numPr>
        <w:rPr/>
      </w:pPr>
      <w:bookmarkStart w:id="1114" w:name="__RefHeading___Toc7076197_1051229030"/>
      <w:bookmarkStart w:id="1115" w:name="_Toc409"/>
      <w:bookmarkEnd w:id="1114"/>
      <w:r>
        <w:rPr>
          <w:rtl w:val="true"/>
        </w:rPr>
        <w:t>خلاصه ای از خطبه غدیر فرمان مهم الهی</w:t>
      </w:r>
      <w:bookmarkEnd w:id="1115"/>
    </w:p>
    <w:p>
      <w:pPr>
        <w:pStyle w:val="BookText"/>
        <w:rPr/>
      </w:pPr>
      <w:r>
        <w:rPr>
          <w:rFonts w:ascii="IRNazanin" w:hAnsi="IRNazanin" w:eastAsia="IRNazanin"/>
          <w:color w:val="111111"/>
          <w:sz w:val="28"/>
          <w:sz w:val="28"/>
          <w:szCs w:val="28"/>
          <w:rtl w:val="true"/>
          <w:lang w:bidi="fa-IR"/>
        </w:rPr>
        <w:t>پیامبر گرامی اسلام علیه السلام در آغاز این خطبه بعد از حمد و ثنای الهی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می کنم به بندگی خدا و شهادت می دهم که او پروردگار من است، و آن چه به من وحی نموده، ادا می نمایم و گر نه بیم آن دارم عذابی بر من فرود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بر من چنین وحی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طرف پروردگارت بر تو نازل شده ابلاغ کن و اگر انجام ندهی رسالت او را نرسانده ای و خداوند تو را از مردم حفظ می کند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من در رساندن آن چه خداوند بر من نازل کرده کوتاهی نکرده ام؛ جبرئیل سه مرتبه بر من نازل شد و از طرف خداوند سلام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مأمور کرد که در </w:t>
      </w:r>
      <w:bookmarkStart w:id="1116" w:name="pg8005_72650"/>
    </w:p>
    <w:p>
      <w:pPr>
        <w:pStyle w:val="BookText"/>
        <w:rPr/>
      </w:pPr>
      <w:bookmarkEnd w:id="1116"/>
      <w:r>
        <w:rPr>
          <w:rFonts w:ascii="IRNazanin" w:hAnsi="IRNazanin" w:eastAsia="IRNazanin"/>
          <w:color w:val="111111"/>
          <w:sz w:val="28"/>
          <w:sz w:val="28"/>
          <w:szCs w:val="28"/>
          <w:rtl w:val="true"/>
          <w:lang w:bidi="fa-IR"/>
        </w:rPr>
        <w:t>این محل اجتماع به پا خیزم و بر هر سفید و سیاهی اعلام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عَلِيَّ بْنَ أَبِي طَالِبٍ أَخِي وَ وَصِي وَ خَلِيفَتِي وَ الْإِمَامُ مِنْ بَعْدِي الَّذِي مَحَلُّهُ مِنِّي مَحَلُّ هَارُونَ مِنْ مُوسَى إِلَّا أَنَّهُ لَا نَبِيَّ بَعْدِي وَ لِيُّكُمْ بَعْدَ اللَّهِ وَ رَسُولِهِ؛ به راستى على بن ابى طالب برادر وصی و جانشین من و امام بعد از من است؛ کسی که نسبت او به من همانند نسبت هارون به موسی است جز این که پیامبری بعد از من نیست و او صاحب اختیار شما بعد از خدا و رسولش می باشد</w:t>
      </w:r>
      <w:r>
        <w:rPr>
          <w:rFonts w:eastAsia="IRNazanin" w:cs="IRNazanin"/>
          <w:color w:val="111111"/>
          <w:sz w:val="28"/>
          <w:szCs w:val="28"/>
          <w:rtl w:val="true"/>
          <w:lang w:bidi="fa-IR"/>
        </w:rPr>
        <w:t>.</w:t>
      </w:r>
    </w:p>
    <w:p>
      <w:pPr>
        <w:pStyle w:val="Heading3"/>
        <w:numPr>
          <w:ilvl w:val="2"/>
          <w:numId w:val="1"/>
        </w:numPr>
        <w:rPr/>
      </w:pPr>
      <w:bookmarkStart w:id="1117" w:name="__RefHeading___Toc7076199_1051229030"/>
      <w:bookmarkStart w:id="1118" w:name="_Toc410"/>
      <w:bookmarkEnd w:id="1117"/>
      <w:r>
        <w:rPr>
          <w:rtl w:val="true"/>
        </w:rPr>
        <w:t>ولایت و امامت دوازده امام علیهم السلام</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 مطلب را دربارۀ او بدانید و بفهمید که خداوند او را برای شما صاحب اختیار و امامی قرار داده که اطاعتش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مِنْ بَعْدِي عَلِيٌّ وَ لِيُّكُمْ وَ إِمَامُكُمْ بِأَمْرِ اللَّهِ مِنْ رَبِّكُم ثُمَّ الْأَعْتَةُ الَّذِينَ مِنْ صُلْبِهِ إِلَى يَوْمِ يَلْقَوْنَ اللَّهَ وَ رَسُولَهُ لَا حَلَالٌ إِلَّا مَا أَحَلَّهُ اللَّهُ وَ لَا حَرَامٌ إِلَّا مَا حَرَّمَهُ اللهُ عَرَّفَنِي الْحَلَالَ وَ الْحَرَام؛ و بعد از من علی صاحب اختیار شما و امام شما به امر خداوند، پروردگار شماست، و سپس امامت در نسل من از فرزندان اوست تا روزی که خدا و رسولش را ملاقات کنید حلالی نیست مگر آن چه خدا و رسولش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کرده باشند و حرامی نیست مگر آن چه خدا و رسولش و آنان حرام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شَكَ فِي ذَلِكَ فَهُوَ كَافِرٌ كُفْرَ الْجَاهِلِيَّةِ الْأُولَى وَ مَنْ شَكٍّ فِي قَوْلِي هَذَا فَقَدْ شَكٍّ فِي الْكُلِ مِنْهُ وَ الشَّاكُ فِي ذَلِكَ فَلَهُ النَّار؛ هر کس در این گفتار شک کند مانند کفر جاهلیت نخستین کافر شده است و هر کس در چیزی </w:t>
      </w:r>
      <w:bookmarkStart w:id="1119" w:name="pg8005_72651"/>
    </w:p>
    <w:p>
      <w:pPr>
        <w:pStyle w:val="BookText"/>
        <w:rPr/>
      </w:pPr>
      <w:bookmarkEnd w:id="1119"/>
      <w:r>
        <w:rPr>
          <w:rFonts w:ascii="IRNazanin" w:hAnsi="IRNazanin" w:eastAsia="IRNazanin"/>
          <w:color w:val="111111"/>
          <w:sz w:val="28"/>
          <w:sz w:val="28"/>
          <w:szCs w:val="28"/>
          <w:rtl w:val="true"/>
          <w:lang w:bidi="fa-IR"/>
        </w:rPr>
        <w:t>از سخن من شک کند در همه آن چه بر من نازل شده شک کرده است و هر کس در یکی از امامان شک کند در همه آنان شک کرده است و شک کننده درباره ما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به این جمله معروف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فَهَذَا عَلِيٌّ مَوْلَاه؛ هر كس من صاحب اختیار اویم، این على صاحب اختیار اوست</w:t>
      </w:r>
    </w:p>
    <w:p>
      <w:pPr>
        <w:pStyle w:val="Heading3"/>
        <w:numPr>
          <w:ilvl w:val="2"/>
          <w:numId w:val="1"/>
        </w:numPr>
        <w:rPr/>
      </w:pPr>
      <w:bookmarkStart w:id="1120" w:name="__RefHeading___Toc7076201_1051229030"/>
      <w:bookmarkStart w:id="1121" w:name="_Toc411"/>
      <w:bookmarkEnd w:id="1120"/>
      <w:r>
        <w:rPr>
          <w:rtl w:val="true"/>
        </w:rPr>
        <w:t>توجه به مسأله امامت</w:t>
      </w:r>
      <w:bookmarkEnd w:id="1121"/>
    </w:p>
    <w:p>
      <w:pPr>
        <w:pStyle w:val="BookText"/>
        <w:rPr/>
      </w:pPr>
      <w:r>
        <w:rPr>
          <w:rFonts w:ascii="IRNazanin" w:hAnsi="IRNazanin" w:eastAsia="IRNazanin"/>
          <w:color w:val="111111"/>
          <w:sz w:val="28"/>
          <w:sz w:val="28"/>
          <w:szCs w:val="28"/>
          <w:rtl w:val="true"/>
          <w:lang w:bidi="fa-IR"/>
        </w:rPr>
        <w:t>بعد از آن که آیه اکمال را بیان نمودند،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إِنَّمَا أَكْمَلَ اللهُ عَزَّ وَ جَلَّ دِينَكُمْ بِإِمَامَتِهِ فَمَنْ لَمْ يَأْتُمْ بِهِ وَ بِمَنْ كَانَ مِنْ وُلْدِي مِنْ صُلْبِهِ إِلَى يَوْمِ الْقِيَامَةِ وَ الْعَرْضِ عَلَى اللَّهِ تَعَالَى فَأُولِئِكَ حَبِطَتْ أَعْمَا لُهُم؛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شما را با امامت علی علیه السلام کامل نمود، پس هر کس به او و به کسانی که جانشین او از فرزندان من و از نسل او تا روز قیامت و رفتن به پیش گاه خدای عزیز و جلیل هستند اقتدا نکند پس چنین کسانی اعمال شان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يُبْغِضُ عَلِيّاً إِلَّا شَقي وَ لَا يَتَوَالَى عَلِيّاً إِلَّا تَقي وَ لَا يُؤْمِنُ بِهِ إِلَّا مُؤْمِنٌ مُخلِص؛ بدانید که با علی دشمنی نمی کند مگر شقی و با علی دوستی نمی کند مگر کسی که دارای تقوا باشد و به او ایمان نمی آورد، مگر مؤمن مخلص</w:t>
      </w:r>
      <w:r>
        <w:rPr>
          <w:rFonts w:eastAsia="IRNazanin" w:cs="IRNazanin"/>
          <w:color w:val="111111"/>
          <w:sz w:val="28"/>
          <w:szCs w:val="28"/>
          <w:rtl w:val="true"/>
          <w:lang w:bidi="fa-IR"/>
        </w:rPr>
        <w:t>.</w:t>
      </w:r>
    </w:p>
    <w:p>
      <w:pPr>
        <w:pStyle w:val="Heading3"/>
        <w:numPr>
          <w:ilvl w:val="2"/>
          <w:numId w:val="1"/>
        </w:numPr>
        <w:rPr/>
      </w:pPr>
      <w:bookmarkStart w:id="1122" w:name="__RefHeading___Toc7076203_1051229030"/>
      <w:bookmarkStart w:id="1123" w:name="_Toc412"/>
      <w:bookmarkEnd w:id="1122"/>
      <w:r>
        <w:rPr>
          <w:rtl w:val="true"/>
        </w:rPr>
        <w:t>ائمه نار بعد از پیامبر صلی الله علیه و آله</w:t>
      </w:r>
      <w:bookmarkEnd w:id="1123"/>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کسانی را که پس از ایشان با ولایت امیر المؤمنین علیه السلام به مخالفت برخاستند ائمه نار و آتش خواندند و فرمودند</w:t>
      </w:r>
      <w:r>
        <w:rPr>
          <w:rFonts w:eastAsia="IRNazanin" w:cs="IRNazanin"/>
          <w:color w:val="111111"/>
          <w:sz w:val="28"/>
          <w:szCs w:val="28"/>
          <w:rtl w:val="true"/>
          <w:lang w:bidi="fa-IR"/>
        </w:rPr>
        <w:t xml:space="preserve">: </w:t>
      </w:r>
      <w:bookmarkStart w:id="1124" w:name="pg8005_72652"/>
    </w:p>
    <w:p>
      <w:pPr>
        <w:pStyle w:val="BookText"/>
        <w:rPr/>
      </w:pPr>
      <w:bookmarkEnd w:id="1124"/>
      <w:r>
        <w:rPr>
          <w:rFonts w:ascii="IRNazanin" w:hAnsi="IRNazanin" w:eastAsia="IRNazanin"/>
          <w:color w:val="111111"/>
          <w:sz w:val="28"/>
          <w:sz w:val="28"/>
          <w:szCs w:val="28"/>
          <w:rtl w:val="true"/>
          <w:lang w:bidi="fa-IR"/>
        </w:rPr>
        <w:t>مَعَاشِرَ النَّاسِ سَيَكُونُ مِنْ بَعْدِي أَئمةٌ يَدْعُونَ إِلَى النَّارِ وَ يَوْمَ الْقِيَامَةِ لا يُنْصَرُونَ مَعَاشِرَ النَّاسِ إِنَّ اللهَ وَ أَنَا بَرِيئَانِ مِنْهُمْ مَعَاشِرَ النَّاسِ إِنَّهُمْ وَ أَنْصَارَ هُمْ وَ أَشْيَا عَهُمْ وَ أَتْبَاعَهُمْ فِي الدَّرْكِ الْأَسْفَلِ مِنَ النَّارِ وَ لَبِئْسَ مَثْوَى الْمُتَكَبرین؛ ای مردم پس از من به زودی پیشوایان و امامانی خواهند بود که مردم را به آتش فرا می خوانند و روز رستاخیز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من از آنان بیزاریم و همانا آنان و یاران و شیعیان و پیروان ایشان در پست ترین طبقه دوزخ اند و بسیار بد است جای گاه متکبران</w:t>
      </w:r>
      <w:r>
        <w:rPr>
          <w:rFonts w:eastAsia="IRNazanin" w:cs="IRNazanin"/>
          <w:color w:val="111111"/>
          <w:sz w:val="28"/>
          <w:szCs w:val="28"/>
          <w:rtl w:val="true"/>
          <w:lang w:bidi="fa-IR"/>
        </w:rPr>
        <w:t>.</w:t>
      </w:r>
    </w:p>
    <w:p>
      <w:pPr>
        <w:pStyle w:val="Heading3"/>
        <w:numPr>
          <w:ilvl w:val="2"/>
          <w:numId w:val="1"/>
        </w:numPr>
        <w:rPr/>
      </w:pPr>
      <w:bookmarkStart w:id="1125" w:name="__RefHeading___Toc7076205_1051229030"/>
      <w:bookmarkStart w:id="1126" w:name="_Toc413"/>
      <w:bookmarkEnd w:id="1125"/>
      <w:r>
        <w:rPr>
          <w:rtl w:val="true"/>
        </w:rPr>
        <w:t>اتمام حجت</w:t>
      </w:r>
      <w:bookmarkEnd w:id="1126"/>
    </w:p>
    <w:p>
      <w:pPr>
        <w:pStyle w:val="BookText"/>
        <w:rPr/>
      </w:pPr>
      <w:r>
        <w:rPr>
          <w:rFonts w:ascii="IRNazanin" w:hAnsi="IRNazanin" w:eastAsia="IRNazanin"/>
          <w:color w:val="111111"/>
          <w:sz w:val="28"/>
          <w:sz w:val="28"/>
          <w:szCs w:val="28"/>
          <w:rtl w:val="true"/>
          <w:lang w:bidi="fa-IR"/>
        </w:rPr>
        <w:t>پیامبر اکرم صلی الله علیه و آله با این خطبه گویا و شفاف، حجت را بر همه تمام کردند و آن را متذکر شدند و ابلاغ آن را بر همه واجب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بَلَّغْتُ مَا بَلَّغْتُ حُجَّةٌ عَلَى كُلِّ حَاضِرِ وَ غَائِبٍ وَ عَلَى كُلِّ أَحَدٍ مِمَّنْ شَهِدَ أَوْ لَمْ يَشْهَدْ وَ لَمْ يُولَدْ فَلْيُبَلِّغِ الشَّاهِدُ الْغَائِبَ وَ الْوَالِدُ الْوَلَدَ إِلَى يَوْمِ الْقِيَامَة؛ آن چه را باید برسانم رساندم و این برای هر حاضر و غایب و بر هر کس چه در این جا حاضر است و چه حاضر نیست و هنوز متولد نشده است حجت است البته تا روز قیامت باید شاهدان به غایبان و پدران به فرزندان برسانند</w:t>
      </w:r>
      <w:r>
        <w:rPr>
          <w:rFonts w:eastAsia="IRNazanin" w:cs="IRNazanin"/>
          <w:color w:val="111111"/>
          <w:sz w:val="28"/>
          <w:szCs w:val="28"/>
          <w:rtl w:val="true"/>
          <w:lang w:bidi="fa-IR"/>
        </w:rPr>
        <w:t>.</w:t>
      </w:r>
    </w:p>
    <w:p>
      <w:pPr>
        <w:pStyle w:val="Heading3"/>
        <w:numPr>
          <w:ilvl w:val="2"/>
          <w:numId w:val="1"/>
        </w:numPr>
        <w:rPr/>
      </w:pPr>
      <w:bookmarkStart w:id="1127" w:name="__RefHeading___Toc7076207_1051229030"/>
      <w:bookmarkStart w:id="1128" w:name="_Toc414"/>
      <w:bookmarkEnd w:id="1127"/>
      <w:r>
        <w:rPr>
          <w:rtl w:val="true"/>
        </w:rPr>
        <w:t>یادی از حضرت مهدی علیه السلام</w:t>
      </w:r>
      <w:bookmarkEnd w:id="1128"/>
    </w:p>
    <w:p>
      <w:pPr>
        <w:pStyle w:val="BookText"/>
        <w:rPr/>
      </w:pPr>
      <w:r>
        <w:rPr>
          <w:rFonts w:ascii="IRNazanin" w:hAnsi="IRNazanin" w:eastAsia="IRNazanin"/>
          <w:color w:val="111111"/>
          <w:sz w:val="28"/>
          <w:sz w:val="28"/>
          <w:szCs w:val="28"/>
          <w:rtl w:val="true"/>
          <w:lang w:bidi="fa-IR"/>
        </w:rPr>
        <w:t>در این خطبه نیز یادی از حضرت مهدی علیه السلام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إِنِّي نَبِيٌّ وَ عَلِيٌّ وَصِي أَلَا إِنَّ خَاتِمَ الْأَئمَةِ مِنَا الْقَائِمُ المَهْدِي اى مردم من پیامبرم و علی وصی من است و همانا مهدی قائم که خاتم امامان است از ماست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دین را آشکار می سازد و از ستم گران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او </w:t>
      </w:r>
    </w:p>
    <w:p>
      <w:pPr>
        <w:pStyle w:val="BookText"/>
        <w:rPr/>
      </w:pPr>
      <w:r>
        <w:rPr>
          <w:rFonts w:ascii="IRNazanin" w:hAnsi="IRNazanin" w:eastAsia="IRNazanin"/>
          <w:color w:val="111111"/>
          <w:sz w:val="28"/>
          <w:sz w:val="28"/>
          <w:szCs w:val="28"/>
          <w:rtl w:val="true"/>
          <w:lang w:bidi="fa-IR"/>
        </w:rPr>
        <w:t>گشاینده و ویرانگر دژ هاست و اوست که تمام فرقه های مشرکان را می کشد، او انتقام خون همۀ اولیای خدا را می گیرد او ناصر دین خداوند است، او از دریا های ژرف به دست خویش آب بر می دارد او صاحب هر فضلی را به فضیلتش و هر جاهلی را به جهلش نام و نشان می دهد</w:t>
      </w:r>
    </w:p>
    <w:p>
      <w:pPr>
        <w:pStyle w:val="BookText"/>
        <w:rPr/>
      </w:pPr>
      <w:r>
        <w:rPr>
          <w:rFonts w:ascii="IRNazanin" w:hAnsi="IRNazanin" w:eastAsia="IRNazanin"/>
          <w:color w:val="111111"/>
          <w:sz w:val="28"/>
          <w:sz w:val="28"/>
          <w:szCs w:val="28"/>
          <w:rtl w:val="true"/>
          <w:lang w:bidi="fa-IR"/>
        </w:rPr>
        <w:t>همانا که او برگزیده و گزینۀ خداوند است همانا که او وارث همۀ علوم و آگاه و چیره به همۀ آن هاست اوست که از خدای خود خبر می دهد و امور مربوط به ایمان را خبر می دهد او راهنمای استوار است</w:t>
      </w:r>
    </w:p>
    <w:p>
      <w:pPr>
        <w:pStyle w:val="BookText"/>
        <w:rPr/>
      </w:pPr>
      <w:r>
        <w:rPr>
          <w:rFonts w:ascii="IRNazanin" w:hAnsi="IRNazanin" w:eastAsia="IRNazanin"/>
          <w:color w:val="111111"/>
          <w:sz w:val="28"/>
          <w:sz w:val="28"/>
          <w:szCs w:val="28"/>
          <w:rtl w:val="true"/>
          <w:lang w:bidi="fa-IR"/>
        </w:rPr>
        <w:t>کار ها به او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همه کسانی که پیش از او بوده اند به وجود او مژده داده اند او حجت باقی خداوند است و پس از او حجتی نیست و حق فقط همراه اوست و نور و پرتوی جز پیش او نیست</w:t>
      </w:r>
    </w:p>
    <w:p>
      <w:pPr>
        <w:pStyle w:val="BookText"/>
        <w:rPr/>
      </w:pPr>
      <w:r>
        <w:rPr>
          <w:rFonts w:ascii="IRNazanin" w:hAnsi="IRNazanin" w:eastAsia="IRNazanin"/>
          <w:color w:val="111111"/>
          <w:sz w:val="28"/>
          <w:sz w:val="28"/>
          <w:szCs w:val="28"/>
          <w:rtl w:val="true"/>
          <w:lang w:bidi="fa-IR"/>
        </w:rPr>
        <w:t>هیچ کس بر او چیره و پیروز نمی شود و همانا که او ولی خدا در زمین خدا و حَكَم خدا میان خلق خداست و امین خدا در نهان و آشکار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خطبه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خدا و رسولش و علی و امامانی را که ذکر کردم اطاعت کند به رستگاری بزرگ دست یافته است</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9" w:name="pg8005_72655"/>
      <w:bookmarkStart w:id="1130" w:name="pg8005_72655"/>
      <w:bookmarkEnd w:id="1130"/>
    </w:p>
    <w:p>
      <w:pPr>
        <w:pStyle w:val="Heading2"/>
        <w:numPr>
          <w:ilvl w:val="1"/>
          <w:numId w:val="1"/>
        </w:numPr>
        <w:rPr/>
      </w:pPr>
      <w:bookmarkStart w:id="1131" w:name="pg8005_72655"/>
      <w:bookmarkStart w:id="1132" w:name="__RefHeading___Toc7076209_1051229030"/>
      <w:bookmarkStart w:id="1133" w:name="_Toc415"/>
      <w:bookmarkEnd w:id="1131"/>
      <w:bookmarkEnd w:id="1132"/>
      <w:r>
        <w:rPr/>
        <w:t>8</w:t>
      </w:r>
      <w:r>
        <w:rPr>
          <w:rtl w:val="true"/>
        </w:rPr>
        <w:t xml:space="preserve">- </w:t>
      </w:r>
      <w:r>
        <w:rPr>
          <w:rtl w:val="true"/>
        </w:rPr>
        <w:t>پس از غدیر</w:t>
      </w:r>
      <w:bookmarkEnd w:id="113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4" w:name="__RefHeading___Toc7076211_1051229030"/>
      <w:bookmarkStart w:id="1135" w:name="_Toc416"/>
      <w:bookmarkEnd w:id="1134"/>
      <w:r>
        <w:rPr>
          <w:rtl w:val="true"/>
        </w:rPr>
        <w:t>اشاره</w:t>
      </w:r>
      <w:bookmarkEnd w:id="113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6" w:name="pg8005_72657"/>
      <w:bookmarkStart w:id="1137" w:name="pg8005_72657"/>
      <w:bookmarkEnd w:id="1137"/>
    </w:p>
    <w:p>
      <w:pPr>
        <w:pStyle w:val="BookText"/>
        <w:rPr/>
      </w:pPr>
      <w:bookmarkStart w:id="1138" w:name="pg8005_72657"/>
      <w:bookmarkEnd w:id="1138"/>
      <w:r>
        <w:rPr>
          <w:rFonts w:ascii="IRNazanin" w:hAnsi="IRNazanin" w:eastAsia="IRNazanin"/>
          <w:color w:val="111111"/>
          <w:sz w:val="28"/>
          <w:sz w:val="28"/>
          <w:szCs w:val="28"/>
          <w:rtl w:val="true"/>
          <w:lang w:bidi="fa-IR"/>
        </w:rPr>
        <w:t>پس از غدیر</w:t>
      </w:r>
    </w:p>
    <w:p>
      <w:pPr>
        <w:pStyle w:val="BookText"/>
        <w:rPr/>
      </w:pPr>
      <w:r>
        <w:rPr>
          <w:rFonts w:ascii="IRNazanin" w:hAnsi="IRNazanin" w:eastAsia="IRNazanin"/>
          <w:color w:val="111111"/>
          <w:sz w:val="28"/>
          <w:sz w:val="28"/>
          <w:szCs w:val="28"/>
          <w:rtl w:val="true"/>
          <w:lang w:bidi="fa-IR"/>
        </w:rPr>
        <w:t>هر چند توطئه منافقان علیه ولایت پیشینه ای دراز داشت، اما پس از واقعه غدیر رنگ و بوی تازه ای به خود گرفت و آغاز انحراف ها و تلاش هایی بود که خبر از آینده ای تاریک و فتنه انگیز خبر می داد که بعد از وقوع شهادت پیامبر خاتم صلی الله علیه و آله دامن امت اسلامی را فرا گرفت و امامت را از خط اصلی خویش خارج کرد و زمام امور به دست غاصبان افتاد</w:t>
      </w:r>
    </w:p>
    <w:p>
      <w:pPr>
        <w:pStyle w:val="BookText"/>
        <w:rPr/>
      </w:pPr>
      <w:r>
        <w:rPr>
          <w:rFonts w:ascii="IRNazanin" w:hAnsi="IRNazanin" w:eastAsia="IRNazanin"/>
          <w:color w:val="111111"/>
          <w:sz w:val="28"/>
          <w:sz w:val="28"/>
          <w:szCs w:val="28"/>
          <w:rtl w:val="true"/>
          <w:lang w:bidi="fa-IR"/>
        </w:rPr>
        <w:t>منشأ این انحرافات و توطئه ها نپذیرفتن خط امامت و ولایت پس از پیامبر صلی الله علیه و آله بود که در روز غدیر به اوج خود رسید</w:t>
      </w:r>
      <w:r>
        <w:rPr>
          <w:rFonts w:eastAsia="IRNazanin" w:cs="IRNazanin"/>
          <w:color w:val="111111"/>
          <w:sz w:val="28"/>
          <w:szCs w:val="28"/>
          <w:rtl w:val="true"/>
          <w:lang w:bidi="fa-IR"/>
        </w:rPr>
        <w:t>.</w:t>
      </w:r>
    </w:p>
    <w:p>
      <w:pPr>
        <w:pStyle w:val="Heading3"/>
        <w:numPr>
          <w:ilvl w:val="2"/>
          <w:numId w:val="1"/>
        </w:numPr>
        <w:rPr/>
      </w:pPr>
      <w:bookmarkStart w:id="1139" w:name="__RefHeading___Toc7076213_1051229030"/>
      <w:bookmarkStart w:id="1140" w:name="_Toc417"/>
      <w:bookmarkEnd w:id="1139"/>
      <w:r>
        <w:rPr>
          <w:rtl w:val="true"/>
        </w:rPr>
        <w:t>کسانی که از قبول ولایت سرباز زدند</w:t>
      </w:r>
      <w:bookmarkEnd w:id="1140"/>
    </w:p>
    <w:p>
      <w:pPr>
        <w:pStyle w:val="BookText"/>
        <w:rPr/>
      </w:pPr>
      <w:r>
        <w:rPr>
          <w:rFonts w:ascii="IRNazanin" w:hAnsi="IRNazanin" w:eastAsia="IRNazanin"/>
          <w:color w:val="111111"/>
          <w:sz w:val="28"/>
          <w:sz w:val="28"/>
          <w:szCs w:val="28"/>
          <w:rtl w:val="true"/>
          <w:lang w:bidi="fa-IR"/>
        </w:rPr>
        <w:t>امام رضا علیه السلام در بیانی زیبا کسانی را که از پذیرش ولایت امیرمؤمنان علیه السلام در روز غدیر سرباز زدند به ابلیس تشبیه کردند و فرمودند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الْمُؤْمِنِينَ فِي قَبُولهِمْ وَ لَاء أَمِيرِ الْمُؤْمِنِينَ فِي يَوْمِ غَدِيرِ خُمٌ كَمَثَلِ الْمَلَائِكَةِ فِي سُجُودِ هِمْ لِآدَمَ وَ مَثَلُ مَنْ أَبَى وَ لَايَةَ أَمِيرِ الْمُؤْمِنِينَ فِي يَوْمِ الْغَدِيرِ مَثَلُ إِبْلِيس؛ </w:t>
      </w:r>
      <w:r>
        <w:rPr>
          <w:rStyle w:val="FootnoteAnchor"/>
          <w:rtl w:val="true"/>
        </w:rPr>
        <w:footnoteReference w:id="564"/>
      </w:r>
      <w:r>
        <w:rPr>
          <w:rFonts w:ascii="IRNazanin" w:hAnsi="IRNazanin" w:eastAsia="IRNazanin"/>
          <w:color w:val="111111"/>
          <w:sz w:val="28"/>
          <w:sz w:val="28"/>
          <w:szCs w:val="28"/>
          <w:rtl w:val="true"/>
          <w:lang w:bidi="fa-IR"/>
        </w:rPr>
        <w:t xml:space="preserve">مَثَل مؤمنین در قبول ولایت امیر المؤمنین علیه السلام در روز غدیر خم، مَثَل ملائکه در سجود شان در برابر حضرت آدم علیه السلام است، و مثل کسانی که در روز غدیر از ولایت امیر المؤمنین علیه السلام سر باز زدند </w:t>
      </w:r>
    </w:p>
    <w:p>
      <w:pPr>
        <w:pStyle w:val="BookText"/>
        <w:rPr/>
      </w:pPr>
      <w:r>
        <w:rPr>
          <w:rFonts w:ascii="Amiri" w:hAnsi="Amiri" w:eastAsia="Amiri" w:cs="Amiri"/>
          <w:color w:val="111111"/>
          <w:sz w:val="28"/>
          <w:sz w:val="28"/>
          <w:szCs w:val="28"/>
          <w:rtl w:val="true"/>
          <w:lang w:bidi="ar-SA"/>
        </w:rPr>
        <w:t>مَثَل ابلیس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آیاتی که درباره سجده به حضرت آدم علیه السلام در قرآن آمده است در می یابیم که از همان ابتدای خلقت بشر دو جریان حق و باطل شکل گرفت؛ جریان حق به فرماندهی خلفای الهی بود و جریان باطل به فرماندهی ابلیس و شیاطین</w:t>
      </w:r>
    </w:p>
    <w:p>
      <w:pPr>
        <w:pStyle w:val="BookText"/>
        <w:rPr/>
      </w:pPr>
      <w:r>
        <w:rPr>
          <w:rFonts w:ascii="IRNazanin" w:hAnsi="IRNazanin" w:eastAsia="IRNazanin"/>
          <w:color w:val="111111"/>
          <w:sz w:val="28"/>
          <w:sz w:val="28"/>
          <w:szCs w:val="28"/>
          <w:rtl w:val="true"/>
          <w:lang w:bidi="fa-IR"/>
        </w:rPr>
        <w:t>در این بین شیاطین با ابزار های خاص خود از هر گونه تلاشی در به انحراف کشاندن مردم از خط خلفای الهی و دشمنی با آن ها دریغ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غدیر نیز مشاهده می کنیم زمانی که پیامبر صلی الله علیه و آله قصد تعیین خلیفه داشت، یک فراخوان همگانی بین مسلمانان داد و از آن ها دعوت کرد تا در این مراسم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اکثر مسلمانان در غدیر حضور یافتند، از آن ها نسبت به ولایت امیر المؤمنین علیه السلام پیمان گرفت و به آن ها امر فرمود با امام علیه السلام دست بیعت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توجه این جاست که پیامبر اکرم صلی الله علیه و آله در خلال سخنان خویش به ماجرای حسادت ابلیس نسبت به آدم علیه السلام که منجر به اخراج ایشان از بهشت شد، اشاره کرد و امت خویش را از این رفتار ابلیس یعنی حسادت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بخش فرمود</w:t>
      </w:r>
    </w:p>
    <w:p>
      <w:pPr>
        <w:pStyle w:val="BookText"/>
        <w:rPr/>
      </w:pPr>
      <w:r>
        <w:rPr>
          <w:rFonts w:ascii="IRNazanin" w:hAnsi="IRNazanin" w:eastAsia="IRNazanin"/>
          <w:color w:val="111111"/>
          <w:sz w:val="28"/>
          <w:sz w:val="28"/>
          <w:szCs w:val="28"/>
          <w:rtl w:val="true"/>
          <w:lang w:bidi="fa-IR"/>
        </w:rPr>
        <w:t>إِنَّ إِبْلِيسَ أَخْرَجَ آدَمَ مِنَ الْجَنَّةِ بِالْحَسَدِ، فَلا تَحْسُدُوهُ فَتَحْبَطَ أَعْمَالُكُمْ وَ تَزَلَّ أَقْدامُكُمْ؛ ای مردم، به راستی که ابلیس آدم را با حسادت از بهشت راند مبادا شما به علی حسادت ورزید که در این صورت اعمال تان نابود و گام های تان لغزان خواهد 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آدَمَ أُهْبِطَ إِلَى الْأَرْضِ بِخَطيئَةٍ واحِدَةٍ، وَ هُوَ صَفْوَةُ اللَّهِ عَزَّ وَ جَلَّ، وَ كَيْفَ بِكُمْ وَ أَنْتُمْ أَنْتُمْ وَ مِنْكُمْ أَعْداء الله؛ آدم به خاطر یک اشتباه به زمین هبوط کرد و حال آن که برگزیده خدای عزّ و جل بود پس چگونه خواهید بود شما و حال آن که شما شمایید و دشمنان خدا نیز از میان شمایند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إِنَّهُ لا يبْغِضُ عَلِيّاً الأَشقَي، وَ لا یوالى عَلِيّاً إِلَّا تَقِي، وَ لا يُؤْمِنُ بِهِ إِلَّا مُؤْمِنٌ </w:t>
      </w:r>
      <w:bookmarkStart w:id="1141" w:name="pg8005_72659"/>
    </w:p>
    <w:p>
      <w:pPr>
        <w:pStyle w:val="BookText"/>
        <w:rPr/>
      </w:pPr>
      <w:bookmarkEnd w:id="1141"/>
      <w:r>
        <w:rPr>
          <w:rFonts w:ascii="Amiri" w:hAnsi="Amiri" w:eastAsia="Amiri" w:cs="Amiri"/>
          <w:color w:val="111111"/>
          <w:sz w:val="28"/>
          <w:sz w:val="28"/>
          <w:szCs w:val="28"/>
          <w:rtl w:val="true"/>
          <w:lang w:bidi="ar-SA"/>
        </w:rPr>
        <w:t xml:space="preserve">مُخلِص </w:t>
      </w:r>
      <w:r>
        <w:rPr>
          <w:rStyle w:val="FootnoteAnchor"/>
          <w:rtl w:val="true"/>
        </w:rPr>
        <w:footnoteReference w:id="565"/>
      </w:r>
      <w:r>
        <w:rPr>
          <w:rFonts w:ascii="IRNazanin" w:hAnsi="IRNazanin" w:eastAsia="IRNazanin"/>
          <w:color w:val="111111"/>
          <w:sz w:val="28"/>
          <w:sz w:val="28"/>
          <w:szCs w:val="28"/>
          <w:rtl w:val="true"/>
          <w:lang w:bidi="fa-IR"/>
        </w:rPr>
        <w:t>آگاه باشید که با علی نمی ستیزد مگر شقی و ولایت او را نمی پذیرد مگر فرد پرهیزگار و به او ایمان نمی آورد، مگر فرد مؤمن مخلص</w:t>
      </w:r>
    </w:p>
    <w:p>
      <w:pPr>
        <w:pStyle w:val="Heading3"/>
        <w:numPr>
          <w:ilvl w:val="2"/>
          <w:numId w:val="1"/>
        </w:numPr>
        <w:rPr/>
      </w:pPr>
      <w:bookmarkStart w:id="1142" w:name="__RefHeading___Toc7076215_1051229030"/>
      <w:bookmarkStart w:id="1143" w:name="_Toc418"/>
      <w:bookmarkEnd w:id="1142"/>
      <w:r>
        <w:rPr>
          <w:rtl w:val="true"/>
        </w:rPr>
        <w:t>دوستی دشمنان و دشمنی دوستان</w:t>
      </w:r>
      <w:bookmarkEnd w:id="1143"/>
    </w:p>
    <w:p>
      <w:pPr>
        <w:pStyle w:val="BookText"/>
        <w:rPr/>
      </w:pPr>
      <w:r>
        <w:rPr>
          <w:rFonts w:ascii="IRNazanin" w:hAnsi="IRNazanin" w:eastAsia="IRNazanin"/>
          <w:color w:val="111111"/>
          <w:sz w:val="28"/>
          <w:sz w:val="28"/>
          <w:szCs w:val="28"/>
          <w:rtl w:val="true"/>
          <w:lang w:bidi="fa-IR"/>
        </w:rPr>
        <w:t xml:space="preserve">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اللهَ تَعَالَى عَرَضَ عَلِيّاً عَلَى الْأَعْدَاءِ يَوْمَ الِابْتِهَالِ فَرَجَعُوا عَنِ الْعَدَاوَةِ وَ عَرَضَهُ عَلَى الْأَوْلِيَاءِ يَوْمَ الْغَدِيرِ فَصَارُوا أَعْدَاءً فَشَتَانَ مَا بَيْنَهُمَا </w:t>
      </w:r>
      <w:r>
        <w:rPr>
          <w:rStyle w:val="FootnoteAnchor"/>
          <w:rtl w:val="true"/>
        </w:rPr>
        <w:footnoteReference w:id="566"/>
      </w:r>
      <w:r>
        <w:rPr>
          <w:rFonts w:ascii="IRNazanin" w:hAnsi="IRNazanin" w:eastAsia="IRNazanin"/>
          <w:color w:val="111111"/>
          <w:sz w:val="28"/>
          <w:sz w:val="28"/>
          <w:szCs w:val="28"/>
          <w:rtl w:val="true"/>
          <w:lang w:bidi="fa-IR"/>
        </w:rPr>
        <w:t>روايت شده است که خدای متعال علی علیه السلام را در روز مباهله بر دشمنان عرضه کرد از دشمنی بر گشتند و او را در روز غدیر بر دوستان عرضه کرد دشمن شدند و میان این دو چه اندازه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امیر مؤمنان علیه السلام شدید ترین ابتلاءات را داشت و هم مردم به وسیله آن حضرت سخت مورد آزمایش قرار گرفتند پیامبر خدا صلی الله علیه و آله به آن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عَلِيُّ إِنَّكَ مُبْتَلَى وَ النَّاسُ مُبْتَلَوْنَ بِك </w:t>
      </w:r>
      <w:r>
        <w:rPr>
          <w:rStyle w:val="FootnoteAnchor"/>
          <w:rtl w:val="true"/>
        </w:rPr>
        <w:footnoteReference w:id="567"/>
      </w:r>
      <w:r>
        <w:rPr>
          <w:rFonts w:ascii="IRNazanin" w:hAnsi="IRNazanin" w:eastAsia="IRNazanin"/>
          <w:color w:val="111111"/>
          <w:sz w:val="28"/>
          <w:sz w:val="28"/>
          <w:szCs w:val="28"/>
          <w:rtl w:val="true"/>
          <w:lang w:bidi="fa-IR"/>
        </w:rPr>
        <w:t>یا علی، تو آزمایش می شوی و مردم نیز به تو آزمایش خواهند 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جانشینی آن حضرت در روز غدیر عظیم ترین آزمون برای مردمی بود که مدعی اطاعت از خدا و رسول بودند گروهی نتوانستند امامت آن حضرت را بپذیرند و در این امتحان رد شدند </w:t>
      </w:r>
      <w:bookmarkStart w:id="1144" w:name="pg8005_72660"/>
    </w:p>
    <w:p>
      <w:pPr>
        <w:pStyle w:val="Heading3"/>
        <w:numPr>
          <w:ilvl w:val="2"/>
          <w:numId w:val="1"/>
        </w:numPr>
        <w:rPr/>
      </w:pPr>
      <w:bookmarkStart w:id="1145" w:name="__RefHeading___Toc7076217_1051229030"/>
      <w:bookmarkStart w:id="1146" w:name="_Toc419"/>
      <w:bookmarkEnd w:id="1144"/>
      <w:bookmarkEnd w:id="1145"/>
      <w:r>
        <w:rPr>
          <w:rtl w:val="true"/>
        </w:rPr>
        <w:t>گمان ابلیس</w:t>
      </w:r>
      <w:bookmarkEnd w:id="1146"/>
    </w:p>
    <w:p>
      <w:pPr>
        <w:pStyle w:val="BookText"/>
        <w:rPr/>
      </w:pP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دعامه نزد امام باقر علیه السلام آمد و از حضرت از تفسیر این آیه سؤال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ابلیس گمان خود را در بارۀ آن ها محقق یافت که همگی از او پیروی کردند جز گروه اندکی از مؤمنان</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به موجب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خود امر فرمود که امیر المؤمنین علیه السلام را به عنوان خلیفه خود در میان مردم بگمارد، رسول خدا صلی الله علیه و آله دست علی علیه السلام را در روز غدیر خم در دستان خود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من مولای او هستم علی مولای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ابلیس ها بر سر خود خاک 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بزرگ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عَقَدَ هَذَا الرَّجُلُ عُقْدَةً لَا يَحْلُّهَا إِنْسِيُّ إِلَى يَوْمِ الْقِيَامَةً؛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دستان خود گرهی بسته است که تا روز قیامت هیچ انسانی نمی تواند آن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الَّذِينَ حَوْلَهُ قَدْ وَ عَدُونِي فِيهِ عِدَةً وَ لَنْ يُخْلِفُونِي فِيهَا؛ هرگز این چنین نخواهد شد؛ چرا که کسانی که اطراف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من وعده ای در مورد او داده اند که هرگز خلف وعده نمی کنند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گونه بود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ابلیس گمان خود را در بارهٔ آن ها محقق یافت که همگی از او پیروی کردند جز گروه اندکی از مؤمنان منظور از گروه مؤمن امیر المؤمنین علیه السلام و نسل پاک او هستند </w:t>
      </w:r>
      <w:r>
        <w:rPr>
          <w:rStyle w:val="FootnoteAnchor"/>
          <w:rtl w:val="true"/>
        </w:rPr>
        <w:footnoteReference w:id="569"/>
      </w:r>
      <w:bookmarkStart w:id="1147" w:name="pg8005_72661"/>
    </w:p>
    <w:p>
      <w:pPr>
        <w:pStyle w:val="Heading3"/>
        <w:numPr>
          <w:ilvl w:val="2"/>
          <w:numId w:val="1"/>
        </w:numPr>
        <w:rPr/>
      </w:pPr>
      <w:bookmarkStart w:id="1148" w:name="__RefHeading___Toc7076219_1051229030"/>
      <w:bookmarkStart w:id="1149" w:name="_Toc420"/>
      <w:bookmarkEnd w:id="1147"/>
      <w:bookmarkEnd w:id="1148"/>
      <w:r>
        <w:rPr>
          <w:rtl w:val="true"/>
        </w:rPr>
        <w:t>معجزه غدیر</w:t>
      </w:r>
      <w:bookmarkEnd w:id="1149"/>
    </w:p>
    <w:p>
      <w:pPr>
        <w:pStyle w:val="BookText"/>
        <w:rPr/>
      </w:pPr>
      <w:r>
        <w:rPr>
          <w:rFonts w:ascii="IRNazanin" w:hAnsi="IRNazanin" w:eastAsia="IRNazanin"/>
          <w:color w:val="111111"/>
          <w:sz w:val="28"/>
          <w:sz w:val="28"/>
          <w:szCs w:val="28"/>
          <w:rtl w:val="true"/>
          <w:lang w:bidi="fa-IR"/>
        </w:rPr>
        <w:t>واقعه عجیبی که به عنوان یک معجزه امضای الهی را بر خط پایان غدیر ثبت کرد، جریان حارث فهری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ساعات از روز سوم، نزد پیامبر صلی الله علیه و اله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سه سؤال از تو دارم آیا شهادت به یگانگی خداوند و پیامبری خودت را از جانب پروردگارت آورده ای یا از پیش خود گفتی؟ آیا نماز و زکات و حج و جهاد را از جانب پروردگار آورده ای یا از پیش خود گفتی؟ آیا این که در بارهٔ علی بن ابی طالب علیه السلام 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پروردگار گفتی یا از پیش خود گفتی؟</w:t>
      </w:r>
    </w:p>
    <w:p>
      <w:pPr>
        <w:pStyle w:val="BookText"/>
        <w:rPr/>
      </w:pPr>
      <w:r>
        <w:rPr>
          <w:rFonts w:ascii="IRNazanin" w:hAnsi="IRNazanin" w:eastAsia="IRNazanin"/>
          <w:color w:val="111111"/>
          <w:sz w:val="28"/>
          <w:sz w:val="28"/>
          <w:szCs w:val="28"/>
          <w:rtl w:val="true"/>
          <w:lang w:bidi="fa-IR"/>
        </w:rPr>
        <w:t>حضرت در جواب هر سه سؤال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وحی کرده است و واسطه بين من و خدا جبرئیل است و من اعلان کننده پیام خدا هستم و بدون اجازه پروردگارم خبری را اعلان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محمد در آن چه می گوید صادق و راست گو است شعله ای از آتش بر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 و رفت هنوز مقدار کمی نرفته بود که ابر سیاهی ظاهر شد و رعد و برقی زد و صاعقه ای او را در آتش خود فرو برد و او را سوزاند </w:t>
      </w:r>
      <w:r>
        <w:rPr>
          <w:rStyle w:val="FootnoteAnchor"/>
          <w:rtl w:val="true"/>
        </w:rPr>
        <w:footnoteReference w:id="570"/>
      </w:r>
      <w:r>
        <w:rPr>
          <w:rFonts w:ascii="IRNazanin" w:hAnsi="IRNazanin" w:eastAsia="IRNazanin"/>
          <w:color w:val="111111"/>
          <w:sz w:val="28"/>
          <w:sz w:val="28"/>
          <w:szCs w:val="28"/>
          <w:rtl w:val="true"/>
          <w:lang w:bidi="fa-IR"/>
        </w:rPr>
        <w:t>همین جا بود که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لِلْكَافِرِينَ لَيْسَ لَهُ دَافِعِ مِنَ اللَّهِ ذِي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تقاضا کننده ای تقاضای عذابی کرد که واقع شد این عذاب مخصوص کافران است و هیچ کس نمی تواند آن را دفع کند، از سوى خداوند ذى المعارج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فرشتگانش بر آسمان ها صعود و عروج می کنند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به اصحاب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و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150" w:name="pg8005_72662"/>
    </w:p>
    <w:p>
      <w:pPr>
        <w:pStyle w:val="BookText"/>
        <w:rPr/>
      </w:pPr>
      <w:bookmarkEnd w:id="1150"/>
      <w:r>
        <w:rPr>
          <w:rFonts w:ascii="Amiri" w:hAnsi="Amiri" w:eastAsia="Amiri" w:cs="Amiri"/>
          <w:color w:val="111111"/>
          <w:sz w:val="28"/>
          <w:sz w:val="28"/>
          <w:szCs w:val="28"/>
          <w:rtl w:val="true"/>
          <w:lang w:bidi="ar-SA"/>
        </w:rPr>
        <w:t>طُوبَى لِمَنْ وَ الاهُ وَ الْوَيْلُ مِنْ عَادَاه؛ خوشا به حال کسی که با علی دوستی کند و وای بر آن که با علی دشمنی کند</w:t>
      </w:r>
    </w:p>
    <w:p>
      <w:pPr>
        <w:pStyle w:val="BookText"/>
        <w:rPr/>
      </w:pPr>
      <w:r>
        <w:rPr>
          <w:rFonts w:ascii="IRNazanin" w:hAnsi="IRNazanin" w:eastAsia="IRNazanin"/>
          <w:color w:val="111111"/>
          <w:sz w:val="28"/>
          <w:sz w:val="28"/>
          <w:szCs w:val="28"/>
          <w:rtl w:val="true"/>
          <w:lang w:bidi="fa-IR"/>
        </w:rPr>
        <w:t>با این معجزه بر همگان مسلم شد که غدیر از منبع وحی سر چشمه گرفته و یک فرمان الهی است</w:t>
      </w:r>
      <w:r>
        <w:rPr>
          <w:rFonts w:eastAsia="IRNazanin" w:cs="IRNazanin"/>
          <w:color w:val="111111"/>
          <w:sz w:val="28"/>
          <w:szCs w:val="28"/>
          <w:rtl w:val="true"/>
          <w:lang w:bidi="fa-IR"/>
        </w:rPr>
        <w:t xml:space="preserve">. </w:t>
      </w:r>
      <w:r>
        <w:rPr>
          <w:rStyle w:val="FootnoteAnchor"/>
          <w:rtl w:val="true"/>
        </w:rPr>
        <w:footnoteReference w:id="571"/>
      </w:r>
    </w:p>
    <w:p>
      <w:pPr>
        <w:pStyle w:val="Heading3"/>
        <w:numPr>
          <w:ilvl w:val="2"/>
          <w:numId w:val="1"/>
        </w:numPr>
        <w:rPr/>
      </w:pPr>
      <w:bookmarkStart w:id="1151" w:name="__RefHeading___Toc7076221_1051229030"/>
      <w:bookmarkStart w:id="1152" w:name="_Toc421"/>
      <w:bookmarkEnd w:id="1151"/>
      <w:r>
        <w:rPr>
          <w:rtl w:val="true"/>
        </w:rPr>
        <w:t>صحیفه ملعونه</w:t>
      </w:r>
      <w:bookmarkEnd w:id="1152"/>
    </w:p>
    <w:p>
      <w:pPr>
        <w:pStyle w:val="BookText"/>
        <w:rPr/>
      </w:pPr>
      <w:r>
        <w:rPr>
          <w:rFonts w:ascii="IRNazanin" w:hAnsi="IRNazanin" w:eastAsia="IRNazanin"/>
          <w:color w:val="111111"/>
          <w:sz w:val="28"/>
          <w:sz w:val="28"/>
          <w:szCs w:val="28"/>
          <w:rtl w:val="true"/>
          <w:lang w:bidi="fa-IR"/>
        </w:rPr>
        <w:t>عده ای در زمان حیات رسول خدا صلی الله علیه و آله گرد هم آمدند و پیمان نامه ای امضا کردند که نگذارند خلافت به امیر المؤمنین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نامه در منابع شیعه صحیفه ملعونه و مشئومه خوانده شده است نوشتن صحیفه ملعونه دو بار اتفاق افتاد یکی قبل از واقعه غدیر و دیگری پس از آن</w:t>
      </w:r>
    </w:p>
    <w:p>
      <w:pPr>
        <w:pStyle w:val="BookText"/>
        <w:rPr/>
      </w:pPr>
      <w:r>
        <w:rPr>
          <w:rFonts w:ascii="IRNazanin" w:hAnsi="IRNazanin" w:eastAsia="IRNazanin"/>
          <w:color w:val="111111"/>
          <w:sz w:val="28"/>
          <w:sz w:val="28"/>
          <w:szCs w:val="28"/>
          <w:rtl w:val="true"/>
          <w:lang w:bidi="fa-IR"/>
        </w:rPr>
        <w:t xml:space="preserve">مرحوم مجلسی داستان صحیفه ملعونه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حذیفه نقل کرده است </w:t>
      </w:r>
      <w:r>
        <w:rPr>
          <w:rStyle w:val="FootnoteAnchor"/>
          <w:rtl w:val="true"/>
        </w:rPr>
        <w:footnoteReference w:id="572"/>
      </w:r>
      <w:r>
        <w:rPr>
          <w:rFonts w:ascii="IRNazanin" w:hAnsi="IRNazanin" w:eastAsia="IRNazanin"/>
          <w:color w:val="111111"/>
          <w:sz w:val="28"/>
          <w:sz w:val="28"/>
          <w:szCs w:val="28"/>
          <w:rtl w:val="true"/>
          <w:lang w:bidi="fa-IR"/>
        </w:rPr>
        <w:t>که خلاصه اش چنین است</w:t>
      </w:r>
    </w:p>
    <w:p>
      <w:pPr>
        <w:pStyle w:val="Heading3"/>
        <w:numPr>
          <w:ilvl w:val="2"/>
          <w:numId w:val="1"/>
        </w:numPr>
        <w:rPr/>
      </w:pPr>
      <w:bookmarkStart w:id="1153" w:name="__RefHeading___Toc7076223_1051229030"/>
      <w:bookmarkStart w:id="1154" w:name="_Toc422"/>
      <w:bookmarkEnd w:id="1153"/>
      <w:r>
        <w:rPr>
          <w:rtl w:val="true"/>
        </w:rPr>
        <w:t>صحیفه اول</w:t>
      </w:r>
      <w:bookmarkEnd w:id="1154"/>
    </w:p>
    <w:p>
      <w:pPr>
        <w:pStyle w:val="BookText"/>
        <w:rPr/>
      </w:pPr>
      <w:r>
        <w:rPr>
          <w:rFonts w:ascii="IRNazanin" w:hAnsi="IRNazanin" w:eastAsia="IRNazanin"/>
          <w:color w:val="111111"/>
          <w:sz w:val="28"/>
          <w:sz w:val="28"/>
          <w:szCs w:val="28"/>
          <w:rtl w:val="true"/>
          <w:lang w:bidi="fa-IR"/>
        </w:rPr>
        <w:t>نخستین کسانی که بر غصب خلافت هم پیمان شدند، ابو بکر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و پایه ای که طبق آن پیمان بستند و سایر پیمان های شان هم بر آن پایه بود،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بمیرد یا کشته شود، امر خلافت را از اهل بیتش بگیریم، به طوری که تا ما هستیم احدی از آنان به خلافت دست نیابد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ابو عبیده جراح و معاذ بن جبل و در آخر سالم، مولی ابی حذیفه هم به آنان پیوستند و پنج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جمع شدند و داخل کعبه رفتند و بین خود نوشته ای در این باره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محمد بمیرد یا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این قضایا عایشه و حفصه جاسوس پدران شان در خانه پیامبر صلی الله علیه و آله بودند</w:t>
      </w:r>
      <w:r>
        <w:rPr>
          <w:rFonts w:eastAsia="IRNazanin" w:cs="IRNazanin"/>
          <w:color w:val="111111"/>
          <w:sz w:val="28"/>
          <w:szCs w:val="28"/>
          <w:rtl w:val="true"/>
          <w:lang w:bidi="fa-IR"/>
        </w:rPr>
        <w:t xml:space="preserve">. </w:t>
      </w:r>
      <w:bookmarkStart w:id="1155" w:name="pg8005_72663"/>
    </w:p>
    <w:p>
      <w:pPr>
        <w:pStyle w:val="BookText"/>
        <w:rPr/>
      </w:pPr>
      <w:bookmarkEnd w:id="1155"/>
      <w:r>
        <w:rPr>
          <w:rFonts w:ascii="IRNazanin" w:hAnsi="IRNazanin" w:eastAsia="IRNazanin"/>
          <w:color w:val="111111"/>
          <w:sz w:val="28"/>
          <w:sz w:val="28"/>
          <w:szCs w:val="28"/>
          <w:rtl w:val="true"/>
          <w:lang w:bidi="fa-IR"/>
        </w:rPr>
        <w:t xml:space="preserve">سپس ابو بکر و عمر به سراغ منافقین و آزاد شدگان فرستادند و ما بین خود مشورت و نظر خواهی کردند و بر این رأی متفق شدند که هنگام بازگشت پیامبر صلی الله علیه و آله از حجة الوداع در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مکه در نزدیکی جحفه است، شتر حضرت را بر مانند و به این طریق حضرت را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اجرای این نقشه را بر عهده داشتند چهارده نفر بودند که در جنگ تبوك هم اجرای همین نقش را بر عهده داشتند</w:t>
      </w:r>
    </w:p>
    <w:p>
      <w:pPr>
        <w:pStyle w:val="BookText"/>
        <w:rPr/>
      </w:pPr>
      <w:r>
        <w:rPr>
          <w:rFonts w:ascii="IRNazanin" w:hAnsi="IRNazanin" w:eastAsia="IRNazanin"/>
          <w:color w:val="111111"/>
          <w:sz w:val="28"/>
          <w:sz w:val="28"/>
          <w:szCs w:val="28"/>
          <w:rtl w:val="true"/>
          <w:lang w:bidi="fa-IR"/>
        </w:rPr>
        <w:t xml:space="preserve">پس از آن که امیر المؤمنین علیه السلام از طرف خداوند در غدیر خم منصوب شد، پیامبر صلی الله علیه و آله حرکت کرد تا به گردنۀ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عده جلو تر رفتند و بر سر راه پنهان شدند تا نقشه خود را عملی کنند ولی این بار هم خداوند آنان را مفتضح کرد و پیامبرش را حفظ نمود</w:t>
      </w:r>
    </w:p>
    <w:p>
      <w:pPr>
        <w:pStyle w:val="Heading3"/>
        <w:numPr>
          <w:ilvl w:val="2"/>
          <w:numId w:val="1"/>
        </w:numPr>
        <w:rPr/>
      </w:pPr>
      <w:bookmarkStart w:id="1156" w:name="__RefHeading___Toc7076225_1051229030"/>
      <w:bookmarkStart w:id="1157" w:name="_Toc423"/>
      <w:bookmarkEnd w:id="1156"/>
      <w:r>
        <w:rPr>
          <w:rtl w:val="true"/>
        </w:rPr>
        <w:t>صحیفه دوم</w:t>
      </w:r>
      <w:bookmarkEnd w:id="1157"/>
    </w:p>
    <w:p>
      <w:pPr>
        <w:pStyle w:val="BookText"/>
        <w:rPr/>
      </w:pPr>
      <w:r>
        <w:rPr>
          <w:rFonts w:ascii="IRNazanin" w:hAnsi="IRNazanin" w:eastAsia="IRNazanin"/>
          <w:color w:val="111111"/>
          <w:sz w:val="28"/>
          <w:sz w:val="28"/>
          <w:szCs w:val="28"/>
          <w:rtl w:val="true"/>
          <w:lang w:bidi="fa-IR"/>
        </w:rPr>
        <w:t>این عده وقتی وارد مدینه شدند، همگی در خانه ابو بکر جمع شدند و در بین خود نوشته ای نوشتند و آن چه دربارۀ خلافت تعهد کرده بودند در آن ذکر کردند که اولین مطلب آن شکستن پیمان ولایت علی بن ابی طالب علیه السلام بود و این که خلافت از آن ابو بکر و عمر و ابو عبیده است و سالم نیز با آنان است و از این عده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صحیفۀ دوم را سی و چهار نفر امضا کردند که چهارده نفر همان کمین کنندگان در گردنه هرشی بودند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عمر، عثمان، معاویه عمر و عاص طلحه ابو عبیده جراح عبد الرحمن بن عوف، سالم، مولی ابی حذیفه، معاذ بن جبل ابو موسی اشعری مغيرة بن شعبه، سعد بن ابی وقاص، و اوس بن حدثان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نفر دیگر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سفیان عکرمه پسر ابو جهل، خالد بن ولید بشير بن سعيد سهيل بن عمرو صهيب بن سنان، ابو الاعور اسلمی، صفوان </w:t>
      </w:r>
      <w:bookmarkStart w:id="1158" w:name="pg8005_72664"/>
    </w:p>
    <w:p>
      <w:pPr>
        <w:pStyle w:val="BookText"/>
        <w:rPr/>
      </w:pPr>
      <w:bookmarkEnd w:id="1158"/>
      <w:r>
        <w:rPr>
          <w:rFonts w:ascii="IRNazanin" w:hAnsi="IRNazanin" w:eastAsia="IRNazanin"/>
          <w:color w:val="111111"/>
          <w:sz w:val="28"/>
          <w:sz w:val="28"/>
          <w:szCs w:val="28"/>
          <w:rtl w:val="true"/>
          <w:lang w:bidi="fa-IR"/>
        </w:rPr>
        <w:t>بن اميّه سعيد بن عاص، عيّاش بن ابی ربیعه حکیم بن حزام، مطیع بن اسود مدری و چند نفر دیگر که هر کدام از اینان جمعیت عظیمی را به دنبال خود داشتند که سخن شان را می پذیرفتند و از آنان اطاعت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این صحیفه سعید بن عاص اموی بود و در محرم سال دهم هجرت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ابو عبیده جراح سپردند و او آن را 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صحیفه همچنان در کعبه مدفون بود تا زمان عمر که آن را از محلش بیرون آورد</w:t>
      </w:r>
      <w:r>
        <w:rPr>
          <w:rFonts w:eastAsia="IRNazanin" w:cs="IRNazanin"/>
          <w:color w:val="111111"/>
          <w:sz w:val="28"/>
          <w:szCs w:val="28"/>
          <w:rtl w:val="true"/>
          <w:lang w:bidi="fa-IR"/>
        </w:rPr>
        <w:t>.</w:t>
      </w:r>
    </w:p>
    <w:p>
      <w:pPr>
        <w:pStyle w:val="Heading3"/>
        <w:numPr>
          <w:ilvl w:val="2"/>
          <w:numId w:val="1"/>
        </w:numPr>
        <w:rPr/>
      </w:pPr>
      <w:bookmarkStart w:id="1159" w:name="__RefHeading___Toc7076227_1051229030"/>
      <w:bookmarkStart w:id="1160" w:name="_Toc424"/>
      <w:bookmarkEnd w:id="1159"/>
      <w:r>
        <w:rPr>
          <w:rtl w:val="true"/>
        </w:rPr>
        <w:t>مفاد پیمان نامه</w:t>
      </w:r>
      <w:bookmarkEnd w:id="1160"/>
    </w:p>
    <w:p>
      <w:pPr>
        <w:pStyle w:val="BookText"/>
        <w:rPr/>
      </w:pPr>
      <w:r>
        <w:rPr>
          <w:rFonts w:ascii="IRNazanin" w:hAnsi="IRNazanin" w:eastAsia="IRNazanin"/>
          <w:color w:val="111111"/>
          <w:sz w:val="28"/>
          <w:sz w:val="28"/>
          <w:szCs w:val="28"/>
          <w:rtl w:val="true"/>
          <w:lang w:bidi="fa-IR"/>
        </w:rPr>
        <w:t xml:space="preserve">متن صحیفه ملعونه دوم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بخشی از مفاد آن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متن مورد توافق تمام مهاجرین و انصار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نوشتن این صحیفه گمراه نشدن مسلمانان و اقتدای مسلمانان آینده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محمد صلی الله علیه و آله از پیامبران الهی بوده و خداوند دستور ابلاغ دین اسلام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مرگ خود جانشینی برای خود انتخاب نکرد و انتخاب جانشین خود را به مردم واگذار 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شخصی ادعا کند رسول الله شخص معینی را به عنوان جانشین خود معرفی و اسم و نسب او را بیان کرده، دروغ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مانند ستارگان اند؛ به هر کدام از آنان اقتدا کنید، هدایت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ادعا کند بر دیگران برتری داشته و امام است حرف باطلی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انبیا از خود ارث نمی گذاریم و آن چه از ما باقی می ماند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بیت علیهم السلام رسول خدا خلیفه نیستند؛ زیرا نزدیکی خویشاوندی با </w:t>
      </w:r>
      <w:bookmarkStart w:id="1161" w:name="pg8005_72665"/>
    </w:p>
    <w:p>
      <w:pPr>
        <w:pStyle w:val="BookText"/>
        <w:rPr/>
      </w:pPr>
      <w:bookmarkEnd w:id="1161"/>
      <w:r>
        <w:rPr>
          <w:rFonts w:ascii="IRNazanin" w:hAnsi="IRNazanin" w:eastAsia="IRNazanin"/>
          <w:color w:val="111111"/>
          <w:sz w:val="28"/>
          <w:sz w:val="28"/>
          <w:szCs w:val="28"/>
          <w:rtl w:val="true"/>
          <w:lang w:bidi="fa-IR"/>
        </w:rPr>
        <w:t>پیامبر، دلیل بر خلافت نمی شود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کتاب خدا و سنت پیامبر تمسک کند گمراه نمی شود اگر شخصی این عقیده را نداشت دشمن است و باید او را کشت</w:t>
      </w:r>
      <w:r>
        <w:rPr>
          <w:rFonts w:eastAsia="IRNazanin" w:cs="IRNazanin"/>
          <w:color w:val="111111"/>
          <w:sz w:val="28"/>
          <w:szCs w:val="28"/>
          <w:rtl w:val="true"/>
          <w:lang w:bidi="fa-IR"/>
        </w:rPr>
        <w:t>.</w:t>
      </w:r>
    </w:p>
    <w:p>
      <w:pPr>
        <w:pStyle w:val="Heading3"/>
        <w:numPr>
          <w:ilvl w:val="2"/>
          <w:numId w:val="1"/>
        </w:numPr>
        <w:rPr/>
      </w:pPr>
      <w:bookmarkStart w:id="1162" w:name="__RefHeading___Toc7076229_1051229030"/>
      <w:bookmarkStart w:id="1163" w:name="_Toc425"/>
      <w:bookmarkEnd w:id="1162"/>
      <w:r>
        <w:rPr>
          <w:rtl w:val="true"/>
        </w:rPr>
        <w:t>واکنشها به صحیفه ملعونه</w:t>
      </w:r>
      <w:bookmarkEnd w:id="1163"/>
    </w:p>
    <w:p>
      <w:pPr>
        <w:pStyle w:val="BookText"/>
        <w:rPr/>
      </w:pPr>
      <w:r>
        <w:rPr>
          <w:rFonts w:ascii="IRNazanin" w:hAnsi="IRNazanin" w:eastAsia="IRNazanin"/>
          <w:color w:val="111111"/>
          <w:sz w:val="28"/>
          <w:sz w:val="28"/>
          <w:szCs w:val="28"/>
          <w:rtl w:val="true"/>
          <w:lang w:bidi="fa-IR"/>
        </w:rPr>
        <w:t>پیامبر اکرم صلی الله علیه و آله در خطبه غدیرخم به صحیفه ملعونه اشاره کردند و در بارهٔ امامانی که بعد از او می آیند و دعوت به آتش می کنند، هشدار دادند و جای گاه آنان و پیروان شان را در آتش دانستند و بیزاری خود را از اصحاب صحیفه اعلام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إِنَّهُ سَيَكُونُ مِنْ بَعْدِي أئمةٌ يَدْعُونَ إِلَى النَّارِ وَ يَوْمَ الْقِيَامَةِ لا يُنْصَرُونَ؛ اى مردم پس از من پیشوایانی ظهور می کنند که شما را به سوی آتش جهنم می خوانند و در روز رستاخیز هیچ یاری و کمکی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 اللهَ وَ أَنَا بَرِيئَانِ مِنْهم؛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راستی که خداوند و من از آنان بیزاریم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إِنَّهُمْ وَ أَنْصَارُهُمْ وَ أَتْبَاعُهُمْ وَ أَشْيَاعُهُمْ فِي الدَّرْكِ الْأَسْفَلِ مِنَ النَّارِ وَ لَبِئْسَ مَثْوَى الْمُتَكَبرِینَ؛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تمام انصار و اعوان و پیروان شان در پست ترین طبقه دوزخ اند و به راستی بد است جای گاه گردن کشان</w:t>
      </w:r>
    </w:p>
    <w:p>
      <w:pPr>
        <w:pStyle w:val="BookText"/>
        <w:rPr/>
      </w:pPr>
      <w:r>
        <w:rPr>
          <w:rFonts w:ascii="IRNazanin" w:hAnsi="IRNazanin" w:eastAsia="IRNazanin"/>
          <w:color w:val="111111"/>
          <w:sz w:val="28"/>
          <w:sz w:val="28"/>
          <w:szCs w:val="28"/>
          <w:rtl w:val="true"/>
          <w:lang w:bidi="fa-IR"/>
        </w:rPr>
        <w:t>أَلَا إِنَّهُمْ أَصْحَابُ الصَّحِيفَةِ فَلْيَنْظُرْ أَحَدُ كُمْ فِي صَحِيفَتِهِ؛ بدانید که آنان اصحاب صحیفه اند پس باید هر يك از شما در صحیفه اش نظر کند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فرمودند جز گروهی اندک بقیه مردم ماجرای صحیفه را فراموش کردند </w:t>
      </w:r>
      <w:r>
        <w:rPr>
          <w:rStyle w:val="FootnoteAnchor"/>
          <w:rtl w:val="true"/>
        </w:rPr>
        <w:footnoteReference w:id="574"/>
      </w:r>
      <w:bookmarkStart w:id="1164" w:name="pg8005_72666"/>
    </w:p>
    <w:p>
      <w:pPr>
        <w:pStyle w:val="BookText"/>
        <w:rPr/>
      </w:pPr>
      <w:bookmarkEnd w:id="1164"/>
      <w:r>
        <w:rPr>
          <w:rFonts w:ascii="IRNazanin" w:hAnsi="IRNazanin" w:eastAsia="IRNazanin"/>
          <w:color w:val="111111"/>
          <w:sz w:val="28"/>
          <w:sz w:val="28"/>
          <w:szCs w:val="28"/>
          <w:rtl w:val="true"/>
          <w:lang w:bidi="fa-IR"/>
        </w:rPr>
        <w:t>بنابر برخی منابع، پیامبر صلی الله علیه و آله پس از پیمان دوم صحیفه ملعونه، آنان را به سردمداران جاهلیت تشبیه کرد و اعلام کرد که اگر خداوند دستور به صبر و امتحان امت خود نداده بود، اصحاب صحیفه را گردن می زد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همچنین علی علیه السلام در اعتراض به غصب خلافت توسط ابو بکر ماجرای صحیفه ملعونه را به او یاد آوری کرد ابو بکر از آن حضرت سؤال کرد چگونه از ماجرا مطلع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زبیر سلمان اباذر غفاری و مقداد دستور داد تا ماجرای صحیفه ملعونه را که از زبان پیامبر صلی الله علیه و آله شنیده بودند تعریف کنند </w:t>
      </w:r>
      <w:r>
        <w:rPr>
          <w:rStyle w:val="FootnoteAnchor"/>
          <w:rtl w:val="true"/>
        </w:rPr>
        <w:footnoteReference w:id="576"/>
      </w:r>
    </w:p>
    <w:p>
      <w:pPr>
        <w:pStyle w:val="Heading3"/>
        <w:numPr>
          <w:ilvl w:val="2"/>
          <w:numId w:val="1"/>
        </w:numPr>
        <w:rPr/>
      </w:pPr>
      <w:bookmarkStart w:id="1165" w:name="__RefHeading___Toc7076231_1051229030"/>
      <w:bookmarkStart w:id="1166" w:name="_Toc426"/>
      <w:bookmarkEnd w:id="1165"/>
      <w:r>
        <w:rPr>
          <w:rtl w:val="true"/>
        </w:rPr>
        <w:t>توطئه قتل پیامبر صلی الله علیه و آله در هرشی</w:t>
      </w:r>
      <w:bookmarkEnd w:id="1166"/>
    </w:p>
    <w:p>
      <w:pPr>
        <w:pStyle w:val="BookText"/>
        <w:rPr/>
      </w:pPr>
      <w:r>
        <w:rPr>
          <w:rFonts w:ascii="IRNazanin" w:hAnsi="IRNazanin" w:eastAsia="IRNazanin"/>
          <w:color w:val="111111"/>
          <w:sz w:val="28"/>
          <w:sz w:val="28"/>
          <w:szCs w:val="28"/>
          <w:rtl w:val="true"/>
          <w:lang w:bidi="fa-IR"/>
        </w:rPr>
        <w:t>نقشه قتل پیامبر صلی الله علیه و آله بار ها به اجرا در آمد ولی منجر به 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در جنگ تبوک و چند بار به وسیلهٔ سم و بار ها به صورت ترور آن حضرت تدارک دیده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حجة الوداع همان پنج نفر اصحاب صحیفه با نه نفر دیگر برای بار آخر نقشه دقیق تری برای قتل حضرت در راه بازگشت از مکه به مدینه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چنین بود که در محلی از پیش تعیین شده در قلهٔ کوه هرشی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جحفه و ابواء </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کمین کنند و همین که شتر پیامبر صلی الله علیه و آله سر بالایی کوه را پیمود و در سرازیری قرار گرفت سنگ های بزرگی را به طرف شتر حضرت رها کنند تا برَمَد و حضرت را بر زمین افکند و آنان با استفاده از تاریکی شب به حضرت حمله کنند و ایشان را به قتل برسانند و متواری شوند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پیامبرش را از این توطئه آگاه ساخت و وعده حفظ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که چهارده نفر بودند نقشۀ خود را عملی ساختند همین که شتر پیامبر صلی الله علیه و آله به قله کوه رسید و خواست رو به پایین رود، سنگ ها را رها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با یک اشاره به شتر فرمان توقف داد در حالی که حذیفه و عمار، یکی افسار شتر حضرت را در دست داشت و دیگری از پشت سر، شتر را حمایت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توقف شتر، سنگ ها به سمت پایین کوه رفتند و حضرت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که از اجرای دقیق نقشه مطمئن بودند از کمین گاه ها بیرون آمدند و با شمشیر های برهنه به حضرت حمله کردند تا کار را تمام کنند ولی عمار و حذیفه شمشیر کشیدند و با آنان درگیر شدند، و سرانجام آن ها را فراری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این گروه چه کسانی بودند و هدف شان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اینان منافقین دنیا و آخرت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کارشان را نمی سازی و افرادی را برای کشتن شان مأمور نمی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اغماض نسبت به آن ها داده است و من خوش ندارم مردم بگویند او مردم را به دین خود فرا خواند و پس از این که مسلمان شدند و به او كمك كردند آن ها را به قتل رساند ای حذیفه کار را به خدا واگذار و خدا در کمین شان نشسته و مدتی کوتاه به آن ها مهلت داده سپس به عذاب گرفتار شان می سازد</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مهاجرین بودند یا از انصار؟</w:t>
      </w:r>
    </w:p>
    <w:p>
      <w:pPr>
        <w:pStyle w:val="BookText"/>
        <w:rPr/>
      </w:pPr>
      <w:r>
        <w:rPr>
          <w:rFonts w:ascii="IRNazanin" w:hAnsi="IRNazanin" w:eastAsia="IRNazanin"/>
          <w:color w:val="111111"/>
          <w:sz w:val="28"/>
          <w:sz w:val="28"/>
          <w:szCs w:val="28"/>
          <w:rtl w:val="true"/>
          <w:lang w:bidi="fa-IR"/>
        </w:rPr>
        <w:t>پیغمبر اکرم صلی الله علیه و آله یکی یکی نامشان را بر شمرد و نام کسانی در میان شان بود که دوست نداشتم از این گروه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چیزی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گویا در نام بعضی شك داری؟ اکنون سرت را بالا کن و نگاه کن؟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به طرف آنان نگاه کردم، دیدم در اطراف گردنه ایستاده اند، در این هنگام برقی جهید و اطراف ما را روشن کرد و این روشنایی به گونه ای بود که من گمان کردم، خورشید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درست نگاه کردم همه را شناختم دیدم همان افرادی هستند که پیامبر صلی الله علیه و آله به نامشان تصریح کرده بود و تعداد شان </w:t>
      </w:r>
      <w:bookmarkStart w:id="1167" w:name="pg8005_72668"/>
    </w:p>
    <w:p>
      <w:pPr>
        <w:pStyle w:val="BookText"/>
        <w:rPr/>
      </w:pPr>
      <w:bookmarkEnd w:id="1167"/>
      <w:r>
        <w:rPr>
          <w:rFonts w:ascii="IRNazanin" w:hAnsi="IRNazanin" w:eastAsia="IRNazanin"/>
          <w:color w:val="111111"/>
          <w:sz w:val="28"/>
          <w:sz w:val="28"/>
          <w:szCs w:val="28"/>
          <w:rtl w:val="true"/>
          <w:lang w:bidi="fa-IR"/>
        </w:rPr>
        <w:t>چهارده نفر بود نه نفر از قریش و پنج نفر از سایر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گردنه پایین آمدیم و فجر طلوع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نماز وضو گرفت و به انتظار پایین آمدن اصحاب از عقبه،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اجتماع همه اصحاب دیدم همان افراد در میان جمع، و پشت سر رسول خدا صلی الله علیه و آله و به نماز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 پا شد و حضرت سخنانی فرمود که اشاره ضمنی به آنان داشت</w:t>
      </w:r>
      <w:r>
        <w:rPr>
          <w:rFonts w:eastAsia="IRNazanin" w:cs="IRNazanin"/>
          <w:color w:val="111111"/>
          <w:sz w:val="28"/>
          <w:szCs w:val="28"/>
          <w:rtl w:val="true"/>
          <w:lang w:bidi="fa-IR"/>
        </w:rPr>
        <w:t xml:space="preserve">. </w:t>
      </w:r>
      <w:r>
        <w:rPr>
          <w:rStyle w:val="FootnoteAnchor"/>
          <w:rtl w:val="true"/>
        </w:rPr>
        <w:footnoteReference w:id="578"/>
      </w:r>
    </w:p>
    <w:p>
      <w:pPr>
        <w:pStyle w:val="Heading3"/>
        <w:numPr>
          <w:ilvl w:val="2"/>
          <w:numId w:val="1"/>
        </w:numPr>
        <w:rPr/>
      </w:pPr>
      <w:bookmarkStart w:id="1168" w:name="__RefHeading___Toc7076233_1051229030"/>
      <w:bookmarkStart w:id="1169" w:name="_Toc427"/>
      <w:bookmarkEnd w:id="1168"/>
      <w:r>
        <w:rPr>
          <w:rtl w:val="true"/>
        </w:rPr>
        <w:t>شعر غدیر</w:t>
      </w:r>
      <w:bookmarkEnd w:id="1169"/>
    </w:p>
    <w:p>
      <w:pPr>
        <w:pStyle w:val="BookText"/>
        <w:rPr/>
      </w:pPr>
      <w:r>
        <w:rPr>
          <w:rFonts w:ascii="IRNazanin" w:hAnsi="IRNazanin" w:eastAsia="IRNazanin"/>
          <w:color w:val="111111"/>
          <w:sz w:val="28"/>
          <w:sz w:val="28"/>
          <w:szCs w:val="28"/>
          <w:rtl w:val="true"/>
          <w:lang w:bidi="fa-IR"/>
        </w:rPr>
        <w:t>شعر در صدر اسلام به عنوان سریع ترین و ماندگار ترین رسانه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یکی از کار های اساسی مرحوم علامه امینی رحمه الله در مجموعه یازده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همین مسأله است وی به بررسی اشعار شعرای بزرگ و معروف عرب که در بارۀ غدیر شعر سروده اند پرداخته و دیدگاه آنان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قصه غدیر مورد بررسی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بررسی می کند که در قرن اول که حسان بن ثابت در واقعه غدیر بوده و شعر گفته است استنباطش از مولا و غدیر چه بوده است و یا در قرن دوم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واقعه چگونه بوده است و به همین ترتیب جلو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معجزات الهی این بود که یک شاعر پر توان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واقعه غدیر حضور داشته است پس از خطابه پیامبر صلی الله علیه و آله درباره ولایت حضرت علی علیه السلام از پیامبر اجازه می گیرد که این واقعه را به شعر بیان کند و او بلند می شود و در قصیده ای گویا این واقعه با شکوه را می سراید و شعرش ماندگار می شود پیش از این سروده او در فصل واقعه غدیر بیان شد</w:t>
      </w:r>
      <w:r>
        <w:rPr>
          <w:rFonts w:eastAsia="IRNazanin" w:cs="IRNazanin"/>
          <w:color w:val="111111"/>
          <w:sz w:val="28"/>
          <w:szCs w:val="28"/>
          <w:rtl w:val="true"/>
          <w:lang w:bidi="fa-IR"/>
        </w:rPr>
        <w:t>.</w:t>
      </w:r>
    </w:p>
    <w:p>
      <w:pPr>
        <w:pStyle w:val="Heading3"/>
        <w:numPr>
          <w:ilvl w:val="2"/>
          <w:numId w:val="1"/>
        </w:numPr>
        <w:rPr/>
      </w:pPr>
      <w:bookmarkStart w:id="1170" w:name="__RefHeading___Toc7076235_1051229030"/>
      <w:bookmarkStart w:id="1171" w:name="_Toc428"/>
      <w:bookmarkEnd w:id="1170"/>
      <w:r>
        <w:rPr>
          <w:rtl w:val="true"/>
        </w:rPr>
        <w:t>سرودۀ عمر و عاص درباره واقعه غدیر</w:t>
      </w:r>
      <w:bookmarkEnd w:id="117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جالب این است که مرحوم 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شعر یکی از شعرایی که به واقعه غدیر به همان نحوی که در باور شیعه است اشاره می کند و </w:t>
      </w:r>
    </w:p>
    <w:p>
      <w:pPr>
        <w:pStyle w:val="BookText"/>
        <w:rPr/>
      </w:pPr>
      <w:r>
        <w:rPr>
          <w:rFonts w:ascii="IRNazanin" w:hAnsi="IRNazanin" w:eastAsia="IRNazanin"/>
          <w:color w:val="111111"/>
          <w:sz w:val="28"/>
          <w:sz w:val="28"/>
          <w:szCs w:val="28"/>
          <w:rtl w:val="true"/>
          <w:lang w:bidi="fa-IR"/>
        </w:rPr>
        <w:t>اتفاقاً این شاعر یکی از دشمنان اهل بیت و امیر المؤمنین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جز عمر و عاص نیست</w:t>
      </w:r>
    </w:p>
    <w:p>
      <w:pPr>
        <w:pStyle w:val="BookText"/>
        <w:rPr/>
      </w:pPr>
      <w:r>
        <w:rPr>
          <w:rFonts w:ascii="IRNazanin" w:hAnsi="IRNazanin" w:eastAsia="IRNazanin"/>
          <w:color w:val="111111"/>
          <w:sz w:val="28"/>
          <w:sz w:val="28"/>
          <w:szCs w:val="28"/>
          <w:rtl w:val="true"/>
          <w:lang w:bidi="fa-IR"/>
        </w:rPr>
        <w:t xml:space="preserve">عمر و عاص قصیده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شاه کار های ادبی عرب است وقتی معاویه عمر و عاص را به فرمان داری مصر منصوب می کند پس از مدتی از او خراج مصر را طلب می کند با شانه خالی کردن عمر و عاص از پرداخت مالیات معاویه او را تهدید می کند که اگر خراج مصر را ندهی تو را عزل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عاص در جواب معاویه این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فرستد</w:t>
      </w:r>
    </w:p>
    <w:p>
      <w:pPr>
        <w:pStyle w:val="BookText"/>
        <w:rPr/>
      </w:pPr>
      <w:r>
        <w:rPr>
          <w:rFonts w:ascii="IRNazanin" w:hAnsi="IRNazanin" w:eastAsia="IRNazanin"/>
          <w:color w:val="111111"/>
          <w:sz w:val="28"/>
          <w:sz w:val="28"/>
          <w:szCs w:val="28"/>
          <w:rtl w:val="true"/>
          <w:lang w:bidi="fa-IR"/>
        </w:rPr>
        <w:t>جلجل صدای زنگ شتر را می گویند عمر و عاص در آخر قصیده خطاب به معاویه می گوید نگذار این شتر گردنش تکان بخورد و صدای جلجل بلند شود که آبروی تو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قصیده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عاص در ضمن این قصیده به حقایقی از جمله واقعه غدیر و حقانیت و خلافت و ولایت امیر المؤمین ها بر اساس همان اعتقاد شیعه اشاره می کند؛ حقایقی که هر مسلمان آزاده از خواندن آن متأثر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بعضی ابیات قصیده از این قرار است</w:t>
      </w:r>
    </w:p>
    <w:p>
      <w:pPr>
        <w:pStyle w:val="BookText"/>
        <w:rPr/>
      </w:pPr>
      <w:r>
        <w:rPr>
          <w:rFonts w:ascii="IRNazanin" w:hAnsi="IRNazanin" w:eastAsia="IRNazanin"/>
          <w:color w:val="111111"/>
          <w:sz w:val="28"/>
          <w:sz w:val="28"/>
          <w:szCs w:val="28"/>
          <w:rtl w:val="true"/>
          <w:lang w:bidi="fa-IR"/>
        </w:rPr>
        <w:t xml:space="preserve">عمر و عاص می گوید ای معاویه قضایا را فراموش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 بودم که به مردم گفتم نماز شان بدون وجود تو قبول نمی باشد، این من بودم که آن ها را بر انگیختم تا با سید اوصیا، علی به بهانه خون خواهی آن مرد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 بودم که به لشکریانت یاد دادم که هر گاه دیدید علی هم چون شیری برای کشتن شما به سوی تان می آید شلوار تان را در بیاورید و پشت به او کنید، تا او به خاطر حیا از کشتن شما منصرف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گفت و گوی مرا با ابو موسی فراموش کرده ای؟ فراموش کرده ای که آن روز چگونه جامۀ خلافت را بر تو پوشاندم،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معاویه، این من بودم که بدون جنگ و دعوا تو را بر فراز منبر نشاندم، گر چه به خدا قسم لیاقت آن را نداشتی و نداری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پسر هند، ما از روی نادانی تو را علیه علی یاری نمودیم و علی کسی بود که خدا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را بر سر مسلمین بالا بردیم به اسفل سافلین فرو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یادت هست که پیامبر مصطفی در مورد علی چقدر سفارش می کرد یادت هست که در غدیر خم به منبر رفت، در حالی که دست علی در دست او بود، به امر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آیا من بر شما ولایت ندارم؟ همه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آن گاه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که من مولا و ولی او هستم علی نیز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یادت هست در آن روز پیامبر دعا کرد که خدایا دوستان علی را دوست دار و دشمنان او را دشمن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استاد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دیگر گردن بند خلافت علی پاره شدنی نیست؛ آمد و به علی تبریک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ما جای مان در آتش در درک اسفل جهنم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فردای قیامت خون عثمان ما را نجات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دشمن ما علی است که نزد خدا و رسولش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تو و وای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چه نسبتی می تواند میان تو و علی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که چون ستاره آسمان است ،کجا و تو که چون ریگی هستی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آگاه باش که در گردن من زنگوله ای است که اگر گردنم را تکان بدهم زنگوله به صدا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این ابیات به سمع معاویه رسید، دیگر متعرض او نشد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امینی این قصیده را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مصادر اهل سنت و شیعه نقل کرده است </w:t>
      </w:r>
      <w:bookmarkStart w:id="1172" w:name="pg8005_72671"/>
    </w:p>
    <w:p>
      <w:pPr>
        <w:pStyle w:val="Heading2"/>
        <w:numPr>
          <w:ilvl w:val="1"/>
          <w:numId w:val="1"/>
        </w:numPr>
        <w:rPr/>
      </w:pPr>
      <w:bookmarkStart w:id="1173" w:name="__RefHeading___Toc7076237_1051229030"/>
      <w:bookmarkStart w:id="1174" w:name="_Toc429"/>
      <w:bookmarkEnd w:id="1172"/>
      <w:bookmarkEnd w:id="1173"/>
      <w:r>
        <w:rPr/>
        <w:t>9</w:t>
      </w:r>
      <w:r>
        <w:rPr>
          <w:rtl w:val="true"/>
        </w:rPr>
        <w:t xml:space="preserve">- </w:t>
      </w:r>
      <w:r>
        <w:rPr>
          <w:rtl w:val="true"/>
        </w:rPr>
        <w:t>متن و ترجمه خطبه غدیر</w:t>
      </w:r>
      <w:bookmarkEnd w:id="117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5" w:name="__RefHeading___Toc7076239_1051229030"/>
      <w:bookmarkStart w:id="1176" w:name="_Toc430"/>
      <w:bookmarkEnd w:id="1175"/>
      <w:r>
        <w:rPr>
          <w:rtl w:val="true"/>
        </w:rPr>
        <w:t>اشاره</w:t>
      </w:r>
      <w:bookmarkEnd w:id="117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7" w:name="pg8005_72673"/>
      <w:bookmarkStart w:id="1178" w:name="pg8005_72673"/>
      <w:bookmarkEnd w:id="1178"/>
    </w:p>
    <w:p>
      <w:pPr>
        <w:pStyle w:val="BookText"/>
        <w:rPr/>
      </w:pPr>
      <w:bookmarkStart w:id="1179" w:name="pg8005_72673"/>
      <w:bookmarkEnd w:id="1179"/>
      <w:r>
        <w:rPr>
          <w:rFonts w:ascii="IRNazanin" w:hAnsi="IRNazanin" w:eastAsia="IRNazanin"/>
          <w:color w:val="111111"/>
          <w:sz w:val="28"/>
          <w:sz w:val="28"/>
          <w:szCs w:val="28"/>
          <w:rtl w:val="true"/>
          <w:lang w:bidi="fa-IR"/>
        </w:rPr>
        <w:t>متن و ترجمه خطبه غدیر</w:t>
      </w:r>
    </w:p>
    <w:p>
      <w:pPr>
        <w:pStyle w:val="BookText"/>
        <w:rPr/>
      </w:pPr>
      <w:r>
        <w:rPr>
          <w:rFonts w:ascii="IRNazanin" w:hAnsi="IRNazanin" w:eastAsia="IRNazanin"/>
          <w:color w:val="111111"/>
          <w:sz w:val="28"/>
          <w:sz w:val="28"/>
          <w:szCs w:val="28"/>
          <w:rtl w:val="true"/>
          <w:lang w:bidi="fa-IR"/>
        </w:rPr>
        <w:t xml:space="preserve">در این خطبه پیامبر اکرم صلی الله علیه و آله بنا به مأموریتی که به موجب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معروف به آیه تبلیغ یافته بودند، علی را به عنوان جانشین خود به مردم معرفی نمودند و از آن ها بر این امر بیعت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طولانی است و به نظر می رسد حداقل ایراد آن حدود یک ساعت به طول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بخشی از این خطبه است که پیامبر صلی الله علیه و اله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پیامبر صلی الله علیه و آله به صراحت به جانشینی علی علیه السلام با الفاظ مختلف تأکید نموده است و حتی اسامی سائر ائمه شیعه نیز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 چندین بخش ایراد شده است که آن را به روایت امام باقر علیه السلام نقل می کنیم</w:t>
      </w:r>
      <w:r>
        <w:rPr>
          <w:rFonts w:eastAsia="IRNazanin" w:cs="IRNazanin"/>
          <w:color w:val="111111"/>
          <w:sz w:val="28"/>
          <w:szCs w:val="28"/>
          <w:rtl w:val="true"/>
          <w:lang w:bidi="fa-IR"/>
        </w:rPr>
        <w:t>.</w:t>
      </w:r>
    </w:p>
    <w:p>
      <w:pPr>
        <w:pStyle w:val="Heading3"/>
        <w:numPr>
          <w:ilvl w:val="2"/>
          <w:numId w:val="1"/>
        </w:numPr>
        <w:rPr/>
      </w:pPr>
      <w:bookmarkStart w:id="1180" w:name="__RefHeading___Toc7076241_1051229030"/>
      <w:bookmarkStart w:id="1181" w:name="_Toc431"/>
      <w:bookmarkEnd w:id="1180"/>
      <w:r>
        <w:rPr>
          <w:rtl w:val="true"/>
        </w:rPr>
        <w:t>بخش اول</w:t>
      </w:r>
      <w:r>
        <w:rPr>
          <w:rtl w:val="true"/>
        </w:rPr>
        <w:t xml:space="preserve">: </w:t>
      </w:r>
      <w:r>
        <w:rPr>
          <w:rtl w:val="true"/>
        </w:rPr>
        <w:t>حمد و ثنای الهی</w:t>
      </w:r>
      <w:bookmarkEnd w:id="1181"/>
    </w:p>
    <w:p>
      <w:pPr>
        <w:pStyle w:val="BookText"/>
        <w:rPr/>
      </w:pPr>
      <w:r>
        <w:rPr>
          <w:rFonts w:ascii="IRNazanin" w:hAnsi="IRNazanin" w:eastAsia="IRNazanin"/>
          <w:color w:val="111111"/>
          <w:sz w:val="28"/>
          <w:sz w:val="28"/>
          <w:szCs w:val="28"/>
          <w:rtl w:val="true"/>
          <w:lang w:bidi="fa-IR"/>
        </w:rPr>
        <w:t>پیامبر صلی الله علیه و آله در غدیر خم بر فراز آن سنگ ها ایستادند و خطبه غدیر را با حمد و ثنای الهی این چنین آغاز فرمودند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عَلا في تَوَحُدِهِ وَ دَنا في تَفَرُّدِهِ وَ جَلَّ فِي سُلْطَانِهِ وَ عَظُمَ فِي أَرْكَانِهِ، وَ أَحاطَ بِكُلِّ شَيْءٍ عِلْماً وَ هُوَ فِى مَكانِهِ وَ قَهَرَ جَميعَ الْخَلْقِ بِقُدْرَتِهِ وَ بُرْهانِهِ، حَميداً لَم يَزَل، محموداً لا يزالُ بارِئُ المَسْمُوكاتِ وَ داحِي المَدْحُوَاتِ وَ جَبَارُ الْأَرْضِينَ وَ السَّماواتِ، قُدُّوسٌ سُبُّوحٌ، رَبُّ الْمَلائِكَةِ وَ الرُّوح، مُتَفَضِّل عَلى جَميعِ مَنْ بَرَأَهُ، مُتَطَوِلٌ عَلى جَميعِ </w:t>
      </w:r>
    </w:p>
    <w:p>
      <w:pPr>
        <w:pStyle w:val="BookText"/>
        <w:rPr/>
      </w:pPr>
      <w:r>
        <w:rPr>
          <w:rFonts w:ascii="Amiri" w:hAnsi="Amiri" w:eastAsia="Amiri" w:cs="Amiri"/>
          <w:color w:val="111111"/>
          <w:sz w:val="28"/>
          <w:sz w:val="28"/>
          <w:szCs w:val="28"/>
          <w:rtl w:val="true"/>
          <w:lang w:bidi="ar-SA"/>
        </w:rPr>
        <w:t>مَنْ أَنْشَأَهُ يَلْحَظُ كُلَّ عَيْنٍ وَ الْعُيُونُ لا تَراهُ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ستایش خدای را سزاست که در یگانگی اش بلند مرتبه و در تنهایی اش به آفریدگان نزدیک است؛ سلطنتش پر جلال و در ارکان آفرینش اش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مکان گیرد و جا به جا شود بر همه چیز احاطه دارد و بر تمامی آفریدگان به قدرت و برهان خود چیره است</w:t>
      </w:r>
    </w:p>
    <w:p>
      <w:pPr>
        <w:pStyle w:val="BookText"/>
        <w:rPr/>
      </w:pPr>
      <w:r>
        <w:rPr>
          <w:rFonts w:ascii="IRNazanin" w:hAnsi="IRNazanin" w:eastAsia="IRNazanin"/>
          <w:color w:val="111111"/>
          <w:sz w:val="28"/>
          <w:sz w:val="28"/>
          <w:szCs w:val="28"/>
          <w:rtl w:val="true"/>
          <w:lang w:bidi="fa-IR"/>
        </w:rPr>
        <w:t>همواره ستوده بوده و خواهد بود و مجد و بزرگی او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از او و برگشت تمامی امور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آفریننده آسمان ها و گستراننده زمین ها و حکمران آن ها دور و منزه از خصایص آفریده هاست و در منزه بودن خود نیز از تقدیس همگان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پروردگار فرشتگان و روح؛ افزونی بخش آفریده ها و نعمت ده ایجاد شده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نیم نگاه دیده ها را ببیند و دیده ها هرگز او را نبینند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كَريمٌ حَلِيمٌ ذُو أَنَاتٍ، قَدْ وَسِعَ كُلَّ شَىءٍ رَحْمَتُهُ وَ مَنَّ عَلَيْهِمْ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 بِانْتِقامِهِ، وَ لايُبادِرُ إِلَيْهِمْ بِمَا اسْتَحَقُوا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 السَّرائِرَ وَ عَلِمَ الضَّمَائِرَ، وَ لَم تَخفَ عَلَيْهِ المكنونات و لا اشْتَبَهَتْ عَلَيْهِ 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الْإِحَاطَةُ بِكُلِّ شَيْءٍ، وَ الغَلَبَةُ على كُلِّ شَىءٍ و القُوَّةُ فى كُلِّ شَيْ و القُدْرَةُ عَلى كُلِّ شَيْ وَ لَيْسَ 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مُنْشِئُ الشَّيءِ حينَ لا شَىء دائمٌ حَى وَ قائم بِالْقِسْطِ ،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 عَنْ أَنْ تُدْرِكَهُ الْأَبْصَارُ وَ هُوَ يُدْرِكُ الْأَبْصَارَ وَ هُوَ اللطيف الخبير، لا يَلْحَقُ أَحَدٌ وَ صْفَهُ مِنْ مُعايَنَةٍ، وَ لا يَجِدُ أَحَدٌ كَيْفَ هُوَمِنْ سِروَ عَلانِيَةٍ إِلا بِما دَلَّ عَزَ ّوَ جَلَّ عَلى نَفْسِهِ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و بردبار و شکیباست رحمتش جهان شمول و عطایش منت گذار در انتقام بی شتاب و در کیفر سزاواران عذاب صبور و شکیباست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نهان ها آگاه و بر درون ها دانا پوشیده ها بر او آشکار و پنهان ها بر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فراگیری و چیرگی بر هر هستی نیروی آفریدگان از او و توانایی بر هر پدیده ویژه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همانندی نیست و هموست ایجاد گر هر موجود در تاریکستان لا شیء جاودانه و زنده و عدل گستر جز او خداوندی نباشد و اوست ارجمند و حکیم </w:t>
      </w:r>
    </w:p>
    <w:p>
      <w:pPr>
        <w:pStyle w:val="BookText"/>
        <w:rPr/>
      </w:pPr>
      <w:r>
        <w:rPr>
          <w:rFonts w:ascii="IRNazanin" w:hAnsi="IRNazanin" w:eastAsia="IRNazanin"/>
          <w:color w:val="111111"/>
          <w:sz w:val="28"/>
          <w:sz w:val="28"/>
          <w:szCs w:val="28"/>
          <w:rtl w:val="true"/>
          <w:lang w:bidi="fa-IR"/>
        </w:rPr>
        <w:t>دیده ها را بر او راهی نیست و اوست دریابنده دیده ها بر پنهانی ها آگاه و بر کار 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دیدن به وصف او نرسد و بر چگونگی او از نهان و آشکار دست نیابد مگر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 نماید و بشناساند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أَنَّهُ الله الَّذى مَلَا الدَّهْرَ قُدْسُهُ، وَ الَّذى يَغْشَى الْأَبَدَ نُورُهُ، وَ الَّذِى يُنْفِذُ أَمْرَهُ بِلا مُشاوَرَةِ مُشيرٍ وَ لا مَعَهُ شَريكَ فى تَقْدِيرِهِ وَ لا يُعاوَنُ في تَدْبِيرِهِ صَوَّرَ مَا ابْتَدَعَ عَلى غَيْرِ مِثالٍ، وَ خَلَقَ مَا خَلَقَ بِلا مَعُونَةٍ مِنْ أَحَدٍ وَ لَا تَكَلُّفٍ وَ لَا 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فَكَانَتْ وَ بَرَ أَها فَبانَتْ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اللهِ الَّذى لا إله إلا هو المتقِنُ الصَّنْعَةَ الْحَسَنُ الصَّنيعَةِ الْعَدْلُ الَّذِي لَا يَجُور وَ الْأَكْرَمُ الَّذِى تَرْجِعُ إِلَيْهِ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 الله الَّذِى تَوَاضَعَ كُلُّ شَيْءٍ لِعَظَمَتِهِ، وَ ذَلَّ كُلُّ شَيْءٍ لِعِزَّتِهِ، وَ اسْتَسْلَمَ كُلُّ شَيْءٍ لِقُدْرَتِهِ، وَ خَضَعَ كُلُّ شَيْءٍ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الْأَمْلاكِ وَ مُفَلِكَ الْأَفْلَاكِ وَ مُسَخِرُ الشَّمْسِ وَ الْقَمَرِ، كُلٌّ يَجْرِى لِاَجَلٍ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يُكَوِر الَّليْلَ عَلَى النَّهَارِ وَ يُكَوِّرُ النَّهَارَ عَلَى الَّليْلِ يَطْلُبُهُ حَثِيثاً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عَنيدٍ وَ مُهْلِكُ كُلِّ شَيْطَانٍ مَرِيدٍ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گواهی می دهم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تنزّهش سراسر روزگاران را فراگیر و نورش ابدیت را شامل است بی مشاور فرمانش را اجرا بی شریک تقدیرش را امضا و بی یاور سامان دهی فرماید صورت آفرینش او را الگویی نبوده و آفریدگان را بدون یاور و رنج و چاره جویی هستی بخشیده است جهان با ایجاد او موجود و با آفرینش او پدیدار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معبودی به جز او نیست همو که صنعش استوار است و ساختمان آفرینشش زیبا داد گری است که ستم روا نمی دارد و کریمی که کار ها به او باز می گردد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گواهی می دهم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آفریدگان در برابر بزرگی اش فروتن و در مقابل عزّتش رام و به توانایی اش تسلیم و به هیبت و بزرگی اش فروتن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هستی ها و چرخاننده سپهر ها و رام کننده آفتاب و ماه که هر یک تا اَجَل معین </w:t>
      </w:r>
    </w:p>
    <w:p>
      <w:pPr>
        <w:pStyle w:val="BookText"/>
        <w:rPr/>
      </w:pPr>
      <w:r>
        <w:rPr>
          <w:rFonts w:ascii="IRNazanin" w:hAnsi="IRNazanin" w:eastAsia="IRNazanin"/>
          <w:color w:val="111111"/>
          <w:sz w:val="28"/>
          <w:sz w:val="28"/>
          <w:szCs w:val="28"/>
          <w:rtl w:val="true"/>
          <w:lang w:bidi="fa-IR"/>
        </w:rPr>
        <w:t>جریان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پرده شب را به روز و پرده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شتابان در پی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پیچد اوست شکننده هر ستم گر سر کش و نابود کننده هر شیطان رانده شده</w:t>
      </w:r>
    </w:p>
    <w:p>
      <w:pPr>
        <w:pStyle w:val="BookText"/>
        <w:rPr/>
      </w:pPr>
      <w:r>
        <w:rPr>
          <w:rFonts w:ascii="Amiri" w:hAnsi="Amiri" w:eastAsia="Amiri" w:cs="Amiri"/>
          <w:color w:val="111111"/>
          <w:sz w:val="28"/>
          <w:sz w:val="28"/>
          <w:szCs w:val="28"/>
          <w:rtl w:val="true"/>
          <w:lang w:bidi="ar-SA"/>
        </w:rPr>
        <w:t xml:space="preserve">لَم يَكُنْ لَهُ ضِدُّ وَ لا مَعَهُ نِدْ أَحَدٌ صَمَدٌ لَم يَلِدْ وَ لَمْ يُولَدْ وَ 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واحِدٌ وَ رَبِّ ماجِدٌ يَشاءُ فَيُمْضى، وَ يُرِيدُ فَيَقْضى ، وَ يَعْلَمُ فَيُحْصى، وَ يمُيتُ وَ يُحْيِي وَ يُفْقِرُ وَ يُغْنى وَ يُضْحِكَ وَ يُبْكى،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يُدْنى وَ يُقْصى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وَ يُعطى، له الملك وَ لَهُ الحَمْدُ، بيَدِهِ الْخَيْرُ وَ 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يُولِجُ الَّليْلَ فِي النَّهَارِ وَ يُولِجُ النَّهَارَ في الليْلِ، لا إِلهَ إِلَّا هُوَ الْعَزِيزُ الْغَفَّارُ مُسْتَجِيبُ الدُّعاءِ وَ مجْزِلُ الْعَطاءِ مُحْصَى الْأَنْفَاسِ وَ رَبُّ الْجِنَّةِ وَ النَّاسِ، الَّذى لا يُشْكِلُ عَلَيْهِ شَيْءٌ، وَ لا يُضجِرُهُ صُراخُ الْمُسْتَصْرِخِينَ وَ لا يُبْرِمُهُ إِلْحَاحُ المُلِحينَ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الْعاصِمُ لِلصّالِحِينَ، وَ الْمُوَفِّقُ لِلْمُفْلِحينَ، وَ مَوْلَى الْمُؤْمِنِينَ وَ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اسْتَحَقِّ مِنْ كُلّ مَنْ خَلَقَ أَنْ يَشْكُرَهُ وَ يَحْمَدَهُ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او را ضدی باشد و نه برایش شریک و 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بی نیاز نه زاده و نه زاییده شده او را همتایی نبوده، خداوند یگانه و پروردگار بزرگوار است بخواهد و به انجام رساند اراده کند و حکم نماید بداند و بشمارد بمی راند و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و بی نیاز گرداند بخنداند و بگریاند نزدیک آورد و دور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پادشاهی و ستایش به دست توانای اوست تمام نیکی و هموست بر هر چیز توانا</w:t>
      </w:r>
    </w:p>
    <w:p>
      <w:pPr>
        <w:pStyle w:val="BookText"/>
        <w:rPr/>
      </w:pPr>
      <w:r>
        <w:rPr>
          <w:rFonts w:ascii="IRNazanin" w:hAnsi="IRNazanin" w:eastAsia="IRNazanin"/>
          <w:color w:val="111111"/>
          <w:sz w:val="28"/>
          <w:sz w:val="28"/>
          <w:szCs w:val="28"/>
          <w:rtl w:val="true"/>
          <w:lang w:bidi="fa-IR"/>
        </w:rPr>
        <w:t>شب را در روز و روز را در شب فرو برد معبودی جز او نیست؛ گران مایه و آمرزنده؛ اجابت کننده دعا و افزاینده عطا بر شمارنده نفس ها پروردگار جن و انسان چیزی بر او مشکل ننماید فریاد فریاد کنندگان او را آزرده نکند و اصرار اصرار کنندگان او را به ستوه نیاورد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 کاران را نگاه دار رستگاران را یار مؤمنان را صاحب اختیار و جهانیان را پروردگار است؛ آن که در همۀ احوال سزاوار سپاس و ستایش آفریدگان است </w:t>
      </w:r>
      <w:bookmarkStart w:id="1182" w:name="pg8005_72677"/>
    </w:p>
    <w:p>
      <w:pPr>
        <w:pStyle w:val="BookText"/>
        <w:rPr/>
      </w:pPr>
      <w:bookmarkEnd w:id="1182"/>
      <w:r>
        <w:rPr>
          <w:rFonts w:ascii="Amiri" w:hAnsi="Amiri" w:eastAsia="Amiri" w:cs="Amiri"/>
          <w:color w:val="111111"/>
          <w:sz w:val="28"/>
          <w:sz w:val="28"/>
          <w:szCs w:val="28"/>
          <w:rtl w:val="true"/>
          <w:lang w:bidi="ar-SA"/>
        </w:rPr>
        <w:t>أَحْمَدُهُ كَثِيراً وَ أَشْكُرُهُ دائماً عَلَى السَّرَاءِ وَ الضَّرَاءِ وَ الشِدَّةِ وَ الرَّخاءِ ، وَ أَومِنُ بِهِ و بِمَلَائِكَتِهِ وَ كُتُبِهِ وَ رُسُلِهِ أَسْمَعُ لِاَمْرِهِ وَ أَطِيعُ وَ أُبادِرُ إِلى كُلِّ مَا يَرْضَاهُ وَ أَسْتَسْلِمُ لِما قَضاهُ، رَغْبَةً فى طاعَتِهِ وَ خَوْفاً مِنْ عُقُوبَتِهِ، لأَنَّهُ الله الذي لا يُؤْمَنُ مَكْرُهُ وَ لا يُخَافُ جَورُهُ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ستایش فراوان و سپاس جاودانه می گویم بر شادی و رنج و بر آسایش و سختی و به او و فرشتگان و نوشته ها و فرستاده هایش ایمان داشته، فرمان او را گردن می نهم و اطاعت می کنم و به سوی خشنودی او می شتابم و به حکم او تسلیمم؛ چرا که به فرمان بری او شائق و از کیفر او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خدایی است که کسی از مکرش در امان نبوده و از بی عدالتیش ترسان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را ستمی نیست</w:t>
      </w:r>
      <w:r>
        <w:rPr>
          <w:rFonts w:eastAsia="IRNazanin" w:cs="IRNazanin"/>
          <w:color w:val="111111"/>
          <w:sz w:val="28"/>
          <w:szCs w:val="28"/>
          <w:rtl w:val="true"/>
          <w:lang w:bidi="fa-IR"/>
        </w:rPr>
        <w:t>)</w:t>
      </w:r>
    </w:p>
    <w:p>
      <w:pPr>
        <w:pStyle w:val="Heading3"/>
        <w:numPr>
          <w:ilvl w:val="2"/>
          <w:numId w:val="1"/>
        </w:numPr>
        <w:rPr/>
      </w:pPr>
      <w:bookmarkStart w:id="1183" w:name="__RefHeading___Toc7076243_1051229030"/>
      <w:bookmarkStart w:id="1184" w:name="_Toc432"/>
      <w:bookmarkEnd w:id="1183"/>
      <w:r>
        <w:rPr>
          <w:rtl w:val="true"/>
        </w:rPr>
        <w:t>بخش دوم</w:t>
      </w:r>
      <w:r>
        <w:rPr>
          <w:rtl w:val="true"/>
        </w:rPr>
        <w:t xml:space="preserve">: </w:t>
      </w:r>
      <w:r>
        <w:rPr>
          <w:rtl w:val="true"/>
        </w:rPr>
        <w:t>فرمان الهی برای مطلبی مهم</w:t>
      </w:r>
      <w:bookmarkEnd w:id="1184"/>
    </w:p>
    <w:p>
      <w:pPr>
        <w:pStyle w:val="BookText"/>
        <w:rPr/>
      </w:pPr>
      <w:r>
        <w:rPr>
          <w:rFonts w:ascii="Amiri" w:hAnsi="Amiri" w:eastAsia="Amiri" w:cs="Amiri"/>
          <w:color w:val="111111"/>
          <w:sz w:val="28"/>
          <w:sz w:val="28"/>
          <w:szCs w:val="28"/>
          <w:rtl w:val="true"/>
          <w:lang w:bidi="ar-SA"/>
        </w:rPr>
        <w:t xml:space="preserve">وَ أَقِرْلَهُ عَلَى نَفْسِي بِالْعُبُودِيَّةِ وَ أَشْهَدُ لَهُ بِالرُّبُوبِيَّةِ، وَ أُودَى مَا أَوْحَى بِهِ إِلَى حَذَراً مِنْ أَن لا أَفْعَلَ فَتَحِلَّ بي مِنْهُ قارِعَةٌ لا يَدْفَعُها عَنِّى أَحَدٌ وَ إِنْ عَظُمَتْ حِيلَتُهُ وَ صَفَتْ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إِلأَ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أَعْلَمَنى أَنِّي إِنْ لَمْ أُبَلِّغْ مَا أَنْزَلَ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بَلَغْتُ رِسالَتَهُ، وَ قَدْ ضَمِنَ لى تَبارَكَ وَ تَعَالَى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الْكافِي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اکنون به عبودیت خویش و پروردگاری او گواهی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وظیفه خود را در آن چه وحی شده انجام می دهم مبادا که از سوی او عذابی فرود آید که کسی را یارای دور ساختن آن از من نباشد هر چند توانش بسیار و دوستی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اعلام فرموده که اگر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به مردم نرسانم وظیفه رسالتش را انجام نداده ام؛ و خداوند تبارک و تعالی امنیت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برایم تضمین کرده و البته که او کافی و بخشنده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يَعْنى فِي الْخِلافَةِ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فمَا بَلَّغْتَ رِسالَتَهُ وَ الله </w:t>
      </w:r>
    </w:p>
    <w:p>
      <w:pPr>
        <w:pStyle w:val="BookText"/>
        <w:rPr/>
      </w:pPr>
      <w:r>
        <w:rPr>
          <w:rFonts w:ascii="Amiri" w:hAnsi="Amiri" w:eastAsia="Amiri" w:cs="Amiri"/>
          <w:color w:val="111111"/>
          <w:sz w:val="28"/>
          <w:sz w:val="28"/>
          <w:szCs w:val="28"/>
          <w:rtl w:val="true"/>
          <w:lang w:bidi="ar-SA"/>
        </w:rPr>
        <w:t>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قَصَّرْتُ في تَبْليغ ما أَنْزَلَ الله تعالى إلَى، وَ أَنَا أُبَينُ لَكُمْ سَبَب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هَبَطَ إِلَى مِراراً ثَلاثاً يَأْمُرُنى عَنِ السَّلام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أَقُومَ في هذَا الْمَشْهَدِ فَأُعْلِمَ كُلَّ أَبْيَضَ وَ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أَخِي وَ وَصِي وَ خَليفَى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مِنْ بَعْدى، الَّذى حَلُّهُ مِنْ مَحَلَّ هَارُونَ مِنْ مُوسَى إِلا أَنَّهُ لانَبي بَعْدَى وَ هُوَ وَ لِيُّكُمْ بَعْدَ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أَنْزَلَ الله تَبارَكَ وَ تَعالى عَلَى بِذالِكَ آيَةٌ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 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بْنُ أَبِي طالِبِ الَّذِى أَقامَ الصَّلاةَ وَ آتَى الزَّكَاةَ وَ هُوَ رَاكِعٌ يُرِيدُ اللهِ عَزَّ وَ جَلَّ فِي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گاه خداوند چنین وحی ام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مهربان مهر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ما آن چه از سوی پروردگارت دربارۀ علی و خلافت او بر تو فرود آمده بر مردم ابلاغ کن و گر نه رسالت خداوندی را به انجام نرسانده ای؛ و او تو را از آسیب مردمان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من فرود آمده در تبلیغ آن کوتاهی نکرده ام و حال برای تان سبب نزول آیه را بیان می کنم همانا جبرئیل سه مرتبه بر من فرود آمد از سوی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آورد که در این مکان به پا خیزم و به هر سفید و سیاهی اعلام کنم که علی بن ابی طالب برادر، وصی و جانشین من در میان امت و امام پس از من بوده جای گاه او نسبت به من بسان هارون نسبت به موسی است لیکن پیامبری پس از من نخواهد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اختیار تان پس از خدا و رسول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پروردگارم آیه ای بر من نازل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ولی، صاحب اختیار و سرپرست شما خدا و پیامبر او و مؤمنانی هستند که نماز را به پا می دارند و در حال رکوع زکات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علی بن ابی طالب نماز را به پا داشته و در رکوع زکات پرداخته و پیوسته خدا خواه است </w:t>
      </w:r>
    </w:p>
    <w:p>
      <w:pPr>
        <w:pStyle w:val="BookText"/>
        <w:rPr/>
      </w:pPr>
      <w:r>
        <w:rPr>
          <w:rFonts w:ascii="Amiri" w:hAnsi="Amiri" w:eastAsia="Amiri" w:cs="Amiri"/>
          <w:color w:val="111111"/>
          <w:sz w:val="28"/>
          <w:sz w:val="28"/>
          <w:szCs w:val="28"/>
          <w:rtl w:val="true"/>
          <w:lang w:bidi="ar-SA"/>
        </w:rPr>
        <w:t xml:space="preserve">وَ سَأَلْتُ جَبْرَئِيلَ أَنْ يَسْتَعْفِي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تَبْلِيغِ ذالِكَ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لِعِلْمى بقِلَّةِ المُتَّقِينَ وَ كَثرَة المُنافِقِينَ وَ إدغال اللائمينَ وَ حِيلِ الْمُسْتَهْزِئِينَ بِالْإِسلام الَّذِينَ وَ صَفَهُمُ الله في كِتَابِهِ بِأَنَّهُمْ يَقُولُونَ بِأَلْسِنَتِهِمْ مَا لَيْسَ فِي قُلُوبِهِمْ، وَ يَحْسَبُونَهُ هَيْناً وَ هُوَ عِنْدَ الله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كَثْرَةِ أَذَاهُمْ لِى غَيْرَ مَرَّةٍ حَتَّى سَمَّونى أُذُناً وَ زَعَمُوا أَنِّي كَذَالِكَ لِكَثْرَةِ مُلَا زَمَتِهِ إِیي وَ إِقْبالى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هَواهُ وَ قَبُولِهِ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أَنْزَلَ الله عَزَّ وَ جَلَّ فِي دَالِک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الَّذِينَ يُؤْذُونَ النَّبِي وَ يَقولونَ هُوَ أُذُنٌ، قُلْ أُذُنُ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الَّذِينَ يَزْعُمُونَ أَنَّهُ أُذُنٌ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خَيْرِلَكُمْ، يُؤْمِنُ بِالله 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از جبرئیل درخواستم که از خداوند سلام اجازه کند و مرا از این مأموریت معاف فرماید؛ زیرا کمی پرهیزگاران و فزونی منافقان و دسیسه ملامت گران و مکر مسخره کنندگان اسلام را می دانم؛ همانان که خداوند در کتاب خود در وصف 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 آن را می گویند که در دل های شان نیست و آن را اندک و آسان می شمارند، حال آن که نزد خداوند بس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روی که منافقان بارها مرا آزار رسانیده تا بدان جا که مرا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شنو و زود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به خاطر همراهی افزون علی با من و رویکرد من به او و تمایل و پذیرش او از من، تا بدان جا که خداوند در این موضوع آیه ای فرو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آنان اند کسانی که پیامبر خدا را می آزارند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شنو و زودباور است بگو آری سخن شنو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علیه آنان که گمان می کنند او تنها سخن می شنود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لیکن به خیر شماست،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دارد و مؤمنان را تصدیق می کند و راست گو می انگارد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شِئْتُ أَنْ أُسمّى القائلين بذالِك بِأَسْمائهِمْ لَسَمَّيْتُ وَ أَنْ أُؤْمِئ إِلَيْهِمْ بِأَعْيَانِهِمْ لَأَوْمَأْتُ وَ أَنْ أَدُلُّ عَلَيْهِمُ لَدَلَلْتُ، وَ لكِنِّي وَ الله في أُمورِهِمْ قَدْ تَكَرَّمْتُ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دَالِكَ لَا يَرْضَى اللَّهُ مِنْ إِلَّا أَنْ أُبْلَغَ مَا أَنْزَلَ الله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حَقَّ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 الله يَعْصِمُكَ مِنَ النّاس</w:t>
      </w:r>
      <w:r>
        <w:rPr>
          <w:rFonts w:eastAsia="Amiri" w:cs="Amiri" w:ascii="Amiri" w:hAnsi="Amiri"/>
          <w:color w:val="111111"/>
          <w:sz w:val="28"/>
          <w:szCs w:val="28"/>
          <w:rtl w:val="true"/>
          <w:lang w:bidi="ar-SA"/>
        </w:rPr>
        <w:t xml:space="preserve">». </w:t>
      </w:r>
      <w:bookmarkStart w:id="1185" w:name="pg8005_72680"/>
    </w:p>
    <w:p>
      <w:pPr>
        <w:pStyle w:val="BookText"/>
        <w:rPr/>
      </w:pPr>
      <w:bookmarkEnd w:id="1185"/>
      <w:r>
        <w:rPr>
          <w:rFonts w:ascii="IRNazanin" w:hAnsi="IRNazanin" w:eastAsia="IRNazanin"/>
          <w:color w:val="111111"/>
          <w:sz w:val="28"/>
          <w:sz w:val="28"/>
          <w:szCs w:val="28"/>
          <w:rtl w:val="true"/>
          <w:lang w:bidi="fa-IR"/>
        </w:rPr>
        <w:t xml:space="preserve">و اگر می خواستم نام گویندگان چنین سخنی را بر زبان آورم و یا به آنان اشارت کنم و یا مردمان را به سوی شان هدایت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شناسایی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لیکن سوگند به خدا در کار شان کرامت نموده لب فرو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خداوند از من خشنود نخواهد گشت مگر این که آن چه در حق علی فرو فرستاده به گوش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ما، آن چه از سوی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کن؛ و گر نه کار رسالتش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خداوند تو را از آسیب مردمان نگاه می دارد</w:t>
      </w:r>
      <w:r>
        <w:rPr>
          <w:rFonts w:eastAsia="IRNazanin" w:cs="IRNazanin"/>
          <w:color w:val="111111"/>
          <w:sz w:val="28"/>
          <w:szCs w:val="28"/>
          <w:rtl w:val="true"/>
          <w:lang w:bidi="fa-IR"/>
        </w:rPr>
        <w:t>»</w:t>
      </w:r>
    </w:p>
    <w:p>
      <w:pPr>
        <w:pStyle w:val="Heading3"/>
        <w:numPr>
          <w:ilvl w:val="2"/>
          <w:numId w:val="1"/>
        </w:numPr>
        <w:rPr/>
      </w:pPr>
      <w:bookmarkStart w:id="1186" w:name="__RefHeading___Toc7076245_1051229030"/>
      <w:bookmarkStart w:id="1187" w:name="_Toc433"/>
      <w:bookmarkEnd w:id="1186"/>
      <w:r>
        <w:rPr>
          <w:rtl w:val="true"/>
        </w:rPr>
        <w:t>بخش سوم</w:t>
      </w:r>
      <w:r>
        <w:rPr>
          <w:rtl w:val="true"/>
        </w:rPr>
        <w:t xml:space="preserve">: </w:t>
      </w:r>
      <w:r>
        <w:rPr>
          <w:rtl w:val="true"/>
        </w:rPr>
        <w:t>اعلان رسمی ولایت و امامت دوازده امام علیهم السلام</w:t>
      </w:r>
      <w:bookmarkEnd w:id="1187"/>
    </w:p>
    <w:p>
      <w:pPr>
        <w:pStyle w:val="BookText"/>
        <w:rPr/>
      </w:pPr>
      <w:r>
        <w:rPr>
          <w:rFonts w:ascii="Amiri" w:hAnsi="Amiri" w:eastAsia="Amiri" w:cs="Amiri"/>
          <w:color w:val="111111"/>
          <w:sz w:val="28"/>
          <w:sz w:val="28"/>
          <w:szCs w:val="28"/>
          <w:rtl w:val="true"/>
          <w:lang w:bidi="ar-SA"/>
        </w:rPr>
        <w:t xml:space="preserve">فَاعْلَمُوا 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ذَالِکَ فِيهِ وَ افْهَموهُ 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لَكُمْ وَ لِيّاً وَ إِمَاماً فَرَضَ طَاعَتَهُ عَلَى الْمُهَاجِرِينَ وَ الْأَنْصَارِ وَ عَلَى التَّابِعِينَ لَهُمْ بِإِحْسَانٍ، وَ عَلَى الْبادى وَ الْحاضِرِ، وَ عَلَى الْعَجَمِي وَ الْعَرَبى ، وَ الْحُرِّ وَ الْمَمْلُوكِ وَ الصَّغِيرِ وَ الْكَبِيرِ، وَ عَلَى الْأَبْيَضِ وَ الأَسْوَدِ، وَ عَلَى كُلِّ 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 حُكْمُهُ، جَازِ قَوْلُهُ ، نافِذُ أَمْرُهُ، مَلْعونٌ مَنْ خَالَفَهُ، مَرْحُومٌ مَنْ تَبِعَهُ وَ صَدَّقَهُ، فَقَدْ غَفَرَ اللَّه لَهُ وَ لِنْ سَمِعَ مِنْهُ وَ أَطاعَ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 آخِرُ مَقام أَقُومُهُ فى هذا المَشْهَدِ، فَاسْمَعوا وَ أَطيعوا وَ انْقادوا 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فَإِنَّ الله عَزَ ّوَ جَلَّ هُوَ مَوْلا كُمْ وَ إِلاهُكُمْ، ثُمَّ مِنْ دُونِهِ رَسولُهُ وَ نَبِيُّهُ المخاطِبُ لَكُمْ، ثُمَّ مِنْ بَعْدِى عَلى وَ لِيُّكُمْ وَ إِمَامُكُمْ بِأَمْرِ اللَّهِ رَبِّكُمْ، ثُمَّ الْإِمَامَةُ فِي ذُرِّيَّتى مِنْ وُلْدِهِ إِلَى يَوْمِ تَلْقَوْنَ اللَّهِ وَ رَسُولَهُ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 آیه در بارۀ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آن را فهم کنید و بدانید که خداوند او را برای تان صاحب اختیار و امام قرار داده است، پیروی او را بر مهاجران و انصار و آنان که به نیکی از ایشان پیروی می کنند و بر صحرا نشینان و شهروندان و بر عجم و عرب و آزاده و برده و بر کوچک و بزرگ و سفید و سیاه و بر هر یکتا پرست </w:t>
      </w:r>
    </w:p>
    <w:p>
      <w:pPr>
        <w:pStyle w:val="BookText"/>
        <w:rPr/>
      </w:pPr>
      <w:r>
        <w:rPr>
          <w:rFonts w:ascii="IRNazanin" w:hAnsi="IRNazanin" w:eastAsia="IRNazanin"/>
          <w:color w:val="111111"/>
          <w:sz w:val="28"/>
          <w:sz w:val="28"/>
          <w:szCs w:val="28"/>
          <w:rtl w:val="true"/>
          <w:lang w:bidi="fa-IR"/>
        </w:rPr>
        <w:t>لازم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فرمان و گفتار او لازم و امرش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ناسازگارش رانده، پیرو و باور کننده اش در مهر و شفقت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خداوند، او و شنوایان سخن او و پیروان راهش را آمرزیده است</w:t>
      </w:r>
    </w:p>
    <w:p>
      <w:pPr>
        <w:pStyle w:val="BookText"/>
        <w:rPr/>
      </w:pPr>
      <w:r>
        <w:rPr>
          <w:rFonts w:ascii="IRNazanin" w:hAnsi="IRNazanin" w:eastAsia="IRNazanin"/>
          <w:color w:val="111111"/>
          <w:sz w:val="28"/>
          <w:sz w:val="28"/>
          <w:szCs w:val="28"/>
          <w:rtl w:val="true"/>
          <w:lang w:bidi="fa-IR"/>
        </w:rPr>
        <w:t>هان مردمان آخرین بار است که در این اجتماع به پا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 و فرمان حق را گردن نهید؛ چرا که خداوند عزّ و جلّ صاحب اختیار و ولی و معبود شماست؛ و پس از خداوند ولی شما فرستاده و پیامبر اوست که اکنون در برابر شماست و با شما سخن می گوید و پس از من به فرمان پروردگار علی ولی و صاحب اختیار 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امامت در فرزندان من از نسل علی خواهد بود این قانون تا بر پایی رستاخیز که خدا و رسول او را دیدار کنید دوام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لاحَلالَ إِلا ما أَحَلَّهُ الله وَ رَسُولُهُ وَ هُمْ، وَ لا حَرامَ إِلاّ 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هُمْ، وَ الله عَزَّ وَ جَلَّ عَرَّفَى الحَلالَ وَ الْحَرامَ وَ أَنَا أَفضَيْتُ مَا عَلَّمَنى رَبِّ مِنْ كِتَابِهِ وَ حَلالِهِ وَ حَرَامِهِ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 وَ قَدْ أَحْصاهُ الله فِى، وَ كُلُّ عِلْمٍ عُلِّمْتُ فَقَدْ أَحْصَيْتُهُ فى إمامِ الْمُتَّقِينَ، وَ مَا مِنْ عِلْمٍ إِلا وَ قَدْ عَلَّمْتُهُ عَلِيّاً، وَ هُوَ الْإِمَامُ المُبِينُ الَّذى ذَكَرَهُ الله في سُورَةِ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تَضِلُّوا عَنْهُ وَ لا تَنْفِرُوا مِنْهُ ، وَ لَا تَسْتَنْكِفُوا عَنْ وِلايَتِهِ، فَهُوَ الَّذِى يَهدى إِلَى الْحَقِّ وَ يَعْمَلُ بِهِ، وَ يُزْهِقُ الْباطِلَ وَ يَنْهى عَنْهُ، وَ لا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يَسْبِقُهُ إِلَى الْإِيمان بي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الَّذى فَدى رَسُول الله بِنَفْسِهِ، وَ الَّذى كانَ مَعَ رَسُولِ الله وَ لا أَحَدَ يَعْبُدُ اللَّهِ مَعَ رَسُولِهِ مِنَ الرِّجَالِ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النّاس صَلاةً وَ أَوَّلُ مَنْ عَبَدَ الله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يَنامَ فِي مَضْجَعي فَفَعَلَ فادِياً لى بنَفْسِه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 نیست مگر آن چه خدا و رسول او و امامان روا دانند؛ و ناروا نیست، مگر </w:t>
      </w:r>
    </w:p>
    <w:p>
      <w:pPr>
        <w:pStyle w:val="BookText"/>
        <w:rPr/>
      </w:pPr>
      <w:r>
        <w:rPr>
          <w:rFonts w:ascii="IRNazanin" w:hAnsi="IRNazanin" w:eastAsia="IRNazanin"/>
          <w:color w:val="111111"/>
          <w:sz w:val="28"/>
          <w:sz w:val="28"/>
          <w:szCs w:val="28"/>
          <w:rtl w:val="true"/>
          <w:lang w:bidi="fa-IR"/>
        </w:rPr>
        <w:t>آن چه آنان ناروا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 روا و هم ناروا را برای من بیان فرموده و آن چه پروردگارم از کتاب خویش و حلال و حرامش به من آموخته در اختیار علی نهاده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او را برتر بدانید چرا که هیچ دانشی نیست مگر این که خداوند آن را در جان من نوشته و من نیز آن را در جان پیشوای پرهیز کاران، علی، ضبط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روشن گر است که خداوند او را در سوره یاسین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هر چیز را در امام روشن گر بر شمرده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رو بر نتابید و از امامتش نگریزید و از سرپرستی اش رو بر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و راستی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نادرستی را نابود کند و از آن باز دارد در راه خدا نکوهش نکوهش گران او را از کار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مؤمن به خدا و رسول اوست و کسی در ایمان به او سبقت نجسته و همو جان خود را فدای رسول الله نموده و با او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اوست که همراه رسول خدا عبادت خداوند میکرد و جز او کسی چنین نبود</w:t>
      </w:r>
    </w:p>
    <w:p>
      <w:pPr>
        <w:pStyle w:val="BookText"/>
        <w:rPr/>
      </w:pPr>
      <w:r>
        <w:rPr>
          <w:rFonts w:ascii="IRNazanin" w:hAnsi="IRNazanin" w:eastAsia="IRNazanin"/>
          <w:color w:val="111111"/>
          <w:sz w:val="28"/>
          <w:sz w:val="28"/>
          <w:szCs w:val="28"/>
          <w:rtl w:val="true"/>
          <w:lang w:bidi="fa-IR"/>
        </w:rPr>
        <w:t>اولین نماز گزار و پرستش گر خدا به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به او فرمان دادم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من بیارامد و او نیز فرمان برده پذیرفت که جان خود را فدای من کند</w:t>
      </w:r>
    </w:p>
    <w:p>
      <w:pPr>
        <w:pStyle w:val="BookText"/>
        <w:rPr/>
      </w:pPr>
      <w:r>
        <w:rPr>
          <w:rFonts w:ascii="Amiri" w:hAnsi="Amiri" w:eastAsia="Amiri" w:cs="Amiri"/>
          <w:color w:val="111111"/>
          <w:sz w:val="28"/>
          <w:sz w:val="28"/>
          <w:szCs w:val="28"/>
          <w:rtl w:val="true"/>
          <w:lang w:bidi="ar-SA"/>
        </w:rPr>
        <w:t xml:space="preserve">مَعاشِرَ النَّاسِ، فَصِلُوهُ فَقَدْ فَضَّلَهُ الله ، وَ اقْبَلُوهُ فَقَدْ نَصَبَهُ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إِمَامٌ مِنَ الله ، وَ لَنْ يَتُوبَ الله عَلى أَحَدٍ أَنْكَرَ ولايتَهُ وَ لَنْ يَغْفِرَ لَهُ، حَتْماً عَلَى الله أَنْ يَفْعَل ذالك بمَنْ خَالَفَ أَمْرَهُ وَ أَنْ يُعَذِّبَهُ عَذاباً نُكْراً أَبَدا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تُخَالِفوهُ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فَتَصْلُوا ناراً وَ قودُهَا النَّاسُ وَ الْحِجَارَةُ أُعِدَّتْ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 او را برتر دانید که خداوند او را برگزیده؛ و پیشوایی او را بپذیرید، که خداوند او را برپا کرده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سوی خدا امام است و هرگز خداوند توبه کسی که او را انکار </w:t>
      </w:r>
    </w:p>
    <w:p>
      <w:pPr>
        <w:pStyle w:val="BookText"/>
        <w:rPr/>
      </w:pPr>
      <w:r>
        <w:rPr>
          <w:rFonts w:ascii="IRNazanin" w:hAnsi="IRNazanin" w:eastAsia="IRNazanin"/>
          <w:color w:val="111111"/>
          <w:sz w:val="28"/>
          <w:sz w:val="28"/>
          <w:szCs w:val="28"/>
          <w:rtl w:val="true"/>
          <w:lang w:bidi="fa-IR"/>
        </w:rPr>
        <w:t>کند نپذیرد و او را نیامرزد این است روش قطعی خداوند درباره کسی که با علی ناسازگاری می کند و هر آینه او را به عذاب دردناک پایدار کیفر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او بهراسید و گرنه در آتشی در خواهید شد که آتشگیرۀ آن مردمان و سنگ است که برای کافران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الْأَوَّلُونَ مِنَ النَّبِيِّينَ وَ الْمُرْسَلِينَ، وَ أَنَا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 الْأَنْبِياءِ وَ الْمُرْسَلينَ و الحَجَّةُ عَلى جَميع المخلوقِينَ مِنْ أَهْلِ السَّمَاوَاتِ 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فى ذالِك فَقَدْ كَفَرَ كُفْرَ الْجاهِلِيَّةِ الْأُولى وَ مَنْ شَكٍّ فِي شَيْءٍ مِنْ قَوْلى هذا فَقَدْ شك فى كُلّ ما أُنْزِلَ إِلَى، وَ مَنْ شَكٍّ فى واحِدٍ مِنَ الْأَئمْةِ فَقَدْ شَكَ فِي الْكُلَّ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الشاك فينا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حَبانِي اللهُ عَزَّ وَ جَلَّ بِهذِهِ الْفَضيلَةِ مَنْا مِنْهُ عَلَى وَ إِحْسَاناً مِنْهُ إِلَى وَ لَا إلهَ إلاَ هُوَ، أَلَا لَهُ الْحَمْدُ مِنّى أَبَدَ الْآبدينَ وَ دَهْرَ الدّاهِرينَ وَ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 به خدا سوگند که پیامبران پیشین به ظهورم مژده داده اند و اکنون من فرجام پیامبران و برهان بر آفریدگان آسمانیان و زمینیانم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راستی و درستی مرا باور نکند به کفر جاهلی درآمده و تردید در سخنان امروزم هم سنگ تردید در تمامی محتوای رسالت من است و شک و نا باوری در امامت یکی از امامان بسان شک و نا باوری در تمامی آنان است و هر آینه جای گاه نا باوران ما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 خداوند عزّ و جلّ از روی منت و احسان خویش این برتری را به من پیش کش کرد و البته که خدایی جز او نیست آگاه باشید تمامی ستایش ها در همه روزگاران و در هر حال و مقام ویژه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فَضْلُوا عَلِيّاً فَإِنَّهُ أَفْضَلُ النَّاسِ بَعْدَى مِنْ ذَكَرٍ و أُنثى ما أَنْزَلَ الله الرِّزْقَ وَ بَقى الخَلْقُ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مَلْعُونٌ، مَغْضُوبٌ مَغْضُوبٌ مَنْ رَدَّ عَلَى قَوْلى هذا وَ لَمْ يُوافِقُهُ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 جَبْرَئِيلَ خَبَّرني عَنِ الله تَعَالَى بِذالِكَ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 لَمْ يَتَوَلَّهُ فَعَلَيْهِ لَعْنَتى وَ غَضَى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وَلْتَنْظُرْ نَفْسٌ مَا قَدَّمَتْ لِغَدٍ وَاتَّقُو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تُخَالِفُوهُ فَتَزِلَ قَدَمٌ بَعْدَ تُبُوتِها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 جَنْبُ اللهِ الَّذِى ذَكَرَ فِى كِتابِهِ العَزِيزِ،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 عَمَّنْ يُخالِفُهُ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برتر دانید؛ که او برترین مردمان از مرد و زن پس از من است تا آن هنگام که آفریدگان پایدارند و روزی شان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باد، دور باد از درگاه مهر خداوند و مورد خشم ،باد، مورد خشم باد آن که این گفته را نپذیرد و با من سازگار نباشد</w:t>
      </w:r>
    </w:p>
    <w:p>
      <w:pPr>
        <w:pStyle w:val="BookText"/>
        <w:rPr/>
      </w:pPr>
      <w:r>
        <w:rPr>
          <w:rFonts w:ascii="IRNazanin" w:hAnsi="IRNazanin" w:eastAsia="IRNazanin"/>
          <w:color w:val="111111"/>
          <w:sz w:val="28"/>
          <w:sz w:val="28"/>
          <w:szCs w:val="28"/>
          <w:rtl w:val="true"/>
          <w:lang w:bidi="fa-IR"/>
        </w:rPr>
        <w:t>هان بدانید جبرئیل از سوی خداوند خبرم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که با علی بستیزد و بر ولایت او گردن نگذارد نفرین و خشم من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بایست که هرکس بنگرد که برای فردای رستاخیز خود چه پیش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 سازگاری با علی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 که گام هایتان پس از استواری در لغزد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کردارتان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مردمان همانا او هم جوار و همسایه خداوند است که در نوشته عزیز خود او را یاد کرده و دربارۀ ستیزندگان با او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مبادا کسی در روز رستاخیز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دربارۀ هم جوار و همسایه خدا کوتاهی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تَدَبَّرُوا الْقُرْآنَ وَ افْهَمُوا آيَاتِهِ وَ انْظُرُوا إِلى مُحْكَمَاتِهِ وَ لا تَتَّبِعوا مُتَشَابِهَهُ ، فَوَالله لَنْ يُبَيِّنَ لَكُمْ زواجِرَهُ وَ لَنْ يُوضِحَ لَكُمْ تَفْسِيرَهُ إِلَّا الَّذِى أَنَا آخِذُ بِيَدِهِ وَ مُصْعِدُهُ إِلى وَشائِلٌ بِعَضُدِهِ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رافِعُهُ بِيَدَى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كُنْتُ مَوْلاهُ فَهذا عَلى مَوْلاهُ، وَ هُوَ عَلِي بْنُ أَبِي طَالِبٍ أَخِي وَ وَصِي، وَ مُوالاتُهُ مِنَ اللَّهِ عَزَّ وَ جَلَّ أَنْزَلهَا عَلَى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در قرآن اندیشه کنید و ژرفی آیات آن را دریابید و بر محکماتش نظر کنید و از متشابهاتش پیروی ننمایید پس به خدا سوگند که باطن ها و تفسیر </w:t>
      </w:r>
    </w:p>
    <w:p>
      <w:pPr>
        <w:pStyle w:val="BookText"/>
        <w:rPr/>
      </w:pPr>
      <w:r>
        <w:rPr>
          <w:rFonts w:ascii="IRNazanin" w:hAnsi="IRNazanin" w:eastAsia="IRNazanin"/>
          <w:color w:val="111111"/>
          <w:sz w:val="28"/>
          <w:sz w:val="28"/>
          <w:szCs w:val="28"/>
          <w:rtl w:val="true"/>
          <w:lang w:bidi="fa-IR"/>
        </w:rPr>
        <w:t>آن را آشکار نمی کند مگر همین که دست و بازوی او را گرفته و بالا آورده ام و اعلام می دارم که هر آن که من سرپرست اویم این علی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علی بن ابی طالب است؛ برادر و وصی من که سرپرستی و ولایت او حکمی است از سوی خدا که بر من فرستاده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إِنَّ عَلِيّاً وَ الطَّيِّبينَ مِنْ وُلدى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الثقْلُ الْأَكْبَرُ، فَكُلُّ واحِدٍ مِنْهُما مُنْبی عَنْ صاحِبِهِ وَ مُوافِقُ لَهُ، لَنْ يَفْتَرِنَا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إِنَّهُمْ أُمَناءُ الله في خَلْقِهِ وَ حُكّامُهُ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قَدْ أَديْتُ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قَدْ بَلَغْتُ، أَلا وَ قَدْ أَسْمَعْتُ ، أَلا و قَدْ أَوْضَحْتُ، أَلا وَ إِنَّ الله عَزَّ وَ جَلَّ قَالَ وَ أَنَا قُلْتُ عَنِ الله عَزَّ وَ جَلَّ، أَلا إِنَّهُ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أَخى هذا، أَلا لا تَحِلُّ إمْرَةُ المُؤْمِنينَ بَعْدَى لِأَحَدٍ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 همانا علی و پاکان از فرزندانم از نسل او، یادگار گران سنگ کوچک ترند و قرآن یادگار گران سنگ بزرگ تر هر یک از این دو از دیگر همراه خود خبر می دهد و با 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هم جدا نخواهند شد تا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بدانید که آنان امانت داران خداوند در میان آفریدگان و حاکمان او در زمین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که من وظیفه خود را ادا کردم هشدار که من آن چه بر عهده ام بود ابلاغ کردم و به گوشتان رساندم و روشن نمودم بدانید که این سخن خدا بود و من از سوی او سخن گفتم هشدار که هرگز به جز این برادرم کسی نباید امیر المؤمنین خوانده شود هشدار که پس از من امارت مؤمنان برای کسی جز او روا نباشد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كُنْتُ مَوْلاهُ فَهذا عَلى مَوْلاهُ ، اللهمَّ والِ مَنْ والاهُ و عادِ مَنْ عاداهُ وَ انْصُرْ مَنْ نَصَرَهُ </w:t>
      </w:r>
      <w:bookmarkStart w:id="1188" w:name="pg8005_72686"/>
    </w:p>
    <w:p>
      <w:pPr>
        <w:pStyle w:val="BookText"/>
        <w:rPr/>
      </w:pPr>
      <w:bookmarkEnd w:id="1188"/>
      <w:r>
        <w:rPr>
          <w:rFonts w:ascii="Amiri" w:hAnsi="Amiri" w:eastAsia="Amiri" w:cs="Amiri"/>
          <w:color w:val="111111"/>
          <w:sz w:val="28"/>
          <w:sz w:val="28"/>
          <w:szCs w:val="28"/>
          <w:rtl w:val="true"/>
          <w:lang w:bidi="ar-SA"/>
        </w:rPr>
        <w:t>واخْذُلْ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کیست سزاوار تر از شما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 او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 که من سرپرست اویم، پس این علی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آن را که سرپرستی او را بپذیرد و دشمن بدار هر آن که او را دشمن دارد و یاری کن یار او را؛ و تنها گذار آن را که او را تنها بگذارد</w:t>
      </w:r>
      <w:r>
        <w:rPr>
          <w:rFonts w:eastAsia="IRNazanin" w:cs="IRNazanin"/>
          <w:color w:val="111111"/>
          <w:sz w:val="28"/>
          <w:szCs w:val="28"/>
          <w:rtl w:val="true"/>
          <w:lang w:bidi="fa-IR"/>
        </w:rPr>
        <w:t>.</w:t>
      </w:r>
    </w:p>
    <w:p>
      <w:pPr>
        <w:pStyle w:val="Heading3"/>
        <w:numPr>
          <w:ilvl w:val="2"/>
          <w:numId w:val="1"/>
        </w:numPr>
        <w:rPr/>
      </w:pPr>
      <w:bookmarkStart w:id="1189" w:name="__RefHeading___Toc7076247_1051229030"/>
      <w:bookmarkStart w:id="1190" w:name="_Toc434"/>
      <w:bookmarkEnd w:id="1189"/>
      <w:r>
        <w:rPr>
          <w:rtl w:val="true"/>
        </w:rPr>
        <w:t>بخش چهارم</w:t>
      </w:r>
      <w:r>
        <w:rPr>
          <w:rtl w:val="true"/>
        </w:rPr>
        <w:t xml:space="preserve">: </w:t>
      </w:r>
      <w:r>
        <w:rPr>
          <w:rtl w:val="true"/>
        </w:rPr>
        <w:t>معرفی امیرالمؤمنین علیه السلام</w:t>
      </w:r>
      <w:bookmarkEnd w:id="1190"/>
    </w:p>
    <w:p>
      <w:pPr>
        <w:pStyle w:val="BookText"/>
        <w:rPr/>
      </w:pPr>
      <w:r>
        <w:rPr>
          <w:rFonts w:ascii="Amiri" w:hAnsi="Amiri" w:eastAsia="Amiri" w:cs="Amiri"/>
          <w:color w:val="111111"/>
          <w:sz w:val="28"/>
          <w:sz w:val="28"/>
          <w:szCs w:val="28"/>
          <w:rtl w:val="true"/>
          <w:lang w:bidi="ar-SA"/>
        </w:rPr>
        <w:t>مَعاشِرَ النّاسِ، هذا عَلى أخى وَ وَصي و واعى عِلْمى، وَ خَليفَتى فى أُمَّتى عَلى مَنْ آمَنَ بي وَ عَلى تَفْسِيرِ كِتابِ الله عَزَّ وَ جَلَّ وَ الدّاعى إِلَيْهِ وَ الْعامِلُ بِما يَرْضاهُ و المحارِبُ لاَعْدائِهِ وَ الموالى عَلى طَاعَتِهِ وَ النَّاهِی عَنْ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خَلِيفَةُ رَسُولِ الله و أمير المؤمنينَ وَ الْإمامُ الهادى مِنَ الله وَ قاتِلُ النَّاكِثينَ وَ الْقَاسِطين و المارقينَ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بِأَمْرِكَ يَا رَبِّ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 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 مَنْ نَصَرَهُ وَ 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 مَنْ أَنْكَرَهُ وَ اغْضِبْ عَلى مَنْ جَحَدَ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 برادر و وصی و نگاهبان دانش من و هموست جانشین من در میان امت و برگروندگان به من و بر تفسیر کتاب خدا که مردمان را به سوی او بخواند و به آن چه موجب خشنودی اوست عمل کند و با دشمنانش ستیز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پشتیبان فرمان برداری خداوند و باز دارنده از نا فرمانی او باشد همانا اوست جانشین رسول الله و فرمان روای اهل ایمان و پیشوای هدایت گر از سوی خدا و کسی که به فرمان خدا با پیمان شکنان روی گردانان از راستی و درستی و به در رفتگان از دین پیکار کند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من دگرگون نخواهد 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فرمان تو چنین می گویم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او را دوست دار و دشمنان او را دشمن دار پشتیبانان او را پشتیبانی کن یارانش را یاری نما خود داری کنندگان از یاری اش را به خود رها کن نا باورانش را از مهرت بران و بر </w:t>
      </w:r>
      <w:bookmarkStart w:id="1191" w:name="pg8005_72687"/>
    </w:p>
    <w:p>
      <w:pPr>
        <w:pStyle w:val="BookText"/>
        <w:rPr/>
      </w:pPr>
      <w:bookmarkEnd w:id="1191"/>
      <w:r>
        <w:rPr>
          <w:rFonts w:ascii="IRNazanin" w:hAnsi="IRNazanin" w:eastAsia="IRNazanin"/>
          <w:color w:val="111111"/>
          <w:sz w:val="28"/>
          <w:sz w:val="28"/>
          <w:szCs w:val="28"/>
          <w:rtl w:val="true"/>
          <w:lang w:bidi="fa-IR"/>
        </w:rPr>
        <w:t>آنان خشم خود را فرود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إِنَّكَ أَنْزَلْتَ الآیة في عَلى وَلِيِّكَ عِنْدَ تَبْيينِ ذالِكَ وَ نَصْبِكَ إِيَّاهُ لهِذَا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أَتُمْتُ عَلَيْكُمْ نِعْمَتى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أَنِّي قَدْ بَلَّغْتُ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هنگام بر پا داشتن او و بیان ولایتش نازل فرمودی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آیین شما را به کمال و نعمت خود را بر شما به اتمام رساندم و اسلام را به عنوان دین شما پسندیدم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که به جز اسلام دینی را بجوید، از او پذیرفته نبوده، در جهان دیگر در شمار زیان 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گواه می گیرم که پیام تو را به مردمان رساندم</w:t>
      </w:r>
      <w:r>
        <w:rPr>
          <w:rFonts w:eastAsia="IRNazanin" w:cs="IRNazanin"/>
          <w:color w:val="111111"/>
          <w:sz w:val="28"/>
          <w:szCs w:val="28"/>
          <w:rtl w:val="true"/>
          <w:lang w:bidi="fa-IR"/>
        </w:rPr>
        <w:t>.</w:t>
      </w:r>
    </w:p>
    <w:p>
      <w:pPr>
        <w:pStyle w:val="Heading3"/>
        <w:numPr>
          <w:ilvl w:val="2"/>
          <w:numId w:val="1"/>
        </w:numPr>
        <w:rPr/>
      </w:pPr>
      <w:bookmarkStart w:id="1192" w:name="__RefHeading___Toc7076249_1051229030"/>
      <w:bookmarkStart w:id="1193" w:name="_Toc435"/>
      <w:bookmarkEnd w:id="1192"/>
      <w:r>
        <w:rPr>
          <w:rtl w:val="true"/>
        </w:rPr>
        <w:t>بخش پنجم</w:t>
      </w:r>
      <w:r>
        <w:rPr>
          <w:rtl w:val="true"/>
        </w:rPr>
        <w:t xml:space="preserve">: </w:t>
      </w:r>
      <w:r>
        <w:rPr>
          <w:rtl w:val="true"/>
        </w:rPr>
        <w:t>تأکید بر توجه امت به مسأله امامت</w:t>
      </w:r>
      <w:bookmarkEnd w:id="1193"/>
    </w:p>
    <w:p>
      <w:pPr>
        <w:pStyle w:val="BookText"/>
        <w:rPr/>
      </w:pPr>
      <w:r>
        <w:rPr>
          <w:rFonts w:ascii="Amiri" w:hAnsi="Amiri" w:eastAsia="Amiri" w:cs="Amiri"/>
          <w:color w:val="111111"/>
          <w:sz w:val="28"/>
          <w:sz w:val="28"/>
          <w:szCs w:val="28"/>
          <w:rtl w:val="true"/>
          <w:lang w:bidi="ar-SA"/>
        </w:rPr>
        <w:t>مَعاشِرَ النَّاسِ، إِنَّما أَكْمَلَ الله عَزَّ وَ جَلَّ دِينَكُمْ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يَأْتُم بِهِ وَ بِمَنْ يَقُومُ مَقامَهُ مِنْ وُلْدى مِنْ صُلْبِهِ إِلَى يَوْمِ الْقِيَامَةِ وَ الْعَرْضِ عَلَى اللَّهِ عَزَّ وَ جَلَّ فَأُولئِكَ الَّذِينَ حَبِطَتْ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يُخَفَّفُ عَنْهُمُ الْعَذَابُ وَ لَاهُمْ يُنظرون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دین را با امامت علی تکمیل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آنان که از او و جانشینانش از فرزندان من و از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پایی رستاخیز و عرضه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نکنند، در دو جهان کرده هایشان بیهوده بوده در آتش دوزخ ابدی خواهند بود به گونه ای که نه از عذاب شان کاسته و نه برایشان فرصتی خواهد بود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هذا عَلى أَنْصَرُكُمْ لى وَ أَحَقُّكُمْ بي وَ أَقْرَبُكُمْ إِلَى وَ أَعَزكُمْ عَلَى، وَ الله عَزَّ وَ جَلَّ وَ أَنَا عَنْهُ راضِيانِ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نَزَلَتْ آيَةُ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فيهِ، وَ لا خَاطَبَ اللَّهِ الَّذِينَ آمَنُوا إِلأَ بدَأَ بِهِ، وَ لا نَزَلَتْ آيَةُ مَدْحٍ فِي الْقُرْآنِ إِلَّا فِيهِ، وَ لا شَهِدَ الله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إِلآ لَهُ، وَ لَا أَنْزَلَها في سِواهُ وَ لَامَدَحَ بِها غَيْرَهُ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،یاور ترین سزاوار ترین و نزدیک ترین و عزیز ترین شما نسبت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 من از او خشنودیم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رضایتی در قرآن نیست مگر این که درباره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 گاه ایمان آورندگان را خطابی نموده به او آغاز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اولین شخص مورد نظر خدای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ستایشی نازل ،نگشته مگر دربارۀ او و خداوند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 عَلَى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بر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مگر برای او، و آن را در حق غیر او نازل نکرده و به آن جز او را نستوده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هُوَ ناصِرُ دينِ الله وَ الْمُجَادِلُ عَنْ رَسُولِ اللهِ ، وَ هُوَ التَّقى النَّقِی الْهَادِي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خَيْرُ نَبى وَ وَصِيُّكُمْ خَيْرُ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بَنُوهُ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ذُرِّيَّةُ كُلِّ نَبى مِنْ صُلْبِهِ، وَ ذُرِّيَّتى مِنْ صُلْبِ أمير المؤمِنينَ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إِبْلِيسَ أَخْرَجَ آدَمَ مِنَ الْجَنَّةِ بِالْحَسَدِ، فَلا تَحْسُدُوهُ فَتَحْبِطَ أَعْمَالُكُمْ وَ تَزِلَ أَقْدامُكُمْ، فَإِنَّ آدَمَ أُهْبِطَ إِلَى الْأَرْضِ بِخَطيئَةٍ وَاحِدَةٍ، وَ هُوَ صَفْوَة اللَّه عَزَّ وَ جَلَّ، وَ كَيْفَ بِكُمْ وَ أَنْتُمْ أَنْتم وَ مِنْكُمْ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لا يُبْغِضُ عَلِيّاً إِلاشَقِی، وَ لا يُوالى عَلِيّاً إِلَّا تَقِی، وَ لا يُؤْمِنُ بِهِ إِلَّا مُؤْمِنٌ مُخْلِص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 او یاور دین خدا و دفاع کننده از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پرهیز کار پاکیزه و رهنمای ارشاد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پیامبر تان بر ترین پیامبر وصی او برترین وصی و فرزندان او برترین اوصیایند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هر پیامبری از نسل اویند و فرزندان من از صلب و نسل امیر المؤمنین علی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شیطان اغوا گر آدم را با رشک از بهشت رانده، مبادا شما به علی رشک ورزید که کرده هایتان نابود و گام هایتان لغزان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یک اشتباه به زمین هبوط کرد و حال آن که برگزیده خدای عز و 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خواهید بود شما و حال آن که شما شمایید و دشمنان خدا نیز از میان </w:t>
      </w:r>
      <w:bookmarkStart w:id="1194" w:name="pg8005_72689"/>
    </w:p>
    <w:p>
      <w:pPr>
        <w:pStyle w:val="BookText"/>
        <w:rPr/>
      </w:pPr>
      <w:bookmarkEnd w:id="1194"/>
      <w:r>
        <w:rPr>
          <w:rFonts w:ascii="IRNazanin" w:hAnsi="IRNazanin" w:eastAsia="IRNazanin"/>
          <w:color w:val="111111"/>
          <w:sz w:val="28"/>
          <w:sz w:val="28"/>
          <w:szCs w:val="28"/>
          <w:rtl w:val="true"/>
          <w:lang w:bidi="fa-IR"/>
        </w:rPr>
        <w:t>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با علی نمی ستیزد مگر بی سعادت و سرپرستی او را نمی پذیرد مگر رستگار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نمی گرود مگر مؤمن بی آلایش</w:t>
      </w:r>
    </w:p>
    <w:p>
      <w:pPr>
        <w:pStyle w:val="BookText"/>
        <w:rPr/>
      </w:pPr>
      <w:r>
        <w:rPr>
          <w:rFonts w:ascii="Amiri" w:hAnsi="Amiri" w:eastAsia="Amiri" w:cs="Amiri"/>
          <w:color w:val="111111"/>
          <w:sz w:val="28"/>
          <w:sz w:val="28"/>
          <w:szCs w:val="28"/>
          <w:rtl w:val="true"/>
          <w:lang w:bidi="ar-SA"/>
        </w:rPr>
        <w:t xml:space="preserve">وَ 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الرَّحِيمِ، وَ الْعَصْرِ، إِنَّ الْإِنْسانَ لَفِي خُسْرٍ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عليّاً الذى آمَنَ وَ رَضى بِالحَقِّ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اسْتَشْهَدْتُ الله وَ بَلَّغْتُكُمْ رِسالَتى وَ ما عَلَى الرَّسُولِ الاَ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 الله حَقَّ تُقاتِهِ وَ لَا تَمُوتُنَّ إِلَّا وَ أَنْتُمْ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سوگند به خدا که سوره و العصر دربارۀ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مهربان مهر 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زمان که انسان در زیان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علی که ایمان آورده و به درستی و شکیبایی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گرفتم و پیام او را به شما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فرستاده وظیفه ای جزبیان و ابلاغ روشن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 تقوا پیشه کنید همان گونه که بایسته است و نمیرید جز با شرف اسلام</w:t>
      </w:r>
    </w:p>
    <w:p>
      <w:pPr>
        <w:pStyle w:val="Heading3"/>
        <w:numPr>
          <w:ilvl w:val="2"/>
          <w:numId w:val="1"/>
        </w:numPr>
        <w:rPr/>
      </w:pPr>
      <w:bookmarkStart w:id="1195" w:name="__RefHeading___Toc7076251_1051229030"/>
      <w:bookmarkStart w:id="1196" w:name="_Toc436"/>
      <w:bookmarkEnd w:id="1195"/>
      <w:r>
        <w:rPr>
          <w:rtl w:val="true"/>
        </w:rPr>
        <w:t>بخش ششم</w:t>
      </w:r>
      <w:r>
        <w:rPr>
          <w:rtl w:val="true"/>
        </w:rPr>
        <w:t xml:space="preserve">: </w:t>
      </w:r>
      <w:r>
        <w:rPr>
          <w:rtl w:val="true"/>
        </w:rPr>
        <w:t>اشاره به کار شکنی های منافقین</w:t>
      </w:r>
      <w:bookmarkEnd w:id="1196"/>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بِالله وَ رَسُولِهِ وَ النَّورِ الَّذى أَنْزِلَ مَعَهُ مِنْ قَبْلِ أَنْ نَظْمِسَ وُجُوهاً فَنرُدَّها عَلى أَدْبارِ ها أَوْ نَلْعَنَهُمْ كَما لَعَنَّا أَصْحابَ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ما عَنى بِهِذِهِ الآيَةِ إِلَّا قَوْماً مِنْ أَصْحابي أَعْرِفُهُمْ بِأَسْمَائِهِمْ وَ أَنْسَابِهِمْ، وَ قَدْ أُمِرْتُ بِالصَّفْحِ عَنْهُمْ فَلْيَعْمَلْ كُلُّ امْرِي عَلى ما يَجِدُ لِعَلِى فى قَلْبِهِ مِنَ الحُبّ وَ الْبُغْض</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النُّورُ مِنَ الله عَزَّ وَ جَلَّ مَسْلُوک فِي ثُمَّ فِى عَلَى بْنِ أَبِي طَالِبٍ، ثُمَّ فِي النَّسل مِنْهُ إلَى الْقَائِمِ الْمَهْدِى الَّذى يَأْخُذُ بحق الله وَ بِكُل حَقَّ هُوَلَنا ، لأَنَّ اللَّهَ عَزَّ وَ جَلَّ قَدْ جَعَلَنا حُجَّةً عَلَى الْمُقَصِّرِينَ وَ الْمُعَانِدِينَ وَ المخالفينَ وَ الْخَائِنِينَ وَ الآثمِينَ وَ الظَّالِمِينَ </w:t>
      </w:r>
    </w:p>
    <w:p>
      <w:pPr>
        <w:pStyle w:val="BookText"/>
        <w:rPr/>
      </w:pPr>
      <w:r>
        <w:rPr>
          <w:rFonts w:ascii="Amiri" w:hAnsi="Amiri" w:eastAsia="Amiri" w:cs="Amiri"/>
          <w:color w:val="111111"/>
          <w:sz w:val="28"/>
          <w:sz w:val="28"/>
          <w:szCs w:val="28"/>
          <w:rtl w:val="true"/>
          <w:lang w:bidi="ar-SA"/>
        </w:rPr>
        <w:t>وَ الْعَاصِمِينَ مِنْ جَميعِ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و رسول و نور همراهش ایمان آورید پیش از آن که چهره ها را تباه و واژگونه کنیم یا چونان اصحاب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یهودیانی که بر خدا نیرنگ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شوید به خدا سوگند که مقصود خداوند از این آیه گروهی از صحابه اند که آنان را با نام و نَسَب می شناسم لیکن به پرده پوشی کارشان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پایه کار خویش را مهر و یا خشم علی در دل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بداند که ارزش عمل او وابسته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نور از سوی خداوند عزّ و جل در جان ،من سپس در جان علی بن ابی طالب، آن گاه در نسل او تا قائم مهدی که حق خدا و ما را می ستاند جا گرفته است؛ چرا که خداوند عزّ و جل ما را بر کوتاهی کنندگان ستیزه گران، نا سازگاران خائنان و گنه کاران و ستم کاران و غاصبان از تمامی جهانیان دلیل و راهنما و حجت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أَنْذِرُكُمْ أَنَّى رَسُولُ الله قَدْ خَلَتْ مِنْ قَبْلِي الرُّسُلُ أَفَإِنْ مِن أَوْ قُتِلْتُ انْقَلَبْتُمْ عَلى أَعْقَابِكُمْ؟ وَ مَنْ يَنْقَلِبْ عَلى عَقِبَيْهِ فَلَنْهان يَضُ اللَّهُ شَيْئاً وَ سَيَجْزِى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عَلِيّاً هُوَ المَوْصُوفُ بِالصَّبْرِ وَ الشُّكْرِ، ثُمَّ مِنْ بَعْدِهِ ولدى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تَمنُّوا عَلَى بِإِسْلامِكُمْ، بَلْ لا تَمنُّوا عَلَى الله فَيُحْبِطَ عَمَلَكُمْ وَ يَسْخَطَ عَلَيْكُمْ وَ يَبْتَلِيَكُمْ بِشُواظ مِنْ نَارٍ وَ نحاسِ، إِنَّ رَبَّكُمْ لَبِا 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تان می دهم همانا من رسول خدایم پیش از من نیز رسولانی آمده و سپری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بمیرم یا کشته شوم، به جاهلیت عقب گرد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قهقرا برگردد هرگز خدا را زیانی نخواهد رسانید و خداوند سپاس گزاران شکیبا گر را پاداش خواهد داد بدانید که علی و پس از او فرزندان من از نسل او دارای کمال شکیبایی و سپاس گزاری 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مردمان اسلامتان را بر من بلکه بر خدا منت نگذارید؛ که اعمال شما را </w:t>
      </w:r>
    </w:p>
    <w:p>
      <w:pPr>
        <w:pStyle w:val="BookText"/>
        <w:rPr/>
      </w:pPr>
      <w:r>
        <w:rPr>
          <w:rFonts w:ascii="IRNazanin" w:hAnsi="IRNazanin" w:eastAsia="IRNazanin"/>
          <w:color w:val="111111"/>
          <w:sz w:val="28"/>
          <w:sz w:val="28"/>
          <w:szCs w:val="28"/>
          <w:rtl w:val="true"/>
          <w:lang w:bidi="fa-IR"/>
        </w:rPr>
        <w:t>بیهوده و تباه خواهد کرد و خداوند بر شما خشم خواهد گرفت و سپس شما را به شعله از آتش و مس گداخته گرفتار خواهد نمود همانا پروردگار شما در کمین 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إِنَّهُ سَيَكُونُ مِنْ بَعْدِى أَئمَّةٌ يَدْعُونَ إِلَى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وَ أَنَا بَريتانِ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إِنَّهُمْ وَ أَنْصارَهُمْ وَ أَتْبَاعَهُمْ وَ أَشْيَاعَهُمْ فِي الدَّرْبِ الأَسْفَلِ مِنَ النّار وَ لَبِئْسَ مَثْوَى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أَصْحابُ الصَّحيفَةِ، فَلْيَنْظُرْ أَحَدُكُمْ فى صَحِيفَتِهِ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إِنِّى أَدَعُها إمامَةً وَ وِراثَةٌ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عَقِى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بَلَّغْتُ ما أُمِرْتُ بِتَبْلِيغِهِ حُجَّةٌ عَلى كُلِّ حاضِرِ وَ غائبٍ وَ عَلى كُلِّ أَحَدٍ مِمَّنْ شَهِدَ أَوْ لَمْ يَشْهَدْ وُلِدَ أَوْ لَمْ يُولَدْ، فَلْيُبَلّغ الحاضِرُ الْغَائِبَ وَ الْوالِدُ الْوَلَدَ إلى يَوْم الْقِيامَةِ، وَ سَيَجْعَلُونَ الْإِمَامَةَ بَعْدى مُلكاً وَ اغتِصاباً،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 الله الْغَاصِبينَ المُغتصبينَ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ها سَيَفْرُغُ لَكُمْ أَيُّهَا الثَّقَلانِ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يُرْسِلُ عَلَيْكُما شُواظٌ مِنْ نارٍ وَ نحاسٌ فَلا تَنتَصِرانِ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 به زودی پس از من پیشوایانی خواهند بود که شما را به سوی آتش می خوانند و در روز رستاخیز تنها و بدون یاور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 خداوند و من از آنان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 آنان و یاران و پیروان شان در بد ترین جای جهنم جایگاه متکبّران خواهند بود بدانید آنان اصحاب صحیفه اند اکنون هر کس در صحیفه خود نظر کند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جانشینی خود را به عنوان امامت و وراثت به امانت در نسل خود تا برپایی روز رستاخیز به جای می گذارم و حال، مأموریت تبلیغی خود را انجام می دهم تا برهان بر هر شاهد و غایب و بر آنان که زاده شده یا نشده اند و بر تمامی مردمان باشد پس بایسته است این سخن را حاضران به غایبان و پدران به </w:t>
      </w:r>
    </w:p>
    <w:p>
      <w:pPr>
        <w:pStyle w:val="BookText"/>
        <w:rPr/>
      </w:pPr>
      <w:r>
        <w:rPr>
          <w:rFonts w:ascii="IRNazanin" w:hAnsi="IRNazanin" w:eastAsia="IRNazanin"/>
          <w:color w:val="111111"/>
          <w:sz w:val="28"/>
          <w:sz w:val="28"/>
          <w:szCs w:val="28"/>
          <w:rtl w:val="true"/>
          <w:lang w:bidi="fa-IR"/>
        </w:rPr>
        <w:t>فرزندان تا بر پایی رستاخیز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امامت را با پادشاهی جا به جا نموده، آن را غصب کرده و به تصرف خویش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نفرین و خشم خدا بر غاصبان و چپاول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آن هنگام خداوند آتش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هایی از آتش و مس گداخته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شما جن و انس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که دیگر یاری نخواهید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 الله عَزَّ وَ جَلَّ لَم يَكُنْ لِيَذَرَكُمْ عَلى ما أَنْتُمْ عَلَيْهِ حَتَّى يَمِيز الخَبيثَ مِنَ الطَّيِّبِ ، وَ ما 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ما مِنْ قَرْيَةٍ إلا و الله مُهْلِكُها بتكذيبها قَبْلَ يَوْم الْقِيامَةِ وَ مُمَلكُهَا الإمامَ المَهْدِى وَ الله مُصَدِّقٌ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ضَلَّ قَبْلَكُمْ أَكْثَرُ الْأَوَّلِينَ، وَ الله لَقَدْ أَهْلَكَ الْأَوَّلِينَ، وَ هُوَ مُهْلِك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هر آینه خداوند عز و جل شما را به حالتان رها نخواهد کرد تا نا پاک را از پاک جدا کند و خداوند نمی خواهد شما را بر غیب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هیچ سرزمینی نیست مگر این که خداوند به خاطر تکذیب اهل آن حق را آنان را پیش از روز رستاخیز نابود خواهد فرمود و به امام مهدی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خداوند وعده خود را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 پیش از شما شمار فزونی از گذشتگان گمراه شدند و خداوند آنان را نابود کرد و همو نابود کننده آیندگان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نُهْلِكِ الْأَوَّلِينَ، ثُمَّ نُتبِعُهُمُ الآخِرينَ ، كذالِكَ نَفْعَلُ بِالمجْرِمِينَ وَيْلٌ يَوْمَئِذٍ لِلْمُكَذِّبِينَ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 اللَّهَ قَدْ أَمَرَني وَ نَهَانى، وَ قَدْ أَمَرْتُ عَلِيّاً وَ نَهَيْتُهُ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الْأَمْرِ وَ النَّهى لَدَيْهِ، فَاسْمَعُوا لِأَمْرِه تَسْلَمُوا وَ أَطِيعُوهُ تَهْتَدُوا وَ انْتَهُوا لِنَهْيِهِ تَرَشُدُوا،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صِيرُوا إلى </w:t>
      </w:r>
      <w:bookmarkStart w:id="1197" w:name="pg8005_72693"/>
    </w:p>
    <w:p>
      <w:pPr>
        <w:pStyle w:val="BookText"/>
        <w:rPr/>
      </w:pPr>
      <w:bookmarkEnd w:id="1197"/>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تَتَفَرَّقُ بِكُمُ السُّبُلُ عَنْ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خود در کتابش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پیشینیان را تباه نکردیم و به دنبال آنان آیندگان را گرفتار نساختیم؟ با مجرمان این چنین کنیم وای بر نا باوران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 همانا خداوند امر و نهی خود را به من فرموده و من نیز به دستور او دانش آن را نزد علی نهادم پس فرمان او را بشنوید و گردن نهید و پیروی اش نمایید و از آن چه بازتان دارد خود داری کنید تا راه یابید به سوی هدف او حرکت کنید راه های گوناگون شما را از راه او باز ندارد</w:t>
      </w:r>
    </w:p>
    <w:p>
      <w:pPr>
        <w:pStyle w:val="Heading3"/>
        <w:numPr>
          <w:ilvl w:val="2"/>
          <w:numId w:val="1"/>
        </w:numPr>
        <w:rPr/>
      </w:pPr>
      <w:bookmarkStart w:id="1198" w:name="__RefHeading___Toc7076253_1051229030"/>
      <w:bookmarkStart w:id="1199" w:name="_Toc437"/>
      <w:bookmarkEnd w:id="1198"/>
      <w:r>
        <w:rPr>
          <w:rtl w:val="true"/>
        </w:rPr>
        <w:t>بخش هفتم</w:t>
      </w:r>
      <w:r>
        <w:rPr>
          <w:rtl w:val="true"/>
        </w:rPr>
        <w:t xml:space="preserve">: </w:t>
      </w:r>
      <w:r>
        <w:rPr>
          <w:rtl w:val="true"/>
        </w:rPr>
        <w:t>پیروان اهل بیت علیهم السلام و دشمنانشان</w:t>
      </w:r>
      <w:bookmarkEnd w:id="1199"/>
    </w:p>
    <w:p>
      <w:pPr>
        <w:pStyle w:val="BookText"/>
        <w:rPr/>
      </w:pPr>
      <w:r>
        <w:rPr>
          <w:rFonts w:ascii="Amiri" w:hAnsi="Amiri" w:eastAsia="Amiri" w:cs="Amiri"/>
          <w:color w:val="111111"/>
          <w:sz w:val="28"/>
          <w:sz w:val="28"/>
          <w:szCs w:val="28"/>
          <w:rtl w:val="true"/>
          <w:lang w:bidi="ar-SA"/>
        </w:rPr>
        <w:t>مَعاشِرَ النّاس، أنا صراط الله المُسْتَقِيمُ الَّذى أَمَرَكُمْ بِاتِّباعِهِ ثُمَّ عَلى 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وُلدى مِنْ صُلْبِهِ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يَهْدُونَ إِلَى الْحَقِّ وَ بِهِ يَعْدِلُونَ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الرَّحمَانِ الرَّحِيمِ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p>
    <w:p>
      <w:pPr>
        <w:pStyle w:val="BookText"/>
        <w:rPr/>
      </w:pPr>
      <w:r>
        <w:rPr>
          <w:rFonts w:ascii="IRNazanin" w:hAnsi="IRNazanin" w:eastAsia="IRNazanin"/>
          <w:color w:val="111111"/>
          <w:sz w:val="28"/>
          <w:sz w:val="28"/>
          <w:szCs w:val="28"/>
          <w:rtl w:val="true"/>
          <w:lang w:bidi="fa-IR"/>
        </w:rPr>
        <w:t>هان مردمان صراط مستقیم خداوند منم که شما را به پیروی آن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 علی است و آن گاه فرزندانم از نسل او، پیشوایان راه راستند که به درستی و راستی راهنمایند و به آن حکم و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الحمد لله ربّ العالمين الرّحمن الرّحيم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وَ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وَ لهُمْ عَمَّتْ وَ إِيَّاهُمْ خَصَّتْ، أُولئك أَولياء الله الَّذينَ لاخَوْفٌ عَلَيْهِمْ وَ لَا هُمْ يَحْزَنونَ، أَلا 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أَعْدائهُمْ هُمُ السُّفَهَاءُ الْغَاوُونَ إِخْوانُ الشَّياطين يوحى بَعْضُهُمْ إِلَى بَعْضٍ زُخْرُفَ الْقَوْلِ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أَوْلِيائهُمُ الَّذِينَ ذَكَرَهُمُ الله في كِتابِهِ،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آبَائهُمْ أَوْ أَبْنائهُمْ أَوْ إِخْوانَهُمْ أَوْ عَشيرَتَهُمْ، أُولئِكَ كَتَبَ فى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به خدا سوگند این سوره درباره من نازل شده و شامل امامان می باشد و </w:t>
      </w:r>
    </w:p>
    <w:p>
      <w:pPr>
        <w:pStyle w:val="BookText"/>
        <w:rPr/>
      </w:pPr>
      <w:r>
        <w:rPr>
          <w:rFonts w:ascii="IRNazanin" w:hAnsi="IRNazanin" w:eastAsia="IRNazanin"/>
          <w:color w:val="111111"/>
          <w:sz w:val="28"/>
          <w:sz w:val="28"/>
          <w:szCs w:val="28"/>
          <w:rtl w:val="true"/>
          <w:lang w:bidi="fa-IR"/>
        </w:rPr>
        <w:t>به آنان اختصاص دارد آنان اولیای خدایند که ترس و اندوهی برایشان نیست آگاه باشید البته حزب خدا چیره و غالب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ستیزندگان با ،امامان گمراه و همکاران شیاطین اند برای گمراهی مردمان سخنان بیهوده و پوچ را به یک دیگر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از دوستان امامان در کتاب خود چنین یاد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یابی گروهی را که به خدا و روز باز پسین ایمان و ستیزه گران با خدا و رسول را دوست داشته باشند هرچند آنان پدران، برادران و خویشان شان باشند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در دل هایشان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أَوْلِيائهُمُ المُؤْمِنونَ الَّذِينَ وَصَفَهُمُ الله عَزَّوَجَلَّ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أَوْلِيائهُمُ الَّذِينَ آمَنُوا وَ لَمْ يَرْتابوا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أَوْلِيائهُمُ الَّذِينَ يَدْخُلُونَ الْجَنَّةَ بِسَلامٍ آمِنينَ، تَتَلَقَّاهُمُ المَلائِكَةُ بِالتَّسْلِيمِ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أَوْلِيائهُمْ، لهُمُ الْجَنَّةُ يُرْزَقُونَ فيها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أَعْدائهُمُ الَّذِينَ 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أَعْدائهُمُ الَّذِينَ يَسْمَعُونَ لِجَهَنَّمَ شَهِيقاً وَ هِي تَفُورُ وَ يَرَوْنَ لهَا 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أَعْدائهُمُ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أَعْدائهُمُ الَّذِينَ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أُلقِی فيها فَوْجٌ سَأَلهُمْ خَزَنَتُها أَلَمْ يَأْتِكُمْ نَذِيرٌ، قالوا بَلَى قَدْ جَاءَنَا نَذِيرٌ فَكَذَّبْنا وَ قُلْنَا مَا نَزَّلَ اللَّهُ مِنْ شَيْءٍ إِنْ أَنْتُمْ إِلَّا فِي ضَلالٍ كَبير، إلى قوله أَلا نَسُحقاً لأَصْحابِ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أَوْلِيائهُمُ الَّذِينَ يَخْشَوْنَ رَبَّهُمْ بِالْغَيْبِ هُمْ مَغْفِرَةٌ وَ أَجْرٌ كبيرٌ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دوستداران امامان اهل ایمان اند که خدای عز و جل آنان را توصیف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ایمان آورده و باور خود را به شرک نیالوده اند، در امان و در </w:t>
      </w:r>
    </w:p>
    <w:p>
      <w:pPr>
        <w:pStyle w:val="BookText"/>
        <w:rPr/>
      </w:pPr>
      <w:r>
        <w:rPr>
          <w:rFonts w:ascii="IRNazanin" w:hAnsi="IRNazanin" w:eastAsia="IRNazanin"/>
          <w:color w:val="111111"/>
          <w:sz w:val="28"/>
          <w:sz w:val="28"/>
          <w:szCs w:val="28"/>
          <w:rtl w:val="true"/>
          <w:lang w:bidi="fa-IR"/>
        </w:rPr>
        <w:t>راه راست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یاران پیشوایان کسانی هستند که به باور رسیده و از تردید و انکار دور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امامان آنان اند که با آرامش و سلام به بهشت در خواهند شد و فرشتگان با سلام آنان را پذیرفته،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که پاک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داخل شوید که در بهشت جاودانه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بهشت پاداش اولیای آنان است و در آن بی حساب روزی داده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آنان کسانی هستند که در آتش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ناله افروزش جهنم را می شنوند، در حالی که شعله های آتش زبانه می کشد و زفیر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نیز 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بارۀ ستیز گران با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امتی داخل جهنم شود همتای خود را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که دشمنان امامان همانان اند که خداوند در 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گروهی از آنان داخل جهنم شود نگاهبانان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برایتان ترساننده 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ترساننده ،آمد لیکن 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نفرستاده و شما نیستید مگر در گمراهی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نابود باد دوزخیان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یاران امامان در نهان از پروردگار خویش ترسانند، آمرزش و پاداش بزرگ برای آنان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شَتَانَ مَا بَيْنَ السَّعِيرِ وَ الْأَجْرِ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عَدُوُّنا مَنْ ذَمَّهُ الله وَ لَعَنَهُ، وَ 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مَدَحَهُ الله وَ أَحَبَّهُ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أَلَا وَ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النَّذِيرُ و عَلَى الْبَشير</w:t>
      </w:r>
      <w:r>
        <w:rPr>
          <w:rFonts w:eastAsia="Amiri" w:cs="Amiri" w:ascii="Amiri" w:hAnsi="Amiri"/>
          <w:color w:val="111111"/>
          <w:sz w:val="28"/>
          <w:szCs w:val="28"/>
          <w:rtl w:val="true"/>
          <w:lang w:bidi="ar-SA"/>
        </w:rPr>
        <w:t xml:space="preserve">. </w:t>
      </w:r>
      <w:bookmarkStart w:id="1200" w:name="pg8005_72696"/>
    </w:p>
    <w:p>
      <w:pPr>
        <w:pStyle w:val="BookText"/>
        <w:rPr/>
      </w:pPr>
      <w:bookmarkEnd w:id="1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 إِنِّي مُنْذِر وَ عَلِى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نَبى وَ عَلى 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أَلا و إِنِّى رَسُولٌ وَ عَلَى الْإِمَامُ وَ الْوَصِي مِنْ بَعْدِى، وَ الْأَئمةُ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و الِدُهُمْ وَ هُمْ يَخْرُجُونَ مِنْ 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 چه بسیار راه است میان آتش و پاداش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خداوند دشمنان ما را مذمت و نفرین فرموده و دوستان ما را ستوده و دوست دارد</w:t>
      </w:r>
    </w:p>
    <w:p>
      <w:pPr>
        <w:pStyle w:val="BookText"/>
        <w:rPr/>
      </w:pPr>
      <w:r>
        <w:rPr>
          <w:rFonts w:ascii="IRNazanin" w:hAnsi="IRNazanin" w:eastAsia="IRNazanin"/>
          <w:color w:val="111111"/>
          <w:sz w:val="28"/>
          <w:sz w:val="28"/>
          <w:szCs w:val="28"/>
          <w:rtl w:val="true"/>
          <w:lang w:bidi="fa-IR"/>
        </w:rPr>
        <w:t>هان مردمان بدانید که همانا من انذار گر هستم و علی مژده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که من بیم دهنده ام و علی راهنما</w:t>
      </w:r>
    </w:p>
    <w:p>
      <w:pPr>
        <w:pStyle w:val="BookText"/>
        <w:rPr/>
      </w:pPr>
      <w:r>
        <w:rPr>
          <w:rFonts w:ascii="IRNazanin" w:hAnsi="IRNazanin" w:eastAsia="IRNazanin"/>
          <w:color w:val="111111"/>
          <w:sz w:val="28"/>
          <w:sz w:val="28"/>
          <w:szCs w:val="28"/>
          <w:rtl w:val="true"/>
          <w:lang w:bidi="fa-IR"/>
        </w:rPr>
        <w:t>هان مردمان بدانید که من پیامبرم و علی وصی من است</w:t>
      </w:r>
    </w:p>
    <w:p>
      <w:pPr>
        <w:pStyle w:val="BookText"/>
        <w:rPr/>
      </w:pPr>
      <w:r>
        <w:rPr>
          <w:rFonts w:ascii="IRNazanin" w:hAnsi="IRNazanin" w:eastAsia="IRNazanin"/>
          <w:color w:val="111111"/>
          <w:sz w:val="28"/>
          <w:sz w:val="28"/>
          <w:szCs w:val="28"/>
          <w:rtl w:val="true"/>
          <w:lang w:bidi="fa-IR"/>
        </w:rPr>
        <w:t>هان مردمان بدانید که همانا من فرستاده و علی امام و وصی پس از من است و امامان پس از او فرزندان اویند</w:t>
      </w:r>
    </w:p>
    <w:p>
      <w:pPr>
        <w:pStyle w:val="BookText"/>
        <w:rPr/>
      </w:pPr>
      <w:r>
        <w:rPr>
          <w:rFonts w:ascii="IRNazanin" w:hAnsi="IRNazanin" w:eastAsia="IRNazanin"/>
          <w:color w:val="111111"/>
          <w:sz w:val="28"/>
          <w:sz w:val="28"/>
          <w:szCs w:val="28"/>
          <w:rtl w:val="true"/>
          <w:lang w:bidi="fa-IR"/>
        </w:rPr>
        <w:t>آگاه باشید من پدر آنانم ولی ایشان از نسل علی خواهند بود</w:t>
      </w:r>
      <w:r>
        <w:rPr>
          <w:rFonts w:eastAsia="IRNazanin" w:cs="IRNazanin"/>
          <w:color w:val="111111"/>
          <w:sz w:val="28"/>
          <w:szCs w:val="28"/>
          <w:rtl w:val="true"/>
          <w:lang w:bidi="fa-IR"/>
        </w:rPr>
        <w:t>.</w:t>
      </w:r>
    </w:p>
    <w:p>
      <w:pPr>
        <w:pStyle w:val="Heading3"/>
        <w:numPr>
          <w:ilvl w:val="2"/>
          <w:numId w:val="1"/>
        </w:numPr>
        <w:rPr/>
      </w:pPr>
      <w:bookmarkStart w:id="1201" w:name="__RefHeading___Toc7076255_1051229030"/>
      <w:bookmarkStart w:id="1202" w:name="_Toc438"/>
      <w:bookmarkEnd w:id="1201"/>
      <w:r>
        <w:rPr>
          <w:rtl w:val="true"/>
        </w:rPr>
        <w:t>بخش هشتم</w:t>
      </w:r>
      <w:r>
        <w:rPr>
          <w:rtl w:val="true"/>
        </w:rPr>
        <w:t xml:space="preserve">: </w:t>
      </w:r>
      <w:r>
        <w:rPr>
          <w:rtl w:val="true"/>
        </w:rPr>
        <w:t>حضرت مهدی عجل الله فرجه الشريف</w:t>
      </w:r>
      <w:bookmarkEnd w:id="1202"/>
    </w:p>
    <w:p>
      <w:pPr>
        <w:pStyle w:val="BookText"/>
        <w:rPr/>
      </w:pPr>
      <w:r>
        <w:rPr>
          <w:rFonts w:ascii="Amiri" w:hAnsi="Amiri" w:eastAsia="Amiri" w:cs="Amiri"/>
          <w:color w:val="111111"/>
          <w:sz w:val="28"/>
          <w:sz w:val="28"/>
          <w:szCs w:val="28"/>
          <w:rtl w:val="true"/>
          <w:lang w:bidi="ar-SA"/>
        </w:rPr>
        <w:t>ألا إِنَّ خاتَمَ الْأَئمَة مِنا القائم المَهْدِى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الظَّاهِرُ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الْمُنْتَقِمُ مِنَ الظَّالِمِينَ</w:t>
      </w:r>
    </w:p>
    <w:p>
      <w:pPr>
        <w:pStyle w:val="BookText"/>
        <w:rPr/>
      </w:pPr>
      <w:r>
        <w:rPr>
          <w:rFonts w:ascii="Amiri" w:hAnsi="Amiri" w:eastAsia="Amiri" w:cs="Amiri"/>
          <w:color w:val="111111"/>
          <w:sz w:val="28"/>
          <w:sz w:val="28"/>
          <w:szCs w:val="28"/>
          <w:rtl w:val="true"/>
          <w:lang w:bidi="ar-SA"/>
        </w:rPr>
        <w:t>أَلا إِنَّهُ فَاتِحُ الْحُصُونِ وَ هادِمُها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غَالِبُ كُلّ قَبِيلَةٍ مِنْ أَهْلِ الشِّرْكِ وَ هادِيها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المُدْرِكُ بِكُل ثار لأولياء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 النَّاصِر لدين الله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إِنَّهُ الْغَرَافُ مِنْ بَحْرٍ عَمِيقٍ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إِنَّهُ يَسِمُ كُلَّ ذى فَضْلٍ بِفَضْلِهِ وَ كُلَّ ذى جَهْلٍ بِجَهْلِهِ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خِيَرَةُ الله وَ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 وارِثُ كُلّ عِلْمٍ وَ المحيط بِكُلِّ 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الْمُخْبِرُ عَنْ رَبِّهِ عَزَّ وَ جَلَّ وَ الْمُشَيِّدُ لِأَمْرِ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بَشَرَ بِهِ مَنْ سَلَفَ مِنَ الْقُرُونِ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الْباقِ حُجَّةٌ وَ لا حُجَّةَ بَعْدَهُ وَ لا حَقَّ إِلا مَعَهُ وَ لا نور الا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لا غالِبَ لَهُ وَ لا مَنصورَ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وَلِى الله في أَرْضِهِ، وَ حَكَمُهُ في خَلْقِهِ، وَ أَمِينُهُ في سِرِّهِ وَ عَلانِيَتِهِ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آخرین امام قائم مهدی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تمامی ادیان چیره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انتقام گیرنده از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فاتح دژها و منهدم کننده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که اوست چیره بر تمامی قبایل مشرکان و راهنمای آنان</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خونخواه تمام اولیای خداست</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یاور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 که از دریایی ژرف پیمانه هایی افزون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او به هر ارزشمندی به اندازۀ ارزش ،او و به هر نادان و بی ارزشی به اندازه نادانی اش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نیکو و برگزیده خداوند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که او وارث دانش ها و حاکم بر ادراک هاست</w:t>
      </w:r>
      <w:r>
        <w:rPr>
          <w:rFonts w:eastAsia="IRNazanin" w:cs="IRNazanin"/>
          <w:color w:val="111111"/>
          <w:sz w:val="28"/>
          <w:szCs w:val="28"/>
          <w:rtl w:val="true"/>
          <w:lang w:bidi="fa-IR"/>
        </w:rPr>
        <w:t xml:space="preserve">. </w:t>
      </w:r>
      <w:bookmarkStart w:id="1203" w:name="pg8005_72698"/>
    </w:p>
    <w:p>
      <w:pPr>
        <w:pStyle w:val="BookText"/>
        <w:rPr/>
      </w:pPr>
      <w:bookmarkEnd w:id="1203"/>
      <w:r>
        <w:rPr>
          <w:rFonts w:ascii="IRNazanin" w:hAnsi="IRNazanin" w:eastAsia="IRNazanin"/>
          <w:color w:val="111111"/>
          <w:sz w:val="28"/>
          <w:sz w:val="28"/>
          <w:szCs w:val="28"/>
          <w:rtl w:val="true"/>
          <w:lang w:bidi="fa-IR"/>
        </w:rPr>
        <w:t>هان بدانید که او از سوی پروردگارش سخن می گوید و آیات و نشانه های او را برپا کند بدانید همانا اوست بالیده و استوار</w:t>
      </w:r>
    </w:p>
    <w:p>
      <w:pPr>
        <w:pStyle w:val="BookText"/>
        <w:rPr/>
      </w:pPr>
      <w:r>
        <w:rPr>
          <w:rFonts w:ascii="IRNazanin" w:hAnsi="IRNazanin" w:eastAsia="IRNazanin"/>
          <w:color w:val="111111"/>
          <w:sz w:val="28"/>
          <w:sz w:val="28"/>
          <w:szCs w:val="28"/>
          <w:rtl w:val="true"/>
          <w:lang w:bidi="fa-IR"/>
        </w:rPr>
        <w:t xml:space="preserve">بیدار باشید هموست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امور جهانیان و آیین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شده است</w:t>
      </w:r>
    </w:p>
    <w:p>
      <w:pPr>
        <w:pStyle w:val="BookText"/>
        <w:rPr/>
      </w:pPr>
      <w:r>
        <w:rPr>
          <w:rFonts w:ascii="IRNazanin" w:hAnsi="IRNazanin" w:eastAsia="IRNazanin"/>
          <w:color w:val="111111"/>
          <w:sz w:val="28"/>
          <w:sz w:val="28"/>
          <w:szCs w:val="28"/>
          <w:rtl w:val="true"/>
          <w:lang w:bidi="fa-IR"/>
        </w:rPr>
        <w:t>آگاه باشید که تمامی گذشتگان ظهور او را پیش گویی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اوست حجّت پایدار و پس از او حجّتی نخواهد بود درستی و راستی و نور و روشنایی تنها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کسی بر او پیروز نخواهد شد و ستیزنده او یاری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ولی خدا در زمین داور او در میان مردم و امانت دار امور آشکار و نهان است</w:t>
      </w:r>
      <w:r>
        <w:rPr>
          <w:rFonts w:eastAsia="IRNazanin" w:cs="IRNazanin"/>
          <w:color w:val="111111"/>
          <w:sz w:val="28"/>
          <w:szCs w:val="28"/>
          <w:rtl w:val="true"/>
          <w:lang w:bidi="fa-IR"/>
        </w:rPr>
        <w:t>.</w:t>
      </w:r>
    </w:p>
    <w:p>
      <w:pPr>
        <w:pStyle w:val="Heading3"/>
        <w:numPr>
          <w:ilvl w:val="2"/>
          <w:numId w:val="1"/>
        </w:numPr>
        <w:rPr/>
      </w:pPr>
      <w:bookmarkStart w:id="1204" w:name="__RefHeading___Toc7076257_1051229030"/>
      <w:bookmarkStart w:id="1205" w:name="_Toc439"/>
      <w:bookmarkEnd w:id="1204"/>
      <w:r>
        <w:rPr>
          <w:rtl w:val="true"/>
        </w:rPr>
        <w:t>بخش نهم</w:t>
      </w:r>
      <w:r>
        <w:rPr>
          <w:rtl w:val="true"/>
        </w:rPr>
        <w:t xml:space="preserve">: </w:t>
      </w:r>
      <w:r>
        <w:rPr>
          <w:rtl w:val="true"/>
        </w:rPr>
        <w:t>مطرح کردن بیعت</w:t>
      </w:r>
      <w:bookmarkEnd w:id="1205"/>
    </w:p>
    <w:p>
      <w:pPr>
        <w:pStyle w:val="BookText"/>
        <w:rPr/>
      </w:pPr>
      <w:r>
        <w:rPr>
          <w:rFonts w:ascii="Amiri" w:hAnsi="Amiri" w:eastAsia="Amiri" w:cs="Amiri"/>
          <w:color w:val="111111"/>
          <w:sz w:val="28"/>
          <w:sz w:val="28"/>
          <w:szCs w:val="28"/>
          <w:rtl w:val="true"/>
          <w:lang w:bidi="ar-SA"/>
        </w:rPr>
        <w:t>مَعاشِرَ النَّاسِ، إِنِّى قَدْ بَيَّنْتُ لَكُمْ وَ أَنْهَمْتُكُمْ، وَ هَذا عَلِى يُفْهِمُكُمْ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عِنْدَ انْقِضَاءِ خُطْبَتى أَدْعُوكُمْ إِلى مُصافَقَتى عَلى بَيْعَتِهِ وَ الإِقْرَارِ بِهِ، ثُمَّ مُصافَقَتِهِ بَعْدى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إِنِّى قَدْ بِايَعْتُ اللهِ وَ عَلِى قَدْ بِايَعَني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آخِذُكُمْ بِالْبَيْعَةِ لَهُ عَنِ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يَنْكُتُ عَلى نَفْسِهِ، وَ مَنْ أوفى بما عاهَدَ عَلَيْهُ الله فَسَيُؤْتِيهِ أَجْراً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خدا را برایتان آشکار کرده تفهیم نمودم و این علی است که پس از من شما را آگاه می کند</w:t>
      </w:r>
    </w:p>
    <w:p>
      <w:pPr>
        <w:pStyle w:val="BookText"/>
        <w:rPr/>
      </w:pPr>
      <w:r>
        <w:rPr>
          <w:rFonts w:ascii="IRNazanin" w:hAnsi="IRNazanin" w:eastAsia="IRNazanin"/>
          <w:color w:val="111111"/>
          <w:sz w:val="28"/>
          <w:sz w:val="28"/>
          <w:szCs w:val="28"/>
          <w:rtl w:val="true"/>
          <w:lang w:bidi="fa-IR"/>
        </w:rPr>
        <w:t>اینک شما را می خوانم که پس از پایان خطبه با من و سپس با علی دست دهید تا با او بیعت کرده به امامت او اقرار نمایید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من با خداوند و علی با من پیمان بسته و من اکنون از سوی خدای عزّ و جل برای امامت او پیمان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تو بیعت کنند هر </w:t>
      </w:r>
      <w:bookmarkStart w:id="1206" w:name="pg8005_72699"/>
    </w:p>
    <w:p>
      <w:pPr>
        <w:pStyle w:val="BookText"/>
        <w:rPr/>
      </w:pPr>
      <w:bookmarkEnd w:id="1206"/>
      <w:r>
        <w:rPr>
          <w:rFonts w:ascii="IRNazanin" w:hAnsi="IRNazanin" w:eastAsia="IRNazanin"/>
          <w:color w:val="111111"/>
          <w:sz w:val="28"/>
          <w:sz w:val="28"/>
          <w:szCs w:val="28"/>
          <w:rtl w:val="true"/>
          <w:lang w:bidi="fa-IR"/>
        </w:rPr>
        <w:t>آینه با خدا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دستان آنان است و هر کس بیعت شکند بر زیان خود شکسته و آن کس که بر پیمان خداوند استوار و با وفا باشد، خداوند به او پاداش بزرگی خواهد داد</w:t>
      </w:r>
      <w:r>
        <w:rPr>
          <w:rFonts w:eastAsia="IRNazanin" w:cs="IRNazanin"/>
          <w:color w:val="111111"/>
          <w:sz w:val="28"/>
          <w:szCs w:val="28"/>
          <w:rtl w:val="true"/>
          <w:lang w:bidi="fa-IR"/>
        </w:rPr>
        <w:t>.</w:t>
      </w:r>
    </w:p>
    <w:p>
      <w:pPr>
        <w:pStyle w:val="Heading3"/>
        <w:numPr>
          <w:ilvl w:val="2"/>
          <w:numId w:val="1"/>
        </w:numPr>
        <w:rPr/>
      </w:pPr>
      <w:bookmarkStart w:id="1207" w:name="__RefHeading___Toc7076259_1051229030"/>
      <w:bookmarkStart w:id="1208" w:name="_Toc440"/>
      <w:bookmarkEnd w:id="1207"/>
      <w:r>
        <w:rPr>
          <w:rtl w:val="true"/>
        </w:rPr>
        <w:t>بخش دهم</w:t>
      </w:r>
      <w:r>
        <w:rPr>
          <w:rtl w:val="true"/>
        </w:rPr>
        <w:t xml:space="preserve">: </w:t>
      </w:r>
      <w:r>
        <w:rPr>
          <w:rtl w:val="true"/>
        </w:rPr>
        <w:t>حلال و حرام واجبات و محرمات</w:t>
      </w:r>
      <w:bookmarkEnd w:id="1208"/>
    </w:p>
    <w:p>
      <w:pPr>
        <w:pStyle w:val="BookText"/>
        <w:rPr/>
      </w:pPr>
      <w:r>
        <w:rPr>
          <w:rFonts w:ascii="Amiri" w:hAnsi="Amiri" w:eastAsia="Amiri" w:cs="Amiri"/>
          <w:color w:val="111111"/>
          <w:sz w:val="28"/>
          <w:sz w:val="28"/>
          <w:szCs w:val="28"/>
          <w:rtl w:val="true"/>
          <w:lang w:bidi="ar-SA"/>
        </w:rPr>
        <w:t xml:space="preserve">مَعاشِرَ النَّاسِ، إِنَّ الْحَجَّ وَ 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الْبَيْتَ، فَما وَرَدَهُ أَهْلُ بَيْتٍ إِلا اسْتَغْنَوْا وَ أُبشروا، وَ لا تَخَلَّفوا عَنْهُ الابْتَرُوا وَ افْتَقَرُوا</w:t>
      </w:r>
    </w:p>
    <w:p>
      <w:pPr>
        <w:pStyle w:val="BookText"/>
        <w:rPr/>
      </w:pPr>
      <w:r>
        <w:rPr>
          <w:rFonts w:ascii="Amiri" w:hAnsi="Amiri" w:eastAsia="Amiri" w:cs="Amiri"/>
          <w:color w:val="111111"/>
          <w:sz w:val="28"/>
          <w:sz w:val="28"/>
          <w:szCs w:val="28"/>
          <w:rtl w:val="true"/>
          <w:lang w:bidi="ar-SA"/>
        </w:rPr>
        <w:t>مَعاشِرَ النَّاسِ، مَا وَقَفَ بِالْمَوْقِفِ مُؤْمِنٌ الأَغَفَرَ اللَّه لَهُ مَا سَلَفَ مِنْ ذَنْبِهِ إِلى وَقْتِهِ ذالِكَ ، فَإِذَا انْقَضَتْ حَجَّتُهُ اسْتَأْنَفَ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الْحُجَاجُ مُعَانُونَ وَ نَفَقَاتُهُمْ مُخَلَّفَةٌ عَلَيْهِمْ وَ 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الْبَيْتَ بِكَمالِ الدِّينِ وَ التَّفَقُهِ، وَ لا تَنْصَرِفُوا عَنِ الْمَشَاهِدِ إلا بِتَوْبَةٍ وَ 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أَقِيمُوا الصَّلاةَ وَ آتُوا الزَّكَاةَ كَما أَمَرَكُمُ الله عَزَّ وَ جَلَّ، فَإِنْ طالَ عَلَيْكُمُ الْأَمَدُ فَقَصَّرْتُمْ أَوْ نَسِيتُمْ فَعَلِي وَلِيُّكُمْ وَ مُبَيّنٌ لَكُمْ، الَّذى نَصَبَهُ الله عَزَّوَجَلَّ لَكُمْ بَعْدى أَمينَ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مِنَى وَ أَنَا مِنْهُ، وَ هُوَ وَ مَنْ تَخْلُفُ مِنْ ذُرِّيَّتِى يُخبرونَكُمْ بِما تَسْأَلُونَ عَنْهُ وَ يُبَيِّنُونَ لَكُمْ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 و عمره از شعائر و آداب و رسوم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زائران خانه خدا و عمره کنندگان بر صفا و مروه بسیار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 در خانه خدا حج گذارید؛ که هیچ خاندانی داخل آن نشد، مگر بی نیاز شد و مژده گرفت، و کسی از آن روی بر نگردانید، مگر بی بهره و نیازمند گردید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مردمان مؤمنی در موقف ،عرفات مشعر منا نماند مگر اینکه خدا </w:t>
      </w:r>
    </w:p>
    <w:p>
      <w:pPr>
        <w:pStyle w:val="BookText"/>
        <w:rPr/>
      </w:pPr>
      <w:r>
        <w:rPr>
          <w:rFonts w:ascii="IRNazanin" w:hAnsi="IRNazanin" w:eastAsia="IRNazanin"/>
          <w:color w:val="111111"/>
          <w:sz w:val="28"/>
          <w:sz w:val="28"/>
          <w:szCs w:val="28"/>
          <w:rtl w:val="true"/>
          <w:lang w:bidi="fa-IR"/>
        </w:rPr>
        <w:t xml:space="preserve">گناهان گذشته او را بیامرزد و بایسته است که پس از پایان اعمال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پرونده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 حاجیان دستگیری شده اند و هزینه های سفر شان جبران می شود و جای گزین آن به آنان خواهد رسید و البته خداوند پاداش نیکو کاران را تباه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را با دین کامل و دانش ژرفای آن دیدار کنید و از زیارتگاه ها جز با توبه و باز ایستادن از گناهان بر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 نماز را به پا دارید و زکات بپردازید همان سان که خداوند عزّ و جل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زمان بر شما دراز شد و کوتاهی کردید، یا از یاد بردید على صاحب اختیار و تبیین کننده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او را پس از من امانت دار خویش در میان آفریدگانش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فرزندان من از جانشینان او پرسش های شما را پاسخ دهند و آن چه را نمی دانید به شما می آموزند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الحَلالَ وَ الحَرامَ أَكْثَرُ مِنْ أَنْ أُحصِيهُما وَ أُعَرِفَهُما فَآمُرَ بِالْحَلالٍ وَ أَنهَى عَنِ الحرام في مقام واحِدٍ، فَأُمِرْتُ أَنْ آخَذَ الْبَيْعَةَ مِنْكُمْ وَ الصَّفْقَةَ لَكُمْ بِقَبُولِ مَا جِئْتُ بِهِ عَنِ الله عَزَّ وَ جَلَّ في عَلى أمير المُؤْمِنِينَ وَ الأَوصِياءِ مِنْ بَعْدِهِ الَّذِينَ هُمْ مِنِّى وَ مِنْهُ إِمَامَةٌ فيهم قائِمَةٌ خاتِمُها المهدى إلى يَوْمٍ يَلْقَی اللَّهِ الَّذِي يُقَدِّرُ وَ يَقُضى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وَ كُلُّ حَلالٍ دَلَلْتُكُمْ عَلَيْهِ وَ كُلُّ حَرَامٍ نَهَيْتُكُمْ عَنْهُ فَإِنِّي لَمَّ أَرْجِعْ عَنْ ذالِكَ وَ لَم أُبَدِلْ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ذالِكَ وَ احْفَظُوهُ وَ تَوَاصَوْا بِهِ، وَ لَا تُبَدِّلُوهُ وَ لَا تُغَيِّرُوهُ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إِنِّى أَجَدِ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الصَّلاةَ وَ آتُوا الزَّكَاةَ وَ أْمُرُوا بِالْمَعْرُوفِ وَ انهَوا عَنِ الْمُنكَرِ</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و نا روا بیش از آن است که من شمارش کنم و بشناسانم و در این جا یک باره به روا فرمان دهم و از نا روا باز دارم از این روی مأمورم از شما بیعت بگیرم که دست در دست من نهید در مورد پذیرش آن چه از سوی خداوند آورده ام در بارهٔ علی امیر المؤمنین و اوصیای پس از او که آنان از من و اویند و این امامت به وراثت </w:t>
      </w:r>
    </w:p>
    <w:p>
      <w:pPr>
        <w:pStyle w:val="BookText"/>
        <w:rPr/>
      </w:pPr>
      <w:r>
        <w:rPr>
          <w:rFonts w:ascii="IRNazanin" w:hAnsi="IRNazanin" w:eastAsia="IRNazanin"/>
          <w:color w:val="111111"/>
          <w:sz w:val="28"/>
          <w:sz w:val="28"/>
          <w:szCs w:val="28"/>
          <w:rtl w:val="true"/>
          <w:lang w:bidi="fa-IR"/>
        </w:rPr>
        <w:t>پایدار است و فرجام امامان مهدی است و استواری امامت تا روزی است که او با خداوند صاحب قدر و قضا دیدار کند</w:t>
      </w:r>
    </w:p>
    <w:p>
      <w:pPr>
        <w:pStyle w:val="BookText"/>
        <w:rPr/>
      </w:pPr>
      <w:r>
        <w:rPr>
          <w:rFonts w:ascii="IRNazanin" w:hAnsi="IRNazanin" w:eastAsia="IRNazanin"/>
          <w:color w:val="111111"/>
          <w:sz w:val="28"/>
          <w:sz w:val="28"/>
          <w:szCs w:val="28"/>
          <w:rtl w:val="true"/>
          <w:lang w:bidi="fa-IR"/>
        </w:rPr>
        <w:t>هان مردمان شما را به هر گونه روا و نا روا راهنمایی کردم و از آن هرگز بر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یاد کنید و نگه دارید و یک دیگر را به آن توصیه نمایید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گونی راه ندهید هشدار که دوباره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و زکات بپردازید و امر به معروف کنید و از منکر باز دارید</w:t>
      </w:r>
    </w:p>
    <w:p>
      <w:pPr>
        <w:pStyle w:val="BookText"/>
        <w:rPr/>
      </w:pPr>
      <w:r>
        <w:rPr>
          <w:rFonts w:ascii="Amiri" w:hAnsi="Amiri" w:eastAsia="Amiri" w:cs="Amiri"/>
          <w:color w:val="111111"/>
          <w:sz w:val="28"/>
          <w:sz w:val="28"/>
          <w:szCs w:val="28"/>
          <w:rtl w:val="true"/>
          <w:lang w:bidi="ar-SA"/>
        </w:rPr>
        <w:t>أَلا وَ إِنَّ رَأْسَ الْأَمْرِ بِالْمَعْرُوفِ أَنْ تَنْتَهُوا إلى قَوْلى وَ تُبَلِّغُوهُ مَن لَم يَحْضُرُ وَ تَأْمُرُوهُ بِقَبُولِهِ عَنِّي وَ تَنْهَوْهُ عَنْ مُخَالَفَتِهِ، فَإِنَّهُ أَمْرٌ مِنَ الله عَزَّ وَ جَلَّ 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أَمْرَ بِمَعْرُوفٍ وَ لا نَهى عَنْ مُنْكَرِ الا مَعَ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الْقُرْآنُ يُعَرِفُكُمْ أَنَّ الْأَئمة مِنْ بَعْدِهِ وَلْدُهُ، وَ عَرَفْتُكُمْ إِنَّهُمْ مِنِّى وَ مِنْهُ، حَيْثُ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تَمَسَّكْتُمْ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التَّقْوى، التَّقْوى، وَاحْذَرُوا السَّاعَةَ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أذْكُرُوا 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الْحِسَابَ وَ الموازينَ وَ المُحاسَبَةَ بَيْنَ يَدَى رَبِّ الْعالَمينَ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أُثيبَ عَلَيْها وَ مَنْ جَاءَ بِالسَّيِّئَةِ فَلَيْسَ لَهُ فِي الجِنانِ نَصيبٌ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بدانید که ریشه امر به معروف این است که به گفته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و سخن مرا به دیگران برسانید و غایبان را به پذیرش فرمان من توصیه کنید و آنان را از نا سازگاری سخنان من بازدارید؛ همانا سخن من فرمان خدا و من است و هیچ امر به معروف و نهی از منکری جز با امام معصوم تحقق و کمال نمی یابد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قرآن بر شما روشن می کند که امامان پس از علی فرزندان اویند و من به شما شناساندم که آنان از او و از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در کتاب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فرمانی پایدار در نسل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گفته 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به قرآن و امامان تمسک ،کنید گمراه نخواهید شد</w:t>
      </w:r>
      <w:r>
        <w:rPr>
          <w:rFonts w:eastAsia="IRNazanin" w:cs="IRNazanin"/>
          <w:color w:val="111111"/>
          <w:sz w:val="28"/>
          <w:szCs w:val="28"/>
          <w:rtl w:val="true"/>
          <w:lang w:bidi="fa-IR"/>
        </w:rPr>
        <w:t xml:space="preserve">.» </w:t>
      </w:r>
      <w:bookmarkStart w:id="1209" w:name="pg8005_72702"/>
    </w:p>
    <w:p>
      <w:pPr>
        <w:pStyle w:val="BookText"/>
        <w:rPr/>
      </w:pPr>
      <w:bookmarkEnd w:id="1209"/>
      <w:r>
        <w:rPr>
          <w:rFonts w:ascii="IRNazanin" w:hAnsi="IRNazanin" w:eastAsia="IRNazanin"/>
          <w:color w:val="111111"/>
          <w:sz w:val="28"/>
          <w:sz w:val="28"/>
          <w:szCs w:val="28"/>
          <w:rtl w:val="true"/>
          <w:lang w:bidi="fa-IR"/>
        </w:rPr>
        <w:t>هان مردمان تقوا را تقوا را رعایت کرده از سختی رستاخیز بهراسید، همان گونه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زمین لرزۀ روز رستاخیز حادثه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،قیامت و حساب و میزان و محاسبه در برابر پروردگار جهانیان و پاداش و کیفر را یاد کنید آن که نیکی ،آورد پاداش گیرد؛ و آن که بدی کرد بهره ای از بهشت نخواهد برد</w:t>
      </w:r>
    </w:p>
    <w:p>
      <w:pPr>
        <w:pStyle w:val="Heading3"/>
        <w:numPr>
          <w:ilvl w:val="2"/>
          <w:numId w:val="1"/>
        </w:numPr>
        <w:rPr/>
      </w:pPr>
      <w:bookmarkStart w:id="1210" w:name="__RefHeading___Toc7076261_1051229030"/>
      <w:bookmarkStart w:id="1211" w:name="_Toc441"/>
      <w:bookmarkEnd w:id="1210"/>
      <w:r>
        <w:rPr>
          <w:rtl w:val="true"/>
        </w:rPr>
        <w:t>بخش یازدهم</w:t>
      </w:r>
      <w:r>
        <w:rPr>
          <w:rtl w:val="true"/>
        </w:rPr>
        <w:t xml:space="preserve">: </w:t>
      </w:r>
      <w:r>
        <w:rPr>
          <w:rtl w:val="true"/>
        </w:rPr>
        <w:t>بیعت گرفتن رسمی</w:t>
      </w:r>
      <w:bookmarkEnd w:id="1211"/>
    </w:p>
    <w:p>
      <w:pPr>
        <w:pStyle w:val="BookText"/>
        <w:rPr/>
      </w:pPr>
      <w:r>
        <w:rPr>
          <w:rFonts w:ascii="Amiri" w:hAnsi="Amiri" w:eastAsia="Amiri" w:cs="Amiri"/>
          <w:color w:val="111111"/>
          <w:sz w:val="28"/>
          <w:sz w:val="28"/>
          <w:szCs w:val="28"/>
          <w:rtl w:val="true"/>
          <w:lang w:bidi="ar-SA"/>
        </w:rPr>
        <w:t>مَعاشِرَ النَّاسِ، إِنَّكُمْ أَكْثَرُ مِنْ أَنْ تُصافِقُونى بِكَفِّ واحِدٍ فِي وَقْتٍ واحِدٍ، وَ قَدْ أَمَرَنِي اللَّه عَزَّ وَ جَلَّ أَنْ أَخُذَ مِنْ أَلْسِنَتِكُمُ الْإِقْرارَ بِما عَقَدْتُ لِعَلِى أَمِيرِ الْمُؤْمِنِينَ، وَ لِمَنْ جاءَ بَعْدَهُ مِنَ الْأَئمةِ مِنِّى وَ مِنْهُ، عَلَى مَا أَعْلَمْتُكُمْ أَنَّ ذُرِّيَّتِي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مُطِيعُونَ رَاضُونَ مُنْقادُونَ لما بَلَّغْتَ عَنْ رَبِّنا وَ رَبِّكَ فى أَمْرِ إِمامِنا عَلى أَمِيرِ الْمُؤْمِنينَ وَ مَنْ وُلِدَ مِنْ صُلْبِهِ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ذالِكَ بِقُلوبِنا وَ أَنْفُسِنَا وَ أَلْسِنَتِنا وَ أَيْدينا على ذالِكَ نَحْي وَ عَلَيْهِ نَموتُ وَ عَلَيْهِ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تُغَيّرُ وَ لا نُبَدِّلُ ، وَ لا نَشْكُ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نَرْتابُ، وَ لا تَرْجِعُ عَنِ الْعَهْدِ وَ لا نَنْقُضُ الميثاق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 شما بیش از آنید که در یک زمان با یک دست من بیعت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خداوند عزّ و جل به من دستور داده که از زبان شما اقرار بگیرم و پیمان ولایت علی امیر المؤمنین را محکم کنم و نیز بر امامان پس از او که از نسل من و اویند؛ همان گونه که اعلام کردم که ذريّه من از نسل اوست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همگان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که سخنان تو را شنیده، پیروی می کنیم و از آن ها خشنودیم و بر آن گردن نهاده و بر آن چه از سوی پروردگار مان در امامت اماممان علی امیر المؤمنین و امامان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ابلاغ کردی، با تو پیمان می بندیم با دل و جان و زبان و دست های مان با این پیمان زنده ایم و با آن خواهیم مرد و با آن اعتقاد بر انگیخته می شویم و هرگز آن را دگرگون نکرده، شک و انکار نخواهیم </w:t>
      </w:r>
    </w:p>
    <w:p>
      <w:pPr>
        <w:pStyle w:val="BookText"/>
        <w:rPr/>
      </w:pPr>
      <w:r>
        <w:rPr>
          <w:rFonts w:ascii="IRNazanin" w:hAnsi="IRNazanin" w:eastAsia="IRNazanin"/>
          <w:color w:val="111111"/>
          <w:sz w:val="28"/>
          <w:sz w:val="28"/>
          <w:szCs w:val="28"/>
          <w:rtl w:val="true"/>
          <w:lang w:bidi="fa-IR"/>
        </w:rPr>
        <w:t>داشت و از عهد و پیمان خود برنمی گردیم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عَظْتَنا بِوَعْظِ الله في عَلى أَمِيرِ الْمُؤْمِنينَ وَ الْأَئِمَّةِ الَّذِينَ ذَكَرْتَ مِنْ ذُرِّيتِكَ مِنْ وُلْدِهِ بَعْدَهُ، الْحَسَنِ وَ الْحُسَيْنِ وَ مَنْ نَصَبَهُ الله بَعْدَهُما فَالْعَهْدُ وَ المِيثَاقُ لهُمْ مَأْخُوذُ مِنَّا، مِنْ قُلُوبِنا وَ أَنْفُسِنَا وَ أَلْسِنَتِنا وَ ضَمَائِرِنا وَ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أَدْرَكَهَا بِيَدِهِ وَ إِلا فَقَدْ أَقَرَّ بِلِسانِهِ، وَ لا نَبْتَغِي بِذَالِكَ بَدَلاً وَ لا يَرَى الله مِنْ أَنْفُسِنَا حِوَلاً نَحْنُ نُؤَدِّى ذَالِكَ عَنْكَ الْدَانِي و القاصي مِنْ أَوْلادِنا و أهالينا، وَ نُشْهِدُ الله بِذالِکَ وَ كَفَى بِاللهِ شَهِيداً وَ أَنْتَ عَلَيْنَا بِهِ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ما تَقُولُونَ؟ فَإِنَّ الله يَعْلَمُ كُلَّ صَوْتٍ وَ حَافِيَةَ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اهْتَدَى فَلِنَفْسِهِ وَ مَنْ ضَلَّ فَإِنَّمَا يَضِلُّ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فَبَايِعُوا الله وَ بايِعُوني وَ بايِعُوا عَلِيّاً أَمِيرَ الْمُؤْمِنِينَ وَ الْحَسَنَ وَ الْحُسَيْنَ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بِاقِيَةً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فرمان خدا پند دادی دربارۀ علی امیر المؤمنین و امامان از نسل خود و او که حسن و حسین و آنان که خداوند پس از آنان برپا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و پیمان از ما گرفته شد از دل و جان و زبان و روح و دستان 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توانست با دست وگرنه با زبان پیمان بست و هرگز پیمان مان را دگر گون نخواهیم کرد و خداوند از ما شکست عهد نبیند و نیز فرمان تو را به نزدیک و دور از فرزندان و خویشان خود خواهیم رسانید و خداوند را بر آن گواه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خداوند بر گواهی کافی است و تو نیز بر ما گواه باش</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گویید؟ همانا خداوند هر صدایی را می شنود و آن را که از دل ها می گذرد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هدایت پذیرفت، به خیر خویش پذیرفته است و آن که گمراه شد به زیان خود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بیعت کند، هر آینه با خداوند پیمان بسته؛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دستان آن هاست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مردمان اینک با خداوند بیعت کنید و با من پیمان بندید و با علی </w:t>
      </w:r>
    </w:p>
    <w:p>
      <w:pPr>
        <w:pStyle w:val="BookText"/>
        <w:rPr/>
      </w:pPr>
      <w:r>
        <w:rPr>
          <w:rFonts w:ascii="IRNazanin" w:hAnsi="IRNazanin" w:eastAsia="IRNazanin"/>
          <w:color w:val="111111"/>
          <w:sz w:val="28"/>
          <w:sz w:val="28"/>
          <w:szCs w:val="28"/>
          <w:rtl w:val="true"/>
          <w:lang w:bidi="fa-IR"/>
        </w:rPr>
        <w:t>امیر المؤمنین و حسن و حسین و امامان پس از آنان از نسل آنان که نشانه پایدار در دنیا و آخرت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يُهْلِكُ الله مَنْ غَدَرَ وَ يَرْحَمُ مَنْ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قُولُوا الَّذِى قُلْتُ لَكُمْ وَ سَلِّمُوا عَلَى عَلَى بِإِمْرَةِ الْمُؤْمِنِينَ،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غُفْرَانَكَ رَبَّنا وَ إِلَيْكَ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هَدَانَا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وَ ما كُنا لِتَهْتَدِى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فَضائِلَ عَلَى بْنِ أَبِي طَالِبٍ عِنْدَ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أَنْزَلهَا فِي الْقُرْآنِ أَكْثَرُ مِنْ أَنْ أَحْصِيَها في مَقامِ وَاحِدٍ، فَمَنْ أَنْبَاكُمْ بِها وَ 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يُطِعِ اللَّه وَ رَسُولَهُ وَ عَلِيّاً وَ الْأَئمَةَ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مکاران را تباه می کند و به با وفایان مهر می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پیمان شکند جز این نیست که به زیان خود گام برداشته و هر که بر عهدی که با خدا بسته پا برجا ماند به زودی خدا او را پاداش بزرگی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 آن چه بر شما بر گفتم بگویید و به علی با لقب امیر المؤمنین سلام کنید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فرمان می بریم پروردگارا، آمرزشت خواهیم و باز گشت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سپاس و ستایش خدایی راست که ما را به این راهنمایی فرمود وگرنه راه نمی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 هر آینه برتری های علی بن ابی طالب نزد خداوند عزّ و جل که در قرآن نازل فرموده، بیش از آن است که من یک باره بر 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مقامات او خبر داد و آن ها را شناخت او را تصدیق و تأیید کنید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مردمان آن کس که از خدا و رسولش و علی و امامانی که نام بردم پیروی کند به رستگاری بزرگی دست یافته است</w:t>
      </w:r>
      <w:r>
        <w:rPr>
          <w:rFonts w:eastAsia="IRNazanin" w:cs="IRNazanin"/>
          <w:color w:val="111111"/>
          <w:sz w:val="28"/>
          <w:szCs w:val="28"/>
          <w:rtl w:val="true"/>
          <w:lang w:bidi="fa-IR"/>
        </w:rPr>
        <w:t xml:space="preserve">. </w:t>
      </w:r>
      <w:bookmarkStart w:id="1212" w:name="pg8005_72705"/>
    </w:p>
    <w:p>
      <w:pPr>
        <w:pStyle w:val="BookText"/>
        <w:rPr/>
      </w:pPr>
      <w:bookmarkEnd w:id="1212"/>
      <w:r>
        <w:rPr>
          <w:rFonts w:ascii="Amiri" w:hAnsi="Amiri" w:eastAsia="Amiri" w:cs="Amiri"/>
          <w:color w:val="111111"/>
          <w:sz w:val="28"/>
          <w:sz w:val="28"/>
          <w:szCs w:val="28"/>
          <w:rtl w:val="true"/>
          <w:lang w:bidi="ar-SA"/>
        </w:rPr>
        <w:t>مَعاشِرَ النَّاسِ السّابِقُونَ إِلى مُبايَعَتِهِ وَ مُوالاتِهِ وَ التَّسْلِيم عَلَيْهِ بِإِمْرَةِ الْمُؤْمِنِينَ أُولئكَ هُمُ الْفَائزُونَ فى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قُولُوا مَا يَرْضَى الله بِهِ عَنْكُمْ مِنَ الْقَوْلِ، فَإِنْ تَكْفُرُوا أَنْتُمْ وَ مَنْ فِي الْأَرْضِ جَميعاً فَلَنْ يَضُر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اغْفِرْ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أَدَّيْتُ وَ أَمَرْتُ وَ اغْضِبْ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الْكافِرينَ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مردمان سبقت جویان به بیعت و پیمان و سرپرستی او و سلام بر او با لقب امیر المؤمنین رستگاران اند و در بهشت های پر بهره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را خشنود 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و تمامی زمینیان کفران ورزند خدا را زیانی نخواهد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آنان را که به آن چه ادا کردم و فرمان دادم ایمان آوردند، بیامرز، و بر منکران کافر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 و الحمد لله ربّ العالمین </w:t>
      </w:r>
      <w:r>
        <w:rPr>
          <w:rStyle w:val="FootnoteAnchor"/>
          <w:rtl w:val="true"/>
        </w:rPr>
        <w:footnoteReference w:id="579"/>
      </w:r>
    </w:p>
    <w:p>
      <w:pPr>
        <w:pStyle w:val="Heading3"/>
        <w:numPr>
          <w:ilvl w:val="2"/>
          <w:numId w:val="1"/>
        </w:numPr>
        <w:rPr/>
      </w:pPr>
      <w:bookmarkStart w:id="1213" w:name="__RefHeading___Toc7076263_1051229030"/>
      <w:bookmarkStart w:id="1214" w:name="_Toc442"/>
      <w:bookmarkEnd w:id="1213"/>
      <w:r>
        <w:rPr>
          <w:rtl w:val="true"/>
        </w:rPr>
        <w:t>اتمام حجت با حدیث غدیر</w:t>
      </w:r>
      <w:bookmarkEnd w:id="1214"/>
    </w:p>
    <w:p>
      <w:pPr>
        <w:pStyle w:val="BookText"/>
        <w:rPr/>
      </w:pPr>
      <w:r>
        <w:rPr>
          <w:rFonts w:ascii="IRNazanin" w:hAnsi="IRNazanin" w:eastAsia="IRNazanin"/>
          <w:color w:val="111111"/>
          <w:sz w:val="28"/>
          <w:sz w:val="28"/>
          <w:szCs w:val="28"/>
          <w:rtl w:val="true"/>
          <w:lang w:bidi="fa-IR"/>
        </w:rPr>
        <w:t>حماسه اعجاب آور و دل نشین غدیر نقطه عطفی در تاریخ اسلام است که ولایت حضرت علی علیه السلام را به طور رسمی و صریح مطرح نموده و از اهمیت خاصی برخوردار است و برای هیچ کس عذری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حضرت صديقه طاهره علیها السلام در جواب عذر تراشی های انصار فرمودند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تَرَكَ أَبِي يَوْمَ غَدِيرِ خُم لِأَحَدٍ عُذْراً؛ </w:t>
      </w:r>
      <w:r>
        <w:rPr>
          <w:rStyle w:val="FootnoteAnchor"/>
          <w:rtl w:val="true"/>
        </w:rPr>
        <w:footnoteReference w:id="580"/>
      </w:r>
      <w:r>
        <w:rPr>
          <w:rFonts w:ascii="IRNazanin" w:hAnsi="IRNazanin" w:eastAsia="IRNazanin"/>
          <w:color w:val="111111"/>
          <w:sz w:val="28"/>
          <w:sz w:val="28"/>
          <w:szCs w:val="28"/>
          <w:rtl w:val="true"/>
          <w:lang w:bidi="fa-IR"/>
        </w:rPr>
        <w:t>آیا پدرم در روز غدیر، عذری برای کسی باقی گذارد؟</w:t>
      </w:r>
      <w:r>
        <w:rPr>
          <w:rFonts w:eastAsia="IRNazanin" w:cs="IRNazanin"/>
          <w:color w:val="111111"/>
          <w:sz w:val="28"/>
          <w:szCs w:val="28"/>
          <w:rtl w:val="true"/>
          <w:lang w:bidi="fa-IR"/>
        </w:rPr>
        <w:t xml:space="preserve">!! </w:t>
      </w:r>
      <w:bookmarkStart w:id="1215" w:name="pg8005_72706"/>
    </w:p>
    <w:p>
      <w:pPr>
        <w:pStyle w:val="Heading3"/>
        <w:numPr>
          <w:ilvl w:val="2"/>
          <w:numId w:val="1"/>
        </w:numPr>
        <w:rPr/>
      </w:pPr>
      <w:bookmarkStart w:id="1216" w:name="__RefHeading___Toc7076265_1051229030"/>
      <w:bookmarkStart w:id="1217" w:name="_Toc443"/>
      <w:bookmarkEnd w:id="1215"/>
      <w:bookmarkEnd w:id="1216"/>
      <w:r>
        <w:rPr>
          <w:rtl w:val="true"/>
        </w:rPr>
        <w:t>تواتر حدیث غدیر</w:t>
      </w:r>
      <w:bookmarkEnd w:id="1217"/>
    </w:p>
    <w:p>
      <w:pPr>
        <w:pStyle w:val="BookText"/>
        <w:rPr/>
      </w:pPr>
      <w:r>
        <w:rPr>
          <w:rFonts w:ascii="IRNazanin" w:hAnsi="IRNazanin" w:eastAsia="IRNazanin"/>
          <w:color w:val="111111"/>
          <w:sz w:val="28"/>
          <w:sz w:val="28"/>
          <w:szCs w:val="28"/>
          <w:rtl w:val="true"/>
          <w:lang w:bidi="fa-IR"/>
        </w:rPr>
        <w:t>مضمون خطبه غدیر در طول قرن های متمادی به چند صورت در منابع حدیثی و تاریخی شیعی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تمام آن ها، اعلان ولایت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نقل 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از خطبه با عنوان حدیث غدیر 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احادیث نبوی در صحت و تواتر به پایه حدیث غدیر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رسول الله صلی الله علیه و آله و بیعت مسلمانان با امیر مؤمنان علیه السلام در بزرگ ترین اجتماع اسلامی که تا آن روز نظیر نداشت و در محضر بزرگان صحابه بر 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دوران خلافت خود واقعه غدیر را به طور مکرر در احتجاج با مخالفان و یاغیان در محضر مسلمانان یاد آوری کردند و هر بار جمعی از صحابه که در غدیر حضور داشتند بر خاستند و شهادت دادند</w:t>
      </w:r>
      <w:r>
        <w:rPr>
          <w:rFonts w:eastAsia="IRNazanin" w:cs="IRNazanin"/>
          <w:color w:val="111111"/>
          <w:sz w:val="28"/>
          <w:szCs w:val="28"/>
          <w:rtl w:val="true"/>
          <w:lang w:bidi="fa-IR"/>
        </w:rPr>
        <w:t xml:space="preserve">. </w:t>
      </w:r>
      <w:r>
        <w:rPr>
          <w:rStyle w:val="FootnoteAnchor"/>
          <w:rtl w:val="true"/>
        </w:rPr>
        <w:footnoteReference w:id="581"/>
      </w:r>
    </w:p>
    <w:p>
      <w:pPr>
        <w:pStyle w:val="Heading3"/>
        <w:numPr>
          <w:ilvl w:val="2"/>
          <w:numId w:val="1"/>
        </w:numPr>
        <w:rPr/>
      </w:pPr>
      <w:bookmarkStart w:id="1218" w:name="__RefHeading___Toc7076267_1051229030"/>
      <w:bookmarkStart w:id="1219" w:name="_Toc444"/>
      <w:bookmarkEnd w:id="1218"/>
      <w:r>
        <w:rPr>
          <w:rtl w:val="true"/>
        </w:rPr>
        <w:t>بزرگ ترین مستند شیعه</w:t>
      </w:r>
      <w:bookmarkEnd w:id="1219"/>
    </w:p>
    <w:p>
      <w:pPr>
        <w:pStyle w:val="BookText"/>
        <w:rPr/>
      </w:pPr>
      <w:r>
        <w:rPr>
          <w:rFonts w:ascii="IRNazanin" w:hAnsi="IRNazanin" w:eastAsia="IRNazanin"/>
          <w:color w:val="111111"/>
          <w:sz w:val="28"/>
          <w:sz w:val="28"/>
          <w:szCs w:val="28"/>
          <w:rtl w:val="true"/>
          <w:lang w:bidi="fa-IR"/>
        </w:rPr>
        <w:t>حدیث غدیر بزرگ ترین حجت و مستند شیعه امامیه بر ولایت مطلقه على علیه السلام است به استناد همین حدیث است که خلافت را موهبتی الهی می دانند نه مقامی که مردم انتخاب کنند</w:t>
      </w:r>
      <w:r>
        <w:rPr>
          <w:rFonts w:eastAsia="IRNazanin" w:cs="IRNazanin"/>
          <w:color w:val="111111"/>
          <w:sz w:val="28"/>
          <w:szCs w:val="28"/>
          <w:rtl w:val="true"/>
          <w:lang w:bidi="fa-IR"/>
        </w:rPr>
        <w:t>.</w:t>
      </w:r>
    </w:p>
    <w:p>
      <w:pPr>
        <w:pStyle w:val="Heading3"/>
        <w:numPr>
          <w:ilvl w:val="2"/>
          <w:numId w:val="1"/>
        </w:numPr>
        <w:rPr/>
      </w:pPr>
      <w:bookmarkStart w:id="1220" w:name="__RefHeading___Toc7076269_1051229030"/>
      <w:bookmarkStart w:id="1221" w:name="_Toc445"/>
      <w:bookmarkEnd w:id="1220"/>
      <w:r>
        <w:rPr>
          <w:rtl w:val="true"/>
        </w:rPr>
        <w:t>برتری اسناد حدیث غدیر</w:t>
      </w:r>
      <w:bookmarkEnd w:id="1221"/>
    </w:p>
    <w:p>
      <w:pPr>
        <w:pStyle w:val="BookText"/>
        <w:rPr/>
      </w:pPr>
      <w:r>
        <w:rPr>
          <w:rFonts w:ascii="IRNazanin" w:hAnsi="IRNazanin" w:eastAsia="IRNazanin"/>
          <w:color w:val="111111"/>
          <w:sz w:val="28"/>
          <w:sz w:val="28"/>
          <w:szCs w:val="28"/>
          <w:rtl w:val="true"/>
          <w:lang w:bidi="fa-IR"/>
        </w:rPr>
        <w:t>اسناد حدیث غدیر نیز بر سایر احادیث نبوی برتری و امتیاز دارد بیش از صد و ده تن از اصحاب پیغمبر و هشتاد و چهار تن از تابعین و سیصد و شصت تن از ثقات و بزرگان محدثین آن را روایت کرده اند راویان مشهور غدیر از اهل بیت علیهم السلام امیر المؤمنین علی علیه السلام، فاطمه زهرا علیها السلام، حسن بن علی علیه السلام ، حسین بن على علیه السلام هستند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صحابه عباس بن عبد المطلب عبد الله بن عباس، عایشه و ام سلمه </w:t>
      </w:r>
      <w:bookmarkStart w:id="1222" w:name="pg8005_72707"/>
    </w:p>
    <w:p>
      <w:pPr>
        <w:pStyle w:val="BookText"/>
        <w:rPr/>
      </w:pPr>
      <w:bookmarkEnd w:id="1222"/>
      <w:r>
        <w:rPr>
          <w:rFonts w:ascii="IRNazanin" w:hAnsi="IRNazanin" w:eastAsia="IRNazanin"/>
          <w:color w:val="111111"/>
          <w:sz w:val="28"/>
          <w:sz w:val="28"/>
          <w:szCs w:val="28"/>
          <w:rtl w:val="true"/>
          <w:lang w:bidi="fa-IR"/>
        </w:rPr>
        <w:t xml:space="preserve">همسران پیغمبر اسماء بنت عمیس ،ابو بکر، عمر، عثمان، طلحه، زبیر، سعد ابی وقاص، عبد الرحمن بن عوف، ابو هریره، اسامة بن زيد ابی بن کعب، جابر بن عبد الله ابوذر غفاری سلمان فارسی خالد بن ولید عمار بن یاسر و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تمامی ایشان و نام تابعین و راویانی که حدیث غدیر را روایت کرده اند با ترجمه احوال و روایات ایشان در دو مجلد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محققانه میر حامد حسین لکنهویی نیشابوری در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همراه با صد و پنجاه تن از محدثین و علمای مشهور که این حدیث را روایت کرده اند نوشته شده است منهج اول و منهج دوم این اثر بی نظیر و مجلدات دوازده گانه منهج دوم که در شرح حدیث غدیر و یازده حدیث متواتر دیگر شیعه تالیف شده است اثر بی نظیری است که اهمیت حدیث غدیر را نشان می دهد </w:t>
      </w:r>
      <w:r>
        <w:rPr>
          <w:rStyle w:val="FootnoteAnchor"/>
          <w:rtl w:val="true"/>
        </w:rPr>
        <w:footnoteReference w:id="582"/>
      </w:r>
    </w:p>
    <w:p>
      <w:pPr>
        <w:pStyle w:val="Heading3"/>
        <w:numPr>
          <w:ilvl w:val="2"/>
          <w:numId w:val="1"/>
        </w:numPr>
        <w:rPr/>
      </w:pPr>
      <w:bookmarkStart w:id="1223" w:name="__RefHeading___Toc7076271_1051229030"/>
      <w:bookmarkStart w:id="1224" w:name="_Toc446"/>
      <w:bookmarkEnd w:id="1223"/>
      <w:r>
        <w:rPr>
          <w:rtl w:val="true"/>
        </w:rPr>
        <w:t>حدیث غدیر در کتب متعدد</w:t>
      </w:r>
      <w:bookmarkEnd w:id="1224"/>
    </w:p>
    <w:p>
      <w:pPr>
        <w:pStyle w:val="BookText"/>
        <w:rPr/>
      </w:pPr>
      <w:r>
        <w:rPr>
          <w:rFonts w:ascii="IRNazanin" w:hAnsi="IRNazanin" w:eastAsia="IRNazanin"/>
          <w:color w:val="111111"/>
          <w:sz w:val="28"/>
          <w:sz w:val="28"/>
          <w:szCs w:val="28"/>
          <w:rtl w:val="true"/>
          <w:lang w:bidi="fa-IR"/>
        </w:rPr>
        <w:t xml:space="preserve">علاوه بر علمای شیعی از عهد شیخ صدوق و شیخ مفید و شیخ طوسی گرفته تا زمان حاضر، کتاب های بسیاری در اثبات صحت و تواتر سند و وضوح دلالت آن بر ولایت و خلافت علی علیه السلام تألیف کرده اند بسیاری از علمای اهل سنت نیز کتاب ها و رساله های ویژه ای به مسأله ولایت و حدیث غدیر اختصاص داده اند که مرحوم علامه امینی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بیست و شش تن از ایشان نام برده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مشهور ترین ایشان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جریر بن یزید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مفسر و مورخ مشهور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فى طريق حديث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مجلد تألیف و طرق و الفاظ این حدیث را جمع آورده است</w:t>
      </w:r>
      <w:r>
        <w:rPr>
          <w:rFonts w:eastAsia="IRNazanin" w:cs="IRNazanin"/>
          <w:color w:val="111111"/>
          <w:sz w:val="28"/>
          <w:szCs w:val="28"/>
          <w:rtl w:val="true"/>
          <w:lang w:bidi="fa-IR"/>
        </w:rPr>
        <w:t>.</w:t>
      </w:r>
      <w:r>
        <w:rPr>
          <w:rStyle w:val="FootnoteAnchor"/>
          <w:rtl w:val="true"/>
        </w:rPr>
        <w:footnoteReference w:id="584"/>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عقده احمد بن سعید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الولاية في طريق حديث </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و حدیث غدیر را از صد و پنج طریق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 في تمييز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بسیار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آمده است که ابن عقده حدیث غدیر را از هفتاد صحابی روایت کرده و آن را صحیح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جغانی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کرده است</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 xml:space="preserve">وی حدیث غدیر را از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عبید الله بن احمد انباری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کرده است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ابو الفضل محمد بن عبد الله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گنجی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 xml:space="preserve">آورده است که علی بن عمر دار قطنی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در جزوه ای جمع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شیخ سلیمان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الحرمين ابو المعالی جوینی استاد غزالی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بیست و هشتمین جلد کتابی را در دست صحافی دیدم که روایات حدیث غدیر را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آورده و در انتهای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در جزء بیست و نهم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علوى الهدار الحداد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آورده است که حافظ ابو العلاء عطار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به دویست و پنجاه طریق روایت می کنم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با توجه به آن چه در رابطه با راویان حدیث بیان شد و با توجه به این که در منابع متعدد و متقن و سنن و مسانید نقل شده است، حدیث غدیر از نظر </w:t>
      </w:r>
      <w:bookmarkStart w:id="1225" w:name="pg8005_72709"/>
    </w:p>
    <w:p>
      <w:pPr>
        <w:pStyle w:val="BookText"/>
        <w:rPr/>
      </w:pPr>
      <w:bookmarkEnd w:id="1225"/>
      <w:r>
        <w:rPr>
          <w:rFonts w:ascii="IRNazanin" w:hAnsi="IRNazanin" w:eastAsia="IRNazanin"/>
          <w:color w:val="111111"/>
          <w:sz w:val="28"/>
          <w:sz w:val="28"/>
          <w:szCs w:val="28"/>
          <w:rtl w:val="true"/>
          <w:lang w:bidi="fa-IR"/>
        </w:rPr>
        <w:t>سندی از اعتبار بسیار بالایی بر خوردار است و قطعی است</w:t>
      </w:r>
      <w:r>
        <w:rPr>
          <w:rFonts w:eastAsia="IRNazanin" w:cs="IRNazanin"/>
          <w:color w:val="111111"/>
          <w:sz w:val="28"/>
          <w:szCs w:val="28"/>
          <w:rtl w:val="true"/>
          <w:lang w:bidi="fa-IR"/>
        </w:rPr>
        <w:t>.</w:t>
      </w:r>
    </w:p>
    <w:p>
      <w:pPr>
        <w:pStyle w:val="Heading3"/>
        <w:numPr>
          <w:ilvl w:val="2"/>
          <w:numId w:val="1"/>
        </w:numPr>
        <w:rPr/>
      </w:pPr>
      <w:bookmarkStart w:id="1226" w:name="__RefHeading___Toc7076273_1051229030"/>
      <w:bookmarkStart w:id="1227" w:name="_Toc447"/>
      <w:bookmarkEnd w:id="1226"/>
      <w:r>
        <w:rPr>
          <w:rtl w:val="true"/>
        </w:rPr>
        <w:t>اعتبار حدیث غدیر از نظر دلالت</w:t>
      </w:r>
      <w:bookmarkEnd w:id="1227"/>
    </w:p>
    <w:p>
      <w:pPr>
        <w:pStyle w:val="BookText"/>
        <w:rPr/>
      </w:pPr>
      <w:r>
        <w:rPr>
          <w:rFonts w:ascii="IRNazanin" w:hAnsi="IRNazanin" w:eastAsia="IRNazanin"/>
          <w:color w:val="111111"/>
          <w:sz w:val="28"/>
          <w:sz w:val="28"/>
          <w:szCs w:val="28"/>
          <w:rtl w:val="true"/>
          <w:lang w:bidi="fa-IR"/>
        </w:rPr>
        <w:t>برای تبیین مقصود حدیث غدیر، ابتدا لازم است برخی از الفاظ حدیث که در تبیین جهت دلالی آن دخالت دارند،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بدایه و نهایه</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و طبرانی و دیگران با سندی که بر صحت آن اذعان دارند، نقل کرده اند که پیامبر صلی الله علیه و آله در غدیر خم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نزدیک است من به سوی خدا دعوت شوم و این دعوت را مثبت پاسخ گویم من مسئولم و مورد پرسش قرار خواهم گرفت شما نیز مسئول هستید و باز جویی خواهید شد در آنجا چه خواهید گفت؟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تبلیغ رسالت فرمودی، جهاد نمودی، نصیحت ،کردی خداوند جزای خیر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شما شهادت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بهشت آتش مرگ و زندگی بعد از مرگ حق است و قیامت حق است و قیامت بدون تردید خواهد آمد و خداوند مردگان در قبر را زنده می کند؟ گفتند بلی به آن گواهی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خداوند مولای من است و من مولای مؤمنانم و من از خودشان نسبت به آن ها اولی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فهذا مولاه يعنى علياً 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کس من مولای اویم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 خداوندا، دوست بدار کسی را که او را دوست می دارد و دشمن دار کسی که با او دشمنی می کند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پیش از شما می روم و شما کنار حوض کوثر بر من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ثقلین از شما پرسش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صحنه </w:t>
      </w:r>
      <w:bookmarkStart w:id="1228" w:name="pg8005_72710"/>
    </w:p>
    <w:p>
      <w:pPr>
        <w:pStyle w:val="BookText"/>
        <w:rPr/>
      </w:pPr>
      <w:bookmarkEnd w:id="1228"/>
      <w:r>
        <w:rPr>
          <w:rFonts w:ascii="IRNazanin" w:hAnsi="IRNazanin" w:eastAsia="IRNazanin"/>
          <w:color w:val="111111"/>
          <w:sz w:val="28"/>
          <w:sz w:val="28"/>
          <w:szCs w:val="28"/>
          <w:rtl w:val="true"/>
          <w:lang w:bidi="fa-IR"/>
        </w:rPr>
        <w:t>حضرت امر می کند که به عنوان امام با حضرت علی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 متعددی وجود دارد که ابا بکر و عمر آمدند بیعت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لَكَ أَصْبَحْتَ مَوْلى كُلِّ مُؤْمِنٍ وَ مُؤْمِنَةٍ</w:t>
      </w:r>
      <w:r>
        <w:rPr>
          <w:rFonts w:eastAsia="IRNazanin" w:cs="IRNazanin"/>
          <w:color w:val="111111"/>
          <w:sz w:val="28"/>
          <w:szCs w:val="28"/>
          <w:rtl w:val="true"/>
          <w:lang w:bidi="fa-IR"/>
        </w:rPr>
        <w:t>»</w:t>
      </w:r>
    </w:p>
    <w:p>
      <w:pPr>
        <w:pStyle w:val="Heading3"/>
        <w:numPr>
          <w:ilvl w:val="2"/>
          <w:numId w:val="1"/>
        </w:numPr>
        <w:rPr/>
      </w:pPr>
      <w:bookmarkStart w:id="1229" w:name="__RefHeading___Toc7076275_1051229030"/>
      <w:bookmarkStart w:id="1230" w:name="_Toc448"/>
      <w:bookmarkEnd w:id="1229"/>
      <w:r>
        <w:rPr>
          <w:rtl w:val="true"/>
        </w:rPr>
        <w:t>دلالت حدیث و کیفیت استدلال</w:t>
      </w:r>
      <w:bookmarkEnd w:id="1230"/>
    </w:p>
    <w:p>
      <w:pPr>
        <w:pStyle w:val="BookText"/>
        <w:rPr/>
      </w:pPr>
      <w:r>
        <w:rPr>
          <w:rFonts w:ascii="IRNazanin" w:hAnsi="IRNazanin" w:eastAsia="IRNazanin"/>
          <w:color w:val="111111"/>
          <w:sz w:val="28"/>
          <w:sz w:val="28"/>
          <w:szCs w:val="28"/>
          <w:rtl w:val="true"/>
          <w:lang w:bidi="fa-IR"/>
        </w:rPr>
        <w:t>این حدیث به گونه ای روشن و واضح بر امامت و ولایت حضرت علی علیه السلام بعد از پیامبر گرامی اسلام صلی الله علیه و آله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مولی به معنای سرپرست و صاحب اختیار و اولی به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اولویت مطلقه که برای حضرت پیامبر صلی الله علیه و آله بود، برای حضرت علی علیه السلام برای مردم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مولی به معنای اولی به تصرف بودن در کتب و تفاسیر فریقین آمده است</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هر چند برای معانی دیگری مثل ربّ و صاحب و جار و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اما این معانی باعث نمی شود که در این جا به معنای اولی به تصرف نباشد؛ زیرا معانی مذکور اکثراً امکان ندارد که در این حدیث مراد باشد، چون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قراین بر این مطلب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جملاتی که قبل از کلمه مولی در حدیث غدیر آمده است خود شاهد قوی بر معنای سر پرستی کلمۀ مولی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أَوْلی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یعنی آیا من از خود شما بر شما اولویت ندارم؟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پیامبر اکرم صلی الله علیه و آله می خواهد همان اولویت خودش بر نفوس را برای علی علیه السلام هم اثبات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مناسبت زمانی و مکانی که حضرت پیامبر صلی الله علیه و آله در این وادی گرم و سوزان جمعیت کثیر را متوقف کرد مقتضای حکمت پیامبر این است که پیام مهم داشته است و آن مسأله امامت است نه اینکه جمعیت را متوقف کند و بفرماید </w:t>
      </w:r>
      <w:bookmarkStart w:id="1231" w:name="pg8005_72711"/>
    </w:p>
    <w:p>
      <w:pPr>
        <w:pStyle w:val="BookText"/>
        <w:rPr/>
      </w:pPr>
      <w:bookmarkEnd w:id="1231"/>
      <w:r>
        <w:rPr>
          <w:rFonts w:ascii="IRNazanin" w:hAnsi="IRNazanin" w:eastAsia="IRNazanin"/>
          <w:color w:val="111111"/>
          <w:sz w:val="28"/>
          <w:sz w:val="28"/>
          <w:szCs w:val="28"/>
          <w:rtl w:val="true"/>
          <w:lang w:bidi="fa-IR"/>
        </w:rPr>
        <w:t xml:space="preserve">علی را دوست بدارید به ویژه این که در بعضی از تعبیرات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دوست داشتن سازگاری ندارد بلکه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قرینه دیگر فهم حاضرین و شعرا و خطبا در جلسه و خصوصاً خود شیخین که از آن معنای سرپرستی فهمیدند و در آثار خود این معنا را منعکس نمودند شیخین آمدند و به عنوان مولی و جانشین پیامبر صلی الله علیه و آله این مقام را تبریک و تهنیت گفته اند و مردم آن زمان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آیه تبلیغ که اگر ابلاغ نکنی رسالت ناتمام است که این امر مهم همان امامت است و آیه اکمال از نتایج به دست آمده از این حماسه خبر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این خطابه مشتمل بر حدیث ثقلین است که با معنای محبت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حدیث غدیر از نظر دلالت نیز از اعتبار کافی برخوردار است</w:t>
      </w:r>
    </w:p>
    <w:p>
      <w:pPr>
        <w:pStyle w:val="Heading3"/>
        <w:numPr>
          <w:ilvl w:val="2"/>
          <w:numId w:val="1"/>
        </w:numPr>
        <w:rPr/>
      </w:pPr>
      <w:bookmarkStart w:id="1232" w:name="__RefHeading___Toc7076277_1051229030"/>
      <w:bookmarkStart w:id="1233" w:name="_Toc449"/>
      <w:bookmarkEnd w:id="1232"/>
      <w:r>
        <w:rPr>
          <w:rtl w:val="true"/>
        </w:rPr>
        <w:t>استناد امیرالمؤمنین علیه السلام به حدیث غدیر</w:t>
      </w:r>
      <w:bookmarkEnd w:id="1233"/>
    </w:p>
    <w:p>
      <w:pPr>
        <w:pStyle w:val="BookText"/>
        <w:rPr/>
      </w:pPr>
      <w:r>
        <w:rPr>
          <w:rFonts w:ascii="IRNazanin" w:hAnsi="IRNazanin" w:eastAsia="IRNazanin"/>
          <w:color w:val="111111"/>
          <w:sz w:val="28"/>
          <w:sz w:val="28"/>
          <w:szCs w:val="28"/>
          <w:rtl w:val="true"/>
          <w:lang w:bidi="fa-IR"/>
        </w:rPr>
        <w:t xml:space="preserve">ابراهيم بن محمد مؤيد جوینی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در مسجد رسول الله صلى الله عليه و آله و سلم دیدم علی علیه السلام در مسجد بود و جماعتی در حال گفت و گو با یک دیگر بودند آنان درباره قریش و فضل و سوابق قریش و آن چه پیامبر در باره قریش فرموده بود، سخن می گفتند و فضیلت انصار و سوابق درخشان آنان و تمجیدی را که خداوند از آنان در قرآن نموده یاد آور می شدند و هر گروه فضیلت های خویش را بر می شمرد</w:t>
      </w:r>
    </w:p>
    <w:p>
      <w:pPr>
        <w:pStyle w:val="BookText"/>
        <w:rPr/>
      </w:pPr>
      <w:r>
        <w:rPr>
          <w:rFonts w:ascii="IRNazanin" w:hAnsi="IRNazanin" w:eastAsia="IRNazanin"/>
          <w:color w:val="111111"/>
          <w:sz w:val="28"/>
          <w:sz w:val="28"/>
          <w:szCs w:val="28"/>
          <w:rtl w:val="true"/>
          <w:lang w:bidi="fa-IR"/>
        </w:rPr>
        <w:t>در این حلقه گفت و گو بیش از دویست تن شرکت داشتند، که علی علیه السلام و سعد بن ابی وقاص و عبد الرحمن بن عوف و طلحه و زبیر و مقداد و ابوذر و حسن و حسين علیهما السلام و ابن عباس در زمرۀ آنان بودند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نشست از صبح تا ظهر ادامه یافت و علی بن ابی طالب علیه السلام هم چنان </w:t>
      </w:r>
    </w:p>
    <w:p>
      <w:pPr>
        <w:pStyle w:val="BookText"/>
        <w:rPr/>
      </w:pPr>
      <w:r>
        <w:rPr>
          <w:rFonts w:ascii="IRNazanin" w:hAnsi="IRNazanin" w:eastAsia="IRNazanin"/>
          <w:color w:val="111111"/>
          <w:sz w:val="28"/>
          <w:sz w:val="28"/>
          <w:szCs w:val="28"/>
          <w:rtl w:val="true"/>
          <w:lang w:bidi="fa-IR"/>
        </w:rPr>
        <w:t>نشسته بود و ساکت بود که جمعیت رو به آن حضرت کرده و از وی خواستند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پیامبر و اهل بیت آن حضرت این ها را به ما موهبت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شماری از فضیلت های خویش را بر شمرد و از آنان تصدیق و گواهی خواست و آنان گواهی دادند 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امر فرمود تا مرا در غدیرخم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به من رسالتی داده که سینه ام از آن تنگ شده و گمان کردم که مردم مرا در این رسالت تکذیب خواهند کرد و سپس مرا تهدید کرده که یا آن را تبلیغ کنم یا اگر تبلیغ نکنم مرا عذاب نماید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 دانید که خداوند متعال مولا و صاحب اختیار من است و من مولای مؤمنان و از جان های آنان اولی و سزاوار ترم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برخيز من بر خاستم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 هستم، علی مولای اوست خدایا دوست بدار آن که علی را دوست بدارد و دشمن بدار آن که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چه ولایتی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آن گونه ولایتی است که من دارم؛ کسی که من از جانش نسبت به او اولی ،هستم علی نیز همان گونه از جان او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تعالی این آیه کریمه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دین تان را کامل کردم و نعمتم را بر شما تمام نمودم و راضی شدم که اسلام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ابوبکر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آیه ویژه علی است؟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آری مخصوص علی است و دیگر اوصیای من تا روز قیامت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ها را برای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برادرم و وزیرم و وارث و وصیم و جانشین من در میان امتم و سرپرست هر مؤمنی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فرزندم </w:t>
      </w:r>
    </w:p>
    <w:p>
      <w:pPr>
        <w:pStyle w:val="BookText"/>
        <w:rPr/>
      </w:pPr>
      <w:r>
        <w:rPr>
          <w:rFonts w:ascii="IRNazanin" w:hAnsi="IRNazanin" w:eastAsia="IRNazanin"/>
          <w:color w:val="111111"/>
          <w:sz w:val="28"/>
          <w:sz w:val="28"/>
          <w:szCs w:val="28"/>
          <w:rtl w:val="true"/>
          <w:lang w:bidi="fa-IR"/>
        </w:rPr>
        <w:t>حسن و حسین و سپس نه تن از فرزندان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و آنان با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قرآن جدا نمی شوند و قرآن از آنان جدا نمیشود تا کنار حوض بر من وارد شوند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علی علیه السلام از کسانی که در آن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این سخنان را از پیامبر شنیده بودند و در خاطر داشتند خواست تا برخیزند 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براء بن عاذب، سلمان، ابوذر، و مقداد بر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و در خاطر داریم گفتار پیامبر را که بر منبر ایستاده بود و تو در کنار وی بودی، آن 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حضرت در روز غدیر</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4" w:name="pg8005_72715"/>
      <w:bookmarkStart w:id="1235" w:name="pg8005_72715"/>
      <w:bookmarkEnd w:id="1235"/>
    </w:p>
    <w:p>
      <w:pPr>
        <w:pStyle w:val="Heading2"/>
        <w:numPr>
          <w:ilvl w:val="1"/>
          <w:numId w:val="1"/>
        </w:numPr>
        <w:rPr/>
      </w:pPr>
      <w:bookmarkStart w:id="1236" w:name="pg8005_72715"/>
      <w:bookmarkStart w:id="1237" w:name="__RefHeading___Toc7076279_1051229030"/>
      <w:bookmarkStart w:id="1238" w:name="_Toc450"/>
      <w:bookmarkEnd w:id="1236"/>
      <w:bookmarkEnd w:id="1237"/>
      <w:r>
        <w:rPr/>
        <w:t>10</w:t>
      </w:r>
      <w:r>
        <w:rPr>
          <w:rtl w:val="true"/>
        </w:rPr>
        <w:t xml:space="preserve">- </w:t>
      </w:r>
      <w:r>
        <w:rPr>
          <w:rtl w:val="true"/>
        </w:rPr>
        <w:t>خطبه هایی دربارۀ غدیر</w:t>
      </w:r>
      <w:bookmarkEnd w:id="1238"/>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9" w:name="__RefHeading___Toc7076281_1051229030"/>
      <w:bookmarkStart w:id="1240" w:name="_Toc451"/>
      <w:bookmarkEnd w:id="1239"/>
      <w:r>
        <w:rPr>
          <w:rtl w:val="true"/>
        </w:rPr>
        <w:t>اشاره</w:t>
      </w:r>
      <w:bookmarkEnd w:id="124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1" w:name="pg8005_72717"/>
      <w:bookmarkStart w:id="1242" w:name="pg8005_72717"/>
      <w:bookmarkEnd w:id="1242"/>
    </w:p>
    <w:p>
      <w:pPr>
        <w:pStyle w:val="Heading3"/>
        <w:numPr>
          <w:ilvl w:val="2"/>
          <w:numId w:val="1"/>
        </w:numPr>
        <w:rPr/>
      </w:pPr>
      <w:bookmarkStart w:id="1243" w:name="pg8005_72717"/>
      <w:bookmarkStart w:id="1244" w:name="__RefHeading___Toc7076283_1051229030"/>
      <w:bookmarkStart w:id="1245" w:name="_Toc452"/>
      <w:bookmarkEnd w:id="1243"/>
      <w:bookmarkEnd w:id="1244"/>
      <w:r>
        <w:rPr>
          <w:rtl w:val="true"/>
        </w:rPr>
        <w:t>خطبه امیر المؤمنین علیه السلام در روز غدیر</w:t>
      </w:r>
      <w:bookmarkEnd w:id="1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امیر المؤمنین علیه السلام در روز غدیر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به مناسبت روز غدیر خم و بزرگ داشت و تبیین عظمت و جایگاه آن، از سوی برخی از ائمه علیهم السلام خطبه ها و سخنانی ایراد شده است که مهم ترین آن ها، خطبه ای است که امیر مؤمنان علیه السلام آن را در روز غدیر که با روز جمعه مصادف شده بود ایراد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فیاض بن محمد طوسی در سال دویست و پنجاه و نه در طوس، در حالی که به نود سالگی رسیده بود برای ما روایت کرد که ابا الحسن على بن موسى الرضا علیه السلام را در روز عید غدیر دیدار کرد در حالی که جمعی از یاران خاص آن حضرت در محضر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ها را برای افطار نگاه داشته و غذا و احسان و هدایا و جامه ها و حتی انگشتری و کفش به منزل های آنان فرستاده بود و وضعیت و احوال آنان و اطرافیان خویش را دگر گون کرده بود و لوازمی جدید برای حضرت تهیه شده بود که متفاوت با ابزار های رایج و مرسوم پیش از آن روز بود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دربارۀ فضیلت آن روز و قدمت آن سخن می راند؛ از جمله سخنان </w:t>
      </w:r>
      <w:bookmarkStart w:id="1246" w:name="pg8005_72718"/>
    </w:p>
    <w:p>
      <w:pPr>
        <w:pStyle w:val="BookText"/>
        <w:rPr/>
      </w:pPr>
      <w:bookmarkEnd w:id="1246"/>
      <w:r>
        <w:rPr>
          <w:rFonts w:ascii="IRNazanin" w:hAnsi="IRNazanin" w:eastAsia="IRNazanin"/>
          <w:color w:val="111111"/>
          <w:sz w:val="28"/>
          <w:sz w:val="28"/>
          <w:szCs w:val="28"/>
          <w:rtl w:val="true"/>
          <w:lang w:bidi="fa-IR"/>
        </w:rPr>
        <w:t>آن حضرت این بود که پدرم به من گفت جدم امام صادق علیه السلام از امام باقر علیه السلام به نقل از حضرت زین العابدین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سال های امامت حضرت امیر المؤمنين علیه السلام عید غدیر با روز جمعه مصادف شده بود و امیر مؤمنان علیه السلام در آن روز پنج ساعت از روز گذشته بود که بر منبر نشست و سپاس و ستایشی گفت که نه کسی مانند آن سپاس را شنیده بود و نه کسی به مانند آن ستایش روی آورده بود از جمله فرمایشاتی که از آن سخنرانی حفظ شده این جملات است</w:t>
      </w:r>
      <w:r>
        <w:rPr>
          <w:rFonts w:eastAsia="IRNazanin" w:cs="IRNazanin"/>
          <w:color w:val="111111"/>
          <w:sz w:val="28"/>
          <w:szCs w:val="28"/>
          <w:rtl w:val="true"/>
          <w:lang w:bidi="fa-IR"/>
        </w:rPr>
        <w:t>:</w:t>
      </w:r>
    </w:p>
    <w:p>
      <w:pPr>
        <w:pStyle w:val="Heading3"/>
        <w:numPr>
          <w:ilvl w:val="2"/>
          <w:numId w:val="1"/>
        </w:numPr>
        <w:rPr/>
      </w:pPr>
      <w:bookmarkStart w:id="1247" w:name="__RefHeading___Toc7076285_1051229030"/>
      <w:bookmarkStart w:id="1248" w:name="_Toc453"/>
      <w:bookmarkEnd w:id="1247"/>
      <w:r>
        <w:rPr>
          <w:rtl w:val="true"/>
        </w:rPr>
        <w:t>حمد و ثنای خداوند</w:t>
      </w:r>
      <w:bookmarkEnd w:id="1248"/>
    </w:p>
    <w:p>
      <w:pPr>
        <w:pStyle w:val="BookText"/>
        <w:rPr/>
      </w:pPr>
      <w:r>
        <w:rPr>
          <w:rFonts w:ascii="Amiri" w:hAnsi="Amiri" w:eastAsia="Amiri" w:cs="Amiri"/>
          <w:color w:val="111111"/>
          <w:sz w:val="28"/>
          <w:sz w:val="28"/>
          <w:szCs w:val="28"/>
          <w:rtl w:val="true"/>
          <w:lang w:bidi="ar-SA"/>
        </w:rPr>
        <w:t>الْحَمْدُ لِلَّهِ الَّذِي جَعَلَ الْحَمْدَ مِنْ غَيْرِ حَاجَةٍ مِنْهُ إِلَى حَامِدِيهِ طَرِيقاً مِنْ طُرُقِ الاعْتِرَافِ بِلَا هُوتِيَّتِهِ وَ صَمَدَانِيَّتِهِ وَ رَبَّانِيَّتِهِ وَ فَرْدَانِيَّتِهِ وَ سَبَباً إِلَى الْمَزِيدِ مِنْ رَحْمَتِهِ وَ محَجَّةٌ لِلطَّالِبِ مِنْ فَضْلِهِ وَ كَمَّنَ فِي إِبْطَانِ اللَّفْظِ حَقِيقَةَ الِاعْتِرَافِ لَهُ بِأَنَّهُ الْمُنْعِمُ عَلَى كُلّ حَمّدٍ ِباللَّفْظِ وَ إِنْ 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 و ثنا مختص خداوندی است که در عین بی نیازی از حمد و ثنای ستایش گرانش حمد را راهی از راه های اقرار به ذات لاهوتی بی نیاز ربوبی و یگانه خویش انتخاب کرده و حمد را یکی از اسباب ازدیاد رحمت خویش و مسیری برای جویندگان فضل و رحمتش قرار داده است و حقیقت اعتراف به او را در نهان الفاظ حمد و ثنا مستور داشته است به این که در هر حمد و ستایشی که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لفظی که باشد و هر چند الفاظ بزرگی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نعمت حقیقی و اصیل خداوند است و بس</w:t>
      </w:r>
    </w:p>
    <w:p>
      <w:pPr>
        <w:pStyle w:val="BookText"/>
        <w:rPr/>
      </w:pPr>
      <w:r>
        <w:rPr>
          <w:rFonts w:ascii="Amiri" w:hAnsi="Amiri" w:eastAsia="Amiri" w:cs="Amiri"/>
          <w:color w:val="111111"/>
          <w:sz w:val="28"/>
          <w:sz w:val="28"/>
          <w:szCs w:val="28"/>
          <w:rtl w:val="true"/>
          <w:lang w:bidi="ar-SA"/>
        </w:rPr>
        <w:t>و أَشْهَدُ أَنْ لَا إِلَهَ إِلَّا اللهُ وَحْدَهُ لَا شَرِيكَ لَهُ شَهَادَةً نُزِعَتْ عَنْ إِخْلَاصِ القَوِي وَ نُطقَ اللّسَانِ بِهَا عِبَارَةٌ عَنْ صِدْقٍ خَفِي أَنَّهُ الْخَالِقُ الْبَارِئُ الْمُصَوِّرُ لَهُ الْأَسْمَاءُ الْحُسْنى لَيْسَ كَمِثْلِهِ شَيْءٌ إِذْ كَانَ الشَّيءُ مِنْ مَشِيَّتِهِ فَكَانَ لَا يُشْبِهُهُ مُكَوَّنُهُ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می دهم که اله و معبودی جز خداوند یگانه نیست و هیچ شریکی </w:t>
      </w:r>
      <w:bookmarkStart w:id="1249" w:name="pg8005_72719"/>
    </w:p>
    <w:p>
      <w:pPr>
        <w:pStyle w:val="BookText"/>
        <w:rPr/>
      </w:pPr>
      <w:bookmarkEnd w:id="1249"/>
      <w:r>
        <w:rPr>
          <w:rFonts w:ascii="IRNazanin" w:hAnsi="IRNazanin" w:eastAsia="IRNazanin"/>
          <w:color w:val="111111"/>
          <w:sz w:val="28"/>
          <w:sz w:val="28"/>
          <w:szCs w:val="28"/>
          <w:rtl w:val="true"/>
          <w:lang w:bidi="fa-IR"/>
        </w:rPr>
        <w:t xml:space="preserve">ندارد شهادتی که بر خاسته از اخلاص درون و صداقت باطنی بوده و زبان آن را منعکس می کند خدایی که خالق است و آفریننده ای بی سابقه و صورت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نظیر برای او نامی نیک است و چیزی مانند او نیست؛ زیرا هر چیزی با خواست و مشیت او پدید آمده است و در نتیجه پدیده و مخلوقش مثل او نمی شود</w:t>
      </w:r>
    </w:p>
    <w:p>
      <w:pPr>
        <w:pStyle w:val="Heading3"/>
        <w:numPr>
          <w:ilvl w:val="2"/>
          <w:numId w:val="1"/>
        </w:numPr>
        <w:rPr/>
      </w:pPr>
      <w:bookmarkStart w:id="1250" w:name="__RefHeading___Toc7076287_1051229030"/>
      <w:bookmarkStart w:id="1251" w:name="_Toc454"/>
      <w:bookmarkEnd w:id="1250"/>
      <w:r>
        <w:rPr>
          <w:rtl w:val="true"/>
        </w:rPr>
        <w:t>جایگاه بلند پیامبر صلی الله علیه و آله</w:t>
      </w:r>
      <w:bookmarkEnd w:id="1251"/>
    </w:p>
    <w:p>
      <w:pPr>
        <w:pStyle w:val="BookText"/>
        <w:rPr/>
      </w:pPr>
      <w:r>
        <w:rPr>
          <w:rFonts w:ascii="Amiri" w:hAnsi="Amiri" w:eastAsia="Amiri" w:cs="Amiri"/>
          <w:color w:val="111111"/>
          <w:sz w:val="28"/>
          <w:sz w:val="28"/>
          <w:szCs w:val="28"/>
          <w:rtl w:val="true"/>
          <w:lang w:bidi="ar-SA"/>
        </w:rPr>
        <w:t>وَ أَشْهَدُ أَنَّ مُحَمَّداً عَبْدُهُ وَ رَسُولُهُ اسْتَخْلَصَهُ فِي الْقِدَم عَلَى سَائِرِ الْأُمَمِ عَلَى عِلْمٍ مِنْهُ انْفَرَدَ عَنِ التَشَاكُل وَ الثَّمَاتُلِ مِنْ أَبْنَاء الجنس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شهادت می دهم که محمد صلی الله علیه و آله بنده خدا و فرستاده اوست، خداوند او را از زمان های پیشین خالص نموده و آگاهانه بر دیگر امت ها برگزیده است، حقیقت وجود او منحصر به فرد بوده و هم گون و همانند دیگر انسان ها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انْتَجَبَهُ أمراً وَ نَاهِياً عَنْهُ أَقَامَهُ فِي سَائِرِ عَالِمهِ فِي الْأَدَاءِ مَقَامَهُ إِذْ كَانَ لا تُدْرِكُهُ الْأَبْصَارُ وَ لَا تَحْوِيهِ خَوَاطِرُ الْأَفْكَارِ وَ لَا تُثمِّلُهُ غَوَامِضُ الظَّنَنِ فِي الْأَسْرَارِ لَا إِلَهَ إِلَّا هُوَ الملِكُ الْجَبَّارُ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او را برگزید تا از جانب او فرمان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او را در تمام عوالم خلیفه و جانشین خود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فیوضاتش از طریق او به خلایق برسد و به وسیلۀ او همه ساکنان عوالم با خدا ارتباط برقرار کنند؛ زیرا دیدگان خدا را نمی بینند و گذر اندیشه ها بر او نمی افتد و در قلمرو ،اسرار گمان های پنهان همتایی برای او نمی یابد خدایی غیر آن فرمانروای سامان بخش نیست</w:t>
      </w:r>
    </w:p>
    <w:p>
      <w:pPr>
        <w:pStyle w:val="BookText"/>
        <w:rPr/>
      </w:pPr>
      <w:r>
        <w:rPr>
          <w:rFonts w:ascii="Amiri" w:hAnsi="Amiri" w:eastAsia="Amiri" w:cs="Amiri"/>
          <w:color w:val="111111"/>
          <w:sz w:val="28"/>
          <w:sz w:val="28"/>
          <w:szCs w:val="28"/>
          <w:rtl w:val="true"/>
          <w:lang w:bidi="ar-SA"/>
        </w:rPr>
        <w:t>قَرَنَ الاعْتِرَافَ بِنُبُوَّتِهِ بِالاعْتِرَافِ بِلَاهُوتِيَّتِهِ وَ اخْتَصَّهُ مِنْ تَكْرِمَتِهِ بِمَا لَمْ يَلْحَقْهُ فِيهِ أَحَدٌ مِنْ بَرِيَّتِهِ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شهادت به نبوّت رسول خدا صلی الله علیه و آله را در کنار اعتراف به خداوندی خویش قرار داد، و چنان او را احترام و تکریم نمود که هیچ مخلوقی به آن درجه از </w:t>
      </w:r>
      <w:bookmarkStart w:id="1252" w:name="pg8005_72720"/>
    </w:p>
    <w:p>
      <w:pPr>
        <w:pStyle w:val="BookText"/>
        <w:rPr/>
      </w:pPr>
      <w:bookmarkEnd w:id="1252"/>
      <w:r>
        <w:rPr>
          <w:rFonts w:ascii="IRNazanin" w:hAnsi="IRNazanin" w:eastAsia="IRNazanin"/>
          <w:color w:val="111111"/>
          <w:sz w:val="28"/>
          <w:sz w:val="28"/>
          <w:szCs w:val="28"/>
          <w:rtl w:val="true"/>
          <w:lang w:bidi="fa-IR"/>
        </w:rPr>
        <w:t>کرامت الهی نرسید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أَهْلُ ذَلِكَ بِخَاصَّتِهِ وَ خَلَّتِهِ إِذْ لَا يَخْتَصُّ مَنْ يَشُوبُهُ التَّغْیيرُ وَ لَا يُخَالِلُ مَنْ يَلْحَقُهُ التَّظْنِينُ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رسول خدا صلی الله علیه و آله به دلیل خصوصیات و صداقتش شایسته چنین مقام رفیعی بود و این مقام و منزلت نصیب کسانی نمی شود که متغیر الحال هستند و پیوسته دگرگون می شوند و رشته محبت و دوستی را پاس نمی دارند و در دام گمان ها گرفتار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بِالصَّلَاةِ عَلَيْهِ مَزيداً فِي تَكْرِمَتِهِ وَ طَرِيقاً لِلدَّاعِي إِلَى إِجَابَتِهِ فَصَلَّى اللَّهُ عَلَيْهِ وَ كَرَمَ وَ شَرَفَ وَ عَظَمَ مَزيداً لَا يَلْحَقُهُ التَّنْفِيدُ وَ لَا يَنْقَطِعُ عَلَى التَّابِيد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فرمان داد تا بر او درود و صلوات بفرستیم و این گونه بر احترام و تکریم او ،افزوده و آن صلوات ها را راهی برای اجابت دعای دعا کنندگان قرار داد و خداوند خود بر او صلوات فرستاد و گرامی اش داشت و شرافتش بخشید و چنان عظمتش داد که آن را کرانه ای نیست و تا ابد چنین خواهد بود</w:t>
      </w:r>
      <w:r>
        <w:rPr>
          <w:rFonts w:eastAsia="IRNazanin" w:cs="IRNazanin"/>
          <w:color w:val="111111"/>
          <w:sz w:val="28"/>
          <w:szCs w:val="28"/>
          <w:rtl w:val="true"/>
          <w:lang w:bidi="fa-IR"/>
        </w:rPr>
        <w:t>.</w:t>
      </w:r>
    </w:p>
    <w:p>
      <w:pPr>
        <w:pStyle w:val="Heading3"/>
        <w:numPr>
          <w:ilvl w:val="2"/>
          <w:numId w:val="1"/>
        </w:numPr>
        <w:rPr/>
      </w:pPr>
      <w:bookmarkStart w:id="1253" w:name="__RefHeading___Toc7076289_1051229030"/>
      <w:bookmarkStart w:id="1254" w:name="_Toc455"/>
      <w:bookmarkEnd w:id="1253"/>
      <w:r>
        <w:rPr>
          <w:rtl w:val="true"/>
        </w:rPr>
        <w:t>منزلت ائمه علیه السلام</w:t>
      </w:r>
      <w:bookmarkEnd w:id="1254"/>
    </w:p>
    <w:p>
      <w:pPr>
        <w:pStyle w:val="BookText"/>
        <w:rPr/>
      </w:pPr>
      <w:r>
        <w:rPr>
          <w:rFonts w:ascii="Amiri" w:hAnsi="Amiri" w:eastAsia="Amiri" w:cs="Amiri"/>
          <w:color w:val="111111"/>
          <w:sz w:val="28"/>
          <w:sz w:val="28"/>
          <w:szCs w:val="28"/>
          <w:rtl w:val="true"/>
          <w:lang w:bidi="ar-SA"/>
        </w:rPr>
        <w:t>وَ أَنَّ اللهَ تَعَالَى اخْتَصَّ لِنَفْسِهِ بَعْدَ نَبِيِّهِ صَلَّى اللَّهُ عَلَيْهِ وَ آلِهِ مِنْ بَرِيَّتِهِ خَاصَّةٌ عَلَّاهُمْ بِتَعْلِيَتِهِ وَ سَمَا بِهِمْ إِلَى رُتبَتِهِ وَ جَعَلَهُمُ الدُّعَاةَ بِالْحَقِّ إِلَيْهِ وَالْأَدِلَّاء بِالْإِرْشَادِ عَلَيْهِ لِقَرْنٍ قَرْنٍ وَ زَمَن زَمَنِ أَنْشَأَهُمْ فِي الْقِدَم قَبْلَ كُلِّ مَذْرُو وَ مَبْرُةٍ أَنْوَاراً أَنْطَقَهَا بِتَحْمِيدِهِ وَ أَلْهَمَهَا شُكْرَهُ وَ تَجِيدَهُ وَ جَعَلَهَا الْحُجَجَ عَلَى كُلّ مُعْتَرفِ لَهُ بِمَلَكَةِ الرُّبُوبِيَّةِ وَ سُلْطَانِ الْعُبُودِيَّةِ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پیامبر صلی الله علیه و آله خداوند گروه خاصی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جانشینی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نمود، و به آنان مقام رفیعی عنایت فرمود و تا رتبه رسولش صلی الله علیه و آله بالا برد، و آنان را دعوت کنندگان به سوی خود قرار داد راهنمایانی که در طول قرن ها و طی زمان ها مردم را به سوی او هدایت کنند آنان قبل از خلقت هر پدیده ای، به صورت </w:t>
      </w:r>
      <w:bookmarkStart w:id="1255" w:name="pg8005_72721"/>
    </w:p>
    <w:p>
      <w:pPr>
        <w:pStyle w:val="BookText"/>
        <w:rPr/>
      </w:pPr>
      <w:bookmarkEnd w:id="1255"/>
      <w:r>
        <w:rPr>
          <w:rFonts w:ascii="IRNazanin" w:hAnsi="IRNazanin" w:eastAsia="IRNazanin"/>
          <w:color w:val="111111"/>
          <w:sz w:val="28"/>
          <w:sz w:val="28"/>
          <w:szCs w:val="28"/>
          <w:rtl w:val="true"/>
          <w:lang w:bidi="fa-IR"/>
        </w:rPr>
        <w:t>نورهایی آفریده شدند و خداوند آنان را به حمد و ستایش خود گویا ساخت و شکر و تمجید از خویش را به آنان الهام نمود و آنان را حجت هایی قرار داد بر همه کسانی که به ربوبیت خداوند و عبودیت خویشتن اعتراف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اسْتَنْطَقَ بِهَا الْخَرَسَاتِ بِأَنْوَاعِ اللُّغَاتِ بُخوعاً لَهُ فَإِنَّهُ فَاطِرُ الْأَرْضِينَ وَ السَّمَاوَاتِ و أَشْهَدَهُمْ خَلْقَهُ وَ وَلَاهُمْ مَا شَاءَ مِنْ أَمْرِهِ جَعَلَهُمْ تَرَاجِمَ مَشِيَّتِهِ وَ أَلْسُنَ إِرَادَتِهِ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وسیله آنان موجوداتی را که توان سخن گفتن نداشتند، گویا ساخت تا با زبان های گوناگون به خداوندیش اعتراف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بدون تردید خالق و شکافنده آسمان 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بر آفرینش خویش گواه ،گرفت و از ولایت امرش آن چه می خواست بدان ها ،سپرد، و آنان را تفسیر کنندگان مشیّت خود و بیان گران اراده اش قرار داد</w:t>
      </w:r>
    </w:p>
    <w:p>
      <w:pPr>
        <w:pStyle w:val="BookText"/>
        <w:rPr/>
      </w:pPr>
      <w:r>
        <w:rPr>
          <w:rFonts w:ascii="Amiri" w:hAnsi="Amiri" w:eastAsia="Amiri" w:cs="Amiri"/>
          <w:color w:val="111111"/>
          <w:sz w:val="28"/>
          <w:sz w:val="28"/>
          <w:szCs w:val="28"/>
          <w:rtl w:val="true"/>
          <w:lang w:bidi="ar-SA"/>
        </w:rPr>
        <w:t>عَبِيداً لا يَسْبِقُونَهُ بِالْقَوْلِ وَ هُمْ بِأَمْرِهِ يَعْمَلُونَ يَعْلَمُ مَا بَيْنَ أَيْدِيهِمْ وَ مَا خَلْفَهُمْ وَ لا يَشْفَعُونَ إِلَّا لِمَنِ ارْتَضَى وَ هُمْ مِنْ خَشْيَتِهِ مُشْفِقُونَ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مصداق این آیه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در سخن بر خدا پیشی نمی گیرند و پیوسته به فرمان او عمل می کنند خداوند اعمال امروز و آینده و اعمال گذشته آن ها را می داند و آن ها جز برای کسی که خداوند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 کنند و از ترس او بیم ناکند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يَحْكُمُونَ بِأَحْكَامِهِ وَ يَسْتَنُّونَ بِسُنَّتِهِ وَ يَعْتَمِدُونَ حُدُودَهُ وَ يُؤَدُّونَ فَرْضَهُ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 اساس احکام خداوند حکم می کنند و سنت های الهی را جاری می سازند، حدود او را بر پا می دارند و واجب او را ادا می کنند</w:t>
      </w:r>
      <w:r>
        <w:rPr>
          <w:rFonts w:eastAsia="IRNazanin" w:cs="IRNazanin"/>
          <w:color w:val="111111"/>
          <w:sz w:val="28"/>
          <w:szCs w:val="28"/>
          <w:rtl w:val="true"/>
          <w:lang w:bidi="fa-IR"/>
        </w:rPr>
        <w:t>.</w:t>
      </w:r>
    </w:p>
    <w:p>
      <w:pPr>
        <w:pStyle w:val="Heading3"/>
        <w:numPr>
          <w:ilvl w:val="2"/>
          <w:numId w:val="1"/>
        </w:numPr>
        <w:rPr/>
      </w:pPr>
      <w:bookmarkStart w:id="1256" w:name="__RefHeading___Toc7076291_1051229030"/>
      <w:bookmarkStart w:id="1257" w:name="_Toc456"/>
      <w:bookmarkEnd w:id="1256"/>
      <w:r>
        <w:rPr>
          <w:rtl w:val="true"/>
        </w:rPr>
        <w:t>لطف به بندگان</w:t>
      </w:r>
      <w:bookmarkEnd w:id="1257"/>
    </w:p>
    <w:p>
      <w:pPr>
        <w:pStyle w:val="BookText"/>
        <w:rPr/>
      </w:pPr>
      <w:r>
        <w:rPr>
          <w:rFonts w:ascii="Amiri" w:hAnsi="Amiri" w:eastAsia="Amiri" w:cs="Amiri"/>
          <w:color w:val="111111"/>
          <w:sz w:val="28"/>
          <w:sz w:val="28"/>
          <w:szCs w:val="28"/>
          <w:rtl w:val="true"/>
          <w:lang w:bidi="ar-SA"/>
        </w:rPr>
        <w:t>وَ لَم يَدَع الخلقَ فِي بُهم صُمّاً وَ لَا فِي عَمْيَاءَ بُكْماً بَلْ جَعَلَ لهَمْ عُقُولًا مَا زَجَتْ شَوَاهِدَ هُمْ وَ تَفَرَّقَتْ فِي هَيَاكِلِهِمْ وَ حَقَّقَهَا فِي نُفُوسِهِمْ وَ اسْتَعْبَدَ لَهَا حَوَاسَهُمْ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بندگان را در مشکلات و دشواری ها به صورت ناشنوا رها نکرده است </w:t>
      </w:r>
      <w:bookmarkStart w:id="1258" w:name="pg8005_72722"/>
    </w:p>
    <w:p>
      <w:pPr>
        <w:pStyle w:val="BookText"/>
        <w:rPr/>
      </w:pPr>
      <w:bookmarkEnd w:id="1258"/>
      <w:r>
        <w:rPr>
          <w:rFonts w:ascii="IRNazanin" w:hAnsi="IRNazanin" w:eastAsia="IRNazanin"/>
          <w:color w:val="111111"/>
          <w:sz w:val="28"/>
          <w:sz w:val="28"/>
          <w:szCs w:val="28"/>
          <w:rtl w:val="true"/>
          <w:lang w:bidi="fa-IR"/>
        </w:rPr>
        <w:t>و در تیرگی ها بسان بی زبانان فاقد شعور وا ننهاده است بلکه برای آنان عقل هایی قرار داده که با تمام اعضای بدنشان در آمیخته است و در کالبدهای شان گسترده شده و در جان هایشان تثبیت گشته و حواس را تحت امر قرار داده است</w:t>
      </w:r>
    </w:p>
    <w:p>
      <w:pPr>
        <w:pStyle w:val="BookText"/>
        <w:rPr/>
      </w:pPr>
      <w:r>
        <w:rPr>
          <w:rFonts w:ascii="Amiri" w:hAnsi="Amiri" w:eastAsia="Amiri" w:cs="Amiri"/>
          <w:color w:val="111111"/>
          <w:sz w:val="28"/>
          <w:sz w:val="28"/>
          <w:szCs w:val="28"/>
          <w:rtl w:val="true"/>
          <w:lang w:bidi="ar-SA"/>
        </w:rPr>
        <w:t>فَقَرَّرَ بهَا عَلَى أَسْمَاع وَ نَوَاظِرَ وَ أَفْكَارِ وَ خَوَاطِرَ أَلْزَمَهُمْ بِهَا حُجَّتَهُ وَ أَرَاهُمْ بِهَا حَجَّتَهُ وَ أَنْطَقَهُمْ عَمَّا شَهِدَ بِأَلْسُنٍ ذَرِبَةٍ بِمَا قَامَ فِيهَا مِنْ قُدْرَتِهِ وَ حِكْمَتِهِ وَ بَيَّنَ عِنْدَ هُمْ بِهَا لِيَهْلِكَ مَنْ هَلَكَ عَنْ بَيِّنَةٍ وَ يَحْيِي مَنْ حَيَّ عَنْ بَيِّنَةٍ وَ إِنَّ اللَّهَ لَسَمِيعٌ عَلِيمٌ بَصِيرٌ شَاهِدٌ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وسیله عقل ها بر گوش و چشم و افکار و خاطره های انسان ها حجت را تمام کرده و راه خود را به آنان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های گویا و رسا در اختیار شان قرار داد تا آن چه را که می بینند بیان کنند و این همه لطف که خداوند به انسان ها نمود و با قدرت و حکمت خویش چنین عقلی را در وجود آن ها قرار داد و به وسیلۀ آن هر آن چه لازم به گفتن بود ،گفت برای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ها که هلاک 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از روی اتمام حجت ،باشد و آن ها که زنده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دلیل روشن باشد و خداوند شنوا و دانا و بینا و گواه آگاه است</w:t>
      </w:r>
      <w:r>
        <w:rPr>
          <w:rFonts w:eastAsia="IRNazanin" w:cs="IRNazanin"/>
          <w:color w:val="111111"/>
          <w:sz w:val="28"/>
          <w:szCs w:val="28"/>
          <w:rtl w:val="true"/>
          <w:lang w:bidi="fa-IR"/>
        </w:rPr>
        <w:t>.</w:t>
      </w:r>
    </w:p>
    <w:p>
      <w:pPr>
        <w:pStyle w:val="Heading3"/>
        <w:numPr>
          <w:ilvl w:val="2"/>
          <w:numId w:val="1"/>
        </w:numPr>
        <w:rPr/>
      </w:pPr>
      <w:bookmarkStart w:id="1259" w:name="__RefHeading___Toc7076293_1051229030"/>
      <w:bookmarkStart w:id="1260" w:name="_Toc457"/>
      <w:bookmarkEnd w:id="1259"/>
      <w:r>
        <w:rPr>
          <w:rtl w:val="true"/>
        </w:rPr>
        <w:t>اجتماع دو عید</w:t>
      </w:r>
      <w:bookmarkEnd w:id="1260"/>
    </w:p>
    <w:p>
      <w:pPr>
        <w:pStyle w:val="BookText"/>
        <w:rPr/>
      </w:pPr>
      <w:r>
        <w:rPr>
          <w:rFonts w:ascii="Amiri" w:hAnsi="Amiri" w:eastAsia="Amiri" w:cs="Amiri"/>
          <w:color w:val="111111"/>
          <w:sz w:val="28"/>
          <w:sz w:val="28"/>
          <w:szCs w:val="28"/>
          <w:rtl w:val="true"/>
          <w:lang w:bidi="ar-SA"/>
        </w:rPr>
        <w:t>ثُمَّ إنَّ اللهَ تَعَالَى جَمَعَ لَكُمْ مَعْشَرَ الْمُؤْمِنِينَ فِي هَذَا الْيَوْمِ عِيدَيْنِ عَظِيمَيْنِ كَبِيرَيْنِ لَا يَقُومُ أَحَدُهُمَا إِلَّا بِصَاحِبِهِ لِيُكْمِلَ عِنْدَكُمْ جَمِيلَ صَنِيعَتِهِ وَ يَقِفَكُمْ عَلَى طَرِيقِ رُشْدِهِ وَ يَقْفُوبِكُمْ آثَارَ الْمُسْتَضِيئِينَ بِنُورِ هِدَايَتِهِ وَ يَشْمَلَكُمْ مِنْهَاجَ قَصْدِهِ وَ يُوَفِّرَ عَلَيْكُمْ هَنِيءَ رِفْدِهِ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مؤمنان خداوند متعال امروز دو عید بزرگ و مهم را برای شما جمع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و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پایداری هر کدام از این دو عید به دیگری است، خداوند با این دو عید زیبا ترین کار هایش را به شما ارائه کرده و راه رشد و تعالی را به شما </w:t>
      </w:r>
      <w:bookmarkStart w:id="1261" w:name="pg8005_72723"/>
    </w:p>
    <w:p>
      <w:pPr>
        <w:pStyle w:val="BookText"/>
        <w:rPr/>
      </w:pPr>
      <w:bookmarkEnd w:id="1261"/>
      <w:r>
        <w:rPr>
          <w:rFonts w:ascii="IRNazanin" w:hAnsi="IRNazanin" w:eastAsia="IRNazanin"/>
          <w:color w:val="111111"/>
          <w:sz w:val="28"/>
          <w:sz w:val="28"/>
          <w:szCs w:val="28"/>
          <w:rtl w:val="true"/>
          <w:lang w:bidi="fa-IR"/>
        </w:rPr>
        <w:t>نشان داده و شما را به پیروی از کسانی که از انوار الهی بر خوردارند دعوت نموده و راه متعادل را برای پیمودن شما هموار و گوارا ترین و شیرین ترین هدایای خود را برای شما ارزانی داشته است</w:t>
      </w:r>
      <w:r>
        <w:rPr>
          <w:rFonts w:eastAsia="IRNazanin" w:cs="IRNazanin"/>
          <w:color w:val="111111"/>
          <w:sz w:val="28"/>
          <w:szCs w:val="28"/>
          <w:rtl w:val="true"/>
          <w:lang w:bidi="fa-IR"/>
        </w:rPr>
        <w:t>.</w:t>
      </w:r>
    </w:p>
    <w:p>
      <w:pPr>
        <w:pStyle w:val="Heading3"/>
        <w:numPr>
          <w:ilvl w:val="2"/>
          <w:numId w:val="1"/>
        </w:numPr>
        <w:rPr/>
      </w:pPr>
      <w:bookmarkStart w:id="1262" w:name="__RefHeading___Toc7076295_1051229030"/>
      <w:bookmarkStart w:id="1263" w:name="_Toc458"/>
      <w:bookmarkEnd w:id="1262"/>
      <w:r>
        <w:rPr>
          <w:rtl w:val="true"/>
        </w:rPr>
        <w:t>فضیلت روز جمعه</w:t>
      </w:r>
      <w:bookmarkEnd w:id="1263"/>
    </w:p>
    <w:p>
      <w:pPr>
        <w:pStyle w:val="BookText"/>
        <w:rPr/>
      </w:pPr>
      <w:r>
        <w:rPr>
          <w:rFonts w:ascii="Amiri" w:hAnsi="Amiri" w:eastAsia="Amiri" w:cs="Amiri"/>
          <w:color w:val="111111"/>
          <w:sz w:val="28"/>
          <w:sz w:val="28"/>
          <w:szCs w:val="28"/>
          <w:rtl w:val="true"/>
          <w:lang w:bidi="ar-SA"/>
        </w:rPr>
        <w:t>فَجَعَلَ الْجُمُعَةَ مَجْمَعاً نَدَبَ إِلَيْهِ لِتَطْهِيرِ مَا كَانَ قَبْلَهُ وَ غَسْلِ مَا كَانَ أَوْقَعَتْهُ مَكَاسِبُ السَّوْءِ مِنْ مِثْلِهِ إِلَى مِثْلِهِ وَ ذِكْرَى لِلْمُؤْمِنِينَ وَ تِبْيَانِ خَشْيَةِ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روز جمعه را خداوند محل اجتماع مسلمانان قرار داده و مردم را به سوی آن دعوت کرده است تا آلودگی هایی را که در طول هفته پدید آمده و آن چه را داد و ستد ها و کسب های نا مناسب به وجود آورده است پاک گرداند و تذکری برای مؤمنان باشد که بدانند تقوا پیشگان از چگونه خشیتی بر 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 مِنْ ثَوَابِ الْأَعْمَالِ فِيهِ أَضْعَافَ مَا وَهَبَ لِأَهْلِ طَاعَتِهِ فِي الْأَيَامِ قَبْلَهُ وَ جَعَلَهُ لَا يَتمُ إِلَّا بِالایتِمَارِ لِمَا أَمِرَ بِهِ وَ الِانْتِهَاءِ عَمَّا نُهِيَ عَنْهُ وَ الْبُخُوعِ بِطَاعَتِهِ فِيمَا حَثَّ عَلَيْهِ وَ نَدَبَ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اعمال خیر اهل طاعت خویش را در روز جمعه چندین برابر روز های دیگر پاداش می دهد این وعده های الهی تحقق نمی یابد مگر در مورد کسانی که زیر بار اوامر الهی رفته و خواست الهی را پذیرفته و مطیع دستور های خداوند باشند و خود را از آن چه که خداوند نهی کرده دور نموده و به آن چه که خداوند بدان فرا خوانده و تشویق کرده گردن نهند</w:t>
      </w:r>
      <w:r>
        <w:rPr>
          <w:rFonts w:eastAsia="IRNazanin" w:cs="IRNazanin"/>
          <w:color w:val="111111"/>
          <w:sz w:val="28"/>
          <w:szCs w:val="28"/>
          <w:rtl w:val="true"/>
          <w:lang w:bidi="fa-IR"/>
        </w:rPr>
        <w:t>.</w:t>
      </w:r>
    </w:p>
    <w:p>
      <w:pPr>
        <w:pStyle w:val="Heading3"/>
        <w:numPr>
          <w:ilvl w:val="2"/>
          <w:numId w:val="1"/>
        </w:numPr>
        <w:rPr/>
      </w:pPr>
      <w:bookmarkStart w:id="1264" w:name="__RefHeading___Toc7076297_1051229030"/>
      <w:bookmarkStart w:id="1265" w:name="_Toc459"/>
      <w:bookmarkEnd w:id="1264"/>
      <w:r>
        <w:rPr>
          <w:rtl w:val="true"/>
        </w:rPr>
        <w:t>توحید و ابلاغ ولایت</w:t>
      </w:r>
      <w:bookmarkEnd w:id="1265"/>
    </w:p>
    <w:p>
      <w:pPr>
        <w:pStyle w:val="BookText"/>
        <w:rPr/>
      </w:pPr>
      <w:r>
        <w:rPr>
          <w:rFonts w:ascii="Amiri" w:hAnsi="Amiri" w:eastAsia="Amiri" w:cs="Amiri"/>
          <w:color w:val="111111"/>
          <w:sz w:val="28"/>
          <w:sz w:val="28"/>
          <w:szCs w:val="28"/>
          <w:rtl w:val="true"/>
          <w:lang w:bidi="ar-SA"/>
        </w:rPr>
        <w:t>فَلَا يَقْبَلُ تَوْحِيدَهُ إِلَّا بِالاعْتِرَافِ لِنَبِيِّهِ صَلَّى اللَّهُ عَلَيْهِ وَ آلِهِ بِنُبُوَّتِهِ وَ لَا يَقْبَلُ دَيْناً إِلَّا بِوَلَايَةِ مَنْ أَمَرَ بِوَلَايَتِهِ وَ لَا تَنْتَظِمُ أَسْبَابُ طَاعَتِهِ إِلَّا بِالتَّمَسُّكِ بِعِصَمِهِ وَ عِصَمِ أهْل ولايته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خداوند توحید را نمی پذیرد مگر با اعتراف به نبوت پیامبرش ، </w:t>
      </w:r>
    </w:p>
    <w:p>
      <w:pPr>
        <w:pStyle w:val="BookText"/>
        <w:rPr/>
      </w:pPr>
      <w:r>
        <w:rPr>
          <w:rFonts w:ascii="IRNazanin" w:hAnsi="IRNazanin" w:eastAsia="IRNazanin"/>
          <w:color w:val="111111"/>
          <w:sz w:val="28"/>
          <w:sz w:val="28"/>
          <w:szCs w:val="28"/>
          <w:rtl w:val="true"/>
          <w:lang w:bidi="fa-IR"/>
        </w:rPr>
        <w:t>و هیچ دین و آیینی را نمی پذیرد مگر با پذیرش ولایت کسانی که به ولایت شان امر کرده است و زمینه های اطاعت خداوند فراهم نمی آید، مگر با تمسک به عصمت الهى و عصمت اهل ولایت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عَلَى نَبِيِّهِ صَلَّى اللهُ عَلَيْهِ وَ آلِهِ فِي يَوْمَ الدَّوْحِ مَا بَيَّنَ بِهِ عَنْ إِرَادَتِهِ فِي خُلَصَائِهِ وَ ذَوِي اجْتِبَائِهِ وَ أَمَرَهُ بِالْبَلاغ وَ تَركِ الحَفْلِ بِأَهْلِ الزَّيْعُ وَ النِّفَاقِ وَ ضَمِنَ لَهُ عِصْمَتَهُ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همین دلیل خداوند در روز غدیر آیاتی را بر پیامبرش صلی الله علیه و آله نازل فرمود و اراده خود را در بارۀ مخلصین درگاهش و برگزیدگانش به مردم تبیین نمود، و رسول خدا علیه السلام را مأمور کرد تا پیام او را به مردم ابلاغ نماید و در این راه از اهل باطل و نفاق نهراسد و حفظ رسولش را از آسیب آنان تضمین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كَشَفَ مِنْ خَبَايَا أَهْلِ الرَّيْبِ وَ ضَمَائِرِ أَهْلِ الِارْتِدَادِ مَا رَمَزَ فِيهِ فَعَقَلَهُ الْمُؤْمِنُ وَ الْمُنَافِقُ فَأَعَزَّ مُعِزُّ وَ ثَبَتَ عَلَى الْحَقِّ 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با این آیه از راز های نهفته در دل های اهل تردید و مردمان از دین برگشته پرده برداشت به گونه ای که مؤمن و منافق مطلب را فهمید، آن گاه اهل حق که عزیز بودند عزیز تر شدند و آنان که در میدان حق ثابت قدم ،بودند پایدار تر گشتند</w:t>
      </w:r>
    </w:p>
    <w:p>
      <w:pPr>
        <w:pStyle w:val="BookText"/>
        <w:rPr/>
      </w:pPr>
      <w:r>
        <w:rPr>
          <w:rFonts w:ascii="Amiri" w:hAnsi="Amiri" w:eastAsia="Amiri" w:cs="Amiri"/>
          <w:color w:val="111111"/>
          <w:sz w:val="28"/>
          <w:sz w:val="28"/>
          <w:szCs w:val="28"/>
          <w:rtl w:val="true"/>
          <w:lang w:bidi="ar-SA"/>
        </w:rPr>
        <w:t>وَازْدَادَتْ جَهْلَةُ الْمُنَافِقِ وَ حَميَّةُ الْمارِقِ وَ وَقَعَ الْعَضُّ عَلَى النَّوَاجِدِ وَ الْغَمْزُ عَلَى السَّوَاعِدِ وَ نَطَقَ نَاطِقُ وَ نَعَقَ نَاعِقُ وَ نَشَقَ نَاشِقٌ وَ اسْتَمَرَّ عَلَى مَا رِقَتِهِ مَارِقٌ وَ وَقَعَ الْإِنْعَانُ مِنْ طَائِفَةِ بِاللَّسَانِ دُونَ حَقَائِقِ الْإِيمَانِ وَ مِنْ طَائِفَةٍ بِاللَّسَانِ وَ صِدْقِ الْإِيمَانِ</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نادانی منافقان و تعصب کور از دین برگشتگان فزونی یافت آنان از شدت عصبانیت دندان ها را بر هم می فشردند و دست ها را فشار می دادند، سخن ها گفتند و فریادها برآوردند و لغزش ها داشتند برخی بر عناد و لجاجت خود پایدار ماندند و حاضر به پذیرش حق نشدند گروهی نیز امر الهی را به زبان پذیرفتند اما باور حقیقی و قلبی به آن نداشتند و جمعی با زبان و قلب و ایمان </w:t>
      </w:r>
      <w:bookmarkStart w:id="1266" w:name="pg8005_72725"/>
    </w:p>
    <w:p>
      <w:pPr>
        <w:pStyle w:val="BookText"/>
        <w:rPr/>
      </w:pPr>
      <w:bookmarkEnd w:id="1266"/>
      <w:r>
        <w:rPr>
          <w:rFonts w:ascii="IRNazanin" w:hAnsi="IRNazanin" w:eastAsia="IRNazanin"/>
          <w:color w:val="111111"/>
          <w:sz w:val="28"/>
          <w:sz w:val="28"/>
          <w:szCs w:val="28"/>
          <w:rtl w:val="true"/>
          <w:lang w:bidi="fa-IR"/>
        </w:rPr>
        <w:t>صادقانه آن را پذیرفتند و به استقبالش رفتند</w:t>
      </w:r>
      <w:r>
        <w:rPr>
          <w:rFonts w:eastAsia="IRNazanin" w:cs="IRNazanin"/>
          <w:color w:val="111111"/>
          <w:sz w:val="28"/>
          <w:szCs w:val="28"/>
          <w:rtl w:val="true"/>
          <w:lang w:bidi="fa-IR"/>
        </w:rPr>
        <w:t>.</w:t>
      </w:r>
    </w:p>
    <w:p>
      <w:pPr>
        <w:pStyle w:val="Heading3"/>
        <w:numPr>
          <w:ilvl w:val="2"/>
          <w:numId w:val="1"/>
        </w:numPr>
        <w:rPr/>
      </w:pPr>
      <w:bookmarkStart w:id="1267" w:name="__RefHeading___Toc7076299_1051229030"/>
      <w:bookmarkStart w:id="1268" w:name="_Toc460"/>
      <w:bookmarkEnd w:id="1267"/>
      <w:r>
        <w:rPr>
          <w:rtl w:val="true"/>
        </w:rPr>
        <w:t>اکمال دین و اتمام نعمت</w:t>
      </w:r>
      <w:bookmarkEnd w:id="1268"/>
    </w:p>
    <w:p>
      <w:pPr>
        <w:pStyle w:val="BookText"/>
        <w:rPr/>
      </w:pPr>
      <w:r>
        <w:rPr>
          <w:rFonts w:ascii="Amiri" w:hAnsi="Amiri" w:eastAsia="Amiri" w:cs="Amiri"/>
          <w:color w:val="111111"/>
          <w:sz w:val="28"/>
          <w:sz w:val="28"/>
          <w:szCs w:val="28"/>
          <w:rtl w:val="true"/>
          <w:lang w:bidi="ar-SA"/>
        </w:rPr>
        <w:t>وَ كَملَ اللهُ دِينَهُ وَ أَقَرَّ عَيْنَ نَبِيِّهِ صَلَّى اللهُ عَلَيْهِ وَ آلِهِ وَ الْمُؤْمِنِينَ وَ الْمُتَابِعِينَ وَ كَانَ مَا قَدْ شَهِدَهُ بَعْضُكُمْ وَ بَلَغَ بَعْضَكُمْ وَ تَمَّتْ كَلِمَةُ اللهِ الحُسْنَى الصَّابِرِينَ وَ دَمَّرَ اللهُ مَا صَنَعَ فِرْعَوْنُ وَ هَامَانُ وَ قَارُونُ وَ جُنُودُهُ وَ ما كَانُوا يَعْرِشُونَ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خداوند دینش را کامل نمود و چشمان پیامبر صلی الله علیه و آله و مؤمنان و پیروان راستین را روشنی بخشید و به وقوع پیوست آن چه که برخی از شما گواه آن بودید و برخی خبر آن را شنیده اید آن روز نعمت زیبای خدا بر بندگان صبور و پایدارش کامل گشت و خداوند آن چه را فرعون و هامان و قارون و لشکریانشان فراهم آورده بودند تباه ساخت و کاخ هایشان را ویران کرد</w:t>
      </w:r>
      <w:r>
        <w:rPr>
          <w:rFonts w:eastAsia="IRNazanin" w:cs="IRNazanin"/>
          <w:color w:val="111111"/>
          <w:sz w:val="28"/>
          <w:szCs w:val="28"/>
          <w:rtl w:val="true"/>
          <w:lang w:bidi="fa-IR"/>
        </w:rPr>
        <w:t>.</w:t>
      </w:r>
    </w:p>
    <w:p>
      <w:pPr>
        <w:pStyle w:val="Heading3"/>
        <w:numPr>
          <w:ilvl w:val="2"/>
          <w:numId w:val="1"/>
        </w:numPr>
        <w:rPr/>
      </w:pPr>
      <w:bookmarkStart w:id="1269" w:name="__RefHeading___Toc7076301_1051229030"/>
      <w:bookmarkStart w:id="1270" w:name="_Toc461"/>
      <w:bookmarkEnd w:id="1269"/>
      <w:r>
        <w:rPr>
          <w:rtl w:val="true"/>
        </w:rPr>
        <w:t>متمردین از ولایت</w:t>
      </w:r>
      <w:bookmarkEnd w:id="1270"/>
    </w:p>
    <w:p>
      <w:pPr>
        <w:pStyle w:val="BookText"/>
        <w:rPr/>
      </w:pPr>
      <w:r>
        <w:rPr>
          <w:rFonts w:ascii="Amiri" w:hAnsi="Amiri" w:eastAsia="Amiri" w:cs="Amiri"/>
          <w:color w:val="111111"/>
          <w:sz w:val="28"/>
          <w:sz w:val="28"/>
          <w:szCs w:val="28"/>
          <w:rtl w:val="true"/>
          <w:lang w:bidi="ar-SA"/>
        </w:rPr>
        <w:t>وَ بَقِيَتْ خُثالَةٌ مِنَ الضَّلَالِ لَا يَأْلُونَ النَّاسَ خَبَالًا يَقْصِدُ هُمْ اللَّهُ فِي دِيَارِ هِمْ وَ يَمْحُو اللَّهُ آثَارَ هُمْ وَ يُبِيدُ مَعَالِمَهُمْ وَ يُعْقِبُهُمْ عَنْ قُرْبِ الْحَسَرَاتِ وَ يُلْحِقُهُمْ بِمَنْ بَسَطَ أَكْفَهُمْ وَ مَدَّ أَعْنَاقَهُمْ وَ مَكَّنهُمْ مِنْ دِينِ اللهِ حَتَّى بَدَّلُوهُ وَ مِنْ حُكْمهِ حَتَّى غَيَّرُوهُ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گروهی از گمراهان و اراذل و اوباش باقی مانده اند که از هیچ ظلم و ستمی در حق مردم کوتاهی نمی کنند خداوند آنان را نیز در سرزمین شان عذاب و آثار شان را نابود خواهد ساخت و نشانه های شان را تباه خواهد کرد و به زودی حسرت را بدرقه کاروان زندگی شان می نماید و به کسانی ملحقشان می کند که دست به جنایت گشودند و گردن کشی کردند و در دین خدا دست بردند و احکام الهی را دگرگون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سَيَأْتِي نَصْرُ اللهِ عَلَى عَدُوِّهِ لِحِينِهِ وَ اللَّهُ لَطِيفٌ خَبِيرٌ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تردید نصرت الهی نازل می شود و طومار دشمنان خدا را در هم می پیچد و خداوند لطیف و آگاه است</w:t>
      </w:r>
      <w:r>
        <w:rPr>
          <w:rFonts w:eastAsia="IRNazanin" w:cs="IRNazanin"/>
          <w:color w:val="111111"/>
          <w:sz w:val="28"/>
          <w:szCs w:val="28"/>
          <w:rtl w:val="true"/>
          <w:lang w:bidi="fa-IR"/>
        </w:rPr>
        <w:t xml:space="preserve">. </w:t>
      </w:r>
      <w:bookmarkStart w:id="1271" w:name="pg8005_72726"/>
    </w:p>
    <w:p>
      <w:pPr>
        <w:pStyle w:val="BookText"/>
        <w:rPr/>
      </w:pPr>
      <w:bookmarkEnd w:id="1271"/>
      <w:r>
        <w:rPr>
          <w:rFonts w:ascii="Amiri" w:hAnsi="Amiri" w:eastAsia="Amiri" w:cs="Amiri"/>
          <w:color w:val="111111"/>
          <w:sz w:val="28"/>
          <w:sz w:val="28"/>
          <w:szCs w:val="28"/>
          <w:rtl w:val="true"/>
          <w:lang w:bidi="ar-SA"/>
        </w:rPr>
        <w:t>وَ فِي دُونِ مَا سَمِعْتُمْ كِفَايَةٌ وَ بَلَاغٌ فَتَأَمَّلُوا رَحمَكُمُ اللهُ مَا نَدَبَكُمُ اللهُ إِلَيْهِ وَ حَثَّكُمْ عَلَيْهِ وَ اقْصِدُوا شَرْعَهُ وَ اسْلُكُوا نَهْجَهُ وَ لا تَتَّبِعُوا السُّبُلَ فَتَفَرَّقَ بِكُمْ عَنْ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چه شنیدید برای شما کفایت می کند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لطف و رحمت خود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تدبر کنید در آن چه خداوند شما را به سوی آن دعوت نموده و برای آن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بر پیمودن راه خدا بگیرید و راه روشن او را بپیمایید و به راه های دیگر که شما را از راه او متفرق می سازد وارد نشوید</w:t>
      </w:r>
      <w:r>
        <w:rPr>
          <w:rFonts w:eastAsia="IRNazanin" w:cs="IRNazanin"/>
          <w:color w:val="111111"/>
          <w:sz w:val="28"/>
          <w:szCs w:val="28"/>
          <w:rtl w:val="true"/>
          <w:lang w:bidi="fa-IR"/>
        </w:rPr>
        <w:t>.</w:t>
      </w:r>
    </w:p>
    <w:p>
      <w:pPr>
        <w:pStyle w:val="Heading3"/>
        <w:numPr>
          <w:ilvl w:val="2"/>
          <w:numId w:val="1"/>
        </w:numPr>
        <w:rPr/>
      </w:pPr>
      <w:bookmarkStart w:id="1272" w:name="__RefHeading___Toc7076303_1051229030"/>
      <w:bookmarkStart w:id="1273" w:name="_Toc462"/>
      <w:bookmarkEnd w:id="1272"/>
      <w:r>
        <w:rPr>
          <w:rtl w:val="true"/>
        </w:rPr>
        <w:t>عظمت غدیر</w:t>
      </w:r>
      <w:bookmarkEnd w:id="1273"/>
    </w:p>
    <w:p>
      <w:pPr>
        <w:pStyle w:val="BookText"/>
        <w:rPr/>
      </w:pPr>
      <w:r>
        <w:rPr>
          <w:rFonts w:ascii="Amiri" w:hAnsi="Amiri" w:eastAsia="Amiri" w:cs="Amiri"/>
          <w:color w:val="111111"/>
          <w:sz w:val="28"/>
          <w:sz w:val="28"/>
          <w:szCs w:val="28"/>
          <w:rtl w:val="true"/>
          <w:lang w:bidi="ar-SA"/>
        </w:rPr>
        <w:t xml:space="preserve">إِنَّ هَذَا يَوْمٌ عَظِيمُ الشَّأْنِ فِيهِ وَقَعَ الْفَرَجُ وَ رُفِعَتِ الدَّرَجُ وَ وَضَحَتِ الْحُجَجُ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عظمت و مهمی است که در آن گشایش رخ داده، و نردبان ترقی بر افراشته شده و حجّت ها آشکار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يَوْمُ الْإِيضاح وَ الْإِفْصَاحَ عَنِ المَقَامِ الصُّرَاحَ وَ يَوْمُ كَمَالِ الدِّينِ وَ يَوْمُ الْعَهْدِ المَعْهُودِ وَ يَوْمُ الشَّاهِدِ وَ الْمَشْهُودِ وَ يَوْمُ تِبْيَانِ الْعُقُودِ عَنِ النِّفَاقِ وَ الْجُحُودِ وَ يَوْمُ الْبَيَانِ عَنْ حَقَائِقِ الْإِيمَانِ وَ يَوْمُ دَحْرِ الشَّيْطَانِ وَ يَوْمُ الْبُرْهَانِ هَذَا يَوْمُ الْفَصْلِ الَّذِي كُنْتُمْ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امروز روز روشنایی و پرده برداری از خالص ترین مقامات است و روز کامل شدن ،دین روز عهد و پیمان بسته شده روز شاهد و مشهود، روز آشکار گشتن عقده های نفاق و کفر روز بیان ایمان روز طرد شدن شیطان، روز دلیل و برهان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وعده آن به شما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يَوْمُ المَلَا الْأَعْلَى الَّذِي أَنْتُم عَنْهُ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روز ملاء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روی برمی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يَوْمُ الْإِرْشَادِ وَ يَوْمُ مِحْنَةِ الْعِبَادِ وَ يَوْمُ الدَّلِيل عَلَى الْرُّوَادِ</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روز ارشاد و هدایت روز آزمون بندگان روز راهنمایی پیشاهنگان قوم </w:t>
      </w:r>
      <w:bookmarkStart w:id="1274" w:name="pg8005_72727"/>
    </w:p>
    <w:p>
      <w:pPr>
        <w:pStyle w:val="BookText"/>
        <w:rPr/>
      </w:pPr>
      <w:bookmarkEnd w:id="127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يَوْمُ أَبْدَى خَفَايَا الصُّدُورِ وَ مُضْمَرَاتِ الْأُمُورِ</w:t>
      </w:r>
    </w:p>
    <w:p>
      <w:pPr>
        <w:pStyle w:val="BookText"/>
        <w:rPr/>
      </w:pPr>
      <w:r>
        <w:rPr>
          <w:rFonts w:ascii="IRNazanin" w:hAnsi="IRNazanin" w:eastAsia="IRNazanin"/>
          <w:color w:val="111111"/>
          <w:sz w:val="28"/>
          <w:sz w:val="28"/>
          <w:szCs w:val="28"/>
          <w:rtl w:val="true"/>
          <w:lang w:bidi="fa-IR"/>
        </w:rPr>
        <w:t>امروز، روز آشکار گشتن چیزهایی است که در سینه ها پنهان و پوشیده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يَوْمُ النُّصُوصِ عَلَى أَهْلِ الْخُصُوصِ هَذَا يَوْمُ شِيث هَذَا يَوْمُ إِدْرِيسَ هَذَا يَوْمُ يُوشَعَ هَذَا يَوْمُ شَمْعُونَ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روز تصریح بر افراد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جانشین حضرت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یکی از پیامبران قبل از حضرت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حضرت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يَوْمُ الْأَمن المأْمُونِ هَذَا يَوْمُ إِظْهَارِ المَصُونِ مِنَ المَكْنُونِ هَذَا يَوْمُ إِبْلَاءِ السَّرَائِرِ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روز امن و آسودگی است امروز روز ظهور آن چیزی است که در نهان پاسداری می شد ،امروز امروز روز عیان شدن راز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علیه السلام يَقُولُ هَذَا يَوْمُ هَذَا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امیر المؤمنین علیه السلام پیوسته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w:t>
      </w:r>
      <w:r>
        <w:rPr>
          <w:rFonts w:eastAsia="IRNazanin" w:cs="IRNazanin"/>
          <w:color w:val="111111"/>
          <w:sz w:val="28"/>
          <w:szCs w:val="28"/>
          <w:rtl w:val="true"/>
          <w:lang w:bidi="fa-IR"/>
        </w:rPr>
        <w:t>...</w:t>
      </w:r>
    </w:p>
    <w:p>
      <w:pPr>
        <w:pStyle w:val="Heading3"/>
        <w:numPr>
          <w:ilvl w:val="2"/>
          <w:numId w:val="1"/>
        </w:numPr>
        <w:rPr/>
      </w:pPr>
      <w:bookmarkStart w:id="1275" w:name="__RefHeading___Toc7076305_1051229030"/>
      <w:bookmarkStart w:id="1276" w:name="_Toc463"/>
      <w:bookmarkEnd w:id="1275"/>
      <w:r>
        <w:rPr>
          <w:rtl w:val="true"/>
        </w:rPr>
        <w:t>تقرب به خدای تعالی</w:t>
      </w:r>
      <w:bookmarkEnd w:id="1276"/>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فَراقِبُوا اللهَ عَزَّ وَ جَلَّ وَاتَّقُوهُ وَ اسْمَعُوا لَهُ وَ أَطِيعُوهُ وَاحْذَرُوا المكروَ لَا تُخَادِعُوهُ و فَتِشُوا ضَمَائِرَكُمْ وَ لَا تُوَارِبُوهُ وَ تَقَرَّبُوا إِلَى اللَّهِ بِتَوْحِيدِهِ وَ طَاعَةِ مَنْ أَمَرَكُمْ أَنْ تُطِيعُوهُ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 را در نظر داشته و مراقب باشید که تقوای الهی را به دست آورده و فرمان خدا را گوش کنید و اطاعتش نمایید از مکر و نیرنگ بر حذر باشید، در اندیشه فریب دادن خدا نباشید درون خود را تفتیش کنید و با خدا مکر به کار نبرید، تقرب پیدا کنید به خداوند با اقرار به وحدانیت او و اطاعت از کسانی که خدا به </w:t>
      </w:r>
      <w:bookmarkStart w:id="1277" w:name="pg8005_72728"/>
    </w:p>
    <w:p>
      <w:pPr>
        <w:pStyle w:val="BookText"/>
        <w:rPr/>
      </w:pPr>
      <w:bookmarkEnd w:id="1277"/>
      <w:r>
        <w:rPr>
          <w:rFonts w:ascii="IRNazanin" w:hAnsi="IRNazanin" w:eastAsia="IRNazanin"/>
          <w:color w:val="111111"/>
          <w:sz w:val="28"/>
          <w:sz w:val="28"/>
          <w:szCs w:val="28"/>
          <w:rtl w:val="true"/>
          <w:lang w:bidi="fa-IR"/>
        </w:rPr>
        <w:t>اطاعت آنان فرمان داده است</w:t>
      </w:r>
      <w:r>
        <w:rPr>
          <w:rFonts w:eastAsia="IRNazanin" w:cs="IRNazanin"/>
          <w:color w:val="111111"/>
          <w:sz w:val="28"/>
          <w:szCs w:val="28"/>
          <w:rtl w:val="true"/>
          <w:lang w:bidi="fa-IR"/>
        </w:rPr>
        <w:t>.</w:t>
      </w:r>
    </w:p>
    <w:p>
      <w:pPr>
        <w:pStyle w:val="Heading3"/>
        <w:numPr>
          <w:ilvl w:val="2"/>
          <w:numId w:val="1"/>
        </w:numPr>
        <w:rPr/>
      </w:pPr>
      <w:bookmarkStart w:id="1278" w:name="__RefHeading___Toc7076307_1051229030"/>
      <w:bookmarkStart w:id="1279" w:name="_Toc464"/>
      <w:bookmarkEnd w:id="1278"/>
      <w:r>
        <w:rPr>
          <w:rtl w:val="true"/>
        </w:rPr>
        <w:t>پرهیز از تمسک به کافران</w:t>
      </w:r>
      <w:bookmarkEnd w:id="1279"/>
    </w:p>
    <w:p>
      <w:pPr>
        <w:pStyle w:val="BookText"/>
        <w:rPr/>
      </w:pPr>
      <w:r>
        <w:rPr>
          <w:rFonts w:ascii="Amiri" w:hAnsi="Amiri" w:eastAsia="Amiri" w:cs="Amiri"/>
          <w:color w:val="111111"/>
          <w:sz w:val="28"/>
          <w:sz w:val="28"/>
          <w:szCs w:val="28"/>
          <w:rtl w:val="true"/>
          <w:lang w:bidi="ar-SA"/>
        </w:rPr>
        <w:t>وَ لا تُمْسِكُوا بِعِصَمِ الْكَوَافِرِ وَ لَا يُجَبِّحُ بِكُمُ الْغَيُّ فَتَضِلُّوا عَنْ سَبِيلِ الرَّشَادِ بِاتِّبَاعِ أُولَئِكَ الَّذِينَ ضَلُّوا وَ أَضَلُّوا قَالَ اللهُ عَزَّ مِنْ قَائِلِ فِي طَائِفَةٍ ذَكَرَهُمْ بِالذَّةِ فِي كِتَابِهِ إِنَّا أَطَعْنَا سَادَتَنَا وَ كُبَرَاءَنَا فَأَضَلُّونَا السَّبِيلَا رَبَّنَا آتِهِمْ ضِعْفَيْنِ مِنَ الْعَذَابِ وَ الْعَنْهُمْ لَعْناً كَبِيراً</w:t>
      </w:r>
    </w:p>
    <w:p>
      <w:pPr>
        <w:pStyle w:val="BookText"/>
        <w:rPr/>
      </w:pPr>
      <w:r>
        <w:rPr>
          <w:rFonts w:ascii="IRNazanin" w:hAnsi="IRNazanin" w:eastAsia="IRNazanin"/>
          <w:color w:val="111111"/>
          <w:sz w:val="28"/>
          <w:sz w:val="28"/>
          <w:szCs w:val="28"/>
          <w:rtl w:val="true"/>
          <w:lang w:bidi="fa-IR"/>
        </w:rPr>
        <w:t>و به پیوند با کافران متمسّک نشوید مبادا بدبختی و تباهی شما را بگیرد و به اطاعت از گمراهان و گمراه کنندگان میل و رغبت پیدا کنید و بیراهه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گروهی را در قرآن مذمت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از سران و بزرگان خود اطاعت کردیم و ما را گمراه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را عذاب دو چندان ده و آن ها را لعن بزرگی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تَعَالَى وَ إِذْ يَتَحَاجُّونَ فِي النَّارِ فَيَقُولُ الضُّعَفَاءُ لِلَّذِينَ اسْتَكْبَرُوا إِنَّا كُنَّا لَكُمْ تَبَعاً فَهَلْ أَنْتُمْ مُغْنُونَ عَنَّا مِنْ عَذَابِ اللَّهِ مِنْ شَيْءٍ قَالُوا لَوْ هَدَانَا اللَّهُ هَدَيْنَاكُمْ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در آتش دوزخ با هم محاجه می کنند، ضعیفان به مستکبران می گویند ما پیرو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حاضرید سهمی از عذاب الهی را بپذیرید و از ما بردارید؟ آن ها می گویند اگر خدا ما را هدایت کرده بود ما نیز شما را هدایت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کار از این ها گذشته است</w:t>
      </w:r>
      <w:r>
        <w:rPr>
          <w:rFonts w:eastAsia="IRNazanin" w:cs="IRNazanin"/>
          <w:color w:val="111111"/>
          <w:sz w:val="28"/>
          <w:szCs w:val="28"/>
          <w:rtl w:val="true"/>
          <w:lang w:bidi="fa-IR"/>
        </w:rPr>
        <w:t>).»</w:t>
      </w:r>
    </w:p>
    <w:p>
      <w:pPr>
        <w:pStyle w:val="Heading3"/>
        <w:numPr>
          <w:ilvl w:val="2"/>
          <w:numId w:val="1"/>
        </w:numPr>
        <w:rPr/>
      </w:pPr>
      <w:bookmarkStart w:id="1280" w:name="__RefHeading___Toc7076309_1051229030"/>
      <w:bookmarkStart w:id="1281" w:name="_Toc465"/>
      <w:bookmarkEnd w:id="1280"/>
      <w:r>
        <w:rPr>
          <w:rtl w:val="true"/>
        </w:rPr>
        <w:t>معنای استکبار</w:t>
      </w:r>
      <w:bookmarkEnd w:id="1281"/>
    </w:p>
    <w:p>
      <w:pPr>
        <w:pStyle w:val="BookText"/>
        <w:rPr/>
      </w:pPr>
      <w:r>
        <w:rPr>
          <w:rFonts w:ascii="Amiri" w:hAnsi="Amiri" w:eastAsia="Amiri" w:cs="Amiri"/>
          <w:color w:val="111111"/>
          <w:sz w:val="28"/>
          <w:sz w:val="28"/>
          <w:szCs w:val="28"/>
          <w:rtl w:val="true"/>
          <w:lang w:bidi="ar-SA"/>
        </w:rPr>
        <w:t>أفَتَدْرُونَ الِاسْتِكْبَارُ مَا هُوَ هُوَ تَرْكُ الطَّاعَةِ لِمَنْ أُمِرُوا بِطَاعَتِهِ وَ التَّرَفُعُ عَلَى مَنْ نَدَبُوا إِلَى مُتَابَعَتِهِ وَ الْقُرْآنُ يَنْطِقُ مِنْ هَذَا عَنْ كَثِيرٍ أَنْ تُدَبِّرَهُ مُتَدَبِّرٌ زَجْرَهُ وَ وَعْظَهُ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دانید استکبار چیست؟ استکبار ترک اطاعت از کسی است که مأمور به اطاعت از او هستید و برتری جستن بر کسی است که به پیروی از او دعوت شده اید قرآن در این باره سخن فراوان گفته است اگر کسی در آن آیات تدبر کند، </w:t>
      </w:r>
      <w:bookmarkStart w:id="1282" w:name="pg8005_72729"/>
    </w:p>
    <w:p>
      <w:pPr>
        <w:pStyle w:val="BookText"/>
        <w:rPr/>
      </w:pPr>
      <w:bookmarkEnd w:id="1282"/>
      <w:r>
        <w:rPr>
          <w:rFonts w:ascii="IRNazanin" w:hAnsi="IRNazanin" w:eastAsia="IRNazanin"/>
          <w:color w:val="111111"/>
          <w:sz w:val="28"/>
          <w:sz w:val="28"/>
          <w:szCs w:val="28"/>
          <w:rtl w:val="true"/>
          <w:lang w:bidi="fa-IR"/>
        </w:rPr>
        <w:t>از انحراف در امان میماند و پند می گیرد</w:t>
      </w:r>
    </w:p>
    <w:p>
      <w:pPr>
        <w:pStyle w:val="Heading3"/>
        <w:numPr>
          <w:ilvl w:val="2"/>
          <w:numId w:val="1"/>
        </w:numPr>
        <w:rPr/>
      </w:pPr>
      <w:bookmarkStart w:id="1283" w:name="__RefHeading___Toc7076311_1051229030"/>
      <w:bookmarkStart w:id="1284" w:name="_Toc466"/>
      <w:bookmarkEnd w:id="1283"/>
      <w:r>
        <w:rPr>
          <w:rtl w:val="true"/>
        </w:rPr>
        <w:t>معرفی خود</w:t>
      </w:r>
      <w:bookmarkEnd w:id="1284"/>
    </w:p>
    <w:p>
      <w:pPr>
        <w:pStyle w:val="BookText"/>
        <w:rPr/>
      </w:pPr>
      <w:r>
        <w:rPr>
          <w:rFonts w:ascii="Amiri" w:hAnsi="Amiri" w:eastAsia="Amiri" w:cs="Amiri"/>
          <w:color w:val="111111"/>
          <w:sz w:val="28"/>
          <w:sz w:val="28"/>
          <w:szCs w:val="28"/>
          <w:rtl w:val="true"/>
          <w:lang w:bidi="ar-SA"/>
        </w:rPr>
        <w:t xml:space="preserve">وَ اعْلَمُوا أَيُّهَا الْمُؤْمِنُونَ أَنَّ اللهَ عَزَّ وَ جَلَّ قَالَ إِنَّ اللهَ يُحِبُّ الَّذِينَ يُقَاتِلُونَ فِي سَبِيلِهِ صَفًّا كَأَنَّهُمْ بُنْيانٌ مَرْصُوصٌ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 بدانید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کسانی را دوست دارد که در راه او در صف جهاد پیکار می کنند، مانند سد آهنین هم دست و پایدارند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أَتَدْرُونَ مَا سَبيلُ اللهِ وَ مَنْ سَبِيلُهُ وَ مَنْ صِرَاط الله وَ مَنْ طَرِيقُهُ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چه کسی راه اوست؟ و چه کسی صراط خداست؟ و چه کسی طریق خداست؟</w:t>
      </w:r>
    </w:p>
    <w:p>
      <w:pPr>
        <w:pStyle w:val="BookText"/>
        <w:rPr/>
      </w:pPr>
      <w:r>
        <w:rPr>
          <w:rFonts w:ascii="Amiri" w:hAnsi="Amiri" w:eastAsia="Amiri" w:cs="Amiri"/>
          <w:color w:val="111111"/>
          <w:sz w:val="28"/>
          <w:sz w:val="28"/>
          <w:szCs w:val="28"/>
          <w:rtl w:val="true"/>
          <w:lang w:bidi="ar-SA"/>
        </w:rPr>
        <w:t>أَنَا صِرَاطُ اللَّهِ الَّذِي مَنْ لَمْ يَسْلُكْهُ بِطَاعَةِ اللَّهِ فِيهِ هُوِيَ بِهِ إِلَى النَّارِ وَ أَنَا سَبِيلُهُ الَّذِي نَصَبَنِي لِلاتِبَاعَ بَعْدَ نَبِيْهِ صَلَّى اللهُ عَلَيْهِ وَ آلِهِ أَنَا قَسِيمُ الْجَنَّةِ وَ النَّارِ وَ أَنَا حُجَّةُ اللهِ عَلَى الْفُجَّارِ وَ نُورُ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هستم که اگر کسی برای اطاعت خدا آن را نپیماید به آتش جهنم افکنده می شود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هستم که خداوند بعد از پیامبرش صلی الله علیه و آله برای پیروی مردم مرا منصوب کرد من تقسیم کننده بهشت و دوزخم، من حجّت خدا بر تبهکارانم، من نور انوارم</w:t>
      </w:r>
      <w:r>
        <w:rPr>
          <w:rFonts w:eastAsia="IRNazanin" w:cs="IRNazanin"/>
          <w:color w:val="111111"/>
          <w:sz w:val="28"/>
          <w:szCs w:val="28"/>
          <w:rtl w:val="true"/>
          <w:lang w:bidi="fa-IR"/>
        </w:rPr>
        <w:t>.</w:t>
      </w:r>
    </w:p>
    <w:p>
      <w:pPr>
        <w:pStyle w:val="Heading3"/>
        <w:numPr>
          <w:ilvl w:val="2"/>
          <w:numId w:val="1"/>
        </w:numPr>
        <w:rPr/>
      </w:pPr>
      <w:bookmarkStart w:id="1285" w:name="__RefHeading___Toc7076313_1051229030"/>
      <w:bookmarkStart w:id="1286" w:name="_Toc467"/>
      <w:bookmarkEnd w:id="1285"/>
      <w:r>
        <w:rPr>
          <w:rtl w:val="true"/>
        </w:rPr>
        <w:t>دعوت به تنبه و بیداری</w:t>
      </w:r>
      <w:bookmarkEnd w:id="1286"/>
    </w:p>
    <w:p>
      <w:pPr>
        <w:pStyle w:val="BookText"/>
        <w:rPr/>
      </w:pPr>
      <w:r>
        <w:rPr>
          <w:rFonts w:ascii="Amiri" w:hAnsi="Amiri" w:eastAsia="Amiri" w:cs="Amiri"/>
          <w:color w:val="111111"/>
          <w:sz w:val="28"/>
          <w:sz w:val="28"/>
          <w:szCs w:val="28"/>
          <w:rtl w:val="true"/>
          <w:lang w:bidi="ar-SA"/>
        </w:rPr>
        <w:t>فَانْتَبِهُوا عَنْ رَقْدَةِ الْغَفْلَةِ وَ بَادِرُوا بِالْعَمَلِ قَبْلَ حُلُولِ الْأَجَلِ وَ سابِقُوا إِلى مَغْفِرَةٍ مِنْ رَبِّكُمْ قَبْلَ أَنْ يُضْرَبَ بِالسُّورِ بِبَاطِنِ الرَّحمَةِ وَ ظَاهِرِ الْعَذَابِ فَتُنَادَوْنَ فَلَا يَسْمَعُ ندَاؤُكُمْ وَ تَضِجونَ فَلَا يُحْفَلُ بِضَجِيجكُمْ وَ قَبْلَ أَنْ تَسْتَغِيثُوا فَلَا تُغَاثوا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از خواب غفلت بیدار شوید و پیش از فرا رسیدن مرگ، برای انجام کار بشتابید و برای کسب مغفرت خدا بر یک دیگر سبقت گیرید، قبل از آن که دیواری کشیده شود که باطن آن رحمت و ظاهرش عذاب است آن گاه فریاد </w:t>
      </w:r>
      <w:bookmarkStart w:id="1287" w:name="pg8005_72730"/>
    </w:p>
    <w:p>
      <w:pPr>
        <w:pStyle w:val="BookText"/>
        <w:rPr/>
      </w:pPr>
      <w:bookmarkEnd w:id="1287"/>
      <w:r>
        <w:rPr>
          <w:rFonts w:ascii="IRNazanin" w:hAnsi="IRNazanin" w:eastAsia="IRNazanin"/>
          <w:color w:val="111111"/>
          <w:sz w:val="28"/>
          <w:sz w:val="28"/>
          <w:szCs w:val="28"/>
          <w:rtl w:val="true"/>
          <w:lang w:bidi="fa-IR"/>
        </w:rPr>
        <w:t>می زنید اما کسی گوش فرا نمی دهد ناله سر می دهید و کسی به ناله های شما اهمیت نمی دهد استغاثه می کنید و با تضرع و زاری استمداد می کنید، و کسی به کمک شما نمی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سَارِعُوا إِلَى الطَّاعَاتِ قَبْلَ فَوْتِ الْأَوْقَاتِ فَكَانَ قَدْ جَاءَكُمْ هَادِمُ اللَّذَّاتِ فَلَا مَنَاصَ نَجَاءٍ وَ لَا يَحِيصَ تَخْلِيص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سوی طاعت ها بشتابید قبل از آن که فرصت ها را از دست دهید، گویا مرگ به جانب شما رو نهاده است مرگی که تمامی لذاید را تباه می سازد</w:t>
      </w:r>
      <w:r>
        <w:rPr>
          <w:rFonts w:eastAsia="IRNazanin" w:cs="IRNazanin"/>
          <w:color w:val="111111"/>
          <w:sz w:val="28"/>
          <w:szCs w:val="28"/>
          <w:rtl w:val="true"/>
          <w:lang w:bidi="fa-IR"/>
        </w:rPr>
        <w:t>.</w:t>
      </w:r>
    </w:p>
    <w:p>
      <w:pPr>
        <w:pStyle w:val="Heading3"/>
        <w:numPr>
          <w:ilvl w:val="2"/>
          <w:numId w:val="1"/>
        </w:numPr>
        <w:rPr/>
      </w:pPr>
      <w:bookmarkStart w:id="1288" w:name="__RefHeading___Toc7076315_1051229030"/>
      <w:bookmarkStart w:id="1289" w:name="_Toc468"/>
      <w:bookmarkEnd w:id="1288"/>
      <w:r>
        <w:rPr>
          <w:rtl w:val="true"/>
        </w:rPr>
        <w:t>برای بزرگ داشت غدیر</w:t>
      </w:r>
      <w:bookmarkEnd w:id="1289"/>
    </w:p>
    <w:p>
      <w:pPr>
        <w:pStyle w:val="BookText"/>
        <w:rPr/>
      </w:pPr>
      <w:r>
        <w:rPr>
          <w:rFonts w:ascii="Amiri" w:hAnsi="Amiri" w:eastAsia="Amiri" w:cs="Amiri"/>
          <w:color w:val="111111"/>
          <w:sz w:val="28"/>
          <w:sz w:val="28"/>
          <w:szCs w:val="28"/>
          <w:rtl w:val="true"/>
          <w:lang w:bidi="ar-SA"/>
        </w:rPr>
        <w:t>عُودُوا رَحمَكُمُ اللهُ بَعْدَ انْقِضَاءِ مجْمَعِكُمْ بِالتَّوْسِعَةِ عَلَى عِیالِكُمْ وَ الْبِرِّ بِإِخْوَانِكُمْ وَ الشُّكْرِ للهِ عَزَّ وَ جَلَّ عَلَى مَا مَنَحَكُمْ وَ أَجْمعُوا يَجْمَعِ اللَّهُ شَمْلَكُمْ وَ تَبَارُّوا يَصِلِ اللَّهُ أُلْفَتَكُمْ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رحمت کند با پایان یافتن این اجتماع که به خانه هایتان برمی گردید برای اهل و عیال خود گشایشی داشته باشید و در زندگی آن ها توسعه ای دهید به برادرانتان نیکی کنید و خدا را بر این همه لطف و احسانش سپاس گزار و شاکر باشید، دور هم جمع شوید تا خداوند الفت شما را بیشتر کند، و به هم دیگر احسان کنید تا خداوند صمیمت شما را افزون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تَهَادَوْا نِعَمَ اللَّهِ كَمَا مَنَّاكُمْ بِالثَّوَابِ فِيهِ عَلَى أَضْعَافَ الْأَعْيَادِ قَبْلَهُ وَ بَعْدَهُ إِلَّا فِي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عید بزرگ نعمت هایی را که خداوند به شما ارزانی داشته است به هم دیگر هدیه دهید همان گونه که خداوند در این عید چندین برابر عید های دیگر به شما پاداش و ثواب می دهد</w:t>
      </w:r>
    </w:p>
    <w:p>
      <w:pPr>
        <w:pStyle w:val="BookText"/>
        <w:rPr/>
      </w:pPr>
      <w:r>
        <w:rPr>
          <w:rFonts w:ascii="Amiri" w:hAnsi="Amiri" w:eastAsia="Amiri" w:cs="Amiri"/>
          <w:color w:val="111111"/>
          <w:sz w:val="28"/>
          <w:sz w:val="28"/>
          <w:szCs w:val="28"/>
          <w:rtl w:val="true"/>
          <w:lang w:bidi="ar-SA"/>
        </w:rPr>
        <w:t>و البرفيهِ يُثْمِرُ المالَ وَ يَزِيدُ فِي الْعُمُرِ وَ التَّعَاطفُ فِيهِ يَقْتَضِي رَحْمَةَ اللهِ وَ عَطفَهُ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عید بزرگ احسان کردن ثروت را برکت می بخشد و عمر را زیاد می کند </w:t>
      </w:r>
      <w:bookmarkStart w:id="1290" w:name="pg8005_72731"/>
    </w:p>
    <w:p>
      <w:pPr>
        <w:pStyle w:val="BookText"/>
        <w:rPr/>
      </w:pPr>
      <w:bookmarkEnd w:id="1290"/>
      <w:r>
        <w:rPr>
          <w:rFonts w:ascii="IRNazanin" w:hAnsi="IRNazanin" w:eastAsia="IRNazanin"/>
          <w:color w:val="111111"/>
          <w:sz w:val="28"/>
          <w:sz w:val="28"/>
          <w:szCs w:val="28"/>
          <w:rtl w:val="true"/>
          <w:lang w:bidi="fa-IR"/>
        </w:rPr>
        <w:t>در این روز محبت به هم دیگر و مهر ورزی با بندگان خدا رحمت و عطوفت خداوندی را جلب می کند</w:t>
      </w:r>
    </w:p>
    <w:p>
      <w:pPr>
        <w:pStyle w:val="BookText"/>
        <w:rPr/>
      </w:pPr>
      <w:r>
        <w:rPr>
          <w:rFonts w:ascii="Amiri" w:hAnsi="Amiri" w:eastAsia="Amiri" w:cs="Amiri"/>
          <w:color w:val="111111"/>
          <w:sz w:val="28"/>
          <w:sz w:val="28"/>
          <w:szCs w:val="28"/>
          <w:rtl w:val="true"/>
          <w:lang w:bidi="ar-SA"/>
        </w:rPr>
        <w:t>وَ هَيّئوا لإخْوَانِكُمْ وَ عِيَالِكُمْ عَنْ فَضْلِهِ بِالْجُهْدِ مِنْ جُودِكُمْ وَ بِمَا تَنَالُهُ الْقُدْرَةُ مِن اسْتِطَاعَتِكُمْ وَ أَظْهِرُوا الْبِشْرَ فِيمَا بَيْنَكُمْ وَ السُّرُورَ فِي مُلَاقَاتِكُمْ وَ الْحَمْدُ للهِ عَلَى مَا مَنَحَكُمْ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روز هر آن چه در توان دارید از فضل و احسانی که خداوند نصیب شما کرده است برای برادران و اهل و عیال خود هزینه کنید و گشاده دستی نمایید و زمینه پذیرایی از آن ها را فراهم کنید شادمانی خود را آشکار کنید و با لبخند و تبسم با هم دیگر رو به رو شوید شکر خدا را بر این همه لطف و کرامتش بر زبان داشته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عُودُوا بِالْمَزِيدِ مِنَ الْخَيْرِ عَلَى أَهْلِ التَّأْمِيلِ لَكُمْ وَ سَاوُوا بِكُمْ ضُعَفَاءَكُمْ فِي مَآكِلِكُمْ وَ مَا تَنَالُهُ الْقُدْرَةُ مِن اسْتِطَاعَتِكُمْ وَ عَلَى حَسَبٍ إِمْكَانِكُمْ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آنان که با آرزومندی چشم به دستان شما دوخته اند، به دیدار شان بشتابید و بخشش فراوان کنید ضعیفان و ناتوانان را دریابید و هر آن چه در توان دارید و امکانات شما اجازه می دهد در خوراکی و بقیه نیازمندی ها با آنان به مساوات رفتار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فَالدِّرْهَمُ فِيهِ بِمِائَةِ أَلْفِ دِرْهَم وَ الْمَزِيدُ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یک درهم احسان در این روز برابر صد هزار درهم در روز های دیگر است و امید است خداوند بیشتر از این هم پاداش دهد</w:t>
      </w:r>
    </w:p>
    <w:p>
      <w:pPr>
        <w:pStyle w:val="Heading3"/>
        <w:numPr>
          <w:ilvl w:val="2"/>
          <w:numId w:val="1"/>
        </w:numPr>
        <w:rPr/>
      </w:pPr>
      <w:bookmarkStart w:id="1291" w:name="__RefHeading___Toc7076317_1051229030"/>
      <w:bookmarkStart w:id="1292" w:name="_Toc469"/>
      <w:bookmarkEnd w:id="1291"/>
      <w:r>
        <w:rPr>
          <w:rtl w:val="true"/>
        </w:rPr>
        <w:t>روزه عید غدیر</w:t>
      </w:r>
      <w:bookmarkEnd w:id="1292"/>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صَوْمُ هَذَا الْيَوْمِ مِمَّا نَدَبَ اللهُ تَعَالَى إِلَيْهِ وَ جَعَلَ الْجَزَاء الْعَظِيمَ كَفَالَةٌ عَنْهُ حَتَّى لَوْ تَعَبَّدَ لَهُ عَبْدٌ مِنَ الْعَبِيدِ فِي الشَّبِيبَةِ مِنِ ابْتِدَاءِ الدُّنْيَا إِلَى انقضائها صَائِماً نَهَارَ هَا قَائِماً لَيْلَهَا إِذَا أَخْلَصَ الْمُخْلِصُ فِي صَوْمِهِ لَقَصُرَتْ إِلَيْهِ أَيَّامُ الدُّنْيَا عَنْ كِفَايَةٍ</w:t>
      </w:r>
      <w:r>
        <w:rPr>
          <w:rFonts w:eastAsia="Amiri" w:cs="Amiri" w:ascii="Amiri" w:hAnsi="Amiri"/>
          <w:color w:val="111111"/>
          <w:sz w:val="28"/>
          <w:szCs w:val="28"/>
          <w:rtl w:val="true"/>
          <w:lang w:bidi="ar-SA"/>
        </w:rPr>
        <w:t xml:space="preserve">. </w:t>
      </w:r>
      <w:bookmarkStart w:id="1293" w:name="pg8005_72732"/>
    </w:p>
    <w:p>
      <w:pPr>
        <w:pStyle w:val="BookText"/>
        <w:rPr/>
      </w:pPr>
      <w:bookmarkEnd w:id="1293"/>
      <w:r>
        <w:rPr>
          <w:rFonts w:ascii="IRNazanin" w:hAnsi="IRNazanin" w:eastAsia="IRNazanin"/>
          <w:color w:val="111111"/>
          <w:sz w:val="28"/>
          <w:sz w:val="28"/>
          <w:szCs w:val="28"/>
          <w:rtl w:val="true"/>
          <w:lang w:bidi="fa-IR"/>
        </w:rPr>
        <w:t>روزه این روز مستحب است و خداوند به آن دعوت نموده و پاداش عظیمی برای آن قرار داده است به گونه ای که اگر بنده ای از بندگان خدا، تمام عمر دنیا روز ها را به روزه داری و شب ها را به عبادت سپری کند، هم سان کسی که با نیت خالصانه در روز غدیر روزه گرفته است نمی شود</w:t>
      </w:r>
    </w:p>
    <w:p>
      <w:pPr>
        <w:pStyle w:val="BookText"/>
        <w:rPr/>
      </w:pPr>
      <w:r>
        <w:rPr>
          <w:rFonts w:ascii="Amiri" w:hAnsi="Amiri" w:eastAsia="Amiri" w:cs="Amiri"/>
          <w:color w:val="111111"/>
          <w:sz w:val="28"/>
          <w:sz w:val="28"/>
          <w:szCs w:val="28"/>
          <w:rtl w:val="true"/>
          <w:lang w:bidi="ar-SA"/>
        </w:rPr>
        <w:t>وَمَنْ أَسْعَفَ أَخَاهُ مُبْتَدِئَاً وَ بَرَهُ رَاغِباً فَلَهُ كَأَجْرِمَنْ صَامَ هَذَا الْيَوْمَ وَ قَامَ لَيْلَتَهُ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کسی در این روز بدون این که برادر مؤمنش از او درخواستی کرده باشد، از او کار گشایی کند و مشتاقانه برای او قدم خیر بردارد، همانند کسی است که در این روز روزه گرفته و شب آن را به عبادت گذرانده باشد</w:t>
      </w:r>
      <w:r>
        <w:rPr>
          <w:rFonts w:eastAsia="IRNazanin" w:cs="IRNazanin"/>
          <w:color w:val="111111"/>
          <w:sz w:val="28"/>
          <w:szCs w:val="28"/>
          <w:rtl w:val="true"/>
          <w:lang w:bidi="fa-IR"/>
        </w:rPr>
        <w:t>.</w:t>
      </w:r>
    </w:p>
    <w:p>
      <w:pPr>
        <w:pStyle w:val="Heading3"/>
        <w:numPr>
          <w:ilvl w:val="2"/>
          <w:numId w:val="1"/>
        </w:numPr>
        <w:rPr/>
      </w:pPr>
      <w:bookmarkStart w:id="1294" w:name="__RefHeading___Toc7076319_1051229030"/>
      <w:bookmarkStart w:id="1295" w:name="_Toc470"/>
      <w:bookmarkEnd w:id="1294"/>
      <w:r>
        <w:rPr>
          <w:rtl w:val="true"/>
        </w:rPr>
        <w:t>افطاری دادن در عید غدیر</w:t>
      </w:r>
      <w:bookmarkEnd w:id="1295"/>
    </w:p>
    <w:p>
      <w:pPr>
        <w:pStyle w:val="BookText"/>
        <w:rPr/>
      </w:pPr>
      <w:r>
        <w:rPr>
          <w:rFonts w:ascii="Amiri" w:hAnsi="Amiri" w:eastAsia="Amiri" w:cs="Amiri"/>
          <w:color w:val="111111"/>
          <w:sz w:val="28"/>
          <w:sz w:val="28"/>
          <w:szCs w:val="28"/>
          <w:rtl w:val="true"/>
          <w:lang w:bidi="ar-SA"/>
        </w:rPr>
        <w:t>وَ مَنْ فَطَرَ مُؤْمِناً فِي لَيْلَتِهِ فَكَأَنَما فَطَرَ فِئَاماً وَ فِئَاماً يَعُدُّهَا بِيَدِهِ عَشَرَةً فَنَهَضَ نَاهِضٌ فَقَالَ يَا أَمِيرَ الْمُؤْمِنِينَ وَ مَا الْفِئامُ قَالَ مِائَةُ أَلْفِ نَبي وَ صِدِّيقٍ وَ شَهِيدٍ فَكَيْفَ بِمَنْ تَكَفَّلَ عَدَداً مِنَ الْمُؤْمِنِينَ وَ الْمُؤْمِنَاتِ وَ أَنَا ضَمِينُهُ عَلَى اللَّهِ تَعَالَى الْأَمَانَ مِنَ الْكُفْرِ وَ الْفَقْرِ وَ إِنْ مَاتَ فِي لَيْلَتِهِ أَوْ يَوْمِهِ أَوْ بَعْدَهُ إِلَى مِثْلِهِ مِنْ غَيْرِ ارْتِكَابِ كَبِيرَةٍ فَأَجْرُهُ عَلَى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در غروب روز غدیر به روزه داری افطاری ،دهد همانند کسی است که ده فئام را افطاری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کسی از جا بر خاست و سؤال کرد یا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 صد هزار پیامبر و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پاداش کسی که جمعی از مردان و زنان اهل ایمان را افطاری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ضمانت می دهم که خداوند او را از کفر و فقر امان دهد، و اگر در همان شب، یا همان روز یا پس از آن روز تا عید غدیر سال آینده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گناه کبیره ای مرتکب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پاداش او با خداوند می باشد </w:t>
      </w:r>
      <w:bookmarkStart w:id="1296" w:name="pg8005_72733"/>
    </w:p>
    <w:p>
      <w:pPr>
        <w:pStyle w:val="Heading3"/>
        <w:numPr>
          <w:ilvl w:val="2"/>
          <w:numId w:val="1"/>
        </w:numPr>
        <w:rPr/>
      </w:pPr>
      <w:bookmarkStart w:id="1297" w:name="__RefHeading___Toc7076321_1051229030"/>
      <w:bookmarkStart w:id="1298" w:name="_Toc471"/>
      <w:bookmarkEnd w:id="1296"/>
      <w:bookmarkEnd w:id="1297"/>
      <w:r>
        <w:rPr>
          <w:rtl w:val="true"/>
        </w:rPr>
        <w:t>با برادارن دینی</w:t>
      </w:r>
      <w:bookmarkEnd w:id="1298"/>
    </w:p>
    <w:p>
      <w:pPr>
        <w:pStyle w:val="BookText"/>
        <w:rPr/>
      </w:pPr>
      <w:r>
        <w:rPr>
          <w:rFonts w:ascii="Amiri" w:hAnsi="Amiri" w:eastAsia="Amiri" w:cs="Amiri"/>
          <w:color w:val="111111"/>
          <w:sz w:val="28"/>
          <w:sz w:val="28"/>
          <w:szCs w:val="28"/>
          <w:rtl w:val="true"/>
          <w:lang w:bidi="ar-SA"/>
        </w:rPr>
        <w:t>وَ مَنِ اسْتَدَانَ لِإِخْوَانِهِ وَ أَعَانَهُمْ فَأَنَا الضَّامِنُ عَلَى اللَّهِ إِنْ بَقَاهُ قَضَاهُ وَ إِنْ قَبَضَهُ حَمَلَهُ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کس که برای برادرانش قرض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حل مشکل آن ها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کمک نماید، من ضمانت می دهم که خداوند قرض او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زنده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جانش را بگیرد، از طرف او بر عهده می گیرد و ادا می کند</w:t>
      </w:r>
    </w:p>
    <w:p>
      <w:pPr>
        <w:pStyle w:val="BookText"/>
        <w:rPr/>
      </w:pPr>
      <w:r>
        <w:rPr>
          <w:rFonts w:ascii="Amiri" w:hAnsi="Amiri" w:eastAsia="Amiri" w:cs="Amiri"/>
          <w:color w:val="111111"/>
          <w:sz w:val="28"/>
          <w:sz w:val="28"/>
          <w:szCs w:val="28"/>
          <w:rtl w:val="true"/>
          <w:lang w:bidi="ar-SA"/>
        </w:rPr>
        <w:t>وَ إِذَا تَلَاقَيْتُمْ فَتَصَافَحُوا بِالتَّسْلِيمِ وَ تَهَانَوُا النِّعْمَةَ فِي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روز هنگامی که با یک دیگر ملاقات می کنید، با هم دست بدهید و این نعمت بزرگ را به هم دیگر تهنیت و تبریک بگویید</w:t>
      </w:r>
      <w:r>
        <w:rPr>
          <w:rFonts w:eastAsia="IRNazanin" w:cs="IRNazanin"/>
          <w:color w:val="111111"/>
          <w:sz w:val="28"/>
          <w:szCs w:val="28"/>
          <w:rtl w:val="true"/>
          <w:lang w:bidi="fa-IR"/>
        </w:rPr>
        <w:t>.</w:t>
      </w:r>
    </w:p>
    <w:p>
      <w:pPr>
        <w:pStyle w:val="Heading3"/>
        <w:numPr>
          <w:ilvl w:val="2"/>
          <w:numId w:val="1"/>
        </w:numPr>
        <w:rPr/>
      </w:pPr>
      <w:bookmarkStart w:id="1299" w:name="__RefHeading___Toc7076323_1051229030"/>
      <w:bookmarkStart w:id="1300" w:name="_Toc472"/>
      <w:bookmarkEnd w:id="1299"/>
      <w:r>
        <w:rPr>
          <w:rtl w:val="true"/>
        </w:rPr>
        <w:t>اطلاع رسانی غدیر</w:t>
      </w:r>
      <w:bookmarkEnd w:id="1300"/>
    </w:p>
    <w:p>
      <w:pPr>
        <w:pStyle w:val="BookText"/>
        <w:rPr/>
      </w:pPr>
      <w:r>
        <w:rPr>
          <w:rFonts w:ascii="Amiri" w:hAnsi="Amiri" w:eastAsia="Amiri" w:cs="Amiri"/>
          <w:color w:val="111111"/>
          <w:sz w:val="28"/>
          <w:sz w:val="28"/>
          <w:szCs w:val="28"/>
          <w:rtl w:val="true"/>
          <w:lang w:bidi="ar-SA"/>
        </w:rPr>
        <w:t>و ليبلغ الحاضِرُ الْغَائِبَ وَ الشَّاهِدُ الْبَائِنَ وَلْيَعُدِ الْغَنِيُّ عَلَى الْفَقِيرِ وَ الْقَوِيُّ عَلَى الضَّعِيف أمَرَني رَسُولُ اللهِ صلی الله علیه و آله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مرا که شنیدید حاضران به غائبان برسانند و آن ها که در مجلس حضور داشتند پیام مرا به کسانی که به دلیل دوری راه نتوانستند در این اجتماع شرکت کنند ابلاغ نمایند و تأکید می کنم که افراد متمکن و دارای امکانات از نا توانان و ضعیفان دل جویی کنند که رسول خدا صلی الله علیه و آله مرا این چنین فرمان داده است</w:t>
      </w:r>
      <w:r>
        <w:rPr>
          <w:rFonts w:eastAsia="IRNazanin" w:cs="IRNazanin"/>
          <w:color w:val="111111"/>
          <w:sz w:val="28"/>
          <w:szCs w:val="28"/>
          <w:rtl w:val="true"/>
          <w:lang w:bidi="fa-IR"/>
        </w:rPr>
        <w:t>.</w:t>
      </w:r>
    </w:p>
    <w:p>
      <w:pPr>
        <w:pStyle w:val="Heading3"/>
        <w:numPr>
          <w:ilvl w:val="2"/>
          <w:numId w:val="1"/>
        </w:numPr>
        <w:rPr/>
      </w:pPr>
      <w:bookmarkStart w:id="1301" w:name="__RefHeading___Toc7076325_1051229030"/>
      <w:bookmarkStart w:id="1302" w:name="_Toc473"/>
      <w:bookmarkEnd w:id="1301"/>
      <w:r>
        <w:rPr>
          <w:rtl w:val="true"/>
        </w:rPr>
        <w:t>میهمانی امام حسن مجتبی علیه السلام</w:t>
      </w:r>
      <w:bookmarkEnd w:id="1302"/>
    </w:p>
    <w:p>
      <w:pPr>
        <w:pStyle w:val="BookText"/>
        <w:rPr/>
      </w:pPr>
      <w:r>
        <w:rPr>
          <w:rFonts w:ascii="Amiri" w:hAnsi="Amiri" w:eastAsia="Amiri" w:cs="Amiri"/>
          <w:color w:val="111111"/>
          <w:sz w:val="28"/>
          <w:sz w:val="28"/>
          <w:szCs w:val="28"/>
          <w:rtl w:val="true"/>
          <w:lang w:bidi="ar-SA"/>
        </w:rPr>
        <w:t>ثُمَّ أَخَذَ صلی الله علیه و آله فِي خُطْبَةِ الْجُمُعَةِ وَ جَعَلَ صَلَاةَ جُمُعَتِهِ صَلَاةَ عِيدِهِ وَ انْصَرَفَ بِوُلْدِهِ وَ شِيعَتِهِ إِلَى مَنْزِلِ أَبِي مُحَمَّدٍ الْحَسَنِ بْنِ عَلِي علیه السلام بِمَا أَعَدَّ لَهُ مِنْ طَعَامِهِ وَ انْصَرَفَ غَنِيُّهُمْ وَ فَقِيرُهُمْ بِرِفْدِهِ إِلَى عِيَالِهِ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علیه السلام بعد از این ،سخنان خطبه جمعه را آغاز فرمودند و نماز جمعه را اقامه کردند و بعد از نماز با فرزندان و شیعیان خود به منزل امام حسن علیه السلام رفتند ایشان غذایی را برای پذیرایی از مهمانان آماده کرده بود، همه </w:t>
      </w:r>
      <w:bookmarkStart w:id="1303" w:name="pg8005_72734"/>
    </w:p>
    <w:p>
      <w:pPr>
        <w:pStyle w:val="BookText"/>
        <w:rPr/>
      </w:pPr>
      <w:bookmarkEnd w:id="1303"/>
      <w:r>
        <w:rPr>
          <w:rFonts w:ascii="IRNazanin" w:hAnsi="IRNazanin" w:eastAsia="IRNazanin"/>
          <w:color w:val="111111"/>
          <w:sz w:val="28"/>
          <w:sz w:val="28"/>
          <w:szCs w:val="28"/>
          <w:rtl w:val="true"/>
          <w:lang w:bidi="fa-IR"/>
        </w:rPr>
        <w:t>مهمانان اعم از ثروتمند و فقیر بر سر سفرۀ حضرت نشستند و پس از صرف غذا همراه با هدیه ای به سوی خانه هایشان باز گشتند</w:t>
      </w:r>
      <w:r>
        <w:rPr>
          <w:rFonts w:eastAsia="IRNazanin" w:cs="IRNazanin"/>
          <w:color w:val="111111"/>
          <w:sz w:val="28"/>
          <w:szCs w:val="28"/>
          <w:rtl w:val="true"/>
          <w:lang w:bidi="fa-IR"/>
        </w:rPr>
        <w:t>.</w:t>
      </w:r>
    </w:p>
    <w:p>
      <w:pPr>
        <w:pStyle w:val="Heading3"/>
        <w:numPr>
          <w:ilvl w:val="2"/>
          <w:numId w:val="1"/>
        </w:numPr>
        <w:rPr/>
      </w:pPr>
      <w:bookmarkStart w:id="1304" w:name="__RefHeading___Toc7076327_1051229030"/>
      <w:bookmarkStart w:id="1305" w:name="_Toc474"/>
      <w:bookmarkEnd w:id="1304"/>
      <w:r>
        <w:rPr>
          <w:rtl w:val="true"/>
        </w:rPr>
        <w:t>نگاهی گذرا به خطبه</w:t>
      </w:r>
      <w:bookmarkEnd w:id="1305"/>
    </w:p>
    <w:p>
      <w:pPr>
        <w:pStyle w:val="BookText"/>
        <w:rPr/>
      </w:pPr>
      <w:r>
        <w:rPr>
          <w:rFonts w:ascii="IRNazanin" w:hAnsi="IRNazanin" w:eastAsia="IRNazanin"/>
          <w:color w:val="111111"/>
          <w:sz w:val="28"/>
          <w:sz w:val="28"/>
          <w:szCs w:val="28"/>
          <w:rtl w:val="true"/>
          <w:lang w:bidi="fa-IR"/>
        </w:rPr>
        <w:t>خطبه امیر المؤمنین علیه السلام با حمد و ثنای الهی و با کلمات و جملاتی پر معنا و شهادت به وحدانیت ذات اقدس اله و بیان برخی از صفات ثبوتیه و سلبيه او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تشریح اهمیت نبوت و رسالت و بیان این که گواهی به نبوت قرین اعتراف به لاهوتیت خداست به بیان مسأله امامت و مقام امامان علیهم السلام می پردازد و دربارۀ جایگاه واقعی ائمه علیهم السلام، خلقت و نشأت وجودی آن ها و دیگر ویژگی هایشان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نقش پر اهمیت خود می پردازد و در کنار حجت ظاهر شاهدی دیگر را بر حقانیت خود مطرح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اهمیت روز جمعه و عید غدیر را خاطر نشان می سازد و فلسفه روز جمعه و اعمال مستحب آن را بیان می نماید</w:t>
      </w:r>
    </w:p>
    <w:p>
      <w:pPr>
        <w:pStyle w:val="BookText"/>
        <w:rPr/>
      </w:pPr>
      <w:r>
        <w:rPr>
          <w:rFonts w:ascii="IRNazanin" w:hAnsi="IRNazanin" w:eastAsia="IRNazanin"/>
          <w:color w:val="111111"/>
          <w:sz w:val="28"/>
          <w:sz w:val="28"/>
          <w:szCs w:val="28"/>
          <w:rtl w:val="true"/>
          <w:lang w:bidi="fa-IR"/>
        </w:rPr>
        <w:t>آن گاه به ارتباط توحید، نبوت و ولایت و دین با یک دیگر اشارت می کند و آثار و ثمرات معرفی ولی را در واقعه غدیر به تفصیل بیان کرده و با تعابیری بلند به تفسیر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نصایح و پند های ارزشمندی می دهد و با استناد به آیات قرآن مردم را به اطاعت خدا و رعایت تقوا و دوری از گناه تشویق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بیان معنای استکبار استکبار را سرپیچی از پیروی کسی که می بایست اطاعت شود می داند و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و </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خطبه بار دیگر مردم را به اخلاق فردی اجتماعی،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w:t>
      </w:r>
      <w:bookmarkStart w:id="1306" w:name="pg8005_72735"/>
    </w:p>
    <w:p>
      <w:pPr>
        <w:pStyle w:val="BookText"/>
        <w:rPr/>
      </w:pPr>
      <w:bookmarkEnd w:id="1306"/>
      <w:r>
        <w:rPr>
          <w:rFonts w:ascii="IRNazanin" w:hAnsi="IRNazanin" w:eastAsia="IRNazanin"/>
          <w:color w:val="111111"/>
          <w:sz w:val="28"/>
          <w:sz w:val="28"/>
          <w:szCs w:val="28"/>
          <w:rtl w:val="true"/>
          <w:lang w:bidi="fa-IR"/>
        </w:rPr>
        <w:t>می کند و استحباب روزه روز غدیر و پاداش بس عظیم آن را یادآور می شود</w:t>
      </w:r>
      <w:r>
        <w:rPr>
          <w:rFonts w:eastAsia="IRNazanin" w:cs="IRNazanin"/>
          <w:color w:val="111111"/>
          <w:sz w:val="28"/>
          <w:szCs w:val="28"/>
          <w:rtl w:val="true"/>
          <w:lang w:bidi="fa-IR"/>
        </w:rPr>
        <w:t>.</w:t>
      </w:r>
    </w:p>
    <w:p>
      <w:pPr>
        <w:pStyle w:val="Heading3"/>
        <w:numPr>
          <w:ilvl w:val="2"/>
          <w:numId w:val="1"/>
        </w:numPr>
        <w:rPr/>
      </w:pPr>
      <w:bookmarkStart w:id="1307" w:name="__RefHeading___Toc7076329_1051229030"/>
      <w:bookmarkStart w:id="1308" w:name="_Toc475"/>
      <w:bookmarkEnd w:id="1307"/>
      <w:r>
        <w:rPr>
          <w:rtl w:val="true"/>
        </w:rPr>
        <w:t>خطبه غدیریه در منابع روایی</w:t>
      </w:r>
      <w:bookmarkEnd w:id="1308"/>
    </w:p>
    <w:p>
      <w:pPr>
        <w:pStyle w:val="BookText"/>
        <w:rPr/>
      </w:pPr>
      <w:r>
        <w:rPr>
          <w:rFonts w:ascii="IRNazanin" w:hAnsi="IRNazanin" w:eastAsia="IRNazanin"/>
          <w:color w:val="111111"/>
          <w:sz w:val="28"/>
          <w:sz w:val="28"/>
          <w:szCs w:val="28"/>
          <w:rtl w:val="true"/>
          <w:lang w:bidi="fa-IR"/>
        </w:rPr>
        <w:t xml:space="preserve">این خطبه در منابع معتبری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 محمد بن حسن بن علی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مشهور ترین محدثان و فقیهان شیعه و نویسنده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چهار گانه حدیثی شیعه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شیخ طوسی دیگر مؤلفان جوامع روایی و ادعیه، این روایت را با واسطه و یا بی واسطه از 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تمام خطبه را نقل کرده اند و بعضی تنها به نقل پاره هایی از آن بسنده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الدین ابو القاسم علی بن موسی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خطبه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شیخ طوسی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تقی الدین ابراهيم بن على ابن الحسن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الامان الواقية و جنة الايمان الباقية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تفاوت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ملا محمّد باقر مجلسی نیز این خطبه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به طور کامل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با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متن کامل خطبه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مفسر عبد علی حویزی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بروجردی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بخش هایی </w:t>
      </w:r>
      <w:bookmarkStart w:id="1309" w:name="pg8005_72736"/>
    </w:p>
    <w:p>
      <w:pPr>
        <w:pStyle w:val="BookText"/>
        <w:rPr/>
      </w:pPr>
      <w:bookmarkEnd w:id="1309"/>
      <w:r>
        <w:rPr>
          <w:rFonts w:ascii="IRNazanin" w:hAnsi="IRNazanin" w:eastAsia="IRNazanin"/>
          <w:color w:val="111111"/>
          <w:sz w:val="28"/>
          <w:sz w:val="28"/>
          <w:szCs w:val="28"/>
          <w:rtl w:val="true"/>
          <w:lang w:bidi="fa-IR"/>
        </w:rPr>
        <w:t>از این خطبه را به مناسبت های مختلفی آورده اند</w:t>
      </w:r>
      <w:r>
        <w:rPr>
          <w:rFonts w:eastAsia="IRNazanin" w:cs="IRNazanin"/>
          <w:color w:val="111111"/>
          <w:sz w:val="28"/>
          <w:szCs w:val="28"/>
          <w:rtl w:val="true"/>
          <w:lang w:bidi="fa-IR"/>
        </w:rPr>
        <w:t>.</w:t>
      </w:r>
    </w:p>
    <w:p>
      <w:pPr>
        <w:pStyle w:val="Heading3"/>
        <w:numPr>
          <w:ilvl w:val="2"/>
          <w:numId w:val="1"/>
        </w:numPr>
        <w:rPr/>
      </w:pPr>
      <w:bookmarkStart w:id="1310" w:name="__RefHeading___Toc7076331_1051229030"/>
      <w:bookmarkStart w:id="1311" w:name="_Toc476"/>
      <w:bookmarkEnd w:id="1310"/>
      <w:r>
        <w:rPr>
          <w:rtl w:val="true"/>
        </w:rPr>
        <w:t>شکوه غدیر در نگاه امیرالمؤمنین علیه السلام</w:t>
      </w:r>
      <w:bookmarkEnd w:id="1311"/>
    </w:p>
    <w:p>
      <w:pPr>
        <w:pStyle w:val="BookText"/>
        <w:rPr/>
      </w:pPr>
      <w:r>
        <w:rPr>
          <w:rFonts w:ascii="IRNazanin" w:hAnsi="IRNazanin" w:eastAsia="IRNazanin"/>
          <w:color w:val="111111"/>
          <w:sz w:val="28"/>
          <w:sz w:val="28"/>
          <w:szCs w:val="28"/>
          <w:rtl w:val="true"/>
          <w:lang w:bidi="fa-IR"/>
        </w:rPr>
        <w:t>در میان تعابیر که امیر المؤمنین علیه السلام دربارۀ شکوه و عظمت این روز و معرفی آن بیان داشته اند اشاره های بلندی است که آن چه را بعد از واقعه غدیر اتفاق افتاده است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حمد و ثنای الهی و پس از آن که این روز را یکی از اعیاد بزرگ بر می شمارند به حقایقی می پردازند که به این روز عظمت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این روز را روز بیان اراده خدا و روز بلاغ بر می شمارند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الدَّوْحِ مَا بَيَّنَ بِهِ عَنْ إِرَادَتِهِ فِي خُلَصَائِهِ وَ ذَوِي اجْتِبَائِهِ وَ أَمَرَهُ بِالْبَلَاغ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درختان بزرگ و تنومند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در حقیقت بیان گر موقعیت جغرافیای تاریخی غدیر است امام علیه السلام می فرماید آن روز زیر درختان تنومند، آیاتی نازل شد که مبین اراده خدا برای بندگان خالص مخلص و برگزیده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جبرئیل فرود آمد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صلی الله علیه و آله نازل کرد، و آن حضرت را مأمور به تبلیغ امری کرد که بین خدا و پیامبر صلی الله علیه و آله وجود داشت و آن ولایت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 شود که پیش از آن، ولی امر تعیین شده بود و آن روز تنها برای معرفی و ابلاغ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غدیر را روز بزرگ روز گشایش روز تکامل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يَوْمٌ عَظِيمُ الشَّأْنِ فِيهِ وَقَعَ الْفَرَجُ وَ رُفِعَتِ الدَّرَجُ وَ وَضَحَتِ الْحُجَجُ؛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با عظمت و مهمی است که در آن گشایش رخداده و نردبان تعالی بر افراشته شده و حجت ها آشکار گشته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این روز بدان جهت است که ظرف ظهور اراده الهی و زمان ابلاغ پیام الهی است؛ روزی است که گشایش و فرج حاصل شد؛ چرا که نگرانی امت اسلام </w:t>
      </w:r>
    </w:p>
    <w:p>
      <w:pPr>
        <w:pStyle w:val="BookText"/>
        <w:rPr/>
      </w:pPr>
      <w:r>
        <w:rPr>
          <w:rFonts w:ascii="IRNazanin" w:hAnsi="IRNazanin" w:eastAsia="IRNazanin"/>
          <w:color w:val="111111"/>
          <w:sz w:val="28"/>
          <w:sz w:val="28"/>
          <w:szCs w:val="28"/>
          <w:rtl w:val="true"/>
          <w:lang w:bidi="fa-IR"/>
        </w:rPr>
        <w:t>نسبت به زمان پس از پیامبر را برطرف کرد و بدان ها امید بخشید؛ روزی که نردبان تکامل افراشته شد و با طرح مسأله امامت و معرفی امام، دین به کمال لازم خود رسید؛ روزی که حجت ها آشکار شد و بر همگان اتمام حجت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روز غدیر را روز پرده برداری از مقام امامت معرفی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يَوْمُ الْإِيضَاحِ وَ الْإِفْصَاحِ عَنِ الْقَامِ الصُّرَاحِ؛ روز غدیر، روز روشنایی و پرده برداری از خالص ترین مقامات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اظهار کردن و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صراحت به معنای خالص بودن چیزی از تعلقات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صریح هم از همین باب است؛ بدان جهت که اظهار و تأویل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صراح یعنی جایگاه ،پاکی ،پیراستگی و منظور از آن مقام عصمت و امامت است که در روز غدیر از آن پرده برداری شد و امام برای همگان مشخص شد تا دیگر بهانه ای برای منافقان و دو رویان نباشد تا نگویند پیامبر صلی الله علیه و آله به صراحت کسی را معرفی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كَمَالِ الدِّينِ؛ و روز کامل شدن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دین خداوند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روز غدیر انجام گرفت آن چنان از اهمیت برخور دار بود که اگر انجام نمی گرفت، نه تنها دین به مرحله کمال خود نمی رسید که اصل رسالت نیز ابلاغ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الْعَهْدِ الْمَعْهُودِ؛ و روز عهد و پیمان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پس از آن که از مردم اقرار و اعتراف گرفت که من نسبت به مؤمنین از خودشان اولویت دارم، بر ولایت علی علیه السلام از آنان پیمان گرفت و این همان عهد معهود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عهد معهود اشاره به عهدی باشد که در آغاز خلقت از انسان گرفته 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الشَّاهِدِ وَ الْمَشْهُودِ؛ و روز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پیامبر و مشهود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شهادت به ولایت علی علیه السلام داد و انسانها و فرشتگان بر این امر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گواهی داد که گروهی این ولایت را به علی علیه السلام تبریک و تهنیت گفتند و در ظرف تنها چند ماه آن را زیر پا گذاشتند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تِبْيَانِ الْعُقُودِ عَنِ النِّفَاقِ وَ الْجُحُودِ؛ و روز آشکار گشتن عقده های نفاق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جریان حق از جریان نفاق مشخص شد و باعث شد حامیان واقعی از مدعیان دروغین جدا شوند؛ آنان که حقایق را آگاهانه انکار کردند و نفاق خود را در عمل آشکار ساختند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الْبَيَانِ عَنْ حَقَائِقِ الْإِيمَان؛ و روز بیان حقایق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خط ایمان از دیگر خطوط ممتاز شد کسانی که تا آن روز ادعای ایمان به خدا و اطاعت از پیامبر را داشتند در آن روز درون 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دانستند که اگر واقعاً معتقد به اطاعت خدا و رسول هستند باید ولایت علی بن ابی طالب علیه السلام را که مصداق بارز اطاعت از خدا و رسول است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دَحْرِ الشَّيْطَانِ؛ و روز طرد شدن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با کامل شدن دین، شیطان نیز برای دومین بار رانده شد شیطان که از دین کامل و حقیقت ایمان دل خوشی ندارد دوست می داشت دین نا تمام و ابتر بماند و به کفار و منافقین وعده می داد که با مرگ پیامبر صلی الله علیه و آله و نفس راحتی می کشند</w:t>
      </w:r>
    </w:p>
    <w:p>
      <w:pPr>
        <w:pStyle w:val="BookText"/>
        <w:rPr/>
      </w:pPr>
      <w:r>
        <w:rPr>
          <w:rFonts w:ascii="IRNazanin" w:hAnsi="IRNazanin" w:eastAsia="IRNazanin"/>
          <w:color w:val="111111"/>
          <w:sz w:val="28"/>
          <w:sz w:val="28"/>
          <w:szCs w:val="28"/>
          <w:rtl w:val="true"/>
          <w:lang w:bidi="fa-IR"/>
        </w:rPr>
        <w:t>با واقعه غدیر وسوسه ها، توطئه ها و نقشه ها نقش بر آب شد و همان گونه که کافران مأیوس و نومید شدند شیطان نیز مأیوس و رانده درگاه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راضی به خلافت انسان برای خدا نبود و با سجده نکردن طرد و رجم شد، راضی به خلافت علی علیه السلام نیز نبود و از این رو مطرود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يَوْمُ الْفَصْلِ الَّذِي كُنْتُمْ تُوعَدُونَ؛ امروز،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وعده آن به شما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در حقیقت تشبیهی از غدیر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روز قیامت حق از باطل جدا می شود و اهل حقیقت و ایمان روانه بهشت می شوند و گروه باطل به سوی دوزخ برده می شوند، روز غدیر نیز مؤمنان به ولایت اهل بهشت و آن ها که از ولایت اعراض کردند، دوزخی اند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 الْإِرْشَادِ؛ امروز روز ارشاد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خداوند به وسیلهٔ پیامبر صلی الله علیه و آله مردم را به مسیر آینده شان راهنمایی کرد حقایق را گفت و ولی امر را </w:t>
      </w:r>
    </w:p>
    <w:p>
      <w:pPr>
        <w:pStyle w:val="BookText"/>
        <w:rPr/>
      </w:pP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يَوْمُ مِحْنَةِ الْعِبَادِ؛ و روز آزمون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آزمایش بندگان بود، روزی که خداوند ولی و پذیرش ولایتش را وسیلهٔ آزمودن انسان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پذیرفت و بدان پای بند بود از بوته آزمایش سر فراز در آمد و هر که آن را نپذیرفت مردود شد؛ چرا که نفی ولایت در حقیقت رها کردن رسالت و ترک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 أَبْدَى خَفَايَا الصُّدُورِ وَ مُضْمَرَاتِ الْأُمُورِ؛ امروز، روز آشکار گشتن آن چه در سینه ها پنهان و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نفاق و دو رویی ها آشکار شد، و هم اسرار ممدوح یعنی این روزی است که خداوند راز بین خود و رسولش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پیامبر صلی الله علیه و آله سری را که خداوند در درونش به ودیعت نهاده بود و پیامبر از افشای آن در هراس بود، با تضمین بر تأمین آشکار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 النُّصُوصِ عَلَى أَهْلِ الْخُصُوص؛ امروز، روز تصریح بر افراد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مکرم اسلام صلی الله علیه و آله از آغاز بعثت تا حجه البلاغ، بار ها به معرفی علی علیه السلام پرداخته بود، اما در جریان غدیر بدون هیچ پرده پوشی و به دور از هرگونه کنایه و اشاره و با صراحت تمام به معرفی علی علیه السلام به عنوان ولی امر مسلمین پرداخت و راه هرگونه توجیه را مسدود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 إِظْهَارِ الْمصُونِ مِنَ الْمَكْنُونِ؛ روز ظهور آن چه در نهان پاسداری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روزی است که آن چه در نهان نگه داری می شد علنی گردید و این همان امر مهم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الْمَصُونِ مِنَ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 آن است که حادثه غدیر برنامه ای نبوده است که خلق الساعه پدید آمده باشد، بلکه پیش از فرا رسیدن این برهه از زمان در مکنون و در علم الهی و سینه پیامبر صلی الله علیه و آله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تنها ظرف اعلان آن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إِبْلَاءِ السَّرَائِرِ؛ و امروز روز عیان شدن راز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که اسرار درون اعم از کفر و ایمان بغض و حب شر و خیر ریا و اخلاص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آشکار شد</w:t>
      </w:r>
      <w:r>
        <w:rPr>
          <w:rFonts w:eastAsia="Amiri" w:cs="Amiri" w:ascii="Amiri" w:hAnsi="Amiri"/>
          <w:color w:val="111111"/>
          <w:sz w:val="28"/>
          <w:szCs w:val="28"/>
          <w:rtl w:val="true"/>
          <w:lang w:bidi="ar-SA"/>
        </w:rPr>
        <w:t xml:space="preserve">. </w:t>
      </w:r>
      <w:bookmarkStart w:id="1312" w:name="pg8005_72740"/>
    </w:p>
    <w:p>
      <w:pPr>
        <w:pStyle w:val="Heading3"/>
        <w:numPr>
          <w:ilvl w:val="2"/>
          <w:numId w:val="1"/>
        </w:numPr>
        <w:rPr/>
      </w:pPr>
      <w:bookmarkStart w:id="1313" w:name="__RefHeading___Toc7076333_1051229030"/>
      <w:bookmarkStart w:id="1314" w:name="_Toc477"/>
      <w:bookmarkEnd w:id="1312"/>
      <w:bookmarkEnd w:id="1313"/>
      <w:r>
        <w:rPr>
          <w:rtl w:val="true"/>
        </w:rPr>
        <w:t>خطبه امام صادق علیه السلام در بارۀ غدیر</w:t>
      </w:r>
      <w:bookmarkEnd w:id="1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امام صادق علیه السلام در بارۀ غدیر</w:t>
      </w:r>
      <w:r>
        <w:rPr>
          <w:rStyle w:val="FootnoteAnchor"/>
          <w:rtl w:val="true"/>
        </w:rPr>
        <w:footnoteReference w:id="594"/>
      </w:r>
    </w:p>
    <w:p>
      <w:pPr>
        <w:pStyle w:val="Heading3"/>
        <w:numPr>
          <w:ilvl w:val="2"/>
          <w:numId w:val="1"/>
        </w:numPr>
        <w:rPr/>
      </w:pPr>
      <w:bookmarkStart w:id="1315" w:name="__RefHeading___Toc7076335_1051229030"/>
      <w:bookmarkStart w:id="1316" w:name="_Toc478"/>
      <w:bookmarkEnd w:id="1315"/>
      <w:r>
        <w:rPr>
          <w:rtl w:val="true"/>
        </w:rPr>
        <w:t>بزرگداشت غدیر در بهشت</w:t>
      </w:r>
      <w:bookmarkEnd w:id="1316"/>
    </w:p>
    <w:p>
      <w:pPr>
        <w:pStyle w:val="BookText"/>
        <w:rPr/>
      </w:pPr>
      <w:r>
        <w:rPr>
          <w:rFonts w:ascii="Amiri" w:hAnsi="Amiri" w:eastAsia="Amiri" w:cs="Amiri"/>
          <w:color w:val="111111"/>
          <w:sz w:val="28"/>
          <w:sz w:val="28"/>
          <w:szCs w:val="28"/>
          <w:rtl w:val="true"/>
          <w:lang w:bidi="ar-SA"/>
        </w:rPr>
        <w:t>عن أحمد 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و المجلس غاص بِأَهلِهِ، فَتَذاكروا يَومَ الغَديرِ، فَأَنكَرَهُ بَعضُ النّاسِ،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محمد بن ابی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و مجلس، لبریز از جمعیت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غدیر یاد کردند اما برخی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نقل کرد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يَومَ الغَديرِ فِي السَّمَاءِ أَشْهَرُ مِنهُ فِي الأَرْضِ إِنَّ اللَّهِ فِي الفِردَوسِ الأَعلى قَصرا لَبِنَةٌ مِن فِضَّةٍ وَ لَبِنَةٌ مِن ذَهَبٍ فِيهِ مِئَةُ أَلْفِ قُبَّةٍ مِن ياقوتَةٍ حَمَراءَ، وَ مِئَةُ أَلْفِ خَيمَةٍ مِن ياقوت أخضَرَ، تُرابُهُ المَسكُ و العَنبَرُ فيهِ أربَعَةُ 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مِن خَمْرٍ، وَ نَهْرٌ مِن ماءٍ، وَ نَهْرُ مِن لَبَنِ، و نَهْرٌ مِن عَسَلٍ، و حواليهِ أشجارُ جَميع الفَواكِهِ، عَلَيْهِ طيور أبدائها مِن لُؤلؤ و أجنحتها من ياقوتِ تُصَوّتُ بألوان الأصوات</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غدیر در آسمان مشهور تر از زمین است خدا در بهشت برین کاخی دارد که خشت هایش یکی از سیم و یکی از زر است و در آن، صد هزار گنبد از یاقوت سرخ و صد هزار خیمه از یاقوت سبز است و خاک آن نیز 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317" w:name="pg8005_72741"/>
    </w:p>
    <w:p>
      <w:pPr>
        <w:pStyle w:val="BookText"/>
        <w:rPr/>
      </w:pPr>
      <w:bookmarkEnd w:id="1317"/>
      <w:r>
        <w:rPr>
          <w:rFonts w:ascii="IRNazanin" w:hAnsi="IRNazanin" w:eastAsia="IRNazanin"/>
          <w:color w:val="111111"/>
          <w:sz w:val="28"/>
          <w:sz w:val="28"/>
          <w:szCs w:val="28"/>
          <w:rtl w:val="true"/>
          <w:lang w:bidi="fa-IR"/>
        </w:rPr>
        <w:t>آن چهار نهر جاری است نهر ،شراب نهر،آب نهر شیر و نهر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 درختانی با همه گونه میوه هست که بر آن ها پرندگانی با پیکر هایی از مروارید و بال هایی از یاقوت با صدا های گوناگون نشسته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الغَديرِ وَرَدَ إلى ذلِكَ القَصرِ أهلُ السَّماواتِ يُسَبِّحُونَ اللهَ و يُقَدِسونَهُ و يُهلِّلُونَهُ، فَتَطايَرُ تِلكَ الطُّيُورُ فَتَقَعُ في ذلِكَ الماءِ و تَتَمَرَّغُ عَلى ذلِكَ المِسكِ وَ العَنبَرِ، فَإِذَا اجْتَمَعَتِ المَلائِكَةُ طَارَت، فَتَنفُضُ ذلِكَ عَلَيهِم، و إِنَّهُم فِي ذلِكَ اليَومِ لَيَتَهادَونَ نِثار فاطِمَةَ عليها السلام</w:t>
      </w:r>
    </w:p>
    <w:p>
      <w:pPr>
        <w:pStyle w:val="BookText"/>
        <w:rPr/>
      </w:pPr>
      <w:r>
        <w:rPr>
          <w:rFonts w:ascii="IRNazanin" w:hAnsi="IRNazanin" w:eastAsia="IRNazanin"/>
          <w:color w:val="111111"/>
          <w:sz w:val="28"/>
          <w:sz w:val="28"/>
          <w:szCs w:val="28"/>
          <w:rtl w:val="true"/>
          <w:lang w:bidi="fa-IR"/>
        </w:rPr>
        <w:t>چون روز غدیر می شود، ساکنان آسمان با تسبیح و تقدیس و تهلیل خداوند، به آن ،کاخ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پرندگان می پرند و داخل آب ها می شوند و خود را به مُشک و عنبر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آغشته می کنند و هنگامی که فرشتگان گرد می آیند پرواز می کنند و آن مشک و عنبر را بر آن ها می افشانند و در آن روز، فرشتگان، شاد باش عروسی فاطمه علیها السلام را که سنبل و میخک بهشتی بود </w:t>
      </w:r>
      <w:r>
        <w:rPr>
          <w:rStyle w:val="FootnoteAnchor"/>
          <w:rtl w:val="true"/>
        </w:rPr>
        <w:footnoteReference w:id="595"/>
      </w:r>
      <w:r>
        <w:rPr>
          <w:rFonts w:ascii="IRNazanin" w:hAnsi="IRNazanin" w:eastAsia="IRNazanin"/>
          <w:color w:val="111111"/>
          <w:sz w:val="28"/>
          <w:sz w:val="28"/>
          <w:szCs w:val="28"/>
          <w:rtl w:val="true"/>
          <w:lang w:bidi="fa-IR"/>
        </w:rPr>
        <w:t>به هم هدیه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آخِرُ ذلِكَ اليَوم نودوا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مَراتِبِكُم فَقَد أمِنتُم مِنَ الخَطأ وَ الزَّلَلِ إلى قابِل فِي مِثلِ هَذَا اليَومِ تَكرِمَةٌ لِمُحَمَّدٍ صلى الله عليه و آله و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پایان آن روز، به آنان ندا می شود که به جایگاه های خود بازگردید که به خاطر بزرگ داشت محمد صلی الله علیه و آله و علی علیه السلام ، تا چنین روزی در سال دیگر از خطا و لغزش ایمن خواهید بود</w:t>
      </w:r>
      <w:r>
        <w:rPr>
          <w:rFonts w:eastAsia="IRNazanin" w:cs="IRNazanin"/>
          <w:color w:val="111111"/>
          <w:sz w:val="28"/>
          <w:szCs w:val="28"/>
          <w:rtl w:val="true"/>
          <w:lang w:bidi="fa-IR"/>
        </w:rPr>
        <w:t>.</w:t>
      </w:r>
    </w:p>
    <w:p>
      <w:pPr>
        <w:pStyle w:val="Heading3"/>
        <w:numPr>
          <w:ilvl w:val="2"/>
          <w:numId w:val="1"/>
        </w:numPr>
        <w:rPr/>
      </w:pPr>
      <w:bookmarkStart w:id="1318" w:name="__RefHeading___Toc7076337_1051229030"/>
      <w:bookmarkStart w:id="1319" w:name="_Toc479"/>
      <w:bookmarkEnd w:id="1318"/>
      <w:r>
        <w:rPr>
          <w:rtl w:val="true"/>
        </w:rPr>
        <w:t>در جوار امیر مؤمنان علیه السلام در روز غدیر</w:t>
      </w:r>
      <w:bookmarkEnd w:id="131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نَصْرٍ، أينما كُنتَ فَاحضُر يَومَ الغَدِيرِ عِندَ أَمِيرِ المُؤمِنينَ عليه السلام فَإِنَّ اللهَ يَغْفِرُ لِكُلِّ مُؤْمِنٍ وَ مُؤمِنَةٍ، و مُسلِمٍ و مُسلِمَةٍ ذُنوبَ سِتِّينَ سَنَةٌ ، و يُعتِقُ مِنَ النَّارِ ضِعفَ ما أعتَقَ فِي شَهرِ رَمَضانَ و لَيلَةِ القَدرِ و لَيْلَةِ الفِطرِ، وَ الدِّرْهَمُ فِيهِ بِأَلْفِ دِرهم لإخوانِكَ العارِفِينَ، فَأَفضل عَلى إخوانِكَ في هَذَا اليَوم و سُرَّ فِيهِ كُلَّ مُؤمِنٍ وَ مُؤْمِنَةٍ</w:t>
      </w:r>
      <w:r>
        <w:rPr>
          <w:rFonts w:eastAsia="Amiri" w:cs="Amiri" w:ascii="Amiri" w:hAnsi="Amiri"/>
          <w:color w:val="111111"/>
          <w:sz w:val="28"/>
          <w:szCs w:val="28"/>
          <w:rtl w:val="true"/>
          <w:lang w:bidi="ar-SA"/>
        </w:rPr>
        <w:t xml:space="preserve">. </w:t>
      </w:r>
      <w:bookmarkStart w:id="1320" w:name="pg8005_72742"/>
    </w:p>
    <w:p>
      <w:pPr>
        <w:pStyle w:val="BookText"/>
        <w:rPr/>
      </w:pPr>
      <w:bookmarkEnd w:id="1320"/>
      <w:r>
        <w:rPr>
          <w:rFonts w:ascii="IRNazanin" w:hAnsi="IRNazanin" w:eastAsia="IRNazanin"/>
          <w:color w:val="111111"/>
          <w:sz w:val="28"/>
          <w:sz w:val="28"/>
          <w:szCs w:val="28"/>
          <w:rtl w:val="true"/>
          <w:lang w:bidi="fa-IR"/>
        </w:rPr>
        <w:t>سپس امام رضا علیه السلام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هر کجا بودی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حاضر ،شو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شصت ساله هر مرد و زن با ایمان و مسلمان را می آمرزد و دو برابر کسانی که در ماه رمضان و شب قدر و شب عید فطر از آتش رهانیده، آزاد می سازد و انفاق يك درهم در آن روز به برادران حق آشنای خود برابر هزار درهم در روز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به برادرانت احسان کن و هر مرد و زن با ایمان را در آن خوشحال کن</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اعطيتُم خَيْراً كَثِيراً، و إِنَّكُم مِمَّنِ امْتَحَنَ اللَّهُ قَلَبَهُ لِلإِيمانِ، مُستَقَلُّونَ مَقهورونَ مُمتَحَنونَ يُصَبُّ عَلَيكُمُ البَلاءُ صَبّاً، ثُمَّ يَكشِفُهُ كاشِفُ الكرب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فرمود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فراوان به شما عطا شده و شما از کسانی هستید که خداوند دل هایشان را به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خوار و مقهور می سازند و آزمایش می شوید و بلا ها بر شما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کننده گره های بزرگ آن را می گشاید</w:t>
      </w:r>
      <w:r>
        <w:rPr>
          <w:rFonts w:eastAsia="IRNazanin" w:cs="IRNazanin"/>
          <w:color w:val="111111"/>
          <w:sz w:val="28"/>
          <w:szCs w:val="28"/>
          <w:rtl w:val="true"/>
          <w:lang w:bidi="fa-IR"/>
        </w:rPr>
        <w:t>.</w:t>
      </w:r>
    </w:p>
    <w:p>
      <w:pPr>
        <w:pStyle w:val="Heading3"/>
        <w:numPr>
          <w:ilvl w:val="2"/>
          <w:numId w:val="1"/>
        </w:numPr>
        <w:rPr/>
      </w:pPr>
      <w:bookmarkStart w:id="1321" w:name="__RefHeading___Toc7076339_1051229030"/>
      <w:bookmarkStart w:id="1322" w:name="_Toc480"/>
      <w:bookmarkEnd w:id="1321"/>
      <w:r>
        <w:rPr>
          <w:rtl w:val="true"/>
        </w:rPr>
        <w:t>فضیلت غدیر</w:t>
      </w:r>
      <w:bookmarkEnd w:id="1322"/>
    </w:p>
    <w:p>
      <w:pPr>
        <w:pStyle w:val="BookText"/>
        <w:rPr/>
      </w:pPr>
      <w:r>
        <w:rPr>
          <w:rFonts w:ascii="Amiri" w:hAnsi="Amiri" w:eastAsia="Amiri" w:cs="Amiri"/>
          <w:color w:val="111111"/>
          <w:sz w:val="28"/>
          <w:sz w:val="28"/>
          <w:szCs w:val="28"/>
          <w:rtl w:val="true"/>
          <w:lang w:bidi="ar-SA"/>
        </w:rPr>
        <w:t>وَ اللَّهِ لَو عَرَفَ النَّاسُ فَضلَ هَذَا اليَومِ بِحَقيقَتِهِ لَصَافَحَتهُمُ المَلائِكَةُ فِي كُلِّ يَومٍ عَشرَ مَرَاتٍ، و لو لا أني أكرَهُ التَّطويلَ لَذَكَرتُ مِن فَضْلِ هَذَا اليَومِ و ما أَعطَى اللَّهُ فِيهِ مَن عَرَفَهُ ما لا يُحصى بِعَدَدٍ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مردم فضیلت حقیقی این روز را می دانستند، فرشتگان با آن ها در هر روز ده بار مصافحه می کردند و اگر نبود که دراز گویی را نا خوش دارم، از فضیلت های این روز و عطایای خداوند بر شناسندگانِ قدر این روز چندان ذکر می کردم که به شماره نیاید</w:t>
      </w:r>
      <w:r>
        <w:rPr>
          <w:rFonts w:eastAsia="IRNazanin" w:cs="IRNazanin"/>
          <w:color w:val="111111"/>
          <w:sz w:val="28"/>
          <w:szCs w:val="28"/>
          <w:rtl w:val="true"/>
          <w:lang w:bidi="fa-IR"/>
        </w:rPr>
        <w:t xml:space="preserve">. </w:t>
      </w:r>
      <w:bookmarkStart w:id="1323" w:name="pg8005_72743"/>
    </w:p>
    <w:p>
      <w:pPr>
        <w:pStyle w:val="Heading3"/>
        <w:numPr>
          <w:ilvl w:val="2"/>
          <w:numId w:val="1"/>
        </w:numPr>
        <w:rPr/>
      </w:pPr>
      <w:bookmarkStart w:id="1324" w:name="__RefHeading___Toc7076341_1051229030"/>
      <w:bookmarkStart w:id="1325" w:name="_Toc481"/>
      <w:bookmarkEnd w:id="1323"/>
      <w:bookmarkEnd w:id="1324"/>
      <w:r>
        <w:rPr>
          <w:rtl w:val="true"/>
        </w:rPr>
        <w:t xml:space="preserve">خطبه امام صادق علیه السلام دربارۀ غدیر </w:t>
      </w:r>
      <w:r>
        <w:rPr>
          <w:rtl w:val="true"/>
        </w:rPr>
        <w:t>(</w:t>
      </w:r>
      <w:r>
        <w:rPr/>
        <w:t>2</w:t>
      </w:r>
      <w:r>
        <w:rPr>
          <w:rtl w:val="true"/>
        </w:rPr>
        <w:t>)</w:t>
      </w:r>
      <w:bookmarkEnd w:id="1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امام صادق علیه السلام دربارۀ غدیر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596"/>
      </w:r>
    </w:p>
    <w:p>
      <w:pPr>
        <w:pStyle w:val="Heading3"/>
        <w:numPr>
          <w:ilvl w:val="2"/>
          <w:numId w:val="1"/>
        </w:numPr>
        <w:rPr/>
      </w:pPr>
      <w:bookmarkStart w:id="1326" w:name="__RefHeading___Toc7076343_1051229030"/>
      <w:bookmarkStart w:id="1327" w:name="_Toc482"/>
      <w:bookmarkEnd w:id="1326"/>
      <w:r>
        <w:rPr>
          <w:rtl w:val="true"/>
        </w:rPr>
        <w:t>ارزش روزه در عید غدیر</w:t>
      </w:r>
      <w:bookmarkEnd w:id="1327"/>
    </w:p>
    <w:p>
      <w:pPr>
        <w:pStyle w:val="BookText"/>
        <w:rPr/>
      </w:pPr>
      <w:r>
        <w:rPr>
          <w:rFonts w:ascii="Amiri" w:hAnsi="Amiri" w:eastAsia="Amiri" w:cs="Amiri"/>
          <w:color w:val="111111"/>
          <w:sz w:val="28"/>
          <w:sz w:val="28"/>
          <w:szCs w:val="28"/>
          <w:rtl w:val="true"/>
          <w:lang w:bidi="ar-SA"/>
        </w:rPr>
        <w:t>الحُسَيْنُ بْنُ الْحَسَنِ الْحُسَيْنِيُّ قَالَ حَدَّثَنَا مُحَمَّدُ بْنُ مُوسَى الْهَمْدَانِيُّ قَالَ حَدَّثَنَا عَلِيُّ بْنُ حَسَّانَ الْوَاسِطِيُّ قَالَ حَدَّثَنَا عَلِيُّ بْنُ الْحُسَيْنِ الْعَبْدِيُّ قَالَ سَمِعْتُ أَبَا عَبْدِ اللَّهِ الصَّادِقَ علیه السلام يَقُولُ صِيَامُ يَوْمٍ غَدِيرِخُمٌ يَعْدِلُ صِيَامَ عُمُرِ الدُّنْيَا لَوْ عَاشَ إِنْسَانٌ ثُمَّ صَامَ مَا عَمَرَتِ الدُّنْيَا لَكَانَ لَهُ ثَوَابُ ذَلِكَ وَ صِيَامُهُ يَعْدِلُ عِنْدَ اللَّهِ عَزَّ وَ جَلَّ فِي كُلِّ عام مِائَةَ حَبَّةٍ وَ مِائَةَ عُمْرَةٍ مَبْرُورَاتٍ مُتَقَبَّلَاتٍ وَ هُوَ عِيدُ اللهِ الأَكْبَرُ وَ مَا بَعَثَ الله عَزَّ وَ جَلَّ نَبِيّاً قَطُّ إِلَّا وَ تَعَيَّدَ فِي هَذَا الْيَوْمِ وَ عَرَفَ حُرْمَتَهُ وَ اسْمُهُ فِي السَّمَاءِ يَوْمُ الْعَهْدِ المتعْهُودِ وَ فِي الْأَرْضِ يَوْمُ المِيثَاقِ التَّأْخُوذ و الجمع المَشْهُود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عبدی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روز غدیر خم معادل روزه تمام عمر دنیاست اگر کسی به اندازه تمام عمر دنیا زنده بماند و تمام آن را روزه بگیرد ثواب آن به اندازه ثواب روزه در روز غدیر است و روزه روز غدیر نزد خداوند عز و جل معادل صد حج و صد عمره مقبول است و روز غدیر عید بزرگ الهی است و خداوند عزوجل هیچ پیغمبری را مبعوث نکرد مگر آن که این روز را عید گرفت و حرمت آن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نامش در آسمان روز عهد معهود و نامش در زمین روز میثاق مأخوذ و جمع مشهود است</w:t>
      </w:r>
      <w:r>
        <w:rPr>
          <w:rFonts w:eastAsia="IRNazanin" w:cs="IRNazanin"/>
          <w:color w:val="111111"/>
          <w:sz w:val="28"/>
          <w:szCs w:val="28"/>
          <w:rtl w:val="true"/>
          <w:lang w:bidi="fa-IR"/>
        </w:rPr>
        <w:t xml:space="preserve">. </w:t>
      </w:r>
      <w:bookmarkStart w:id="1328" w:name="pg8005_72744"/>
    </w:p>
    <w:p>
      <w:pPr>
        <w:pStyle w:val="Heading3"/>
        <w:numPr>
          <w:ilvl w:val="2"/>
          <w:numId w:val="1"/>
        </w:numPr>
        <w:rPr/>
      </w:pPr>
      <w:bookmarkStart w:id="1329" w:name="__RefHeading___Toc7076345_1051229030"/>
      <w:bookmarkStart w:id="1330" w:name="_Toc483"/>
      <w:bookmarkEnd w:id="1328"/>
      <w:bookmarkEnd w:id="1329"/>
      <w:r>
        <w:rPr>
          <w:rtl w:val="true"/>
        </w:rPr>
        <w:t>نماز روز غدیر</w:t>
      </w:r>
      <w:bookmarkEnd w:id="1330"/>
    </w:p>
    <w:p>
      <w:pPr>
        <w:pStyle w:val="BookText"/>
        <w:rPr/>
      </w:pPr>
      <w:r>
        <w:rPr>
          <w:rFonts w:ascii="Amiri" w:hAnsi="Amiri" w:eastAsia="Amiri" w:cs="Amiri"/>
          <w:color w:val="111111"/>
          <w:sz w:val="28"/>
          <w:sz w:val="28"/>
          <w:szCs w:val="28"/>
          <w:rtl w:val="true"/>
          <w:lang w:bidi="ar-SA"/>
        </w:rPr>
        <w:t>مَنْ صَلَّى فِيهِ رَكْعَتَيْنِ يَغْتَسِلُ عِنْدَ زَوَالِ الشَّمْسِ مِنْ قَبْلِ أَنْ تَزُولَ مِقْدَارَ نِصْفِ سَاعَةٍ يَسْأَلُ الله عَزَّ وَ جَلَّ يَقْرَأُ فِي كُلِّ رَكْعَةٍ سُورَةَ الْحَمْدِ مَرَّةً وَ عَشْرَ مَرَّاتٍ قُلْ هُوَ اللهُ أَحَدٌ وَ عَشْرَ مَرَّاتٍ آيَةَ الْكُرْسِي وَ عَشْرَ مَرَاتٍ إِنَّا أَنْزَلْنَاهُ عَدَلَتْ عِنْدَ اللهِ عَزَّ وَ جَلَّ مِائَةَ أَلْفِ حَبَّةٍ وَ مِائَةَ أَلْفِ عُمْرَةٍ وَ مَا سَأَلَ اللَّهَ عَزَّ وَ جَلَّ حَاجَةٌ مِنْ حَوَائِجِ الدُّنْيَا وَ حَوَائِحِ الْآخِرَةِ إِلَّا قُضِيَتْ كَائِنَةٌ مَا كَانَتِ الْحَاجَةُ وَ إِنْ فَاتَتْكَ الرِّكْعَتَانِ وَ الدُّعَاءُ قَضَيْتَهُمَا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در عید غدیر نیم ساعت به ظهر مانده غسل کند، دعا کند و دو رکعت نماز در هر رکعت یک مرتبه حمد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این نماز در نزد خدای تعالی معادل صد هزار حج و صد هزار عمره است و هر حاجت دنیایی و آخرتی از خدا در خواست ،کند هرچه باشد برآورده می شود و اگر این دو رکعت نماز و دعا از تو فوت شد، بعد از آن قضا کن</w:t>
      </w:r>
      <w:r>
        <w:rPr>
          <w:rFonts w:eastAsia="IRNazanin" w:cs="IRNazanin"/>
          <w:color w:val="111111"/>
          <w:sz w:val="28"/>
          <w:szCs w:val="28"/>
          <w:rtl w:val="true"/>
          <w:lang w:bidi="fa-IR"/>
        </w:rPr>
        <w:t>.</w:t>
      </w:r>
    </w:p>
    <w:p>
      <w:pPr>
        <w:pStyle w:val="Heading3"/>
        <w:numPr>
          <w:ilvl w:val="2"/>
          <w:numId w:val="1"/>
        </w:numPr>
        <w:rPr/>
      </w:pPr>
      <w:bookmarkStart w:id="1331" w:name="__RefHeading___Toc7076347_1051229030"/>
      <w:bookmarkStart w:id="1332" w:name="_Toc484"/>
      <w:bookmarkEnd w:id="1331"/>
      <w:r>
        <w:rPr>
          <w:rtl w:val="true"/>
        </w:rPr>
        <w:t>افطاری دادن در روز غدیر</w:t>
      </w:r>
      <w:bookmarkEnd w:id="1332"/>
    </w:p>
    <w:p>
      <w:pPr>
        <w:pStyle w:val="BookText"/>
        <w:rPr/>
      </w:pPr>
      <w:r>
        <w:rPr>
          <w:rFonts w:ascii="Amiri" w:hAnsi="Amiri" w:eastAsia="Amiri" w:cs="Amiri"/>
          <w:color w:val="111111"/>
          <w:sz w:val="28"/>
          <w:sz w:val="28"/>
          <w:szCs w:val="28"/>
          <w:rtl w:val="true"/>
          <w:lang w:bidi="ar-SA"/>
        </w:rPr>
        <w:t>وَ مَنْ فَطَرَ فِيهِ مُؤْمِناً كَانَ كَمَنْ أَطْعَمَ فِئَاماً وَ فِئَاماً وَ فِئَاماً فَلَمْ يَزَلْ يَعُدُّ إِلَى أَنْ عَقَدَ بِيَدِهِ عَشْراً ثُمَّ قَالَ أَتَدْرِي كَمِ الْفِئامُ قُلْتُ لَا قَالَ مِائَة أَلْفِ كُلُّ فئام كَانَ لَهُ ثَوَابُ مَنْ أَطْعَمَ بِعَدَدِ هَا مِنَ النَّبِيِّينَ وَ الصِّدِّيقِينَ وَ الشُّهَداءِ فِي حَرَمِ اللَّهِ عَزَّ وَ جَلَّ وَ سَقَاهُمْ فِي يَوْمٍ ذِي مَسْغَبَةٍ وَ الدِّرْهَمُ فِيهِ بِأَلْفِ أَلْفِ دِرْهَم</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در روز غدیر مؤمنی را افطاری دهد، همانند کسی است که اطعام کرده باشد فآمی و فآمی و فآمی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آن کلمه را با انگشتان می شمردند تا اینکه به ده مرتبه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فِآم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فِآم صد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کسی که مؤمنی را افطاری دهد، ثواب و پاداش کسی است به همین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صدقین و شهدا را در حرم خدای عز و جل اطعام کند و در روز قحطی به آنان آب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هزینه کردن یک درهم برای بزرگ داشت عید غدیر معادل یک میلیون درهم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لَعَلَّكَ تَرَى أَنَّ اللهَ عَزَّ وَ جَلَّ خَلَقَ يَوْماً أَعْظَمَ حُرْمَةٌ مِنْهُ لَا وَ اللَّهِ لَا وَ اللَّهِ لَا وَ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می کنی خدا با عظمت تر از روز غدیر خم روزی را خلق کرده است نه به خدا سوگند نه به خدا سوگند، نه به خدا سوگند</w:t>
      </w:r>
    </w:p>
    <w:p>
      <w:pPr>
        <w:pStyle w:val="BookText"/>
        <w:rPr/>
      </w:pPr>
      <w:r>
        <w:rPr>
          <w:rFonts w:ascii="Amiri" w:hAnsi="Amiri" w:eastAsia="Amiri" w:cs="Amiri"/>
          <w:color w:val="111111"/>
          <w:sz w:val="28"/>
          <w:sz w:val="28"/>
          <w:szCs w:val="28"/>
          <w:rtl w:val="true"/>
          <w:lang w:bidi="ar-SA"/>
        </w:rPr>
        <w:t>ثُمَّ قَالَ وَلْيَكُنْ مِنْ قَوْلِكُمْ إِذَا الْتَقَيْتُمْ أَنْ تَقُولُوا الْحَمْدُ لِلَّهِ الَّذِي أَكْرَمَنَا بِهَذَا الْيَوْمِ وَ جَعَلَنَا مِنَ الْمُوفِينَ بِعَهْدِهِ إِلَيْنَا وَ مِيثَاقِهِ الَّذِي وَاثَقَنَا بِهِ مِنْ وَلَايَةِ وَلَاةِ أَمْرِهِ وَ الْقُوَّامِ بِقِسْطِهِ وَ لَمْ يَجْعَلْنَا مِنَ الْجَاحِدِينَ وَ الْمُكَذِّبِينَ بِيَوْمِ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یکدیگر را زیارت کردید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ما را به این روز گرامی داشت و ما را از وفا کنندگان به عهدی که به ما سپرده و از وفا کنندگان پیمانی که برای ولایت والیان امرش و قائمان به عدلش از ما گرفته است قرار داده است و ما را از منکران و تکذیب کنندگان به روز قیامت قرار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وَلْيَكُنْ مِنْ دُعَائِكَ فِي دُبُرِ هَاتَيْنِ الرَّكْعَتَيْنِ أَنْ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دعاهای تو در پی این دو رکعت نماز، این باشد که بگویی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 رَبَّنا وَ آتِنا ما وَعَدْتَنا عَلَى رُسُلِكَ وَ لَا تُخْزِنَا يَوْمَ الْقِيامَةِ إِنَّكَ لا تُخْلِفُ الْمِيعَادَ؛</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شنیدیم که به ایمان دعوت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خود،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ایمان آوردیم؛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 های ما را بپوشان 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به وسیله پیامبرانت به ما وعده فرمودی،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روز رستاخیز، رسوا مگردان زیرا تو هیچ گاه از وعده خود، تخلف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بَعْدَ ذَلِكَ؛ آن گاه بعد از آن می گویی</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أُشْهِدُكَ وَ كَفَى بِكَ شَهِيداً وَ أُشْهِدُ مَلَائِكَتَكَ وَ حَمَلَةَ عَرْشِكَ وَ سُكَانَ </w:t>
      </w:r>
    </w:p>
    <w:p>
      <w:pPr>
        <w:pStyle w:val="BookText"/>
        <w:rPr/>
      </w:pPr>
      <w:r>
        <w:rPr>
          <w:rFonts w:ascii="Amiri" w:hAnsi="Amiri" w:eastAsia="Amiri" w:cs="Amiri"/>
          <w:color w:val="111111"/>
          <w:sz w:val="28"/>
          <w:sz w:val="28"/>
          <w:szCs w:val="28"/>
          <w:rtl w:val="true"/>
          <w:lang w:bidi="ar-SA"/>
        </w:rPr>
        <w:t>سَمَاوَاتِكَ وَ أَرْضِكَ بِأَنَّكَ أَنْتَ اللهُ الَّذِي لَا إِلَهَ إِلَّا أَنْتَ الْمَعْبُودُ الَّذِي لَيْسَ مِنْ لَدُنْ عَرْشِكَ إِلَى قَرَارِ أَرْضِكَ مَعْبُودٌ يُعْبَدُ سِوَاكَ إِلَّا بَاطِلٌ مُضْمَحِلٌ غَيْرُ وَجْهِكَ الْكَرِيم لَا إِلَهَ إِلَّا أَنْتَ الْمَعْبُودُ فَلَا مَعْبُودَ سِوَاكَ تَعَالَيْتَ عَمَّا يَقُولُ الظَّالِمُونَ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دعا، دعایی است نسبتاً طولانی و با مضامینی بلند در باره واقعه غدیر، و ولایت امیر المؤمنین علیه السلام ، و لعن و نفرین بر منکران ولایت و سپاس خدای تعالی بر نعمت بزرگ ولایت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تَسْأَلُ بَعْدَ هَا حَاجَتَكَ لِلدُّنْيَا وَ الْآخِرَةِ فَإِنَّهَا وَ اللهِ مَقْضِيَّةٌ فِي هَذَا الْيَوْم</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حاجت های دنیا و آخرت خود را از خدای تعالی درخواست کن که به خدا قسم در این روز برآورده است</w:t>
      </w:r>
      <w:r>
        <w:rPr>
          <w:rFonts w:eastAsia="IRNazanin" w:cs="IRNazanin"/>
          <w:color w:val="111111"/>
          <w:sz w:val="28"/>
          <w:szCs w:val="28"/>
          <w:rtl w:val="true"/>
          <w:lang w:bidi="fa-IR"/>
        </w:rPr>
        <w:t xml:space="preserve">. </w:t>
      </w:r>
      <w:bookmarkStart w:id="1333" w:name="pg8005_72747"/>
    </w:p>
    <w:p>
      <w:pPr>
        <w:pStyle w:val="Heading3"/>
        <w:numPr>
          <w:ilvl w:val="2"/>
          <w:numId w:val="1"/>
        </w:numPr>
        <w:rPr/>
      </w:pPr>
      <w:bookmarkStart w:id="1334" w:name="__RefHeading___Toc7076349_1051229030"/>
      <w:bookmarkStart w:id="1335" w:name="_Toc485"/>
      <w:bookmarkEnd w:id="1333"/>
      <w:bookmarkEnd w:id="1334"/>
      <w:r>
        <w:rPr>
          <w:rtl w:val="true"/>
        </w:rPr>
        <w:t xml:space="preserve">خطبه امام صادق علیه السلام دربارۀ غدیر </w:t>
      </w:r>
      <w:r>
        <w:rPr>
          <w:rtl w:val="true"/>
        </w:rPr>
        <w:t>(</w:t>
      </w:r>
      <w:r>
        <w:rPr/>
        <w:t>3</w:t>
      </w:r>
      <w:r>
        <w:rPr>
          <w:rtl w:val="true"/>
        </w:rPr>
        <w:t>)</w:t>
      </w:r>
      <w:bookmarkEnd w:id="1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امام صادق علیه السلام دربارۀ غدیر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597"/>
      </w:r>
    </w:p>
    <w:p>
      <w:pPr>
        <w:pStyle w:val="Heading3"/>
        <w:numPr>
          <w:ilvl w:val="2"/>
          <w:numId w:val="1"/>
        </w:numPr>
        <w:rPr/>
      </w:pPr>
      <w:bookmarkStart w:id="1336" w:name="__RefHeading___Toc7076351_1051229030"/>
      <w:bookmarkStart w:id="1337" w:name="_Toc486"/>
      <w:bookmarkEnd w:id="1336"/>
      <w:r>
        <w:rPr>
          <w:rtl w:val="true"/>
        </w:rPr>
        <w:t>در اجتماع شیعیان</w:t>
      </w:r>
      <w:bookmarkEnd w:id="1337"/>
    </w:p>
    <w:p>
      <w:pPr>
        <w:pStyle w:val="BookText"/>
        <w:rPr/>
      </w:pPr>
      <w:r>
        <w:rPr>
          <w:rFonts w:ascii="Amiri" w:hAnsi="Amiri" w:eastAsia="Amiri" w:cs="Amiri"/>
          <w:color w:val="111111"/>
          <w:sz w:val="28"/>
          <w:sz w:val="28"/>
          <w:szCs w:val="28"/>
          <w:rtl w:val="true"/>
          <w:lang w:bidi="ar-SA"/>
        </w:rPr>
        <w:t>مُحَمَّدُ بْنُ عَلِيِّ الطِرَازِيُّ فِي كِتَابِهِ رَوَيْنَاهُ بِإِسْنَادِنَا إِلَى عَبْدِ اللَّهِ بْنِ جَعْفَرِ الْحِمْيَرِي قَالَ حَدَّثَنَا هَارُونُ بْنُ مُسْلِمٍ عَنْ أَبِي الْحَسَنِ اللَّيْتي عَنْ أَبِي عَبْدِ اللهِ جَعْفَرِ بْنِ مُحَمَّدٍ علیه السلام أَنَّهُ قَالَ لِمَنْ حَضَرَهُ مِنْ مَوَالِيهِ وَ شِيعَتِهِ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علی طرازی در کتاب خود با اسنادش به عبدالله بن جعفر حمیری برای ما روایت کرده است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برای ما هارون بن مسلم از ابوالحسن لیثی از عبد الله جعفر بن محمد علیه السلام که به حاضران در مجلس خود که از موالیان و شیعیانش بودند فرمود</w:t>
      </w:r>
      <w:r>
        <w:rPr>
          <w:rFonts w:eastAsia="IRNazanin" w:cs="IRNazanin"/>
          <w:color w:val="111111"/>
          <w:sz w:val="28"/>
          <w:szCs w:val="28"/>
          <w:rtl w:val="true"/>
          <w:lang w:bidi="fa-IR"/>
        </w:rPr>
        <w:t>:</w:t>
      </w:r>
    </w:p>
    <w:p>
      <w:pPr>
        <w:pStyle w:val="Heading3"/>
        <w:numPr>
          <w:ilvl w:val="2"/>
          <w:numId w:val="1"/>
        </w:numPr>
        <w:rPr/>
      </w:pPr>
      <w:bookmarkStart w:id="1338" w:name="__RefHeading___Toc7076353_1051229030"/>
      <w:bookmarkStart w:id="1339" w:name="_Toc487"/>
      <w:bookmarkEnd w:id="1338"/>
      <w:r>
        <w:rPr>
          <w:rtl w:val="true"/>
        </w:rPr>
        <w:t>روز استحکام دین</w:t>
      </w:r>
      <w:bookmarkEnd w:id="1339"/>
    </w:p>
    <w:p>
      <w:pPr>
        <w:pStyle w:val="BookText"/>
        <w:rPr/>
      </w:pPr>
      <w:r>
        <w:rPr>
          <w:rFonts w:ascii="Amiri" w:hAnsi="Amiri" w:eastAsia="Amiri" w:cs="Amiri"/>
          <w:color w:val="111111"/>
          <w:sz w:val="28"/>
          <w:sz w:val="28"/>
          <w:szCs w:val="28"/>
          <w:rtl w:val="true"/>
          <w:lang w:bidi="ar-SA"/>
        </w:rPr>
        <w:t xml:space="preserve">أتَعْرِفُونَ يَوْماً شَيَّدَ اللهُ بِهِ الْإِسْلَامَ وَ أَظْهَرَ بِهِ مَنَارَ الدِّينِ وَ جَعَلَهُ عِيداً لَنَا وَ لِموَالِينًا وَ شِيعَتِنَا فَقَالُوا اللَّهُ وَ رَسُولُهُ وَ ابْنُ رَسُولِهِ أَعْلَمُ أَيَوْمُ الْفِطْرِ هُوَ يَا سَيِّدَنَا قَالَ لَا قَالُوا أَفَيَوْمُ الْأَضْحَى قَالَ لَا وَ هَذَانِ يَوْمَانِ جَلِيلانِ شَرِيفَانِ وَ يَوْمُ أمناء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أَشْرَفُ مِنْهُمَا وَ هُوَ الْيَوْمُ الثَّامِنَ عَشَرَ مِنْ ذِي الْحِجَّةِ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روزی را که خدا به وسیله آن بنای اسلام را محکم و رفیع و مناره دین را آشکار کرد و آن را برای ما و دوستداران و شیعیان مان عید قرار داد، می شناسید؟ گفتند</w:t>
      </w:r>
      <w:r>
        <w:rPr>
          <w:rFonts w:eastAsia="IRNazanin" w:cs="IRNazanin"/>
          <w:color w:val="111111"/>
          <w:sz w:val="28"/>
          <w:szCs w:val="28"/>
          <w:rtl w:val="true"/>
          <w:lang w:bidi="fa-IR"/>
        </w:rPr>
        <w:t xml:space="preserve">: </w:t>
      </w:r>
      <w:bookmarkStart w:id="1340" w:name="pg8005_72748"/>
    </w:p>
    <w:p>
      <w:pPr>
        <w:pStyle w:val="BookText"/>
        <w:rPr/>
      </w:pPr>
      <w:bookmarkEnd w:id="1340"/>
      <w:r>
        <w:rPr>
          <w:rFonts w:ascii="IRNazanin" w:hAnsi="IRNazanin" w:eastAsia="IRNazanin"/>
          <w:color w:val="111111"/>
          <w:sz w:val="28"/>
          <w:sz w:val="28"/>
          <w:szCs w:val="28"/>
          <w:rtl w:val="true"/>
          <w:lang w:bidi="fa-IR"/>
        </w:rPr>
        <w:t xml:space="preserve">خدا و پیامبر و پسر پیامبرش داناترند ای سرور ما آیا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گفتند آیا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است؟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روز از جلالت و شرافتی برخوردارند ولی روز آشکار شدن منارۀ دین شریف تر از این هاست، و آن روز هجدهم ذیحجه است</w:t>
      </w:r>
    </w:p>
    <w:p>
      <w:pPr>
        <w:pStyle w:val="Heading3"/>
        <w:numPr>
          <w:ilvl w:val="2"/>
          <w:numId w:val="1"/>
        </w:numPr>
        <w:rPr/>
      </w:pPr>
      <w:bookmarkStart w:id="1341" w:name="__RefHeading___Toc7076355_1051229030"/>
      <w:bookmarkStart w:id="1342" w:name="_Toc488"/>
      <w:bookmarkEnd w:id="1341"/>
      <w:r>
        <w:rPr>
          <w:rtl w:val="true"/>
        </w:rPr>
        <w:t>بیان واقعه غدیر</w:t>
      </w:r>
      <w:bookmarkEnd w:id="1342"/>
    </w:p>
    <w:p>
      <w:pPr>
        <w:pStyle w:val="BookText"/>
        <w:rPr/>
      </w:pPr>
      <w:r>
        <w:rPr>
          <w:rFonts w:ascii="Amiri" w:hAnsi="Amiri" w:eastAsia="Amiri" w:cs="Amiri"/>
          <w:color w:val="111111"/>
          <w:sz w:val="28"/>
          <w:sz w:val="28"/>
          <w:szCs w:val="28"/>
          <w:rtl w:val="true"/>
          <w:lang w:bidi="ar-SA"/>
        </w:rPr>
        <w:t>وَ إِنَّ رَسُولَ اللهِ صلى الله عليه و آله و سلم لَمَّا انْصَرَفَ مِنْ حَجَّةِ الْوَدَاعَ وَ صَارَ بِغَدِيرِ خُمّ أَمَرَ اللهُ عَزَّ وَ جَلَّ جَبْرَئِيلَ علیه السلام أَنْ يَهْبِطَ عَلَى النَّبيِّ صلى الله عليه و آله و سلم وَقْتَ قِيَامِ الظُّهْرِ مِنْ ذَلِكَ الْيَوْمِ وَ أَمَرَهُ أَنْ يَقُومَ بِوَلَايَةِ أَمِيرِ الْمُؤْمِنِينَ علیه السلام وَ أَنْ يَنْصِبَهُ عَلَماً لِلنَّاسِ بَعْدَهُ وَ أَنْ يَسْتَخْلِفَهُ فِي أُمَّتِهِ فَهَبَطَ إِلَيْهِ وَ قَالَ لَهُ حَبِيبِي مُحَمَّدٌ إِنَّ السَّلَامَ يُقْرِئُكَ السَّلَام وَ يَقُولُ لَكَ قُمْ فِي هَذَا الْيَوْمِ بِوَلَايَةِ عَلِي علیه السلام لِيَكُونَ عَلَماً لِأُمَّتِكَ بَعْدَكَ يَرْجِعُونَ إِلَيْهِ وَ يَكُونُ لهُمْ كَأَنتَ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شرح آن این است که چون رسول خدا صلى الله عليه و آله و سلم از حجة الوداع بازگشت و به غدیر خم رسید خدای عز و جل به جبرئیل امر فرمود که در آستانه اقامه نماز ظهر آن روز بر پیامبر صلی الله علیه و آله فرود آید و او را به اقامه ولایت امیر المؤمنين علیه السلام فرمان دهد و آن حضرت را به امامت بعد از خودش منصوب کند و به عنوان جانشین خود در امتش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به محضر پیامبر صلی الله علیه و آله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محمد خدای سلام به تو سلام می رساند و می فرماید در این روز ولایت علی را بر پای دار تا بعد از تو پیشوای امت تو باشد و به او مراجعه کنند و او بر آنان هم چون تو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حَبِيبِي جَبْرَئِيلُ إِنِّي أَخَافُ تَغَيُّرَ أَصْحَابِي لِمَا قَدْ وَ تَرُوهُ وَ أَنْ يُبْدُوا مَا يُضْمِرُونَ فِيهِ فَعَرَجَ وَ مَا لَبِثَ أَنْ هَبَطَ بِأَمْرِ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حبیب من جبرائیل، من از این که اصحابم دگر گون </w:t>
      </w:r>
      <w:bookmarkStart w:id="1343" w:name="pg8005_72749"/>
    </w:p>
    <w:p>
      <w:pPr>
        <w:pStyle w:val="BookText"/>
        <w:rPr/>
      </w:pPr>
      <w:bookmarkEnd w:id="1343"/>
      <w:r>
        <w:rPr>
          <w:rFonts w:ascii="IRNazanin" w:hAnsi="IRNazanin" w:eastAsia="IRNazanin"/>
          <w:color w:val="111111"/>
          <w:sz w:val="28"/>
          <w:sz w:val="28"/>
          <w:szCs w:val="28"/>
          <w:rtl w:val="true"/>
          <w:lang w:bidi="fa-IR"/>
        </w:rPr>
        <w:t>شوند و به او ستم کنند و کینه های پنهان شان را آشکار سازند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جبرئیل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جبرئیل با فرمان خدا فرود آمد و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آن چه از جانب پروردگارت به سوی تو نازل شده، ابلاغ کن؛ و اگر نکنی پیامش را نرسانده 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رَسُولُ اللهِ صلی الله علیه و آله ذَعِراً مَرْعُوباً خَائِفاً مِنْ شِدَّةِ الرَّمْضَاءِ وَ قَدَمَاهُ تُشْوَيَانِ وَ أَمَرَ بِأَنْ يُنَظّفَ الْمَوْضِعُ وَ يُقَمَّ مَا تَحْتَ الدَّوْح مِنَ الشَّوْكِ وَ غَيْرِهِ فَفْعِلَ ذَلِكَ ثُمَّ نَادَى بِالصَّلَاةِ جَامِعَةً فَاجْتَمَعَ الْمُسْلِمُونَ وَ فِيمَنْ اجْتَمَعَ أَبُو بَكْرِ وَ عُمَرُ وَ عُثْمَانُ وَ سَائِرُ المُهَاجِرِينَ وَ الْأَنْصَارِ ثُمَّ قَامَ خَطِيباً وَ ذَكَرَ بَعْدَهُ الْوَلَايَةَ فَأَلْزَمَهَا لِلنَّاسِ جَمِيعاً فَأَعْلَمَهُمْ أَمْرَ اللهِ بذَلِكَ فَقَالَ قَوْمُ مَا قَالُوا وَ تَنَاجَوْا بمَا أَسَرُّوا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پیامبر صلی الله علیه و آله با بیم و خوف از شدت گرمی هوا در حالی که کف پاهایش از شدت گرمای هوا می سوخت بلند شد و فرمود آن محل را نظافت کنند و خار ها و چیز های دیگری که زیر درخت بزرگی که در آنجا بود جاروب کنند پس از انجام این کار ندای نماز جماعت داد از این رو مسلمانان جمع شدند، در حالی که در میان آنان ابوبکر و عمر و عثمان و همۀ مهاجران و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پا خاست و خطبه خواند و پس از آن مسأله ولایت را یاد آور شد و آن را برای همه مردم واجب ساخت ، آنان را نسبت به فرمان خدا به ولایت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گفتند آن چه را گفتند و به آن چه در دل داشتند با یک دیگر در گوشی سخن گفتند</w:t>
      </w:r>
      <w:r>
        <w:rPr>
          <w:rFonts w:eastAsia="IRNazanin" w:cs="IRNazanin"/>
          <w:color w:val="111111"/>
          <w:sz w:val="28"/>
          <w:szCs w:val="28"/>
          <w:rtl w:val="true"/>
          <w:lang w:bidi="fa-IR"/>
        </w:rPr>
        <w:t>.</w:t>
      </w:r>
    </w:p>
    <w:p>
      <w:pPr>
        <w:pStyle w:val="Heading3"/>
        <w:numPr>
          <w:ilvl w:val="2"/>
          <w:numId w:val="1"/>
        </w:numPr>
        <w:rPr/>
      </w:pPr>
      <w:bookmarkStart w:id="1344" w:name="__RefHeading___Toc7076357_1051229030"/>
      <w:bookmarkStart w:id="1345" w:name="_Toc489"/>
      <w:bookmarkEnd w:id="1344"/>
      <w:r>
        <w:rPr>
          <w:rtl w:val="true"/>
        </w:rPr>
        <w:t>بیان اعمال روز غدیر</w:t>
      </w:r>
      <w:bookmarkEnd w:id="134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صَبِيحَةُ ذَلِكَ الْيَوْمِ وَجَبَ الْغُسْلُ فِي صَدْرِ نَهَارِهِ وَ أَنْ يَلْبَسَ الْمُؤْمِنُ أَنْظُفَ ثِيَابِهِ وَ أَفْخَرَ هَا وَ يَتَطَيَّبُ إِمْكَانَهُ وَ انْبِسَاطِ يَدِهِ ثُمَّ يَقُولُ اللَّهُمَّ إِنَّ هَذَا الْيَوْمَ الَّذِي شَرَّفْتَنَا فِيهِ بِوَلَايَةِ وَلِيْكَ عَلِي صَلَّى اللهُ عَلَيْهِ وَ جَعَلْتَهُ أَمِيرَ الْمُؤْمِنِينَ وَ أَمَرْتَنَا بِموَالاتِهِ وَ طَاعَتِهِ وَ أَنْ نَتَمَسَّكَ بِمَا يُقَرِّبُنَا إِلَيْكَ وَ يُزْلِفُنَا لَدَيْكَ أَمْرُهُ وَ نَهْيُهُ اللَّهُمَّ قَدْ قَبِلْنَا أَمْرَكَ وَ نَهْيَكَ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سَمِعْنَا وَ أَطَعْنَا لِنَبِيِّكَ وَ سَلَّمْنَا وَ رَضِينَا فَنَحْنُ مَوَالِي عَلِي صَلَّى اللهُ عَلَيْهِ وَ أَوْلِيَائِهِ كَمَا أَمَرْتَ نُوَالِيهِ وَ نُعَادِي مَنْ يُعَادِيهِ وَ نَبْرَأُ مِمَّنْ يَبْرَأُ مِنْهُ وَ </w:t>
      </w:r>
    </w:p>
    <w:p>
      <w:pPr>
        <w:pStyle w:val="BookText"/>
        <w:rPr/>
      </w:pPr>
      <w:r>
        <w:rPr>
          <w:rFonts w:ascii="Amiri" w:hAnsi="Amiri" w:eastAsia="Amiri" w:cs="Amiri"/>
          <w:color w:val="111111"/>
          <w:sz w:val="28"/>
          <w:sz w:val="28"/>
          <w:szCs w:val="28"/>
          <w:rtl w:val="true"/>
          <w:lang w:bidi="ar-SA"/>
        </w:rPr>
        <w:t>تُبْغِضُ مَنْ أَبْغَضَهُ وَ تُحِبُّ مَنْ أَحَبَّهُ وَ عَلى صَلَّى اللهُ عَلَيْهِ مَوْلَانَا كَمَا قُلْتَ وَ إِمَامُنَا بَعْدَ نَبِيَّنَا صَلَّى اللهُ عَلَيْهِ وَ آلِهِ كَمَا أَمَرْتَ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هنگامی که صبح روز غدیر فرا رسد، غسل در اول روز واجب می شود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و مؤمن تمیز ترین و فاخر ترین لباس خود را بپوشد و در حد وسعش از بوی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آن گاه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تو ما را به ولایت ولی خودت على علیه السلام مُشَرَّف کردی و او را امیر مؤمنان قرار دادی و تو ما را به موالات و اطاعت او امر نمودی و به ما امر کردی که به آن چه ما را به تو نزديك می کند و امر و نهیش که ما را مقرب در گاه تو می سازد، تمسّك جوييم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 تو را و نهی تو را پذیرفتیم و اطاعت از پیغمبر تو کردیم و تسلیم شدیم و راضی گشتیم؛ پس ما از موالیان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از موالیان اولیای او هستیم همان طور که به ما امر فرمودی تا ولایت او را داشته باشیم و با کسی که با او دشمنی می کند دشمن باشیم و بیزار و متنفر باشیم از آن کسی که از او بی زار است و مبغوض داشته باشیم کسی را که علی را مبغوض دارد و دوست داشته باشیم آن کس را که علی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تو گفتی مولای ماست و هم چنان که امر کردی بعد از پیغمبر ما صلی الله علیه و آله امام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وَقْتُ الزَّوَالِ أَخَذْتَ مَجْلِسَكَ بِهُدُوءٍ وَ سُكُونٍ وَ وَقَارٍ وَ هَيْبَةٍ وَ إِخْبَاتٍ وَ تَقُولُ الْحَمْدُ اللهِ رَبِّ الْعَالَمِينَ كَمَا فَضَّلَنَا فِي دِينِهِ عَلَى مَنْ جَحَدَ وَ عَنَدَ وَ فِي نَعِيمِ الدُّنْيَا عَلَى كَثِيرٍ ممَّنْ عَمَدَ وَ هَدَانَا بِمُحَمَّدٍ نَبِيِّهِ صَلَّى اللهُ عَلَيْهِ وَ آلِهِ وَ شَرَّفَنَا بِوَصِيِّهِ وَ خَلِيفَتِهِ فِي حَيَاتِهِ وَ بَعْدَ مَمَاتِهِ أَمِيرِ الْمُؤْمِنِينَ صَلَّى اللهُ عَلَيْهِ اللَّهُمَّ إِنَّ مُحَمَّداً صَلَّى اللهُ عَلَيْهِ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وَ عَلِيّاً صَلَّى اللهُ عَلَيْهِ مَوْلَانَا كَمَا أَقمتَ و َنَحْنُ مَوَالِيهِ وَ أَوْلِيَاؤُهُ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وقت ظهر فرا رسید با بصیرت و سکون و وقار و هیبت و خشوع، در جای خود قرار گیر و بگو </w:t>
      </w:r>
    </w:p>
    <w:p>
      <w:pPr>
        <w:pStyle w:val="BookText"/>
        <w:rPr/>
      </w:pPr>
      <w:r>
        <w:rPr>
          <w:rFonts w:ascii="IRNazanin" w:hAnsi="IRNazanin" w:eastAsia="IRNazanin"/>
          <w:color w:val="111111"/>
          <w:sz w:val="28"/>
          <w:sz w:val="28"/>
          <w:szCs w:val="28"/>
          <w:rtl w:val="true"/>
          <w:lang w:bidi="fa-IR"/>
        </w:rPr>
        <w:t>حمد و سپاس مختص خداوندی است که ما را در دین خودش بر کسی که انکار کرده و از جاده حق انحراف ورزیده است و در نعمت های دنیوی بر بسیاری از آن کسانی که آنان را مبتلا به رنج و تعب و درد ساخته است، برتری و فضیلت بخشید و ما را به محمد پیامبر خود که درود بر او و آل باد، هدایت بخشیده است و ما را به وصی او و خلیفه او در زمان حیات و مماتش أمير المؤمنين علیه السلام رهبری نموده است</w:t>
      </w:r>
    </w:p>
    <w:p>
      <w:pPr>
        <w:pStyle w:val="BookText"/>
        <w:rPr/>
      </w:pPr>
      <w:r>
        <w:rPr>
          <w:rFonts w:ascii="IRNazanin" w:hAnsi="IRNazanin" w:eastAsia="IRNazanin"/>
          <w:color w:val="111111"/>
          <w:sz w:val="28"/>
          <w:sz w:val="28"/>
          <w:szCs w:val="28"/>
          <w:rtl w:val="true"/>
          <w:lang w:bidi="fa-IR"/>
        </w:rPr>
        <w:t>پروردگارا، محمد صلی الله علیه و آله همان طور که تو امر کردی پیغمبر ماست و علی علیه السلام</w:t>
      </w:r>
    </w:p>
    <w:p>
      <w:pPr>
        <w:pStyle w:val="BookText"/>
        <w:rPr/>
      </w:pPr>
      <w:r>
        <w:rPr>
          <w:rFonts w:ascii="IRNazanin" w:hAnsi="IRNazanin" w:eastAsia="IRNazanin"/>
          <w:color w:val="111111"/>
          <w:sz w:val="28"/>
          <w:sz w:val="28"/>
          <w:szCs w:val="28"/>
          <w:rtl w:val="true"/>
          <w:lang w:bidi="fa-IR"/>
        </w:rPr>
        <w:t>همان طور که تو او را اقامه نمودی و به پا داشتی مولای ماست و ما از موالیان و اولیای او می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تَقُومُ وَ تُصَلِّي شُكْراً لله تَعَالَى رَكْعَتَيْنِ تَقْرَأُ فِي الْأُولَى بِالْحَمْدِ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إِنَّا أَنْزَلْنَاهُ فِي لَيْلَةِ الْقَدْرِ وَ قُلْ هُوَ اللهُ أَحَدٌ كَمَا أُنْزِلَتَا لَا كَمَا نُقِصَنَا ثُمَّ تَقْنتُ وَ تَرَكَعُ وَ تُتم الصَّلَاةَ وَ تُسَلِّمُ وَ تخر سَاجِداً في سُجُودِكَ وَ قُلْ اللَّهُمَّ إِنَّا إِلَيْكَ نُوَجهُ وُجُوهَنَا فِي يَوْم عِيدِنَا الَّذِي شَرَفْتَنَا فِيهِ بِوَلَايَةِ مَوْلَانَا أَمِيرِ الْمُؤْمِنِينَ عَلِي بْنِ أَبِي طَالِبٍ صَلَّى اللهُ عَلَيْهِ عَلَيْكَ نَتَوَكَّلُ وَ بِكَ نَسْتَعِينُ فِي أُمُورِنَا اللَّهُمَّ لَكَ سَجَدَتْ وُجُوهُنَا وَ أَشْعَارُنَا وَ أَبْشَارُنَا وَ جُلُودُنَا وَ عُرُوقُنَا وَ أَعْظُمُنَا وَ أَعْصَابُنَا وَ لُحُومُنَا وَ دِمَاؤُنَا اللَّهُمَّ إِيَّاكَ نَعْبُدُ وَ لَكَ تَخْضَعُ وَ لَكَ نَسْجُدُ عَلَى مِلَّةِ إِبْرَاهِيمَ وَ دِينِ مُحَمَّدٍ وَ وَلَايَةِ عَلِي صَلَوَاتُكَ عَلَيْهِمْ أَجْمَعِينَ حُنَفَاءَ مُسْلِمِينَ وَ مَا نَحْنُ مِنَ الْمُشْرِكِينَ وَ لَا مِنَ الْجَاحِدِينَ اللَّهُمَّ الْعَنِ الْجَاحِدِينَ الْمُعَانِدِينَ الْمُخَالِفِينَ لِأَمْركَ وَ أَمْرَ رَسُولكَ صَلَّى اللهُ عَلَيْهِ وَ آلِهِ اللَّهُمَّ الْعَنِ الْمُبْغِضِينَ لهمْ لَعْناً كَثِيراً لَا يَنْقَطِعُ أَوَّلُهُ وَ لَا يَنْفَدُ آخِرُهُ اللَّهُمَّ صَلِّ عَلَى مُحَمَّدٍ وَ آلِهِ وَ تَبْتْنَا عَلَى مُوَالاتِكَ وَ مُوَالَاةِ رَسُولِكَ وَ آلِ رَسُولِكَ وَ مُوَالاةِ أَمِيرِ الْمُؤْمِنِينَ صَلَوَاتُ اللهِ عَلَيْهِمْ اللَّهُمَ آتِنَا فِي الدُّنْيا حَسَنَةً وَ فِي الْآخِرَةِ حَسَنَةٌ وَ أَحْسِنْ مُنْقَلَبَنَا يَا سَيِّدَنَا وَ مَوْلَانَا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برخیز و دو رکعت برای خدا نماز شکر به جای آور در رکعت اول حمد و سوره قدر و در رکعت دوم حمد و سوره توحید را بخوان و قنوت بگیر و رکوع بنما و نماز را تمام کن و سلام بده و پس از نماز خود را به سجده بیفکن و در حال سجده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ما در این روز عیدمان که تو ما را به ولايت أمير المؤمنين على بن أبی طالب علیه السلام شرف بخشیدی چهره های خود را متوجه تو می کنیم، و به تو توکل می نماییم و در امور خود از تو یاری می طلبیم بار پروردگارا، چهره های ما و مو های ما و پوست های ما و رگ های ما و استخوان های ما و أعصاب ما، و گوشت های ما و خونهای ما برای تو سجده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ما فقط تو را می پرستیم و برای تو خضوع داریم و برای تو سجده می کنیم بر ملت ابراهیم و دین محمد و ولایت علی که درود تو بر تمام آن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از باطل به سوی حق می گراییم و از تسلیم شدگان و اسلام آوردگان می باشیم و از مشرکان و منکران نمی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نفرت و لعنت خود را برای منکران و متجاوزان و مخالفان امرت و امر رسولت صلی الله علیه و آله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لعنت خود را برای دشمنان و بغض داران ایشان بفرست، لعنت بسیاری که اوّل و آخر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درود خود را بر محمد و آل محمد بفرست و ما را بر موالات خودت و بر موالات رسولت و آل رسولت و موالات امیر المؤمنین علیه السلام ثابت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در دنیا به ما حسنه عنایت بفرما و در آخرت به ما حسنه عنایت بفرما و آینده ما را نیکو بگردان ای آقای ما و ای مولای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كُل وَ اشْرَبْ وَ أَظهر السُّرُورَ وَ أَطْعِمْ إِخْوَانَكَ وَ أَكْثِرْ بِرَهُمْ وَ اقْضِ حَوَائِجَ إِخْوَانِكَ إِعْظَاماً لِيَوْمِكَ وَ خِلَافاً عَلَى مَنْ أَظْهَرَ فِيهِ الاغْتِمَامَ وَ الْحُزْنَ ضَاعَفَ اللَّهُ حُزْنَهُ وَ غَمَّهُ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بخور و بیاشام و اظهار سرور و شادمانی کن و برادرانت را اطعام کن و در نیکی و احسان به آن ها بسیار تلاش کن و برای بزرگ داشت این روزت و مخالفت با آنان که در این روز اظهار غم و حزن و اندوه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حزن و اندوه شان را دو چندان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حاجات برادرانت را بر آورده کن </w:t>
      </w:r>
      <w:bookmarkStart w:id="1346" w:name="pg8005_72753"/>
    </w:p>
    <w:p>
      <w:pPr>
        <w:pStyle w:val="Heading3"/>
        <w:numPr>
          <w:ilvl w:val="2"/>
          <w:numId w:val="1"/>
        </w:numPr>
        <w:rPr/>
      </w:pPr>
      <w:bookmarkStart w:id="1347" w:name="__RefHeading___Toc7076359_1051229030"/>
      <w:bookmarkStart w:id="1348" w:name="_Toc490"/>
      <w:bookmarkEnd w:id="1346"/>
      <w:bookmarkEnd w:id="1347"/>
      <w:r>
        <w:rPr>
          <w:rtl w:val="true"/>
        </w:rPr>
        <w:t xml:space="preserve">خطبه امام صادق علیه السلام در باره غدیر </w:t>
      </w:r>
      <w:r>
        <w:rPr>
          <w:rtl w:val="true"/>
        </w:rPr>
        <w:t>(</w:t>
      </w:r>
      <w:r>
        <w:rPr/>
        <w:t>4</w:t>
      </w:r>
      <w:r>
        <w:rPr>
          <w:rtl w:val="true"/>
        </w:rPr>
        <w:t>)</w:t>
      </w:r>
      <w:bookmarkEnd w:id="1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امام صادق علیه السلام در باره غدیر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599"/>
      </w:r>
    </w:p>
    <w:p>
      <w:pPr>
        <w:pStyle w:val="Heading3"/>
        <w:numPr>
          <w:ilvl w:val="2"/>
          <w:numId w:val="1"/>
        </w:numPr>
        <w:rPr/>
      </w:pPr>
      <w:bookmarkStart w:id="1349" w:name="__RefHeading___Toc7076361_1051229030"/>
      <w:bookmarkStart w:id="1350" w:name="_Toc491"/>
      <w:bookmarkEnd w:id="1349"/>
      <w:r>
        <w:rPr>
          <w:rtl w:val="true"/>
        </w:rPr>
        <w:t>برترین عیدها</w:t>
      </w:r>
      <w:bookmarkEnd w:id="1350"/>
    </w:p>
    <w:p>
      <w:pPr>
        <w:pStyle w:val="BookText"/>
        <w:rPr/>
      </w:pPr>
      <w:r>
        <w:rPr>
          <w:rFonts w:ascii="Amiri" w:hAnsi="Amiri" w:eastAsia="Amiri" w:cs="Amiri"/>
          <w:color w:val="111111"/>
          <w:sz w:val="28"/>
          <w:sz w:val="28"/>
          <w:szCs w:val="28"/>
          <w:rtl w:val="true"/>
          <w:lang w:bidi="ar-SA"/>
        </w:rPr>
        <w:t>فرَاتِ بْنِ أَحْنَفَ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لِلْمُسْلِمِينَ عِيدٌ أَفْضَلُ مِنَ الْفِطْرِ وَ الْأَضْحَى وَ يَوْمِ الْجُمُعَةِ وَ يَوْمِ عَرَفَةَ قَالَ فَقَالَ لِي نَعَمْ أَفْضَلُهَا وَ أَعْظَمُهَا وَ أَشْرَفُهَا عِنْدَ اللهِ مَنزَلَةٌ وَ هُوَ الْيَوْمُ الَّذِي أَكْمَلَ اللَّهُ فِيهِ الدِّينَ وَ أَنْزَلَ عَلَى نَبِيِّهِ الْيَوْمَ أَكْمَلْتُ لَكُمْ دِينَكُمْ وَ أَتْمَمْتُ عَلَيْكُمْ نِعْمَتِي وَ رَضِيتُ لَكُمُ الْإِسْلامَ دِيناً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احنف از حضرت صادق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برای مسلمانان عیدی هست که از عید فطر و قربان و روز جمعه و روز عرفه برتر باشد؟ حضرت فرمود ،آری، برترین و بزرگ ترین و با شرافت ترین عید ها در نزد خداوند از جهت قدر و منزلت روزی است که خداوند در آن روز دین را کامل نمود و بر پیامبرش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1351" w:name="pg8005_72754"/>
    </w:p>
    <w:p>
      <w:pPr>
        <w:pStyle w:val="Heading3"/>
        <w:numPr>
          <w:ilvl w:val="2"/>
          <w:numId w:val="1"/>
        </w:numPr>
        <w:rPr/>
      </w:pPr>
      <w:bookmarkStart w:id="1352" w:name="__RefHeading___Toc7076363_1051229030"/>
      <w:bookmarkStart w:id="1353" w:name="_Toc492"/>
      <w:bookmarkEnd w:id="1351"/>
      <w:bookmarkEnd w:id="1352"/>
      <w:r>
        <w:rPr>
          <w:rtl w:val="true"/>
        </w:rPr>
        <w:t>انگیزه عید گرفتن</w:t>
      </w:r>
      <w:bookmarkEnd w:id="1353"/>
    </w:p>
    <w:p>
      <w:pPr>
        <w:pStyle w:val="BookText"/>
        <w:rPr/>
      </w:pPr>
      <w:r>
        <w:rPr>
          <w:rFonts w:ascii="Amiri" w:hAnsi="Amiri" w:eastAsia="Amiri" w:cs="Amiri"/>
          <w:color w:val="111111"/>
          <w:sz w:val="28"/>
          <w:sz w:val="28"/>
          <w:szCs w:val="28"/>
          <w:rtl w:val="true"/>
          <w:lang w:bidi="ar-SA"/>
        </w:rPr>
        <w:t xml:space="preserve">قَالَ قُلْتُ وَ أَيُّ يَوْمٍ هُوَ قَالَ فَقَالَ لِي إِنَّ أَنْبِيَاءَ بَنِي إِسْرَائِيلَ كَانُوا إِذَا أَرَادَ أَحَدُهُمْ أَنْ يَعْقِدَ الْوَصِيَّةَ وَ الْإِمَامَةَ لِلْوَصِيِّ مِنْ بَعْدِهِ فَفَعَلَ ذَلِكَ جَعَلُوا ذَلِكَ الْيَوْمَ عِيداً وَ إِنَّهُ الْيَوْمُ الَّذِي نَصَبَ فِيهِ رَسُولُ اللهِ صلى الله عليه و آله و سلم عَلِيّاً لِلنَّاسِ عَلَماً وَ أُنْزِلَ فِيهِ مَا أُنْزِلَ وَ 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الدِّينُ وَ تَمَّتْ فِيهِ النِّعْمَةُ عَلَى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انبیای بنی اسرائیل رویه شان این طور بود که چون یکی از آن ها می خواست عقد وصیت و امامت را برای کسی بعد از خودش ببندد، و این کار را انجام می داد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برترین اعیاد روزی است که در آن رسول خدا صلی الله علیه و آله علی علیه السلام را به عنوان امام منصوب کرد و در آن روز نازل شد آن چه را نازل شد و در آن روز دین کامل شد و نعمت بر مؤمنان تمام شد</w:t>
      </w:r>
      <w:r>
        <w:rPr>
          <w:rFonts w:eastAsia="IRNazanin" w:cs="IRNazanin"/>
          <w:color w:val="111111"/>
          <w:sz w:val="28"/>
          <w:szCs w:val="28"/>
          <w:rtl w:val="true"/>
          <w:lang w:bidi="fa-IR"/>
        </w:rPr>
        <w:t>.</w:t>
      </w:r>
    </w:p>
    <w:p>
      <w:pPr>
        <w:pStyle w:val="Heading3"/>
        <w:numPr>
          <w:ilvl w:val="2"/>
          <w:numId w:val="1"/>
        </w:numPr>
        <w:rPr/>
      </w:pPr>
      <w:bookmarkStart w:id="1354" w:name="__RefHeading___Toc7076365_1051229030"/>
      <w:bookmarkStart w:id="1355" w:name="_Toc493"/>
      <w:bookmarkEnd w:id="1354"/>
      <w:r>
        <w:rPr>
          <w:rtl w:val="true"/>
        </w:rPr>
        <w:t>اعمال عید غدیر</w:t>
      </w:r>
      <w:bookmarkEnd w:id="1355"/>
    </w:p>
    <w:p>
      <w:pPr>
        <w:pStyle w:val="BookText"/>
        <w:rPr/>
      </w:pPr>
      <w:r>
        <w:rPr>
          <w:rFonts w:ascii="Amiri" w:hAnsi="Amiri" w:eastAsia="Amiri" w:cs="Amiri"/>
          <w:color w:val="111111"/>
          <w:sz w:val="28"/>
          <w:sz w:val="28"/>
          <w:szCs w:val="28"/>
          <w:rtl w:val="true"/>
          <w:lang w:bidi="ar-SA"/>
        </w:rPr>
        <w:t xml:space="preserve">قَالَ قُلْتُ وَ أَيُّ يَوْمٍ هُوَ فِي السَّنَةِ قَالَ فَقَالَ لِي إِنَّ الْأَيَّامَ تَتَقَدَّمُ وَ تَتَأَخَّرُ فَرُبَّمَا كَانَ يَوْمَ السَّبْتِ وَ الْأَحَدِ وَ الْإِثْنَيْنِ إِلَى آخِرِ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فَما يَنْبَغِي لَنَا أَنْ نعْمَلَ فِي ذَلِكَ الْيَوْم قَالَ هُوَ يَوْمُ عِبَادَةٍ وَ صَلَاةٍ وَ شُكْرِ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حَمْدِ لَهُ وَ سُرُور لما مَنَّ اللَّهُ بِهِ عَلَيْكُمْ مِنْ وَلَايَتِنَا وَ إِنِّي أُحِبُّ لَكُمْ أَنْ تَصُومُوهُ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تَصُومُوا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روزی از سال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تقدم و تأخر دارد، چه بسا روز شنبه یا یکشنبه یا دوشنبه و یا یکی از روز های دیگر 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شایسته است چه عملی انجام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عبادت و نماز و شکر و سپاس خداوند و سرور و شادمانی به خاطر این که خداوند بر شما منت گزارد و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ارزانی داشت و من دوست دارم شما در آن روز روزه بگیرید </w:t>
      </w:r>
      <w:bookmarkStart w:id="1356" w:name="pg8005_72755"/>
    </w:p>
    <w:p>
      <w:pPr>
        <w:pStyle w:val="Heading3"/>
        <w:numPr>
          <w:ilvl w:val="2"/>
          <w:numId w:val="1"/>
        </w:numPr>
        <w:rPr/>
      </w:pPr>
      <w:bookmarkStart w:id="1357" w:name="__RefHeading___Toc7076367_1051229030"/>
      <w:bookmarkStart w:id="1358" w:name="_Toc494"/>
      <w:bookmarkEnd w:id="1356"/>
      <w:bookmarkEnd w:id="1357"/>
      <w:r>
        <w:rPr>
          <w:rtl w:val="true"/>
        </w:rPr>
        <w:t xml:space="preserve">خطبه امام صادق علیه السلام در باره غدیر </w:t>
      </w:r>
      <w:r>
        <w:rPr>
          <w:rtl w:val="true"/>
        </w:rPr>
        <w:t>(</w:t>
      </w:r>
      <w:r>
        <w:rPr/>
        <w:t>5</w:t>
      </w:r>
      <w:r>
        <w:rPr>
          <w:rtl w:val="true"/>
        </w:rPr>
        <w:t>)</w:t>
      </w:r>
      <w:bookmarkEnd w:id="1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امام صادق علیه السلام در باره غدیر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601"/>
      </w:r>
    </w:p>
    <w:p>
      <w:pPr>
        <w:pStyle w:val="Heading3"/>
        <w:numPr>
          <w:ilvl w:val="2"/>
          <w:numId w:val="1"/>
        </w:numPr>
        <w:rPr/>
      </w:pPr>
      <w:bookmarkStart w:id="1359" w:name="__RefHeading___Toc7076369_1051229030"/>
      <w:bookmarkStart w:id="1360" w:name="_Toc495"/>
      <w:bookmarkEnd w:id="1359"/>
      <w:r>
        <w:rPr>
          <w:rtl w:val="true"/>
        </w:rPr>
        <w:t>روز غدیر در قیامت</w:t>
      </w:r>
      <w:bookmarkEnd w:id="1360"/>
    </w:p>
    <w:p>
      <w:pPr>
        <w:pStyle w:val="BookText"/>
        <w:rPr/>
      </w:pPr>
      <w:r>
        <w:rPr>
          <w:rFonts w:ascii="Amiri" w:hAnsi="Amiri" w:eastAsia="Amiri" w:cs="Amiri"/>
          <w:color w:val="111111"/>
          <w:sz w:val="28"/>
          <w:sz w:val="28"/>
          <w:szCs w:val="28"/>
          <w:rtl w:val="true"/>
          <w:lang w:bidi="ar-SA"/>
        </w:rPr>
        <w:t>مُحَمَّدُ بْنُ عَلِيِّ بْنِ مُحَمَّدٍ الطرَازِيُّ فِي كِتَابِهِ بِإِسْنَادِهِ الْمُتَصِلِ إِلَى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 إِذَا كَانَ يَوْمُ الْقِيَامَةِ زُفَّتْ أَرْبَعَةُ أَيَّامٍ إِلَى اللَّهِ عَزَّ وَ جَلَّ كَمَا تُزف الْعَرُوسُ إِلَى خِدْرِ هَا يَوْمُ الْفِطْرِ وَ يَوْمُ الْأَضْحَى وَ يَوْمُ الْجُمُعَةِ وَ يَوْمُ غَدِيرِ خُمَ وَ يَوْمُ غَدِيرِ خُمَ بَيْنَ الْفِطْرِ وَ الْأَضْحَى وَ يَوْمِ الْجُمُعَةِ كَالْقَمَرِ بَيْنَ الْكَوَاكِبِ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علی بن محمد طرازی در کتابش به اسناد متصلش از مفضل بن عمر روایت کرده است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چهار روز را با نهایت حسن و زینت در صحرای محشر حاضر سازند به نحوی که عروس را به حجله برند و آن روز فطر و اضحی و جمعه و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غدیر در میانه این روزها مانند ماه شب چهارده در میان ستارگان است</w:t>
      </w:r>
    </w:p>
    <w:p>
      <w:pPr>
        <w:pStyle w:val="BookText"/>
        <w:rPr/>
      </w:pPr>
      <w:r>
        <w:rPr>
          <w:rFonts w:ascii="Amiri" w:hAnsi="Amiri" w:eastAsia="Amiri" w:cs="Amiri"/>
          <w:color w:val="111111"/>
          <w:sz w:val="28"/>
          <w:sz w:val="28"/>
          <w:szCs w:val="28"/>
          <w:rtl w:val="true"/>
          <w:lang w:bidi="ar-SA"/>
        </w:rPr>
        <w:t>وَ إِنَّ اللَّهَ لَيُوَكَّلُ بِغَدِيرِ خُمّ مَلَائِكَتَهُ الْمُقَرَّبِينَ وَ سَيِّدُهُمْ يَوْمَئِذٍ جَبْرَئِيلُ علیه السلام وَ أَنْبِيَاءَ اللَّهِ الْمُرْسَلِينَ وَ سَيّدُهُمْ يَوْمَئِذٍ مُحَمَّدٌ صلی الله علیه و آله وَ أَوْصِيَاءَ اللهِ الْمُنْتَجَبِينَ وَ سَيَدُهُمْ يَوْمَئِذٍ أَمِيرُ الْمُؤْمِنِينَ وَ أَوْلِيَاءَ اللَّهِ وَ سَادَاتُهُمْ يَوْمَئِذٍ سَلْمَانُ وَ أَبُوذَرِّ وَ الْمِقْدَادُ وَ عَمَّارٌ حَتَّى يُورِدَهُ الْجِنَانَ كَمَا يُورِدُ الرّاعِي بِغَنَمِهِ الْمَاءَ وَ الْكَلَاء</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درستی که که حق سبحانه و تعالی فرشتگان مقرب را موکل روز غدیر خم </w:t>
      </w:r>
      <w:bookmarkStart w:id="1361" w:name="pg8005_72756"/>
    </w:p>
    <w:p>
      <w:pPr>
        <w:pStyle w:val="BookText"/>
        <w:rPr/>
      </w:pPr>
      <w:bookmarkEnd w:id="1361"/>
      <w:r>
        <w:rPr>
          <w:rFonts w:ascii="IRNazanin" w:hAnsi="IRNazanin" w:eastAsia="IRNazanin"/>
          <w:color w:val="111111"/>
          <w:sz w:val="28"/>
          <w:sz w:val="28"/>
          <w:szCs w:val="28"/>
          <w:rtl w:val="true"/>
          <w:lang w:bidi="fa-IR"/>
        </w:rPr>
        <w:t>می گرداند و سید ایشان در آن روز جبرئیل علیه السلام خواهد بود و پیغمبران مرسل را موکل به غدیر خم می گرداند و سید ایشان در آن روز حضرت محمد صلى الله عليه و آله و سلم خواهد بود و همچنین اوصیای پیغمبران را موکل می گرداند و سید ایشان حضرت امیر المؤمنین علیه السلام خواهد بود و و اولیای الهی را موکل می گرداند و سید ایشان سلمان و ابوذر و مقداد و عمار خواهند بود و آن روز را وارد بهشت می کنند؛ چنان که شبانان گوسفندان خود را به به سوی آب و علف زار می برند</w:t>
      </w:r>
      <w:r>
        <w:rPr>
          <w:rFonts w:eastAsia="IRNazanin" w:cs="IRNazanin"/>
          <w:color w:val="111111"/>
          <w:sz w:val="28"/>
          <w:szCs w:val="28"/>
          <w:rtl w:val="true"/>
          <w:lang w:bidi="fa-IR"/>
        </w:rPr>
        <w:t>.</w:t>
      </w:r>
    </w:p>
    <w:p>
      <w:pPr>
        <w:pStyle w:val="Heading3"/>
        <w:numPr>
          <w:ilvl w:val="2"/>
          <w:numId w:val="1"/>
        </w:numPr>
        <w:rPr/>
      </w:pPr>
      <w:bookmarkStart w:id="1362" w:name="__RefHeading___Toc7076371_1051229030"/>
      <w:bookmarkStart w:id="1363" w:name="_Toc496"/>
      <w:bookmarkEnd w:id="1362"/>
      <w:r>
        <w:rPr>
          <w:rtl w:val="true"/>
        </w:rPr>
        <w:t>روزه گرفتن در روز غدیر</w:t>
      </w:r>
      <w:bookmarkEnd w:id="1363"/>
    </w:p>
    <w:p>
      <w:pPr>
        <w:pStyle w:val="BookText"/>
        <w:rPr/>
      </w:pPr>
      <w:r>
        <w:rPr>
          <w:rFonts w:ascii="Amiri" w:hAnsi="Amiri" w:eastAsia="Amiri" w:cs="Amiri"/>
          <w:color w:val="111111"/>
          <w:sz w:val="28"/>
          <w:sz w:val="28"/>
          <w:szCs w:val="28"/>
          <w:rtl w:val="true"/>
          <w:lang w:bidi="ar-SA"/>
        </w:rPr>
        <w:t xml:space="preserve">قَالَ الْمُفَضَّلُ سَيّدِي تَأْمُرُنِي بِصِيَامِهِ قَالَ لِي إِي وَ اللَّهِ إِي وَ اللَّهِ إِي وَ اللَّهِ إِنَّهُ الْيَوْمُ الَّذِي تَابَ اللهُ فِيهِ عَلَى آدَمَ علیه السلام فَصَامَهُ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وَ إِنَّهُ الْيَوْمُ الَّذِي نجَى اللهُ تَعَالَى فِيهِ إِبْرَاهِيمَ علیه السلام مِنَ النَّارِ فَصَامَ شُكْراً لله تَعَالَى عَلَى ذَلِكَ الْيَوْم وَ إِنَّهُ الْيَوْمُ الَّذِي أَقَامَ مُوسَى علیه السلام هَارُونَ عَلَماً فَصَامَ شُكْراً للَّهَ تَعَالَى ذَلِكَ الْيَوْمَ وَ إِنَّهُ الْيَوْمُ الَّذِي أَظْهَرَ عِيسَى علیه السلام وَصِيَّهُ شَمْعُونَ الصَّفَا فَصَامَ شُكْراً للَّهِ عَزَّ وَ 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 إِنَّهُ الْيَوْمُ الَّذِي أَقَامَ رَسُولُ اللهِ صلى الله عليه و آله و سلم عَلِيّاً لِلنَّاسِ عَلَماً وَ أَبَانَ فِيهِ فَضْلَهُ وَ وَصِيَّهُ فَصَامَ شُكراً للَّهَ تَبَارَكَ وَ تَعَالَى ذَلِكَ الْيَوْمِ وَ إِنَّهُ لَيَوْمُ صِيَامٍ وَ قِيَامٍ وَ إِطْعَامٍ وَصِلَةِ الْإِخْوَانِ وَ فِيهِ مَرَضَاتُ الرَّحْمَنِ وَ مَرْغَمَةُ الشَّيْطَانِ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می فرمایی که روز غدیر را روزه بگیرم؟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آری به خدا سوگند آری به خدا سوگند آری به خدا سوگند به راستی این روزی است که خداوند در آن توبه حضرت آدم را پذیرفت و آن حضرت این روز را به شکرانه پذیرش توبه روزه گرفت و این روزی است که خدای تعالی ابراهیم علیه السلام خلیل را از آتش نجات داد و آن حضرت به شکرانه آن، این روز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روزی است که حضرت موسی علیه السلام حضرت هارون را در آن خلیفه خود ،گردانید پس به شکرانه آن این روز را روزه گرفت و این روزی است که حضرت عیسی علیه السلام شمعون الصفا را وصی خود گردانید و او به شکرانه آن، این روز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روزی است که رسول خدا صلى الله عليه و آله و سلم امیر المؤمنین علیه السلام را برای مردم امام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پیشوا قرار داد و فضل و وصی خود را آشکار کرد و آن حضرت به شکرانه آن، این روز را روزه گرفت و این روز، روز روزه گرفتن است و روز عبادت و روز طعام دادن و روز دیدار برادران دینی است و این روز روز خوشنودی رحمان و به خاک مالیده شدن بینی شیطان است </w:t>
      </w:r>
      <w:bookmarkStart w:id="1364" w:name="pg8005_72758"/>
    </w:p>
    <w:p>
      <w:pPr>
        <w:pStyle w:val="Heading3"/>
        <w:numPr>
          <w:ilvl w:val="2"/>
          <w:numId w:val="1"/>
        </w:numPr>
        <w:rPr/>
      </w:pPr>
      <w:bookmarkStart w:id="1365" w:name="__RefHeading___Toc7076373_1051229030"/>
      <w:bookmarkStart w:id="1366" w:name="_Toc497"/>
      <w:bookmarkEnd w:id="1364"/>
      <w:bookmarkEnd w:id="1365"/>
      <w:r>
        <w:rPr>
          <w:rtl w:val="true"/>
        </w:rPr>
        <w:t>خطبه امام رضا علیه السلام در بارۀ غدیر</w:t>
      </w:r>
      <w:bookmarkEnd w:id="1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امام رضا علیه السلام در بارۀ غدیر</w:t>
      </w:r>
      <w:r>
        <w:rPr>
          <w:rStyle w:val="FootnoteAnchor"/>
          <w:rtl w:val="true"/>
        </w:rPr>
        <w:footnoteReference w:id="602"/>
      </w:r>
    </w:p>
    <w:p>
      <w:pPr>
        <w:pStyle w:val="Heading3"/>
        <w:numPr>
          <w:ilvl w:val="2"/>
          <w:numId w:val="1"/>
        </w:numPr>
        <w:rPr/>
      </w:pPr>
      <w:bookmarkStart w:id="1367" w:name="__RefHeading___Toc7076375_1051229030"/>
      <w:bookmarkStart w:id="1368" w:name="_Toc498"/>
      <w:bookmarkEnd w:id="1367"/>
      <w:r>
        <w:rPr>
          <w:rtl w:val="true"/>
        </w:rPr>
        <w:t>جایگاه غدیر در بین روز ها</w:t>
      </w:r>
      <w:bookmarkEnd w:id="1368"/>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زُفَّتْ أَرْبَعَةُ أَيَّامٍ إِلَى اللَّهِ كَمَا تُزَفُّ الْعَرُوسُ إِلَى خِدْرِهَا قِيلَ ما هذِهِ الأيامُ قَالَ يَوْمُ الاء ضْحَى وَ يَوْمُ الْفِطْرِ وَ يَوْمُ الْجُمُعَةِ وَ يَوْمُ الْغَدِيرِ وَ إِنَّ يَوْمَ الْغَدِيرِ بَيْنَ الأَضْحَى وَ الْفِطْرِ وَ الْجُمُعَةِ كَالْقَمَرِ بَيْنَ الْكَوَاكِبِ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رضا علیه السلام نقل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چهار روز به سمت خداوند همراهی می شوند همچون عروس که به سمت حجله همراهی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قربان، روز فطر، روز جمعه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که به راستی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بین آن ها مثل ماه بین ستاره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الْيَوْمُ الَّذِي نَجَافِيهِ إِبْرَاهِيمُ الْخَلِيلُ مِنَ النَّارِ فَصَامَهُ شُكْرًا للَّهِ وَ هُوَ الْيَومُ الَّذِي أَكْمَلَ اللهُ بِهِ الدِّينَ فِي إِقَامَةِ النَّبِيِّ صلى الله عليه و آله عَلِيًّا أَمِيرَ الْمُؤْمِنِينَ عَلَما وَ أَبَانَ فَضِيلَتَهُ وَ وَصَاءَتَهُ فَصَامَ ذَلِكَ الْيَوْمَ</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غدیر روزی است که ابراهیم علیه السلام در آن روز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 پس به شکرانه آن روزه گرفت و این روزی است که خداوند، دینش را با نصب پیامبر صلی الله علیه و آله علی علیه السلام را به عنوان پیشوا و راهنما کامل نمود و فضیلت و وصی بودن او را آشکار ،فرمود پس آن حضرت آن روز را روزه گرفت </w:t>
      </w:r>
      <w:bookmarkStart w:id="1369" w:name="pg8005_72759"/>
    </w:p>
    <w:p>
      <w:pPr>
        <w:pStyle w:val="Heading3"/>
        <w:numPr>
          <w:ilvl w:val="2"/>
          <w:numId w:val="1"/>
        </w:numPr>
        <w:rPr/>
      </w:pPr>
      <w:bookmarkStart w:id="1370" w:name="__RefHeading___Toc7076377_1051229030"/>
      <w:bookmarkStart w:id="1371" w:name="_Toc499"/>
      <w:bookmarkEnd w:id="1369"/>
      <w:bookmarkEnd w:id="1370"/>
      <w:r>
        <w:rPr>
          <w:rtl w:val="true"/>
        </w:rPr>
        <w:t>روز کمال</w:t>
      </w:r>
      <w:bookmarkEnd w:id="1371"/>
    </w:p>
    <w:p>
      <w:pPr>
        <w:pStyle w:val="BookText"/>
        <w:rPr/>
      </w:pPr>
      <w:r>
        <w:rPr>
          <w:rFonts w:ascii="Amiri" w:hAnsi="Amiri" w:eastAsia="Amiri" w:cs="Amiri"/>
          <w:color w:val="111111"/>
          <w:sz w:val="28"/>
          <w:sz w:val="28"/>
          <w:szCs w:val="28"/>
          <w:rtl w:val="true"/>
          <w:lang w:bidi="ar-SA"/>
        </w:rPr>
        <w:t>وَ إِنَّهُ لَيَوْمُ الْكَمَالِ وَ يَوْمُ مَرغَمَةِ الشَّيْطَانِ وَ يَوْمُ تَقَبُّلِ أَعْمَالِ الشَّيعَةِ وَ مُحِبّى آلِ مُحَمَّدٍ وَ هُوَ اليَومُ الَّذِي أَكمَلَ الله الدّين يَعمَد الله فِيهِ إِلَى مَا عَمِلَه المُخَالِفُونَ فَيَجعَلُه هَبَاءً منثوراً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شده است روزی است که دماغ شیطان به خاک مالیده شد و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دوستان آل محمد علیهم السلام پذیرفته می شود و آن روزی است که خدا دینش را کامل نمود، در آن روز خداوند متوجه اعمال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آن را چون غبار پراکنده قرار می دهد</w:t>
      </w:r>
    </w:p>
    <w:p>
      <w:pPr>
        <w:pStyle w:val="Heading3"/>
        <w:numPr>
          <w:ilvl w:val="2"/>
          <w:numId w:val="1"/>
        </w:numPr>
        <w:rPr/>
      </w:pPr>
      <w:bookmarkStart w:id="1372" w:name="__RefHeading___Toc7076379_1051229030"/>
      <w:bookmarkStart w:id="1373" w:name="_Toc500"/>
      <w:bookmarkEnd w:id="1372"/>
      <w:r>
        <w:rPr>
          <w:rtl w:val="true"/>
        </w:rPr>
        <w:t>بزرگداشت در ملکوت</w:t>
      </w:r>
      <w:bookmarkEnd w:id="1373"/>
    </w:p>
    <w:p>
      <w:pPr>
        <w:pStyle w:val="BookText"/>
        <w:rPr/>
      </w:pPr>
      <w:r>
        <w:rPr>
          <w:rFonts w:ascii="Amiri" w:hAnsi="Amiri" w:eastAsia="Amiri" w:cs="Amiri"/>
          <w:color w:val="111111"/>
          <w:sz w:val="28"/>
          <w:sz w:val="28"/>
          <w:szCs w:val="28"/>
          <w:rtl w:val="true"/>
          <w:lang w:bidi="ar-SA"/>
        </w:rPr>
        <w:t>وَ هُوَ اليَوم الَّذِي يَأمر جَبْرَئِيل أَن يَنصبَ كُرسى كَرَامَةِ اللَّهِ بِإِزَاءِ بَيت المعمور و يَصْعَدُهُ جَبرئيل عليه السلام وَ تَجتَمِعُ إِلَيْهِ المَلائِكَةُ مِن جَمِيعِ السَّمَاوَاتِ و يَثنون عَلى مُحَمَّدٍ وَ يَستَغفِرُون لِشِيعَةِ أَمِيرِ المُؤمِنين و الائمة علیهم السلام وَ مُحِبيهم مِن وُلدِ آدَم عليه السلام</w:t>
      </w:r>
    </w:p>
    <w:p>
      <w:pPr>
        <w:pStyle w:val="BookText"/>
        <w:rPr/>
      </w:pPr>
      <w:r>
        <w:rPr>
          <w:rFonts w:ascii="IRNazanin" w:hAnsi="IRNazanin" w:eastAsia="IRNazanin"/>
          <w:color w:val="111111"/>
          <w:sz w:val="28"/>
          <w:sz w:val="28"/>
          <w:szCs w:val="28"/>
          <w:rtl w:val="true"/>
          <w:lang w:bidi="fa-IR"/>
        </w:rPr>
        <w:t>و آن روز روزی است که خداوند به جبرئیل دستور می دهد که کرسی کرامت الهی را در مقابل بیت المعمور نصب کند و جبرئیل بر آن بالا رود، و تمام ملائک از تمام آسمان ها به سوی او گرد می آیند، مدح و ثنای آل محمد صلى الله عليه و آله و سلم را می گویند و برای شیعیان علی و امامان و علیهم السلام محبین آن ها از فرزندان آدم علیه السلام استغفار می کنند</w:t>
      </w:r>
      <w:r>
        <w:rPr>
          <w:rFonts w:eastAsia="IRNazanin" w:cs="IRNazanin"/>
          <w:color w:val="111111"/>
          <w:sz w:val="28"/>
          <w:szCs w:val="28"/>
          <w:rtl w:val="true"/>
          <w:lang w:bidi="fa-IR"/>
        </w:rPr>
        <w:t>.</w:t>
      </w:r>
    </w:p>
    <w:p>
      <w:pPr>
        <w:pStyle w:val="Heading3"/>
        <w:numPr>
          <w:ilvl w:val="2"/>
          <w:numId w:val="1"/>
        </w:numPr>
        <w:rPr/>
      </w:pPr>
      <w:bookmarkStart w:id="1374" w:name="__RefHeading___Toc7076381_1051229030"/>
      <w:bookmarkStart w:id="1375" w:name="_Toc501"/>
      <w:bookmarkEnd w:id="1374"/>
      <w:r>
        <w:rPr>
          <w:rtl w:val="true"/>
        </w:rPr>
        <w:t>رفع قلم</w:t>
      </w:r>
      <w:bookmarkEnd w:id="1375"/>
    </w:p>
    <w:p>
      <w:pPr>
        <w:pStyle w:val="BookText"/>
        <w:rPr/>
      </w:pPr>
      <w:r>
        <w:rPr>
          <w:rFonts w:ascii="Amiri" w:hAnsi="Amiri" w:eastAsia="Amiri" w:cs="Amiri"/>
          <w:color w:val="111111"/>
          <w:sz w:val="28"/>
          <w:sz w:val="28"/>
          <w:szCs w:val="28"/>
          <w:rtl w:val="true"/>
          <w:lang w:bidi="ar-SA"/>
        </w:rPr>
        <w:t xml:space="preserve">وَ هُوَ اليَومُ الَّذِي يَامَرَ اللهِ فِيهِ الكرام الكَاتِبين أَن يَرْفَعُوا القَلَم عَن مُحِبى أَهْلِ البيت و شيعتهم ثلاثة أيامٍ مِن يَومِ الغَدِيرَ وَ لَا يَكتبُونَ عَلَيهِم شَيئاً مِن خَطَايَاهُم كرَامَةً لِمُحَمَّدٍ وَ عَلَى وَ الأَئِمَّةِ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روز روزی است که خداوند به کاتبان اعمال دستور می دهد که از روز عید </w:t>
      </w:r>
      <w:bookmarkStart w:id="1376" w:name="pg8005_72760"/>
    </w:p>
    <w:p>
      <w:pPr>
        <w:pStyle w:val="BookText"/>
        <w:rPr/>
      </w:pPr>
      <w:bookmarkEnd w:id="1376"/>
      <w:r>
        <w:rPr>
          <w:rFonts w:ascii="IRNazanin" w:hAnsi="IRNazanin" w:eastAsia="IRNazanin"/>
          <w:color w:val="111111"/>
          <w:sz w:val="28"/>
          <w:sz w:val="28"/>
          <w:szCs w:val="28"/>
          <w:rtl w:val="true"/>
          <w:lang w:bidi="fa-IR"/>
        </w:rPr>
        <w:t>غدیر تا سه روز، از محبان اهل بیت علیهم السلام و شیعیان آن ها رفع قلم شود، و خطا های آنان را به عنوان احترام به محمد و علی و امامان علیهم السلام ثبت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اليَومُ الَّذِي جَعَلَهُ اللهُ لِمُحَمَّدٍ وَ آلِهِ وَ ذَوِى 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روز، روزی است که خداوند آن را برای محمد و آلش علیهم السلام و بستگانش قرار داده است</w:t>
      </w:r>
    </w:p>
    <w:p>
      <w:pPr>
        <w:pStyle w:val="Heading3"/>
        <w:numPr>
          <w:ilvl w:val="2"/>
          <w:numId w:val="1"/>
        </w:numPr>
        <w:rPr/>
      </w:pPr>
      <w:bookmarkStart w:id="1377" w:name="__RefHeading___Toc7076383_1051229030"/>
      <w:bookmarkStart w:id="1378" w:name="_Toc502"/>
      <w:bookmarkEnd w:id="1377"/>
      <w:r>
        <w:rPr>
          <w:rtl w:val="true"/>
        </w:rPr>
        <w:t>فزونی احوال</w:t>
      </w:r>
      <w:bookmarkEnd w:id="1378"/>
    </w:p>
    <w:p>
      <w:pPr>
        <w:pStyle w:val="BookText"/>
        <w:rPr/>
      </w:pPr>
      <w:r>
        <w:rPr>
          <w:rFonts w:ascii="Amiri" w:hAnsi="Amiri" w:eastAsia="Amiri" w:cs="Amiri"/>
          <w:color w:val="111111"/>
          <w:sz w:val="28"/>
          <w:sz w:val="28"/>
          <w:szCs w:val="28"/>
          <w:rtl w:val="true"/>
          <w:lang w:bidi="ar-SA"/>
        </w:rPr>
        <w:t>وَ هُوَ اليَومُ الَّذِي يَزِيدُ اللهُ فِي حَالٍ مَن عَبَدَ فِيهِ وَ وَسَعَ عَلَى عِیالِهِ وَ نَفْسِهِ وَ اخوَانِهِ وَ يَعتِقهُ 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روز روزی است که در آن خداوند بر حال کسی که در آن روز عبادت کند و کسی که بر عیال و خودش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بستگانش در رزق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دهد می افزاید و او را از آتش نجات می بخشد</w:t>
      </w:r>
    </w:p>
    <w:p>
      <w:pPr>
        <w:pStyle w:val="BookText"/>
        <w:rPr/>
      </w:pPr>
      <w:r>
        <w:rPr>
          <w:rFonts w:ascii="Amiri" w:hAnsi="Amiri" w:eastAsia="Amiri" w:cs="Amiri"/>
          <w:color w:val="111111"/>
          <w:sz w:val="28"/>
          <w:sz w:val="28"/>
          <w:szCs w:val="28"/>
          <w:rtl w:val="true"/>
          <w:lang w:bidi="ar-SA"/>
        </w:rPr>
        <w:t>وَ هُوَ اليَومُ الَّذِي يَجَعَلُ اللهُ فِيهِ سَعَى الشَّيعَةِ مَشكُوراً وَ ذَنبُهُم مَعْفُوراً وَ عَمَلَهُم مَقبُولاً</w:t>
      </w:r>
    </w:p>
    <w:p>
      <w:pPr>
        <w:pStyle w:val="BookText"/>
        <w:rPr/>
      </w:pPr>
      <w:r>
        <w:rPr>
          <w:rFonts w:ascii="IRNazanin" w:hAnsi="IRNazanin" w:eastAsia="IRNazanin"/>
          <w:color w:val="111111"/>
          <w:sz w:val="28"/>
          <w:sz w:val="28"/>
          <w:szCs w:val="28"/>
          <w:rtl w:val="true"/>
          <w:lang w:bidi="fa-IR"/>
        </w:rPr>
        <w:t>و آن روز روزی است که خداوند تلاش شیعیان را در آن پذیرفته شده قرار می دهد و گناهان آن ها بخشیده و عمل هایشان قبول می شود</w:t>
      </w:r>
      <w:r>
        <w:rPr>
          <w:rFonts w:eastAsia="IRNazanin" w:cs="IRNazanin"/>
          <w:color w:val="111111"/>
          <w:sz w:val="28"/>
          <w:szCs w:val="28"/>
          <w:rtl w:val="true"/>
          <w:lang w:bidi="fa-IR"/>
        </w:rPr>
        <w:t>.</w:t>
      </w:r>
    </w:p>
    <w:p>
      <w:pPr>
        <w:pStyle w:val="Heading3"/>
        <w:numPr>
          <w:ilvl w:val="2"/>
          <w:numId w:val="1"/>
        </w:numPr>
        <w:rPr/>
      </w:pPr>
      <w:bookmarkStart w:id="1379" w:name="__RefHeading___Toc7076385_1051229030"/>
      <w:bookmarkStart w:id="1380" w:name="_Toc503"/>
      <w:bookmarkEnd w:id="1379"/>
      <w:r>
        <w:rPr>
          <w:rtl w:val="true"/>
        </w:rPr>
        <w:t>فضائل غدیر</w:t>
      </w:r>
      <w:bookmarkEnd w:id="1380"/>
    </w:p>
    <w:p>
      <w:pPr>
        <w:pStyle w:val="BookText"/>
        <w:rPr/>
      </w:pPr>
      <w:r>
        <w:rPr>
          <w:rFonts w:ascii="Amiri" w:hAnsi="Amiri" w:eastAsia="Amiri" w:cs="Amiri"/>
          <w:color w:val="111111"/>
          <w:sz w:val="28"/>
          <w:sz w:val="28"/>
          <w:szCs w:val="28"/>
          <w:rtl w:val="true"/>
          <w:lang w:bidi="ar-SA"/>
        </w:rPr>
        <w:t xml:space="preserve">وَ هُوَ يَومُ تَنفِيسَ الكَرب وَ يَوم تَحطِيطِ الوِزرِ وَ يَومِ الحَبَاءِ وَ العطيَّةِ وَ يَومُ نَشْرِ العِلمِ وَ يَومُ البِشَارَةِ وَ العِيدِ الأَكبَر وَ يَومُ يُستَجَاب فِيهِ الدُّعَاءُ وَ يَومَ المَوقِفِ العَظيم وَ يَومُ لَبْسِ القِيَابِ وَ نَزِعُ السَّوَادِ وَ يَومَ الشَّرطِ المَشرُوطِ وَ يَومُ نَفِي الغُمُوم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الصَّفْحِ عَن مُذنبي شِيعَةِ أَمِيرِ المُؤمِنين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روز روز برطرف شدن سختی و پاک شدن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بخشش و عطا و روز نشر علم و روز بشارت و روز عید اکبر است، روزی است که در آن دعا مستجاب می شود و روز جایگاه بزرگ و روز پوشیدن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کندن </w:t>
      </w:r>
      <w:bookmarkStart w:id="1381" w:name="pg8005_72761"/>
    </w:p>
    <w:p>
      <w:pPr>
        <w:pStyle w:val="BookText"/>
        <w:rPr/>
      </w:pPr>
      <w:bookmarkEnd w:id="1381"/>
      <w:r>
        <w:rPr>
          <w:rFonts w:ascii="IRNazanin" w:hAnsi="IRNazanin" w:eastAsia="IRNazanin"/>
          <w:color w:val="111111"/>
          <w:sz w:val="28"/>
          <w:sz w:val="28"/>
          <w:szCs w:val="28"/>
          <w:rtl w:val="true"/>
          <w:lang w:bidi="fa-IR"/>
        </w:rPr>
        <w:t xml:space="preserve">لباس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 عهد معهود، و روز دور شدن غصه ها، و روز بخشش و گذشت از گناه کاران شیعه امیر المؤمنین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هُوَيَومُ السَّبَقَةِ وَ يَومُ إِكثار الصَّلاةِ عَلَى مُحَمَّدٍ وَ آلِ مُحَمَّدٍ وَ يَومُ الرّضا وَ يَومَ عِيدِ أَهلِ بَيتِ مُحَمَّدٍ وَ يَومُ قَبُولِ الأَعْمَالِ وَ يَومُ طَلَبِ الزِيَادَةِ وَ يَومُ اِستِرَاحَةِ المُؤمِنينَ وَ يَومُ المتَاجِرَةِ وَ يَومُ التَّوَدُّدِ وَ يَومُ الوُصُولِ إِلَى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روزی است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خوبی ها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گرفت و روز صلوات فرستادن بر محمد و آل اوست و روز ،خشنودی و روز عید اهل بیت و محمد ، صلی الله علیه و آله و روز قبولی اعمال و روز درخواست زیاد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راحتی اهل ،ایمان و روز ،تجارت و روز دوستی و روز رسیدن به رحمت الهی است</w:t>
      </w:r>
      <w:r>
        <w:rPr>
          <w:rFonts w:eastAsia="IRNazanin" w:cs="IRNazanin"/>
          <w:color w:val="111111"/>
          <w:sz w:val="28"/>
          <w:szCs w:val="28"/>
          <w:rtl w:val="true"/>
          <w:lang w:bidi="fa-IR"/>
        </w:rPr>
        <w:t>.</w:t>
      </w:r>
    </w:p>
    <w:p>
      <w:pPr>
        <w:pStyle w:val="Heading3"/>
        <w:numPr>
          <w:ilvl w:val="2"/>
          <w:numId w:val="1"/>
        </w:numPr>
        <w:rPr/>
      </w:pPr>
      <w:bookmarkStart w:id="1382" w:name="__RefHeading___Toc7076387_1051229030"/>
      <w:bookmarkStart w:id="1383" w:name="_Toc504"/>
      <w:bookmarkEnd w:id="1382"/>
      <w:r>
        <w:rPr>
          <w:rtl w:val="true"/>
        </w:rPr>
        <w:t>روز پاکیزگی</w:t>
      </w:r>
      <w:bookmarkEnd w:id="1383"/>
    </w:p>
    <w:p>
      <w:pPr>
        <w:pStyle w:val="BookText"/>
        <w:rPr/>
      </w:pPr>
      <w:r>
        <w:rPr>
          <w:rFonts w:ascii="Amiri" w:hAnsi="Amiri" w:eastAsia="Amiri" w:cs="Amiri"/>
          <w:color w:val="111111"/>
          <w:sz w:val="28"/>
          <w:sz w:val="28"/>
          <w:szCs w:val="28"/>
          <w:rtl w:val="true"/>
          <w:lang w:bidi="ar-SA"/>
        </w:rPr>
        <w:t>وَ يَوْمِ التَّزْكِيَةِ وَ يَوْم تَرْكِ الْكَبَائِرِ وَ الذُّنُوبِ وَ يَوْمُ الْعِبَادَةِ وَ يَوْمُ تَفْطِير الصَّائمِينِ فَمَنْ فَطَرَ فِيهِ صَائِماً مُؤْمِناً كَانَ كَمَنْ أَطْعَمَ فَئاماً وَ فَئاماً إلى أن عَدَّ عَشْراً ثُمَّ قَالَ أَوْ تَدْرِى مَا الْفِئامُ قَالَ لَا قَالَ مِائَةُ 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روز پاکیزه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ترک کبائر و گناهان و روز عبادت و روز افطاری دادن به روزه داران است کسی که در آن روز مؤمن روزه داری را افطار دهد مثل کسی است که فئام و فئام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اینکه ده مرتبه آن را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داده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فئام چیست؟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ضرب در ده شود یک میلیون می شود</w:t>
      </w:r>
      <w:r>
        <w:rPr>
          <w:rFonts w:eastAsia="IRNazanin" w:cs="IRNazanin"/>
          <w:color w:val="111111"/>
          <w:sz w:val="28"/>
          <w:szCs w:val="28"/>
          <w:rtl w:val="true"/>
          <w:lang w:bidi="fa-IR"/>
        </w:rPr>
        <w:t>).</w:t>
      </w:r>
    </w:p>
    <w:p>
      <w:pPr>
        <w:pStyle w:val="Heading3"/>
        <w:numPr>
          <w:ilvl w:val="2"/>
          <w:numId w:val="1"/>
        </w:numPr>
        <w:rPr/>
      </w:pPr>
      <w:bookmarkStart w:id="1384" w:name="__RefHeading___Toc7076389_1051229030"/>
      <w:bookmarkStart w:id="1385" w:name="_Toc505"/>
      <w:bookmarkEnd w:id="1384"/>
      <w:r>
        <w:rPr>
          <w:rtl w:val="true"/>
        </w:rPr>
        <w:t>دیدار و تهنیت</w:t>
      </w:r>
      <w:bookmarkEnd w:id="1385"/>
    </w:p>
    <w:p>
      <w:pPr>
        <w:pStyle w:val="BookText"/>
        <w:rPr/>
      </w:pPr>
      <w:r>
        <w:rPr>
          <w:rFonts w:ascii="Amiri" w:hAnsi="Amiri" w:eastAsia="Amiri" w:cs="Amiri"/>
          <w:color w:val="111111"/>
          <w:sz w:val="28"/>
          <w:sz w:val="28"/>
          <w:szCs w:val="28"/>
          <w:rtl w:val="true"/>
          <w:lang w:bidi="ar-SA"/>
        </w:rPr>
        <w:t>وَ هُوَ يَوْمُ الشَّهْنِيَةِ يَهَنِّى بَعْضُكُمْ بَعْضاً فَإِذَا لَقَی الْمُؤْمِنُ أَخَاهُ يَقُولُ الْحَمْدُ للهِ الَّذِى جَعَلَنَا مِنَ الْمُتَمَسّكِينَ بِوِلَايَةِ أَمِيرِ الْمُؤْمِنِينَ وَ الْأَئِمَّةِ علیهم السلام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روز، روزی است که باید به هم دیگر تهنیت گویند، وقتی مؤمنان هم دیگر </w:t>
      </w:r>
      <w:bookmarkStart w:id="1386" w:name="pg8005_72762"/>
    </w:p>
    <w:p>
      <w:pPr>
        <w:pStyle w:val="BookText"/>
        <w:rPr/>
      </w:pPr>
      <w:bookmarkEnd w:id="1386"/>
      <w:r>
        <w:rPr>
          <w:rFonts w:ascii="IRNazanin" w:hAnsi="IRNazanin" w:eastAsia="IRNazanin"/>
          <w:color w:val="111111"/>
          <w:sz w:val="28"/>
          <w:sz w:val="28"/>
          <w:szCs w:val="28"/>
          <w:rtl w:val="true"/>
          <w:lang w:bidi="fa-IR"/>
        </w:rPr>
        <w:t>را ملاقات کردند،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جَعَلَنَا مِنَ الْمُتَمَسِّكِينَ بِوِلَايَةِ أَمِيرِ الْمُؤْمِنِينَ وَ الْاَئِمَّةِ علیهم السلام؛ حمد خدای را که ما را جزء تمسک جویان به ولایت امیر مؤمنان على علیه السلام و امامان علیهم السلام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يَوْمُ التَّبَسُّمِ فِي وُجُوهِ النَّاسِ مِنْ أَهْلِ الْإِيمَان فَمَنْ تَبَسَّمَ فِي وَجْهِ أَخِيهِ يَوْمَ الْغَدِيرِ نَظَرَ اللهُ إِلَيْهِ يَوْمَ الْقِيَامَةِ بِالرَّحْمَةِ وَ قَضَى لَهُ اَلْفَ حَاجَةٍ وَ بَنَى لَهُ قَصْراً فِي الْجَنَّةِ مِنْ دُرَّةٍ بَيْضَاءِ وَ نَضَرَ وَ 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روز تبسم به چهرۀ مردم با ایمان است؛ پس هر کسی که در روز غدیر به چهره برادر مؤمنش تبسّم کند خداوند به او در روز قیامت نظر رحمت افکند و هزار حاجت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برآورده سازد و قصری از در سفید در بهشت برای او بنا کند و چهره او را نورانی گرداند</w:t>
      </w:r>
    </w:p>
    <w:p>
      <w:pPr>
        <w:pStyle w:val="Heading3"/>
        <w:numPr>
          <w:ilvl w:val="2"/>
          <w:numId w:val="1"/>
        </w:numPr>
        <w:rPr/>
      </w:pPr>
      <w:bookmarkStart w:id="1387" w:name="__RefHeading___Toc7076391_1051229030"/>
      <w:bookmarkStart w:id="1388" w:name="_Toc506"/>
      <w:bookmarkEnd w:id="1387"/>
      <w:r>
        <w:rPr>
          <w:rtl w:val="true"/>
        </w:rPr>
        <w:t>روز زینت</w:t>
      </w:r>
      <w:bookmarkEnd w:id="1388"/>
    </w:p>
    <w:p>
      <w:pPr>
        <w:pStyle w:val="BookText"/>
        <w:rPr/>
      </w:pPr>
      <w:r>
        <w:rPr>
          <w:rFonts w:ascii="Amiri" w:hAnsi="Amiri" w:eastAsia="Amiri" w:cs="Amiri"/>
          <w:color w:val="111111"/>
          <w:sz w:val="28"/>
          <w:sz w:val="28"/>
          <w:szCs w:val="28"/>
          <w:rtl w:val="true"/>
          <w:lang w:bidi="ar-SA"/>
        </w:rPr>
        <w:t>وَ هُوَ يَوْمَ الزِّينَةِ فَمَنْ تَزَيَّنَ لِيَوْمِ الْغَدِيرِ غَفَرَ اللهُ لَهُ كُلَّ خَطِيئَةٍ عَمِلَهَا صَغِيرَةً أَوْ كَبِيرَةً وَ بَعَثَ اللَّهُ إِلَيْهِ مَلَائِكَةٌ يَكْتُبُونَ لَهُ الْحَسَنَاتِ وَ يَرْفَعُونَ لَهُ الدَّرَجَاتِ إِلَى قَابِلِ مِثْلِ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مَاتَ شَهِيداً، وَ إِنْ عَاشَ عَاشَ سَعِيداً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روز، روز زینت است؛ پس کسی که خود را برای روز غدیر زینت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زیبا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گناهان بزرگ و کوچک او را می بخشد و فرشتگانی را مأمور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آینده مثل چنین روزی برای او حسنات بنویسند و درجات او را بلند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دنیا رفت، پاداش شهید را دارد و اگر زنده ماند زندگی با سعادت خواهد داشت</w:t>
      </w:r>
      <w:r>
        <w:rPr>
          <w:rFonts w:eastAsia="IRNazanin" w:cs="IRNazanin"/>
          <w:color w:val="111111"/>
          <w:sz w:val="28"/>
          <w:szCs w:val="28"/>
          <w:rtl w:val="true"/>
          <w:lang w:bidi="fa-IR"/>
        </w:rPr>
        <w:t>.</w:t>
      </w:r>
    </w:p>
    <w:p>
      <w:pPr>
        <w:pStyle w:val="Heading3"/>
        <w:numPr>
          <w:ilvl w:val="2"/>
          <w:numId w:val="1"/>
        </w:numPr>
        <w:rPr/>
      </w:pPr>
      <w:bookmarkStart w:id="1389" w:name="__RefHeading___Toc7076393_1051229030"/>
      <w:bookmarkStart w:id="1390" w:name="_Toc507"/>
      <w:bookmarkEnd w:id="1389"/>
      <w:r>
        <w:rPr>
          <w:rtl w:val="true"/>
        </w:rPr>
        <w:t>اطعام اهل ایمان</w:t>
      </w:r>
      <w:bookmarkEnd w:id="1390"/>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أَطْعَمَ مُؤْمِناً كَانَ كَمَنْ أَطْعَمَ جَمِيعَ الْأَنْبِيَاءِ وَ الصِّدِّيقِينَ وَ مَنْ زارَفِيهِ مُؤْمِناً أَدْخَلَ اللهُ قَبْرَهُ سَبْعِينَ نُوراً وَ وسعَ فِي قَبْرِهِ وَ يَزُورَ قَبْرَهُ كُلَّ يَوْمٍ سَبْعُونَ أَلْفَ مَلَک وَ يُبَشِّرونَهُ بِالجَنَّةِ</w:t>
      </w:r>
      <w:r>
        <w:rPr>
          <w:rFonts w:eastAsia="Amiri" w:cs="Amiri" w:ascii="Amiri" w:hAnsi="Amiri"/>
          <w:color w:val="111111"/>
          <w:sz w:val="28"/>
          <w:szCs w:val="28"/>
          <w:rtl w:val="true"/>
          <w:lang w:bidi="ar-SA"/>
        </w:rPr>
        <w:t xml:space="preserve">. </w:t>
      </w:r>
      <w:bookmarkStart w:id="1391" w:name="pg8005_72763"/>
    </w:p>
    <w:p>
      <w:pPr>
        <w:pStyle w:val="BookText"/>
        <w:rPr/>
      </w:pPr>
      <w:bookmarkEnd w:id="1391"/>
      <w:r>
        <w:rPr>
          <w:rFonts w:ascii="IRNazanin" w:hAnsi="IRNazanin" w:eastAsia="IRNazanin"/>
          <w:color w:val="111111"/>
          <w:sz w:val="28"/>
          <w:sz w:val="28"/>
          <w:szCs w:val="28"/>
          <w:rtl w:val="true"/>
          <w:lang w:bidi="fa-IR"/>
        </w:rPr>
        <w:t>کسی که مؤمنی را اطعام کند گویا تمام انبیا و صدیقین را اطعام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روز به مؤمنی سرزند و دیدار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نور در قبر او وارد می کند و قبر او را توسعه می دهد و هر روز هفتاد هزار ملک به زیارت او می شتابند و بشارت بهشت می دهند</w:t>
      </w:r>
      <w:r>
        <w:rPr>
          <w:rFonts w:eastAsia="IRNazanin" w:cs="IRNazanin"/>
          <w:color w:val="111111"/>
          <w:sz w:val="28"/>
          <w:szCs w:val="28"/>
          <w:rtl w:val="true"/>
          <w:lang w:bidi="fa-IR"/>
        </w:rPr>
        <w:t>.</w:t>
      </w:r>
    </w:p>
    <w:p>
      <w:pPr>
        <w:pStyle w:val="Heading3"/>
        <w:numPr>
          <w:ilvl w:val="2"/>
          <w:numId w:val="1"/>
        </w:numPr>
        <w:rPr/>
      </w:pPr>
      <w:bookmarkStart w:id="1392" w:name="__RefHeading___Toc7076395_1051229030"/>
      <w:bookmarkStart w:id="1393" w:name="_Toc508"/>
      <w:bookmarkEnd w:id="1392"/>
      <w:r>
        <w:rPr>
          <w:rtl w:val="true"/>
        </w:rPr>
        <w:t>عرضه ولایت بر آسمانیان و زمین</w:t>
      </w:r>
      <w:bookmarkEnd w:id="1393"/>
    </w:p>
    <w:p>
      <w:pPr>
        <w:pStyle w:val="BookText"/>
        <w:rPr/>
      </w:pPr>
      <w:r>
        <w:rPr>
          <w:rFonts w:ascii="Amiri" w:hAnsi="Amiri" w:eastAsia="Amiri" w:cs="Amiri"/>
          <w:color w:val="111111"/>
          <w:sz w:val="28"/>
          <w:sz w:val="28"/>
          <w:szCs w:val="28"/>
          <w:rtl w:val="true"/>
          <w:lang w:bidi="ar-SA"/>
        </w:rPr>
        <w:t>وَ فِي يَوْمِ الغَدِير عَرَضَ اللَّهُ الوِلَايَة عَلَى أَهْلِ السَّمَوَاتِ السَّبْعِ، فَتَسْبِقُ إِلَيْهَا أَهْلُ السَّمَاءِ السَّابِعَةِ فَزَيَّنَ بِهَا العَرشَ ثُمَّ سَبَقَ إِلَيْهَا أَهلُ السَّمَاءِ الرَّابِعَةِ، فَزَيَّنَهَا بِالبَيتِ المَعْمُور</w:t>
      </w:r>
    </w:p>
    <w:p>
      <w:pPr>
        <w:pStyle w:val="BookText"/>
        <w:rPr/>
      </w:pPr>
      <w:r>
        <w:rPr>
          <w:rFonts w:ascii="IRNazanin" w:hAnsi="IRNazanin" w:eastAsia="IRNazanin"/>
          <w:color w:val="111111"/>
          <w:sz w:val="28"/>
          <w:sz w:val="28"/>
          <w:szCs w:val="28"/>
          <w:rtl w:val="true"/>
          <w:lang w:bidi="fa-IR"/>
        </w:rPr>
        <w:t xml:space="preserve">در روز غدیر، خداوند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 های هفت گانه عرضه کرد پس اهل آسمان هفتم به آن سبقت گرفتند؛ پس خداوند آن را با عرش مزیّن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اهل آسمان چهارم به آن سبقت گرفت و خداوند آن را با بیت المعمور زینت داد</w:t>
      </w:r>
    </w:p>
    <w:p>
      <w:pPr>
        <w:pStyle w:val="BookText"/>
        <w:rPr/>
      </w:pPr>
      <w:r>
        <w:rPr>
          <w:rFonts w:ascii="Amiri" w:hAnsi="Amiri" w:eastAsia="Amiri" w:cs="Amiri"/>
          <w:color w:val="111111"/>
          <w:sz w:val="28"/>
          <w:sz w:val="28"/>
          <w:szCs w:val="28"/>
          <w:rtl w:val="true"/>
          <w:lang w:bidi="ar-SA"/>
        </w:rPr>
        <w:t>ثُمَّ سَبَقَ إِلَيْهَا أَهْلُ السَّمَاءِ الدُّنْيَا، فَزَيَّنَهَا بِالْكَوَاكِبِ ثُمَّ عَرَضَهَا عَلَى الْأَرْضِينَ فَسَبَقَتْ مَكَّهُ فَزَيَّنَهَا بِالْكَعْبَةِ ثُمَّ سَبَقَتْ إِلَيْهَا المَدِينَةُ فَزَيَّنَهَا بِالْمُصْطَفی مُحَمَّدٍ ثُمَّ سَبَقَتْ إِلَيْهَا الْكُوفَةُ فَزَيَّنَها بِأَمِيرِ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اهل آسمان دنیا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 پس خداوند آن را با ستارگان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ولایت را بر زمینیان عرضه کرد که مکه سبقت گرفت و خداوند آن را با کعبه مزین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مدینه سبقت گرفت که آن را به وجود محمد مصطفی صلی الله علیه و آله مزین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کوفه سبقت گرفت که خداوند آن را به وجود امیر مؤمنان على علیه السلام زینت داد</w:t>
      </w:r>
      <w:r>
        <w:rPr>
          <w:rFonts w:eastAsia="IRNazanin" w:cs="IRNazanin"/>
          <w:color w:val="111111"/>
          <w:sz w:val="28"/>
          <w:szCs w:val="28"/>
          <w:rtl w:val="true"/>
          <w:lang w:bidi="fa-IR"/>
        </w:rPr>
        <w:t>.</w:t>
      </w:r>
    </w:p>
    <w:p>
      <w:pPr>
        <w:pStyle w:val="Heading3"/>
        <w:numPr>
          <w:ilvl w:val="2"/>
          <w:numId w:val="1"/>
        </w:numPr>
        <w:rPr/>
      </w:pPr>
      <w:bookmarkStart w:id="1394" w:name="__RefHeading___Toc7076397_1051229030"/>
      <w:bookmarkStart w:id="1395" w:name="_Toc509"/>
      <w:bookmarkEnd w:id="1394"/>
      <w:r>
        <w:rPr>
          <w:rtl w:val="true"/>
        </w:rPr>
        <w:t>عرضه ولایت برکوه ها</w:t>
      </w:r>
      <w:bookmarkEnd w:id="1395"/>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عَرَضَهَا عَلَى الْجِبَالِ فَأَوَّلُ جَبَلِ أَقَرَّ بِذَلِكَ ثَلَاثَةُ أَجْبُلِ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 وَ جَبَلِ الْفِيرُوزَجِ وَ جَبلِ الْيَاقُوتِ فَصَارَ هَذِهِ الْجِبَالِ جِبَاهُنَّ وَ أَفْضَلُ الْجَوَاهِرِ ثُمَّ سَبَقَتْ إِلَيْهَا </w:t>
      </w:r>
      <w:bookmarkStart w:id="1396" w:name="pg8005_72764"/>
    </w:p>
    <w:p>
      <w:pPr>
        <w:pStyle w:val="BookText"/>
        <w:rPr/>
      </w:pPr>
      <w:bookmarkEnd w:id="1396"/>
      <w:r>
        <w:rPr>
          <w:rFonts w:ascii="Amiri" w:hAnsi="Amiri" w:eastAsia="Amiri" w:cs="Amiri"/>
          <w:color w:val="111111"/>
          <w:sz w:val="28"/>
          <w:sz w:val="28"/>
          <w:szCs w:val="28"/>
          <w:rtl w:val="true"/>
          <w:lang w:bidi="ar-SA"/>
        </w:rPr>
        <w:t>جِبَالِ اُخَرْ فَصَارَ مَعَادِنَ الذَّهَبِ وَ الْفِضَّةِ وَ مَا لَمْ يُقِرَّ بِذَلِكَ وَ لَمْ يَقْبَلْ صَارَتْ لَا تَنْبُتُ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را بر کوه ها عرضه کرد که سه کوه سبقت گرفتند؛ عقیق، فیروزه و یاقوت؛ از این رو این سه کوه بهترین جواهر شدند آن گاه کوه های دیگر سبقت گرفتند و معدن های طلا و نقره شدند و هر کوهی که اقرار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 کوه های بی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3"/>
        <w:numPr>
          <w:ilvl w:val="2"/>
          <w:numId w:val="1"/>
        </w:numPr>
        <w:rPr/>
      </w:pPr>
      <w:bookmarkStart w:id="1397" w:name="__RefHeading___Toc7076399_1051229030"/>
      <w:bookmarkStart w:id="1398" w:name="_Toc510"/>
      <w:bookmarkEnd w:id="1397"/>
      <w:r>
        <w:rPr>
          <w:rtl w:val="true"/>
        </w:rPr>
        <w:t>عرضه ولایت بر آب ها، گیاهان و پرندگان</w:t>
      </w:r>
      <w:bookmarkEnd w:id="1398"/>
    </w:p>
    <w:p>
      <w:pPr>
        <w:pStyle w:val="BookText"/>
        <w:rPr/>
      </w:pPr>
      <w:r>
        <w:rPr>
          <w:rFonts w:ascii="Amiri" w:hAnsi="Amiri" w:eastAsia="Amiri" w:cs="Amiri"/>
          <w:color w:val="111111"/>
          <w:sz w:val="28"/>
          <w:sz w:val="28"/>
          <w:szCs w:val="28"/>
          <w:rtl w:val="true"/>
          <w:lang w:bidi="ar-SA"/>
        </w:rPr>
        <w:t>وَ عَرَضَتْ فِي ذَلِكَ الْيَوْمِ عَلَى الْمِيَاهِ فَما قَبِلَ مِنْهَا صَارَ عَذْباً وَ مَا أَنْكَرَ صَارَ مِلْحاً أجَاجاً وَ عَرَضَهَا فِي ذَلِكَ الْيَوْمَ عَلى النَّبَاتِ فَما قَبلَهُ صَارَ حُلُواً طيباً وَ مَا لَم يَقْبَلُ صَارَ مُراً ثُمَّ عَرَضَهَا في ذَلِكَ الْيَوْم عَلَى الطَّيْر فَما قَبلَهَا صَارَ فَصيحاً مُصَوّتاً وَ مَا أَنْكَرَهَا صَارَ اَخْرَسَ مثل اللكن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روز ولایت بر آب ها عرضه شد؛ هر آبی قبول کرد، شیرین و هر آبی نپذیرفت، شور و تلخ شد و خداوند آن را بر نباتات عرضه کرد؛ پس هر گیاهی قبول کرد، شیرین و پاکیزه شد و هر گیاهی نپذیرفت، تلخ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آن روز، آن را بر پرندگان عرضه کرد هر پرنده ای آن را پذیرفت، گویا و دارای صوت زیبا شد و هر کدام انکار کرد گنگ و الکن شد</w:t>
      </w:r>
      <w:r>
        <w:rPr>
          <w:rFonts w:eastAsia="IRNazanin" w:cs="IRNazanin"/>
          <w:color w:val="111111"/>
          <w:sz w:val="28"/>
          <w:szCs w:val="28"/>
          <w:rtl w:val="true"/>
          <w:lang w:bidi="fa-IR"/>
        </w:rPr>
        <w:t>.</w:t>
      </w:r>
    </w:p>
    <w:p>
      <w:pPr>
        <w:pStyle w:val="Heading3"/>
        <w:numPr>
          <w:ilvl w:val="2"/>
          <w:numId w:val="1"/>
        </w:numPr>
        <w:rPr/>
      </w:pPr>
      <w:bookmarkStart w:id="1399" w:name="__RefHeading___Toc7076401_1051229030"/>
      <w:bookmarkStart w:id="1400" w:name="_Toc511"/>
      <w:bookmarkEnd w:id="1399"/>
      <w:r>
        <w:rPr>
          <w:rtl w:val="true"/>
        </w:rPr>
        <w:t>مَثَل اهل ایمان در پذیرش ولایت</w:t>
      </w:r>
      <w:bookmarkEnd w:id="1400"/>
    </w:p>
    <w:p>
      <w:pPr>
        <w:pStyle w:val="BookText"/>
        <w:rPr/>
      </w:pPr>
      <w:r>
        <w:rPr>
          <w:rFonts w:ascii="Amiri" w:hAnsi="Amiri" w:eastAsia="Amiri" w:cs="Amiri"/>
          <w:color w:val="111111"/>
          <w:sz w:val="28"/>
          <w:sz w:val="28"/>
          <w:szCs w:val="28"/>
          <w:rtl w:val="true"/>
          <w:lang w:bidi="ar-SA"/>
        </w:rPr>
        <w:t>وَ مَثَلُ الْمُؤْمِنِينَ فِي قَبولِهِمْ وَلَاءَ أَمِيرِ الْمُؤْمِنينَ فِي يَوْمِ غَدِيرِ خُمٌ كَمَثَلِ الْمَلَائِكَةِ فِي سُجُودِهِمْ لِآدَمَ وَ مَثَلُ مَنْ أَبَى وِلَايَة أَمِيرِ الْمُؤْمِنينَ فِي يَوْمِ الْغَدِيرِ، مثل إِبْلِيس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مؤمنانی که ولایت امیر مؤمنان علیه السلام را در روز غدیر قبول کردند، مانند ملائکه ای است که بر آدم سجده کردند و مثل کسانی که ولایت ایشان را در روز غدیر نپذیرفتند همانند ابلیس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الْيَوْم 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بَعَثَ الله نبياً </w:t>
      </w:r>
    </w:p>
    <w:p>
      <w:pPr>
        <w:pStyle w:val="BookText"/>
        <w:rPr/>
      </w:pPr>
      <w:r>
        <w:rPr>
          <w:rFonts w:ascii="Amiri" w:hAnsi="Amiri" w:eastAsia="Amiri" w:cs="Amiri"/>
          <w:color w:val="111111"/>
          <w:sz w:val="28"/>
          <w:sz w:val="28"/>
          <w:szCs w:val="28"/>
          <w:rtl w:val="true"/>
          <w:lang w:bidi="ar-SA"/>
        </w:rPr>
        <w:t>إِلا وَ كَانَ يَوْمَ بَعْثِهِ مِثْلُ يَوْمِ الْغَدِيرِ عِنْدَهُ وَ عَرَفَ حُرْمَتَهُ إِذْ نَصَبَ لِأُمَتِهِ وَصِيّاً وَ خَلِيفَةً مِنْ بَعْدِهِ ذَلِكَ الْيَوْمِ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روز آیه اکمال نازل شد و خداوند هیچ پیغمبری را مبعوث نکرد، مگر این که روز بعثتش در نزد او مانند روز غدیر بود و حرمت آن را می شناخت؛ زیرا در این ،روز وصی و جانشین خود را برای بعد از خود برای امتش منصوب می کرد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1" w:name="pg8005_72767"/>
      <w:bookmarkStart w:id="1402" w:name="pg8005_72767"/>
      <w:bookmarkEnd w:id="1402"/>
    </w:p>
    <w:p>
      <w:pPr>
        <w:pStyle w:val="Heading2"/>
        <w:numPr>
          <w:ilvl w:val="1"/>
          <w:numId w:val="1"/>
        </w:numPr>
        <w:rPr/>
      </w:pPr>
      <w:bookmarkStart w:id="1403" w:name="pg8005_72767"/>
      <w:bookmarkStart w:id="1404" w:name="__RefHeading___Toc7076403_1051229030"/>
      <w:bookmarkStart w:id="1405" w:name="_Toc512"/>
      <w:bookmarkEnd w:id="1403"/>
      <w:bookmarkEnd w:id="1404"/>
      <w:r>
        <w:rPr/>
        <w:t>11</w:t>
      </w:r>
      <w:r>
        <w:rPr>
          <w:rtl w:val="true"/>
        </w:rPr>
        <w:t xml:space="preserve">- </w:t>
      </w:r>
      <w:r>
        <w:rPr>
          <w:rtl w:val="true"/>
        </w:rPr>
        <w:t>غدیر در کلام اهل بیت علیهم السلام</w:t>
      </w:r>
      <w:bookmarkEnd w:id="1405"/>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6" w:name="__RefHeading___Toc7076405_1051229030"/>
      <w:bookmarkStart w:id="1407" w:name="_Toc513"/>
      <w:bookmarkEnd w:id="1406"/>
      <w:r>
        <w:rPr>
          <w:rtl w:val="true"/>
        </w:rPr>
        <w:t>اشاره</w:t>
      </w:r>
      <w:bookmarkEnd w:id="140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8" w:name="pg8005_72769"/>
      <w:bookmarkStart w:id="1409" w:name="pg8005_72769"/>
      <w:bookmarkEnd w:id="1409"/>
    </w:p>
    <w:p>
      <w:pPr>
        <w:pStyle w:val="Heading3"/>
        <w:numPr>
          <w:ilvl w:val="2"/>
          <w:numId w:val="1"/>
        </w:numPr>
        <w:rPr/>
      </w:pPr>
      <w:bookmarkStart w:id="1410" w:name="pg8005_72769"/>
      <w:bookmarkStart w:id="1411" w:name="__RefHeading___Toc7076407_1051229030"/>
      <w:bookmarkStart w:id="1412" w:name="_Toc514"/>
      <w:bookmarkEnd w:id="1410"/>
      <w:bookmarkEnd w:id="1411"/>
      <w:r>
        <w:rPr>
          <w:rtl w:val="true"/>
        </w:rPr>
        <w:t>غدیر در کلام اهل بیت علیهم السلام</w:t>
      </w:r>
      <w:bookmarkEnd w:id="1412"/>
    </w:p>
    <w:p>
      <w:pPr>
        <w:pStyle w:val="BookText"/>
        <w:rPr/>
      </w:pPr>
      <w:r>
        <w:rPr>
          <w:rFonts w:ascii="IRNazanin" w:hAnsi="IRNazanin" w:eastAsia="IRNazanin"/>
          <w:color w:val="111111"/>
          <w:sz w:val="28"/>
          <w:sz w:val="28"/>
          <w:szCs w:val="28"/>
          <w:rtl w:val="true"/>
          <w:lang w:bidi="fa-IR"/>
        </w:rPr>
        <w:t>حدیث غدیر یکی از متقن ترین دلائل حقانیت باور های شیعی در طول تاریخ اسلام بوده و هست؛ چرا که حدیث غدیر به عنوان آخرین پیام رسالت پیامبر خاتم صلی الله علیه و آله و منشور ابدی امامت و حجتی قاطع برای تمامی مسلمانان جهان تا روز قیامت می باشد</w:t>
      </w:r>
    </w:p>
    <w:p>
      <w:pPr>
        <w:pStyle w:val="BookText"/>
        <w:rPr/>
      </w:pPr>
      <w:r>
        <w:rPr>
          <w:rFonts w:ascii="IRNazanin" w:hAnsi="IRNazanin" w:eastAsia="IRNazanin"/>
          <w:color w:val="111111"/>
          <w:sz w:val="28"/>
          <w:sz w:val="28"/>
          <w:szCs w:val="28"/>
          <w:rtl w:val="true"/>
          <w:lang w:bidi="fa-IR"/>
        </w:rPr>
        <w:t>بنیان گذار غدیر آن چنان واضح و روشن سخن گفته است که برای احدی جای انکار و تردید باقی نمی گذارد غدیر یک حادثه ساده و یا خاطره معمولی نیست بلکه قلب و روح فرهنگ متعالی اسلام و مبنای مشروعیت رهبری الهی و تثبیت ولایت حق مداران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عَلَم توحید ،قرآن نشانه نبوت و غدیر آفتاب امامت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باید جاودانه بماند و چراغ پر فروغ اسلام را همیشه روشن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اهل بيت علیهم السلام همواره کوشیده اند تا خاطره با شکوه غدیر این سند غیر قابل انکار ولایت و امامت را همیشه زنده نگه دارند از این رو به مناسبت های مختلف و در حد امکان از آن سخن گفته و به آن استناد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نمونه ای از آن ها اشاره می کنیم</w:t>
      </w:r>
      <w:r>
        <w:rPr>
          <w:rFonts w:eastAsia="IRNazanin" w:cs="IRNazanin"/>
          <w:color w:val="111111"/>
          <w:sz w:val="28"/>
          <w:szCs w:val="28"/>
          <w:rtl w:val="true"/>
          <w:lang w:bidi="fa-IR"/>
        </w:rPr>
        <w:t>.</w:t>
      </w:r>
    </w:p>
    <w:p>
      <w:pPr>
        <w:pStyle w:val="Heading3"/>
        <w:numPr>
          <w:ilvl w:val="2"/>
          <w:numId w:val="1"/>
        </w:numPr>
        <w:rPr/>
      </w:pPr>
      <w:bookmarkStart w:id="1413" w:name="__RefHeading___Toc7076409_1051229030"/>
      <w:bookmarkStart w:id="1414" w:name="_Toc515"/>
      <w:bookmarkEnd w:id="1413"/>
      <w:r>
        <w:rPr>
          <w:rtl w:val="true"/>
        </w:rPr>
        <w:t>على علیه السلام و احتجاج به حدیث غدیر</w:t>
      </w:r>
      <w:bookmarkEnd w:id="1414"/>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بعد از ارتحال پیامبر اکرم علیه السلام به مهاجرین و انصار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عَلِمْتُ أَنَّ رَسُولَ اللَّهِ وَ لا تَرَكَ يَوْمَ غَدِيرِ خُمٌ لِأَحَدٍ حُجَّة وَ لَا لِقَائِلٍ مَقَالًا؛ گمان ندارم که رسول خدا صلی الله علیه و آله در روز عید غدیر خم برای کسی جای عذر و بهانه و برای گوینده ای جای حرفی باقی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به اجبار در مراسم بیعت با خلیفه اول حاضر شده بود، به حدیث غدیر استناد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مَعَاشِرَ الْمُهَاجِرِينَ وَ الْأَنْصَارِ أَنْشُدُكُمْ بِاللَّهِ أَسَمِعْتُمْ رَسُول اللَّهِ صلى الله عليه وآله يَقُولُ يَوْمَ غَدِيرِ كَذَا وَ كَذَا </w:t>
      </w:r>
      <w:r>
        <w:rPr>
          <w:rStyle w:val="FootnoteAnchor"/>
          <w:rtl w:val="true"/>
        </w:rPr>
        <w:footnoteReference w:id="603"/>
      </w:r>
      <w:r>
        <w:rPr>
          <w:rFonts w:ascii="IRNazanin" w:hAnsi="IRNazanin" w:eastAsia="IRNazanin"/>
          <w:color w:val="111111"/>
          <w:sz w:val="28"/>
          <w:sz w:val="28"/>
          <w:szCs w:val="28"/>
          <w:rtl w:val="true"/>
          <w:lang w:bidi="fa-IR"/>
        </w:rPr>
        <w:t>ای جمعیت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 دهم آیا شنیدید که رسول خدا صلى الله عليه و آله در روز غدیر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رهبری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گفت؟</w:t>
      </w:r>
    </w:p>
    <w:p>
      <w:pPr>
        <w:pStyle w:val="BookText"/>
        <w:rPr/>
      </w:pPr>
      <w:r>
        <w:rPr>
          <w:rFonts w:ascii="IRNazanin" w:hAnsi="IRNazanin" w:eastAsia="IRNazanin"/>
          <w:color w:val="111111"/>
          <w:sz w:val="28"/>
          <w:sz w:val="28"/>
          <w:szCs w:val="28"/>
          <w:rtl w:val="true"/>
          <w:lang w:bidi="fa-IR"/>
        </w:rPr>
        <w:t>و آن گاه تمام موارد خطبهٔ پیامبر صلی الله علیه و آله را در باره وصایت و جانشینی خویش بعد از نبوت بیان فرمود</w:t>
      </w:r>
    </w:p>
    <w:p>
      <w:pPr>
        <w:pStyle w:val="BookText"/>
        <w:rPr/>
      </w:pPr>
      <w:r>
        <w:rPr>
          <w:rFonts w:ascii="IRNazanin" w:hAnsi="IRNazanin" w:eastAsia="IRNazanin"/>
          <w:color w:val="111111"/>
          <w:sz w:val="28"/>
          <w:sz w:val="28"/>
          <w:szCs w:val="28"/>
          <w:rtl w:val="true"/>
          <w:lang w:bidi="fa-IR"/>
        </w:rPr>
        <w:t>ابن عباس می گوید علی علیه السلام در هنگام خلافت خویش، روزی در اجتماع بزرگ مردم کوفه، به حدیث غدیر استناد کرد و با مردم اتمام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خطابه مهم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فرد مسلمانان را که در روز غدیر حضور داشتند، به خدا سوگند می دهم آیا شنیدید آن چه را که پیامبر اکرم صلى الله عليه و آله و سلم درباره من در خطابه غدیر خم بیان کرد؟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هفده نفر از سرشناسان و اصحاب پیامبر صلی الله علیه و آله از میان جمع به پا 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شاهد بودیم هنگامی که حضرت محمد صلی الله علیه و اله در غدیر خم دست تو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از خود شما بر شما اولویت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آن هنگام پیامبر صلی الله علیه و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اللَّهُمَّ وَالِ مَنْ وَالَاهُ وَ عَادِ مَنْ عَادَاهُ؛ هرکس من مولای او هستم، این علی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دوست بدار هر کس که او را دوست می دارد و دشمن بدار هر کس </w:t>
      </w:r>
      <w:bookmarkStart w:id="1415" w:name="pg8005_72771"/>
    </w:p>
    <w:p>
      <w:pPr>
        <w:pStyle w:val="BookText"/>
        <w:rPr/>
      </w:pPr>
      <w:bookmarkEnd w:id="1415"/>
      <w:r>
        <w:rPr>
          <w:rFonts w:ascii="IRNazanin" w:hAnsi="IRNazanin" w:eastAsia="IRNazanin"/>
          <w:color w:val="111111"/>
          <w:sz w:val="28"/>
          <w:sz w:val="28"/>
          <w:szCs w:val="28"/>
          <w:rtl w:val="true"/>
          <w:lang w:bidi="fa-IR"/>
        </w:rPr>
        <w:t>که او را دشمن می دارد</w:t>
      </w:r>
      <w:r>
        <w:rPr>
          <w:rFonts w:eastAsia="IRNazanin" w:cs="IRNazanin"/>
          <w:color w:val="111111"/>
          <w:sz w:val="28"/>
          <w:szCs w:val="28"/>
          <w:rtl w:val="true"/>
          <w:lang w:bidi="fa-IR"/>
        </w:rPr>
        <w:t>!»</w:t>
      </w:r>
      <w:r>
        <w:rPr>
          <w:rStyle w:val="FootnoteAnchor"/>
          <w:rtl w:val="true"/>
        </w:rPr>
        <w:footnoteReference w:id="604"/>
      </w:r>
    </w:p>
    <w:p>
      <w:pPr>
        <w:pStyle w:val="Heading3"/>
        <w:numPr>
          <w:ilvl w:val="2"/>
          <w:numId w:val="1"/>
        </w:numPr>
        <w:rPr/>
      </w:pPr>
      <w:bookmarkStart w:id="1416" w:name="__RefHeading___Toc7076411_1051229030"/>
      <w:bookmarkStart w:id="1417" w:name="_Toc516"/>
      <w:bookmarkEnd w:id="1416"/>
      <w:r>
        <w:rPr>
          <w:rtl w:val="true"/>
        </w:rPr>
        <w:t>حضرت فاطمه علیها السلام و اتمام حجت با غدیر</w:t>
      </w:r>
      <w:bookmarkEnd w:id="1417"/>
    </w:p>
    <w:p>
      <w:pPr>
        <w:pStyle w:val="BookText"/>
        <w:rPr/>
      </w:pPr>
      <w:r>
        <w:rPr>
          <w:rFonts w:ascii="IRNazanin" w:hAnsi="IRNazanin" w:eastAsia="IRNazanin"/>
          <w:color w:val="111111"/>
          <w:sz w:val="28"/>
          <w:sz w:val="28"/>
          <w:szCs w:val="28"/>
          <w:rtl w:val="true"/>
          <w:lang w:bidi="fa-IR"/>
        </w:rPr>
        <w:t>دختر گرامی رسول خدا صلی الله علیه و آله، حضرت فاطمه زهرا علیها السلام که خود در واقعه مهم غدیر حضور داشت بار ها به این دلیل متقن ولایت استناد و اتمام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ضمن ،گفتاری مسلمانان خفته را مورد خطاب قرار داد و یادآور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اَنَسيتُم قَوْلَ رَسُولِ اللهِ صلى الله عليه وآله يَوْمَ غَدِيرِ خُمٌ مَنْ كُنْتُ مَوْلَاهُ فَعَلِيٌّ مَوْلاه </w:t>
      </w:r>
      <w:r>
        <w:rPr>
          <w:rStyle w:val="FootnoteAnchor"/>
          <w:rtl w:val="true"/>
        </w:rPr>
        <w:footnoteReference w:id="605"/>
      </w:r>
      <w:r>
        <w:rPr>
          <w:rFonts w:ascii="IRNazanin" w:hAnsi="IRNazanin" w:eastAsia="IRNazanin"/>
          <w:color w:val="111111"/>
          <w:sz w:val="28"/>
          <w:sz w:val="28"/>
          <w:szCs w:val="28"/>
          <w:rtl w:val="true"/>
          <w:lang w:bidi="fa-IR"/>
        </w:rPr>
        <w:t>؛ آیا سخنان رسول خدا صلى الله علیه و آله را در روز غدیر خم فراموش کردید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من مولای اویم،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این ها عذر ها و بهانه های واهی عده ای از مسلمانان سست عنصر را رد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جَعَلَ اللهُ لِأَحَدٍ بَعْدَ غَدِيرِ خُم مِنْ حُجَّةٍ وَ لَا عُذْر </w:t>
      </w:r>
      <w:r>
        <w:rPr>
          <w:rStyle w:val="FootnoteAnchor"/>
          <w:rtl w:val="true"/>
        </w:rPr>
        <w:footnoteReference w:id="606"/>
      </w:r>
      <w:r>
        <w:rPr>
          <w:rFonts w:ascii="IRNazanin" w:hAnsi="IRNazanin" w:eastAsia="IRNazanin"/>
          <w:color w:val="111111"/>
          <w:sz w:val="28"/>
          <w:sz w:val="28"/>
          <w:szCs w:val="28"/>
          <w:rtl w:val="true"/>
          <w:lang w:bidi="fa-IR"/>
        </w:rPr>
        <w:t>؛ پس از غدیر خم خداوند برای هیچ کس عذر و بهانه ای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مهاجرین و انصار در عذر خواهی و پوزش اصرار می ورزیدند، دختر پیامبر صلی الله علیه و آله آنان را سرزنش کرد و فرمود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إِلَيْكُمْ عَنِّي فَلَا عُذْرَ بَعْدَ تَعْذِيرِكُمْ وَ لَا أَمْرَ بَعْدَ تَقْصِيرِكُمْ؛ </w:t>
      </w:r>
      <w:r>
        <w:rPr>
          <w:rStyle w:val="FootnoteAnchor"/>
          <w:rtl w:val="true"/>
        </w:rPr>
        <w:footnoteReference w:id="607"/>
      </w:r>
      <w:r>
        <w:rPr>
          <w:rFonts w:ascii="IRNazanin" w:hAnsi="IRNazanin" w:eastAsia="IRNazanin"/>
          <w:color w:val="111111"/>
          <w:sz w:val="28"/>
          <w:sz w:val="28"/>
          <w:szCs w:val="28"/>
          <w:rtl w:val="true"/>
          <w:lang w:bidi="fa-IR"/>
        </w:rPr>
        <w:t>دور شوید و مرا به حال خودم واگذارید پس از اتمام حجت بر شما دیگر جایی برای عذر و بهانه شما نیست و هیچ چیز چاره تقصیر و کوتاهی شما را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القاسم علی بن محمد بن علی خزاز قمی رازی از دانشمندان و راویان مشهور و معتبر و از علما و فقهای بزرگ شیعه در نیمه دوم قرن چهارم هجری و از شاگردان مرحوم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 فى النص على الائمة 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موضوع امام شناسی است،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مبارک صدیقه شهیده، حضرت زهرا علیها السلام نقل کرده را این گونه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لبید می گوید چون رسول خدا صلی الله علیه و آله از دنیا رفت، حضرت فاطمه علیها السلام نزد قبر شهدای احد و قبر حمزه علیه السلام می آمد و در آنجا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سر قبر حمزه رفتم و آن حضرت را آن جا دیدم که گریه می کند؛ او را به حال خود گذاردم تا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نزدش آمدم و بر او سلام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،زنان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گریه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شاهرگ قلب مرا پاره کردید؟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عُمَرَ يَحِقُ لِيَ الْبُكَاءُ وَ لَقَدْ أُصِبْتُ بِخَيْرِ الْآبَاءِ رَسُولِ اللَّهِ صلی الله علیه و آله وَ اشَوْقَاهُ إِلَى رَسُولِ اللهِ؛ ای ابا عمر گریه بر من سزاوار است؛ چراکه به فقدان بهترین پدران یعنی رسول خدا صلى الله عليه وآله و سلم گرفتار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شعر را انشاء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مَاتَ يَوْماً مَيْتٌ قَلَّ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أَبِى مُذْ مَاتَ وَ اللهِ أَكْثَرُ</w:t>
      </w:r>
    </w:p>
    <w:p>
      <w:pPr>
        <w:pStyle w:val="BookText"/>
        <w:rPr/>
      </w:pPr>
      <w:r>
        <w:rPr>
          <w:rFonts w:ascii="IRNazanin" w:hAnsi="IRNazanin" w:eastAsia="IRNazanin"/>
          <w:color w:val="111111"/>
          <w:sz w:val="28"/>
          <w:sz w:val="28"/>
          <w:szCs w:val="28"/>
          <w:rtl w:val="true"/>
          <w:lang w:bidi="fa-IR"/>
        </w:rPr>
        <w:t>اگر روزی کسی بمیرد یادش کم می شود، در حالی که یاد پدرم از زمانی که رحلت ،فرمود به خدا سوگند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 سؤالی دارم که در سینه من خلجان کرده و می خواهم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صلى الله عليه و آله و سلم پیش از مرگش به امامت على علیه السلام تصریح کرد؟ فرمود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عَجَبَاهُ أَنَسِيتُمْ يَوْمَ غَدِيرِ خُم؛ بسیار عجیب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روز غدیر خم را فراموش کرده اید؟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به آن چه در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خبر داده مرا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شنیدم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خَيْرُ مَنْ أُخَلَّفُهُ فِيكُمْ وَ هُوَ الْإِمَامُ وَ الْخَلِيفَةُ بَعْدِي وَ سِبْطَايَ وَ تِسْعَةٌ مِنْ صُلْبِ الْحُسَيْنِ أَئمةٌ أَبْرَارٌ لَئِنِ اتَّبَعْتُمُوهُمْ وَجَدْتُمُوهُمْ هَادِينَ مَهْدِيِّينَ وَ لَئِنْ خَالَفْتُمُوهُمْ لَيَكُونُ الِاخْتِلَافُ فِيكُمْ إِلَى يَوْمِ الْقِيَامَةِ؛ على بهترين كسى است که او را پس از خود در میان شما می گذارم؛ و او امام و خلیفه بعد از من است و پدر دو سبط من است، و نه تن از صلب حسین امامان نیکوکارند که اگر پیروی شان کنید ایشان را راهنمایانی هدایت کننده و هدایت شده می یابید و اگر مخالفت شان کنید اختلاف و تفرقه تا روز قیامت در میان شما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 بانوی من، پس برای چه از گرفتن حقش خود داری کرد؟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عُمَرَ لَقَدْ قَالَ رَسُولُ اللَّهِ صلی الله علیه و آله مَثَلُ الْإِمَامِ مَثَلُ الْكَعْبَةِ إِذْ تُؤْتَى وَ لَا تَأْتِي أَوْ قَالَتْ مَثَلُ عَلِيّ؛ اى ابا عمر رسول خدا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آن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کعبه است که به سوی او روند و او به جانب کسی نمی آید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 اللَّهِ لَوْ تَرَكُوا الْحَقَّ عَلَى أَهْلِهِ وَ اتَّبَعُوا عِتْرَةَ نَبِيِّهِ لمَا اخْتَلَفَ فِي اللَّهِ تَعَالَى اثْنَانِ وَ لَوَرِثَهَا سَلَفٌ عَنْ سَلَفٍ وَ خَلَفْ بَعْدَ خَلَفٍ حَتَّى يَقُومَ قَائِمُنَا التَّاسِعُ مِنْ وُلْدِ الْحُسَيْنِ وَ لَكِنْ قَدَّمُوا مَنْ أَخَرَهُ وَ أَخَرُوا مَنْ قَدَّمَهُ اللهُ حَتَّى إِذَا أَلْحَدَ الْمَبْعُوثُ وَ أَوْ دَعُوهُ الْجَدَثَ الْمَجْدُونَ وَ اخْتَارُوا بِشَهْوَتِهِمْ وَ عَمِلُوا بِآرَائِهِمْ تَباً لهم به خدا سوگند اگر حق را بر اهلش واگذارده بودند و از عترت پیغمبر شان پیروی کرده بودند دربارۀ خداوند دو نفر با هم اختلاف نمی کردند و گذشتگان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 ارث می بردند تا قائم ما که </w:t>
      </w:r>
      <w:bookmarkStart w:id="1418" w:name="pg8005_72774"/>
    </w:p>
    <w:p>
      <w:pPr>
        <w:pStyle w:val="BookText"/>
        <w:rPr/>
      </w:pPr>
      <w:bookmarkEnd w:id="1418"/>
      <w:r>
        <w:rPr>
          <w:rFonts w:ascii="IRNazanin" w:hAnsi="IRNazanin" w:eastAsia="IRNazanin"/>
          <w:color w:val="111111"/>
          <w:sz w:val="28"/>
          <w:sz w:val="28"/>
          <w:szCs w:val="28"/>
          <w:rtl w:val="true"/>
          <w:lang w:bidi="fa-IR"/>
        </w:rPr>
        <w:t xml:space="preserve">نهمین فرزند حسین است قیام کند؛ و لکن آن کس را که خدایش به عقب انداخته است مقدم داشتند و آن کس را که خدایش مقدم داشته به عقب انداختند تا آن گاه که فرستاده حق را در لحد نهاده و به خاک سپردند و خواسته دل خود را 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رأی خود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بر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استناد به دو آیه از قرآن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هَيْهَاتَ بَسَطُوا فِي الدُّنْيَا آمَالهُمْ وَ نَسُوا آجَالهُمْ فَتَعْساً لَهُمْ وَ أَضَلَّ أَعْمَالهُمْ أَعُوذُ بِكَ يَا رَبِّ مِنَ الْحَوْرِ بَعْدَ الْكَوْر؛</w:t>
      </w:r>
      <w:r>
        <w:rPr>
          <w:rStyle w:val="FootnoteAnchor"/>
          <w:rtl w:val="true"/>
        </w:rPr>
        <w:footnoteReference w:id="608"/>
      </w:r>
      <w:r>
        <w:rPr>
          <w:rFonts w:ascii="IRNazanin" w:hAnsi="IRNazanin" w:eastAsia="IRNazanin"/>
          <w:color w:val="111111"/>
          <w:sz w:val="28"/>
          <w:sz w:val="28"/>
          <w:szCs w:val="28"/>
          <w:rtl w:val="true"/>
          <w:lang w:bidi="fa-IR"/>
        </w:rPr>
        <w:t xml:space="preserve">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دنیا تحقق بخشیدند و از آینده خود غافل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نابود شان گرداند و آنان را در کارهای شان گمراه کند؛ ای پروردگار من به تو پناه می برم از کمی یاران، پس از پیروزی و فراوانی آنان</w:t>
      </w:r>
      <w:r>
        <w:rPr>
          <w:rFonts w:eastAsia="IRNazanin" w:cs="IRNazanin"/>
          <w:color w:val="111111"/>
          <w:sz w:val="28"/>
          <w:szCs w:val="28"/>
          <w:rtl w:val="true"/>
          <w:lang w:bidi="fa-IR"/>
        </w:rPr>
        <w:t>!</w:t>
      </w:r>
    </w:p>
    <w:p>
      <w:pPr>
        <w:pStyle w:val="Heading3"/>
        <w:numPr>
          <w:ilvl w:val="2"/>
          <w:numId w:val="1"/>
        </w:numPr>
        <w:rPr/>
      </w:pPr>
      <w:bookmarkStart w:id="1419" w:name="__RefHeading___Toc7076413_1051229030"/>
      <w:bookmarkStart w:id="1420" w:name="_Toc517"/>
      <w:bookmarkEnd w:id="1419"/>
      <w:r>
        <w:rPr>
          <w:rtl w:val="true"/>
        </w:rPr>
        <w:t>امام حسن مجتبی علیه السلام بر فراز منبر</w:t>
      </w:r>
      <w:bookmarkEnd w:id="1420"/>
    </w:p>
    <w:p>
      <w:pPr>
        <w:pStyle w:val="BookText"/>
        <w:rPr/>
      </w:pPr>
      <w:r>
        <w:rPr>
          <w:rFonts w:ascii="IRNazanin" w:hAnsi="IRNazanin" w:eastAsia="IRNazanin"/>
          <w:color w:val="111111"/>
          <w:sz w:val="28"/>
          <w:sz w:val="28"/>
          <w:szCs w:val="28"/>
          <w:rtl w:val="true"/>
          <w:lang w:bidi="fa-IR"/>
        </w:rPr>
        <w:t>امام حسن مجتبی علیه السلام نیز برای اثبات حقانیت اهل بیت علیهم السلام و خلافت بلا فصل پدر گرامی اش علی علیه السلام در احتجاج با معاویه بر فراز منبر، بعد از حمد و ثنای الهی و تبیین جایگاه رسالت پیامبر صلی الله علیه و آله و بیان فضائل و مناقب اهل بیت و پدر بزرگوارش علی علیه السلام به واقعه غدیر و انتصاب امیر المؤمنین علیه السلام به امامت و ولایت پرداخت و در ضمن خطبه کوبنده اش چنین فرمود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رَأَوْا رَسُولَ اللهِ علیهم السلام حِينَ نَصَبَهُ لَهُمْ بِغَدِيرِ خُم وَ سَمِعُوهُ وَ نَادَى لَهُ بِالْوَلَايَةِ ثُمَّ أَمَرَهُمْ أَنْ يُبَلِّغَ الشَّاهِدُ مِنْهُمُ الْغَائِب </w:t>
      </w:r>
      <w:r>
        <w:rPr>
          <w:rStyle w:val="FootnoteAnchor"/>
          <w:rtl w:val="true"/>
        </w:rPr>
        <w:footnoteReference w:id="609"/>
      </w:r>
      <w:r>
        <w:rPr>
          <w:rFonts w:ascii="IRNazanin" w:hAnsi="IRNazanin" w:eastAsia="IRNazanin"/>
          <w:color w:val="111111"/>
          <w:sz w:val="28"/>
          <w:sz w:val="28"/>
          <w:szCs w:val="28"/>
          <w:rtl w:val="true"/>
          <w:lang w:bidi="fa-IR"/>
        </w:rPr>
        <w:t>در روز غدیر خم به خوبی دیدید که پیامبر خدا صلی الله علیه و آله پدرم را برای مقام خلافت بالای دست بلند کرد و شنیدید که ندای ولایت برای او سرداد و آن گاه به حاضرین دستور داد که این موضوع را به غائبین برسانند</w:t>
      </w:r>
      <w:r>
        <w:rPr>
          <w:rFonts w:eastAsia="IRNazanin" w:cs="IRNazanin"/>
          <w:color w:val="111111"/>
          <w:sz w:val="28"/>
          <w:szCs w:val="28"/>
          <w:rtl w:val="true"/>
          <w:lang w:bidi="fa-IR"/>
        </w:rPr>
        <w:t xml:space="preserve">. </w:t>
      </w:r>
      <w:bookmarkStart w:id="1421" w:name="pg8005_72775"/>
    </w:p>
    <w:p>
      <w:pPr>
        <w:pStyle w:val="Heading3"/>
        <w:numPr>
          <w:ilvl w:val="2"/>
          <w:numId w:val="1"/>
        </w:numPr>
        <w:rPr/>
      </w:pPr>
      <w:bookmarkStart w:id="1422" w:name="__RefHeading___Toc7076415_1051229030"/>
      <w:bookmarkStart w:id="1423" w:name="_Toc518"/>
      <w:bookmarkEnd w:id="1421"/>
      <w:bookmarkEnd w:id="1422"/>
      <w:r>
        <w:rPr>
          <w:rtl w:val="true"/>
        </w:rPr>
        <w:t>احتجاج امام حسین علیه السلام به حدیث غدیر</w:t>
      </w:r>
      <w:bookmarkEnd w:id="1423"/>
    </w:p>
    <w:p>
      <w:pPr>
        <w:pStyle w:val="BookText"/>
        <w:rPr/>
      </w:pPr>
      <w:r>
        <w:rPr>
          <w:rFonts w:ascii="IRNazanin" w:hAnsi="IRNazanin" w:eastAsia="IRNazanin"/>
          <w:color w:val="111111"/>
          <w:sz w:val="28"/>
          <w:sz w:val="28"/>
          <w:szCs w:val="28"/>
          <w:rtl w:val="true"/>
          <w:lang w:bidi="fa-IR"/>
        </w:rPr>
        <w:t>يك سال و به قول برخی دو سال قبل از مرگ معاویه، امام حسین علیه السلام به همراه عبد الله بن عباس و عبد الله بن جعفر به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مردان و زنان بنی هاشم و دوستان و شیعیان شان را که به حج آمده بودند و نیز گروهی از انصار را که حضرت و اهل بیتش آنان را می شناختند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افرادی را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اصحاب پیامبر صلی الله علیه و آله که معروف به صلاح و عبادت هستند و امسال به حج آمده اند را رها نکنید و آن ها را نزد من جمع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 بیش از هفت صد نفر و به قولی هزار نفر نزد آن حضرت جمع شدند که بیش تر آنان از تابعین بودند و حدود دویست نفر از اصحاب پیامبر صلی الله علیه و آله و 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پس از حمد و سپاس خدای تعالی و بیان جنایات معاویه و ذکر فضائل امیر المؤمنین علیه السلام واقعه غدیر را یاد آور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أَنْشُدُكُمُ اللَّهَ أَتَعْلَمُونَ أَنَّ رَسُولَ اللَّهِ وَ نَصَبَهُ يَوْمَ غَدِيرِخُم فَنَادَى لَهُ بِالْوَلَايَةِ وَ قَالَ لِيُبَلِّغ الشَّاهِدُ الْغَائِبَ؛ شما را به خدا قسم می دهم، آیا می دانید که پیامبر صلی الله علیه و آله در روز غدیر خم علی علیه السلام را منصوب کرد و ولایت را برای او اعلام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حاضران به غایبان خبر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 آری به خدا قسم</w:t>
      </w:r>
      <w:r>
        <w:rPr>
          <w:rFonts w:eastAsia="IRNazanin" w:cs="IRNazanin"/>
          <w:color w:val="111111"/>
          <w:sz w:val="28"/>
          <w:szCs w:val="28"/>
          <w:rtl w:val="true"/>
          <w:lang w:bidi="fa-IR"/>
        </w:rPr>
        <w:t>!»</w:t>
      </w:r>
      <w:r>
        <w:rPr>
          <w:rStyle w:val="FootnoteAnchor"/>
          <w:rtl w:val="true"/>
        </w:rPr>
        <w:footnoteReference w:id="610"/>
      </w:r>
    </w:p>
    <w:p>
      <w:pPr>
        <w:pStyle w:val="Heading3"/>
        <w:numPr>
          <w:ilvl w:val="2"/>
          <w:numId w:val="1"/>
        </w:numPr>
        <w:rPr/>
      </w:pPr>
      <w:bookmarkStart w:id="1424" w:name="__RefHeading___Toc7076417_1051229030"/>
      <w:bookmarkStart w:id="1425" w:name="_Toc519"/>
      <w:bookmarkEnd w:id="1424"/>
      <w:r>
        <w:rPr>
          <w:rtl w:val="true"/>
        </w:rPr>
        <w:t>حدیث غدیر در بیان امام سجاد علیه السلام</w:t>
      </w:r>
      <w:bookmarkEnd w:id="142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پیغمبر اکرم صلی الله علیه و آله در روز غدیر خم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هر کس من مولای اویم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امام سجاد علیه السلام سخن رسول </w:t>
      </w:r>
      <w:bookmarkStart w:id="1426" w:name="pg8005_72776"/>
    </w:p>
    <w:p>
      <w:pPr>
        <w:pStyle w:val="BookText"/>
        <w:rPr/>
      </w:pPr>
      <w:bookmarkEnd w:id="1426"/>
      <w:r>
        <w:rPr>
          <w:rFonts w:ascii="IRNazanin" w:hAnsi="IRNazanin" w:eastAsia="IRNazanin"/>
          <w:color w:val="111111"/>
          <w:sz w:val="28"/>
          <w:sz w:val="28"/>
          <w:szCs w:val="28"/>
          <w:rtl w:val="true"/>
          <w:lang w:bidi="fa-IR"/>
        </w:rPr>
        <w:t>خدا صلی الله علیه و آله را این گونه تفسیر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أَخْبَرَهُمْ أَنَّهُ الْإِمَامُ بَعْدَه؛</w:t>
      </w:r>
      <w:r>
        <w:rPr>
          <w:rStyle w:val="FootnoteAnchor"/>
          <w:rtl w:val="true"/>
        </w:rPr>
        <w:footnoteReference w:id="611"/>
      </w:r>
      <w:r>
        <w:rPr>
          <w:rFonts w:ascii="IRNazanin" w:hAnsi="IRNazanin" w:eastAsia="IRNazanin"/>
          <w:color w:val="111111"/>
          <w:sz w:val="28"/>
          <w:sz w:val="28"/>
          <w:szCs w:val="28"/>
          <w:rtl w:val="true"/>
          <w:lang w:bidi="fa-IR"/>
        </w:rPr>
        <w:t>به مردم اعلام کرد که علی علیه السلام بعد از ایشان، صاحب منصب امامت و رهبری است</w:t>
      </w:r>
      <w:r>
        <w:rPr>
          <w:rFonts w:eastAsia="IRNazanin" w:cs="IRNazanin"/>
          <w:color w:val="111111"/>
          <w:sz w:val="28"/>
          <w:szCs w:val="28"/>
          <w:rtl w:val="true"/>
          <w:lang w:bidi="fa-IR"/>
        </w:rPr>
        <w:t>.</w:t>
      </w:r>
    </w:p>
    <w:p>
      <w:pPr>
        <w:pStyle w:val="Heading3"/>
        <w:numPr>
          <w:ilvl w:val="2"/>
          <w:numId w:val="1"/>
        </w:numPr>
        <w:rPr/>
      </w:pPr>
      <w:bookmarkStart w:id="1427" w:name="__RefHeading___Toc7076419_1051229030"/>
      <w:bookmarkStart w:id="1428" w:name="_Toc520"/>
      <w:bookmarkEnd w:id="1427"/>
      <w:r>
        <w:rPr>
          <w:rtl w:val="true"/>
        </w:rPr>
        <w:t>واقعه غدیر در بیان امام باقر علیه السلام</w:t>
      </w:r>
      <w:bookmarkEnd w:id="1428"/>
    </w:p>
    <w:p>
      <w:pPr>
        <w:pStyle w:val="BookText"/>
        <w:rPr/>
      </w:pPr>
      <w:r>
        <w:rPr>
          <w:rFonts w:ascii="IRNazanin" w:hAnsi="IRNazanin" w:eastAsia="IRNazanin"/>
          <w:color w:val="111111"/>
          <w:sz w:val="28"/>
          <w:sz w:val="28"/>
          <w:szCs w:val="28"/>
          <w:rtl w:val="true"/>
          <w:lang w:bidi="fa-IR"/>
        </w:rPr>
        <w:t>امام باقر علیه السلام در دوران انتقال قدرت از بنی امیه به بنی العباس که فرصتی برای بیان حقایق بود به تفصیل به بیان واقعه غدیر پرداختند و متن کامل خطبه رسول خدا صلی الله علیه و آله را گزارش کردند و این یکی از منابع متقن خطبه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مواقعی به واقعه غدیر اشاره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قریش چه ها که ندیده ایم؛ از ستمی که بر ما روا داشتند و علیه ما شوریدند و خاندان ما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و دوست داران ما از مردم چه ها که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قُبِضَ وَ قَدْ قَامَ بِحَقِّنَا وَ أَمَرَ بِطَاعَتِنَا وَ فَرَضَ وَلَايَتَنَا وَ مَوَدَّتَنَا وَ أَخْبَرَهُمْ بِأَنَّا أَوْلَى النَّاسِ بِهِمْ مِنْ أَنْفُسِهِمْ وَ أَمَرَهُمْ أَنْ يُبَلِّغَ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رسول خدا صلى الله عليه و اله و سلم در گذشت، در حالی که حق و حقیقت ما را بیان فرموده بود و به پیروی از ما فرمان داده بود، ولایت و دوستی ما را واجب نموده بود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از خودشان نسبت به آنان سزاوار تریم و دستور داده بود تا حاضران این حقایق را به غایبان برسانند</w:t>
      </w:r>
      <w:r>
        <w:rPr>
          <w:rFonts w:eastAsia="IRNazanin" w:cs="IRNazanin"/>
          <w:color w:val="111111"/>
          <w:sz w:val="28"/>
          <w:szCs w:val="28"/>
          <w:rtl w:val="true"/>
          <w:lang w:bidi="fa-IR"/>
        </w:rPr>
        <w:t>.</w:t>
      </w:r>
    </w:p>
    <w:p>
      <w:pPr>
        <w:pStyle w:val="Heading3"/>
        <w:numPr>
          <w:ilvl w:val="2"/>
          <w:numId w:val="1"/>
        </w:numPr>
        <w:rPr/>
      </w:pPr>
      <w:bookmarkStart w:id="1429" w:name="__RefHeading___Toc7076421_1051229030"/>
      <w:bookmarkStart w:id="1430" w:name="_Toc521"/>
      <w:bookmarkEnd w:id="1429"/>
      <w:r>
        <w:rPr>
          <w:rtl w:val="true"/>
        </w:rPr>
        <w:t>امام صادق علیه السلام و ترسیم صحنه غدیر</w:t>
      </w:r>
      <w:bookmarkEnd w:id="1430"/>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امام صادق علیه السلام صحنه غدیر را برای دیگران تشریح می کند و واکنش منافقان را در برابر عمل پیامبری صلی الله علیه و آله ترسیم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حسّان جمال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از مدینه تا مکه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مسجد </w:t>
      </w:r>
      <w:bookmarkStart w:id="1431" w:name="pg8005_72777"/>
    </w:p>
    <w:p>
      <w:pPr>
        <w:pStyle w:val="BookText"/>
        <w:rPr/>
      </w:pPr>
      <w:bookmarkEnd w:id="1431"/>
      <w:r>
        <w:rPr>
          <w:rFonts w:ascii="IRNazanin" w:hAnsi="IRNazanin" w:eastAsia="IRNazanin"/>
          <w:color w:val="111111"/>
          <w:sz w:val="28"/>
          <w:sz w:val="28"/>
          <w:szCs w:val="28"/>
          <w:rtl w:val="true"/>
          <w:lang w:bidi="fa-IR"/>
        </w:rPr>
        <w:t>غدیر رسیدیم به سمت چپ مسجد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قدم رسول خدا صلی الله علیه و آله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هر که من مولی و سرپرست اویم پس علی مولی و سر پرست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دیگر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خیمه منافقین و سالم، مولی ابی حذیفه ، و ابی عبیده بن الجراح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پیامبر صلی الله علیه و آله را در حال بلند کردن دست علی علیه السلام دیدند، یکی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چشمانش بنگرید که چگونه به گردش در آمده اند چنان که به دو چشم دیوانه ای می مانند در این هنگام جبرئیل علیه السلام فرود آمد، و این آیه را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يَكَادُ الَّذِينَ كَفَرُوا لَيُزْلِقُونَكَ بِأَبْصَارِهِمْ لَمَّا سَمِعُوا الذِّكْرَ، وَ يَقُولُونَ إِنَّهُ لَمَجْنُونٌ وَ مَا هُوَ إِلَّا ذِكْرُ لِلْعَالَمِينَ وَ ما هُوَ إِلا ذِكْرٌ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2"/>
      </w:r>
      <w:r>
        <w:rPr>
          <w:rFonts w:ascii="IRNazanin" w:hAnsi="IRNazanin" w:eastAsia="IRNazanin"/>
          <w:color w:val="111111"/>
          <w:sz w:val="28"/>
          <w:sz w:val="28"/>
          <w:szCs w:val="28"/>
          <w:rtl w:val="true"/>
          <w:lang w:bidi="fa-IR"/>
        </w:rPr>
        <w:t>و آنان که کافر شدند چون قرآن را شنیدند چیزی نمانده بود که تو را چشم ،بزنند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واقعاً دیوانه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مایه بیداری برای جهانیان نیست </w:t>
      </w:r>
      <w:r>
        <w:rPr>
          <w:rStyle w:val="FootnoteAnchor"/>
          <w:rtl w:val="true"/>
        </w:rPr>
        <w:footnoteReference w:id="613"/>
      </w:r>
    </w:p>
    <w:p>
      <w:pPr>
        <w:pStyle w:val="Heading3"/>
        <w:numPr>
          <w:ilvl w:val="2"/>
          <w:numId w:val="1"/>
        </w:numPr>
        <w:rPr/>
      </w:pPr>
      <w:bookmarkStart w:id="1432" w:name="__RefHeading___Toc7076423_1051229030"/>
      <w:bookmarkStart w:id="1433" w:name="_Toc522"/>
      <w:bookmarkEnd w:id="1432"/>
      <w:r>
        <w:rPr>
          <w:rtl w:val="true"/>
        </w:rPr>
        <w:t>امام کاظم علیه السلام و احتجاج با هارون</w:t>
      </w:r>
      <w:bookmarkEnd w:id="1433"/>
    </w:p>
    <w:p>
      <w:pPr>
        <w:pStyle w:val="BookText"/>
        <w:rPr/>
      </w:pPr>
      <w:r>
        <w:rPr>
          <w:rFonts w:ascii="IRNazanin" w:hAnsi="IRNazanin" w:eastAsia="IRNazanin"/>
          <w:color w:val="111111"/>
          <w:sz w:val="28"/>
          <w:sz w:val="28"/>
          <w:szCs w:val="28"/>
          <w:rtl w:val="true"/>
          <w:lang w:bidi="fa-IR"/>
        </w:rPr>
        <w:t>حضرت موسی بن جعفر علیهما السلام نیز در مناسبت ها و فرصت های به دست آمده به حدیث غدیر و ماجرای شور انگیز و تاریخی آن اشاره می کرد و مردم را از حقیقت ماجرا مطلع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احتجاج با هارون در ولایت بر مردم به حدیث غدیر استناد کرد و فرمود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نَدَّعِي أَنَّ وَلَاءَ جَمِيعِ الخَلَائِقِ لَنَا يَعْنِي وَلَاء الدِّينِ وَ هَؤُلَاءِ الْجُهَّالُ يَظُنُّونَهُ وَلَاءَ الْمُلْكِ حَمَلُوا دَعْوَاهُمْ عَلَى ذَلِكَ وَ نَحْنُ نَدَّعِي ذَلِكَ لِقَوْلِ النَّبِي صلى الله عليه و آله و سلم يَوْمَ </w:t>
      </w:r>
      <w:bookmarkStart w:id="1434" w:name="pg8005_72778"/>
    </w:p>
    <w:p>
      <w:pPr>
        <w:pStyle w:val="BookText"/>
        <w:rPr/>
      </w:pPr>
      <w:bookmarkEnd w:id="1434"/>
      <w:r>
        <w:rPr>
          <w:rFonts w:ascii="IRNazanin" w:hAnsi="IRNazanin" w:eastAsia="IRNazanin"/>
          <w:color w:val="111111"/>
          <w:sz w:val="28"/>
          <w:sz w:val="28"/>
          <w:szCs w:val="28"/>
          <w:rtl w:val="true"/>
          <w:lang w:bidi="fa-IR"/>
        </w:rPr>
        <w:t>غَدِيرِ خُمٌ مَنْ كُنْتُ مَوْلَاهُ فَعَلِيٌّ مَوْلَاه؛ ما مدعی هستیم که اختیار تمام مردم در دست ماست این فرمانروائی و اختیار مربوط به امر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نادان خیال می کنند مالک آن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ما از جهت فرمایش پیامبر اکرم صلى الله عليه و آله و سلم است که در غدیر خم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حجاج نیز می گوید از امام کاظم علیه السلام درباره نماز در مسجد غدیرخم پرسیدم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 فِيهِ فَإِنَّ فِيهِ فَضْلاً وَ قَدْ كَانَ أَبِي يَأْمُرُ بِذَلِكَ؛ </w:t>
      </w:r>
      <w:r>
        <w:rPr>
          <w:rStyle w:val="FootnoteAnchor"/>
          <w:rtl w:val="true"/>
        </w:rPr>
        <w:footnoteReference w:id="614"/>
      </w:r>
      <w:r>
        <w:rPr>
          <w:rFonts w:ascii="IRNazanin" w:hAnsi="IRNazanin" w:eastAsia="IRNazanin"/>
          <w:color w:val="111111"/>
          <w:sz w:val="28"/>
          <w:sz w:val="28"/>
          <w:szCs w:val="28"/>
          <w:rtl w:val="true"/>
          <w:lang w:bidi="fa-IR"/>
        </w:rPr>
        <w:t xml:space="preserve">در آن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که فضیلتی بس عظیم دارد پدرم همواره به نماز خواندن در آنجا فرمان می داد</w:t>
      </w:r>
      <w:r>
        <w:rPr>
          <w:rFonts w:eastAsia="IRNazanin" w:cs="IRNazanin"/>
          <w:color w:val="111111"/>
          <w:sz w:val="28"/>
          <w:szCs w:val="28"/>
          <w:rtl w:val="true"/>
          <w:lang w:bidi="fa-IR"/>
        </w:rPr>
        <w:t>.</w:t>
      </w:r>
    </w:p>
    <w:p>
      <w:pPr>
        <w:pStyle w:val="Heading3"/>
        <w:numPr>
          <w:ilvl w:val="2"/>
          <w:numId w:val="1"/>
        </w:numPr>
        <w:rPr/>
      </w:pPr>
      <w:bookmarkStart w:id="1435" w:name="__RefHeading___Toc7076425_1051229030"/>
      <w:bookmarkStart w:id="1436" w:name="_Toc523"/>
      <w:bookmarkEnd w:id="1435"/>
      <w:r>
        <w:rPr>
          <w:rtl w:val="true"/>
        </w:rPr>
        <w:t>امام رضا علیه السلام و عظمت غدیر</w:t>
      </w:r>
      <w:bookmarkEnd w:id="1436"/>
    </w:p>
    <w:p>
      <w:pPr>
        <w:pStyle w:val="BookText"/>
        <w:rPr/>
      </w:pPr>
      <w:r>
        <w:rPr>
          <w:rFonts w:ascii="IRNazanin" w:hAnsi="IRNazanin" w:eastAsia="IRNazanin"/>
          <w:color w:val="111111"/>
          <w:sz w:val="28"/>
          <w:sz w:val="28"/>
          <w:szCs w:val="28"/>
          <w:rtl w:val="true"/>
          <w:lang w:bidi="fa-IR"/>
        </w:rPr>
        <w:t>احمد بزنطی از یاران امام رضا علیه السلام سخنان آن بزرگ وار را در عظمت و بزرگ داشت غدیر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همراه گروه بسیاری در منزل حضرت علی بن موسی الرضا علیه السلام بودم از غدیر و اهمیت آن سخن به میان آمد برخی آن را از شعائر اسلامی دانستند و عده ای چنین مناسبتی را انکار کردند بعد از گفت و گو ها، حضرت رضا علیه السلام لب به سخن گشودند و فرمودند آسمانیان روز غدیر را بهتر از اهل زمین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بهشت برین کاخ با عظمتی را برای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بهشتی تمام زیبایی های عالم را در خود دارد روز غدیر، درب این قصر بزرگ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اهل آسمان ها تسبیح گویان به آن جا داخل می شوند و در فضای معطر و نورانی اش به نام فاطمۀ زهرا علیها السلام به یکدیگر هدیه می دهند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غدیر به پایان می رسد به فرشتگان گفته می شود به جایگاه های </w:t>
      </w:r>
      <w:bookmarkStart w:id="1437" w:name="pg8005_72779"/>
    </w:p>
    <w:p>
      <w:pPr>
        <w:pStyle w:val="BookText"/>
        <w:rPr/>
      </w:pPr>
      <w:bookmarkEnd w:id="1437"/>
      <w:r>
        <w:rPr>
          <w:rFonts w:ascii="IRNazanin" w:hAnsi="IRNazanin" w:eastAsia="IRNazanin"/>
          <w:color w:val="111111"/>
          <w:sz w:val="28"/>
          <w:sz w:val="28"/>
          <w:szCs w:val="28"/>
          <w:rtl w:val="true"/>
          <w:lang w:bidi="fa-IR"/>
        </w:rPr>
        <w:t>خویش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سال آینده مثل چنین روزی از اشتباه و لغزش در امان خواهید بود و بدانید همۀ این عطایا و موهبت های الهی به خاطر عظمت پیامبر ما محمد صلی الله علیه و آله و وصی او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615"/>
      </w:r>
    </w:p>
    <w:p>
      <w:pPr>
        <w:pStyle w:val="Heading3"/>
        <w:numPr>
          <w:ilvl w:val="2"/>
          <w:numId w:val="1"/>
        </w:numPr>
        <w:rPr/>
      </w:pPr>
      <w:bookmarkStart w:id="1438" w:name="__RefHeading___Toc7076427_1051229030"/>
      <w:bookmarkStart w:id="1439" w:name="_Toc524"/>
      <w:bookmarkEnd w:id="1438"/>
      <w:r>
        <w:rPr>
          <w:rtl w:val="true"/>
        </w:rPr>
        <w:t>امام جواد علیه السلام و پیمان هایی که گرفت شد</w:t>
      </w:r>
      <w:bookmarkEnd w:id="1439"/>
    </w:p>
    <w:p>
      <w:pPr>
        <w:pStyle w:val="BookText"/>
        <w:rPr/>
      </w:pPr>
      <w:r>
        <w:rPr>
          <w:rFonts w:ascii="IRNazanin" w:hAnsi="IRNazanin" w:eastAsia="IRNazanin"/>
          <w:color w:val="111111"/>
          <w:sz w:val="28"/>
          <w:sz w:val="28"/>
          <w:szCs w:val="28"/>
          <w:rtl w:val="true"/>
          <w:lang w:bidi="fa-IR"/>
        </w:rPr>
        <w:t>امام جواد علیه السلام نیز برای احیای حماسه غدیر اهتمام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اهل ایمان به عهد های خود وفا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صلی الله علیه و آله عَقَدَ عَلَيْهِمْ لِعَلِي عَليْهِ السلام فِي الْخِلَافَةِ فِي عَشَرَةٌ مَوَاطِنَ ثُمَّ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عُقِدَتْ عَلَيْكُمْ لِأَمِيرِ الْمُؤْمِنِينَ؛ </w:t>
      </w:r>
      <w:r>
        <w:rPr>
          <w:rStyle w:val="FootnoteAnchor"/>
          <w:rtl w:val="true"/>
        </w:rPr>
        <w:footnoteReference w:id="616"/>
      </w:r>
      <w:r>
        <w:rPr>
          <w:rFonts w:ascii="IRNazanin" w:hAnsi="IRNazanin" w:eastAsia="IRNazanin"/>
          <w:color w:val="111111"/>
          <w:sz w:val="28"/>
          <w:sz w:val="28"/>
          <w:szCs w:val="28"/>
          <w:rtl w:val="true"/>
          <w:lang w:bidi="fa-IR"/>
        </w:rPr>
        <w:t>رسول خدا علیه السلام در ده مورد برای خلافت علی علیه السلام از مردم پیمان گرفت و به دنبال آن خداوند برای تثبیت و تأکید خلافت على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پیمان هایی که در مورد امیر المؤمنین علیه السلام با شما بسته شده، وفادار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پیمانی که پیامبر خدا صلی الله علیه و آله از شما برای امیر المؤمنین علیه السلام گرفت در روز غدیر بود</w:t>
      </w:r>
      <w:r>
        <w:rPr>
          <w:rFonts w:eastAsia="IRNazanin" w:cs="IRNazanin"/>
          <w:color w:val="111111"/>
          <w:sz w:val="28"/>
          <w:szCs w:val="28"/>
          <w:rtl w:val="true"/>
          <w:lang w:bidi="fa-IR"/>
        </w:rPr>
        <w:t>.</w:t>
      </w:r>
    </w:p>
    <w:p>
      <w:pPr>
        <w:pStyle w:val="Heading3"/>
        <w:numPr>
          <w:ilvl w:val="2"/>
          <w:numId w:val="1"/>
        </w:numPr>
        <w:rPr/>
      </w:pPr>
      <w:bookmarkStart w:id="1440" w:name="__RefHeading___Toc7076429_1051229030"/>
      <w:bookmarkStart w:id="1441" w:name="_Toc525"/>
      <w:bookmarkEnd w:id="1440"/>
      <w:r>
        <w:rPr>
          <w:rtl w:val="true"/>
        </w:rPr>
        <w:t>امام هادی علیه السلام و زیارت غدیریه</w:t>
      </w:r>
      <w:bookmarkEnd w:id="1441"/>
    </w:p>
    <w:p>
      <w:pPr>
        <w:pStyle w:val="BookText"/>
        <w:rPr/>
      </w:pPr>
      <w:r>
        <w:rPr>
          <w:rFonts w:ascii="IRNazanin" w:hAnsi="IRNazanin" w:eastAsia="IRNazanin"/>
          <w:color w:val="111111"/>
          <w:sz w:val="28"/>
          <w:sz w:val="28"/>
          <w:szCs w:val="28"/>
          <w:rtl w:val="true"/>
          <w:lang w:bidi="fa-IR"/>
        </w:rPr>
        <w:t>هنگامی که متوکل عباسی امام هادی علیه السلام را در روز غدیر احضار کرد، آن حضرت در آن موقعیت حساس به زیارت جد بزرگوارش امام علی علیه السلام شتافت و با نوای ملکوتی و عبارات خویش فضائل و مناقب علی علیه السلام را بار دیگر در خاطره ها زنده کرد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این زیارت در بارۀ فرهنگ غدیر و زندگی ارزشمند و با شکوه امیر </w:t>
      </w:r>
      <w:bookmarkStart w:id="1442" w:name="pg8005_72780"/>
    </w:p>
    <w:p>
      <w:pPr>
        <w:pStyle w:val="BookText"/>
        <w:rPr/>
      </w:pPr>
      <w:bookmarkEnd w:id="1442"/>
      <w:r>
        <w:rPr>
          <w:rFonts w:ascii="IRNazanin" w:hAnsi="IRNazanin" w:eastAsia="IRNazanin"/>
          <w:color w:val="111111"/>
          <w:sz w:val="28"/>
          <w:sz w:val="28"/>
          <w:szCs w:val="28"/>
          <w:rtl w:val="true"/>
          <w:lang w:bidi="fa-IR"/>
        </w:rPr>
        <w:t>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محور های مهم امامت مورد توجه و تأکید امام هادی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زیارت امام هادی علیه السلام خطاب به جد بزرگوارش امیر مؤمنان علیه السلام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يَا أَمِيرَ الْمُؤْمِنِينَ أَنَّ الشَّاكَ فِيكَ مَا آمَنَ بِالرَّسُولِ الْأَمِينِ وَ أَنَّ الْعَادِل بک غَيْرَكَ عَائِدٌ عَنِ الدِّينِ الْقَوِيمِ الَّذِي ارْتَضَاهُ لَنَا رَبُّ الْعَالَمِينَ وَ أَكْمَلَهُ بِوَلَايَتِكَ يَوْمَ الْغَدِيرِ </w:t>
      </w:r>
      <w:r>
        <w:rPr>
          <w:rStyle w:val="FootnoteAnchor"/>
          <w:rtl w:val="true"/>
        </w:rPr>
        <w:footnoteReference w:id="617"/>
      </w:r>
      <w:r>
        <w:rPr>
          <w:rFonts w:ascii="IRNazanin" w:hAnsi="IRNazanin" w:eastAsia="IRNazanin"/>
          <w:color w:val="111111"/>
          <w:sz w:val="28"/>
          <w:sz w:val="28"/>
          <w:szCs w:val="28"/>
          <w:rtl w:val="true"/>
          <w:lang w:bidi="fa-IR"/>
        </w:rPr>
        <w:t xml:space="preserve">ای امیر مؤمنان شهادت می دهم که هر کس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تردید داشته باشد به رسول اکرم صلى الله عليه و آله و سلم که امین خداوند است ایمان نیاورده و کسی که از ولایت تو به سوی غیر تو عدول کند از دین استوار خداوند که پروردگار جهانیان برای ما برگزیده و در روز غدیر با ولایت تو آن را کامل کرده،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امام هادی علیه السلام با حماسه جاویدان غدیر بر مخالفان احتجاج کرد و به خليفه ستمگر عباسی فهماند که حکومت اسلامی باید بر محور فرهنگ غدیر که همان رهبری امامان معصوم علیهم السلام است اداره شود و غیر این مسیر به بیراهه و خروج از اسلام منتهی خواهد شد</w:t>
      </w:r>
      <w:r>
        <w:rPr>
          <w:rFonts w:eastAsia="IRNazanin" w:cs="IRNazanin"/>
          <w:color w:val="111111"/>
          <w:sz w:val="28"/>
          <w:szCs w:val="28"/>
          <w:rtl w:val="true"/>
          <w:lang w:bidi="fa-IR"/>
        </w:rPr>
        <w:t>.</w:t>
      </w:r>
    </w:p>
    <w:p>
      <w:pPr>
        <w:pStyle w:val="Heading3"/>
        <w:numPr>
          <w:ilvl w:val="2"/>
          <w:numId w:val="1"/>
        </w:numPr>
        <w:rPr/>
      </w:pPr>
      <w:bookmarkStart w:id="1443" w:name="__RefHeading___Toc7076431_1051229030"/>
      <w:bookmarkStart w:id="1444" w:name="_Toc526"/>
      <w:bookmarkEnd w:id="1443"/>
      <w:r>
        <w:rPr>
          <w:rtl w:val="true"/>
        </w:rPr>
        <w:t>امام عسکری علیه السلام و حدیث غدیر</w:t>
      </w:r>
      <w:bookmarkEnd w:id="1444"/>
    </w:p>
    <w:p>
      <w:pPr>
        <w:pStyle w:val="BookText"/>
        <w:rPr/>
      </w:pPr>
      <w:r>
        <w:rPr>
          <w:rFonts w:ascii="IRNazanin" w:hAnsi="IRNazanin" w:eastAsia="IRNazanin"/>
          <w:color w:val="111111"/>
          <w:sz w:val="28"/>
          <w:sz w:val="28"/>
          <w:szCs w:val="28"/>
          <w:rtl w:val="true"/>
          <w:lang w:bidi="fa-IR"/>
        </w:rPr>
        <w:t>حسن بن طریف به امام عسکری علیه السلام نامه ای نوشت و در باره معنای کلام معروف رسول الله صلى الله عليه و آله و سلم که در روز غدیر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بِذَلِكَ أَنْ يَجْعَلَهُ عَلَماً يُعْرَفُ بِهِ حِزْبُ اللهِ عِنْدَ الْفُرْقَةِ؛ </w:t>
      </w:r>
      <w:r>
        <w:rPr>
          <w:rStyle w:val="FootnoteAnchor"/>
          <w:rtl w:val="true"/>
        </w:rPr>
        <w:footnoteReference w:id="618"/>
      </w:r>
      <w:r>
        <w:rPr>
          <w:rFonts w:ascii="IRNazanin" w:hAnsi="IRNazanin" w:eastAsia="IRNazanin"/>
          <w:color w:val="111111"/>
          <w:sz w:val="28"/>
          <w:sz w:val="28"/>
          <w:szCs w:val="28"/>
          <w:rtl w:val="true"/>
          <w:lang w:bidi="fa-IR"/>
        </w:rPr>
        <w:t>مقصود پیامبر صلی الله علیه و آله از این جمله قرار دادن نشانه ای بود تا حزب خدا از دیگر احزاب ساختگی و غیر الهی جدا گردد و در زمان اختلاف، حزب الله شناخته شود</w:t>
      </w:r>
      <w:r>
        <w:rPr>
          <w:rFonts w:eastAsia="IRNazanin" w:cs="IRNazanin"/>
          <w:color w:val="111111"/>
          <w:sz w:val="28"/>
          <w:szCs w:val="28"/>
          <w:rtl w:val="true"/>
          <w:lang w:bidi="fa-IR"/>
        </w:rPr>
        <w:t xml:space="preserve">. </w:t>
      </w:r>
      <w:bookmarkStart w:id="1445" w:name="pg8005_72781"/>
    </w:p>
    <w:p>
      <w:pPr>
        <w:pStyle w:val="BookText"/>
        <w:rPr/>
      </w:pPr>
      <w:bookmarkEnd w:id="1445"/>
      <w:r>
        <w:rPr>
          <w:rFonts w:ascii="IRNazanin" w:hAnsi="IRNazanin" w:eastAsia="IRNazanin"/>
          <w:color w:val="111111"/>
          <w:sz w:val="28"/>
          <w:sz w:val="28"/>
          <w:szCs w:val="28"/>
          <w:rtl w:val="true"/>
          <w:lang w:bidi="fa-IR"/>
        </w:rPr>
        <w:t>در روایتی دیگر، امام عسکری علیه السلام با استناد به آیه اکمال به اثبات حماسۀ غدیر پرداخته در بخشی از نامه به اسحاق ابن اسماعیل نیشابوری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مُحَمَّدٌ صلى الله عليه و آله و سلم وَ الْأَوْصِيَاءُ مِنْ وُلْدِهِ لَكُنْتُمْ حَيَارَى كَالْبَهَائِمِ لَا تَعْرِفُونَ فَرْضاً مِنَ الْفَرَائِضِ وَ هَلْ تُدْخَلُ مَدِينَةٌ إِلَّا مِنْ بَابِهَا فَلَمَّا مَنَّ عَلَيْكُمْ بِإِقَامَةِ الْأَوْلِيَاءِ بَعْدَ نَبِيِّهِ قَالَ اللهُ عَزَّ وَ 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اگر محمد صلی الله علیه و آله و جانشینان او از فرزندانش ،نبودند شما همانند حیوانات حیران و سرگردان می ماندید و هیچ واجبی از فرائض شرعیه را یاد نمی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مگر ممکن است به یک مکانی بدون عبور از درب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با بر انگیختن اولیای خویش بعد از رسول خدا صلی الله علیه و آله بر شما منت نهاد و نعمت خود را کامل گردانید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شما را کامل کردم و نعمتم را برایتان تمام نمودم و به اسلام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راضی شدم</w:t>
      </w:r>
      <w:r>
        <w:rPr>
          <w:rFonts w:eastAsia="IRNazanin" w:cs="IRNazanin"/>
          <w:color w:val="111111"/>
          <w:sz w:val="28"/>
          <w:szCs w:val="28"/>
          <w:rtl w:val="true"/>
          <w:lang w:bidi="fa-IR"/>
        </w:rPr>
        <w:t xml:space="preserve">. </w:t>
      </w:r>
      <w:r>
        <w:rPr>
          <w:rStyle w:val="FootnoteAnchor"/>
          <w:rtl w:val="true"/>
        </w:rPr>
        <w:footnoteReference w:id="620"/>
      </w:r>
    </w:p>
    <w:p>
      <w:pPr>
        <w:pStyle w:val="Heading3"/>
        <w:numPr>
          <w:ilvl w:val="2"/>
          <w:numId w:val="1"/>
        </w:numPr>
        <w:rPr/>
      </w:pPr>
      <w:bookmarkStart w:id="1446" w:name="__RefHeading___Toc7076433_1051229030"/>
      <w:bookmarkStart w:id="1447" w:name="_Toc527"/>
      <w:bookmarkEnd w:id="1446"/>
      <w:r>
        <w:rPr>
          <w:rtl w:val="true"/>
        </w:rPr>
        <w:t>امام زمان علیه السلام</w:t>
      </w:r>
      <w:bookmarkEnd w:id="1447"/>
    </w:p>
    <w:p>
      <w:pPr>
        <w:pStyle w:val="BookText"/>
        <w:rPr/>
      </w:pPr>
      <w:r>
        <w:rPr>
          <w:rFonts w:ascii="IRNazanin" w:hAnsi="IRNazanin" w:eastAsia="IRNazanin"/>
          <w:color w:val="111111"/>
          <w:sz w:val="28"/>
          <w:sz w:val="28"/>
          <w:szCs w:val="28"/>
          <w:rtl w:val="true"/>
          <w:lang w:bidi="fa-IR"/>
        </w:rPr>
        <w:t>امامت و پیشوایی دوازده معصوم علیهم السلام بر امت مسلمان در روز غدیر توسط خاتم الانبیا صلی الله علیه و آله با اعلام امامت علی علیه السلام آغاز گردید و در وجود مقدس حضرت مهدی علیه السلام به عنوان خاتم الاوصیا پایان می پذیرد ظهور حضرت مهدی علیه السلام تجلی پیام غدیر و اجرای کامل فرامین خداوند در روز غدیر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ارتباط غدیر با فرهنگ مهدویت را می توان در فراز هایی از دعای ندبه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دعای ندبه در مورد عظمت غدیر می خوانیم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انْقَضَتْ أَيَّامُهُ أَقَامَ وَلِيَّهُ عَلِيَّ بْنَ أَبِي طَالِبٍ صَلَوَاتِكَ عَلَيْهِمَا وَ آلِهِمَا هَادِياً إِذْ كَانَ هُوَ الْمُنْذِرَ وَ لِكُلِّ قَوْمٍ هَادٍ فَقَالَ وَ الْمَلَأُ أَمَامَهُ مَنْ كُنْتُ مَوْلَاهُ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فَعَلِيٌّ مَوْلَاهُ اللَّهُمَّ وَالِ مَنْ وَالَاهُ وَ عَادِ مَنْ عَادَاهُ وَ انْصُرْ مَنْ نَصَرَهُ وَ اخْذُلْ مَنْ خَذَلَهُ وَ قَالَ مَنْ كُنْتُ أَنَا وَلِيَّهُ فَعَلِيٌّ أَمِيرُه؛ زمانی که مدت عمر پیامبر صلی الله علیه و آله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خود علی بن ابی 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آن بزرگواران و خاندان 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انتخاب کرد و چون او منذر بود و برای هر قومی هادی هست؛ پس رسول خدا صلی الله علیه و آله در حالی که همه امت در پیش رویش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من پیشوا بوده ام، پس از من علی پیشوای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کسی که علی را دوست دارد و دشمن بدار آن کسی را که با علی دشمنی کند و یاری کن هر کسی را که علی را یاری کند و خوار گردان هر کسی را که علی را خوار کند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من ولی او هستم علی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bookmarkStart w:id="1448" w:name="pg8005_72783"/>
    </w:p>
    <w:p>
      <w:pPr>
        <w:pStyle w:val="Heading2"/>
        <w:numPr>
          <w:ilvl w:val="1"/>
          <w:numId w:val="1"/>
        </w:numPr>
        <w:rPr/>
      </w:pPr>
      <w:bookmarkStart w:id="1449" w:name="__RefHeading___Toc7076435_1051229030"/>
      <w:bookmarkStart w:id="1450" w:name="_Toc528"/>
      <w:bookmarkEnd w:id="1448"/>
      <w:bookmarkEnd w:id="1449"/>
      <w:r>
        <w:rPr/>
        <w:t>12</w:t>
      </w:r>
      <w:r>
        <w:rPr>
          <w:rtl w:val="true"/>
        </w:rPr>
        <w:t xml:space="preserve">- </w:t>
      </w:r>
      <w:r>
        <w:rPr>
          <w:rtl w:val="true"/>
        </w:rPr>
        <w:t>علامه امینی و غدیر</w:t>
      </w:r>
      <w:bookmarkEnd w:id="145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1" w:name="__RefHeading___Toc7076437_1051229030"/>
      <w:bookmarkStart w:id="1452" w:name="_Toc529"/>
      <w:bookmarkEnd w:id="1451"/>
      <w:r>
        <w:rPr>
          <w:rtl w:val="true"/>
        </w:rPr>
        <w:t>اشاره</w:t>
      </w:r>
      <w:bookmarkEnd w:id="145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3" w:name="pg8005_72785"/>
      <w:bookmarkStart w:id="1454" w:name="pg8005_72785"/>
      <w:bookmarkEnd w:id="1454"/>
    </w:p>
    <w:p>
      <w:pPr>
        <w:pStyle w:val="BookText"/>
        <w:rPr/>
      </w:pPr>
      <w:bookmarkStart w:id="1455" w:name="pg8005_72785"/>
      <w:bookmarkEnd w:id="1455"/>
      <w:r>
        <w:rPr>
          <w:rFonts w:ascii="IRNazanin" w:hAnsi="IRNazanin" w:eastAsia="IRNazanin"/>
          <w:color w:val="111111"/>
          <w:sz w:val="28"/>
          <w:sz w:val="28"/>
          <w:szCs w:val="28"/>
          <w:rtl w:val="true"/>
          <w:lang w:bidi="fa-IR"/>
        </w:rPr>
        <w:t>علامه امینی و غدیر</w:t>
      </w:r>
    </w:p>
    <w:p>
      <w:pPr>
        <w:pStyle w:val="Heading3"/>
        <w:numPr>
          <w:ilvl w:val="2"/>
          <w:numId w:val="1"/>
        </w:numPr>
        <w:rPr/>
      </w:pPr>
      <w:bookmarkStart w:id="1456" w:name="__RefHeading___Toc7076439_1051229030"/>
      <w:bookmarkStart w:id="1457" w:name="_Toc530"/>
      <w:bookmarkEnd w:id="1456"/>
      <w:r>
        <w:rPr>
          <w:rtl w:val="true"/>
        </w:rPr>
        <w:t xml:space="preserve">نگارش </w:t>
      </w:r>
      <w:r>
        <w:rPr>
          <w:rtl w:val="true"/>
        </w:rPr>
        <w:t>«</w:t>
      </w:r>
      <w:r>
        <w:rPr>
          <w:rtl w:val="true"/>
        </w:rPr>
        <w:t>الغدیر</w:t>
      </w:r>
      <w:r>
        <w:rPr>
          <w:rtl w:val="true"/>
        </w:rPr>
        <w:t>»</w:t>
      </w:r>
      <w:bookmarkEnd w:id="1457"/>
    </w:p>
    <w:p>
      <w:pPr>
        <w:pStyle w:val="BookText"/>
        <w:rPr/>
      </w:pPr>
      <w:r>
        <w:rPr>
          <w:rFonts w:ascii="IRNazanin" w:hAnsi="IRNazanin" w:eastAsia="IRNazanin"/>
          <w:color w:val="111111"/>
          <w:sz w:val="28"/>
          <w:sz w:val="28"/>
          <w:szCs w:val="28"/>
          <w:rtl w:val="true"/>
          <w:lang w:bidi="fa-IR"/>
        </w:rPr>
        <w:t xml:space="preserve">علامه امینی در عصری دست به نگارش 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بسیاری از نویسندگان عرب در آثار و تألیف های خود، اندیشه شیعه را به چالش کشانده و از هیچ تهمت و افترائی علیه مکتب تشیع دریغ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با بسیاری از آنان از طریق نامه یا ملاقات حضوری تماس می گرفت و به درست نویسی و حق جویی دعوت شان می کرد و علما و بزرگان را به دادن پاسخ های علمی و منطقی به آن ها ترغیب می کرد تا شاید از نگارش و سخنرانی های تفرقه افکن بپرهیزند</w:t>
      </w:r>
    </w:p>
    <w:p>
      <w:pPr>
        <w:pStyle w:val="BookText"/>
        <w:rPr/>
      </w:pPr>
      <w:r>
        <w:rPr>
          <w:rFonts w:ascii="IRNazanin" w:hAnsi="IRNazanin" w:eastAsia="IRNazanin"/>
          <w:color w:val="111111"/>
          <w:sz w:val="28"/>
          <w:sz w:val="28"/>
          <w:szCs w:val="28"/>
          <w:rtl w:val="true"/>
          <w:lang w:bidi="fa-IR"/>
        </w:rPr>
        <w:t xml:space="preserve">او در پاسخ به این هجمه های جاهلانه با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بردن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صحابه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تابعین پیامبر صلی الله علیه و آله که حدیث غدیر را روایت کرده اند ولایت مطلقه ائمه معصومین علیهم السلام را از طریق اثبات خلافت بلا فصل على علیه السلامبه ثبوت می رساند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برای تألیف کتاب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اثبات حقانیت مولی الموحدين علی علیه السلام تاثیر بسزایی داشته است زحمات بسیاری را متحمل شد و يك تنه در برابر تحریف کنندگان تاریخ قیام کرد و با قلم توانا و آتشین و در عین حال منطقی و علمی خود پرده ها را کنار زد و حقایق را از لابلای زوایای تاریک تاریخ بیرون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بیش از پنجاه سال است که از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با اطمینان می توان گفت که جامعه محققین اعم از شیعه و سنی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نوشته های علمی و عمیق و محققانه و پر احساس علامه امینی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طول این زمان هنوز کسی نتوانسته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صفحه ای ردیه و یا نقدی که قابل اعتنا باشد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نشانگر استحکام و اتقان مطالب این کتاب است که حتی مخالفین شیعه نیز نتوانسته اند اشکالی بر آن وارد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شبانه روز حدود هفده ساعت مطالعه و کار می کرد و برای مطالعه کتبی که در دسترس نداشت رنج سفر های گوناگونی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باره می گوید من برای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جلد کتاب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آن خوانده ام و به صد هزار جلد کتاب مراجعات مکرر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این مجموعه با نقد آثار و تألیفات کسانی چون ابن تیمیه آلوسی ،قصیمی و رشید رضا در صدد برآمد وحدت و اخوت اسلامی را در جهان اسلام گسترش و تخم های کینه و نفاق و تفرقه را بخشکاند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حروف الفبا به ذکر راویان حدیث غدیر از صحابه پیامبر صلی الله علیه و آله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اصحاب را نام می برد که حدیث غدیر را روایت کرده اند و به نام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 اشاره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طبقات راويان حدیث غدیر از علما را بر می شمارد و از علمای قرن دوم هجری تا قرن چهاردهم،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ذکر می کند که حدیث شریف غدیر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یازده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با نثری شیوا و رسا نگارش یافته است و از مهم ترین نکات قابل توجه این است که علامه امینی در موضوع تحقیقی خود تنها به متون رشته ای خاص مراجعه نمی نمود بلکه به تمامی منابع مطبوع و مخطوط موجود که به آن موضوع خاص پرداخته بودند رجوع نموده و در تحلیل های علمی خود از همه آن ها استفاده می کرد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برای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کتابهای تفسیری روایی، تاریخی، رجالی </w:t>
      </w:r>
      <w:bookmarkStart w:id="1458" w:name="pg8005_72787"/>
    </w:p>
    <w:p>
      <w:pPr>
        <w:pStyle w:val="BookText"/>
        <w:rPr/>
      </w:pPr>
      <w:bookmarkEnd w:id="1458"/>
      <w:r>
        <w:rPr>
          <w:rFonts w:ascii="IRNazanin" w:hAnsi="IRNazanin" w:eastAsia="IRNazanin"/>
          <w:color w:val="111111"/>
          <w:sz w:val="28"/>
          <w:sz w:val="28"/>
          <w:szCs w:val="28"/>
          <w:rtl w:val="true"/>
          <w:lang w:bidi="fa-IR"/>
        </w:rPr>
        <w:t>انساب، لغت و دواوین شعری را با دقت مورد مطالعه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همین موضوع است که علامه امینی خود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الغدير فی الكتاب و السنة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دينی، علمی، فنی، تاریخی، ادبی،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شیوه منحصر به فرد یکی از علل جاودانه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شایسته است مروری اجمالی به فهرست مباحث مطرح شده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بنماییم</w:t>
      </w:r>
      <w:r>
        <w:rPr>
          <w:rFonts w:eastAsia="IRNazanin" w:cs="IRNazanin"/>
          <w:color w:val="111111"/>
          <w:sz w:val="28"/>
          <w:szCs w:val="28"/>
          <w:rtl w:val="true"/>
          <w:lang w:bidi="fa-IR"/>
        </w:rPr>
        <w:t>.</w:t>
      </w:r>
    </w:p>
    <w:p>
      <w:pPr>
        <w:pStyle w:val="Heading3"/>
        <w:numPr>
          <w:ilvl w:val="2"/>
          <w:numId w:val="1"/>
        </w:numPr>
        <w:rPr/>
      </w:pPr>
      <w:bookmarkStart w:id="1459" w:name="__RefHeading___Toc7076441_1051229030"/>
      <w:bookmarkStart w:id="1460" w:name="_Toc531"/>
      <w:bookmarkEnd w:id="1459"/>
      <w:r>
        <w:rPr>
          <w:rtl w:val="true"/>
        </w:rPr>
        <w:t xml:space="preserve">مباحث جلد اول </w:t>
      </w:r>
      <w:r>
        <w:rPr>
          <w:rtl w:val="true"/>
        </w:rPr>
        <w:t>«</w:t>
      </w:r>
      <w:r>
        <w:rPr>
          <w:rtl w:val="true"/>
        </w:rPr>
        <w:t>الغدیر</w:t>
      </w:r>
      <w:r>
        <w:rPr>
          <w:rtl w:val="true"/>
        </w:rPr>
        <w:t>»</w:t>
      </w:r>
      <w:bookmarkEnd w:id="1460"/>
    </w:p>
    <w:p>
      <w:pPr>
        <w:pStyle w:val="BookText"/>
        <w:rPr/>
      </w:pPr>
      <w:r>
        <w:rPr>
          <w:rFonts w:ascii="IRNazanin" w:hAnsi="IRNazanin" w:eastAsia="IRNazanin"/>
          <w:color w:val="111111"/>
          <w:sz w:val="28"/>
          <w:sz w:val="28"/>
          <w:szCs w:val="28"/>
          <w:rtl w:val="true"/>
          <w:lang w:bidi="fa-IR"/>
        </w:rPr>
        <w:t xml:space="preserve">علامه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غدیر بررسی سند حدیث غدیر آیات مربوط به حدیث غدیر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اکمال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سأل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دلالت حدیث غدیر پرداخته است</w:t>
      </w:r>
      <w:r>
        <w:rPr>
          <w:rFonts w:eastAsia="IRNazanin" w:cs="IRNazanin"/>
          <w:color w:val="111111"/>
          <w:sz w:val="28"/>
          <w:szCs w:val="28"/>
          <w:rtl w:val="true"/>
          <w:lang w:bidi="fa-IR"/>
        </w:rPr>
        <w:t>.</w:t>
      </w:r>
    </w:p>
    <w:p>
      <w:pPr>
        <w:pStyle w:val="Heading3"/>
        <w:numPr>
          <w:ilvl w:val="2"/>
          <w:numId w:val="1"/>
        </w:numPr>
        <w:rPr/>
      </w:pPr>
      <w:bookmarkStart w:id="1461" w:name="__RefHeading___Toc7076443_1051229030"/>
      <w:bookmarkStart w:id="1462" w:name="_Toc532"/>
      <w:bookmarkEnd w:id="1461"/>
      <w:r>
        <w:rPr>
          <w:rtl w:val="true"/>
        </w:rPr>
        <w:t xml:space="preserve">مباحث جلد دوم </w:t>
      </w:r>
      <w:r>
        <w:rPr>
          <w:rtl w:val="true"/>
        </w:rPr>
        <w:t>«</w:t>
      </w:r>
      <w:r>
        <w:rPr>
          <w:rtl w:val="true"/>
        </w:rPr>
        <w:t>الغدیر</w:t>
      </w:r>
      <w:r>
        <w:rPr>
          <w:rtl w:val="true"/>
        </w:rPr>
        <w:t>»</w:t>
      </w:r>
      <w:bookmarkEnd w:id="1462"/>
    </w:p>
    <w:p>
      <w:pPr>
        <w:pStyle w:val="BookText"/>
        <w:rPr/>
      </w:pPr>
      <w:r>
        <w:rPr>
          <w:rFonts w:ascii="IRNazanin" w:hAnsi="IRNazanin" w:eastAsia="IRNazanin"/>
          <w:color w:val="111111"/>
          <w:sz w:val="28"/>
          <w:sz w:val="28"/>
          <w:szCs w:val="28"/>
          <w:rtl w:val="true"/>
          <w:lang w:bidi="fa-IR"/>
        </w:rPr>
        <w:t xml:space="preserve">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اهمیت و چگونگی شعر در دنیای اسلام را مورد</w:t>
      </w:r>
    </w:p>
    <w:p>
      <w:pPr>
        <w:pStyle w:val="BookText"/>
        <w:rPr/>
      </w:pPr>
      <w:r>
        <w:rPr>
          <w:rFonts w:ascii="IRNazanin" w:hAnsi="IRNazanin" w:eastAsia="IRNazanin"/>
          <w:color w:val="111111"/>
          <w:sz w:val="28"/>
          <w:sz w:val="28"/>
          <w:szCs w:val="28"/>
          <w:rtl w:val="true"/>
          <w:lang w:bidi="fa-IR"/>
        </w:rPr>
        <w:t>بحث قرار داده است و در ادامه به ذکر غدیریه هایی که توسط شاعران به زبان عربی سروده شده پرداخته است علامه ذیل هر غدیریه به شرح حال غدیریه سرا پرداخته و اگر چنان چه در غدیریه و یا در دیگر اشعار غدیریه سرای مورد نظر، اشاراتی نسبت به مناقب امیر المؤمنین و سایر اهل بیت علیهم السلام شده باشد منابع روایی اثبات آن مناقب را ذکر کرده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جلد غدیریه های قرن اول و دوم مورد بررسی قرار گرفته است که غدیریه حضرت علی علیه السلام نیز در این جلد وجود دارد یکی از غدیریه سراهای این دوره عمرو عاص است که علامه به تفصیل در مورد حیات وی بحث کرده است</w:t>
      </w:r>
      <w:r>
        <w:rPr>
          <w:rFonts w:eastAsia="IRNazanin" w:cs="IRNazanin"/>
          <w:color w:val="111111"/>
          <w:sz w:val="28"/>
          <w:szCs w:val="28"/>
          <w:rtl w:val="true"/>
          <w:lang w:bidi="fa-IR"/>
        </w:rPr>
        <w:t xml:space="preserve">. </w:t>
      </w:r>
      <w:bookmarkStart w:id="1463" w:name="pg8005_72788"/>
    </w:p>
    <w:p>
      <w:pPr>
        <w:pStyle w:val="Heading3"/>
        <w:numPr>
          <w:ilvl w:val="2"/>
          <w:numId w:val="1"/>
        </w:numPr>
        <w:rPr/>
      </w:pPr>
      <w:bookmarkStart w:id="1464" w:name="__RefHeading___Toc7076445_1051229030"/>
      <w:bookmarkStart w:id="1465" w:name="_Toc533"/>
      <w:bookmarkEnd w:id="1463"/>
      <w:bookmarkEnd w:id="1464"/>
      <w:r>
        <w:rPr>
          <w:rtl w:val="true"/>
        </w:rPr>
        <w:t xml:space="preserve">مباحث جلد سوم </w:t>
      </w:r>
      <w:r>
        <w:rPr>
          <w:rtl w:val="true"/>
        </w:rPr>
        <w:t>«</w:t>
      </w:r>
      <w:r>
        <w:rPr>
          <w:rtl w:val="true"/>
        </w:rPr>
        <w:t>الغدیر</w:t>
      </w:r>
      <w:r>
        <w:rPr>
          <w:rtl w:val="true"/>
        </w:rPr>
        <w:t>»</w:t>
      </w:r>
      <w:bookmarkEnd w:id="1465"/>
    </w:p>
    <w:p>
      <w:pPr>
        <w:pStyle w:val="BookText"/>
        <w:rPr/>
      </w:pPr>
      <w:r>
        <w:rPr>
          <w:rFonts w:ascii="IRNazanin" w:hAnsi="IRNazanin" w:eastAsia="IRNazanin"/>
          <w:color w:val="111111"/>
          <w:sz w:val="28"/>
          <w:sz w:val="28"/>
          <w:szCs w:val="28"/>
          <w:rtl w:val="true"/>
          <w:lang w:bidi="fa-IR"/>
        </w:rPr>
        <w:t xml:space="preserve">علامه در مجلد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معرفی غدیریه های قرون سوم و چهارم است؛ صرفاً به غدیریه های مسلمانان اشاره نکرده است، بلکه غدیریه های برخی شاعران مسیحی را نیز در این مجلد معرفی و به شرح آن 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از غدیریه های مسیحیان استفاده می شود این است که جامعه مسیحیت نیز از فرمایشات پیامبر صلی الله علیه و آله در غدیر خم چیزی جز ولایت و امامت حضرت علی علیه السلام استنباط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مجلد ضمن پاسخ به افتراها و تهمت هایی که اهل سنت به شیعه زده اند شانزده کتاب که در آن ها به شیعه افترا های نا مربوط زده اند؛ معرفی کرده و آن ها را مورد نقد و بررسی قرار داده است</w:t>
      </w:r>
      <w:r>
        <w:rPr>
          <w:rFonts w:eastAsia="IRNazanin" w:cs="IRNazanin"/>
          <w:color w:val="111111"/>
          <w:sz w:val="28"/>
          <w:szCs w:val="28"/>
          <w:rtl w:val="true"/>
          <w:lang w:bidi="fa-IR"/>
        </w:rPr>
        <w:t>.</w:t>
      </w:r>
    </w:p>
    <w:p>
      <w:pPr>
        <w:pStyle w:val="Heading3"/>
        <w:numPr>
          <w:ilvl w:val="2"/>
          <w:numId w:val="1"/>
        </w:numPr>
        <w:rPr/>
      </w:pPr>
      <w:bookmarkStart w:id="1466" w:name="__RefHeading___Toc7076447_1051229030"/>
      <w:bookmarkStart w:id="1467" w:name="_Toc534"/>
      <w:bookmarkEnd w:id="1466"/>
      <w:r>
        <w:rPr>
          <w:rtl w:val="true"/>
        </w:rPr>
        <w:t xml:space="preserve">مباحث جلد چهارم </w:t>
      </w:r>
      <w:r>
        <w:rPr>
          <w:rtl w:val="true"/>
        </w:rPr>
        <w:t>«</w:t>
      </w:r>
      <w:r>
        <w:rPr>
          <w:rtl w:val="true"/>
        </w:rPr>
        <w:t>الغدیر</w:t>
      </w:r>
      <w:r>
        <w:rPr>
          <w:rtl w:val="true"/>
        </w:rPr>
        <w:t>»</w:t>
      </w:r>
      <w:bookmarkEnd w:id="1467"/>
    </w:p>
    <w:p>
      <w:pPr>
        <w:pStyle w:val="BookText"/>
        <w:rPr/>
      </w:pPr>
      <w:r>
        <w:rPr>
          <w:rFonts w:ascii="IRNazanin" w:hAnsi="IRNazanin" w:eastAsia="IRNazanin"/>
          <w:color w:val="111111"/>
          <w:sz w:val="28"/>
          <w:sz w:val="28"/>
          <w:szCs w:val="28"/>
          <w:rtl w:val="true"/>
          <w:lang w:bidi="fa-IR"/>
        </w:rPr>
        <w:t>در جلد چهارم، غدیریه های قرون چهارم، پنجم و ششم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غدیریه سرایان این دوره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شرح حال این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از علما و شعرای برجسته هستند؛ به طور مبسوط در این جلد بحث شده و خصوصاً میزان توانایی ادبی آن ها مورد بررسی دقیق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روح حاکم بر این ،جلد شعر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غدیریه سرایان این دوره چهره های برجسته ای نظیر شریف رضی، سید مرتضی و خطیب خوارزمی دیده می شود</w:t>
      </w:r>
    </w:p>
    <w:p>
      <w:pPr>
        <w:pStyle w:val="Heading3"/>
        <w:numPr>
          <w:ilvl w:val="2"/>
          <w:numId w:val="1"/>
        </w:numPr>
        <w:rPr/>
      </w:pPr>
      <w:bookmarkStart w:id="1468" w:name="__RefHeading___Toc7076449_1051229030"/>
      <w:bookmarkStart w:id="1469" w:name="_Toc535"/>
      <w:bookmarkEnd w:id="1468"/>
      <w:r>
        <w:rPr>
          <w:rtl w:val="true"/>
        </w:rPr>
        <w:t xml:space="preserve">مباحث جلد پنجم </w:t>
      </w:r>
      <w:r>
        <w:rPr>
          <w:rtl w:val="true"/>
        </w:rPr>
        <w:t>«</w:t>
      </w:r>
      <w:r>
        <w:rPr>
          <w:rtl w:val="true"/>
        </w:rPr>
        <w:t>الغدیر</w:t>
      </w:r>
      <w:r>
        <w:rPr>
          <w:rtl w:val="true"/>
        </w:rPr>
        <w:t>»</w:t>
      </w:r>
      <w:bookmarkEnd w:id="1469"/>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غدیریه های جلد پنجم مربوط به اواخر قرن ششم تا اواخر قرن هفتم است غدیریه سرایان این دوره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قابل توجه است که در غدیریه ها به برخی از مناقب و فضائل امیر المؤمنین علی علیه السلام نیز اشاره شده است که علامه امینی آن مناقب را ذکر کرده و مورد بررسی قرار داده است</w:t>
      </w:r>
      <w:r>
        <w:rPr>
          <w:rFonts w:eastAsia="IRNazanin" w:cs="IRNazanin"/>
          <w:color w:val="111111"/>
          <w:sz w:val="28"/>
          <w:szCs w:val="28"/>
          <w:rtl w:val="true"/>
          <w:lang w:bidi="fa-IR"/>
        </w:rPr>
        <w:t xml:space="preserve">. </w:t>
      </w:r>
      <w:bookmarkStart w:id="1470" w:name="pg8005_72789"/>
    </w:p>
    <w:p>
      <w:pPr>
        <w:pStyle w:val="BookText"/>
        <w:rPr/>
      </w:pPr>
      <w:bookmarkEnd w:id="1470"/>
      <w:r>
        <w:rPr>
          <w:rFonts w:ascii="IRNazanin" w:hAnsi="IRNazanin" w:eastAsia="IRNazanin"/>
          <w:color w:val="111111"/>
          <w:sz w:val="28"/>
          <w:sz w:val="28"/>
          <w:szCs w:val="28"/>
          <w:rtl w:val="true"/>
          <w:lang w:bidi="fa-IR"/>
        </w:rPr>
        <w:t>از جمله مناقب ،حضرت حدیث ردّ الشمس است که این داستان در این جلد بررسی شده است و نیز در باب جعل احادیث در خصوص خلافت خلفای غاصب نیز به صورت مشروح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در اثبات مناقب ائمه هدی علیهم السلام تحقیقات عمیق و گسترده خود را در چند مرحله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مهم دیگری را که علامه در این جلد به آن پرداخته اند مبحث جعل احادیثی در خصوص خلافت خلفای غاصب است روایان دروغ گو و کذاب برای این که انحراف از امامت حضرت علی علیه السلام را توجیه کنند به ساختن اکاذیب متوسل شدند و در مقابل هر يك از احادیث در منقبت امیر المؤمنین علی علیه السلام حدیثی را برای خلفا جعل کرده اند</w:t>
      </w:r>
    </w:p>
    <w:p>
      <w:pPr>
        <w:pStyle w:val="BookText"/>
        <w:rPr/>
      </w:pPr>
      <w:r>
        <w:rPr>
          <w:rFonts w:ascii="IRNazanin" w:hAnsi="IRNazanin" w:eastAsia="IRNazanin"/>
          <w:color w:val="111111"/>
          <w:sz w:val="28"/>
          <w:sz w:val="28"/>
          <w:szCs w:val="28"/>
          <w:rtl w:val="true"/>
          <w:lang w:bidi="fa-IR"/>
        </w:rPr>
        <w:t>البته جعل حدیث تنها به خلفا ختم نشد و پس از آن در مورد ابو حنیفه ،شافعی، مالك و احمد بن حنبل هم رواج یافت و در مورد ایشان نیز احادیثی جعل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بزرگان اهل تسنن ذکر شده است که همگی آن ها کذاب بوده اند روایات و احادیثی که این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ساخته اند، در تمامی کتب اهل تسنن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تنها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این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تعداد </w:t>
      </w:r>
      <w:r>
        <w:rPr>
          <w:rFonts w:eastAsia="IRNazanin" w:cs="IRNazanin"/>
          <w:color w:val="111111"/>
          <w:sz w:val="28"/>
          <w:szCs w:val="28"/>
          <w:lang w:bidi="fa-IR"/>
        </w:rPr>
        <w:t>408684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ساخته اند</w:t>
      </w:r>
      <w:r>
        <w:rPr>
          <w:rFonts w:eastAsia="IRNazanin" w:cs="IRNazanin"/>
          <w:color w:val="111111"/>
          <w:sz w:val="28"/>
          <w:szCs w:val="28"/>
          <w:rtl w:val="true"/>
          <w:lang w:bidi="fa-IR"/>
        </w:rPr>
        <w:t>.</w:t>
      </w:r>
    </w:p>
    <w:p>
      <w:pPr>
        <w:pStyle w:val="Heading3"/>
        <w:numPr>
          <w:ilvl w:val="2"/>
          <w:numId w:val="1"/>
        </w:numPr>
        <w:rPr/>
      </w:pPr>
      <w:bookmarkStart w:id="1471" w:name="__RefHeading___Toc7076451_1051229030"/>
      <w:bookmarkStart w:id="1472" w:name="_Toc536"/>
      <w:bookmarkEnd w:id="1471"/>
      <w:r>
        <w:rPr>
          <w:rtl w:val="true"/>
        </w:rPr>
        <w:t xml:space="preserve">مباحث جلد ششم </w:t>
      </w:r>
      <w:r>
        <w:rPr>
          <w:rtl w:val="true"/>
        </w:rPr>
        <w:t>«</w:t>
      </w:r>
      <w:r>
        <w:rPr>
          <w:rtl w:val="true"/>
        </w:rPr>
        <w:t>الغدیر</w:t>
      </w:r>
      <w:r>
        <w:rPr>
          <w:rtl w:val="true"/>
        </w:rPr>
        <w:t>»</w:t>
      </w:r>
      <w:bookmarkEnd w:id="1472"/>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غدیریه های هفت تن از غدیریه سرایان سده هشتم، با شرح و بررسی در این جلد نقل گردیده است گفته شد که جعل کنندگان حدیث در مقابل مناقب حضرت علی علیه السلام مناقب و فضائلی برای خلفا جعل می کردند یکی از مناقب امیر المؤمنین علی علیه السلام اعلمیت ایشان است که حدیث سازان برای خلیفه احادیثی در باب علمش جعل نموده اند و علامه امینی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این احادیث </w:t>
      </w:r>
      <w:bookmarkStart w:id="1473" w:name="pg8005_72790"/>
    </w:p>
    <w:p>
      <w:pPr>
        <w:pStyle w:val="BookText"/>
        <w:rPr/>
      </w:pPr>
      <w:bookmarkEnd w:id="1473"/>
      <w:r>
        <w:rPr>
          <w:rFonts w:ascii="IRNazanin" w:hAnsi="IRNazanin" w:eastAsia="IRNazanin"/>
          <w:color w:val="111111"/>
          <w:sz w:val="28"/>
          <w:sz w:val="28"/>
          <w:szCs w:val="28"/>
          <w:rtl w:val="true"/>
          <w:lang w:bidi="fa-IR"/>
        </w:rPr>
        <w:t xml:space="preserve">جعلی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را در جلد ششم درج و با مستندات محکم جعلی بودن آن ها را اثبات کرده است</w:t>
      </w:r>
      <w:r>
        <w:rPr>
          <w:rFonts w:eastAsia="IRNazanin" w:cs="IRNazanin"/>
          <w:color w:val="111111"/>
          <w:sz w:val="28"/>
          <w:szCs w:val="28"/>
          <w:rtl w:val="true"/>
          <w:lang w:bidi="fa-IR"/>
        </w:rPr>
        <w:t>.</w:t>
      </w:r>
    </w:p>
    <w:p>
      <w:pPr>
        <w:pStyle w:val="Heading3"/>
        <w:numPr>
          <w:ilvl w:val="2"/>
          <w:numId w:val="1"/>
        </w:numPr>
        <w:rPr/>
      </w:pPr>
      <w:bookmarkStart w:id="1474" w:name="__RefHeading___Toc7076453_1051229030"/>
      <w:bookmarkStart w:id="1475" w:name="_Toc537"/>
      <w:bookmarkEnd w:id="1474"/>
      <w:r>
        <w:rPr>
          <w:rtl w:val="true"/>
        </w:rPr>
        <w:t xml:space="preserve">مباحث جلد هفتم </w:t>
      </w:r>
      <w:r>
        <w:rPr>
          <w:rtl w:val="true"/>
        </w:rPr>
        <w:t>«</w:t>
      </w:r>
      <w:r>
        <w:rPr>
          <w:rtl w:val="true"/>
        </w:rPr>
        <w:t>الغدیر</w:t>
      </w:r>
      <w:r>
        <w:rPr>
          <w:rtl w:val="true"/>
        </w:rPr>
        <w:t>»</w:t>
      </w:r>
      <w:bookmarkEnd w:id="1475"/>
    </w:p>
    <w:p>
      <w:pPr>
        <w:pStyle w:val="BookText"/>
        <w:rPr/>
      </w:pPr>
      <w:r>
        <w:rPr>
          <w:rFonts w:ascii="IRNazanin" w:hAnsi="IRNazanin" w:eastAsia="IRNazanin"/>
          <w:color w:val="111111"/>
          <w:sz w:val="28"/>
          <w:sz w:val="28"/>
          <w:szCs w:val="28"/>
          <w:rtl w:val="true"/>
          <w:lang w:bidi="fa-IR"/>
        </w:rPr>
        <w:t xml:space="preserve">غدیریه های سه غدیریه سرا در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غدیریه ها متعلق به سده نهم هجری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نیز علامه جدای از ذکر غدیریه ها به رد داستان های ساخته شده در مورد ملکات نفسانی خلیفه اول پرداخته و معنای ملکات نفسانی را بیان می کند</w:t>
      </w:r>
    </w:p>
    <w:p>
      <w:pPr>
        <w:pStyle w:val="Heading3"/>
        <w:numPr>
          <w:ilvl w:val="2"/>
          <w:numId w:val="1"/>
        </w:numPr>
        <w:rPr/>
      </w:pPr>
      <w:bookmarkStart w:id="1476" w:name="__RefHeading___Toc7076455_1051229030"/>
      <w:bookmarkStart w:id="1477" w:name="_Toc538"/>
      <w:bookmarkEnd w:id="1476"/>
      <w:r>
        <w:rPr>
          <w:rtl w:val="true"/>
        </w:rPr>
        <w:t xml:space="preserve">مباحث جلد هشتم </w:t>
      </w:r>
      <w:r>
        <w:rPr>
          <w:rtl w:val="true"/>
        </w:rPr>
        <w:t>«</w:t>
      </w:r>
      <w:r>
        <w:rPr>
          <w:rtl w:val="true"/>
        </w:rPr>
        <w:t>الغدیر</w:t>
      </w:r>
      <w:r>
        <w:rPr>
          <w:rtl w:val="true"/>
        </w:rPr>
        <w:t>»</w:t>
      </w:r>
      <w:bookmarkEnd w:id="1477"/>
    </w:p>
    <w:p>
      <w:pPr>
        <w:pStyle w:val="BookText"/>
        <w:rPr/>
      </w:pPr>
      <w:r>
        <w:rPr>
          <w:rFonts w:ascii="IRNazanin" w:hAnsi="IRNazanin" w:eastAsia="IRNazanin"/>
          <w:color w:val="111111"/>
          <w:sz w:val="28"/>
          <w:sz w:val="28"/>
          <w:szCs w:val="28"/>
          <w:rtl w:val="true"/>
          <w:lang w:bidi="fa-IR"/>
        </w:rPr>
        <w:t xml:space="preserve">راویانی که به حدیث سازی و نشر اکاذیب اشتغال داشته اند، مناقب بسیاری برای خلیفۀ اول جعل کرده اند به شهادت ،تاریخ تمامی مناقب و فضائلی که به ابوبکر نسبت داده اند دروغ محض است در 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این مناقب جعلی اشاره شده و در جلد هشتم نیز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از فضائل دروغین ابوبکر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مناقب مجعول خلیفهٔ دوم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جلد پیرامون ،حکومت قضاوت ها فساد مالی بدعت های عثمان و نحوه برخورد وی با مخالفین به تفصیل سخن رفته است</w:t>
      </w:r>
      <w:r>
        <w:rPr>
          <w:rFonts w:eastAsia="IRNazanin" w:cs="IRNazanin"/>
          <w:color w:val="111111"/>
          <w:sz w:val="28"/>
          <w:szCs w:val="28"/>
          <w:rtl w:val="true"/>
          <w:lang w:bidi="fa-IR"/>
        </w:rPr>
        <w:t>.</w:t>
      </w:r>
    </w:p>
    <w:p>
      <w:pPr>
        <w:pStyle w:val="Heading3"/>
        <w:numPr>
          <w:ilvl w:val="2"/>
          <w:numId w:val="1"/>
        </w:numPr>
        <w:rPr/>
      </w:pPr>
      <w:bookmarkStart w:id="1478" w:name="__RefHeading___Toc7076457_1051229030"/>
      <w:bookmarkStart w:id="1479" w:name="_Toc539"/>
      <w:bookmarkEnd w:id="1478"/>
      <w:r>
        <w:rPr>
          <w:rtl w:val="true"/>
        </w:rPr>
        <w:t xml:space="preserve">مباحث جلد نهم </w:t>
      </w:r>
      <w:r>
        <w:rPr>
          <w:rtl w:val="true"/>
        </w:rPr>
        <w:t>«</w:t>
      </w:r>
      <w:r>
        <w:rPr>
          <w:rtl w:val="true"/>
        </w:rPr>
        <w:t>الغدير</w:t>
      </w:r>
      <w:r>
        <w:rPr>
          <w:rtl w:val="true"/>
        </w:rPr>
        <w:t>»</w:t>
      </w:r>
      <w:bookmarkEnd w:id="1479"/>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جلد موضوع ،بحث عثمان می باشد که کارهای خلاف و نامشروع او بالاخره داد مردم را در آورد و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نهم تبعید ابوذر، عبد الله بن مسعود، مالك اشتر و اصحابش که جملگی توسط عثمان انجام شده، مورد بررسی قرار گرفته است</w:t>
      </w:r>
      <w:r>
        <w:rPr>
          <w:rFonts w:eastAsia="IRNazanin" w:cs="IRNazanin"/>
          <w:color w:val="111111"/>
          <w:sz w:val="28"/>
          <w:szCs w:val="28"/>
          <w:rtl w:val="true"/>
          <w:lang w:bidi="fa-IR"/>
        </w:rPr>
        <w:t xml:space="preserve">. </w:t>
      </w:r>
      <w:bookmarkStart w:id="1480" w:name="pg8005_72791"/>
    </w:p>
    <w:p>
      <w:pPr>
        <w:pStyle w:val="Heading3"/>
        <w:numPr>
          <w:ilvl w:val="2"/>
          <w:numId w:val="1"/>
        </w:numPr>
        <w:rPr/>
      </w:pPr>
      <w:bookmarkStart w:id="1481" w:name="__RefHeading___Toc7076459_1051229030"/>
      <w:bookmarkStart w:id="1482" w:name="_Toc540"/>
      <w:bookmarkEnd w:id="1480"/>
      <w:bookmarkEnd w:id="1481"/>
      <w:r>
        <w:rPr>
          <w:rtl w:val="true"/>
        </w:rPr>
        <w:t>مباحث جلد دهم و یازدهم</w:t>
      </w:r>
      <w:bookmarkEnd w:id="1482"/>
    </w:p>
    <w:p>
      <w:pPr>
        <w:pStyle w:val="BookText"/>
        <w:rPr/>
      </w:pPr>
      <w:r>
        <w:rPr>
          <w:rFonts w:ascii="IRNazanin" w:hAnsi="IRNazanin" w:eastAsia="IRNazanin"/>
          <w:color w:val="111111"/>
          <w:sz w:val="28"/>
          <w:sz w:val="28"/>
          <w:szCs w:val="28"/>
          <w:rtl w:val="true"/>
          <w:lang w:bidi="fa-IR"/>
        </w:rPr>
        <w:t>در این کتاب موضوع بحث در مورد عبد الله بن عمر و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جزء کسانی است که حدیث سازان برای او نیز مناقب و فضائل بسیاری جعل کرده اند که در این جلد به تفصیل مورد بررسی قرار گرفته است</w:t>
      </w:r>
    </w:p>
    <w:p>
      <w:pPr>
        <w:pStyle w:val="BookText"/>
        <w:rPr/>
      </w:pPr>
      <w:r>
        <w:rPr>
          <w:rFonts w:ascii="IRNazanin" w:hAnsi="IRNazanin" w:eastAsia="IRNazanin"/>
          <w:color w:val="111111"/>
          <w:sz w:val="28"/>
          <w:sz w:val="28"/>
          <w:szCs w:val="28"/>
          <w:rtl w:val="true"/>
          <w:lang w:bidi="fa-IR"/>
        </w:rPr>
        <w:t xml:space="preserve">در جلد یازدهم علامه امینی به موضوع معاویه و امام حسن مجتبی علیه السلام می پردازد و به طور مبسوط به کشتار ها و جنایات معاویه اشاره کرده و جریان قتل بزرگانی چون حجر بن عدی، عمرو بن حمق، مالك اشتر محمد بن ابی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مفصلاً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دیگری که در این جلد مورد بررسی دقیق قرار گرفته، عبارت است از طرح یک صد نمونه از غلو ها و قصه های خرافی که در طول تاریخ اسلام برای برخی از صحابه ،تابعین، ائمه ،مذاهب، علما و عرفا جعل شده است</w:t>
      </w:r>
      <w:r>
        <w:rPr>
          <w:rFonts w:eastAsia="IRNazanin" w:cs="IRNazanin"/>
          <w:color w:val="111111"/>
          <w:sz w:val="28"/>
          <w:szCs w:val="28"/>
          <w:rtl w:val="true"/>
          <w:lang w:bidi="fa-IR"/>
        </w:rPr>
        <w:t>.</w:t>
      </w:r>
    </w:p>
    <w:p>
      <w:pPr>
        <w:pStyle w:val="Heading3"/>
        <w:numPr>
          <w:ilvl w:val="2"/>
          <w:numId w:val="1"/>
        </w:numPr>
        <w:rPr/>
      </w:pPr>
      <w:bookmarkStart w:id="1483" w:name="__RefHeading___Toc7076461_1051229030"/>
      <w:bookmarkStart w:id="1484" w:name="_Toc541"/>
      <w:bookmarkEnd w:id="1483"/>
      <w:r>
        <w:rPr>
          <w:rtl w:val="true"/>
        </w:rPr>
        <w:t xml:space="preserve">تكمله </w:t>
      </w:r>
      <w:r>
        <w:rPr>
          <w:rtl w:val="true"/>
        </w:rPr>
        <w:t>«</w:t>
      </w:r>
      <w:r>
        <w:rPr>
          <w:rtl w:val="true"/>
        </w:rPr>
        <w:t>الغدیر</w:t>
      </w:r>
      <w:r>
        <w:rPr>
          <w:rtl w:val="true"/>
        </w:rPr>
        <w:t>»</w:t>
      </w:r>
      <w:bookmarkEnd w:id="1484"/>
    </w:p>
    <w:p>
      <w:p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یازده جلدی که چاپ و منتشر شده است، دارای تکمله ای است که سالیان طولانی به صورت دست نوشته باقی مانده بود که به همت مؤسسه دائرة المعارف فقه اسلامی از کتاب خانه امیر المؤمنین علیه السلام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خریداری شده و با ویرایش و تحقیقی نه چندان عمیق تا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 در دو نوبت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برخی از پژوهش گران با تجربه این مؤسسه که سابقاً بیش ترین سهم را در بازبینی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اند، تحقیق عمیق تکمله را بار دیگر آغاز کردند و حاصل این تلاش در مجموعه ای ،واحد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توسط همین مؤسسه چاپ و منتشر شده است</w:t>
      </w:r>
      <w:r>
        <w:rPr>
          <w:rFonts w:eastAsia="IRNazanin" w:cs="IRNazanin"/>
          <w:color w:val="111111"/>
          <w:sz w:val="28"/>
          <w:szCs w:val="28"/>
          <w:rtl w:val="true"/>
          <w:lang w:bidi="fa-IR"/>
        </w:rPr>
        <w:t>.</w:t>
      </w:r>
    </w:p>
    <w:p>
      <w:pPr>
        <w:pStyle w:val="Heading3"/>
        <w:numPr>
          <w:ilvl w:val="2"/>
          <w:numId w:val="1"/>
        </w:numPr>
        <w:rPr/>
      </w:pPr>
      <w:bookmarkStart w:id="1485" w:name="__RefHeading___Toc7076463_1051229030"/>
      <w:bookmarkStart w:id="1486" w:name="_Toc542"/>
      <w:bookmarkEnd w:id="1485"/>
      <w:r>
        <w:rPr>
          <w:rtl w:val="true"/>
        </w:rPr>
        <w:t xml:space="preserve">نقش </w:t>
      </w:r>
      <w:r>
        <w:rPr>
          <w:rtl w:val="true"/>
        </w:rPr>
        <w:t>«</w:t>
      </w:r>
      <w:r>
        <w:rPr>
          <w:rtl w:val="true"/>
        </w:rPr>
        <w:t>الغدیر</w:t>
      </w:r>
      <w:r>
        <w:rPr>
          <w:rtl w:val="true"/>
        </w:rPr>
        <w:t xml:space="preserve">» </w:t>
      </w:r>
      <w:r>
        <w:rPr>
          <w:rtl w:val="true"/>
        </w:rPr>
        <w:t>در معرفی شیعه و ایجاد وحدت اسلامی</w:t>
      </w:r>
      <w:bookmarkEnd w:id="1486"/>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انتشار دایرة المعارف بزرگ و گران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ها آغاز و نامه های فراوانی در ،تقریظ تمجید و تشکر برای علامه امینی فرستاده می شود این </w:t>
      </w:r>
    </w:p>
    <w:p>
      <w:pPr>
        <w:pStyle w:val="BookText"/>
        <w:rPr/>
      </w:pPr>
      <w:r>
        <w:rPr>
          <w:rFonts w:ascii="IRNazanin" w:hAnsi="IRNazanin" w:eastAsia="IRNazanin"/>
          <w:color w:val="111111"/>
          <w:sz w:val="28"/>
          <w:sz w:val="28"/>
          <w:szCs w:val="28"/>
          <w:rtl w:val="true"/>
          <w:lang w:bidi="fa-IR"/>
        </w:rPr>
        <w:t>تقريظ ها گاه از دانشمندان بزرگ شیعه و اهل سنت است و گاه از پادشاهان کشور های اسلامی پذیرش غدیر به عنوان محور حرکت اسلامی و بنیان حکومت دینی و مذهبی اسلام وجه اشتراک همه ستایش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عبد الغنی حسن مصری در تقریظ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خداوند مسئلت می کنم که برکه آب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سبب صلح و صفا میان دو برادر شیعه و سنی قرار دهد تا دست به دست هم داده و امت اسلامی را بسازند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عادل غضبان مدیر مجله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منطق شیعه را روشن می کند و اهل سنت می توانند به وسیلۀ این کتاب شیعه را به طور صحیح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صحیح شیعه سبب می شود که آراء شیعه و سنی به یکدیگر نزديك شود و مجموعاً صف واحدی تشکیل دهند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دکتر عبد الرحمان کیالی ،حلبی پس از اشاره به انحطاط مسلمین در عصر حاضر و این که چه عواملی می تواند مسلمین را نجات دهد و پس از اشاره به این که شناخت صحیح وصی پیغمبر اکرم صلی الله علیه و آله یکی از آن عوامل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محتویات پر بار، آن چیزی است که سزاوار است هر مسلمانی از آن آگاهی ،یابد تا دانسته شود چگونه مورخان کوتاهی کرده اند، و حقیقت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وسیله باید گذشته را جبران کنیم و با کوشش در راه اتحاد مسلمین به اجر و ثواب نایل گردیم</w:t>
      </w:r>
      <w:r>
        <w:rPr>
          <w:rFonts w:eastAsia="IRNazanin" w:cs="IRNazanin"/>
          <w:color w:val="111111"/>
          <w:sz w:val="28"/>
          <w:szCs w:val="28"/>
          <w:rtl w:val="true"/>
          <w:lang w:bidi="fa-IR"/>
        </w:rPr>
        <w:t>.»</w:t>
      </w:r>
      <w:r>
        <w:rPr>
          <w:rStyle w:val="FootnoteAnchor"/>
          <w:rtl w:val="true"/>
        </w:rPr>
        <w:footnoteReference w:id="623"/>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با نگاه وحدت بخشی که بین جوامع اسلامی داشته است، با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سازد که اولاً منطق مستدل شیعه چیست و ثابت می کند که گرایش بیش از صد میلیون مسلمان به تشیع بر خلاف تبلیغات زهر آگین عده ای مولود جریان های سیاسی یا نژادی و غیره نبوده است، بلکه یک منطق قوی متکی به قرآن و سنت موجب این گرایش شده است</w:t>
      </w:r>
      <w:r>
        <w:rPr>
          <w:rFonts w:eastAsia="IRNazanin" w:cs="IRNazanin"/>
          <w:color w:val="111111"/>
          <w:sz w:val="28"/>
          <w:szCs w:val="28"/>
          <w:rtl w:val="true"/>
          <w:lang w:bidi="fa-IR"/>
        </w:rPr>
        <w:t xml:space="preserve">. </w:t>
      </w:r>
      <w:bookmarkStart w:id="1487" w:name="pg8005_72793"/>
    </w:p>
    <w:p>
      <w:pPr>
        <w:pStyle w:val="BookText"/>
        <w:rPr/>
      </w:pPr>
      <w:bookmarkEnd w:id="1487"/>
      <w:r>
        <w:rPr>
          <w:rFonts w:ascii="IRNazanin" w:hAnsi="IRNazanin" w:eastAsia="IRNazanin"/>
          <w:color w:val="111111"/>
          <w:sz w:val="28"/>
          <w:sz w:val="28"/>
          <w:szCs w:val="28"/>
          <w:rtl w:val="true"/>
          <w:lang w:bidi="fa-IR"/>
        </w:rPr>
        <w:t>ثانياً ثابت می کند که بسیاری از اتهام ها به شیعه که سبب فاصله گرفتن مسلمانان دیگر از شیعه شده است بی اساس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امير المؤمنين علی علیه السلام که مظلوم ترین و مجهول القدر ترين شخصيت بزرگ اسلامی است، می تواند مقتدای عموم مسلمین واقع شود و همچنین ذریه اطهارش را به جهان اسلام معرفی می کند</w:t>
      </w:r>
    </w:p>
    <w:p>
      <w:pPr>
        <w:pStyle w:val="BookText"/>
        <w:rPr/>
      </w:pPr>
      <w:r>
        <w:rPr>
          <w:rFonts w:ascii="IRNazanin" w:hAnsi="IRNazanin" w:eastAsia="IRNazanin"/>
          <w:color w:val="111111"/>
          <w:sz w:val="28"/>
          <w:sz w:val="28"/>
          <w:szCs w:val="28"/>
          <w:rtl w:val="true"/>
          <w:lang w:bidi="fa-IR"/>
        </w:rPr>
        <w:t xml:space="preserve">علامه امینی با نگاهی که به مسألۀ وحدت اسلامی دارد در پایان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مؤسسه دايرة المعارف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انتقاد از چند کتاب از کتب قدما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خیاط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الکریم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و چند کتاب از کتب متأخرین،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خضری،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الجولة فی ربوع الشرق الادنى محمد ثابت مصرى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بين الاسلام و الوثنيه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جار الله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ما از نقل و انتقاد این کتب، این است که به امت اسلام اعلام خطر کنیم و آنان را بیدار نماییم که این کتاب ها بزرگ ترین خطر را برای جامعه اسلامی به وجود می آورد؛ زیرا وحدت اسلامی را متزلزل می کند صفوف مسلمین را می پراکند هیچ عاملی بیش از این کتب، صفوف مسلمین را از هم نمی پاشد و وحدت شان را از بین نمی برد و رشته اخوت اسلامی را پاره نمی کند</w:t>
      </w:r>
    </w:p>
    <w:p>
      <w:pPr>
        <w:pStyle w:val="Heading3"/>
        <w:numPr>
          <w:ilvl w:val="2"/>
          <w:numId w:val="1"/>
        </w:numPr>
        <w:rPr/>
      </w:pPr>
      <w:bookmarkStart w:id="1488" w:name="__RefHeading___Toc7076465_1051229030"/>
      <w:bookmarkStart w:id="1489" w:name="_Toc543"/>
      <w:bookmarkEnd w:id="1488"/>
      <w:r>
        <w:rPr>
          <w:rtl w:val="true"/>
        </w:rPr>
        <w:t xml:space="preserve">زندگینامه علامه امینی </w:t>
      </w:r>
      <w:r>
        <w:rPr>
          <w:rtl w:val="true"/>
        </w:rPr>
        <w:t>(</w:t>
      </w:r>
      <w:r>
        <w:rPr/>
        <w:t>1320</w:t>
      </w:r>
      <w:r>
        <w:rPr>
          <w:rtl w:val="true"/>
        </w:rPr>
        <w:t xml:space="preserve"> - </w:t>
      </w:r>
      <w:r>
        <w:rPr/>
        <w:t>1390</w:t>
      </w:r>
      <w:r>
        <w:rPr>
          <w:rtl w:val="true"/>
        </w:rPr>
        <w:t xml:space="preserve"> </w:t>
      </w:r>
      <w:r>
        <w:rPr>
          <w:rtl w:val="true"/>
        </w:rPr>
        <w:t xml:space="preserve">ه </w:t>
      </w:r>
      <w:r>
        <w:rPr>
          <w:rtl w:val="true"/>
        </w:rPr>
        <w:t xml:space="preserve">. </w:t>
      </w:r>
      <w:r>
        <w:rPr>
          <w:rtl w:val="true"/>
        </w:rPr>
        <w:t xml:space="preserve">ق </w:t>
      </w:r>
      <w:r>
        <w:rPr>
          <w:rtl w:val="true"/>
        </w:rPr>
        <w:t>.)</w:t>
      </w:r>
      <w:bookmarkEnd w:id="1489"/>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الحسین احمد امینی که بعد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یکی از روستا های سراب از توابع تبریز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کسب معارف اولیه در مدرسه علمیه تبریز و بهره مندی از محضر اساتیدی هم چون سید محمد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حضرات آیات سید مرتضی خسرو شاهی </w:t>
      </w:r>
    </w:p>
    <w:p>
      <w:pPr>
        <w:pStyle w:val="BookText"/>
        <w:rPr/>
      </w:pPr>
      <w:r>
        <w:rPr>
          <w:rFonts w:ascii="IRNazanin" w:hAnsi="IRNazanin" w:eastAsia="IRNazanin"/>
          <w:color w:val="111111"/>
          <w:sz w:val="28"/>
          <w:sz w:val="28"/>
          <w:szCs w:val="28"/>
          <w:rtl w:val="true"/>
          <w:lang w:bidi="fa-IR"/>
        </w:rPr>
        <w:t>و حسن توتون چی در سن شانزده سالگی راهی نجف اشرف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 الحسین در نجف از محضر اساتیدی هم چون سید ابوالحسن اصفهانی، میرزا محمد نائینی شیخ محمد حسین کمپانی، شیخ محمد حسین كاشف الغطاء، سيد محمد حسینی فیروز آبادی، سید ابو تراب خوانساری، میرزا علی ایروانی و میرزا ابوالحسن مشکینی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شانزده سال تلمّذ از محضر اساتید و بهره مندی از معنویات امير المؤمنین علیه السلام در نجف اشرف در سن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کشور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شیفتگی او به مقام امیر المؤمنین علیه السلام بار دیگر او را به نجف باز گرداند و در این مراجعت به درجه اجتهاد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 از مجتهدان بزرگی هم چون سید ابوالحسن موسوی اصفهانی علی اصغر ملکی تبریزی و آقا بزرگ تهرانی اجازه روایت و نقل حدیث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مدتی تدریس به تألیف کتاب های دینی روی آورد و رسالاتی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سيرتنا و 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 ترین اقدام علامه امینی در حوزه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در دوازدهم تیر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دار فانی را وداع گفت و پیکر پاکش را به نجف منتقل کرده و در محلی نزدیک حرم امیر المؤمنین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این عالم شیعی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واقع است؛ خیابانی که هم مدرسۀ الهندی و مزار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امام خمینی رحمه الله و هم کتاب خانه علامه امینی و نیز مزار ایشان در آن قرار دارد</w:t>
      </w:r>
      <w:r>
        <w:rPr>
          <w:rFonts w:eastAsia="IRNazanin" w:cs="IRNazanin"/>
          <w:color w:val="111111"/>
          <w:sz w:val="28"/>
          <w:szCs w:val="28"/>
          <w:rtl w:val="true"/>
          <w:lang w:bidi="fa-IR"/>
        </w:rPr>
        <w:t xml:space="preserve">. </w:t>
      </w:r>
      <w:bookmarkStart w:id="1490" w:name="pg8005_72795"/>
    </w:p>
    <w:p>
      <w:pPr>
        <w:pStyle w:val="Heading2"/>
        <w:numPr>
          <w:ilvl w:val="1"/>
          <w:numId w:val="1"/>
        </w:numPr>
        <w:rPr/>
      </w:pPr>
      <w:bookmarkStart w:id="1491" w:name="__RefHeading___Toc7076467_1051229030"/>
      <w:bookmarkStart w:id="1492" w:name="_Toc544"/>
      <w:bookmarkEnd w:id="1490"/>
      <w:bookmarkEnd w:id="1491"/>
      <w:r>
        <w:rPr>
          <w:rtl w:val="true"/>
        </w:rPr>
        <w:t>فهرست منابع</w:t>
      </w:r>
      <w:bookmarkEnd w:id="1492"/>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بالنصوص و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اعلمی ،بیروت،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على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احمد بن علی، نشر مرتضی،مشهد،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و إزهاق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القاضى نور الله المرعشى التستري، مكتبة آية الله المرعشی النجفی،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بن محمد، الموتمر العالمی لألفية الشيخ المفيد،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محمد بن عمر بن عبد العزیز کشی مؤسسة آل البيت علیهم السلام ،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على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محمد بن محمد، گنگره شیخ مفيد،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في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الجزرى، علی بن محمد، دار الفكر،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قيس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زاده، محمود، رسالت قلم،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علما، دار الشبستری للمطبوعات، قم،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الدين فى صفات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البيت علیهم السلام، قم، چاپ اول، </w:t>
      </w:r>
      <w:r>
        <w:rPr>
          <w:rFonts w:eastAsia="IRNazanin" w:cs="IRNazanin"/>
          <w:color w:val="111111"/>
          <w:sz w:val="28"/>
          <w:szCs w:val="28"/>
          <w:lang w:bidi="fa-IR"/>
        </w:rPr>
        <w:t>1408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بیروت، دار التعارف للمطبوعات،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بالأعمال 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دفتر تبلیغات اسلامی،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الامالى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بابويه محمد بن علی ،کتاب چی ،تهران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للطوسی طوسی، محمد بن الحسن، دار الثقافة،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شناسی و امامت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 انتشارات مسجد مقدس جمکران قم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پژوهی تاریخ ولادت و شهادت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مقدسی، ید الله، پژوهش گاه علوم و فرهنگ اسلامی، 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احياء التراث العربی ،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 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اسماعيل بن عمر، دار احياء التراث العربی، بيروت،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المصطفى لشيعة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آملی، عماد الدين أبی جعفر محمد بن أبى القاسم المكتبة الحيدرية،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فی فضائل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 محمد بن حسن، مكتبة آية الله المرعشی النجفی،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دار الکتب الاسلامیه، تهران، چاپ نهم،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الكبير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ابى القاسم على بن الحسن بن هبة الله </w:t>
      </w:r>
    </w:p>
    <w:p>
      <w:pPr>
        <w:pStyle w:val="BookText"/>
        <w:rPr/>
      </w:pPr>
      <w:r>
        <w:rPr>
          <w:rFonts w:ascii="IRNazanin" w:hAnsi="IRNazanin" w:eastAsia="IRNazanin"/>
          <w:color w:val="111111"/>
          <w:sz w:val="28"/>
          <w:sz w:val="28"/>
          <w:szCs w:val="28"/>
          <w:rtl w:val="true"/>
          <w:lang w:bidi="fa-IR"/>
        </w:rPr>
        <w:t xml:space="preserve">بن عبدالله الشافعى المعروف بابن عساکر، دار احیاء التراث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الامم و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الطبرى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جرير الطبری، دار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الثانية،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الخميس فی أحوال أنفس النفيس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 بکری، حسین بن محمد، بیروت ، دار صادر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علی بن حسن،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تأويل الآيات الظاهرة فی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آبادی، علی، دفتر انتشارات اسلامی وابسته به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دار احياء التراث العربی،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التحصين لاسرار مازاد من كتاب اليقين ابن طاووس، على بن موسى، مؤسسة دار الكتاب،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الخواص من الامة بذكر خصائص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یوسف بن قزاوغلی المجمع العالمى لاهل البيت علیهم السلام مركز الطباعة و النشر، قم،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 حسین سید محمد باقر موسوی همدانی، دفتر انتشارات اسلامی جامعه مدرسین حوزه علمیه قم،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التعجب من أغلاط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كراجكى محمد بن علی، دار الغدیر،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 بن شاه مرتضی، مكتبة الصدر تهران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المطبعة العلمية، تهران چاپ اول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اسماعیل بن عمر ، دار الكتب العلمية،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،دار الکتاب ،قم، چاپ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لكشاف عن حقائق غوامض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محمود، دار الكتاب العربي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المنسوب الى الامام الحسن العسكرى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امام یازدهم مدرسة الامام المهدی ،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برازش انتشارات امیر کبیر، تهران،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الكوفی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فرات بن ابراهیم، وزارت ارشاد اسلامی، تهران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دار الکتب الاسلامية،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الکتب الاسلامية،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احمد بن على، مطبعه مجلس، دائرة المعارف النظاميه، حیدر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دار الشريف الرضي للنشر،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شعیری، مطبعة حيدرية، نجف، چاپ اول</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ایجی، محمد عبد الرحمن،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السلمي، محمد بن عيسى،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شاكر و ديگران، دار إحياء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قرطبی، محمد بن احمد، دار الشعب، 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فکری و سیاسی امامان شیعه علیهم السلام ،جعفریان، رسول، موسسة انصاریان قم،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محمد بن علی،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 ای، محمد باقر، کتاب چی،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امیر المؤمنین علیه السلام بر پایه قرآن حدیث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 محمد مؤسسه علمی فرهنگی دار الحدیث</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تفسير 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سيوطى، عبد الرحمن بن ابی بکر، کتاب خانه آیت 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آملی، محمد بن جریر بن رستم، بعثت،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الى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تهرانی، محمد محسن، دار الأضواء،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الرسالة العلوية في فضل أمير المؤمنين علىه السلام علی سائر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الكراجكي، أبو الفتح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سید محمود، دار الکتب العلمية، بيروت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الواعظين و تبصرة المتعظين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 انتشارات ،رضی، قم،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مؤسسة الاعلمی للمطبوعات ،بیروت،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الزام الناصب فى فى اثبات الحجة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يزدى حائری، علی بن زین العابدین، مؤسسة الاعلمى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قمى، دار الأسوة للطباعة و النشر، تهران،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الحلبية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شافعی ،دوم، بیروت، دار الكتب العلمية،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حميري، ابو محمد عبد الملک، دار احیاء تراث 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فی فضائل الائمة الأطهار ابن حيون، نعمان بن محمد، دفتر انتشارات اسلامی وابسته به جامعه مدرسین،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لابن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عبد الحميد بن هبة الله، مكتبة آيت الله المرعشي النجفي، قم،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التنزيل لقواعد التفضيل في الآيات النازلة فى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w:t>
      </w:r>
    </w:p>
    <w:p>
      <w:pPr>
        <w:pStyle w:val="BookText"/>
        <w:rPr/>
      </w:pPr>
      <w:r>
        <w:rPr>
          <w:rFonts w:ascii="IRNazanin" w:hAnsi="IRNazanin" w:eastAsia="IRNazanin"/>
          <w:color w:val="111111"/>
          <w:sz w:val="28"/>
          <w:sz w:val="28"/>
          <w:szCs w:val="28"/>
          <w:rtl w:val="true"/>
          <w:lang w:bidi="fa-IR"/>
        </w:rPr>
        <w:t xml:space="preserve">عبيد الله بن عبد الله وزارة الثقافة و الارشاد الاسلامی، تهران،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الحجاج،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دار إحياء التراث العربي،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اول، قم، دار الحدیث،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احمد بن محمد، افست، مطبعة مصطفى البابی الحلبی،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صيغ العقود و الايقاعات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قزوینی، ملا علی، قم، انتشارات شکوری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على بن موسى، مطبعة الخيام، 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عبقات الانوار فى امامة الائمة الاطهار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مير حامد حسین، کتاب خانه عمومی امام امیر المومنین علیه السلام ، اصفهان، چاپ دوم،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العدد القوية لدفع المخاوف اليومية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حلى رضى الدين على بن يوسف بن المطهر، كتاب خانه آیت الله مرعشی نجفی،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عيون صحاح الأخبار في مناقب امام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بطريق، يحيى بن حسن، دفتر انتشارت اسلامی وابسته به جامعه 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 المعارف و 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اصفهانی، عبد الله بن نور الله، مؤسسة الامام المهدى علیه السلام، قم ،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المعجزات</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الغدير فى الكتاب و السنة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 الحسین مركز الغدير للدراسات </w:t>
      </w:r>
    </w:p>
    <w:p>
      <w:pPr>
        <w:pStyle w:val="BookText"/>
        <w:rPr/>
      </w:pPr>
      <w:r>
        <w:rPr>
          <w:rFonts w:ascii="Amiri" w:hAnsi="Amiri" w:eastAsia="Amiri" w:cs="Amiri"/>
          <w:color w:val="111111"/>
          <w:sz w:val="28"/>
          <w:sz w:val="28"/>
          <w:szCs w:val="28"/>
          <w:rtl w:val="true"/>
          <w:lang w:bidi="ar-SA"/>
        </w:rPr>
        <w:t xml:space="preserve">الاسلامية،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للطوسى ،طوسى، محمد بن حسن دار المعارف الاسلامية،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 للنعماني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زينب محمد بن ابراهيم نشر صدوق، تهران،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علیها السلام از ولادت تا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السمطين في فضائل المرتضى و البتول و السبطين و الائمة من ذريتهم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سعد الدین ،شافعی، مؤسسة المحمود،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فرحة الغري في تعيين قبر أمير المؤمنين علي بن أبي طالب علیه السلام في 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عبد الكريم بن احمد منشورات الرضي،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في اصول الائمة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 بن حسن، مؤسسة معارف اسلامی امام رضا علیه السلام،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شاذان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شاذان القمى ابوالفضل شاذان بن جبرئیل ،رضی، قم،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عبد الله بن جعفر مؤسسة آل البيت علیهم السلام، قم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الفصل في رد العامي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ارسلان، شكيب، انتشارات الدار التقدمية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سليم بن قيس الهلالي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الهلالي، انتشارات الهادى،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 فى معرفة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 تبریز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اليقين فى فضائل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حسن بن يوسف بن مطهر وزارت ارشاد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الاثر فى النص على الائمة الإثنى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خزاز رازى، علی بن محمد بیدار </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الطالب في مناقب على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 محمد بن یوسف، دار احياء التراث اهل البیت،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الدين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محمد بن علی اسلامیه تهران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الأسرار و عدة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میبدی احمد بن محمد، انتشارات امیر کبیر،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على الفضل بن الحسن الطبرسي، دار احياء التراث العربی،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مکتبه فقیه،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برقي، دار الكتب الاسلامية،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المسعودى، على بن الحسین، شرکت عالمی کتاب،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للشهيد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مدرسه امام مهدی علیه السلام، قم ،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المشهدى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مشهدی، محمد بن جعفر، دفتر انتشارات ،اسلامی قم،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مسار الشيعة في مختصر تواريخ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محمد بن محمد بن نعمان عكبري بغدادي ، دار المفید،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 مؤسسه آل البيت علیهم السلام،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المستدرك على الصحيحين حاکم نیشابوری، محمد بن عبدالله ، دار التاصیل، بیروت،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مكتبة الامام صاحب الزمان العامة الكاظمية،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مؤسسة فقه الشيعة، بيروت،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للكفعمي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كفعمی، ابراهیم بن علی عاملی، دار الرضی،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اول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بیروت، دار احیاء التراث العربي،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نراقی، هجرت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محمد بن عمر، دار احياء التراث العربی،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،طبرسی حسن بن فضل شریف رضی، قم،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 موفق بن احمد دفتر انتشارات اسلامی وابسته به جامعه مدرسین،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الآمال حاج شیخ عباس قمی مؤسسه انتشارات هجرت، چاپ هشتم،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الميزان فى تفسير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 حسین، دفتر انتشارات </w:t>
      </w:r>
    </w:p>
    <w:p>
      <w:pPr>
        <w:pStyle w:val="BookText"/>
        <w:rPr/>
      </w:pPr>
      <w:r>
        <w:rPr>
          <w:rFonts w:ascii="IRNazanin" w:hAnsi="IRNazanin" w:eastAsia="IRNazanin"/>
          <w:color w:val="111111"/>
          <w:sz w:val="28"/>
          <w:sz w:val="28"/>
          <w:szCs w:val="28"/>
          <w:rtl w:val="true"/>
          <w:lang w:bidi="fa-IR"/>
        </w:rPr>
        <w:t xml:space="preserve">اسلامی جامعه مدرسین،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سجاد علیه السلام در رهبری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رنجبر، محسن، موسسه آموزشی و پژوهشی امام خمینی رحمه الله قم</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عاملی، محمد بن حسن، مؤسسة آل البيت علیهم السلام،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صبح پیروزی،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هدية الزائرين و بهجة الناظرين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عباس قمی، مؤسسه جهانی سبطین،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ينابيع المودة لذوى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سلیمان بن ابراهيم، دار الأسوة للطباعة و النشر،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493" w:name="pg8005_72805"/>
    </w:p>
    <w:p>
      <w:pPr>
        <w:pStyle w:val="Heading2"/>
        <w:numPr>
          <w:ilvl w:val="1"/>
          <w:numId w:val="1"/>
        </w:numPr>
        <w:rPr/>
      </w:pPr>
      <w:bookmarkStart w:id="1494" w:name="__RefHeading___Toc7076469_1051229030"/>
      <w:bookmarkStart w:id="1495" w:name="_Toc545"/>
      <w:bookmarkEnd w:id="1493"/>
      <w:bookmarkEnd w:id="1494"/>
      <w:r>
        <w:rPr/>
        <w:t>13</w:t>
      </w:r>
      <w:r>
        <w:rPr>
          <w:rtl w:val="true"/>
        </w:rPr>
        <w:t xml:space="preserve">- </w:t>
      </w:r>
      <w:r>
        <w:rPr>
          <w:rtl w:val="true"/>
        </w:rPr>
        <w:t>گزارش تصویری فعالیت های غدیری</w:t>
      </w:r>
      <w:bookmarkEnd w:id="1495"/>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567" o:detectmouseclick="t"/>
                <v:stroke color="#3465a4" joinstyle="round" endcap="flat"/>
                <w10:wrap type="none"/>
              </v:shape>
            </w:pict>
          </mc:Fallback>
        </mc:AlternateConten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حضرت آیت الله مکارم شیرازی حفظه الله در کاروان غدیر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تولیت معزز حرم مطهر حضرت معصومه ، تولیت مسجد مقدس جمکران و استان دار محترم قم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18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9"/>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5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رو نمایی از پرچم کاروان غدیر همایش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عالی دار الشفا غدیر </w:t>
      </w:r>
      <w:r>
        <w:rPr>
          <w:rFonts w:eastAsia="IRNazanin" w:cs="IRNazanin"/>
          <w:color w:val="111111"/>
          <w:sz w:val="28"/>
          <w:szCs w:val="28"/>
          <w:lang w:bidi="fa-IR"/>
        </w:rPr>
        <w:t>1395</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نمایی از پرچم کاروان غدیر برنامه وزین سمت خدا غدیر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72"/>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5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رونمایی از پرچم کاروان غدیر حرم مطهر رضوی</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مکارم شیرازی در کاروان غدیر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حضرت آیت الله علوی بروجردی و تولیت مسجد مقدس جمکران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7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5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کاروان غدیر حرم حضرت معصومه علیها السلام تا مسجد مقدس جمکران غدیر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حضرت آیت الله مکارم شیرازی حفظه الله</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غدیر حرم حضرت معصومه علیها السلام تا مسجد مقدس جمکران غدیر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حضرت آیت الله مکارم شیرازی حفظه الله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78"/>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اجتماع کاروانهای غدیر تهران میدان امام حسین علیه السلام غدیر </w:t>
      </w:r>
      <w:r>
        <w:rPr>
          <w:rFonts w:eastAsia="IRNazanin" w:cs="IRNazanin"/>
          <w:color w:val="111111"/>
          <w:sz w:val="28"/>
          <w:szCs w:val="28"/>
          <w:lang w:bidi="fa-IR"/>
        </w:rPr>
        <w:t>1396</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غدیر حرم حضرت معصومه علیها السلام تا مسجد مقدس جمکران غدیر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8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5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بیعت با امام زمان عجل الله تعالی فرجه الشریف مراسم پایانی کاروان غدیر مسجد مقدس جمکران غدیر </w:t>
      </w:r>
      <w:r>
        <w:rPr>
          <w:rFonts w:eastAsia="IRNazanin" w:cs="IRNazanin"/>
          <w:color w:val="111111"/>
          <w:sz w:val="28"/>
          <w:szCs w:val="28"/>
          <w:lang w:bidi="fa-IR"/>
        </w:rPr>
        <w:t>1397</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با امام زمان عجل الله تعالی فرجه الشریف مراسم پایانی کاروان غدیر مسجد مقدس جمکران غدیر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84"/>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کاروان غدیر شاهین شهر اصفهان غدیر </w:t>
      </w:r>
      <w:r>
        <w:rPr>
          <w:rFonts w:eastAsia="IRNazanin" w:cs="IRNazanin"/>
          <w:color w:val="111111"/>
          <w:sz w:val="28"/>
          <w:szCs w:val="28"/>
          <w:lang w:bidi="fa-IR"/>
        </w:rPr>
        <w:t>1397</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غدیر خراسان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مرحوم آیت الله ربانی غدیر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87"/>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588" o:detectmouseclick="t"/>
                <v:stroke color="#3465a4" joinstyle="round" endcap="flat"/>
                <w10:wrap type="none"/>
              </v:shape>
            </w:pict>
          </mc:Fallback>
        </mc:AlternateConten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كاروان غدير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21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90"/>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غدیر در افغانستان</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 غدیر در هند غدير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21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93"/>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94" o:detectmouseclick="t"/>
                <v:stroke color="#3465a4" joinstyle="round" endcap="flat"/>
                <w10:wrap type="none"/>
              </v:shape>
            </w:pict>
          </mc:Fallback>
        </mc:AlternateConten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هم اندیشی نخبگان وعظ و خطابه پیرامون ایام غدیریه و کاروان غدیر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43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96"/>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597" o:detectmouseclick="t"/>
                <v:stroke color="#3465a4" joinstyle="round" endcap="flat"/>
                <w10:wrap type="none"/>
              </v:shape>
            </w:pict>
          </mc:Fallback>
        </mc:AlternateConten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جمعی از وعاظ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43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99"/>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6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جلسه هم اندیشی نخبگان وعظ و خطابه پیرامون ایام غدیریه و کاروان غدیر </w:t>
      </w:r>
      <w:r>
        <w:rPr>
          <w:rFonts w:eastAsia="IRNazanin" w:cs="IRNazanin"/>
          <w:color w:val="111111"/>
          <w:sz w:val="28"/>
          <w:szCs w:val="28"/>
          <w:lang w:bidi="fa-IR"/>
        </w:rPr>
        <w:t>1398</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هم اندیشی نخبگان وعظ و خطابه پیرامون ایام غدیریه و کاروان غدیر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43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02"/>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603" o:detectmouseclick="t"/>
                <v:stroke color="#3465a4" joinstyle="round" endcap="flat"/>
                <w10:wrap type="none"/>
              </v:shape>
            </w:pict>
          </mc:Fallback>
        </mc:AlternateConten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هم اندیشی نخبگان وعظ و خطابه پیرامون ایام غدیریه و کاروان غدیر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0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606" o:detectmouseclick="t"/>
                <v:stroke color="#3465a4" joinstyle="round" endcap="flat"/>
                <w10:wrap type="none"/>
              </v:shape>
            </w:pict>
          </mc:Fallback>
        </mc:AlternateConten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شعر غدیریه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43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08"/>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609" o:detectmouseclick="t"/>
                <v:stroke color="#3465a4" joinstyle="round" endcap="flat"/>
                <w10:wrap type="none"/>
              </v:shape>
            </w:pict>
          </mc:Fallback>
        </mc:AlternateConten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همایش آموزشی طلاب و علما در قم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11"/>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612" o:detectmouseclick="t"/>
                <v:stroke color="#3465a4" joinstyle="round" endcap="flat"/>
                <w10:wrap type="none"/>
              </v:shape>
            </w:pict>
          </mc:Fallback>
        </mc:AlternateConten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همایش ایام غدیریه در هند غدیر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تاریخ </w:t>
      </w:r>
      <w:r>
        <w:rPr>
          <w:rFonts w:eastAsia="IRNazanin" w:cs="IRNazanin"/>
          <w:b w:val="false"/>
          <w:bCs w:val="false"/>
          <w:i w:val="false"/>
          <w:iCs w:val="false"/>
          <w:color w:val="333333"/>
          <w:sz w:val="20"/>
          <w:szCs w:val="20"/>
        </w:rPr>
        <w:t>1391/08/10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عده ای از مردم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8713</w:t>
      </w:r>
      <w:r>
        <w:rPr>
          <w:rFonts w:ascii="IRNazanin" w:hAnsi="IRNazanin" w:eastAsia="IRNazanin"/>
          <w:b w:val="false"/>
          <w:b w:val="false"/>
          <w:bCs w:val="false"/>
          <w:i w:val="false"/>
          <w:i w:val="false"/>
          <w:iCs w:val="false"/>
          <w:color w:val="333333"/>
          <w:sz w:val="20"/>
          <w:sz w:val="20"/>
          <w:szCs w:val="20"/>
          <w:rtl w:val="true"/>
        </w:rPr>
        <w:t>، عن زيد بن أرقم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شجره به درخت و گیاه هر دو اطلاق می شود؛ چه آن که در داستان یونس، به بوته کدو اطلاق شجره شده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من مناقب النّبى و العترة،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1389/09/04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بسیجی در روز عید غدیر</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 ابن عبّاس</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فرحة الغرى،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الإقبال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60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30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امیر المؤمنین علیه السلام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الاحقاق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به نقل از خطیب خوارزمی در المناقب،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جلال الدین سیوطی،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 کثیر،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في تاريخ الامم و الملوک،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الاخبار گردیزی، ص </w:t>
      </w:r>
      <w:r>
        <w:rPr>
          <w:rFonts w:eastAsia="IRNazanin" w:cs="IRNazanin"/>
          <w:b w:val="false"/>
          <w:bCs w:val="false"/>
          <w:i w:val="false"/>
          <w:iCs w:val="false"/>
          <w:color w:val="333333"/>
          <w:sz w:val="20"/>
          <w:szCs w:val="20"/>
        </w:rPr>
        <w:t>466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التاریخ،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ستاد احیای ایام غدیریه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العلوية في فضل أمير المؤمنين علیه السلام على سائر البرية، المقدمة،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أَبِيهِ عَنْ جَدِهِ عَنْ أَبِيهِ الْحُسَيْنِ بْنِ عَلِيِّ بْنِ أَبِي طَالِبٍ علیه السلام قَالَ سَمِعْتُ رَسُولَ اللهِ صلى الله عليه و سلم يَقُولُ إِنَّ أُمَّةَ مُوسَى علیه السلام افْتَرَقَتْ بَعْدَهُ عَلَى إِحْدَى وَ سَبْعِينَ فِرْقَةٌ فِرْقَةٌ مِنْهَا نَاجِيَةٌ وَ سَبْعُونَ فِي النَّارِ وَ افْتَرَقَّتْ أُمَّهُ عِيسَى علیه السلام بَعْدَهُ عَلَى اثْنَتَيْنِ وَ سَبْعِينَ فِرْقَةً فِرْقَةً مِنْهَا نَاجِيَةٌ وَ إِحْدَى وَ سَبْعُونَ فِي النَّارِ وَ إِنَّ أُمَّتِي سَتَفْتَرِقُ بَعْدِى عَلَى ثَلَاثٍ وَ سَبْعِينَ فِرْقَةً فِرْقَةٌ مِنْهَا نَاجِيَةٌ وَ اثْنَتَانِ وَ سَبْعُونَ فِي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فى النص على الأئمة الإثني عشر، ص </w:t>
      </w:r>
      <w:r>
        <w:rPr>
          <w:rFonts w:eastAsia="IRNazanin" w:cs="IRNazanin"/>
          <w:b w:val="false"/>
          <w:bCs w:val="false"/>
          <w:i w:val="false"/>
          <w:iCs w:val="false"/>
          <w:color w:val="333333"/>
          <w:sz w:val="20"/>
          <w:szCs w:val="20"/>
        </w:rPr>
        <w:t>106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 من أغلاط العامة في مسألة الإمامة، ص </w:t>
      </w:r>
      <w:r>
        <w:rPr>
          <w:rFonts w:eastAsia="IRNazanin" w:cs="IRNazanin"/>
          <w:b w:val="false"/>
          <w:bCs w:val="false"/>
          <w:i w:val="false"/>
          <w:iCs w:val="false"/>
          <w:color w:val="333333"/>
          <w:sz w:val="20"/>
          <w:szCs w:val="20"/>
        </w:rPr>
        <w:t>62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فى فضائل أمير المؤمنين علیه السلام،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تهذیب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فى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الإثنى عشر،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تقسير فرات الكوفى ،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بحارا 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671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مصباح کفعمی،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وقایع الايام،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پژوهی تاریخ ولادت و شهادت معصومان علیهم السلام،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پژوهی تاریخ ولادت و شهادت معصومان علیهم السلام،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دعای </w:t>
      </w:r>
      <w:r>
        <w:rPr>
          <w:rFonts w:eastAsia="IRNazanin" w:cs="IRNazanin"/>
          <w:b w:val="false"/>
          <w:bCs w:val="false"/>
          <w:i w:val="false"/>
          <w:iCs w:val="false"/>
          <w:color w:val="333333"/>
          <w:sz w:val="20"/>
          <w:szCs w:val="20"/>
        </w:rPr>
        <w:t>47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341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مناجات محبين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لابن أبی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مصباح کفعمی،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للكفعمى، ص </w:t>
      </w:r>
      <w:r>
        <w:rPr>
          <w:rFonts w:eastAsia="IRNazanin" w:cs="IRNazanin"/>
          <w:b w:val="false"/>
          <w:bCs w:val="false"/>
          <w:i w:val="false"/>
          <w:iCs w:val="false"/>
          <w:color w:val="333333"/>
          <w:sz w:val="20"/>
          <w:szCs w:val="20"/>
        </w:rPr>
        <w:t>515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بحار الانوار، ج </w:t>
      </w:r>
      <w:r>
        <w:rPr>
          <w:rFonts w:eastAsia="IRNazanin" w:cs="IRNazanin"/>
          <w:b w:val="false"/>
          <w:bCs w:val="false"/>
          <w:i w:val="false"/>
          <w:iCs w:val="false"/>
          <w:color w:val="333333"/>
          <w:sz w:val="20"/>
          <w:szCs w:val="20"/>
        </w:rPr>
        <w:t>14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و حجة الخصام،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فى معرفة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سنن الترمذی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اهل بیت النبي علیهم السلام،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فضائل على بن ابى طالب علیه السلام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341.338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علی،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ذیل سوره توبه</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ص </w:t>
      </w:r>
      <w:r>
        <w:rPr>
          <w:rFonts w:eastAsia="IRNazanin" w:cs="IRNazanin"/>
          <w:b w:val="false"/>
          <w:bCs w:val="false"/>
          <w:i w:val="false"/>
          <w:iCs w:val="false"/>
          <w:color w:val="333333"/>
          <w:sz w:val="20"/>
          <w:szCs w:val="20"/>
        </w:rPr>
        <w:t>125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میرزا جواد المراقبات بی جا ،اخلاق،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السعادة، متن،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به نقل از لئالی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ذیل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261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الاعظم،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النبي الاعظم،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المبتدأ و الخبر،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المبتدأ و الخبر،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 خویشاوند را به او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26</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گروه انبیا چیزی به ارث نمی 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غدیر،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شیعه، ص </w:t>
      </w:r>
      <w:r>
        <w:rPr>
          <w:rFonts w:eastAsia="IRNazanin" w:cs="IRNazanin"/>
          <w:b w:val="false"/>
          <w:bCs w:val="false"/>
          <w:i w:val="false"/>
          <w:iCs w:val="false"/>
          <w:color w:val="333333"/>
          <w:sz w:val="20"/>
          <w:szCs w:val="20"/>
        </w:rPr>
        <w:t>357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غدیر، ص</w:t>
      </w:r>
      <w:r>
        <w:rPr>
          <w:rFonts w:eastAsia="IRNazanin" w:cs="IRNazanin"/>
          <w:b w:val="false"/>
          <w:bCs w:val="false"/>
          <w:i w:val="false"/>
          <w:iCs w:val="false"/>
          <w:color w:val="333333"/>
          <w:sz w:val="20"/>
          <w:szCs w:val="20"/>
        </w:rPr>
        <w:t>455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پژوهی تاریخ ولادت و شهادت معصومان علیهم السلام ؛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410</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للطوسى،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فى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پژوهی تاریخ ولادت و شهادت معصومان علیهم السلام،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امیر المؤمنین علیه السلام در روز غدیر</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سیاسی امامان شیعه علیهم السلام، ص </w:t>
      </w:r>
      <w:r>
        <w:rPr>
          <w:rFonts w:eastAsia="IRNazanin" w:cs="IRNazanin"/>
          <w:b w:val="false"/>
          <w:bCs w:val="false"/>
          <w:i w:val="false"/>
          <w:iCs w:val="false"/>
          <w:color w:val="333333"/>
          <w:sz w:val="20"/>
          <w:szCs w:val="20"/>
        </w:rPr>
        <w:t>693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40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چهل سال پیش از حضرت موسی علیه السلام درگذشت</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في مناقب إمام الأبرار ،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عبقات الانوار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الفتوح ابن اعثم کوفی،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امیر المؤمنين علیه السلام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للكفعمى، ص </w:t>
      </w:r>
      <w:r>
        <w:rPr>
          <w:rFonts w:eastAsia="IRNazanin" w:cs="IRNazanin"/>
          <w:b w:val="false"/>
          <w:bCs w:val="false"/>
          <w:i w:val="false"/>
          <w:iCs w:val="false"/>
          <w:color w:val="333333"/>
          <w:sz w:val="20"/>
          <w:szCs w:val="20"/>
        </w:rPr>
        <w:t>515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علیها السلام از ولادت تا شهادت،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ابواء منزلی است بین مکه و مدینه از دهات اطراف مدینه است که آمنه مادر پیغمبر صلی الله علیه و آله اسلام در آن جا دفن شده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پژوهی تاریخ ولادت و شهادت معصومان علیهم السلام،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12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للنفوس منضود ص </w:t>
      </w:r>
      <w:r>
        <w:rPr>
          <w:rFonts w:eastAsia="IRNazanin" w:cs="IRNazanin"/>
          <w:b w:val="false"/>
          <w:bCs w:val="false"/>
          <w:i w:val="false"/>
          <w:iCs w:val="false"/>
          <w:color w:val="333333"/>
          <w:sz w:val="20"/>
          <w:szCs w:val="20"/>
        </w:rPr>
        <w:t>114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فى فضائل أمير المؤمنين على بن أبى طالب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امام علی علیه السلام،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للشهيد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83</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 شأن علی علیه السلام که در رکوع نماز صدقه داده بود، نازل گردیده؛ چون در ادامه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حال رکوع زکات می دهند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نماند که مفسرین به این توجیهات سست، پاسخ داده اند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العسكرى علیه السلام،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وقايع الايام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اراده تکوینی با جبر ملازم نیست؛ زیرا اراده تکوینی خدا بر آن چه در عالم تحقق یافته است و می یابد تعلق می گیرد چه از مسیر انتخاب فاعل مختار باشد و چه از طریق فاعل های جبری و طبیعی و اهل بیت علیهم السلام به دلیل شایستگی ذاتی و اکتسابی در عین قدرت و اختیار برای گناه کردن به اختیار خودشان گناه نمی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جامع البیان، مج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تفسير المأثور،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وقایع الايام،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علیهم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تفسیر اهل بیت علیهم السلام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الإقبال بالأعمال الحسنة،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وقايع الايام، ص </w:t>
      </w:r>
      <w:r>
        <w:rPr>
          <w:rFonts w:eastAsia="IRNazanin" w:cs="IRNazanin"/>
          <w:b w:val="false"/>
          <w:bCs w:val="false"/>
          <w:i w:val="false"/>
          <w:iCs w:val="false"/>
          <w:color w:val="333333"/>
          <w:sz w:val="20"/>
          <w:szCs w:val="20"/>
        </w:rPr>
        <w:t>178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روح المعانی 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ترجمة الامام الحسين علیه السلام،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العدد القويه،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مج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الايام،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الإقبال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های حرام یعنی ماه هایی که رعایت حرمت شان واجب است و جنگ و جهاد ابتدایی در آن ها جایز نیست و آن ها عبارت اند از رجب، ذی قعده، ذی حجه و محرّم</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ص </w:t>
      </w:r>
      <w:r>
        <w:rPr>
          <w:rFonts w:eastAsia="IRNazanin" w:cs="IRNazanin"/>
          <w:b w:val="false"/>
          <w:bCs w:val="false"/>
          <w:i w:val="false"/>
          <w:iCs w:val="false"/>
          <w:color w:val="333333"/>
          <w:sz w:val="20"/>
          <w:szCs w:val="20"/>
        </w:rPr>
        <w:t>700</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الإقبال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در اینجا به معنای واجب شرعی مصطلح نیست که اگر کسی آن را انجام نداد مؤاخذه شود بلکه برای بیان اهمیت و تأکید بر انجام آن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الزائرين،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363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مردم با ایمان و فداکار، همچون علی علیه السلام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المبیت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خفتن در جایگاه پیغمبر صلی الله علیه و آله، جان خود را به خاطر خشنودی خدا می فروشند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أنعام، آیه </w:t>
      </w:r>
      <w:r>
        <w:rPr>
          <w:rFonts w:eastAsia="IRNazanin" w:cs="IRNazanin"/>
          <w:b w:val="false"/>
          <w:bCs w:val="false"/>
          <w:i w:val="false"/>
          <w:iCs w:val="false"/>
          <w:color w:val="333333"/>
          <w:sz w:val="20"/>
          <w:szCs w:val="20"/>
        </w:rPr>
        <w:t>153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إشاره به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انسان</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إشاره به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إشاره 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 أبي القاسم بن روح و عثمان بن سعيد العمري، عن الإمام العسكرى علیه السلام المزار للشهيد الأول،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المفيد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سبط بن الجوزی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تعداد با توجه به جمعیتی که برای شبه جزیره در آن روزگار تخمین زده می شود و با توجه به تعداد سی هزار نفر مرد جنگی که علی رغم شرایط دشوار خشک سالی و بیم از رو به رو شدن با امپراتوری روم در غزوۂ تبوک به سال نهم هجرت شرکت کردند دور از ذهن نیست؛ چرا که بر خلاف شرایط دشوار جنگ، در حجة الوداع زنان و کودکان و سال خوردگان نیز حضور داشتند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كراع الغميم محلی است در هشت میلی منطقه عسفان و میان مکه و مدينه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ص </w:t>
      </w:r>
      <w:r>
        <w:rPr>
          <w:rFonts w:eastAsia="IRNazanin" w:cs="IRNazanin"/>
          <w:b w:val="false"/>
          <w:bCs w:val="false"/>
          <w:i w:val="false"/>
          <w:iCs w:val="false"/>
          <w:color w:val="333333"/>
          <w:sz w:val="20"/>
          <w:szCs w:val="20"/>
        </w:rPr>
        <w:t>124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و امامت در قرآن، ص </w:t>
      </w:r>
      <w:r>
        <w:rPr>
          <w:rFonts w:eastAsia="IRNazanin" w:cs="IRNazanin"/>
          <w:b w:val="false"/>
          <w:bCs w:val="false"/>
          <w:i w:val="false"/>
          <w:iCs w:val="false"/>
          <w:color w:val="333333"/>
          <w:sz w:val="20"/>
          <w:szCs w:val="20"/>
        </w:rPr>
        <w:t>77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الإرشاد في معرفة حجج الله على العباد،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119</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الكوفى، ص </w:t>
      </w:r>
      <w:r>
        <w:rPr>
          <w:rFonts w:eastAsia="IRNazanin" w:cs="IRNazanin"/>
          <w:b w:val="false"/>
          <w:bCs w:val="false"/>
          <w:i w:val="false"/>
          <w:iCs w:val="false"/>
          <w:color w:val="333333"/>
          <w:sz w:val="20"/>
          <w:szCs w:val="20"/>
        </w:rPr>
        <w:t>455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آیه </w:t>
      </w:r>
      <w:r>
        <w:rPr>
          <w:rFonts w:eastAsia="IRNazanin" w:cs="IRNazanin"/>
          <w:b w:val="false"/>
          <w:bCs w:val="false"/>
          <w:i w:val="false"/>
          <w:iCs w:val="false"/>
          <w:color w:val="333333"/>
          <w:sz w:val="20"/>
          <w:szCs w:val="20"/>
        </w:rPr>
        <w:t>20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البته این معجزه را با اندک تفاوتی در زمان دیگری و در مدینه، نیز نقل کرده اند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صلی الله علیه و آله، ص</w:t>
      </w:r>
      <w:r>
        <w:rPr>
          <w:rFonts w:eastAsia="IRNazanin" w:cs="IRNazanin"/>
          <w:b w:val="false"/>
          <w:bCs w:val="false"/>
          <w:i w:val="false"/>
          <w:iCs w:val="false"/>
          <w:color w:val="333333"/>
          <w:sz w:val="20"/>
          <w:szCs w:val="20"/>
        </w:rPr>
        <w:t>232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عوالم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اقبال الاعمال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همین تفصیل و با تفاوت های لفظی کم و بیشی در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التحصين لأسرار ما زاد من كتاب اليقين،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هایی چند آمده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نَا جَمَاعَةٌ عَنْ أَبِي مُحَمَّدٍ هَارُونَ بْنِ مُوسَى التَّلْعُكْبَرِي قَالَ حَدَّثَنَا أَبُو الْحَسَنِ عَلِيٌّ بْنُ أَحْمَدَ الْخُرَاسَانِيُّ الْحَاجِبُ فِى شَهْرِ رَمَضَانَ سَنَۀ سَبْع وَ ثَلَاثِينَ وَ ثَلَاثِمِائَةٍ قَالَ حَدَّثَنَا سَعِيدُ بْنُ هَارُونَ أَبُو عُمَرَ الْمَرْوَزِيُّ وَ قَدْ زَادَ عَلَى الثَّمَانِينَ سَنَۀ قَالَ حَدَّثَنَا الْفَيَّاضُ بْنُ مُحَمَّدِ بْنِ عُمَرَ الطَّرَسُوسِئ بِطُوسَ سَنَۀ تِسْع وَ خَمْسِينَ وَ مِائَتَيْنِ وَ قَدْ بَلَغَ التَّسْعِينَ أَنَّهُ شَهِدَ أَبَا الْحَسَنِ عَلِيَّ بْنَ مُوسَى الرّضَا علیه السلام فِى يَوْمِ الْغَدِيرِ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الإقبال،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مجلس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حدیث نخست در آنجا آمده است که فرشتگان در روز ازدواج علی و فاطمه علیهما السلام سنبل و ميخك بهشتی بر سر آن دو افشاندند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 در اینجا به معنای واجب شرعی مصطلح نیست که اگر کسی آن را انجام نداد مؤاخذه شود بلکه برای بیان اهمیت و تأکید بر انجام آن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زاد المعاد،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الإحقاق،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عوالم العلوم الإمام على بن أبى طالب علیه السلام حدیث الغدیر،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65</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علیهم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فی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تحقيق مؤسسه دايرة المعارف فقه، ص </w:t>
      </w:r>
      <w:r>
        <w:rPr>
          <w:rFonts w:eastAsia="IRNazanin" w:cs="IRNazanin"/>
          <w:b w:val="false"/>
          <w:bCs w:val="false"/>
          <w:i w:val="false"/>
          <w:iCs w:val="false"/>
          <w:color w:val="333333"/>
          <w:sz w:val="20"/>
          <w:szCs w:val="20"/>
        </w:rPr>
        <w:t>314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3.jpeg"/><Relationship Id="rId567" Type="http://schemas.openxmlformats.org/officeDocument/2006/relationships/image" Target="media/image3.jpeg"/><Relationship Id="rId568" Type="http://schemas.openxmlformats.org/officeDocument/2006/relationships/footer" Target="footer561.xml"/><Relationship Id="rId569" Type="http://schemas.openxmlformats.org/officeDocument/2006/relationships/image" Target="media/image4.jpeg"/><Relationship Id="rId570" Type="http://schemas.openxmlformats.org/officeDocument/2006/relationships/image" Target="media/image4.jpeg"/><Relationship Id="rId571" Type="http://schemas.openxmlformats.org/officeDocument/2006/relationships/footer" Target="footer562.xml"/><Relationship Id="rId572" Type="http://schemas.openxmlformats.org/officeDocument/2006/relationships/image" Target="media/image5.jpeg"/><Relationship Id="rId573" Type="http://schemas.openxmlformats.org/officeDocument/2006/relationships/image" Target="media/image5.jpeg"/><Relationship Id="rId574" Type="http://schemas.openxmlformats.org/officeDocument/2006/relationships/footer" Target="footer563.xml"/><Relationship Id="rId575" Type="http://schemas.openxmlformats.org/officeDocument/2006/relationships/image" Target="media/image6.jpeg"/><Relationship Id="rId576" Type="http://schemas.openxmlformats.org/officeDocument/2006/relationships/image" Target="media/image6.jpeg"/><Relationship Id="rId577" Type="http://schemas.openxmlformats.org/officeDocument/2006/relationships/footer" Target="footer564.xml"/><Relationship Id="rId578" Type="http://schemas.openxmlformats.org/officeDocument/2006/relationships/image" Target="media/image7.jpeg"/><Relationship Id="rId579" Type="http://schemas.openxmlformats.org/officeDocument/2006/relationships/image" Target="media/image7.jpeg"/><Relationship Id="rId580" Type="http://schemas.openxmlformats.org/officeDocument/2006/relationships/footer" Target="footer565.xml"/><Relationship Id="rId581" Type="http://schemas.openxmlformats.org/officeDocument/2006/relationships/image" Target="media/image8.jpeg"/><Relationship Id="rId582" Type="http://schemas.openxmlformats.org/officeDocument/2006/relationships/image" Target="media/image8.jpeg"/><Relationship Id="rId583" Type="http://schemas.openxmlformats.org/officeDocument/2006/relationships/footer" Target="footer566.xml"/><Relationship Id="rId584" Type="http://schemas.openxmlformats.org/officeDocument/2006/relationships/image" Target="media/image9.jpeg"/><Relationship Id="rId585" Type="http://schemas.openxmlformats.org/officeDocument/2006/relationships/image" Target="media/image9.jpeg"/><Relationship Id="rId586" Type="http://schemas.openxmlformats.org/officeDocument/2006/relationships/footer" Target="footer567.xml"/><Relationship Id="rId587" Type="http://schemas.openxmlformats.org/officeDocument/2006/relationships/image" Target="media/image10.jpeg"/><Relationship Id="rId588" Type="http://schemas.openxmlformats.org/officeDocument/2006/relationships/image" Target="media/image10.jpeg"/><Relationship Id="rId589" Type="http://schemas.openxmlformats.org/officeDocument/2006/relationships/footer" Target="footer568.xml"/><Relationship Id="rId590" Type="http://schemas.openxmlformats.org/officeDocument/2006/relationships/image" Target="media/image11.jpeg"/><Relationship Id="rId591" Type="http://schemas.openxmlformats.org/officeDocument/2006/relationships/image" Target="media/image11.jpeg"/><Relationship Id="rId592" Type="http://schemas.openxmlformats.org/officeDocument/2006/relationships/footer" Target="footer569.xml"/><Relationship Id="rId593" Type="http://schemas.openxmlformats.org/officeDocument/2006/relationships/image" Target="media/image12.jpeg"/><Relationship Id="rId594" Type="http://schemas.openxmlformats.org/officeDocument/2006/relationships/image" Target="media/image12.jpeg"/><Relationship Id="rId595" Type="http://schemas.openxmlformats.org/officeDocument/2006/relationships/footer" Target="footer570.xml"/><Relationship Id="rId596" Type="http://schemas.openxmlformats.org/officeDocument/2006/relationships/image" Target="media/image13.jpeg"/><Relationship Id="rId597" Type="http://schemas.openxmlformats.org/officeDocument/2006/relationships/image" Target="media/image13.jpeg"/><Relationship Id="rId598" Type="http://schemas.openxmlformats.org/officeDocument/2006/relationships/footer" Target="footer571.xml"/><Relationship Id="rId599" Type="http://schemas.openxmlformats.org/officeDocument/2006/relationships/image" Target="media/image14.jpeg"/><Relationship Id="rId600" Type="http://schemas.openxmlformats.org/officeDocument/2006/relationships/image" Target="media/image14.jpeg"/><Relationship Id="rId601" Type="http://schemas.openxmlformats.org/officeDocument/2006/relationships/footer" Target="footer572.xml"/><Relationship Id="rId602" Type="http://schemas.openxmlformats.org/officeDocument/2006/relationships/image" Target="media/image15.jpeg"/><Relationship Id="rId603" Type="http://schemas.openxmlformats.org/officeDocument/2006/relationships/image" Target="media/image15.jpeg"/><Relationship Id="rId604" Type="http://schemas.openxmlformats.org/officeDocument/2006/relationships/footer" Target="footer573.xml"/><Relationship Id="rId605" Type="http://schemas.openxmlformats.org/officeDocument/2006/relationships/image" Target="media/image16.jpeg"/><Relationship Id="rId606" Type="http://schemas.openxmlformats.org/officeDocument/2006/relationships/image" Target="media/image16.jpeg"/><Relationship Id="rId607" Type="http://schemas.openxmlformats.org/officeDocument/2006/relationships/footer" Target="footer574.xml"/><Relationship Id="rId608" Type="http://schemas.openxmlformats.org/officeDocument/2006/relationships/image" Target="media/image17.jpeg"/><Relationship Id="rId609" Type="http://schemas.openxmlformats.org/officeDocument/2006/relationships/image" Target="media/image17.jpeg"/><Relationship Id="rId610" Type="http://schemas.openxmlformats.org/officeDocument/2006/relationships/footer" Target="footer575.xml"/><Relationship Id="rId611" Type="http://schemas.openxmlformats.org/officeDocument/2006/relationships/image" Target="media/image18.jpeg"/><Relationship Id="rId612" Type="http://schemas.openxmlformats.org/officeDocument/2006/relationships/image" Target="media/image18.jpeg"/><Relationship Id="rId613" Type="http://schemas.openxmlformats.org/officeDocument/2006/relationships/footer" Target="footer576.xml"/><Relationship Id="rId614" Type="http://schemas.openxmlformats.org/officeDocument/2006/relationships/image" Target="media/image2.jpeg"/><Relationship Id="rId615" Type="http://schemas.openxmlformats.org/officeDocument/2006/relationships/image" Target="media/image2.jpeg"/><Relationship Id="rId616" Type="http://schemas.openxmlformats.org/officeDocument/2006/relationships/footer" Target="footer577.xml"/><Relationship Id="rId617" Type="http://schemas.openxmlformats.org/officeDocument/2006/relationships/footnotes" Target="footnotes.xml"/><Relationship Id="rId618" Type="http://schemas.openxmlformats.org/officeDocument/2006/relationships/numbering" Target="numbering.xml"/><Relationship Id="rId619" Type="http://schemas.openxmlformats.org/officeDocument/2006/relationships/fontTable" Target="fontTable.xml"/><Relationship Id="rId620" Type="http://schemas.openxmlformats.org/officeDocument/2006/relationships/settings" Target="settings.xml"/><Relationship Id="rId6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592</Pages>
  <Words>59488</Words>
  <Characters>212493</Characters>
  <CharactersWithSpaces>270489</CharactersWithSpaces>
  <Paragraphs>1712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2026-08-27T13:48:04Z</dcterms:created>
  <dc:creator>ghaemiyeh.com</dc:creator>
  <dc:description/>
  <dc:language>en-US</dc:language>
  <cp:lastModifiedBy/>
  <dcterms:modified xsi:type="dcterms:W3CDTF">2026-08-27T17:18:26Z</dcterms:modified>
  <cp:revision>1</cp:revision>
  <dc:subject/>
  <dc:title>غدیر برترین پیام آسمانی</dc:title>
</cp:coreProperties>
</file>

<file path=docProps/custom.xml><?xml version="1.0" encoding="utf-8"?>
<Properties xmlns="http://schemas.openxmlformats.org/officeDocument/2006/custom-properties" xmlns:vt="http://schemas.openxmlformats.org/officeDocument/2006/docPropsVTypes"/>
</file>